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4A0" w:firstRow="1" w:lastRow="0" w:firstColumn="1" w:lastColumn="0" w:noHBand="0" w:noVBand="1"/>
      </w:tblPr>
      <w:tblGrid>
        <w:gridCol w:w="6804"/>
        <w:gridCol w:w="2268"/>
      </w:tblGrid>
      <w:tr w:rsidR="00E16D86" w:rsidRPr="007C0116">
        <w:trPr>
          <w:trHeight w:hRule="exact" w:val="1417"/>
          <w:jc w:val="center"/>
        </w:trPr>
        <w:tc>
          <w:tcPr>
            <w:tcW w:w="6804" w:type="dxa"/>
            <w:vAlign w:val="center"/>
          </w:tcPr>
          <w:p w:rsidR="00E16D86" w:rsidRPr="007C0116" w:rsidRDefault="00E91D41">
            <w:pPr>
              <w:pStyle w:val="EPName"/>
            </w:pPr>
            <w:bookmarkStart w:id="0" w:name="_GoBack"/>
            <w:bookmarkEnd w:id="0"/>
            <w:r w:rsidRPr="007C0116">
              <w:t>Eвропейски парламент</w:t>
            </w:r>
          </w:p>
          <w:p w:rsidR="00E16D86" w:rsidRPr="007C0116" w:rsidRDefault="000B58BD">
            <w:pPr>
              <w:pStyle w:val="EPTerm"/>
            </w:pPr>
            <w:r w:rsidRPr="007C0116">
              <w:t>2019-2024</w:t>
            </w:r>
          </w:p>
        </w:tc>
        <w:tc>
          <w:tcPr>
            <w:tcW w:w="2268" w:type="dxa"/>
          </w:tcPr>
          <w:p w:rsidR="00E16D86" w:rsidRPr="007C0116" w:rsidRDefault="000B58BD">
            <w:pPr>
              <w:pStyle w:val="EPLogo"/>
            </w:pPr>
            <w:r w:rsidRPr="007C0116">
              <w:drawing>
                <wp:inline distT="0" distB="0" distL="0" distR="0">
                  <wp:extent cx="1162812" cy="647954"/>
                  <wp:effectExtent l="0" t="0" r="0" b="0"/>
                  <wp:docPr id="100001" name="Picture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033733" name=""/>
                          <pic:cNvPicPr>
                            <a:picLocks noChangeAspect="1"/>
                          </pic:cNvPicPr>
                        </pic:nvPicPr>
                        <pic:blipFill>
                          <a:blip r:embed="rId6"/>
                          <a:stretch>
                            <a:fillRect/>
                          </a:stretch>
                        </pic:blipFill>
                        <pic:spPr>
                          <a:xfrm>
                            <a:off x="0" y="0"/>
                            <a:ext cx="1162812" cy="647954"/>
                          </a:xfrm>
                          <a:prstGeom prst="rect">
                            <a:avLst/>
                          </a:prstGeom>
                        </pic:spPr>
                      </pic:pic>
                    </a:graphicData>
                  </a:graphic>
                </wp:inline>
              </w:drawing>
            </w:r>
          </w:p>
        </w:tc>
      </w:tr>
    </w:tbl>
    <w:p w:rsidR="00E16D86" w:rsidRPr="007C0116" w:rsidRDefault="00E16D86">
      <w:pPr>
        <w:pStyle w:val="LineTop"/>
      </w:pPr>
    </w:p>
    <w:p w:rsidR="00E16D86" w:rsidRPr="007C0116" w:rsidRDefault="000B58BD">
      <w:pPr>
        <w:pStyle w:val="EPBody"/>
      </w:pPr>
      <w:r w:rsidRPr="007C0116">
        <w:rPr>
          <w:rStyle w:val="HideTWBExt"/>
          <w:noProof w:val="0"/>
        </w:rPr>
        <w:t>&lt;Commission&gt;</w:t>
      </w:r>
      <w:r w:rsidRPr="007C0116">
        <w:rPr>
          <w:rStyle w:val="HideTWBInt"/>
        </w:rPr>
        <w:t>{LIBE}</w:t>
      </w:r>
      <w:r w:rsidR="00E91D41" w:rsidRPr="007C0116">
        <w:t>Комисия по граждански свободи, правосъдие и вътрешни работи</w:t>
      </w:r>
      <w:r w:rsidRPr="007C0116">
        <w:rPr>
          <w:rStyle w:val="HideTWBExt"/>
          <w:noProof w:val="0"/>
        </w:rPr>
        <w:t>&lt;/Commission&gt;</w:t>
      </w:r>
    </w:p>
    <w:p w:rsidR="00E16D86" w:rsidRPr="007C0116" w:rsidRDefault="00E16D86">
      <w:pPr>
        <w:pStyle w:val="LineBottom"/>
      </w:pPr>
    </w:p>
    <w:p w:rsidR="00E16D86" w:rsidRPr="007C0116" w:rsidRDefault="000B58BD">
      <w:pPr>
        <w:pStyle w:val="CoverReference"/>
      </w:pPr>
      <w:r w:rsidRPr="007C0116">
        <w:rPr>
          <w:rStyle w:val="HideTWBExt"/>
          <w:b w:val="0"/>
          <w:noProof w:val="0"/>
        </w:rPr>
        <w:t>&lt;RefProc&gt;</w:t>
      </w:r>
      <w:r w:rsidRPr="007C0116">
        <w:t>2020/0279</w:t>
      </w:r>
      <w:r w:rsidRPr="007C0116">
        <w:rPr>
          <w:rStyle w:val="HideTWBExt"/>
          <w:b w:val="0"/>
          <w:noProof w:val="0"/>
        </w:rPr>
        <w:t>&lt;/RefProc&gt;&lt;RefTypeProc&gt;</w:t>
      </w:r>
      <w:r w:rsidRPr="007C0116">
        <w:t>(COD)</w:t>
      </w:r>
      <w:r w:rsidRPr="007C0116">
        <w:rPr>
          <w:rStyle w:val="HideTWBExt"/>
          <w:b w:val="0"/>
          <w:noProof w:val="0"/>
        </w:rPr>
        <w:t>&lt;/RefTypeProc&gt;</w:t>
      </w:r>
    </w:p>
    <w:p w:rsidR="00E16D86" w:rsidRPr="007C0116" w:rsidRDefault="000B58BD">
      <w:pPr>
        <w:pStyle w:val="CoverDate"/>
      </w:pPr>
      <w:r w:rsidRPr="007C0116">
        <w:rPr>
          <w:rStyle w:val="HideTWBExt"/>
          <w:noProof w:val="0"/>
        </w:rPr>
        <w:t>&lt;Date&gt;</w:t>
      </w:r>
      <w:r w:rsidRPr="007C0116">
        <w:rPr>
          <w:rStyle w:val="HideTWBInt"/>
        </w:rPr>
        <w:t>{09/12/2021}</w:t>
      </w:r>
      <w:r w:rsidRPr="007C0116">
        <w:t>9.12.2021</w:t>
      </w:r>
      <w:r w:rsidRPr="007C0116">
        <w:rPr>
          <w:rStyle w:val="HideTWBExt"/>
          <w:noProof w:val="0"/>
        </w:rPr>
        <w:t>&lt;/Date&gt;</w:t>
      </w:r>
    </w:p>
    <w:p w:rsidR="00E16D86" w:rsidRPr="007C0116" w:rsidRDefault="000B58BD">
      <w:pPr>
        <w:pStyle w:val="CoverDocType"/>
      </w:pPr>
      <w:r w:rsidRPr="007C0116">
        <w:rPr>
          <w:rStyle w:val="HideTWBExt"/>
          <w:b w:val="0"/>
          <w:noProof w:val="0"/>
        </w:rPr>
        <w:t>&lt;TypeAM&gt;</w:t>
      </w:r>
      <w:r w:rsidR="00E91D41" w:rsidRPr="007C0116">
        <w:t>ИЗМЕНЕНИЯ</w:t>
      </w:r>
      <w:r w:rsidRPr="007C0116">
        <w:rPr>
          <w:rStyle w:val="HideTWBExt"/>
          <w:b w:val="0"/>
          <w:noProof w:val="0"/>
        </w:rPr>
        <w:t>&lt;/TypeAM&gt;</w:t>
      </w:r>
    </w:p>
    <w:p w:rsidR="00E16D86" w:rsidRPr="007C0116" w:rsidRDefault="000B58BD">
      <w:pPr>
        <w:pStyle w:val="CoverDocType24a"/>
      </w:pPr>
      <w:r w:rsidRPr="007C0116">
        <w:rPr>
          <w:rStyle w:val="HideTWBExt"/>
          <w:b w:val="0"/>
          <w:noProof w:val="0"/>
        </w:rPr>
        <w:t>&lt;RangeAM&gt;</w:t>
      </w:r>
      <w:r w:rsidRPr="007C0116">
        <w:t>166 - 449</w:t>
      </w:r>
      <w:r w:rsidRPr="007C0116">
        <w:rPr>
          <w:rStyle w:val="HideTWBExt"/>
          <w:b w:val="0"/>
          <w:noProof w:val="0"/>
        </w:rPr>
        <w:t>&lt;/RangeAM&gt;</w:t>
      </w:r>
    </w:p>
    <w:p w:rsidR="00E16D86" w:rsidRPr="007C0116" w:rsidRDefault="000B58BD">
      <w:pPr>
        <w:pStyle w:val="CoverBold"/>
      </w:pPr>
      <w:r w:rsidRPr="007C0116">
        <w:rPr>
          <w:rStyle w:val="HideTWBExt"/>
          <w:b w:val="0"/>
          <w:noProof w:val="0"/>
        </w:rPr>
        <w:t>&lt;TitreType&gt;</w:t>
      </w:r>
      <w:r w:rsidR="00E91D41" w:rsidRPr="007C0116">
        <w:t>Проект</w:t>
      </w:r>
      <w:r w:rsidR="00553FC7" w:rsidRPr="007C0116">
        <w:t xml:space="preserve"> на </w:t>
      </w:r>
      <w:r w:rsidR="00E91D41" w:rsidRPr="007C0116">
        <w:t>доклад</w:t>
      </w:r>
      <w:r w:rsidRPr="007C0116">
        <w:rPr>
          <w:rStyle w:val="HideTWBExt"/>
          <w:b w:val="0"/>
          <w:noProof w:val="0"/>
        </w:rPr>
        <w:t>&lt;/TitreType&gt;</w:t>
      </w:r>
    </w:p>
    <w:p w:rsidR="00E16D86" w:rsidRPr="007C0116" w:rsidRDefault="000B58BD">
      <w:pPr>
        <w:pStyle w:val="CoverBold"/>
      </w:pPr>
      <w:r w:rsidRPr="007C0116">
        <w:rPr>
          <w:rStyle w:val="HideTWBExt"/>
          <w:b w:val="0"/>
          <w:noProof w:val="0"/>
        </w:rPr>
        <w:t>&lt;Rapporteur&gt;</w:t>
      </w:r>
      <w:r w:rsidR="00E91D41" w:rsidRPr="007C0116">
        <w:t>Томас Тобé</w:t>
      </w:r>
      <w:r w:rsidRPr="007C0116">
        <w:rPr>
          <w:rStyle w:val="HideTWBExt"/>
          <w:b w:val="0"/>
          <w:noProof w:val="0"/>
        </w:rPr>
        <w:t>&lt;/Rapporteur&gt;</w:t>
      </w:r>
    </w:p>
    <w:p w:rsidR="00E16D86" w:rsidRPr="007C0116" w:rsidRDefault="000B58BD">
      <w:pPr>
        <w:pStyle w:val="CoverNormal24a"/>
      </w:pPr>
      <w:r w:rsidRPr="007C0116">
        <w:rPr>
          <w:rStyle w:val="HideTWBExt"/>
          <w:noProof w:val="0"/>
        </w:rPr>
        <w:t>&lt;DocRefPE&gt;</w:t>
      </w:r>
      <w:r w:rsidRPr="007C0116">
        <w:t>(PE698.950v01-00)</w:t>
      </w:r>
      <w:r w:rsidRPr="007C0116">
        <w:rPr>
          <w:rStyle w:val="HideTWBExt"/>
          <w:noProof w:val="0"/>
        </w:rPr>
        <w:t>&lt;/DocRefPE&gt;</w:t>
      </w:r>
    </w:p>
    <w:p w:rsidR="00E16D86" w:rsidRPr="007C0116" w:rsidRDefault="000B58BD">
      <w:pPr>
        <w:pStyle w:val="CoverNormal24a"/>
      </w:pPr>
      <w:r w:rsidRPr="007C0116">
        <w:rPr>
          <w:rStyle w:val="HideTWBExt"/>
          <w:noProof w:val="0"/>
        </w:rPr>
        <w:t>&lt;Titre&gt;</w:t>
      </w:r>
      <w:r w:rsidR="00553FC7" w:rsidRPr="007C0116">
        <w:t>Управление на убежището и миграцията и за изменение на Директива 2003/109/ЕО на Съвета и на предложения Регламент (ЕС) XXX/XXX [фонд „Убежище и миграция“]</w:t>
      </w:r>
      <w:r w:rsidRPr="007C0116">
        <w:rPr>
          <w:rStyle w:val="HideTWBExt"/>
          <w:noProof w:val="0"/>
        </w:rPr>
        <w:t>&lt;/Titre&gt;</w:t>
      </w:r>
    </w:p>
    <w:p w:rsidR="00E16D86" w:rsidRPr="007C0116" w:rsidRDefault="000B58BD">
      <w:pPr>
        <w:pStyle w:val="CoverNormal"/>
      </w:pPr>
      <w:r w:rsidRPr="007C0116">
        <w:rPr>
          <w:rStyle w:val="HideTWBExt"/>
          <w:noProof w:val="0"/>
        </w:rPr>
        <w:t>&lt;DocAmend&gt;</w:t>
      </w:r>
      <w:r w:rsidR="00E91D41" w:rsidRPr="007C0116">
        <w:rPr>
          <w:b/>
        </w:rPr>
        <w:t>Предложение за регламент</w:t>
      </w:r>
      <w:r w:rsidRPr="007C0116">
        <w:rPr>
          <w:rStyle w:val="HideTWBExt"/>
          <w:noProof w:val="0"/>
        </w:rPr>
        <w:t>&lt;/DocAmend&gt;</w:t>
      </w:r>
    </w:p>
    <w:p w:rsidR="00E16D86" w:rsidRPr="007C0116" w:rsidRDefault="000B58BD">
      <w:pPr>
        <w:pStyle w:val="CoverNormal24a"/>
      </w:pPr>
      <w:r w:rsidRPr="007C0116">
        <w:rPr>
          <w:rStyle w:val="HideTWBExt"/>
          <w:noProof w:val="0"/>
        </w:rPr>
        <w:t>&lt;DocRef&gt;</w:t>
      </w:r>
      <w:r w:rsidRPr="007C0116">
        <w:t>(COM(2020)0610 – C9-0309/2020 – 2020/0279(COD))</w:t>
      </w:r>
      <w:r w:rsidRPr="007C0116">
        <w:rPr>
          <w:rStyle w:val="HideTWBExt"/>
          <w:noProof w:val="0"/>
        </w:rPr>
        <w:t>&lt;/DocRef&gt;</w:t>
      </w:r>
    </w:p>
    <w:p w:rsidR="00E16D86" w:rsidRPr="007C0116" w:rsidRDefault="000B58BD">
      <w:r w:rsidRPr="007C0116">
        <w:br w:type="page"/>
      </w:r>
      <w:r w:rsidRPr="007C0116">
        <w:lastRenderedPageBreak/>
        <w:t>AM_Com_LegReport</w:t>
      </w:r>
    </w:p>
    <w:p w:rsidR="00E91D41" w:rsidRPr="007C0116" w:rsidRDefault="000B58BD" w:rsidP="00E91D41">
      <w:pPr>
        <w:pStyle w:val="AmNumberTabs"/>
      </w:pPr>
      <w:r w:rsidRPr="007C0116">
        <w:br w:type="page"/>
      </w:r>
      <w:r w:rsidR="00E91D41" w:rsidRPr="007C0116">
        <w:rPr>
          <w:rStyle w:val="HideTWBExt"/>
          <w:b w:val="0"/>
          <w:noProof w:val="0"/>
        </w:rPr>
        <w:lastRenderedPageBreak/>
        <w:t>&lt;RepeatBlock-AmendA&gt;&lt;AmendA&gt;</w:t>
      </w:r>
      <w:r w:rsidR="00E91D41" w:rsidRPr="007C0116">
        <w:rPr>
          <w:color w:val="000000"/>
        </w:rPr>
        <w:t>Изменение</w:t>
      </w:r>
      <w:r w:rsidR="00E91D41" w:rsidRPr="007C0116">
        <w:rPr>
          <w:color w:val="000000"/>
        </w:rPr>
        <w:tab/>
      </w:r>
      <w:r w:rsidR="00E91D41" w:rsidRPr="007C0116">
        <w:rPr>
          <w:color w:val="000000"/>
        </w:rPr>
        <w:tab/>
      </w:r>
      <w:r w:rsidR="00E91D41" w:rsidRPr="007C0116">
        <w:rPr>
          <w:rStyle w:val="HideTWBExt"/>
          <w:b w:val="0"/>
          <w:noProof w:val="0"/>
        </w:rPr>
        <w:t>&lt;NumAmA&gt;</w:t>
      </w:r>
      <w:r w:rsidR="00E91D41" w:rsidRPr="007C0116">
        <w:t>166</w:t>
      </w:r>
      <w:r w:rsidR="00E91D41" w:rsidRPr="007C0116">
        <w:rPr>
          <w:rStyle w:val="HideTWBExt"/>
          <w:b w:val="0"/>
          <w:noProof w:val="0"/>
        </w:rPr>
        <w:t>&lt;/NumAmA&gt;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Корнелия Ернст, Констандинос Арванитис, Сира Рего, Пернандо Барена Арса, Малин Бьорк, Мигел Урбан Креспо, Ан-Софи Пелтие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Проект на законодателна резолюция</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Параграф 1</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Проект на законодателна резолюция</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w:t>
            </w:r>
            <w:r w:rsidRPr="007C0116">
              <w:tab/>
            </w:r>
            <w:r w:rsidRPr="007C0116">
              <w:rPr>
                <w:b/>
                <w:i/>
              </w:rPr>
              <w:t>приема изложената по-долу позиция на първо четене</w:t>
            </w:r>
            <w:r w:rsidRPr="007C0116">
              <w:t>;</w:t>
            </w:r>
          </w:p>
        </w:tc>
        <w:tc>
          <w:tcPr>
            <w:tcW w:w="4876" w:type="dxa"/>
          </w:tcPr>
          <w:p w:rsidR="00E91D41" w:rsidRPr="007C0116" w:rsidRDefault="00E91D41" w:rsidP="00553FC7">
            <w:pPr>
              <w:pStyle w:val="Normal6a"/>
            </w:pPr>
            <w:r w:rsidRPr="007C0116">
              <w:t>1.</w:t>
            </w:r>
            <w:r w:rsidRPr="007C0116">
              <w:tab/>
            </w:r>
            <w:r w:rsidRPr="007C0116">
              <w:rPr>
                <w:b/>
                <w:i/>
              </w:rPr>
              <w:t>отхвърля предложението на Комисията и връща текста обратно на Комисията</w:t>
            </w:r>
            <w:r w:rsidRPr="007C0116">
              <w:t>;</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&lt;/AmendA&gt;</w:t>
      </w:r>
    </w:p>
    <w:p w:rsidR="00E91D41" w:rsidRPr="007C0116" w:rsidRDefault="00E91D41" w:rsidP="00E91D41">
      <w:pPr>
        <w:pStyle w:val="AmNumberTabs"/>
      </w:pPr>
      <w:r w:rsidRPr="007C0116">
        <w:rPr>
          <w:rStyle w:val="HideTWBExt"/>
          <w:b w:val="0"/>
          <w:noProof w:val="0"/>
        </w:rPr>
        <w:t>&lt;AmendA&gt;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&lt;NumAmA&gt;</w:t>
      </w:r>
      <w:r w:rsidRPr="007C0116">
        <w:t>167</w:t>
      </w:r>
      <w:r w:rsidRPr="007C0116">
        <w:rPr>
          <w:rStyle w:val="HideTWBExt"/>
          <w:b w:val="0"/>
          <w:noProof w:val="0"/>
        </w:rPr>
        <w:t>&lt;/NumAmA&gt;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Николаус Фест, Як Мадисон, Бернхарт Цимниок, Гунар Бек, Том Вандендрисе, Петер Кофод, Роман Хайдер, Георг Майер, Харалд Вилимски, Лаура Хеухтасари, Филип Оливие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Проект на законодателна резолюция</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Параграф 1</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Проект на законодателна резолюция</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w:t>
            </w:r>
            <w:r w:rsidRPr="007C0116">
              <w:tab/>
            </w:r>
            <w:r w:rsidRPr="007C0116">
              <w:rPr>
                <w:b/>
                <w:i/>
              </w:rPr>
              <w:t>приема изложената по-долу позиция</w:t>
            </w:r>
            <w:r w:rsidRPr="007C0116">
              <w:t xml:space="preserve"> на </w:t>
            </w:r>
            <w:r w:rsidRPr="007C0116">
              <w:rPr>
                <w:b/>
                <w:i/>
              </w:rPr>
              <w:t>първо четене</w:t>
            </w:r>
            <w:r w:rsidRPr="007C0116">
              <w:t>;</w:t>
            </w:r>
          </w:p>
        </w:tc>
        <w:tc>
          <w:tcPr>
            <w:tcW w:w="4876" w:type="dxa"/>
          </w:tcPr>
          <w:p w:rsidR="00E91D41" w:rsidRPr="007C0116" w:rsidRDefault="00E91D41" w:rsidP="00553FC7">
            <w:pPr>
              <w:pStyle w:val="Normal6a"/>
            </w:pPr>
            <w:r w:rsidRPr="007C0116">
              <w:t>1.</w:t>
            </w:r>
            <w:r w:rsidRPr="007C0116">
              <w:tab/>
            </w:r>
            <w:r w:rsidRPr="007C0116">
              <w:rPr>
                <w:b/>
                <w:i/>
              </w:rPr>
              <w:t>отхвърля предложението</w:t>
            </w:r>
            <w:r w:rsidRPr="007C0116">
              <w:t xml:space="preserve"> на </w:t>
            </w:r>
            <w:r w:rsidRPr="007C0116">
              <w:rPr>
                <w:b/>
                <w:i/>
              </w:rPr>
              <w:t>Комисията</w:t>
            </w:r>
            <w:r w:rsidRPr="007C0116">
              <w:t>;</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&lt;/AmendA&gt;&lt;/RepeatBlock-AmendA&gt;</w:t>
      </w:r>
    </w:p>
    <w:p w:rsidR="00E91D41" w:rsidRPr="007C0116" w:rsidRDefault="00E91D41" w:rsidP="00E91D41">
      <w:pPr>
        <w:pStyle w:val="AmNumberTabs"/>
      </w:pPr>
      <w:r w:rsidRPr="007C0116">
        <w:rPr>
          <w:rStyle w:val="HideTWBExt"/>
          <w:b w:val="0"/>
          <w:noProof w:val="0"/>
        </w:rPr>
        <w:t>&lt;RepeatBlock-AmendB&gt;&lt;AmendB&gt;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168</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Дамиен Карем</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Заглавие 1</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Предложение за</w:t>
            </w:r>
            <w:r w:rsidRPr="007C0116">
              <w:br/>
              <w:t>РЕГЛАМЕНТ НА ЕВРОПЕЙСКИЯ ПАРЛАМЕНТ И НА СЪВЕТА</w:t>
            </w:r>
            <w:r w:rsidRPr="007C0116">
              <w:br/>
              <w:t xml:space="preserve">относно </w:t>
            </w:r>
            <w:r w:rsidRPr="007C0116">
              <w:rPr>
                <w:b/>
                <w:i/>
              </w:rPr>
              <w:t>убежището</w:t>
            </w:r>
            <w:r w:rsidRPr="007C0116">
              <w:t xml:space="preserve"> и </w:t>
            </w:r>
            <w:r w:rsidRPr="007C0116">
              <w:rPr>
                <w:b/>
                <w:i/>
              </w:rPr>
              <w:t>управлението</w:t>
            </w:r>
            <w:r w:rsidRPr="007C0116">
              <w:t xml:space="preserve"> на </w:t>
            </w:r>
            <w:r w:rsidRPr="007C0116">
              <w:rPr>
                <w:b/>
                <w:i/>
              </w:rPr>
              <w:t>миграцията</w:t>
            </w:r>
            <w:r w:rsidRPr="007C0116">
              <w:t xml:space="preserve"> и за изменение на </w:t>
            </w:r>
            <w:r w:rsidRPr="007C0116">
              <w:lastRenderedPageBreak/>
              <w:t>Директива 2003/109/ЕО на Съвета и на предложението за Регламент (ЕС) XXX/XXX [фонд „Убежище и миграция“]</w:t>
            </w:r>
            <w:r w:rsidRPr="007C0116">
              <w:br/>
              <w:t>(текст от значение за ЕИП)</w:t>
            </w:r>
          </w:p>
        </w:tc>
        <w:tc>
          <w:tcPr>
            <w:tcW w:w="4876" w:type="dxa"/>
          </w:tcPr>
          <w:p w:rsidR="00E91D41" w:rsidRPr="007C0116" w:rsidRDefault="00E91D41" w:rsidP="00553FC7">
            <w:pPr>
              <w:pStyle w:val="Normal6a"/>
            </w:pPr>
            <w:r w:rsidRPr="007C0116">
              <w:lastRenderedPageBreak/>
              <w:t>Предложение за</w:t>
            </w:r>
            <w:r w:rsidRPr="007C0116">
              <w:br/>
              <w:t>РЕГЛАМЕНТ НА ЕВРОПЕЙСКИЯ ПАРЛАМЕНТ И НА СЪВЕТА</w:t>
            </w:r>
            <w:r w:rsidRPr="007C0116">
              <w:br/>
              <w:t xml:space="preserve">относно </w:t>
            </w:r>
            <w:r w:rsidRPr="007C0116">
              <w:rPr>
                <w:b/>
                <w:i/>
              </w:rPr>
              <w:t>разпределяне на отговорността</w:t>
            </w:r>
            <w:r w:rsidRPr="007C0116">
              <w:t xml:space="preserve"> и </w:t>
            </w:r>
            <w:r w:rsidRPr="007C0116">
              <w:rPr>
                <w:b/>
                <w:i/>
              </w:rPr>
              <w:t>упражняване</w:t>
            </w:r>
            <w:r w:rsidRPr="007C0116">
              <w:t xml:space="preserve"> на </w:t>
            </w:r>
            <w:r w:rsidRPr="007C0116">
              <w:rPr>
                <w:b/>
                <w:i/>
              </w:rPr>
              <w:lastRenderedPageBreak/>
              <w:t>солидарност в областта на убежището</w:t>
            </w:r>
            <w:r w:rsidRPr="007C0116">
              <w:t xml:space="preserve"> и за изменение на Директива 2003/109/ЕО на Съвета и на предложението за Регламент (ЕС) XXX/XXX [фонд „Убежище и миграция“]</w:t>
            </w:r>
            <w:r w:rsidRPr="007C0116">
              <w:br/>
              <w:t>(текст от значение за ЕИП)</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169</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Корнелия Ернст, Констандинос Арванитис, Сира Рего, Пернандо Барена Арса, Малин Бьорк, Мигел Урбан Креспо, Ан-Софи Пелтие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Заглавие 1</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Предложение за</w:t>
            </w:r>
            <w:r w:rsidRPr="007C0116">
              <w:br/>
              <w:t>РЕГЛАМЕНТ НА ЕВРОПЕЙСКИЯ ПАРЛАМЕНТ И НА СЪВЕТА</w:t>
            </w:r>
            <w:r w:rsidRPr="007C0116">
              <w:br/>
              <w:t xml:space="preserve">относно </w:t>
            </w:r>
            <w:r w:rsidRPr="007C0116">
              <w:rPr>
                <w:b/>
                <w:i/>
              </w:rPr>
              <w:t>убежището</w:t>
            </w:r>
            <w:r w:rsidRPr="007C0116">
              <w:t xml:space="preserve"> и </w:t>
            </w:r>
            <w:r w:rsidRPr="007C0116">
              <w:rPr>
                <w:b/>
                <w:i/>
              </w:rPr>
              <w:t>управлението</w:t>
            </w:r>
            <w:r w:rsidRPr="007C0116">
              <w:t xml:space="preserve"> на </w:t>
            </w:r>
            <w:r w:rsidRPr="007C0116">
              <w:rPr>
                <w:b/>
                <w:i/>
              </w:rPr>
              <w:t>миграцията</w:t>
            </w:r>
            <w:r w:rsidRPr="007C0116">
              <w:t xml:space="preserve"> и за изменение на Директива 2003/109/ЕО на Съвета и на предложението за Регламент (ЕС) XXX/XXX [фонд „Убежище и миграция“]</w:t>
            </w:r>
            <w:r w:rsidRPr="007C0116">
              <w:br/>
              <w:t>(текст от значение за ЕИП)</w:t>
            </w:r>
          </w:p>
        </w:tc>
        <w:tc>
          <w:tcPr>
            <w:tcW w:w="4876" w:type="dxa"/>
          </w:tcPr>
          <w:p w:rsidR="00E91D41" w:rsidRPr="007C0116" w:rsidRDefault="00E91D41" w:rsidP="00553FC7">
            <w:pPr>
              <w:pStyle w:val="Normal6a"/>
            </w:pPr>
            <w:r w:rsidRPr="007C0116">
              <w:t>Предложение за</w:t>
            </w:r>
            <w:r w:rsidRPr="007C0116">
              <w:br/>
              <w:t>РЕГЛАМЕНТ НА ЕВРОПЕЙСКИЯ ПАРЛАМЕНТ И НА СЪВЕТА</w:t>
            </w:r>
            <w:r w:rsidRPr="007C0116">
              <w:br/>
              <w:t xml:space="preserve">относно </w:t>
            </w:r>
            <w:r w:rsidRPr="007C0116">
              <w:rPr>
                <w:b/>
                <w:i/>
              </w:rPr>
              <w:t>споделяне на отговорността</w:t>
            </w:r>
            <w:r w:rsidRPr="007C0116">
              <w:t xml:space="preserve"> и </w:t>
            </w:r>
            <w:r w:rsidRPr="007C0116">
              <w:rPr>
                <w:b/>
                <w:i/>
              </w:rPr>
              <w:t>солидарност в областта</w:t>
            </w:r>
            <w:r w:rsidRPr="007C0116">
              <w:t xml:space="preserve"> на </w:t>
            </w:r>
            <w:r w:rsidRPr="007C0116">
              <w:rPr>
                <w:b/>
                <w:i/>
              </w:rPr>
              <w:t>убежището</w:t>
            </w:r>
            <w:r w:rsidRPr="007C0116">
              <w:t xml:space="preserve"> и за изменение на Директива 2003/109/ЕО на Съвета и на предложението за Регламент (ЕС) XXX/XXX [фонд „Убежище и миграция“]</w:t>
            </w:r>
            <w:r w:rsidRPr="007C0116">
              <w:br/>
              <w:t>(текст от значение за ЕИП)</w:t>
            </w:r>
          </w:p>
        </w:tc>
      </w:tr>
      <w:tr w:rsidR="00E91D41" w:rsidRPr="007C0116" w:rsidTr="00553FC7">
        <w:trPr>
          <w:jc w:val="center"/>
        </w:trPr>
        <w:tc>
          <w:tcPr>
            <w:tcW w:w="4876" w:type="dxa"/>
          </w:tcPr>
          <w:p w:rsidR="00E91D41" w:rsidRPr="007C0116" w:rsidRDefault="00E91D41" w:rsidP="00553FC7">
            <w:pPr>
              <w:pStyle w:val="Normal6a"/>
            </w:pPr>
          </w:p>
        </w:tc>
        <w:tc>
          <w:tcPr>
            <w:tcW w:w="4876" w:type="dxa"/>
          </w:tcPr>
          <w:p w:rsidR="00E91D41" w:rsidRPr="007C0116" w:rsidRDefault="00E91D41" w:rsidP="00553FC7">
            <w:pPr>
              <w:pStyle w:val="NormalItalic6a"/>
            </w:pPr>
            <w:r w:rsidRPr="007C0116">
              <w:t>(Това изменение се прилага за целия текст. Приемането му ще наложи съответните промени в целия текст.)</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170</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Балаж Хидвеги, Лорант Винце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Заглавие 1</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lastRenderedPageBreak/>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Предложение за</w:t>
            </w:r>
            <w:r w:rsidRPr="007C0116">
              <w:br/>
              <w:t>РЕГЛАМЕНТ НА ЕВРОПЕЙСКИЯ ПАРЛАМЕНТ И НА СЪВЕТА</w:t>
            </w:r>
            <w:r w:rsidRPr="007C0116">
              <w:br/>
              <w:t xml:space="preserve">относно убежището и </w:t>
            </w:r>
            <w:r w:rsidRPr="007C0116">
              <w:rPr>
                <w:b/>
                <w:i/>
              </w:rPr>
              <w:t>управлението на</w:t>
            </w:r>
            <w:r w:rsidRPr="007C0116">
              <w:t xml:space="preserve"> миграцията и за изменение на Директива 2003/109/ЕО на Съвета и на предложението за Регламент (ЕС) XXX/XXX [фонд „Убежище и миграция“]</w:t>
            </w:r>
            <w:r w:rsidRPr="007C0116">
              <w:br/>
              <w:t>(текст от значение за ЕИП)</w:t>
            </w:r>
          </w:p>
        </w:tc>
        <w:tc>
          <w:tcPr>
            <w:tcW w:w="4876" w:type="dxa"/>
          </w:tcPr>
          <w:p w:rsidR="00E91D41" w:rsidRPr="007C0116" w:rsidRDefault="00E91D41" w:rsidP="00553FC7">
            <w:pPr>
              <w:pStyle w:val="Normal6a"/>
            </w:pPr>
            <w:r w:rsidRPr="007C0116">
              <w:t>Предложение за</w:t>
            </w:r>
            <w:r w:rsidRPr="007C0116">
              <w:br/>
              <w:t>РЕГЛАМЕНТ НА ЕВРОПЕЙСКИЯ ПАРЛАМЕНТ И НА СЪВЕТА</w:t>
            </w:r>
            <w:r w:rsidRPr="007C0116">
              <w:br/>
              <w:t>относно убежището и миграцията и за изменение на Директива 2003/109/ЕО на Съвета и на предложението за Регламент (ЕС) XXX/XXX [фонд „Убежище и миграция“]</w:t>
            </w:r>
            <w:r w:rsidRPr="007C0116">
              <w:br/>
              <w:t>(текст от значение за ЕИП)</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171</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Фабиен Келер, Хилде Вотманс, Оливие Шастел, Михал Шимечка, Ян-Кристоф Йотен, Малик Азмани, София ин 'т Велд, Карен Мелкиор</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Позоваване 1</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като взеха предвид Договора за функционирането на Европейския съюз, и по-специално член 78, параграф 2, буква д) и член 79, параграф 2, букви а) и б) от него,</w:t>
            </w:r>
          </w:p>
        </w:tc>
        <w:tc>
          <w:tcPr>
            <w:tcW w:w="4876" w:type="dxa"/>
          </w:tcPr>
          <w:p w:rsidR="00E91D41" w:rsidRPr="007C0116" w:rsidRDefault="00E91D41" w:rsidP="00553FC7">
            <w:pPr>
              <w:pStyle w:val="Normal6a"/>
            </w:pPr>
            <w:r w:rsidRPr="007C0116">
              <w:t xml:space="preserve">като взеха предвид Договора за функционирането на Европейския съюз, и по-специално член 78, параграф 2, буква д) и член 79, параграф 2, букви а) и б) от него, </w:t>
            </w:r>
            <w:r w:rsidRPr="007C0116">
              <w:rPr>
                <w:b/>
                <w:i/>
              </w:rPr>
              <w:t>и член 80,</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172</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Никола Прокачини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Позоваване 1</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като взеха предвид Договора за функционирането на Европейския съюз, и по-специално член 78, параграф 2, буква д) и член 79</w:t>
            </w:r>
            <w:r w:rsidRPr="007C0116">
              <w:rPr>
                <w:b/>
                <w:i/>
              </w:rPr>
              <w:t xml:space="preserve">, параграф 2, букви а) </w:t>
            </w:r>
            <w:r w:rsidRPr="007C0116">
              <w:rPr>
                <w:b/>
                <w:i/>
              </w:rPr>
              <w:lastRenderedPageBreak/>
              <w:t>и б) от него</w:t>
            </w:r>
            <w:r w:rsidRPr="007C0116">
              <w:t>,</w:t>
            </w:r>
          </w:p>
        </w:tc>
        <w:tc>
          <w:tcPr>
            <w:tcW w:w="4876" w:type="dxa"/>
          </w:tcPr>
          <w:p w:rsidR="00E91D41" w:rsidRPr="007C0116" w:rsidRDefault="00E91D41" w:rsidP="00553FC7">
            <w:pPr>
              <w:pStyle w:val="Normal6a"/>
            </w:pPr>
            <w:r w:rsidRPr="007C0116">
              <w:lastRenderedPageBreak/>
              <w:t>като взе</w:t>
            </w:r>
            <w:r w:rsidR="00553FC7" w:rsidRPr="007C0116">
              <w:t>ха</w:t>
            </w:r>
            <w:r w:rsidRPr="007C0116">
              <w:t xml:space="preserve"> предвид Договора за функционирането на Европейския съюз, и по-специално член 78, параграф 2, буква д) и член 79,</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173</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Корнелия Ернст, Констандинос Арванитис, Сира Рего, Пернандо Барена Арса, Малин Бьорк, Мигел Урбан Креспо, Ан-Софи Пелтие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w:t>
            </w:r>
            <w:r w:rsidRPr="007C0116">
              <w:tab/>
              <w:t>При създаването на пространство на свобода, сигурност и правосъдие Съюзът следва да осигурява отсъствието на контрол на лицата на вътрешните граници и да развива единна политика по въпросите на убежището</w:t>
            </w:r>
            <w:r w:rsidRPr="007C0116">
              <w:rPr>
                <w:b/>
                <w:i/>
              </w:rPr>
              <w:t>, имиграцията</w:t>
            </w:r>
            <w:r w:rsidRPr="007C0116">
              <w:t xml:space="preserve"> и </w:t>
            </w:r>
            <w:r w:rsidRPr="007C0116">
              <w:rPr>
                <w:b/>
                <w:i/>
              </w:rPr>
              <w:t>управлението на външните граници на Съюза</w:t>
            </w:r>
            <w:r w:rsidRPr="007C0116">
              <w:t xml:space="preserve">, която се основава на солидарността между държавите членки и </w:t>
            </w:r>
            <w:r w:rsidRPr="007C0116">
              <w:rPr>
                <w:b/>
                <w:i/>
              </w:rPr>
              <w:t>е справедлива спрямо</w:t>
            </w:r>
            <w:r w:rsidRPr="007C0116">
              <w:t xml:space="preserve"> гражданите на трети </w:t>
            </w:r>
            <w:r w:rsidRPr="007C0116">
              <w:rPr>
                <w:b/>
                <w:i/>
              </w:rPr>
              <w:t>страни</w:t>
            </w:r>
            <w:r w:rsidRPr="007C0116">
              <w:t>.</w:t>
            </w:r>
          </w:p>
        </w:tc>
        <w:tc>
          <w:tcPr>
            <w:tcW w:w="4876" w:type="dxa"/>
          </w:tcPr>
          <w:p w:rsidR="00E91D41" w:rsidRPr="007C0116" w:rsidRDefault="00E91D41" w:rsidP="00553FC7">
            <w:pPr>
              <w:pStyle w:val="Normal6a"/>
            </w:pPr>
            <w:r w:rsidRPr="007C0116">
              <w:t>(1)</w:t>
            </w:r>
            <w:r w:rsidRPr="007C0116">
              <w:tab/>
              <w:t xml:space="preserve">При създаването на пространство на свобода, сигурност и правосъдие Съюзът следва да осигурява отсъствието на контрол на лицата на вътрешните граници и да развива единна политика по въпросите на убежището и </w:t>
            </w:r>
            <w:r w:rsidRPr="007C0116">
              <w:rPr>
                <w:b/>
                <w:i/>
              </w:rPr>
              <w:t>имиграцията</w:t>
            </w:r>
            <w:r w:rsidRPr="007C0116">
              <w:t xml:space="preserve">, която се основава на солидарността между държавите членки и </w:t>
            </w:r>
            <w:r w:rsidRPr="007C0116">
              <w:rPr>
                <w:b/>
                <w:i/>
              </w:rPr>
              <w:t>напълно зачита и гарантира правата на</w:t>
            </w:r>
            <w:r w:rsidRPr="007C0116">
              <w:t xml:space="preserve"> гражданите на трети </w:t>
            </w:r>
            <w:r w:rsidRPr="007C0116">
              <w:rPr>
                <w:b/>
                <w:i/>
              </w:rPr>
              <w:t>държави, както и на лицата без гражданство съгласно член 1, параграф 1 от Конвенцията от 1954 г. относно статута на лицата без гражданство</w:t>
            </w:r>
            <w:r w:rsidRPr="007C0116">
              <w:t>.</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174</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Фабиен Келер, Хилде Вотманс, Оливие Шастел, Ян-Кристоф Йотен, Малик Азмани, София ин 'т Велд, Карен Мелкиор, Абир Ал-Сахлани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w:t>
            </w:r>
            <w:r w:rsidRPr="007C0116">
              <w:tab/>
              <w:t xml:space="preserve">При създаването на пространство на свобода, сигурност и правосъдие Съюзът следва да осигурява отсъствието </w:t>
            </w:r>
            <w:r w:rsidRPr="007C0116">
              <w:lastRenderedPageBreak/>
              <w:t xml:space="preserve">на контрол на лицата на вътрешните граници и да развива единна политика по въпросите на убежището, имиграцията и управлението на външните граници на Съюза, която се основава на солидарността между държавите членки и е справедлива спрямо гражданите на трети </w:t>
            </w:r>
            <w:r w:rsidRPr="007C0116">
              <w:rPr>
                <w:b/>
                <w:i/>
              </w:rPr>
              <w:t>страни</w:t>
            </w:r>
            <w:r w:rsidRPr="007C0116">
              <w:t>.</w:t>
            </w:r>
          </w:p>
        </w:tc>
        <w:tc>
          <w:tcPr>
            <w:tcW w:w="4876" w:type="dxa"/>
          </w:tcPr>
          <w:p w:rsidR="00E91D41" w:rsidRPr="007C0116" w:rsidRDefault="00E91D41" w:rsidP="00553FC7">
            <w:pPr>
              <w:pStyle w:val="Normal6a"/>
            </w:pPr>
            <w:r w:rsidRPr="007C0116">
              <w:lastRenderedPageBreak/>
              <w:t>(1)</w:t>
            </w:r>
            <w:r w:rsidRPr="007C0116">
              <w:tab/>
              <w:t xml:space="preserve">При създаването на пространство на свобода, сигурност и правосъдие Съюзът следва да осигурява отсъствието </w:t>
            </w:r>
            <w:r w:rsidRPr="007C0116">
              <w:lastRenderedPageBreak/>
              <w:t xml:space="preserve">на контрол на лицата на вътрешните граници и да развива единна политика по въпросите на убежището, имиграцията и управлението на външните граници на Съюза, която се основава на солидарността </w:t>
            </w:r>
            <w:r w:rsidRPr="007C0116">
              <w:rPr>
                <w:b/>
                <w:i/>
              </w:rPr>
              <w:t>и на справедливото разпределение на отговорностите</w:t>
            </w:r>
            <w:r w:rsidRPr="007C0116">
              <w:t xml:space="preserve"> между държавите членки и е справедлива спрямо гражданите на трети </w:t>
            </w:r>
            <w:r w:rsidRPr="007C0116">
              <w:rPr>
                <w:b/>
                <w:i/>
              </w:rPr>
              <w:t>държави</w:t>
            </w:r>
            <w:r w:rsidRPr="007C0116">
              <w:t>.</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175</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Никола Прокачини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w:t>
            </w:r>
            <w:r w:rsidRPr="007C0116">
              <w:tab/>
              <w:t xml:space="preserve">При създаването на пространство на свобода, сигурност и правосъдие Съюзът следва да осигурява отсъствието на контрол на лицата на вътрешните граници и да развива единна политика по въпросите на убежището, имиграцията и управлението на външните граници на Съюза, която се основава на </w:t>
            </w:r>
            <w:r w:rsidRPr="007C0116">
              <w:rPr>
                <w:b/>
                <w:i/>
              </w:rPr>
              <w:t>солидарността</w:t>
            </w:r>
            <w:r w:rsidRPr="007C0116">
              <w:t xml:space="preserve"> между държавите членки и </w:t>
            </w:r>
            <w:r w:rsidRPr="007C0116">
              <w:rPr>
                <w:b/>
                <w:i/>
              </w:rPr>
              <w:t>е справедлива спрямо гражданите</w:t>
            </w:r>
            <w:r w:rsidRPr="007C0116">
              <w:t xml:space="preserve"> на </w:t>
            </w:r>
            <w:r w:rsidRPr="007C0116">
              <w:rPr>
                <w:b/>
                <w:i/>
              </w:rPr>
              <w:t>трети страни</w:t>
            </w:r>
            <w:r w:rsidRPr="007C0116">
              <w:t>.</w:t>
            </w:r>
          </w:p>
        </w:tc>
        <w:tc>
          <w:tcPr>
            <w:tcW w:w="4876" w:type="dxa"/>
          </w:tcPr>
          <w:p w:rsidR="00E91D41" w:rsidRPr="007C0116" w:rsidRDefault="00E91D41" w:rsidP="00553FC7">
            <w:pPr>
              <w:pStyle w:val="Normal6a"/>
            </w:pPr>
            <w:r w:rsidRPr="007C0116">
              <w:t>(1)</w:t>
            </w:r>
            <w:r w:rsidRPr="007C0116">
              <w:tab/>
              <w:t xml:space="preserve">При създаването на пространство на свобода, сигурност и правосъдие Съюзът следва да осигурява отсъствието на контрол на лицата на вътрешните граници и да развива единна политика по въпросите на убежището, имиграцията и управлението на външните граници на Съюза, която се основава на </w:t>
            </w:r>
            <w:r w:rsidRPr="007C0116">
              <w:rPr>
                <w:b/>
                <w:i/>
              </w:rPr>
              <w:t>лоялното сътрудничество</w:t>
            </w:r>
            <w:r w:rsidRPr="007C0116">
              <w:t xml:space="preserve"> между държавите членки и </w:t>
            </w:r>
            <w:r w:rsidRPr="007C0116">
              <w:rPr>
                <w:b/>
                <w:i/>
              </w:rPr>
              <w:t>на предотвратяването и възпирането на незаконната имиграция, включително</w:t>
            </w:r>
            <w:r w:rsidRPr="007C0116">
              <w:t xml:space="preserve"> на </w:t>
            </w:r>
            <w:r w:rsidRPr="007C0116">
              <w:rPr>
                <w:b/>
                <w:i/>
              </w:rPr>
              <w:t>незаконните напускания и транзитното преминаване</w:t>
            </w:r>
            <w:r w:rsidRPr="007C0116">
              <w:t>.</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176</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Николаус Фест, Як Мадисон, Бернхарт Цимниок, Гунар Бек, Том Вандендрисе, Петер Кофод, Роман Хайдер, Георг Майер, Харалд Вилимски, Лаура Хеухтасари, Филип Оливие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w:t>
            </w:r>
            <w:r w:rsidRPr="007C0116">
              <w:tab/>
              <w:t xml:space="preserve">При създаването на пространство на свобода, сигурност и правосъдие Съюзът следва да осигурява отсъствието на контрол на </w:t>
            </w:r>
            <w:r w:rsidRPr="007C0116">
              <w:rPr>
                <w:b/>
                <w:i/>
              </w:rPr>
              <w:t>лицата</w:t>
            </w:r>
            <w:r w:rsidRPr="007C0116">
              <w:t xml:space="preserve"> на </w:t>
            </w:r>
            <w:r w:rsidRPr="007C0116">
              <w:rPr>
                <w:b/>
                <w:i/>
              </w:rPr>
              <w:t>вътрешните граници</w:t>
            </w:r>
            <w:r w:rsidRPr="007C0116">
              <w:t xml:space="preserve"> и да </w:t>
            </w:r>
            <w:r w:rsidRPr="007C0116">
              <w:rPr>
                <w:b/>
                <w:i/>
              </w:rPr>
              <w:t>развива единна политика по въпросите</w:t>
            </w:r>
            <w:r w:rsidRPr="007C0116">
              <w:t xml:space="preserve"> на </w:t>
            </w:r>
            <w:r w:rsidRPr="007C0116">
              <w:rPr>
                <w:b/>
                <w:i/>
              </w:rPr>
              <w:t>убежището, имиграцията</w:t>
            </w:r>
            <w:r w:rsidRPr="007C0116">
              <w:t xml:space="preserve"> и </w:t>
            </w:r>
            <w:r w:rsidRPr="007C0116">
              <w:rPr>
                <w:b/>
                <w:i/>
              </w:rPr>
              <w:t>управлението</w:t>
            </w:r>
            <w:r w:rsidRPr="007C0116">
              <w:t xml:space="preserve"> на външните граници </w:t>
            </w:r>
            <w:r w:rsidRPr="007C0116">
              <w:rPr>
                <w:b/>
                <w:i/>
              </w:rPr>
              <w:t>на Съюза, която се основава</w:t>
            </w:r>
            <w:r w:rsidRPr="007C0116">
              <w:t xml:space="preserve"> на </w:t>
            </w:r>
            <w:r w:rsidRPr="007C0116">
              <w:rPr>
                <w:b/>
                <w:i/>
              </w:rPr>
              <w:t>солидарността между</w:t>
            </w:r>
            <w:r w:rsidRPr="007C0116">
              <w:t xml:space="preserve"> държавите членки и </w:t>
            </w:r>
            <w:r w:rsidRPr="007C0116">
              <w:rPr>
                <w:b/>
                <w:i/>
              </w:rPr>
              <w:t>е справедлива спрямо гражданите</w:t>
            </w:r>
            <w:r w:rsidRPr="007C0116">
              <w:t xml:space="preserve"> на </w:t>
            </w:r>
            <w:r w:rsidRPr="007C0116">
              <w:rPr>
                <w:b/>
                <w:i/>
              </w:rPr>
              <w:t>трети страни</w:t>
            </w:r>
            <w:r w:rsidRPr="007C0116">
              <w:t>.</w:t>
            </w:r>
          </w:p>
        </w:tc>
        <w:tc>
          <w:tcPr>
            <w:tcW w:w="4876" w:type="dxa"/>
          </w:tcPr>
          <w:p w:rsidR="00E91D41" w:rsidRPr="007C0116" w:rsidRDefault="00E91D41" w:rsidP="00553FC7">
            <w:pPr>
              <w:pStyle w:val="Normal6a"/>
            </w:pPr>
            <w:r w:rsidRPr="007C0116">
              <w:t>(1)</w:t>
            </w:r>
            <w:r w:rsidRPr="007C0116">
              <w:tab/>
              <w:t xml:space="preserve">При създаването на пространство на свобода, сигурност и правосъдие Съюзът следва да осигурява отсъствието на контрол на </w:t>
            </w:r>
            <w:r w:rsidRPr="007C0116">
              <w:rPr>
                <w:b/>
                <w:i/>
              </w:rPr>
              <w:t>вътрешните граници за гражданите</w:t>
            </w:r>
            <w:r w:rsidRPr="007C0116">
              <w:t xml:space="preserve"> на </w:t>
            </w:r>
            <w:r w:rsidRPr="007C0116">
              <w:rPr>
                <w:b/>
                <w:i/>
              </w:rPr>
              <w:t>държавите членки</w:t>
            </w:r>
            <w:r w:rsidRPr="007C0116">
              <w:t xml:space="preserve"> и да </w:t>
            </w:r>
            <w:r w:rsidRPr="007C0116">
              <w:rPr>
                <w:b/>
                <w:i/>
              </w:rPr>
              <w:t>подкрепя държавите членки да координират и да си сътрудничат за спиране</w:t>
            </w:r>
            <w:r w:rsidRPr="007C0116">
              <w:t xml:space="preserve"> на </w:t>
            </w:r>
            <w:r w:rsidRPr="007C0116">
              <w:rPr>
                <w:b/>
                <w:i/>
              </w:rPr>
              <w:t>незаконната имиграция</w:t>
            </w:r>
            <w:r w:rsidRPr="007C0116">
              <w:t xml:space="preserve"> и </w:t>
            </w:r>
            <w:r w:rsidRPr="007C0116">
              <w:rPr>
                <w:b/>
                <w:i/>
              </w:rPr>
              <w:t>защита на целостта</w:t>
            </w:r>
            <w:r w:rsidRPr="007C0116">
              <w:t xml:space="preserve"> на външните граници</w:t>
            </w:r>
            <w:r w:rsidRPr="007C0116">
              <w:rPr>
                <w:b/>
                <w:i/>
              </w:rPr>
              <w:t>, за да гарантират безопасността</w:t>
            </w:r>
            <w:r w:rsidRPr="007C0116">
              <w:t xml:space="preserve"> на </w:t>
            </w:r>
            <w:r w:rsidRPr="007C0116">
              <w:rPr>
                <w:b/>
                <w:i/>
              </w:rPr>
              <w:t>гражданите в</w:t>
            </w:r>
            <w:r w:rsidRPr="007C0116">
              <w:t xml:space="preserve"> държавите членки и </w:t>
            </w:r>
            <w:r w:rsidRPr="007C0116">
              <w:rPr>
                <w:b/>
                <w:i/>
              </w:rPr>
              <w:t>за защита на европейския начин</w:t>
            </w:r>
            <w:r w:rsidRPr="007C0116">
              <w:t xml:space="preserve"> на </w:t>
            </w:r>
            <w:r w:rsidRPr="007C0116">
              <w:rPr>
                <w:b/>
                <w:i/>
              </w:rPr>
              <w:t>живот</w:t>
            </w:r>
            <w:r w:rsidRPr="007C0116">
              <w:t>.</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177</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Балаж Хидвеги, Лорант Винце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w:t>
            </w:r>
            <w:r w:rsidRPr="007C0116">
              <w:tab/>
              <w:t xml:space="preserve">При създаването на пространство на свобода, сигурност и правосъдие Съюзът следва да осигурява отсъствието на контрол на лицата на вътрешните граници и да развива единна политика по въпросите на убежището, имиграцията и </w:t>
            </w:r>
            <w:r w:rsidRPr="007C0116">
              <w:rPr>
                <w:b/>
                <w:i/>
              </w:rPr>
              <w:t>управлението</w:t>
            </w:r>
            <w:r w:rsidRPr="007C0116">
              <w:t xml:space="preserve"> на външните граници на Съюза, която се основава на солидарността между държавите членки и е справедлива спрямо гражданите на трети страни.</w:t>
            </w:r>
          </w:p>
        </w:tc>
        <w:tc>
          <w:tcPr>
            <w:tcW w:w="4876" w:type="dxa"/>
          </w:tcPr>
          <w:p w:rsidR="00E91D41" w:rsidRPr="007C0116" w:rsidRDefault="00E91D41" w:rsidP="00553FC7">
            <w:pPr>
              <w:pStyle w:val="Normal6a"/>
            </w:pPr>
            <w:r w:rsidRPr="007C0116">
              <w:t>(1)</w:t>
            </w:r>
            <w:r w:rsidRPr="007C0116">
              <w:tab/>
              <w:t xml:space="preserve">При създаването на пространство на свобода, сигурност и правосъдие Съюзът следва да осигурява отсъствието на контрол на лицата на вътрешните граници и </w:t>
            </w:r>
            <w:r w:rsidRPr="007C0116">
              <w:rPr>
                <w:b/>
                <w:i/>
              </w:rPr>
              <w:t>при пълно зачитане на националните компетенции</w:t>
            </w:r>
            <w:r w:rsidRPr="007C0116">
              <w:t xml:space="preserve"> да развива единна политика по въпросите на убежището, имиграцията и </w:t>
            </w:r>
            <w:r w:rsidRPr="007C0116">
              <w:rPr>
                <w:b/>
                <w:i/>
              </w:rPr>
              <w:t>ефективната защита</w:t>
            </w:r>
            <w:r w:rsidRPr="007C0116">
              <w:t xml:space="preserve"> на външните граници на Съюза, която се основава на солидарността между държавите членки и е справедлива спрямо гражданите на трети страни.</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178</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Чарли Веймерс</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lastRenderedPageBreak/>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w:t>
            </w:r>
            <w:r w:rsidRPr="007C0116">
              <w:tab/>
              <w:t xml:space="preserve">При създаването на пространство на свобода, сигурност и правосъдие Съюзът следва да </w:t>
            </w:r>
            <w:r w:rsidRPr="007C0116">
              <w:rPr>
                <w:b/>
                <w:i/>
              </w:rPr>
              <w:t>осигурява отсъствието</w:t>
            </w:r>
            <w:r w:rsidRPr="007C0116">
              <w:t xml:space="preserve"> на </w:t>
            </w:r>
            <w:r w:rsidRPr="007C0116">
              <w:rPr>
                <w:b/>
                <w:i/>
              </w:rPr>
              <w:t>контрол</w:t>
            </w:r>
            <w:r w:rsidRPr="007C0116">
              <w:t xml:space="preserve"> на лицата на вътрешните граници и да </w:t>
            </w:r>
            <w:r w:rsidRPr="007C0116">
              <w:rPr>
                <w:b/>
                <w:i/>
              </w:rPr>
              <w:t>развива единна политика по въпросите</w:t>
            </w:r>
            <w:r w:rsidRPr="007C0116">
              <w:t xml:space="preserve"> на убежището</w:t>
            </w:r>
            <w:r w:rsidRPr="007C0116">
              <w:rPr>
                <w:b/>
                <w:i/>
              </w:rPr>
              <w:t>, имиграцията</w:t>
            </w:r>
            <w:r w:rsidRPr="007C0116">
              <w:t xml:space="preserve"> и </w:t>
            </w:r>
            <w:r w:rsidRPr="007C0116">
              <w:rPr>
                <w:b/>
                <w:i/>
              </w:rPr>
              <w:t>управлението</w:t>
            </w:r>
            <w:r w:rsidRPr="007C0116">
              <w:t xml:space="preserve"> на външните граници на Съюза, </w:t>
            </w:r>
            <w:r w:rsidRPr="007C0116">
              <w:rPr>
                <w:b/>
                <w:i/>
              </w:rPr>
              <w:t>която се основава</w:t>
            </w:r>
            <w:r w:rsidRPr="007C0116">
              <w:t xml:space="preserve"> на </w:t>
            </w:r>
            <w:r w:rsidRPr="007C0116">
              <w:rPr>
                <w:b/>
                <w:i/>
              </w:rPr>
              <w:t>солидарността между държавите членки и е справедлива спрямо гражданите</w:t>
            </w:r>
            <w:r w:rsidRPr="007C0116">
              <w:t xml:space="preserve"> на </w:t>
            </w:r>
            <w:r w:rsidRPr="007C0116">
              <w:rPr>
                <w:b/>
                <w:i/>
              </w:rPr>
              <w:t>трети страни</w:t>
            </w:r>
            <w:r w:rsidRPr="007C0116">
              <w:t>.</w:t>
            </w:r>
          </w:p>
        </w:tc>
        <w:tc>
          <w:tcPr>
            <w:tcW w:w="4876" w:type="dxa"/>
          </w:tcPr>
          <w:p w:rsidR="00E91D41" w:rsidRPr="007C0116" w:rsidRDefault="00E91D41" w:rsidP="00553FC7">
            <w:pPr>
              <w:pStyle w:val="Normal6a"/>
            </w:pPr>
            <w:r w:rsidRPr="007C0116">
              <w:t>(1)</w:t>
            </w:r>
            <w:r w:rsidRPr="007C0116">
              <w:tab/>
              <w:t xml:space="preserve">При създаването на пространство на свобода, сигурност и правосъдие Съюзът следва да </w:t>
            </w:r>
            <w:r w:rsidRPr="007C0116">
              <w:rPr>
                <w:b/>
                <w:i/>
              </w:rPr>
              <w:t>позволява гъвкаво използване</w:t>
            </w:r>
            <w:r w:rsidRPr="007C0116">
              <w:t xml:space="preserve"> на </w:t>
            </w:r>
            <w:r w:rsidRPr="007C0116">
              <w:rPr>
                <w:b/>
                <w:i/>
              </w:rPr>
              <w:t>контрола</w:t>
            </w:r>
            <w:r w:rsidRPr="007C0116">
              <w:t xml:space="preserve"> на лицата на вътрешните граници и да </w:t>
            </w:r>
            <w:r w:rsidRPr="007C0116">
              <w:rPr>
                <w:b/>
                <w:i/>
              </w:rPr>
              <w:t>подпомага управлението</w:t>
            </w:r>
            <w:r w:rsidRPr="007C0116">
              <w:t xml:space="preserve"> на убежището и </w:t>
            </w:r>
            <w:r w:rsidRPr="007C0116">
              <w:rPr>
                <w:b/>
                <w:i/>
              </w:rPr>
              <w:t>миграцията</w:t>
            </w:r>
            <w:r w:rsidRPr="007C0116">
              <w:t xml:space="preserve"> на </w:t>
            </w:r>
            <w:r w:rsidRPr="007C0116">
              <w:rPr>
                <w:b/>
                <w:i/>
              </w:rPr>
              <w:t>държавите членки по</w:t>
            </w:r>
            <w:r w:rsidRPr="007C0116">
              <w:t xml:space="preserve"> външните граници на Съюза, </w:t>
            </w:r>
            <w:r w:rsidRPr="007C0116">
              <w:rPr>
                <w:b/>
                <w:i/>
              </w:rPr>
              <w:t>въз основа</w:t>
            </w:r>
            <w:r w:rsidRPr="007C0116">
              <w:t xml:space="preserve"> на </w:t>
            </w:r>
            <w:r w:rsidRPr="007C0116">
              <w:rPr>
                <w:b/>
                <w:i/>
              </w:rPr>
              <w:t>национална отговорност и съвместен интерес за запазване европейския начин</w:t>
            </w:r>
            <w:r w:rsidRPr="007C0116">
              <w:t xml:space="preserve"> на </w:t>
            </w:r>
            <w:r w:rsidRPr="007C0116">
              <w:rPr>
                <w:b/>
                <w:i/>
              </w:rPr>
              <w:t>живот, който е застрашен</w:t>
            </w:r>
            <w:r w:rsidRPr="007C0116">
              <w:t>.</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179</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Анализа Тардино</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w:t>
            </w:r>
            <w:r w:rsidRPr="007C0116">
              <w:tab/>
              <w:t xml:space="preserve">При създаването на пространство на свобода, сигурност и правосъдие Съюзът следва да осигурява отсъствието на контрол на лицата на вътрешните граници и да развива единна политика по въпросите на убежището, </w:t>
            </w:r>
            <w:r w:rsidRPr="007C0116">
              <w:rPr>
                <w:b/>
                <w:i/>
              </w:rPr>
              <w:t>имиграцията</w:t>
            </w:r>
            <w:r w:rsidRPr="007C0116">
              <w:t xml:space="preserve"> и </w:t>
            </w:r>
            <w:r w:rsidRPr="007C0116">
              <w:rPr>
                <w:b/>
                <w:i/>
              </w:rPr>
              <w:t>управлението</w:t>
            </w:r>
            <w:r w:rsidRPr="007C0116">
              <w:t xml:space="preserve"> на външните граници на Съюза, която се основава на солидарността между държавите членки </w:t>
            </w:r>
            <w:r w:rsidRPr="007C0116">
              <w:rPr>
                <w:b/>
                <w:i/>
              </w:rPr>
              <w:t>и е справедлива спрямо гражданите на трети страни</w:t>
            </w:r>
            <w:r w:rsidRPr="007C0116">
              <w:t>.</w:t>
            </w:r>
          </w:p>
        </w:tc>
        <w:tc>
          <w:tcPr>
            <w:tcW w:w="4876" w:type="dxa"/>
          </w:tcPr>
          <w:p w:rsidR="00E91D41" w:rsidRPr="007C0116" w:rsidRDefault="00E91D41" w:rsidP="00553FC7">
            <w:pPr>
              <w:pStyle w:val="Normal6a"/>
            </w:pPr>
            <w:r w:rsidRPr="007C0116">
              <w:t>(1)</w:t>
            </w:r>
            <w:r w:rsidRPr="007C0116">
              <w:tab/>
              <w:t>При създаването на пространство на свобода, сигурност и правосъдие Съюзът следва</w:t>
            </w:r>
            <w:r w:rsidRPr="007C0116">
              <w:rPr>
                <w:b/>
                <w:i/>
              </w:rPr>
              <w:t>, когато е възможно,</w:t>
            </w:r>
            <w:r w:rsidRPr="007C0116">
              <w:t xml:space="preserve"> да осигурява отсъствието на контрол на лицата на вътрешните граници и да развива единна политика по въпросите на убежището, </w:t>
            </w:r>
            <w:r w:rsidRPr="007C0116">
              <w:rPr>
                <w:b/>
                <w:i/>
              </w:rPr>
              <w:t>предотвратяването на незаконната имиграция</w:t>
            </w:r>
            <w:r w:rsidRPr="007C0116">
              <w:t xml:space="preserve"> и </w:t>
            </w:r>
            <w:r w:rsidRPr="007C0116">
              <w:rPr>
                <w:b/>
                <w:i/>
              </w:rPr>
              <w:t>стриктното управление</w:t>
            </w:r>
            <w:r w:rsidRPr="007C0116">
              <w:t xml:space="preserve"> на външните граници на Съюза, която се основава на солидарността между държавите членки.</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180</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lastRenderedPageBreak/>
        <w:t>&lt;RepeatBlock-By&gt;&lt;Members&gt;</w:t>
      </w:r>
      <w:r w:rsidRPr="007C0116">
        <w:rPr>
          <w:color w:val="000000"/>
        </w:rPr>
        <w:t>Надин Морано</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w:t>
            </w:r>
            <w:r w:rsidRPr="007C0116">
              <w:tab/>
              <w:t xml:space="preserve">При създаването на пространство на свобода, сигурност и правосъдие Съюзът следва да </w:t>
            </w:r>
            <w:r w:rsidRPr="007C0116">
              <w:rPr>
                <w:b/>
                <w:i/>
              </w:rPr>
              <w:t>осигурява отсъствието на контрол</w:t>
            </w:r>
            <w:r w:rsidRPr="007C0116">
              <w:t xml:space="preserve"> на лицата на вътрешните граници и да развива единна политика по въпросите на убежището, имиграцията и управлението на външните граници на Съюза, която се основава на солидарността между държавите членки и е справедлива спрямо гражданите на трети страни.</w:t>
            </w:r>
          </w:p>
        </w:tc>
        <w:tc>
          <w:tcPr>
            <w:tcW w:w="4876" w:type="dxa"/>
          </w:tcPr>
          <w:p w:rsidR="00E91D41" w:rsidRPr="007C0116" w:rsidRDefault="00E91D41" w:rsidP="00553FC7">
            <w:pPr>
              <w:pStyle w:val="Normal6a"/>
            </w:pPr>
            <w:r w:rsidRPr="007C0116">
              <w:t>(1)</w:t>
            </w:r>
            <w:r w:rsidRPr="007C0116">
              <w:tab/>
              <w:t xml:space="preserve">При създаването на пространство на свобода, сигурност и правосъдие Съюзът следва да </w:t>
            </w:r>
            <w:r w:rsidRPr="007C0116">
              <w:rPr>
                <w:b/>
                <w:i/>
              </w:rPr>
              <w:t>ограничава контрола</w:t>
            </w:r>
            <w:r w:rsidRPr="007C0116">
              <w:t xml:space="preserve"> на лицата на вътрешните граници и да развива единна политика по въпросите на убежището, имиграцията и управлението на външните граници на Съюза, която се основава на солидарността между държавите членки и е справедлива спрямо гражданите на трети страни.</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{FR}</w:t>
      </w:r>
      <w:r w:rsidRPr="007C0116">
        <w:t>fr</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181</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Корнелия Ернст, Констандинос Арванитис, Сира Рего, Пернандо Барена Арса, Малин Бьорк, Мигел Урбан Креспо, Ан-Софи Пелтие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(2)</w:t>
            </w:r>
            <w:r w:rsidRPr="007C0116">
              <w:tab/>
            </w:r>
            <w:r w:rsidRPr="007C0116">
              <w:rPr>
                <w:b/>
                <w:i/>
              </w:rPr>
              <w:t>За тази цел е необходим всеобхватен подход с цел укрепване на взаимното доверие между държавите членки, което следва да обедини политиката в областта на убежището и управлението на миграцията и отношенията със съответните трети държави, като признава, че ефективността на такъв подход зависи от съвместното разглеждане на всички компоненти и по интегриран начин.</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lastRenderedPageBreak/>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182</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Николаус Фест, Як Мадисон, Бернхарт Цимниок, Гунар Бек, Том Вандендрисе, Петер Кофод, Роман Хайдер, Георг Майер, Харалд Вилимски, Лаура Хеухтасари, Филип Оливие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(2)</w:t>
            </w:r>
            <w:r w:rsidRPr="007C0116">
              <w:tab/>
            </w:r>
            <w:r w:rsidRPr="007C0116">
              <w:rPr>
                <w:b/>
                <w:i/>
              </w:rPr>
              <w:t>За тази цел е необходим всеобхватен подход с цел укрепване на взаимното доверие между държавите членки, което следва да обедини политиката в областта на убежището и управлението на миграцията и отношенията със съответните трети държави, като признава, че ефективността на такъв подход зависи от съвместното разглеждане на всички компоненти и по интегриран начин.</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183</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Балаж Хидвеги, Лорант Винце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w:t>
            </w:r>
            <w:r w:rsidRPr="007C0116">
              <w:tab/>
              <w:t xml:space="preserve">За тази цел е необходим всеобхватен подход с цел укрепване на взаимното доверие между държавите членки, което следва да обедини политиката в областта на убежището и </w:t>
            </w:r>
            <w:r w:rsidRPr="007C0116">
              <w:rPr>
                <w:b/>
                <w:i/>
              </w:rPr>
              <w:t>управлението на</w:t>
            </w:r>
            <w:r w:rsidRPr="007C0116">
              <w:t xml:space="preserve"> миграцията и отношенията със съответните трети държави, като признава, че ефективността на такъв подход зависи от съвместното разглеждане на всички компоненти и по интегриран начин.</w:t>
            </w:r>
          </w:p>
        </w:tc>
        <w:tc>
          <w:tcPr>
            <w:tcW w:w="4876" w:type="dxa"/>
          </w:tcPr>
          <w:p w:rsidR="00E91D41" w:rsidRPr="007C0116" w:rsidRDefault="00E91D41" w:rsidP="00553FC7">
            <w:pPr>
              <w:pStyle w:val="Normal6a"/>
            </w:pPr>
            <w:r w:rsidRPr="007C0116">
              <w:t>(2)</w:t>
            </w:r>
            <w:r w:rsidRPr="007C0116">
              <w:tab/>
              <w:t xml:space="preserve">За тази цел е необходим всеобхватен подход с цел укрепване на взаимното доверие между държавите членки, което следва да обедини политиката в областта на убежището и миграцията и отношенията със съответните трети държави, като признава, че ефективността на такъв подход зависи от съвместното разглеждане на всички компоненти и по интегриран начин. </w:t>
            </w:r>
            <w:r w:rsidRPr="007C0116">
              <w:rPr>
                <w:b/>
                <w:i/>
              </w:rPr>
              <w:t xml:space="preserve">Основната цел на Съюза следва да бъде </w:t>
            </w:r>
            <w:r w:rsidRPr="007C0116">
              <w:rPr>
                <w:b/>
                <w:i/>
              </w:rPr>
              <w:lastRenderedPageBreak/>
              <w:t>предотвратяването на миграционните потоци. За това крайъгълен камък на политиката следва да бъде ефективната защита на външните граници. Това е предпоставка за всяка работеща и устойчива миграционна политика в Съюза.</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184</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Дамиен Карем</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w:t>
            </w:r>
            <w:r w:rsidRPr="007C0116">
              <w:tab/>
              <w:t xml:space="preserve">За тази цел е необходим всеобхватен подход с цел укрепване на взаимното доверие между държавите членки, </w:t>
            </w:r>
            <w:r w:rsidRPr="007C0116">
              <w:rPr>
                <w:b/>
                <w:i/>
              </w:rPr>
              <w:t>което следва да обедини политиката в областта</w:t>
            </w:r>
            <w:r w:rsidRPr="007C0116">
              <w:t xml:space="preserve"> на </w:t>
            </w:r>
            <w:r w:rsidRPr="007C0116">
              <w:rPr>
                <w:b/>
                <w:i/>
              </w:rPr>
              <w:t>убежището и управлението</w:t>
            </w:r>
            <w:r w:rsidRPr="007C0116">
              <w:t xml:space="preserve"> на </w:t>
            </w:r>
            <w:r w:rsidRPr="007C0116">
              <w:rPr>
                <w:b/>
                <w:i/>
              </w:rPr>
              <w:t>миграцията</w:t>
            </w:r>
            <w:r w:rsidRPr="007C0116">
              <w:t xml:space="preserve"> и </w:t>
            </w:r>
            <w:r w:rsidRPr="007C0116">
              <w:rPr>
                <w:b/>
                <w:i/>
              </w:rPr>
              <w:t>отношенията със съответните трети държави, като признава, че ефективността</w:t>
            </w:r>
            <w:r w:rsidRPr="007C0116">
              <w:t xml:space="preserve"> на </w:t>
            </w:r>
            <w:r w:rsidRPr="007C0116">
              <w:rPr>
                <w:b/>
                <w:i/>
              </w:rPr>
              <w:t>такъв подход зависи от съвместното разглеждане на всички компоненти</w:t>
            </w:r>
            <w:r w:rsidRPr="007C0116">
              <w:t xml:space="preserve"> и </w:t>
            </w:r>
            <w:r w:rsidRPr="007C0116">
              <w:rPr>
                <w:b/>
                <w:i/>
              </w:rPr>
              <w:t>по интегриран начин</w:t>
            </w:r>
            <w:r w:rsidRPr="007C0116">
              <w:t>.</w:t>
            </w:r>
          </w:p>
        </w:tc>
        <w:tc>
          <w:tcPr>
            <w:tcW w:w="4876" w:type="dxa"/>
          </w:tcPr>
          <w:p w:rsidR="00E91D41" w:rsidRPr="007C0116" w:rsidRDefault="00E91D41" w:rsidP="00553FC7">
            <w:pPr>
              <w:pStyle w:val="Normal6a"/>
            </w:pPr>
            <w:r w:rsidRPr="007C0116">
              <w:t>(2)</w:t>
            </w:r>
            <w:r w:rsidRPr="007C0116">
              <w:tab/>
              <w:t xml:space="preserve">За тази цел е необходим всеобхватен подход с цел укрепване на взаимното доверие между държавите членки, </w:t>
            </w:r>
            <w:r w:rsidRPr="007C0116">
              <w:rPr>
                <w:b/>
                <w:i/>
              </w:rPr>
              <w:t>гарантиране</w:t>
            </w:r>
            <w:r w:rsidRPr="007C0116">
              <w:t xml:space="preserve"> на </w:t>
            </w:r>
            <w:r w:rsidRPr="007C0116">
              <w:rPr>
                <w:b/>
                <w:i/>
              </w:rPr>
              <w:t>справедливо споделяне</w:t>
            </w:r>
            <w:r w:rsidRPr="007C0116">
              <w:t xml:space="preserve"> на </w:t>
            </w:r>
            <w:r w:rsidRPr="007C0116">
              <w:rPr>
                <w:b/>
                <w:i/>
              </w:rPr>
              <w:t>отговорността</w:t>
            </w:r>
            <w:r w:rsidRPr="007C0116">
              <w:t xml:space="preserve"> и </w:t>
            </w:r>
            <w:r w:rsidRPr="007C0116">
              <w:rPr>
                <w:b/>
                <w:i/>
              </w:rPr>
              <w:t>пълно зачитане на правата</w:t>
            </w:r>
            <w:r w:rsidRPr="007C0116">
              <w:t xml:space="preserve"> на </w:t>
            </w:r>
            <w:r w:rsidRPr="007C0116">
              <w:rPr>
                <w:b/>
                <w:i/>
              </w:rPr>
              <w:t>търсещите убежище лица, бежанците</w:t>
            </w:r>
            <w:r w:rsidRPr="007C0116">
              <w:t xml:space="preserve"> и </w:t>
            </w:r>
            <w:r w:rsidRPr="007C0116">
              <w:rPr>
                <w:b/>
                <w:i/>
              </w:rPr>
              <w:t>мигрантите</w:t>
            </w:r>
            <w:r w:rsidRPr="007C0116">
              <w:t>.</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185</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Чарли Веймерс, Петер Кофод, Лаура Хеухтасари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w:t>
            </w:r>
            <w:r w:rsidRPr="007C0116">
              <w:tab/>
              <w:t xml:space="preserve">За тази цел е необходим всеобхватен подход с цел </w:t>
            </w:r>
            <w:r w:rsidRPr="007C0116">
              <w:rPr>
                <w:b/>
                <w:i/>
              </w:rPr>
              <w:t>укрепване</w:t>
            </w:r>
            <w:r w:rsidRPr="007C0116">
              <w:t xml:space="preserve"> на </w:t>
            </w:r>
            <w:r w:rsidRPr="007C0116">
              <w:rPr>
                <w:b/>
                <w:i/>
              </w:rPr>
              <w:lastRenderedPageBreak/>
              <w:t>взаимното доверие между държавите членки</w:t>
            </w:r>
            <w:r w:rsidRPr="007C0116">
              <w:t xml:space="preserve">, </w:t>
            </w:r>
            <w:r w:rsidRPr="007C0116">
              <w:rPr>
                <w:b/>
                <w:i/>
              </w:rPr>
              <w:t>което следва да обедини политиката</w:t>
            </w:r>
            <w:r w:rsidRPr="007C0116">
              <w:t xml:space="preserve"> в </w:t>
            </w:r>
            <w:r w:rsidRPr="007C0116">
              <w:rPr>
                <w:b/>
                <w:i/>
              </w:rPr>
              <w:t>областта</w:t>
            </w:r>
            <w:r w:rsidRPr="007C0116">
              <w:t xml:space="preserve"> на </w:t>
            </w:r>
            <w:r w:rsidRPr="007C0116">
              <w:rPr>
                <w:b/>
                <w:i/>
              </w:rPr>
              <w:t>убежището и управлението на миграцията</w:t>
            </w:r>
            <w:r w:rsidRPr="007C0116">
              <w:t xml:space="preserve"> и </w:t>
            </w:r>
            <w:r w:rsidRPr="007C0116">
              <w:rPr>
                <w:b/>
                <w:i/>
              </w:rPr>
              <w:t>отношенията със съответните трети държави, като признава</w:t>
            </w:r>
            <w:r w:rsidRPr="007C0116">
              <w:t xml:space="preserve">, че </w:t>
            </w:r>
            <w:r w:rsidRPr="007C0116">
              <w:rPr>
                <w:b/>
                <w:i/>
              </w:rPr>
              <w:t>ефективността на такъв подход зависи от съвместното разглеждане на всички компоненти и по интегриран начин</w:t>
            </w:r>
            <w:r w:rsidRPr="007C0116">
              <w:t>.</w:t>
            </w:r>
          </w:p>
        </w:tc>
        <w:tc>
          <w:tcPr>
            <w:tcW w:w="4876" w:type="dxa"/>
          </w:tcPr>
          <w:p w:rsidR="00E91D41" w:rsidRPr="007C0116" w:rsidRDefault="00E91D41" w:rsidP="00553FC7">
            <w:pPr>
              <w:pStyle w:val="Normal6a"/>
            </w:pPr>
            <w:r w:rsidRPr="007C0116">
              <w:lastRenderedPageBreak/>
              <w:t>(2)</w:t>
            </w:r>
            <w:r w:rsidRPr="007C0116">
              <w:tab/>
              <w:t xml:space="preserve">За тази цел е необходим всеобхватен подход с цел </w:t>
            </w:r>
            <w:r w:rsidRPr="007C0116">
              <w:rPr>
                <w:b/>
                <w:i/>
              </w:rPr>
              <w:t>осигуряване</w:t>
            </w:r>
            <w:r w:rsidRPr="007C0116">
              <w:t xml:space="preserve"> </w:t>
            </w:r>
            <w:r w:rsidRPr="007C0116">
              <w:lastRenderedPageBreak/>
              <w:t xml:space="preserve">на </w:t>
            </w:r>
            <w:r w:rsidRPr="007C0116">
              <w:rPr>
                <w:b/>
                <w:i/>
              </w:rPr>
              <w:t>външната граница и премахване на притегателните фактори</w:t>
            </w:r>
            <w:r w:rsidRPr="007C0116">
              <w:t xml:space="preserve">, </w:t>
            </w:r>
            <w:r w:rsidRPr="007C0116">
              <w:rPr>
                <w:b/>
                <w:i/>
              </w:rPr>
              <w:t>които стимулират мигрантите от трети държави да идват</w:t>
            </w:r>
            <w:r w:rsidRPr="007C0116">
              <w:t xml:space="preserve"> в </w:t>
            </w:r>
            <w:r w:rsidRPr="007C0116">
              <w:rPr>
                <w:b/>
                <w:i/>
              </w:rPr>
              <w:t>държавите членки, като признава, че ефективността</w:t>
            </w:r>
            <w:r w:rsidRPr="007C0116">
              <w:t xml:space="preserve"> на </w:t>
            </w:r>
            <w:r w:rsidRPr="007C0116">
              <w:rPr>
                <w:b/>
                <w:i/>
              </w:rPr>
              <w:t>такъв подход зависи от ясното</w:t>
            </w:r>
            <w:r w:rsidRPr="007C0116">
              <w:t xml:space="preserve"> и </w:t>
            </w:r>
            <w:r w:rsidRPr="007C0116">
              <w:rPr>
                <w:b/>
                <w:i/>
              </w:rPr>
              <w:t>сбито оповестяване до останалата част на света</w:t>
            </w:r>
            <w:r w:rsidRPr="007C0116">
              <w:t xml:space="preserve">, че </w:t>
            </w:r>
            <w:r w:rsidRPr="007C0116">
              <w:rPr>
                <w:b/>
                <w:i/>
              </w:rPr>
              <w:t>онези, които нелегално влязат в ЕС, автоматично ще се откажат от правото си на убежище</w:t>
            </w:r>
            <w:r w:rsidRPr="007C0116">
              <w:t>.</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186</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Фабиен Келер, Хилде Вотманс, Оливие Шастел, Михал Шимечка, Ян-Кристоф Йотен, Малик Азмани, София ин 'т Велд, Карен Мелкиор, Абир Ал-Сахлани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w:t>
            </w:r>
            <w:r w:rsidRPr="007C0116">
              <w:tab/>
              <w:t xml:space="preserve">За тази цел е необходим всеобхватен подход с цел укрепване на взаимното доверие между държавите членки, което следва да обедини политиката в областта на убежището и управлението на миграцията и отношенията със съответните трети държави, като признава, че ефективността на такъв подход зависи от съвместното разглеждане на всички компоненти </w:t>
            </w:r>
            <w:r w:rsidRPr="007C0116">
              <w:rPr>
                <w:b/>
                <w:i/>
              </w:rPr>
              <w:t>и</w:t>
            </w:r>
            <w:r w:rsidRPr="007C0116">
              <w:t xml:space="preserve"> по интегриран начин.</w:t>
            </w:r>
          </w:p>
        </w:tc>
        <w:tc>
          <w:tcPr>
            <w:tcW w:w="4876" w:type="dxa"/>
          </w:tcPr>
          <w:p w:rsidR="00E91D41" w:rsidRPr="007C0116" w:rsidRDefault="00E91D41" w:rsidP="00553FC7">
            <w:pPr>
              <w:pStyle w:val="Normal6a"/>
            </w:pPr>
            <w:r w:rsidRPr="007C0116">
              <w:t>(2)</w:t>
            </w:r>
            <w:r w:rsidRPr="007C0116">
              <w:tab/>
              <w:t xml:space="preserve">За тази цел е необходим всеобхватен подход с цел укрепване на взаимното доверие между държавите членки, което следва да обедини политиката в областта на убежището и управлението на миграцията и отношенията със съответните трети държави, като признава, че ефективността на такъв подход зависи от съвместното разглеждане </w:t>
            </w:r>
            <w:r w:rsidRPr="007C0116">
              <w:rPr>
                <w:b/>
                <w:i/>
              </w:rPr>
              <w:t>и правилното прилагане</w:t>
            </w:r>
            <w:r w:rsidRPr="007C0116">
              <w:t xml:space="preserve"> на всички компоненти по интегриран начин.</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187</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3F1E5A" w:rsidRPr="007C0116">
        <w:rPr>
          <w:color w:val="000000"/>
        </w:rPr>
        <w:t xml:space="preserve">Тейс </w:t>
      </w:r>
      <w:r w:rsidR="00635547" w:rsidRPr="007C0116">
        <w:rPr>
          <w:color w:val="000000"/>
        </w:rPr>
        <w:t>Рютен</w:t>
      </w:r>
      <w:r w:rsidRPr="007C0116">
        <w:rPr>
          <w:color w:val="000000"/>
        </w:rPr>
        <w:t xml:space="preserve">, Франко Роберти, </w:t>
      </w:r>
      <w:r w:rsidR="00634C5D" w:rsidRPr="007C0116">
        <w:rPr>
          <w:color w:val="000000"/>
        </w:rPr>
        <w:t>Сайръс Енгерер</w:t>
      </w:r>
      <w:r w:rsidRPr="007C0116">
        <w:rPr>
          <w:color w:val="000000"/>
        </w:rPr>
        <w:t>, Катерина Киничи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lastRenderedPageBreak/>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w:t>
            </w:r>
            <w:r w:rsidRPr="007C0116">
              <w:tab/>
              <w:t xml:space="preserve">За тази цел е необходим всеобхватен подход с цел укрепване на взаимното доверие между държавите членки, което следва да обедини политиката в областта на убежището и управлението на миграцията и отношенията </w:t>
            </w:r>
            <w:r w:rsidRPr="007C0116">
              <w:rPr>
                <w:b/>
                <w:i/>
              </w:rPr>
              <w:t>със съответните трети</w:t>
            </w:r>
            <w:r w:rsidRPr="007C0116">
              <w:t xml:space="preserve"> държави, като признава, че ефективността на такъв подход зависи от съвместното разглеждане на всички компоненти и по интегриран начин.</w:t>
            </w:r>
          </w:p>
        </w:tc>
        <w:tc>
          <w:tcPr>
            <w:tcW w:w="4876" w:type="dxa"/>
          </w:tcPr>
          <w:p w:rsidR="00E91D41" w:rsidRPr="007C0116" w:rsidRDefault="00E91D41" w:rsidP="00553FC7">
            <w:pPr>
              <w:pStyle w:val="Normal6a"/>
            </w:pPr>
            <w:r w:rsidRPr="007C0116">
              <w:t>(2)</w:t>
            </w:r>
            <w:r w:rsidRPr="007C0116">
              <w:tab/>
              <w:t xml:space="preserve">За тази цел е необходим всеобхватен подход с цел укрепване на взаимното доверие между държавите членки, което следва да обедини политиката в областта на убежището и управлението на миграцията и отношенията </w:t>
            </w:r>
            <w:r w:rsidRPr="007C0116">
              <w:rPr>
                <w:b/>
                <w:i/>
              </w:rPr>
              <w:t>с третите</w:t>
            </w:r>
            <w:r w:rsidRPr="007C0116">
              <w:t xml:space="preserve"> държави, като признава, че ефективността на такъв подход зависи от съвместното разглеждане на всички компоненти и по интегриран начин.</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188</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Анализа Тардино</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w:t>
            </w:r>
            <w:r w:rsidRPr="007C0116">
              <w:tab/>
              <w:t xml:space="preserve">За тази цел е необходим всеобхватен подход с цел укрепване на взаимното доверие между държавите членки, което следва да обедини политиката в областта на убежището и управлението на миграцията и отношенията със съответните трети държави, като признава, че ефективността на такъв подход зависи </w:t>
            </w:r>
            <w:r w:rsidRPr="007C0116">
              <w:rPr>
                <w:b/>
                <w:i/>
              </w:rPr>
              <w:t>от съвместното разглеждане на всички компоненти и по интегриран начин</w:t>
            </w:r>
            <w:r w:rsidRPr="007C0116">
              <w:t>.</w:t>
            </w:r>
          </w:p>
        </w:tc>
        <w:tc>
          <w:tcPr>
            <w:tcW w:w="4876" w:type="dxa"/>
          </w:tcPr>
          <w:p w:rsidR="00E91D41" w:rsidRPr="007C0116" w:rsidRDefault="00E91D41" w:rsidP="00553FC7">
            <w:pPr>
              <w:pStyle w:val="Normal6a"/>
            </w:pPr>
            <w:r w:rsidRPr="007C0116">
              <w:t>(2)</w:t>
            </w:r>
            <w:r w:rsidRPr="007C0116">
              <w:tab/>
              <w:t xml:space="preserve">За тази цел е необходим всеобхватен подход с цел укрепване на взаимното доверие между държавите членки, което следва да обедини политиката в областта на убежището и управлението на миграцията и отношенията със съответните трети държави, като признава, че ефективността на такъв подход зависи </w:t>
            </w:r>
            <w:r w:rsidRPr="007C0116">
              <w:rPr>
                <w:b/>
                <w:i/>
              </w:rPr>
              <w:t>преди всичко от защитата на външните граници</w:t>
            </w:r>
            <w:r w:rsidRPr="007C0116">
              <w:t>.</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189</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Чарли Веймерс</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lastRenderedPageBreak/>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3</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(3)</w:t>
            </w:r>
            <w:r w:rsidRPr="007C0116">
              <w:tab/>
              <w:t xml:space="preserve">Настоящият регламент следва да допринесе за този всеобхватен подход </w:t>
            </w:r>
            <w:r w:rsidRPr="007C0116">
              <w:rPr>
                <w:b/>
                <w:i/>
              </w:rPr>
              <w:t>чрез определяне на обща рамка</w:t>
            </w:r>
            <w:r w:rsidRPr="007C0116">
              <w:t xml:space="preserve"> за </w:t>
            </w:r>
            <w:r w:rsidRPr="007C0116">
              <w:rPr>
                <w:b/>
                <w:i/>
              </w:rPr>
              <w:t>действията на Съюза и</w:t>
            </w:r>
            <w:r w:rsidRPr="007C0116">
              <w:t xml:space="preserve"> на държавите членки в областта на политиките в областта на убежището и управлението на миграцията </w:t>
            </w:r>
            <w:r w:rsidRPr="007C0116">
              <w:rPr>
                <w:b/>
                <w:i/>
              </w:rPr>
              <w:t>чрез доразвиване на принципа на солидарност и на справедливо разпределение на отговорностите в съответствие с член 80 от Договора за функционирането на Европейския съюз (ДФЕС)</w:t>
            </w:r>
            <w:r w:rsidRPr="007C0116">
              <w:t xml:space="preserve">. Поради това държавите членки следва да предприемат всички необходими мерки, inter alia, за предоставяне на </w:t>
            </w:r>
            <w:r w:rsidRPr="007C0116">
              <w:rPr>
                <w:b/>
                <w:i/>
              </w:rPr>
              <w:t>достъп до международна закрила и</w:t>
            </w:r>
            <w:r w:rsidRPr="007C0116">
              <w:t xml:space="preserve"> на </w:t>
            </w:r>
            <w:r w:rsidRPr="007C0116">
              <w:rPr>
                <w:b/>
                <w:i/>
              </w:rPr>
              <w:t>подходящи условия на приемане на нуждаещите се лица</w:t>
            </w:r>
            <w:r w:rsidRPr="007C0116">
              <w:t xml:space="preserve">, </w:t>
            </w:r>
            <w:r w:rsidRPr="007C0116">
              <w:rPr>
                <w:b/>
                <w:i/>
              </w:rPr>
              <w:t>за да се даде възможност за ефективно прилагане на правилата</w:t>
            </w:r>
            <w:r w:rsidRPr="007C0116">
              <w:t xml:space="preserve"> за </w:t>
            </w:r>
            <w:r w:rsidRPr="007C0116">
              <w:rPr>
                <w:b/>
                <w:i/>
              </w:rPr>
              <w:t>определяне</w:t>
            </w:r>
            <w:r w:rsidRPr="007C0116">
              <w:t xml:space="preserve"> на </w:t>
            </w:r>
            <w:r w:rsidRPr="007C0116">
              <w:rPr>
                <w:b/>
                <w:i/>
              </w:rPr>
              <w:t>държавата членка, компетентна за разглеждането на молба за международна закрила</w:t>
            </w:r>
            <w:r w:rsidRPr="007C0116">
              <w:t xml:space="preserve">, за връщане на незаконно пребиваващи граждани на трети </w:t>
            </w:r>
            <w:r w:rsidRPr="007C0116">
              <w:rPr>
                <w:b/>
                <w:i/>
              </w:rPr>
              <w:t>страни</w:t>
            </w:r>
            <w:r w:rsidRPr="007C0116">
              <w:t xml:space="preserve">, за предотвратяване на незаконната миграция и неразрешените движения между </w:t>
            </w:r>
            <w:r w:rsidRPr="007C0116">
              <w:rPr>
                <w:b/>
                <w:i/>
              </w:rPr>
              <w:t>тях</w:t>
            </w:r>
            <w:r w:rsidRPr="007C0116">
              <w:t xml:space="preserve">, както и за предоставяне на подкрепа на други държави членки под формата на </w:t>
            </w:r>
            <w:r w:rsidRPr="007C0116">
              <w:rPr>
                <w:b/>
                <w:i/>
              </w:rPr>
              <w:t xml:space="preserve">солидарен </w:t>
            </w:r>
            <w:r w:rsidRPr="007C0116">
              <w:t xml:space="preserve">принос </w:t>
            </w:r>
            <w:r w:rsidRPr="007C0116">
              <w:rPr>
                <w:b/>
                <w:i/>
              </w:rPr>
              <w:t>към всеобхватния подход</w:t>
            </w:r>
            <w:r w:rsidRPr="007C0116">
              <w:t>.</w:t>
            </w:r>
          </w:p>
        </w:tc>
        <w:tc>
          <w:tcPr>
            <w:tcW w:w="4876" w:type="dxa"/>
          </w:tcPr>
          <w:p w:rsidR="00E91D41" w:rsidRPr="007C0116" w:rsidRDefault="00E91D41" w:rsidP="00553FC7">
            <w:pPr>
              <w:pStyle w:val="Normal6a"/>
            </w:pPr>
            <w:r w:rsidRPr="007C0116">
              <w:t>(3)</w:t>
            </w:r>
            <w:r w:rsidRPr="007C0116">
              <w:tab/>
              <w:t>Настоящият регламент следва да допринесе за този всеобхватен подход</w:t>
            </w:r>
            <w:r w:rsidRPr="007C0116">
              <w:rPr>
                <w:b/>
                <w:i/>
              </w:rPr>
              <w:t>, като даде възможност</w:t>
            </w:r>
            <w:r w:rsidRPr="007C0116">
              <w:t xml:space="preserve"> за </w:t>
            </w:r>
            <w:r w:rsidRPr="007C0116">
              <w:rPr>
                <w:b/>
                <w:i/>
              </w:rPr>
              <w:t>едностранни, както и съвместни действия</w:t>
            </w:r>
            <w:r w:rsidRPr="007C0116">
              <w:t xml:space="preserve"> на държавите членки в областта на политиките в областта на убежището и управлението на миграцията. Поради това държавите членки следва да предприемат всички необходими мерки, inter alia, за предоставяне на </w:t>
            </w:r>
            <w:r w:rsidRPr="007C0116">
              <w:rPr>
                <w:b/>
                <w:i/>
              </w:rPr>
              <w:t>вътрешна сигурност</w:t>
            </w:r>
            <w:r w:rsidRPr="007C0116">
              <w:t xml:space="preserve"> на </w:t>
            </w:r>
            <w:r w:rsidRPr="007C0116">
              <w:rPr>
                <w:b/>
                <w:i/>
              </w:rPr>
              <w:t>своите граждани</w:t>
            </w:r>
            <w:r w:rsidRPr="007C0116">
              <w:t xml:space="preserve">, </w:t>
            </w:r>
            <w:r w:rsidRPr="007C0116">
              <w:rPr>
                <w:b/>
                <w:i/>
              </w:rPr>
              <w:t>като ограничат условията</w:t>
            </w:r>
            <w:r w:rsidRPr="007C0116">
              <w:t xml:space="preserve"> за </w:t>
            </w:r>
            <w:r w:rsidRPr="007C0116">
              <w:rPr>
                <w:b/>
                <w:i/>
              </w:rPr>
              <w:t>приемане</w:t>
            </w:r>
            <w:r w:rsidRPr="007C0116">
              <w:t xml:space="preserve"> на </w:t>
            </w:r>
            <w:r w:rsidRPr="007C0116">
              <w:rPr>
                <w:b/>
                <w:i/>
              </w:rPr>
              <w:t>търсещите по-добър живот в Европа</w:t>
            </w:r>
            <w:r w:rsidRPr="007C0116">
              <w:t xml:space="preserve">, за връщане на незаконно пребиваващи граждани на трети </w:t>
            </w:r>
            <w:r w:rsidRPr="007C0116">
              <w:rPr>
                <w:b/>
                <w:i/>
              </w:rPr>
              <w:t>държави по-бързо и с по-висок процент</w:t>
            </w:r>
            <w:r w:rsidRPr="007C0116">
              <w:t xml:space="preserve">, за предотвратяване на незаконната миграция и неразрешените движения между </w:t>
            </w:r>
            <w:r w:rsidRPr="007C0116">
              <w:rPr>
                <w:b/>
                <w:i/>
              </w:rPr>
              <w:t>държавите членки</w:t>
            </w:r>
            <w:r w:rsidRPr="007C0116">
              <w:t xml:space="preserve">, както и за предоставяне на подкрепа на други държави членки под формата на </w:t>
            </w:r>
            <w:r w:rsidRPr="007C0116">
              <w:rPr>
                <w:b/>
                <w:i/>
              </w:rPr>
              <w:t xml:space="preserve">доброволен </w:t>
            </w:r>
            <w:r w:rsidRPr="007C0116">
              <w:t>принос.</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190</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Николаус Фест, Як Мадисон, Бернхарт Цимниок, Гунар Бек, Том Вандендрисе, Петер Кофод, Роман Хайдер, Георг Майер, Харалд Вилимски, Лаура Хеухтасари, Филип Оливие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lastRenderedPageBreak/>
        <w:t>&lt;Article&gt;</w:t>
      </w:r>
      <w:r w:rsidRPr="007C0116">
        <w:t>Съображение 3</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(3)</w:t>
            </w:r>
            <w:r w:rsidRPr="007C0116">
              <w:tab/>
              <w:t xml:space="preserve">Настоящият регламент следва да допринесе за </w:t>
            </w:r>
            <w:r w:rsidRPr="007C0116">
              <w:rPr>
                <w:b/>
                <w:i/>
              </w:rPr>
              <w:t>този всеобхватен подход чрез определяне на обща рамка</w:t>
            </w:r>
            <w:r w:rsidRPr="007C0116">
              <w:t xml:space="preserve"> за </w:t>
            </w:r>
            <w:r w:rsidRPr="007C0116">
              <w:rPr>
                <w:b/>
                <w:i/>
              </w:rPr>
              <w:t>действията на Съюза и на</w:t>
            </w:r>
            <w:r w:rsidRPr="007C0116">
              <w:t xml:space="preserve"> държавите </w:t>
            </w:r>
            <w:r w:rsidRPr="007C0116">
              <w:rPr>
                <w:b/>
                <w:i/>
              </w:rPr>
              <w:t>членки в областта</w:t>
            </w:r>
            <w:r w:rsidRPr="007C0116">
              <w:t xml:space="preserve"> на </w:t>
            </w:r>
            <w:r w:rsidRPr="007C0116">
              <w:rPr>
                <w:b/>
                <w:i/>
              </w:rPr>
              <w:t>политиките</w:t>
            </w:r>
            <w:r w:rsidRPr="007C0116">
              <w:t xml:space="preserve"> в областта на </w:t>
            </w:r>
            <w:r w:rsidRPr="007C0116">
              <w:rPr>
                <w:b/>
                <w:i/>
              </w:rPr>
              <w:t>убежището и управлението</w:t>
            </w:r>
            <w:r w:rsidRPr="007C0116">
              <w:t xml:space="preserve"> на </w:t>
            </w:r>
            <w:r w:rsidRPr="007C0116">
              <w:rPr>
                <w:b/>
                <w:i/>
              </w:rPr>
              <w:t>миграцията чрез доразвиване на принципа на солидарност и на справедливо разпределение на отговорностите в съответствие с член 80 от Договора за функционирането на Европейския съюз (ДФЕС)</w:t>
            </w:r>
            <w:r w:rsidRPr="007C0116">
              <w:t xml:space="preserve">. Поради това държавите членки следва да </w:t>
            </w:r>
            <w:r w:rsidRPr="007C0116">
              <w:rPr>
                <w:b/>
                <w:i/>
              </w:rPr>
              <w:t>предприемат всички необходими</w:t>
            </w:r>
            <w:r w:rsidRPr="007C0116">
              <w:t xml:space="preserve"> мерки</w:t>
            </w:r>
            <w:r w:rsidRPr="007C0116">
              <w:rPr>
                <w:b/>
                <w:i/>
              </w:rPr>
              <w:t>, inter alia, за предоставяне на достъп до международна закрила и на подходящи условия на приемане на нуждаещите се лица, за да се даде възможност за ефективно прилагане на правилата за определяне на държавата членка, компетентна за разглеждането на молба за международна закрила,</w:t>
            </w:r>
            <w:r w:rsidRPr="007C0116">
              <w:t xml:space="preserve"> за връщане на </w:t>
            </w:r>
            <w:r w:rsidRPr="007C0116">
              <w:rPr>
                <w:b/>
                <w:i/>
              </w:rPr>
              <w:t>незаконно пребиваващи</w:t>
            </w:r>
            <w:r w:rsidRPr="007C0116">
              <w:t xml:space="preserve"> граждани на трети </w:t>
            </w:r>
            <w:r w:rsidRPr="007C0116">
              <w:rPr>
                <w:b/>
                <w:i/>
              </w:rPr>
              <w:t>страни</w:t>
            </w:r>
            <w:r w:rsidRPr="007C0116">
              <w:t xml:space="preserve">, за предотвратяване на незаконната миграция и неразрешените движения между </w:t>
            </w:r>
            <w:r w:rsidRPr="007C0116">
              <w:rPr>
                <w:b/>
                <w:i/>
              </w:rPr>
              <w:t>тях</w:t>
            </w:r>
            <w:r w:rsidRPr="007C0116">
              <w:t xml:space="preserve">, както и за предоставяне на подкрепа на други държави членки </w:t>
            </w:r>
            <w:r w:rsidRPr="007C0116">
              <w:rPr>
                <w:b/>
                <w:i/>
              </w:rPr>
              <w:t>под формата</w:t>
            </w:r>
            <w:r w:rsidRPr="007C0116">
              <w:t xml:space="preserve"> на </w:t>
            </w:r>
            <w:r w:rsidRPr="007C0116">
              <w:rPr>
                <w:b/>
                <w:i/>
              </w:rPr>
              <w:t>солидарен принос към всеобхватния подход</w:t>
            </w:r>
            <w:r w:rsidRPr="007C0116">
              <w:t>.</w:t>
            </w:r>
          </w:p>
        </w:tc>
        <w:tc>
          <w:tcPr>
            <w:tcW w:w="4876" w:type="dxa"/>
          </w:tcPr>
          <w:p w:rsidR="00E91D41" w:rsidRPr="007C0116" w:rsidRDefault="00E91D41" w:rsidP="00553FC7">
            <w:pPr>
              <w:pStyle w:val="Normal6a"/>
            </w:pPr>
            <w:r w:rsidRPr="007C0116">
              <w:t>(3)</w:t>
            </w:r>
            <w:r w:rsidRPr="007C0116">
              <w:tab/>
              <w:t xml:space="preserve">Настоящият регламент следва да допринесе за </w:t>
            </w:r>
            <w:r w:rsidRPr="007C0116">
              <w:rPr>
                <w:b/>
                <w:i/>
              </w:rPr>
              <w:t>предложение</w:t>
            </w:r>
            <w:r w:rsidRPr="007C0116">
              <w:t xml:space="preserve"> за </w:t>
            </w:r>
            <w:r w:rsidRPr="007C0116">
              <w:rPr>
                <w:b/>
                <w:i/>
              </w:rPr>
              <w:t>сътрудничество между</w:t>
            </w:r>
            <w:r w:rsidRPr="007C0116">
              <w:t xml:space="preserve"> държавите </w:t>
            </w:r>
            <w:r w:rsidRPr="007C0116">
              <w:rPr>
                <w:b/>
                <w:i/>
              </w:rPr>
              <w:t>– членки</w:t>
            </w:r>
            <w:r w:rsidRPr="007C0116">
              <w:t xml:space="preserve"> на </w:t>
            </w:r>
            <w:r w:rsidRPr="007C0116">
              <w:rPr>
                <w:b/>
                <w:i/>
              </w:rPr>
              <w:t>Съюза,</w:t>
            </w:r>
            <w:r w:rsidRPr="007C0116">
              <w:t xml:space="preserve"> в областта на </w:t>
            </w:r>
            <w:r w:rsidRPr="007C0116">
              <w:rPr>
                <w:b/>
                <w:i/>
              </w:rPr>
              <w:t>контрола</w:t>
            </w:r>
            <w:r w:rsidRPr="007C0116">
              <w:t xml:space="preserve"> на </w:t>
            </w:r>
            <w:r w:rsidRPr="007C0116">
              <w:rPr>
                <w:b/>
                <w:i/>
              </w:rPr>
              <w:t>незаконната миграция</w:t>
            </w:r>
            <w:r w:rsidRPr="007C0116">
              <w:t xml:space="preserve">. Поради това държавите членки следва да </w:t>
            </w:r>
            <w:r w:rsidRPr="007C0116">
              <w:rPr>
                <w:b/>
                <w:i/>
              </w:rPr>
              <w:t>обмислят предприемането на</w:t>
            </w:r>
            <w:r w:rsidRPr="007C0116">
              <w:t xml:space="preserve"> мерки за връщане на </w:t>
            </w:r>
            <w:r w:rsidRPr="007C0116">
              <w:rPr>
                <w:b/>
                <w:i/>
              </w:rPr>
              <w:t>незаконните</w:t>
            </w:r>
            <w:r w:rsidRPr="007C0116">
              <w:t xml:space="preserve"> граждани на трети </w:t>
            </w:r>
            <w:r w:rsidRPr="007C0116">
              <w:rPr>
                <w:b/>
                <w:i/>
              </w:rPr>
              <w:t>държави</w:t>
            </w:r>
            <w:r w:rsidRPr="007C0116">
              <w:t xml:space="preserve">, за предотвратяване на незаконната миграция и неразрешените движения между </w:t>
            </w:r>
            <w:r w:rsidRPr="007C0116">
              <w:rPr>
                <w:b/>
                <w:i/>
              </w:rPr>
              <w:t>държавите членки</w:t>
            </w:r>
            <w:r w:rsidRPr="007C0116">
              <w:t xml:space="preserve">, както и за предоставяне на подкрепа на други държави членки </w:t>
            </w:r>
            <w:r w:rsidRPr="007C0116">
              <w:rPr>
                <w:b/>
                <w:i/>
              </w:rPr>
              <w:t>за борба с незаконната миграция, измамите в областта</w:t>
            </w:r>
            <w:r w:rsidRPr="007C0116">
              <w:t xml:space="preserve"> на </w:t>
            </w:r>
            <w:r w:rsidRPr="007C0116">
              <w:rPr>
                <w:b/>
                <w:i/>
              </w:rPr>
              <w:t>убежището и други свързани престъпни деяния</w:t>
            </w:r>
            <w:r w:rsidRPr="007C0116">
              <w:t>.</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191</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Корнелия Ернст, Констандинос Арванитис, Сира Рего, Пернандо Барена Арса, Малин Бьорк, Мигел Урбан Креспо, Ан-Софи Пелтие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3</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(3)</w:t>
            </w:r>
            <w:r w:rsidRPr="007C0116">
              <w:tab/>
            </w:r>
            <w:r w:rsidRPr="007C0116">
              <w:rPr>
                <w:b/>
                <w:i/>
              </w:rPr>
              <w:t>Настоящият регламент следва</w:t>
            </w:r>
            <w:r w:rsidRPr="007C0116">
              <w:t xml:space="preserve"> да </w:t>
            </w:r>
            <w:r w:rsidRPr="007C0116">
              <w:rPr>
                <w:b/>
                <w:i/>
              </w:rPr>
              <w:t>допринесе за този всеобхватен подход чрез определяне</w:t>
            </w:r>
            <w:r w:rsidRPr="007C0116">
              <w:t xml:space="preserve"> на </w:t>
            </w:r>
            <w:r w:rsidRPr="007C0116">
              <w:rPr>
                <w:b/>
                <w:i/>
              </w:rPr>
              <w:t>обща рамка за действията</w:t>
            </w:r>
            <w:r w:rsidRPr="007C0116">
              <w:t xml:space="preserve"> на </w:t>
            </w:r>
            <w:r w:rsidRPr="007C0116">
              <w:rPr>
                <w:b/>
                <w:i/>
              </w:rPr>
              <w:t>Съюза</w:t>
            </w:r>
            <w:r w:rsidRPr="007C0116">
              <w:t xml:space="preserve"> и </w:t>
            </w:r>
            <w:r w:rsidRPr="007C0116">
              <w:rPr>
                <w:b/>
                <w:i/>
              </w:rPr>
              <w:t>на</w:t>
            </w:r>
            <w:r w:rsidRPr="007C0116">
              <w:t xml:space="preserve"> държавите членки </w:t>
            </w:r>
            <w:r w:rsidRPr="007C0116">
              <w:rPr>
                <w:b/>
                <w:i/>
              </w:rPr>
              <w:t>в областта</w:t>
            </w:r>
            <w:r w:rsidRPr="007C0116">
              <w:t xml:space="preserve"> на </w:t>
            </w:r>
            <w:r w:rsidRPr="007C0116">
              <w:rPr>
                <w:b/>
                <w:i/>
              </w:rPr>
              <w:t>политиките в областта на убежището и управлението на миграцията</w:t>
            </w:r>
            <w:r w:rsidRPr="007C0116">
              <w:t xml:space="preserve"> чрез </w:t>
            </w:r>
            <w:r w:rsidRPr="007C0116">
              <w:rPr>
                <w:b/>
                <w:i/>
              </w:rPr>
              <w:t>доразвиване</w:t>
            </w:r>
            <w:r w:rsidRPr="007C0116">
              <w:t xml:space="preserve"> на </w:t>
            </w:r>
            <w:r w:rsidRPr="007C0116">
              <w:rPr>
                <w:b/>
                <w:i/>
              </w:rPr>
              <w:t>принципа на солидарност и</w:t>
            </w:r>
            <w:r w:rsidRPr="007C0116">
              <w:t xml:space="preserve"> на </w:t>
            </w:r>
            <w:r w:rsidRPr="007C0116">
              <w:rPr>
                <w:b/>
                <w:i/>
              </w:rPr>
              <w:t>справедливо разпределение на отговорностите</w:t>
            </w:r>
            <w:r w:rsidRPr="007C0116">
              <w:t xml:space="preserve"> в </w:t>
            </w:r>
            <w:r w:rsidRPr="007C0116">
              <w:rPr>
                <w:b/>
                <w:i/>
              </w:rPr>
              <w:t>съответствие с член 80 от Договора за функционирането на Европейския съюз (ДФЕС)</w:t>
            </w:r>
            <w:r w:rsidRPr="007C0116">
              <w:t xml:space="preserve">. Поради това държавите членки следва да предприемат всички необходими мерки, inter alia, за предоставяне на достъп до международна закрила и на подходящи условия на приемане на нуждаещите се лица, за да се даде възможност за ефективно прилагане на правилата за определяне на държавата членка, компетентна за разглеждането на молба за международна закрила, за </w:t>
            </w:r>
            <w:r w:rsidRPr="007C0116">
              <w:rPr>
                <w:b/>
                <w:i/>
              </w:rPr>
              <w:t>връщане</w:t>
            </w:r>
            <w:r w:rsidRPr="007C0116">
              <w:t xml:space="preserve"> на </w:t>
            </w:r>
            <w:r w:rsidRPr="007C0116">
              <w:rPr>
                <w:b/>
                <w:i/>
              </w:rPr>
              <w:t>незаконно пребиваващи граждани на трети страни,</w:t>
            </w:r>
            <w:r w:rsidRPr="007C0116">
              <w:t xml:space="preserve"> за </w:t>
            </w:r>
            <w:r w:rsidRPr="007C0116">
              <w:rPr>
                <w:b/>
                <w:i/>
              </w:rPr>
              <w:t>предотвратяване</w:t>
            </w:r>
            <w:r w:rsidRPr="007C0116">
              <w:t xml:space="preserve"> на </w:t>
            </w:r>
            <w:r w:rsidRPr="007C0116">
              <w:rPr>
                <w:b/>
                <w:i/>
              </w:rPr>
              <w:t>незаконната миграция и неразрешените движения между тях, както и</w:t>
            </w:r>
            <w:r w:rsidRPr="007C0116">
              <w:t xml:space="preserve"> за </w:t>
            </w:r>
            <w:r w:rsidRPr="007C0116">
              <w:rPr>
                <w:b/>
                <w:i/>
              </w:rPr>
              <w:t>предоставяне на подкрепа на други държави членки под формата на солидарен принос към всеобхватния подход</w:t>
            </w:r>
            <w:r w:rsidRPr="007C0116">
              <w:t>.</w:t>
            </w:r>
          </w:p>
        </w:tc>
        <w:tc>
          <w:tcPr>
            <w:tcW w:w="4876" w:type="dxa"/>
          </w:tcPr>
          <w:p w:rsidR="00E91D41" w:rsidRPr="007C0116" w:rsidRDefault="00E91D41" w:rsidP="00553FC7">
            <w:pPr>
              <w:pStyle w:val="Normal6a"/>
            </w:pPr>
            <w:r w:rsidRPr="007C0116">
              <w:t>(3)</w:t>
            </w:r>
            <w:r w:rsidRPr="007C0116">
              <w:tab/>
            </w:r>
            <w:r w:rsidRPr="007C0116">
              <w:rPr>
                <w:b/>
                <w:i/>
              </w:rPr>
              <w:t>С оглед на непропорционалната отговорност, която се полага на първите държави членки на влизане съгласно Регламент 604/2013/ЕО, е необходимо да се изготви нова система при пълно зачитане на член 78, параграф 1 от ДФЕС въз основа на справедливо споделяне на отговорност и солидарност между държавите членки по отношение на кандидатите за международна закрила.</w:t>
            </w:r>
            <w:r w:rsidRPr="007C0116">
              <w:t xml:space="preserve"> </w:t>
            </w:r>
            <w:r w:rsidRPr="007C0116">
              <w:rPr>
                <w:b/>
                <w:i/>
              </w:rPr>
              <w:t>Настоящият регламент следва да допринесе за тази цел</w:t>
            </w:r>
            <w:r w:rsidRPr="007C0116">
              <w:t xml:space="preserve"> чрез </w:t>
            </w:r>
            <w:r w:rsidRPr="007C0116">
              <w:rPr>
                <w:b/>
                <w:i/>
              </w:rPr>
              <w:t>определяне</w:t>
            </w:r>
            <w:r w:rsidRPr="007C0116">
              <w:t xml:space="preserve"> на </w:t>
            </w:r>
            <w:r w:rsidRPr="007C0116">
              <w:rPr>
                <w:b/>
                <w:i/>
              </w:rPr>
              <w:t>обща рамка за автоматично разпределение</w:t>
            </w:r>
            <w:r w:rsidRPr="007C0116">
              <w:t xml:space="preserve"> на </w:t>
            </w:r>
            <w:r w:rsidRPr="007C0116">
              <w:rPr>
                <w:b/>
                <w:i/>
              </w:rPr>
              <w:t>кандидатите за международна закрила</w:t>
            </w:r>
            <w:r w:rsidRPr="007C0116">
              <w:t xml:space="preserve"> в </w:t>
            </w:r>
            <w:r w:rsidRPr="007C0116">
              <w:rPr>
                <w:b/>
                <w:i/>
              </w:rPr>
              <w:t>целия Европейски съюз, включително след операция по търсене и спасяване</w:t>
            </w:r>
            <w:r w:rsidRPr="007C0116">
              <w:t xml:space="preserve">. Поради това държавите членки следва да предприемат всички необходими мерки, inter alia, за предоставяне на достъп до международна закрила и на подходящи условия на приемане на нуждаещите се лица, за да се даде възможност за ефективно прилагане на правилата за определяне на държавата членка, компетентна за разглеждането на молба за международна закрила, </w:t>
            </w:r>
            <w:r w:rsidRPr="007C0116">
              <w:rPr>
                <w:b/>
                <w:i/>
              </w:rPr>
              <w:t>и</w:t>
            </w:r>
            <w:r w:rsidRPr="007C0116">
              <w:t xml:space="preserve"> за </w:t>
            </w:r>
            <w:r w:rsidRPr="007C0116">
              <w:rPr>
                <w:b/>
                <w:i/>
              </w:rPr>
              <w:t>споделяне</w:t>
            </w:r>
            <w:r w:rsidRPr="007C0116">
              <w:t xml:space="preserve"> на </w:t>
            </w:r>
            <w:r w:rsidRPr="007C0116">
              <w:rPr>
                <w:b/>
                <w:i/>
              </w:rPr>
              <w:t>отговорността</w:t>
            </w:r>
            <w:r w:rsidRPr="007C0116">
              <w:t xml:space="preserve"> за </w:t>
            </w:r>
            <w:r w:rsidRPr="007C0116">
              <w:rPr>
                <w:b/>
                <w:i/>
              </w:rPr>
              <w:t>обработката</w:t>
            </w:r>
            <w:r w:rsidRPr="007C0116">
              <w:t xml:space="preserve"> на </w:t>
            </w:r>
            <w:r w:rsidRPr="007C0116">
              <w:rPr>
                <w:b/>
                <w:i/>
              </w:rPr>
              <w:t>молби</w:t>
            </w:r>
            <w:r w:rsidRPr="007C0116">
              <w:t xml:space="preserve"> за </w:t>
            </w:r>
            <w:r w:rsidRPr="007C0116">
              <w:rPr>
                <w:b/>
                <w:i/>
              </w:rPr>
              <w:t>международна закрила в целия Европейски съюз</w:t>
            </w:r>
            <w:r w:rsidRPr="007C0116">
              <w:t>.</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192</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Дамиен Карем</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3</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lastRenderedPageBreak/>
              <w:t>(3)</w:t>
            </w:r>
            <w:r w:rsidRPr="007C0116">
              <w:tab/>
              <w:t xml:space="preserve">Настоящият регламент следва да допринесе за този всеобхватен подход чрез определяне на обща рамка за действията на Съюза и на държавите членки в областта на </w:t>
            </w:r>
            <w:r w:rsidRPr="007C0116">
              <w:rPr>
                <w:b/>
                <w:i/>
              </w:rPr>
              <w:t>политиките в областта на</w:t>
            </w:r>
            <w:r w:rsidRPr="007C0116">
              <w:t xml:space="preserve"> убежището </w:t>
            </w:r>
            <w:r w:rsidRPr="007C0116">
              <w:rPr>
                <w:b/>
                <w:i/>
              </w:rPr>
              <w:t>и управлението на миграцията чрез</w:t>
            </w:r>
            <w:r w:rsidRPr="007C0116">
              <w:t xml:space="preserve"> доразвиване на принципа на солидарност и на справедливо разпределение на отговорностите в съответствие с член 80 от Договора за функционирането на Европейския съюз (ДФЕС). Поради това държавите членки следва да предприемат всички необходими мерки, inter alia, за предоставяне на достъп до международна закрила и на подходящи условия на приемане на нуждаещите се лица, за да се даде възможност за ефективно прилагане на правилата за определяне на държавата членка, компетентна за разглеждането на молба за международна закрила</w:t>
            </w:r>
            <w:r w:rsidRPr="007C0116">
              <w:rPr>
                <w:b/>
                <w:i/>
              </w:rPr>
              <w:t>, за връщане на незаконно пребиваващи граждани на трети страни, за предотвратяване на незаконната миграция и неразрешените движения между тях</w:t>
            </w:r>
            <w:r w:rsidRPr="007C0116">
              <w:t>, както и за предоставяне на подкрепа на други държави членки под формата на солидарен принос към всеобхватния подход.</w:t>
            </w:r>
          </w:p>
        </w:tc>
        <w:tc>
          <w:tcPr>
            <w:tcW w:w="4876" w:type="dxa"/>
          </w:tcPr>
          <w:p w:rsidR="00E91D41" w:rsidRPr="007C0116" w:rsidRDefault="00E91D41" w:rsidP="00553FC7">
            <w:pPr>
              <w:pStyle w:val="Normal6a"/>
            </w:pPr>
            <w:r w:rsidRPr="007C0116">
              <w:t>(3)</w:t>
            </w:r>
            <w:r w:rsidRPr="007C0116">
              <w:tab/>
              <w:t xml:space="preserve">Настоящият регламент следва да допринесе за този всеобхватен подход чрез определяне на обща рамка за действията на Съюза и на държавите членки в областта на убежището </w:t>
            </w:r>
            <w:r w:rsidRPr="007C0116">
              <w:rPr>
                <w:b/>
                <w:i/>
              </w:rPr>
              <w:t>чрез отстояване и</w:t>
            </w:r>
            <w:r w:rsidRPr="007C0116">
              <w:t xml:space="preserve"> доразвиване на принципа на солидарност и на справедливо разпределение на отговорностите в съответствие с член 80 от Договора за функционирането на Европейския съюз (ДФЕС). Поради това държавите членки следва да предприемат всички необходими мерки, inter alia, за предоставяне на достъп до международна закрила и на подходящи условия на приемане на нуждаещите се лица, за да се даде възможност за ефективно прилагане на правилата за определяне на държавата членка, компетентна за разглеждането на молба за международна закрила, както и за предоставяне на подкрепа на други държави членки под формата на солидарен принос към всеобхватния подход.</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193</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3F1E5A" w:rsidRPr="007C0116">
        <w:rPr>
          <w:color w:val="000000"/>
        </w:rPr>
        <w:t xml:space="preserve">Тейс </w:t>
      </w:r>
      <w:r w:rsidR="00635547" w:rsidRPr="007C0116">
        <w:rPr>
          <w:color w:val="000000"/>
        </w:rPr>
        <w:t>Рютен</w:t>
      </w:r>
      <w:r w:rsidRPr="007C0116">
        <w:rPr>
          <w:color w:val="000000"/>
        </w:rPr>
        <w:t xml:space="preserve">, Франко Роберти, </w:t>
      </w:r>
      <w:r w:rsidR="00634C5D" w:rsidRPr="007C0116">
        <w:rPr>
          <w:color w:val="000000"/>
        </w:rPr>
        <w:t>Сайръс Енгерер</w:t>
      </w:r>
      <w:r w:rsidRPr="007C0116">
        <w:rPr>
          <w:color w:val="000000"/>
        </w:rPr>
        <w:t>, Катерина Киничи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3</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(3)</w:t>
            </w:r>
            <w:r w:rsidRPr="007C0116">
              <w:tab/>
              <w:t xml:space="preserve">Настоящият регламент следва да </w:t>
            </w:r>
            <w:r w:rsidRPr="007C0116">
              <w:lastRenderedPageBreak/>
              <w:t xml:space="preserve">допринесе за този всеобхватен подход чрез определяне на обща рамка за действията на Съюза и на държавите членки в областта на политиките в областта на убежището и управлението на миграцията чрез доразвиване на принципа на солидарност и на справедливо разпределение на отговорностите в съответствие с член 80 от Договора за функционирането на Европейския съюз (ДФЕС). Поради това държавите членки следва да предприемат всички необходими мерки, inter alia, за предоставяне на достъп до международна закрила и на подходящи условия на приемане на нуждаещите се лица, за да се даде възможност за ефективно прилагане на правилата за определяне на държавата членка, компетентна за разглеждането на молба за международна закрила, </w:t>
            </w:r>
            <w:r w:rsidRPr="007C0116">
              <w:rPr>
                <w:b/>
                <w:i/>
              </w:rPr>
              <w:t>за връщане на незаконно пребиваващи граждани на трети страни, за предотвратяване на незаконната миграция</w:t>
            </w:r>
            <w:r w:rsidRPr="007C0116">
              <w:t xml:space="preserve"> и </w:t>
            </w:r>
            <w:r w:rsidRPr="007C0116">
              <w:rPr>
                <w:b/>
                <w:i/>
              </w:rPr>
              <w:t>неразрешените движения между тях</w:t>
            </w:r>
            <w:r w:rsidRPr="007C0116">
              <w:t>, както и за предоставяне на подкрепа на други държави членки под формата на солидарен принос към всеобхватния подход.</w:t>
            </w:r>
          </w:p>
        </w:tc>
        <w:tc>
          <w:tcPr>
            <w:tcW w:w="4876" w:type="dxa"/>
          </w:tcPr>
          <w:p w:rsidR="00E91D41" w:rsidRPr="007C0116" w:rsidRDefault="00E91D41" w:rsidP="00553FC7">
            <w:pPr>
              <w:pStyle w:val="Normal6a"/>
            </w:pPr>
            <w:r w:rsidRPr="007C0116">
              <w:lastRenderedPageBreak/>
              <w:t>(3)</w:t>
            </w:r>
            <w:r w:rsidRPr="007C0116">
              <w:tab/>
              <w:t xml:space="preserve">Настоящият регламент следва да </w:t>
            </w:r>
            <w:r w:rsidRPr="007C0116">
              <w:lastRenderedPageBreak/>
              <w:t xml:space="preserve">допринесе за този всеобхватен подход чрез определяне на обща рамка за действията на Съюза и на държавите членки в областта на политиките в областта на убежището и управлението на миграцията чрез доразвиване на принципа на солидарност и на справедливо разпределение на отговорностите в съответствие с член 80 от Договора за функционирането на Европейския съюз (ДФЕС). Поради това държавите членки следва да предприемат всички необходими мерки, inter alia, за предоставяне на достъп до международна закрила и на подходящи условия на приемане на нуждаещите се лица, за да се даде възможност за ефективно прилагане на правилата за определяне на държавата членка, компетентна за разглеждането на молба за международна закрила, </w:t>
            </w:r>
            <w:r w:rsidRPr="007C0116">
              <w:rPr>
                <w:b/>
                <w:i/>
              </w:rPr>
              <w:t>чрез безопасни</w:t>
            </w:r>
            <w:r w:rsidRPr="007C0116">
              <w:t xml:space="preserve"> и </w:t>
            </w:r>
            <w:r w:rsidRPr="007C0116">
              <w:rPr>
                <w:b/>
                <w:i/>
              </w:rPr>
              <w:t>законни пътища</w:t>
            </w:r>
            <w:r w:rsidRPr="007C0116">
              <w:t>, както и за предоставяне на подкрепа на други държави членки под формата на солидарен принос към всеобхватния подход.</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194</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Надин Морано</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3</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(3)</w:t>
            </w:r>
            <w:r w:rsidRPr="007C0116">
              <w:tab/>
              <w:t xml:space="preserve">Настоящият регламент следва да допринесе за този всеобхватен подход чрез определяне на обща рамка за действията на Съюза и на държавите членки в областта на политиките в областта на убежището и управлението </w:t>
            </w:r>
            <w:r w:rsidRPr="007C0116">
              <w:lastRenderedPageBreak/>
              <w:t>на миграцията чрез доразвиване на принципа на солидарност и на справедливо разпределение на отговорностите в съответствие с член 80 от Договора за функционирането на Европейския съюз (ДФЕС). Поради това държавите членки следва да предприемат всички необходими мерки, inter alia, за предоставяне на достъп до международна закрила и на подходящи условия на приемане на нуждаещите се лица, за да се даде възможност за ефективно прилагане на правилата за определяне на държавата членка, компетентна за разглеждането на молба за международна закрила, за връщане на незаконно пребиваващи граждани на трети страни, за предотвратяване на незаконната миграция и неразрешените движения между тях, както и за предоставяне на подкрепа на други държави членки под формата на солидарен принос към всеобхватния подход.</w:t>
            </w:r>
          </w:p>
        </w:tc>
        <w:tc>
          <w:tcPr>
            <w:tcW w:w="4876" w:type="dxa"/>
          </w:tcPr>
          <w:p w:rsidR="00E91D41" w:rsidRPr="007C0116" w:rsidRDefault="00E91D41" w:rsidP="00553FC7">
            <w:pPr>
              <w:pStyle w:val="Normal6a"/>
            </w:pPr>
            <w:r w:rsidRPr="007C0116">
              <w:lastRenderedPageBreak/>
              <w:t>(3)</w:t>
            </w:r>
            <w:r w:rsidRPr="007C0116">
              <w:tab/>
              <w:t xml:space="preserve">Настоящият регламент следва да допринесе за този всеобхватен подход чрез определяне на обща рамка за действията на Съюза и на държавите членки в областта на политиките в областта на убежището и управлението </w:t>
            </w:r>
            <w:r w:rsidRPr="007C0116">
              <w:lastRenderedPageBreak/>
              <w:t xml:space="preserve">на миграцията чрез доразвиване на принципа на солидарност и на справедливо разпределение на отговорностите в съответствие с член 80 от Договора за функционирането на Европейския съюз (ДФЕС). Поради това държавите членки следва да предприемат всички необходими мерки, inter alia, за предоставяне на достъп до международна закрила и на подходящи условия на приемане на нуждаещите се лица, за да се даде възможност за ефективно прилагане на правилата за определяне на държавата членка, компетентна за разглеждането на молба за международна закрила, за </w:t>
            </w:r>
            <w:r w:rsidRPr="007C0116">
              <w:rPr>
                <w:b/>
                <w:i/>
              </w:rPr>
              <w:t>ефективно</w:t>
            </w:r>
            <w:r w:rsidRPr="007C0116">
              <w:t xml:space="preserve"> връщане на незаконно пребиваващи граждани на трети страни, за предотвратяване на незаконната миграция и неразрешените движения между тях, както и за предоставяне на подкрепа на други държави членки под формата на солидарен принос към всеобхватния подход.</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{FR}</w:t>
      </w:r>
      <w:r w:rsidRPr="007C0116">
        <w:t>fr</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195</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Анализа Тардино</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3</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(3)</w:t>
            </w:r>
            <w:r w:rsidRPr="007C0116">
              <w:tab/>
              <w:t xml:space="preserve">Настоящият регламент следва да допринесе за този всеобхватен подход чрез определяне на обща рамка за действията на </w:t>
            </w:r>
            <w:r w:rsidRPr="007C0116">
              <w:rPr>
                <w:b/>
                <w:i/>
              </w:rPr>
              <w:t>Съюза</w:t>
            </w:r>
            <w:r w:rsidRPr="007C0116">
              <w:t xml:space="preserve"> и на </w:t>
            </w:r>
            <w:r w:rsidRPr="007C0116">
              <w:rPr>
                <w:b/>
                <w:i/>
              </w:rPr>
              <w:t>държавите членки</w:t>
            </w:r>
            <w:r w:rsidRPr="007C0116">
              <w:t xml:space="preserve"> в областта на политиките в областта на убежището и управлението на миграцията чрез доразвиване на принципа на солидарност и на справедливо разпределение на отговорностите в съответствие с член 80 от Договора за функционирането на </w:t>
            </w:r>
            <w:r w:rsidRPr="007C0116">
              <w:lastRenderedPageBreak/>
              <w:t xml:space="preserve">Европейския съюз (ДФЕС). Поради това държавите членки следва да предприемат </w:t>
            </w:r>
            <w:r w:rsidRPr="007C0116">
              <w:rPr>
                <w:b/>
                <w:i/>
              </w:rPr>
              <w:t>всички необходими</w:t>
            </w:r>
            <w:r w:rsidRPr="007C0116">
              <w:t xml:space="preserve"> мерки, inter alia, за </w:t>
            </w:r>
            <w:r w:rsidRPr="007C0116">
              <w:rPr>
                <w:b/>
                <w:i/>
              </w:rPr>
              <w:t>предоставяне</w:t>
            </w:r>
            <w:r w:rsidRPr="007C0116">
              <w:t xml:space="preserve"> на </w:t>
            </w:r>
            <w:r w:rsidRPr="007C0116">
              <w:rPr>
                <w:b/>
                <w:i/>
              </w:rPr>
              <w:t>достъп до международна закрила</w:t>
            </w:r>
            <w:r w:rsidRPr="007C0116">
              <w:t xml:space="preserve"> и </w:t>
            </w:r>
            <w:r w:rsidRPr="007C0116">
              <w:rPr>
                <w:b/>
                <w:i/>
              </w:rPr>
              <w:t>на подходящи условия на приемане на нуждаещите се лица</w:t>
            </w:r>
            <w:r w:rsidRPr="007C0116">
              <w:t xml:space="preserve">, за да се даде възможност за ефективно прилагане на правилата за определяне на държавата членка, компетентна за разглеждането на молба за международна закрила, за връщане на незаконно пребиваващи граждани на трети </w:t>
            </w:r>
            <w:r w:rsidRPr="007C0116">
              <w:rPr>
                <w:b/>
                <w:i/>
              </w:rPr>
              <w:t>страни, за предотвратяване на незаконната миграция и неразрешените движения между тях</w:t>
            </w:r>
            <w:r w:rsidRPr="007C0116">
              <w:t>, както и за предоставяне на подкрепа на други държави членки под формата на солидарен принос към всеобхватния подход.</w:t>
            </w:r>
          </w:p>
        </w:tc>
        <w:tc>
          <w:tcPr>
            <w:tcW w:w="4876" w:type="dxa"/>
          </w:tcPr>
          <w:p w:rsidR="00E91D41" w:rsidRPr="007C0116" w:rsidRDefault="00E91D41" w:rsidP="00553FC7">
            <w:pPr>
              <w:pStyle w:val="Normal6a"/>
            </w:pPr>
            <w:r w:rsidRPr="007C0116">
              <w:lastRenderedPageBreak/>
              <w:t>(3)</w:t>
            </w:r>
            <w:r w:rsidRPr="007C0116">
              <w:tab/>
              <w:t xml:space="preserve">Настоящият регламент следва да допринесе за този всеобхватен подход чрез определяне на обща рамка за действията на </w:t>
            </w:r>
            <w:r w:rsidRPr="007C0116">
              <w:rPr>
                <w:b/>
                <w:i/>
              </w:rPr>
              <w:t>държавите членки</w:t>
            </w:r>
            <w:r w:rsidRPr="007C0116">
              <w:t xml:space="preserve"> и на </w:t>
            </w:r>
            <w:r w:rsidRPr="007C0116">
              <w:rPr>
                <w:b/>
                <w:i/>
              </w:rPr>
              <w:t>Съюза</w:t>
            </w:r>
            <w:r w:rsidRPr="007C0116">
              <w:t xml:space="preserve"> в областта на политиките в областта на убежището и управлението на миграцията чрез доразвиване на принципа на солидарност и на справедливо разпределение на отговорностите в съответствие с член 80 от Договора за функционирането на </w:t>
            </w:r>
            <w:r w:rsidRPr="007C0116">
              <w:lastRenderedPageBreak/>
              <w:t xml:space="preserve">Европейския съюз (ДФЕС). Поради това държавите членки следва да предприемат мерки, inter alia, за </w:t>
            </w:r>
            <w:r w:rsidRPr="007C0116">
              <w:rPr>
                <w:b/>
                <w:i/>
              </w:rPr>
              <w:t>предотвратяване</w:t>
            </w:r>
            <w:r w:rsidRPr="007C0116">
              <w:t xml:space="preserve"> на </w:t>
            </w:r>
            <w:r w:rsidRPr="007C0116">
              <w:rPr>
                <w:b/>
                <w:i/>
              </w:rPr>
              <w:t>незаконната миграция</w:t>
            </w:r>
            <w:r w:rsidRPr="007C0116">
              <w:t xml:space="preserve"> и </w:t>
            </w:r>
            <w:r w:rsidRPr="007C0116">
              <w:rPr>
                <w:b/>
                <w:i/>
              </w:rPr>
              <w:t>неразрешените движения между тях</w:t>
            </w:r>
            <w:r w:rsidRPr="007C0116">
              <w:t xml:space="preserve">, за да се даде възможност за ефективно прилагане на правилата за определяне на държавата членка, компетентна за разглеждането на молба за международна закрила, за </w:t>
            </w:r>
            <w:r w:rsidRPr="007C0116">
              <w:rPr>
                <w:b/>
                <w:i/>
              </w:rPr>
              <w:t>бързо</w:t>
            </w:r>
            <w:r w:rsidRPr="007C0116">
              <w:t xml:space="preserve"> връщане на незаконно пребиваващи граждани на трети </w:t>
            </w:r>
            <w:r w:rsidRPr="007C0116">
              <w:rPr>
                <w:b/>
                <w:i/>
              </w:rPr>
              <w:t>държави</w:t>
            </w:r>
            <w:r w:rsidRPr="007C0116">
              <w:t>, както и за предоставяне на подкрепа на други държави членки под формата на солидарен принос към всеобхватния подход</w:t>
            </w:r>
            <w:r w:rsidRPr="007C0116">
              <w:rPr>
                <w:b/>
                <w:i/>
              </w:rPr>
              <w:t>, и за предоставяне на достъп до международна закрила и подходящи условия на приемане единствено на онези, които имат право да ги получат</w:t>
            </w:r>
            <w:r w:rsidRPr="007C0116">
              <w:t>.</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196</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Никола Прокачини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3</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(3)</w:t>
            </w:r>
            <w:r w:rsidRPr="007C0116">
              <w:tab/>
              <w:t xml:space="preserve">Настоящият регламент следва да допринесе за този всеобхватен подход чрез определяне на обща рамка за действията на Съюза и на държавите членки в областта на политиките в областта на убежището и управлението на миграцията чрез </w:t>
            </w:r>
            <w:r w:rsidRPr="007C0116">
              <w:rPr>
                <w:b/>
                <w:i/>
              </w:rPr>
              <w:t>доразвиване на принципа на солидарност и</w:t>
            </w:r>
            <w:r w:rsidRPr="007C0116">
              <w:t xml:space="preserve"> на </w:t>
            </w:r>
            <w:r w:rsidRPr="007C0116">
              <w:rPr>
                <w:b/>
                <w:i/>
              </w:rPr>
              <w:t>справедливо разпределение на отговорностите в съответствие</w:t>
            </w:r>
            <w:r w:rsidRPr="007C0116">
              <w:t xml:space="preserve"> с </w:t>
            </w:r>
            <w:r w:rsidRPr="007C0116">
              <w:rPr>
                <w:b/>
                <w:i/>
              </w:rPr>
              <w:t>член 80 от Договора за функционирането на Европейския съюз (ДФЕС)</w:t>
            </w:r>
            <w:r w:rsidRPr="007C0116">
              <w:t xml:space="preserve">. Поради това държавите членки следва да предприемат всички необходими мерки, inter alia, за </w:t>
            </w:r>
            <w:r w:rsidRPr="007C0116">
              <w:lastRenderedPageBreak/>
              <w:t xml:space="preserve">предоставяне на достъп до международна закрила и на подходящи условия на приемане на </w:t>
            </w:r>
            <w:r w:rsidRPr="007C0116">
              <w:rPr>
                <w:b/>
                <w:i/>
              </w:rPr>
              <w:t>нуждаещите се лица</w:t>
            </w:r>
            <w:r w:rsidRPr="007C0116">
              <w:t xml:space="preserve">, за да се даде възможност за ефективно прилагане на правилата за определяне на държавата членка, компетентна за разглеждането на молба за международна закрила, за </w:t>
            </w:r>
            <w:r w:rsidRPr="007C0116">
              <w:rPr>
                <w:b/>
                <w:i/>
              </w:rPr>
              <w:t>връщане на незаконно пребиваващи граждани на трети страни</w:t>
            </w:r>
            <w:r w:rsidRPr="007C0116">
              <w:t xml:space="preserve">, за </w:t>
            </w:r>
            <w:r w:rsidRPr="007C0116">
              <w:rPr>
                <w:b/>
                <w:i/>
              </w:rPr>
              <w:t>предотвратяване</w:t>
            </w:r>
            <w:r w:rsidRPr="007C0116">
              <w:t xml:space="preserve"> на </w:t>
            </w:r>
            <w:r w:rsidRPr="007C0116">
              <w:rPr>
                <w:b/>
                <w:i/>
              </w:rPr>
              <w:t>незаконната миграция и неразрешените движения между тях, както и</w:t>
            </w:r>
            <w:r w:rsidRPr="007C0116">
              <w:t xml:space="preserve"> за </w:t>
            </w:r>
            <w:r w:rsidRPr="007C0116">
              <w:rPr>
                <w:b/>
                <w:i/>
              </w:rPr>
              <w:t>предоставяне</w:t>
            </w:r>
            <w:r w:rsidRPr="007C0116">
              <w:t xml:space="preserve"> на </w:t>
            </w:r>
            <w:r w:rsidRPr="007C0116">
              <w:rPr>
                <w:b/>
                <w:i/>
              </w:rPr>
              <w:t>подкрепа</w:t>
            </w:r>
            <w:r w:rsidRPr="007C0116">
              <w:t xml:space="preserve"> на </w:t>
            </w:r>
            <w:r w:rsidRPr="007C0116">
              <w:rPr>
                <w:b/>
                <w:i/>
              </w:rPr>
              <w:t>други</w:t>
            </w:r>
            <w:r w:rsidRPr="007C0116">
              <w:t xml:space="preserve"> държави </w:t>
            </w:r>
            <w:r w:rsidRPr="007C0116">
              <w:rPr>
                <w:b/>
                <w:i/>
              </w:rPr>
              <w:t>членки под формата</w:t>
            </w:r>
            <w:r w:rsidRPr="007C0116">
              <w:t xml:space="preserve"> на </w:t>
            </w:r>
            <w:r w:rsidRPr="007C0116">
              <w:rPr>
                <w:b/>
                <w:i/>
              </w:rPr>
              <w:t>солидарен</w:t>
            </w:r>
            <w:r w:rsidRPr="007C0116">
              <w:t xml:space="preserve"> принос към всеобхватния подход.</w:t>
            </w:r>
          </w:p>
        </w:tc>
        <w:tc>
          <w:tcPr>
            <w:tcW w:w="4876" w:type="dxa"/>
          </w:tcPr>
          <w:p w:rsidR="00E91D41" w:rsidRPr="007C0116" w:rsidRDefault="00E91D41" w:rsidP="00553FC7">
            <w:pPr>
              <w:pStyle w:val="Normal6a"/>
            </w:pPr>
            <w:r w:rsidRPr="007C0116">
              <w:lastRenderedPageBreak/>
              <w:t>(3)</w:t>
            </w:r>
            <w:r w:rsidRPr="007C0116">
              <w:tab/>
              <w:t xml:space="preserve">Настоящият регламент следва да допринесе за този всеобхватен подход чрез определяне на обща рамка за действията на Съюза и на държавите членки в областта на политиките в областта на убежището и управлението на миграцията чрез </w:t>
            </w:r>
            <w:r w:rsidRPr="007C0116">
              <w:rPr>
                <w:b/>
                <w:i/>
              </w:rPr>
              <w:t>засилване</w:t>
            </w:r>
            <w:r w:rsidRPr="007C0116">
              <w:t xml:space="preserve"> на </w:t>
            </w:r>
            <w:r w:rsidRPr="007C0116">
              <w:rPr>
                <w:b/>
                <w:i/>
              </w:rPr>
              <w:t>сътрудничеството между държавите членки и партньорството</w:t>
            </w:r>
            <w:r w:rsidRPr="007C0116">
              <w:t xml:space="preserve"> с </w:t>
            </w:r>
            <w:r w:rsidRPr="007C0116">
              <w:rPr>
                <w:b/>
                <w:i/>
              </w:rPr>
              <w:t>трети държави</w:t>
            </w:r>
            <w:r w:rsidRPr="007C0116">
              <w:t xml:space="preserve">. Поради това държавите членки следва да предприемат всички необходими мерки, inter alia, за предоставяне на достъп до международна закрила и на подходящи условия на приемане на </w:t>
            </w:r>
            <w:r w:rsidRPr="007C0116">
              <w:rPr>
                <w:b/>
                <w:i/>
              </w:rPr>
              <w:t xml:space="preserve">истински </w:t>
            </w:r>
            <w:r w:rsidRPr="007C0116">
              <w:rPr>
                <w:b/>
                <w:i/>
              </w:rPr>
              <w:lastRenderedPageBreak/>
              <w:t>бежанци с право на убежище</w:t>
            </w:r>
            <w:r w:rsidRPr="007C0116">
              <w:t xml:space="preserve">, за да се даде възможност за ефективно прилагане на правилата за определяне на държавата членка, компетентна за разглеждането на молба за международна закрила, за </w:t>
            </w:r>
            <w:r w:rsidRPr="007C0116">
              <w:rPr>
                <w:b/>
                <w:i/>
              </w:rPr>
              <w:t>предотвратяване и възпиране на незаконната имиграция в Съюза</w:t>
            </w:r>
            <w:r w:rsidRPr="007C0116">
              <w:t xml:space="preserve">, за </w:t>
            </w:r>
            <w:r w:rsidRPr="007C0116">
              <w:rPr>
                <w:b/>
                <w:i/>
              </w:rPr>
              <w:t>бързо връщане</w:t>
            </w:r>
            <w:r w:rsidRPr="007C0116">
              <w:t xml:space="preserve"> на </w:t>
            </w:r>
            <w:r w:rsidRPr="007C0116">
              <w:rPr>
                <w:b/>
                <w:i/>
              </w:rPr>
              <w:t>незаконно пребиваващи граждани на трети държави, за подкрепа на капацитета</w:t>
            </w:r>
            <w:r w:rsidRPr="007C0116">
              <w:t xml:space="preserve"> за </w:t>
            </w:r>
            <w:r w:rsidRPr="007C0116">
              <w:rPr>
                <w:b/>
                <w:i/>
              </w:rPr>
              <w:t>управление</w:t>
            </w:r>
            <w:r w:rsidRPr="007C0116">
              <w:t xml:space="preserve"> на </w:t>
            </w:r>
            <w:r w:rsidRPr="007C0116">
              <w:rPr>
                <w:b/>
                <w:i/>
              </w:rPr>
              <w:t>границите</w:t>
            </w:r>
            <w:r w:rsidRPr="007C0116">
              <w:t xml:space="preserve"> на </w:t>
            </w:r>
            <w:r w:rsidRPr="007C0116">
              <w:rPr>
                <w:b/>
                <w:i/>
              </w:rPr>
              <w:t>трети</w:t>
            </w:r>
            <w:r w:rsidRPr="007C0116">
              <w:t xml:space="preserve"> държави </w:t>
            </w:r>
            <w:r w:rsidRPr="007C0116">
              <w:rPr>
                <w:b/>
                <w:i/>
              </w:rPr>
              <w:t>на произход или транзитно преминаване за предотвратяване</w:t>
            </w:r>
            <w:r w:rsidRPr="007C0116">
              <w:t xml:space="preserve"> на </w:t>
            </w:r>
            <w:r w:rsidRPr="007C0116">
              <w:rPr>
                <w:b/>
                <w:i/>
              </w:rPr>
              <w:t>незаконните напускания като</w:t>
            </w:r>
            <w:r w:rsidRPr="007C0116">
              <w:t xml:space="preserve"> принос към всеобхватния подход.</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197</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Балаж Хидвеги, Лорант Винце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3</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(3)</w:t>
            </w:r>
            <w:r w:rsidRPr="007C0116">
              <w:tab/>
              <w:t xml:space="preserve">Настоящият регламент следва да допринесе за този всеобхватен подход чрез определяне на обща рамка за действията на Съюза и на държавите членки в областта на политиките в областта на убежището и </w:t>
            </w:r>
            <w:r w:rsidRPr="007C0116">
              <w:rPr>
                <w:b/>
                <w:i/>
              </w:rPr>
              <w:t>управлението на</w:t>
            </w:r>
            <w:r w:rsidRPr="007C0116">
              <w:t xml:space="preserve"> миграцията чрез доразвиване на принципа на солидарност и на справедливо разпределение на отговорностите в съответствие с член 80 от Договора за функционирането на Европейския съюз (ДФЕС). Поради това държавите членки следва да предприемат всички необходими мерки, inter alia, за предоставяне на достъп до международна закрила и на подходящи условия на приемане на нуждаещите се лица, за да се даде възможност за ефективно прилагане на правилата за </w:t>
            </w:r>
            <w:r w:rsidRPr="007C0116">
              <w:lastRenderedPageBreak/>
              <w:t>определяне на държавата членка, компетентна за разглеждането на молба за международна закрила, за връщане на незаконно пребиваващи граждани на трети страни, за предотвратяване на незаконната миграция и неразрешените движения между тях, както и за предоставяне на подкрепа на други държави членки под формата на солидарен принос към всеобхватния подход.</w:t>
            </w:r>
          </w:p>
        </w:tc>
        <w:tc>
          <w:tcPr>
            <w:tcW w:w="4876" w:type="dxa"/>
          </w:tcPr>
          <w:p w:rsidR="00E91D41" w:rsidRPr="007C0116" w:rsidRDefault="00E91D41" w:rsidP="00553FC7">
            <w:pPr>
              <w:pStyle w:val="Normal6a"/>
            </w:pPr>
            <w:r w:rsidRPr="007C0116">
              <w:lastRenderedPageBreak/>
              <w:t>(3)</w:t>
            </w:r>
            <w:r w:rsidRPr="007C0116">
              <w:tab/>
              <w:t xml:space="preserve">Настоящият регламент следва да допринесе за този всеобхватен подход чрез определяне на обща рамка за действията на Съюза и на държавите членки в областта на политиките в областта на убежището и миграцията чрез доразвиване на принципа на солидарност и на справедливо разпределение на отговорностите в съответствие с член 80 от Договора за функционирането на Европейския съюз (ДФЕС). Поради това държавите членки следва да предприемат всички необходими мерки, inter alia, за предоставяне на достъп до международна закрила и на подходящи условия на приемане на нуждаещите се лица, за да се даде възможност за ефективно прилагане на правилата за </w:t>
            </w:r>
            <w:r w:rsidRPr="007C0116">
              <w:lastRenderedPageBreak/>
              <w:t xml:space="preserve">определяне на държавата членка, компетентна за разглеждането на молба за международна закрила, за </w:t>
            </w:r>
            <w:r w:rsidRPr="007C0116">
              <w:rPr>
                <w:b/>
                <w:i/>
              </w:rPr>
              <w:t>бързо</w:t>
            </w:r>
            <w:r w:rsidRPr="007C0116">
              <w:t xml:space="preserve"> връщане на незаконно пребиваващи граждани на трети страни, за предотвратяване на незаконната миграция и неразрешените движения между тях, както и за предоставяне на подкрепа на други държави членки под формата на солидарен принос към всеобхватния подход.</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198</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Дамиен Карем</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4</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(4)</w:t>
            </w:r>
            <w:r w:rsidRPr="007C0116">
              <w:tab/>
            </w:r>
            <w:r w:rsidRPr="007C0116">
              <w:rPr>
                <w:b/>
                <w:i/>
              </w:rPr>
              <w:t>Общата рамка следва да обединява управлението на общата европейска система за убежище и на миграционната политика. Целта на миграционната политика следва да бъде гарантирането на ефективното управление на миграционните потоци, справедливото третиране на гражданите на трети държави, пребиваващи законно в държавите членки, както и предотвратяването на незаконната миграция и на контрабандата на мигранти, но също и засилени мерки за борба с тях.</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199</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Корнелия Ернст, Констандинос Арванитис, Сира Рего, Пернандо Барена Арса, Малин Бьорк, Мигел Урбан Креспо, Ан-Софи Пелтие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lastRenderedPageBreak/>
        <w:t>&lt;Article&gt;</w:t>
      </w:r>
      <w:r w:rsidRPr="007C0116">
        <w:t>Съображение 4</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(4)</w:t>
            </w:r>
            <w:r w:rsidRPr="007C0116">
              <w:tab/>
            </w:r>
            <w:r w:rsidRPr="007C0116">
              <w:rPr>
                <w:b/>
                <w:i/>
              </w:rPr>
              <w:t>Общата рамка следва да обединява управлението на общата европейска система за убежище и на миграционната политика. Целта на миграционната политика следва да бъде гарантирането на ефективното управление на миграционните потоци, справедливото третиране на гражданите на трети държави, пребиваващи законно в държавите членки, както и предотвратяването на незаконната миграция и на контрабандата на мигранти, но също и засилени мерки за борба с тях.</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200</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Фабиен Келер, Хилде Вотманс, Оливие Шастел, Михал Шимечка, Ян-Кристоф Йотен, Малик Азмани, София ин 'т Велд, Карен Мелкиор, Абир Ал-Сахлани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4</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(4)</w:t>
            </w:r>
            <w:r w:rsidRPr="007C0116">
              <w:tab/>
              <w:t xml:space="preserve">Общата рамка следва да обединява управлението на общата европейска система за убежище и на миграционната политика. Целта на миграционната политика следва да бъде гарантирането на ефективното управление на миграционните потоци, справедливото третиране на гражданите на трети държави, пребиваващи законно </w:t>
            </w:r>
            <w:r w:rsidRPr="007C0116">
              <w:rPr>
                <w:b/>
                <w:i/>
              </w:rPr>
              <w:t>в</w:t>
            </w:r>
            <w:r w:rsidRPr="007C0116">
              <w:t xml:space="preserve"> държавите членки, както и предотвратяването на незаконната миграция </w:t>
            </w:r>
            <w:r w:rsidRPr="007C0116">
              <w:rPr>
                <w:b/>
                <w:i/>
              </w:rPr>
              <w:t>и</w:t>
            </w:r>
            <w:r w:rsidRPr="007C0116">
              <w:t xml:space="preserve"> на </w:t>
            </w:r>
            <w:r w:rsidRPr="007C0116">
              <w:rPr>
                <w:b/>
                <w:i/>
              </w:rPr>
              <w:t>контрабандата</w:t>
            </w:r>
            <w:r w:rsidRPr="007C0116">
              <w:t xml:space="preserve"> на </w:t>
            </w:r>
            <w:r w:rsidRPr="007C0116">
              <w:rPr>
                <w:b/>
                <w:i/>
              </w:rPr>
              <w:t>мигранти</w:t>
            </w:r>
            <w:r w:rsidRPr="007C0116">
              <w:t>, но също и засилени мерки за борба с тях.</w:t>
            </w:r>
          </w:p>
        </w:tc>
        <w:tc>
          <w:tcPr>
            <w:tcW w:w="4876" w:type="dxa"/>
          </w:tcPr>
          <w:p w:rsidR="00E91D41" w:rsidRPr="007C0116" w:rsidRDefault="00E91D41" w:rsidP="00553FC7">
            <w:pPr>
              <w:pStyle w:val="Normal6a"/>
            </w:pPr>
            <w:r w:rsidRPr="007C0116">
              <w:t>(4)</w:t>
            </w:r>
            <w:r w:rsidRPr="007C0116">
              <w:tab/>
              <w:t xml:space="preserve">Общата рамка следва да обединява управлението на общата европейска система за убежище и на миграционната политика. Целта на миграционната политика следва да бъде гарантирането на ефективното управление на миграционните потоци, справедливото </w:t>
            </w:r>
            <w:r w:rsidRPr="007C0116">
              <w:rPr>
                <w:b/>
                <w:i/>
              </w:rPr>
              <w:t>и достойно</w:t>
            </w:r>
            <w:r w:rsidRPr="007C0116">
              <w:t xml:space="preserve"> третиране на </w:t>
            </w:r>
            <w:r w:rsidRPr="007C0116">
              <w:rPr>
                <w:b/>
                <w:i/>
              </w:rPr>
              <w:t>кандидатите за международна закрила или на</w:t>
            </w:r>
            <w:r w:rsidRPr="007C0116">
              <w:t xml:space="preserve"> гражданите на трети държави, пребиваващи законно </w:t>
            </w:r>
            <w:r w:rsidRPr="007C0116">
              <w:rPr>
                <w:b/>
                <w:i/>
              </w:rPr>
              <w:t xml:space="preserve">или подлежащи на решение за връщане, и зачитането на техните човешки права във всяка държава членка, справедливото и ефективно връщане на граждани на трети държави, </w:t>
            </w:r>
            <w:r w:rsidRPr="007C0116">
              <w:rPr>
                <w:b/>
                <w:i/>
              </w:rPr>
              <w:lastRenderedPageBreak/>
              <w:t>които не отговарят на условията за пребиваване на територията на</w:t>
            </w:r>
            <w:r w:rsidRPr="007C0116">
              <w:t xml:space="preserve"> държавите членки, както и предотвратяването на незаконната миграция</w:t>
            </w:r>
            <w:r w:rsidRPr="007C0116">
              <w:rPr>
                <w:b/>
                <w:i/>
              </w:rPr>
              <w:t>, контрабандата</w:t>
            </w:r>
            <w:r w:rsidRPr="007C0116">
              <w:t xml:space="preserve"> на </w:t>
            </w:r>
            <w:r w:rsidRPr="007C0116">
              <w:rPr>
                <w:b/>
                <w:i/>
              </w:rPr>
              <w:t>мигранти и трафика</w:t>
            </w:r>
            <w:r w:rsidRPr="007C0116">
              <w:t xml:space="preserve"> на </w:t>
            </w:r>
            <w:r w:rsidRPr="007C0116">
              <w:rPr>
                <w:b/>
                <w:i/>
              </w:rPr>
              <w:t>хора</w:t>
            </w:r>
            <w:r w:rsidRPr="007C0116">
              <w:t>, но също и засилени мерки за борба с тях.</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201</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3F1E5A" w:rsidRPr="007C0116">
        <w:rPr>
          <w:color w:val="000000"/>
        </w:rPr>
        <w:t xml:space="preserve">Тейс </w:t>
      </w:r>
      <w:r w:rsidR="00635547" w:rsidRPr="007C0116">
        <w:rPr>
          <w:color w:val="000000"/>
        </w:rPr>
        <w:t>Рютен</w:t>
      </w:r>
      <w:r w:rsidRPr="007C0116">
        <w:rPr>
          <w:color w:val="000000"/>
        </w:rPr>
        <w:t xml:space="preserve">, Франко Роберти, </w:t>
      </w:r>
      <w:r w:rsidR="00634C5D" w:rsidRPr="007C0116">
        <w:rPr>
          <w:color w:val="000000"/>
        </w:rPr>
        <w:t>Сайръс Енгерер</w:t>
      </w:r>
      <w:r w:rsidRPr="007C0116">
        <w:rPr>
          <w:color w:val="000000"/>
        </w:rPr>
        <w:t>, Катерина Киничи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4</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(4)</w:t>
            </w:r>
            <w:r w:rsidRPr="007C0116">
              <w:tab/>
              <w:t>Общата рамка следва да обединява управлението на общата европейска система за убежище и на миграционната политика. Целта на миграционната политика следва да бъде гарантирането на ефективното управление на миграционните потоци, справедливото третиране на гражданите на трети държави</w:t>
            </w:r>
            <w:r w:rsidRPr="007C0116">
              <w:rPr>
                <w:b/>
                <w:i/>
              </w:rPr>
              <w:t>, пребиваващи законно</w:t>
            </w:r>
            <w:r w:rsidRPr="007C0116">
              <w:t xml:space="preserve"> в държавите членки, както и предотвратяването на незаконната миграция и на </w:t>
            </w:r>
            <w:r w:rsidRPr="007C0116">
              <w:rPr>
                <w:b/>
                <w:i/>
              </w:rPr>
              <w:t>контрабандата</w:t>
            </w:r>
            <w:r w:rsidRPr="007C0116">
              <w:t xml:space="preserve"> на </w:t>
            </w:r>
            <w:r w:rsidRPr="007C0116">
              <w:rPr>
                <w:b/>
                <w:i/>
              </w:rPr>
              <w:t>мигранти</w:t>
            </w:r>
            <w:r w:rsidRPr="007C0116">
              <w:t xml:space="preserve">, </w:t>
            </w:r>
            <w:r w:rsidRPr="007C0116">
              <w:rPr>
                <w:b/>
                <w:i/>
              </w:rPr>
              <w:t>но също</w:t>
            </w:r>
            <w:r w:rsidRPr="007C0116">
              <w:t xml:space="preserve"> и </w:t>
            </w:r>
            <w:r w:rsidRPr="007C0116">
              <w:rPr>
                <w:b/>
                <w:i/>
              </w:rPr>
              <w:t>засилени мерки за борба с тях</w:t>
            </w:r>
            <w:r w:rsidRPr="007C0116">
              <w:t>.</w:t>
            </w:r>
          </w:p>
        </w:tc>
        <w:tc>
          <w:tcPr>
            <w:tcW w:w="4876" w:type="dxa"/>
          </w:tcPr>
          <w:p w:rsidR="00E91D41" w:rsidRPr="007C0116" w:rsidRDefault="00E91D41" w:rsidP="00553FC7">
            <w:pPr>
              <w:pStyle w:val="Normal6a"/>
            </w:pPr>
            <w:r w:rsidRPr="007C0116">
              <w:t>(4)</w:t>
            </w:r>
            <w:r w:rsidRPr="007C0116">
              <w:tab/>
              <w:t xml:space="preserve">Общата рамка следва да обединява управлението на общата европейска система за убежище и на миграционната политика. Целта на миграционната политика следва да бъде гарантирането на ефективното управление на миграционните потоци, справедливото </w:t>
            </w:r>
            <w:r w:rsidRPr="007C0116">
              <w:rPr>
                <w:b/>
                <w:i/>
              </w:rPr>
              <w:t>и достойно</w:t>
            </w:r>
            <w:r w:rsidRPr="007C0116">
              <w:t xml:space="preserve"> третиране на гражданите на трети държави </w:t>
            </w:r>
            <w:r w:rsidRPr="007C0116">
              <w:rPr>
                <w:b/>
                <w:i/>
              </w:rPr>
              <w:t>и зачитането на техните човешки права</w:t>
            </w:r>
            <w:r w:rsidRPr="007C0116">
              <w:t xml:space="preserve"> в държавите членки, както и предотвратяването на незаконната миграция</w:t>
            </w:r>
            <w:r w:rsidRPr="007C0116">
              <w:rPr>
                <w:b/>
                <w:i/>
              </w:rPr>
              <w:t>, на контрабандата на мигранти</w:t>
            </w:r>
            <w:r w:rsidRPr="007C0116">
              <w:t xml:space="preserve"> и на </w:t>
            </w:r>
            <w:r w:rsidRPr="007C0116">
              <w:rPr>
                <w:b/>
                <w:i/>
              </w:rPr>
              <w:t>трафика чрез създаването</w:t>
            </w:r>
            <w:r w:rsidRPr="007C0116">
              <w:t xml:space="preserve"> на </w:t>
            </w:r>
            <w:r w:rsidRPr="007C0116">
              <w:rPr>
                <w:b/>
                <w:i/>
              </w:rPr>
              <w:t>законни пътища.</w:t>
            </w:r>
            <w:r w:rsidRPr="007C0116">
              <w:t xml:space="preserve"> </w:t>
            </w:r>
            <w:r w:rsidRPr="007C0116">
              <w:rPr>
                <w:b/>
                <w:i/>
              </w:rPr>
              <w:t>В обхвата на настоящия регламент следва да бъдат включени и лицата, на които е предоставена международна закрила, презаселените или приетите лица, както и лицата, на които е предоставена незабавна закрила.</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lastRenderedPageBreak/>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202</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Никола Прокачини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4</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(4)</w:t>
            </w:r>
            <w:r w:rsidRPr="007C0116">
              <w:tab/>
              <w:t>Общата рамка следва да обединява управлението на общата европейска система за убежище и на миграционната политика. Целта на миграционната политика следва да бъде гарантирането на ефективното управление на миграционните потоци, справедливото третиране на гражданите на трети държави, пребиваващи законно в държавите членки, както и предотвратяването на незаконната миграция и на контрабандата на мигранти, но също и засилени мерки за борба с тях.</w:t>
            </w:r>
          </w:p>
        </w:tc>
        <w:tc>
          <w:tcPr>
            <w:tcW w:w="4876" w:type="dxa"/>
          </w:tcPr>
          <w:p w:rsidR="00E91D41" w:rsidRPr="007C0116" w:rsidRDefault="00E91D41" w:rsidP="00553FC7">
            <w:pPr>
              <w:pStyle w:val="Normal6a"/>
            </w:pPr>
            <w:r w:rsidRPr="007C0116">
              <w:t>(4)</w:t>
            </w:r>
            <w:r w:rsidRPr="007C0116">
              <w:tab/>
              <w:t xml:space="preserve">Общата рамка следва да обединява управлението на общата европейска система за убежище и на миграционната политика. Целта на миграционната политика следва да бъде гарантирането на ефективното управление на миграционните потоци, справедливото третиране на гражданите на трети държави, пребиваващи законно в държавите членки, </w:t>
            </w:r>
            <w:r w:rsidRPr="007C0116">
              <w:rPr>
                <w:b/>
                <w:i/>
              </w:rPr>
              <w:t>бързото връщане на онези граждани на трети държави, които не отговарят на условията за пребиваване на територията на държавите членки,</w:t>
            </w:r>
            <w:r w:rsidRPr="007C0116">
              <w:t xml:space="preserve"> както и предотвратяването на незаконната миграция</w:t>
            </w:r>
            <w:r w:rsidRPr="007C0116">
              <w:rPr>
                <w:b/>
                <w:i/>
              </w:rPr>
              <w:t>, включително незаконните напускания от трети държави на произход</w:t>
            </w:r>
            <w:r w:rsidRPr="007C0116">
              <w:t xml:space="preserve"> и </w:t>
            </w:r>
            <w:r w:rsidRPr="007C0116">
              <w:rPr>
                <w:b/>
                <w:i/>
              </w:rPr>
              <w:t>транзитно преминаване,</w:t>
            </w:r>
            <w:r w:rsidRPr="007C0116">
              <w:t xml:space="preserve"> на контрабандата на мигранти </w:t>
            </w:r>
            <w:r w:rsidRPr="007C0116">
              <w:rPr>
                <w:b/>
                <w:i/>
              </w:rPr>
              <w:t>и на трафика на хора</w:t>
            </w:r>
            <w:r w:rsidRPr="007C0116">
              <w:t>, но също и засилени мерки за борба с тях.</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203</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Николаус Фест, Як Мадисон, Бернхарт Цимниок, Гунар Бек, Том Вандендрисе, Петер Кофод, Роман Хайдер, Георг Майер, Харалд Вилимски, Лаура Хеухтасари, Филип Оливие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4</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(4)</w:t>
            </w:r>
            <w:r w:rsidRPr="007C0116">
              <w:tab/>
            </w:r>
            <w:r w:rsidRPr="007C0116">
              <w:rPr>
                <w:b/>
                <w:i/>
              </w:rPr>
              <w:t>Общата рамка</w:t>
            </w:r>
            <w:r w:rsidRPr="007C0116">
              <w:t xml:space="preserve"> следва да </w:t>
            </w:r>
            <w:r w:rsidRPr="007C0116">
              <w:rPr>
                <w:b/>
                <w:i/>
              </w:rPr>
              <w:t>обединява управлението на общата европейска система за убежище и</w:t>
            </w:r>
            <w:r w:rsidRPr="007C0116">
              <w:t xml:space="preserve"> на </w:t>
            </w:r>
            <w:r w:rsidRPr="007C0116">
              <w:lastRenderedPageBreak/>
              <w:t xml:space="preserve">миграционната политика. Целта на миграционната политика следва да бъде </w:t>
            </w:r>
            <w:r w:rsidRPr="007C0116">
              <w:rPr>
                <w:b/>
                <w:i/>
              </w:rPr>
              <w:t>гарантирането на ефективното управление на миграционните потоци, справедливото третиране на гражданите на трети държави, пребиваващи законно в държавите членки, както</w:t>
            </w:r>
            <w:r w:rsidRPr="007C0116">
              <w:t xml:space="preserve"> и </w:t>
            </w:r>
            <w:r w:rsidRPr="007C0116">
              <w:rPr>
                <w:b/>
                <w:i/>
              </w:rPr>
              <w:t>предотвратяването на</w:t>
            </w:r>
            <w:r w:rsidRPr="007C0116">
              <w:t xml:space="preserve"> незаконната миграция и </w:t>
            </w:r>
            <w:r w:rsidRPr="007C0116">
              <w:rPr>
                <w:b/>
                <w:i/>
              </w:rPr>
              <w:t>на</w:t>
            </w:r>
            <w:r w:rsidRPr="007C0116">
              <w:t xml:space="preserve"> контрабандата на мигранти</w:t>
            </w:r>
            <w:r w:rsidRPr="007C0116">
              <w:rPr>
                <w:b/>
                <w:i/>
              </w:rPr>
              <w:t>, но също и засилени мерки за борба с тях</w:t>
            </w:r>
            <w:r w:rsidRPr="007C0116">
              <w:t>.</w:t>
            </w:r>
          </w:p>
        </w:tc>
        <w:tc>
          <w:tcPr>
            <w:tcW w:w="4876" w:type="dxa"/>
          </w:tcPr>
          <w:p w:rsidR="00E91D41" w:rsidRPr="007C0116" w:rsidRDefault="00E91D41" w:rsidP="00553FC7">
            <w:pPr>
              <w:pStyle w:val="Normal6a"/>
            </w:pPr>
            <w:r w:rsidRPr="007C0116">
              <w:lastRenderedPageBreak/>
              <w:t>(4)</w:t>
            </w:r>
            <w:r w:rsidRPr="007C0116">
              <w:tab/>
            </w:r>
            <w:r w:rsidRPr="007C0116">
              <w:rPr>
                <w:b/>
                <w:i/>
              </w:rPr>
              <w:t>Рамката</w:t>
            </w:r>
            <w:r w:rsidRPr="007C0116">
              <w:t xml:space="preserve"> следва да </w:t>
            </w:r>
            <w:r w:rsidRPr="007C0116">
              <w:rPr>
                <w:b/>
                <w:i/>
              </w:rPr>
              <w:t>подобри сътрудничеството между държавите членки в областта</w:t>
            </w:r>
            <w:r w:rsidRPr="007C0116">
              <w:t xml:space="preserve"> на миграционната </w:t>
            </w:r>
            <w:r w:rsidRPr="007C0116">
              <w:lastRenderedPageBreak/>
              <w:t xml:space="preserve">политика. Целта на миграционната политика следва да бъде </w:t>
            </w:r>
            <w:r w:rsidRPr="007C0116">
              <w:rPr>
                <w:b/>
                <w:i/>
              </w:rPr>
              <w:t>предотвратяване</w:t>
            </w:r>
            <w:r w:rsidRPr="007C0116">
              <w:t xml:space="preserve"> и </w:t>
            </w:r>
            <w:r w:rsidRPr="007C0116">
              <w:rPr>
                <w:b/>
                <w:i/>
              </w:rPr>
              <w:t>борба с</w:t>
            </w:r>
            <w:r w:rsidRPr="007C0116">
              <w:t xml:space="preserve"> незаконната миграция и контрабандата на мигранти.</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204</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Хилде Вотманс, Фабиен Келер, Ян-Кристоф Йотен, София ин 'т Велд, Мориц Кьорнер</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4</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(4)</w:t>
            </w:r>
            <w:r w:rsidRPr="007C0116">
              <w:tab/>
              <w:t>Общата рамка следва да обединява управлението на общата европейска система за убежище и на миграционната политика. Целта на миграционната политика следва да бъде гарантирането на ефективното управление на миграционните потоци, справедливото третиране на гражданите на трети държави</w:t>
            </w:r>
            <w:r w:rsidRPr="007C0116">
              <w:rPr>
                <w:b/>
                <w:i/>
              </w:rPr>
              <w:t>, пребиваващи законно</w:t>
            </w:r>
            <w:r w:rsidRPr="007C0116">
              <w:t xml:space="preserve"> в държавите членки, както и предотвратяването на незаконната миграция и на </w:t>
            </w:r>
            <w:r w:rsidRPr="007C0116">
              <w:rPr>
                <w:b/>
                <w:i/>
              </w:rPr>
              <w:t>контрабандата</w:t>
            </w:r>
            <w:r w:rsidRPr="007C0116">
              <w:t xml:space="preserve"> на </w:t>
            </w:r>
            <w:r w:rsidRPr="007C0116">
              <w:rPr>
                <w:b/>
                <w:i/>
              </w:rPr>
              <w:t>мигранти</w:t>
            </w:r>
            <w:r w:rsidRPr="007C0116">
              <w:t>, но също и засилени мерки за борба с тях.</w:t>
            </w:r>
          </w:p>
        </w:tc>
        <w:tc>
          <w:tcPr>
            <w:tcW w:w="4876" w:type="dxa"/>
          </w:tcPr>
          <w:p w:rsidR="00E91D41" w:rsidRPr="007C0116" w:rsidRDefault="00E91D41" w:rsidP="00553FC7">
            <w:pPr>
              <w:pStyle w:val="Normal6a"/>
            </w:pPr>
            <w:r w:rsidRPr="007C0116">
              <w:t>(4)</w:t>
            </w:r>
            <w:r w:rsidRPr="007C0116">
              <w:tab/>
              <w:t xml:space="preserve">Общата рамка следва да обединява управлението на общата европейска система за убежище и на миграционната политика. Целта на миграционната политика следва да бъде гарантирането на ефективното управление на миграционните потоци, справедливото </w:t>
            </w:r>
            <w:r w:rsidRPr="007C0116">
              <w:rPr>
                <w:b/>
                <w:i/>
              </w:rPr>
              <w:t>и достойно</w:t>
            </w:r>
            <w:r w:rsidRPr="007C0116">
              <w:t xml:space="preserve"> третиране на гражданите на трети държави </w:t>
            </w:r>
            <w:r w:rsidRPr="007C0116">
              <w:rPr>
                <w:b/>
                <w:i/>
              </w:rPr>
              <w:t>и зачитането на техните човешки права</w:t>
            </w:r>
            <w:r w:rsidRPr="007C0116">
              <w:t xml:space="preserve"> в държавите членки, както и предотвратяването на незаконната миграция</w:t>
            </w:r>
            <w:r w:rsidRPr="007C0116">
              <w:rPr>
                <w:b/>
                <w:i/>
              </w:rPr>
              <w:t>, на контрабандата на мигранти</w:t>
            </w:r>
            <w:r w:rsidRPr="007C0116">
              <w:t xml:space="preserve"> и на </w:t>
            </w:r>
            <w:r w:rsidRPr="007C0116">
              <w:rPr>
                <w:b/>
                <w:i/>
              </w:rPr>
              <w:t>трафика</w:t>
            </w:r>
            <w:r w:rsidRPr="007C0116">
              <w:t xml:space="preserve"> на </w:t>
            </w:r>
            <w:r w:rsidRPr="007C0116">
              <w:rPr>
                <w:b/>
                <w:i/>
              </w:rPr>
              <w:t>хора</w:t>
            </w:r>
            <w:r w:rsidRPr="007C0116">
              <w:t>, но също и засилени мерки за борба с тях.</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205</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Чарли Веймерс, Лаура Хеухтасари, Петер Кофод</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lastRenderedPageBreak/>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4</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(4)</w:t>
            </w:r>
            <w:r w:rsidRPr="007C0116">
              <w:tab/>
            </w:r>
            <w:r w:rsidRPr="007C0116">
              <w:rPr>
                <w:b/>
                <w:i/>
              </w:rPr>
              <w:t>Общата рамка следва да обединява управлението на общата европейска система за убежище и на миграционната политика.</w:t>
            </w:r>
            <w:r w:rsidRPr="007C0116">
              <w:t xml:space="preserve"> Целта на миграционната политика следва да бъде гарантирането </w:t>
            </w:r>
            <w:r w:rsidRPr="007C0116">
              <w:rPr>
                <w:b/>
                <w:i/>
              </w:rPr>
              <w:t>на ефективното управление на миграционните потоци</w:t>
            </w:r>
            <w:r w:rsidRPr="007C0116">
              <w:t xml:space="preserve">, </w:t>
            </w:r>
            <w:r w:rsidRPr="007C0116">
              <w:rPr>
                <w:b/>
                <w:i/>
              </w:rPr>
              <w:t>справедливото третиране на гражданите на трети държави</w:t>
            </w:r>
            <w:r w:rsidRPr="007C0116">
              <w:t xml:space="preserve">, </w:t>
            </w:r>
            <w:r w:rsidRPr="007C0116">
              <w:rPr>
                <w:b/>
                <w:i/>
              </w:rPr>
              <w:t>пребиваващи законно в държавите членки, както</w:t>
            </w:r>
            <w:r w:rsidRPr="007C0116">
              <w:t xml:space="preserve"> и предотвратяването на незаконната миграция и </w:t>
            </w:r>
            <w:r w:rsidRPr="007C0116">
              <w:rPr>
                <w:b/>
                <w:i/>
              </w:rPr>
              <w:t>на</w:t>
            </w:r>
            <w:r w:rsidRPr="007C0116">
              <w:t xml:space="preserve"> контрабандата на мигранти, </w:t>
            </w:r>
            <w:r w:rsidRPr="007C0116">
              <w:rPr>
                <w:b/>
                <w:i/>
              </w:rPr>
              <w:t>но също</w:t>
            </w:r>
            <w:r w:rsidRPr="007C0116">
              <w:t xml:space="preserve"> и </w:t>
            </w:r>
            <w:r w:rsidRPr="007C0116">
              <w:rPr>
                <w:b/>
                <w:i/>
              </w:rPr>
              <w:t>засилени мерки</w:t>
            </w:r>
            <w:r w:rsidRPr="007C0116">
              <w:t xml:space="preserve"> за </w:t>
            </w:r>
            <w:r w:rsidRPr="007C0116">
              <w:rPr>
                <w:b/>
                <w:i/>
              </w:rPr>
              <w:t>борба с тях</w:t>
            </w:r>
            <w:r w:rsidRPr="007C0116">
              <w:t>.</w:t>
            </w:r>
          </w:p>
        </w:tc>
        <w:tc>
          <w:tcPr>
            <w:tcW w:w="4876" w:type="dxa"/>
          </w:tcPr>
          <w:p w:rsidR="00E91D41" w:rsidRPr="007C0116" w:rsidRDefault="00E91D41" w:rsidP="00553FC7">
            <w:pPr>
              <w:pStyle w:val="Normal6a"/>
            </w:pPr>
            <w:r w:rsidRPr="007C0116">
              <w:t>(4)</w:t>
            </w:r>
            <w:r w:rsidRPr="007C0116">
              <w:tab/>
              <w:t xml:space="preserve">Целта на миграционната политика следва да бъде гарантирането, </w:t>
            </w:r>
            <w:r w:rsidRPr="007C0116">
              <w:rPr>
                <w:b/>
                <w:i/>
              </w:rPr>
              <w:t>че незаконното влизане не е възможно или възнаградено</w:t>
            </w:r>
            <w:r w:rsidRPr="007C0116">
              <w:t xml:space="preserve">, </w:t>
            </w:r>
            <w:r w:rsidRPr="007C0116">
              <w:rPr>
                <w:b/>
                <w:i/>
              </w:rPr>
              <w:t>че притегателните фактори са сведени до минимум</w:t>
            </w:r>
            <w:r w:rsidRPr="007C0116">
              <w:t xml:space="preserve"> и предотвратяването на незаконната миграция и контрабандата на мигранти, </w:t>
            </w:r>
            <w:r w:rsidRPr="007C0116">
              <w:rPr>
                <w:b/>
                <w:i/>
              </w:rPr>
              <w:t>включително чрез провеждане на комуникационни кампании в държавите на произход</w:t>
            </w:r>
            <w:r w:rsidRPr="007C0116">
              <w:t xml:space="preserve"> и </w:t>
            </w:r>
            <w:r w:rsidRPr="007C0116">
              <w:rPr>
                <w:b/>
                <w:i/>
              </w:rPr>
              <w:t>транзитно преминаване</w:t>
            </w:r>
            <w:r w:rsidRPr="007C0116">
              <w:t xml:space="preserve"> за </w:t>
            </w:r>
            <w:r w:rsidRPr="007C0116">
              <w:rPr>
                <w:b/>
                <w:i/>
              </w:rPr>
              <w:t>предварително спиране на миграционните потоци</w:t>
            </w:r>
            <w:r w:rsidRPr="007C0116">
              <w:t>.</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206</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Ян-Кристоф Йотен, София ин 'т Велд, Хилде Вотманс, Мориц Кьорнер, Абир Ал-Сахлани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4</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(4)</w:t>
            </w:r>
            <w:r w:rsidRPr="007C0116">
              <w:tab/>
              <w:t xml:space="preserve">Общата рамка следва да обединява управлението на общата европейска система за убежище и на миграционната политика. Целта на миграционната политика следва да бъде гарантирането на ефективното управление на миграционните потоци, справедливото третиране на гражданите на трети държави, </w:t>
            </w:r>
            <w:r w:rsidRPr="007C0116">
              <w:rPr>
                <w:b/>
                <w:i/>
              </w:rPr>
              <w:t>пребиваващи законно в държавите членки</w:t>
            </w:r>
            <w:r w:rsidRPr="007C0116">
              <w:t>, както и предотвратяването на незаконната миграция и на контрабандата на мигранти, но също и засилени мерки за борба с тях.</w:t>
            </w:r>
          </w:p>
        </w:tc>
        <w:tc>
          <w:tcPr>
            <w:tcW w:w="4876" w:type="dxa"/>
          </w:tcPr>
          <w:p w:rsidR="00E91D41" w:rsidRPr="007C0116" w:rsidRDefault="00E91D41" w:rsidP="00553FC7">
            <w:pPr>
              <w:pStyle w:val="Normal6a"/>
            </w:pPr>
            <w:r w:rsidRPr="007C0116">
              <w:t>(4)</w:t>
            </w:r>
            <w:r w:rsidRPr="007C0116">
              <w:tab/>
              <w:t xml:space="preserve">Общата рамка следва да обединява управлението на общата европейска система за убежище и на миграционната политика. Целта на миграционната политика следва да бъде гарантирането на ефективното управление на миграционните потоци, справедливото </w:t>
            </w:r>
            <w:r w:rsidRPr="007C0116">
              <w:rPr>
                <w:b/>
                <w:i/>
              </w:rPr>
              <w:t>и достойно</w:t>
            </w:r>
            <w:r w:rsidRPr="007C0116">
              <w:t xml:space="preserve"> третиране на гражданите на трети държави, </w:t>
            </w:r>
            <w:r w:rsidRPr="007C0116">
              <w:rPr>
                <w:b/>
                <w:i/>
              </w:rPr>
              <w:t>зачитането на правата на човека</w:t>
            </w:r>
            <w:r w:rsidRPr="007C0116">
              <w:t>, както и предотвратяването на незаконната миграция и на контрабандата на мигранти, но също и засилени мерки за борба с тях.</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207</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Анализа Тардино</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4</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(4)</w:t>
            </w:r>
            <w:r w:rsidRPr="007C0116">
              <w:tab/>
              <w:t>Общата рамка следва да обединява управлението на общата европейска система за убежище и на миграционната политика. Целта на миграционната политика следва да бъде гарантирането на ефективното управление на миграционните потоци, справедливото третиране на гражданите на трети държави, пребиваващи законно в държавите членки, както и предотвратяването на незаконната миграция и на контрабандата на мигранти, но също и засилени мерки за борба с тях.</w:t>
            </w:r>
          </w:p>
        </w:tc>
        <w:tc>
          <w:tcPr>
            <w:tcW w:w="4876" w:type="dxa"/>
          </w:tcPr>
          <w:p w:rsidR="00E91D41" w:rsidRPr="007C0116" w:rsidRDefault="00E91D41" w:rsidP="00553FC7">
            <w:pPr>
              <w:pStyle w:val="Normal6a"/>
            </w:pPr>
            <w:r w:rsidRPr="007C0116">
              <w:t>(4)</w:t>
            </w:r>
            <w:r w:rsidRPr="007C0116">
              <w:tab/>
              <w:t xml:space="preserve">Общата рамка следва да обединява управлението на общата европейска система за убежище и на миграционната политика. Целта на миграционната политика следва да бъде </w:t>
            </w:r>
            <w:r w:rsidRPr="007C0116">
              <w:rPr>
                <w:b/>
                <w:i/>
              </w:rPr>
              <w:t>преди всичко</w:t>
            </w:r>
            <w:r w:rsidRPr="007C0116">
              <w:t xml:space="preserve"> гарантирането на ефективното управление на миграционните потоци, справедливото третиране на гражданите на трети държави, пребиваващи законно в държавите членки, както и предотвратяването на незаконната миграция и на контрабандата на мигранти, но също и засилени мерки за борба с тях.</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208</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Балаж Хидвеги, Лорант Винце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4</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(4)</w:t>
            </w:r>
            <w:r w:rsidRPr="007C0116">
              <w:tab/>
              <w:t xml:space="preserve">Общата рамка следва да обединява </w:t>
            </w:r>
            <w:r w:rsidRPr="007C0116">
              <w:rPr>
                <w:b/>
                <w:i/>
              </w:rPr>
              <w:t>управлението на</w:t>
            </w:r>
            <w:r w:rsidRPr="007C0116">
              <w:t xml:space="preserve"> общата европейска система за убежище и на миграционната политика. Целта на миграционната политика следва да бъде </w:t>
            </w:r>
            <w:r w:rsidRPr="007C0116">
              <w:rPr>
                <w:b/>
                <w:i/>
              </w:rPr>
              <w:t>гарантирането на ефективното управление</w:t>
            </w:r>
            <w:r w:rsidRPr="007C0116">
              <w:t xml:space="preserve"> на миграционните потоци</w:t>
            </w:r>
            <w:r w:rsidRPr="007C0116">
              <w:rPr>
                <w:b/>
                <w:i/>
              </w:rPr>
              <w:t>, справедливото третиране</w:t>
            </w:r>
            <w:r w:rsidRPr="007C0116">
              <w:t xml:space="preserve"> на </w:t>
            </w:r>
            <w:r w:rsidRPr="007C0116">
              <w:rPr>
                <w:b/>
                <w:i/>
              </w:rPr>
              <w:t xml:space="preserve">гражданите на трети държави, </w:t>
            </w:r>
            <w:r w:rsidRPr="007C0116">
              <w:rPr>
                <w:b/>
                <w:i/>
              </w:rPr>
              <w:lastRenderedPageBreak/>
              <w:t>пребиваващи законно в държавите членки</w:t>
            </w:r>
            <w:r w:rsidRPr="007C0116">
              <w:t>, както и предотвратяването на незаконната миграция и на контрабандата на мигранти, но също и засилени мерки за борба с тях.</w:t>
            </w:r>
          </w:p>
        </w:tc>
        <w:tc>
          <w:tcPr>
            <w:tcW w:w="4876" w:type="dxa"/>
          </w:tcPr>
          <w:p w:rsidR="00E91D41" w:rsidRPr="007C0116" w:rsidRDefault="00E91D41" w:rsidP="00553FC7">
            <w:pPr>
              <w:pStyle w:val="Normal6a"/>
            </w:pPr>
            <w:r w:rsidRPr="007C0116">
              <w:lastRenderedPageBreak/>
              <w:t>(4)</w:t>
            </w:r>
            <w:r w:rsidRPr="007C0116">
              <w:tab/>
              <w:t xml:space="preserve">Общата рамка следва да обединява общата европейска система за убежище и на миграционната политика. Целта на миграционната политика следва да бъде </w:t>
            </w:r>
            <w:r w:rsidRPr="007C0116">
              <w:rPr>
                <w:b/>
                <w:i/>
              </w:rPr>
              <w:t>главно намаляването и предотвратяването</w:t>
            </w:r>
            <w:r w:rsidRPr="007C0116">
              <w:t xml:space="preserve"> на миграционните потоци </w:t>
            </w:r>
            <w:r w:rsidRPr="007C0116">
              <w:rPr>
                <w:b/>
                <w:i/>
              </w:rPr>
              <w:t>чрез елиминиране</w:t>
            </w:r>
            <w:r w:rsidRPr="007C0116">
              <w:t xml:space="preserve"> на </w:t>
            </w:r>
            <w:r w:rsidRPr="007C0116">
              <w:rPr>
                <w:b/>
                <w:i/>
              </w:rPr>
              <w:t xml:space="preserve">притегателните фактори и чрез ефективна защита на </w:t>
            </w:r>
            <w:r w:rsidRPr="007C0116">
              <w:rPr>
                <w:b/>
                <w:i/>
              </w:rPr>
              <w:lastRenderedPageBreak/>
              <w:t>външните граници</w:t>
            </w:r>
            <w:r w:rsidRPr="007C0116">
              <w:t>, както и предотвратяването на незаконната миграция и на контрабандата на мигранти, но също и засилени мерки за борба с тях.</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209</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Чарли Веймерс</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5</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(5)</w:t>
            </w:r>
            <w:r w:rsidRPr="007C0116">
              <w:tab/>
            </w:r>
            <w:r w:rsidRPr="007C0116">
              <w:rPr>
                <w:b/>
                <w:i/>
              </w:rPr>
              <w:t>Общата рамка е необходима, за да се реагира ефективно на нарастващото явление на смесени пристигания на лица, нуждаещи се от международна закрила, и на тези, които не са, както и са да се отчете, че предизвикателството, свързано с незаконното пристигане на мигранти в Съюза, не следва да се поема само от отделни държави членки, а от Съюза като цяло. За да се гарантира, че държавите членки разполагат с необходимите инструменти за ефективно управление на това предизвикателство в допълнение към кандидатите за международна закрила, незаконните мигранти също следва да попадат в обхвата на настоящия регламент. В обхвата на настоящия регламент следва да бъдат включени и лицата, на които е предоставена международна закрила, презаселените или приетите лица, както и лицата, на които е предоставена незабавна закрила.</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lastRenderedPageBreak/>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210</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Корнелия Ернст, Констандинос Арванитис, Сира Рего, Пернандо Барена Арса, Малин Бьорк, Мигел Урбан Креспо, Ан-Софи Пелтие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5</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(5)</w:t>
            </w:r>
            <w:r w:rsidRPr="007C0116">
              <w:tab/>
            </w:r>
            <w:r w:rsidRPr="007C0116">
              <w:rPr>
                <w:b/>
                <w:i/>
              </w:rPr>
              <w:t>Общата рамка е необходима, за да се реагира ефективно на нарастващото явление на смесени пристигания на лица, нуждаещи се от международна закрила, и на тези, които не са, както и са да се отчете, че предизвикателството, свързано с незаконното пристигане на мигранти в Съюза, не следва да се поема само от отделни държави членки, а от Съюза като цяло. За да се гарантира, че държавите членки разполагат с необходимите инструменти за ефективно управление на това предизвикателство в допълнение към кандидатите за международна закрила, незаконните мигранти също следва да попадат в обхвата на настоящия регламент. В обхвата на настоящия регламент следва да бъдат включени и лицата, на които е предоставена международна закрила, презаселените или приетите лица, както и лицата, на които е предоставена незабавна закрила.</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211</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Дамиен Карем</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5</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(5)</w:t>
            </w:r>
            <w:r w:rsidRPr="007C0116">
              <w:tab/>
              <w:t xml:space="preserve">Общата рамка е необходима, за </w:t>
            </w:r>
            <w:r w:rsidRPr="007C0116">
              <w:lastRenderedPageBreak/>
              <w:t xml:space="preserve">да се </w:t>
            </w:r>
            <w:r w:rsidRPr="007C0116">
              <w:rPr>
                <w:b/>
                <w:i/>
              </w:rPr>
              <w:t>реагира ефективно на нарастващото явление на смесени пристигания на лица</w:t>
            </w:r>
            <w:r w:rsidRPr="007C0116">
              <w:t xml:space="preserve">, </w:t>
            </w:r>
            <w:r w:rsidRPr="007C0116">
              <w:rPr>
                <w:b/>
                <w:i/>
              </w:rPr>
              <w:t>нуждаещи се от международна закрила, и</w:t>
            </w:r>
            <w:r w:rsidRPr="007C0116">
              <w:t xml:space="preserve"> на </w:t>
            </w:r>
            <w:r w:rsidRPr="007C0116">
              <w:rPr>
                <w:b/>
                <w:i/>
              </w:rPr>
              <w:t>тези, които не са, както</w:t>
            </w:r>
            <w:r w:rsidRPr="007C0116">
              <w:t xml:space="preserve"> и </w:t>
            </w:r>
            <w:r w:rsidRPr="007C0116">
              <w:rPr>
                <w:b/>
                <w:i/>
              </w:rPr>
              <w:t>са да се отчете, че предизвикателството, свързано с незаконното пристигане на мигранти</w:t>
            </w:r>
            <w:r w:rsidRPr="007C0116">
              <w:t xml:space="preserve"> в Съюза, не следва да се поема само от отделни държави членки, а от Съюза като цяло. </w:t>
            </w:r>
            <w:r w:rsidRPr="007C0116">
              <w:rPr>
                <w:b/>
                <w:i/>
              </w:rPr>
              <w:t>За да се гарантира, че държавите членки разполагат с необходимите инструменти за ефективно управление на това предизвикателство в допълнение към кандидатите за международна закрила, незаконните мигранти също следва да попадат в обхвата на настоящия регламент. В обхвата на настоящия регламент следва да бъдат включени и лицата, на които е предоставена международна закрила, презаселените или приетите лица, както и лицата, на които е предоставена незабавна закрила.</w:t>
            </w:r>
          </w:p>
        </w:tc>
        <w:tc>
          <w:tcPr>
            <w:tcW w:w="4876" w:type="dxa"/>
          </w:tcPr>
          <w:p w:rsidR="00E91D41" w:rsidRPr="007C0116" w:rsidRDefault="00E91D41" w:rsidP="00553FC7">
            <w:pPr>
              <w:pStyle w:val="Normal6a"/>
            </w:pPr>
            <w:r w:rsidRPr="007C0116">
              <w:lastRenderedPageBreak/>
              <w:t>(5)</w:t>
            </w:r>
            <w:r w:rsidRPr="007C0116">
              <w:tab/>
              <w:t xml:space="preserve">Общата рамка е необходима, за </w:t>
            </w:r>
            <w:r w:rsidRPr="007C0116">
              <w:lastRenderedPageBreak/>
              <w:t xml:space="preserve">да се </w:t>
            </w:r>
            <w:r w:rsidRPr="007C0116">
              <w:rPr>
                <w:b/>
                <w:i/>
              </w:rPr>
              <w:t>отчете, че отговорността</w:t>
            </w:r>
            <w:r w:rsidRPr="007C0116">
              <w:t xml:space="preserve">, </w:t>
            </w:r>
            <w:r w:rsidRPr="007C0116">
              <w:rPr>
                <w:b/>
                <w:i/>
              </w:rPr>
              <w:t>свързана с пристигането</w:t>
            </w:r>
            <w:r w:rsidRPr="007C0116">
              <w:t xml:space="preserve"> на </w:t>
            </w:r>
            <w:r w:rsidRPr="007C0116">
              <w:rPr>
                <w:b/>
                <w:i/>
              </w:rPr>
              <w:t>мигранти</w:t>
            </w:r>
            <w:r w:rsidRPr="007C0116">
              <w:t xml:space="preserve"> и </w:t>
            </w:r>
            <w:r w:rsidRPr="007C0116">
              <w:rPr>
                <w:b/>
                <w:i/>
              </w:rPr>
              <w:t>търсещи убежище лица</w:t>
            </w:r>
            <w:r w:rsidRPr="007C0116">
              <w:t xml:space="preserve"> в Съюза, не следва да се поема само от отделни държави членки, а от Съюза като цяло.</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212</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3F1E5A" w:rsidRPr="007C0116">
        <w:rPr>
          <w:color w:val="000000"/>
        </w:rPr>
        <w:t xml:space="preserve">Тейс </w:t>
      </w:r>
      <w:r w:rsidR="00635547" w:rsidRPr="007C0116">
        <w:rPr>
          <w:color w:val="000000"/>
        </w:rPr>
        <w:t>Рютен</w:t>
      </w:r>
      <w:r w:rsidRPr="007C0116">
        <w:rPr>
          <w:color w:val="000000"/>
        </w:rPr>
        <w:t xml:space="preserve">, Франко Роберти, </w:t>
      </w:r>
      <w:r w:rsidR="00634C5D" w:rsidRPr="007C0116">
        <w:rPr>
          <w:color w:val="000000"/>
        </w:rPr>
        <w:t>Сайръс Енгерер</w:t>
      </w:r>
      <w:r w:rsidRPr="007C0116">
        <w:rPr>
          <w:color w:val="000000"/>
        </w:rPr>
        <w:t>, Катерина Киничи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5</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(5)</w:t>
            </w:r>
            <w:r w:rsidRPr="007C0116">
              <w:tab/>
              <w:t xml:space="preserve">Общата рамка е необходима, за да се реагира ефективно на нарастващото явление на смесени пристигания на лица, нуждаещи се от международна закрила, и на тези, които не са, както и са да се отчете, че предизвикателството, свързано с незаконното пристигане на мигранти в </w:t>
            </w:r>
            <w:r w:rsidRPr="007C0116">
              <w:lastRenderedPageBreak/>
              <w:t xml:space="preserve">Съюза, не следва да се поема само от отделни държави членки, а от Съюза като цяло. За да се гарантира, че държавите членки разполагат с необходимите инструменти за ефективно управление на това предизвикателство в допълнение към кандидатите за международна закрила, незаконните мигранти също следва да попадат в обхвата на настоящия регламент. </w:t>
            </w:r>
            <w:r w:rsidRPr="007C0116">
              <w:rPr>
                <w:b/>
                <w:i/>
              </w:rPr>
              <w:t>В обхвата на настоящия регламент следва да бъдат включени и лицата, на които е предоставена международна закрила, презаселените или приетите лица, както и лицата, на които е предоставена незабавна закрила.</w:t>
            </w:r>
          </w:p>
        </w:tc>
        <w:tc>
          <w:tcPr>
            <w:tcW w:w="4876" w:type="dxa"/>
          </w:tcPr>
          <w:p w:rsidR="00E91D41" w:rsidRPr="007C0116" w:rsidRDefault="00E91D41" w:rsidP="00553FC7">
            <w:pPr>
              <w:pStyle w:val="Normal6a"/>
            </w:pPr>
            <w:r w:rsidRPr="007C0116">
              <w:lastRenderedPageBreak/>
              <w:t>(5)</w:t>
            </w:r>
            <w:r w:rsidRPr="007C0116">
              <w:tab/>
              <w:t xml:space="preserve">Общата рамка е необходима, за да се реагира ефективно на нарастващото явление на смесени пристигания на лица, нуждаещи се от международна закрила, и на тези, които не са, както и са да се отчете, че предизвикателството, свързано с незаконното пристигане на мигранти в </w:t>
            </w:r>
            <w:r w:rsidRPr="007C0116">
              <w:lastRenderedPageBreak/>
              <w:t>Съюза, не следва да се поема само от отделни държави членки, а от Съюза като цяло. За да се гарантира, че държавите членки разполагат с необходимите инструменти за ефективно управление на това предизвикателство в допълнение към кандидатите за международна закрила, незаконните мигранти също следва да попадат в обхвата на настоящия регламент.</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213</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Балаж Хидвеги, Лорант Винце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5</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(5)</w:t>
            </w:r>
            <w:r w:rsidRPr="007C0116">
              <w:tab/>
              <w:t xml:space="preserve">Общата рамка е необходима, за да се </w:t>
            </w:r>
            <w:r w:rsidRPr="007C0116">
              <w:rPr>
                <w:b/>
                <w:i/>
              </w:rPr>
              <w:t>реагира</w:t>
            </w:r>
            <w:r w:rsidRPr="007C0116">
              <w:t xml:space="preserve"> ефективно </w:t>
            </w:r>
            <w:r w:rsidRPr="007C0116">
              <w:rPr>
                <w:b/>
                <w:i/>
              </w:rPr>
              <w:t>на нарастващото явление</w:t>
            </w:r>
            <w:r w:rsidRPr="007C0116">
              <w:t xml:space="preserve"> на смесени пристигания на лица, нуждаещи се от международна закрила, и на тези, които не са, както и </w:t>
            </w:r>
            <w:r w:rsidRPr="007C0116">
              <w:rPr>
                <w:b/>
                <w:i/>
              </w:rPr>
              <w:t>са</w:t>
            </w:r>
            <w:r w:rsidRPr="007C0116">
              <w:t xml:space="preserve"> да се отчете, че предизвикателството, свързано с незаконното пристигане на мигранти в Съюза, не следва да се поема само от отделни държави членки, а от Съюза като цяло. За да се гарантира, че държавите членки разполагат с необходимите инструменти за ефективно </w:t>
            </w:r>
            <w:r w:rsidRPr="007C0116">
              <w:rPr>
                <w:b/>
                <w:i/>
              </w:rPr>
              <w:t>управление на</w:t>
            </w:r>
            <w:r w:rsidRPr="007C0116">
              <w:t xml:space="preserve"> това предизвикателство в допълнение към кандидатите за международна закрила, </w:t>
            </w:r>
            <w:r w:rsidRPr="007C0116">
              <w:rPr>
                <w:b/>
                <w:i/>
              </w:rPr>
              <w:t>незаконните мигранти</w:t>
            </w:r>
            <w:r w:rsidRPr="007C0116">
              <w:t xml:space="preserve"> също следва да попадат в обхвата на настоящия </w:t>
            </w:r>
            <w:r w:rsidRPr="007C0116">
              <w:lastRenderedPageBreak/>
              <w:t xml:space="preserve">регламент. </w:t>
            </w:r>
            <w:r w:rsidRPr="007C0116">
              <w:rPr>
                <w:b/>
                <w:i/>
              </w:rPr>
              <w:t>В обхвата на настоящия регламент следва да бъдат включени и лицата, на които е предоставена международна закрила, презаселените или приетите лица, както и лицата, на които е предоставена незабавна закрила.</w:t>
            </w:r>
          </w:p>
        </w:tc>
        <w:tc>
          <w:tcPr>
            <w:tcW w:w="4876" w:type="dxa"/>
          </w:tcPr>
          <w:p w:rsidR="00E91D41" w:rsidRPr="007C0116" w:rsidRDefault="00E91D41" w:rsidP="00553FC7">
            <w:pPr>
              <w:pStyle w:val="Normal6a"/>
            </w:pPr>
            <w:r w:rsidRPr="007C0116">
              <w:lastRenderedPageBreak/>
              <w:t>(5)</w:t>
            </w:r>
            <w:r w:rsidRPr="007C0116">
              <w:tab/>
              <w:t xml:space="preserve">Общата рамка е необходима, за да се </w:t>
            </w:r>
            <w:r w:rsidRPr="007C0116">
              <w:rPr>
                <w:b/>
                <w:i/>
              </w:rPr>
              <w:t>предотвратят</w:t>
            </w:r>
            <w:r w:rsidRPr="007C0116">
              <w:t xml:space="preserve"> ефективно </w:t>
            </w:r>
            <w:r w:rsidRPr="007C0116">
              <w:rPr>
                <w:b/>
                <w:i/>
              </w:rPr>
              <w:t>нарастващите потоци и да се реагира на явлението</w:t>
            </w:r>
            <w:r w:rsidRPr="007C0116">
              <w:t xml:space="preserve"> на смесени пристигания на лица, нуждаещи се от международна закрила, и на тези, които не са, както и </w:t>
            </w:r>
            <w:r w:rsidRPr="007C0116">
              <w:rPr>
                <w:b/>
                <w:i/>
              </w:rPr>
              <w:t>за</w:t>
            </w:r>
            <w:r w:rsidRPr="007C0116">
              <w:t xml:space="preserve"> да се отчете, че предизвикателството, свързано с незаконното пристигане на мигранти в Съюза, не следва да се поема само от отделни държави членки, а от Съюза като цяло. За да се гарантира, че държавите членки разполагат с необходимите инструменти за ефективно </w:t>
            </w:r>
            <w:r w:rsidRPr="007C0116">
              <w:rPr>
                <w:b/>
                <w:i/>
              </w:rPr>
              <w:t>справяне с</w:t>
            </w:r>
            <w:r w:rsidRPr="007C0116">
              <w:t xml:space="preserve"> това предизвикателство в допълнение към кандидатите за международна закрила, </w:t>
            </w:r>
            <w:r w:rsidRPr="007C0116">
              <w:rPr>
                <w:b/>
                <w:i/>
              </w:rPr>
              <w:t>мигрантите, които незаконно пресичат границите,</w:t>
            </w:r>
            <w:r w:rsidRPr="007C0116">
              <w:t xml:space="preserve"> също следва да </w:t>
            </w:r>
            <w:r w:rsidRPr="007C0116">
              <w:lastRenderedPageBreak/>
              <w:t>попадат в обхвата на настоящия регламент.</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214</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Николаус Фест, Як Мадисон, Бернхарт Цимниок, Гунар Бек, Том Вандендрисе, Петер Кофод, Роман Хайдер, Георг Майер, Харалд Вилимски, Лаура Хеухтасари, Филип Оливие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5</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(5)</w:t>
            </w:r>
            <w:r w:rsidRPr="007C0116">
              <w:tab/>
            </w:r>
            <w:r w:rsidRPr="007C0116">
              <w:rPr>
                <w:b/>
                <w:i/>
              </w:rPr>
              <w:t>Общата рамка</w:t>
            </w:r>
            <w:r w:rsidRPr="007C0116">
              <w:t xml:space="preserve"> е </w:t>
            </w:r>
            <w:r w:rsidRPr="007C0116">
              <w:rPr>
                <w:b/>
                <w:i/>
              </w:rPr>
              <w:t>необходима, за да се реагира ефективно</w:t>
            </w:r>
            <w:r w:rsidRPr="007C0116">
              <w:t xml:space="preserve"> на </w:t>
            </w:r>
            <w:r w:rsidRPr="007C0116">
              <w:rPr>
                <w:b/>
                <w:i/>
              </w:rPr>
              <w:t>нарастващото явление на смесени пристигания</w:t>
            </w:r>
            <w:r w:rsidRPr="007C0116">
              <w:t xml:space="preserve"> на </w:t>
            </w:r>
            <w:r w:rsidRPr="007C0116">
              <w:rPr>
                <w:b/>
                <w:i/>
              </w:rPr>
              <w:t>лица, нуждаещи се от международна закрила, и на тези, които не са, както и са</w:t>
            </w:r>
            <w:r w:rsidRPr="007C0116">
              <w:t xml:space="preserve"> да се </w:t>
            </w:r>
            <w:r w:rsidRPr="007C0116">
              <w:rPr>
                <w:b/>
                <w:i/>
              </w:rPr>
              <w:t>отчете, че предизвикателството, свързано с незаконното пристигане</w:t>
            </w:r>
            <w:r w:rsidRPr="007C0116">
              <w:t xml:space="preserve"> на </w:t>
            </w:r>
            <w:r w:rsidRPr="007C0116">
              <w:rPr>
                <w:b/>
                <w:i/>
              </w:rPr>
              <w:t>мигранти в Съюза, не следва да се поема само от отделни държави</w:t>
            </w:r>
            <w:r w:rsidRPr="007C0116">
              <w:t xml:space="preserve"> членки</w:t>
            </w:r>
            <w:r w:rsidRPr="007C0116">
              <w:rPr>
                <w:b/>
                <w:i/>
              </w:rPr>
              <w:t>, а от Съюза като цяло</w:t>
            </w:r>
            <w:r w:rsidRPr="007C0116">
              <w:t xml:space="preserve">. За да се гарантира, че държавите членки разполагат с необходимите инструменти за ефективно управление на </w:t>
            </w:r>
            <w:r w:rsidRPr="007C0116">
              <w:rPr>
                <w:b/>
                <w:i/>
              </w:rPr>
              <w:t>това предизвикателство в допълнение към кандидатите за международна закрила</w:t>
            </w:r>
            <w:r w:rsidRPr="007C0116">
              <w:t xml:space="preserve">, </w:t>
            </w:r>
            <w:r w:rsidRPr="007C0116">
              <w:rPr>
                <w:b/>
                <w:i/>
              </w:rPr>
              <w:t>незаконните мигранти също следва да попадат в обхвата на настоящия регламент. В обхвата на настоящия</w:t>
            </w:r>
            <w:r w:rsidRPr="007C0116">
              <w:t xml:space="preserve"> регламент </w:t>
            </w:r>
            <w:r w:rsidRPr="007C0116">
              <w:rPr>
                <w:b/>
                <w:i/>
              </w:rPr>
              <w:t>следва да бъдат включени</w:t>
            </w:r>
            <w:r w:rsidRPr="007C0116">
              <w:t xml:space="preserve"> и </w:t>
            </w:r>
            <w:r w:rsidRPr="007C0116">
              <w:rPr>
                <w:b/>
                <w:i/>
              </w:rPr>
              <w:t>лицата, на които е предоставена международна закрила, презаселените или приетите лица, както и лицата,</w:t>
            </w:r>
            <w:r w:rsidRPr="007C0116">
              <w:t xml:space="preserve"> на </w:t>
            </w:r>
            <w:r w:rsidRPr="007C0116">
              <w:rPr>
                <w:b/>
                <w:i/>
              </w:rPr>
              <w:t>които е предоставена незабавна закрила</w:t>
            </w:r>
            <w:r w:rsidRPr="007C0116">
              <w:t>.</w:t>
            </w:r>
          </w:p>
        </w:tc>
        <w:tc>
          <w:tcPr>
            <w:tcW w:w="4876" w:type="dxa"/>
          </w:tcPr>
          <w:p w:rsidR="00E91D41" w:rsidRPr="007C0116" w:rsidRDefault="00E91D41" w:rsidP="00553FC7">
            <w:pPr>
              <w:pStyle w:val="Normal6a"/>
            </w:pPr>
            <w:r w:rsidRPr="007C0116">
              <w:t>(5)</w:t>
            </w:r>
            <w:r w:rsidRPr="007C0116">
              <w:tab/>
            </w:r>
            <w:r w:rsidRPr="007C0116">
              <w:rPr>
                <w:b/>
                <w:i/>
              </w:rPr>
              <w:t>Необходима</w:t>
            </w:r>
            <w:r w:rsidRPr="007C0116">
              <w:t xml:space="preserve"> е </w:t>
            </w:r>
            <w:r w:rsidRPr="007C0116">
              <w:rPr>
                <w:b/>
                <w:i/>
              </w:rPr>
              <w:t>политика</w:t>
            </w:r>
            <w:r w:rsidRPr="007C0116">
              <w:t xml:space="preserve"> на </w:t>
            </w:r>
            <w:r w:rsidRPr="007C0116">
              <w:rPr>
                <w:b/>
                <w:i/>
              </w:rPr>
              <w:t>ненамеса в правото</w:t>
            </w:r>
            <w:r w:rsidRPr="007C0116">
              <w:t xml:space="preserve"> на </w:t>
            </w:r>
            <w:r w:rsidRPr="007C0116">
              <w:rPr>
                <w:b/>
                <w:i/>
              </w:rPr>
              <w:t>държавите членки да защитават своите граници. Това ще гарантира способност</w:t>
            </w:r>
            <w:r w:rsidRPr="007C0116">
              <w:t xml:space="preserve"> да се </w:t>
            </w:r>
            <w:r w:rsidRPr="007C0116">
              <w:rPr>
                <w:b/>
                <w:i/>
              </w:rPr>
              <w:t>реагира ефективно</w:t>
            </w:r>
            <w:r w:rsidRPr="007C0116">
              <w:t xml:space="preserve"> на </w:t>
            </w:r>
            <w:r w:rsidRPr="007C0116">
              <w:rPr>
                <w:b/>
                <w:i/>
              </w:rPr>
              <w:t>нарастващите нива на незаконна масова миграция и хибридна война, водена срещу държавите</w:t>
            </w:r>
            <w:r w:rsidRPr="007C0116">
              <w:t xml:space="preserve"> членки. За да се гарантира, че държавите членки разполагат с необходимите инструменти за ефективно управление на </w:t>
            </w:r>
            <w:r w:rsidRPr="007C0116">
              <w:rPr>
                <w:b/>
                <w:i/>
              </w:rPr>
              <w:t>тази заплаха</w:t>
            </w:r>
            <w:r w:rsidRPr="007C0116">
              <w:t xml:space="preserve">, </w:t>
            </w:r>
            <w:r w:rsidRPr="007C0116">
              <w:rPr>
                <w:b/>
                <w:i/>
              </w:rPr>
              <w:t>настоящият</w:t>
            </w:r>
            <w:r w:rsidRPr="007C0116">
              <w:t xml:space="preserve"> регламент </w:t>
            </w:r>
            <w:r w:rsidRPr="007C0116">
              <w:rPr>
                <w:b/>
                <w:i/>
              </w:rPr>
              <w:t>гарантира, че Комисията</w:t>
            </w:r>
            <w:r w:rsidRPr="007C0116">
              <w:t xml:space="preserve"> и </w:t>
            </w:r>
            <w:r w:rsidRPr="007C0116">
              <w:rPr>
                <w:b/>
                <w:i/>
              </w:rPr>
              <w:t>Европейският парламент не се намесват в суверенните права</w:t>
            </w:r>
            <w:r w:rsidRPr="007C0116">
              <w:t xml:space="preserve"> на </w:t>
            </w:r>
            <w:r w:rsidRPr="007C0116">
              <w:rPr>
                <w:b/>
                <w:i/>
              </w:rPr>
              <w:t>държавите членки</w:t>
            </w:r>
            <w:r w:rsidRPr="007C0116">
              <w:t>.</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215</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Чарли Веймерс</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5</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(5)</w:t>
            </w:r>
            <w:r w:rsidRPr="007C0116">
              <w:tab/>
              <w:t>Общата рамка е необходима, за да се реагира ефективно на нарастващото явление на смесени пристигания на лица, нуждаещи се от международна закрила, и на тези, които не са, както и са да се отчете, че предизвикателството, свързано с незаконното пристигане на мигранти в Съюза, не следва да се поема само от отделни държави членки, а от Съюза като цяло. За да се гарантира, че държавите членки разполагат с необходимите инструменти за ефективно управление на това предизвикателство в допълнение към кандидатите за международна закрила, незаконните мигранти също следва да попадат в обхвата на настоящия регламент. В обхвата на настоящия регламент следва да бъдат включени и лицата, на които е предоставена международна закрила, презаселените или приетите лица, както и лицата, на които е предоставена незабавна закрила.</w:t>
            </w:r>
          </w:p>
        </w:tc>
        <w:tc>
          <w:tcPr>
            <w:tcW w:w="4876" w:type="dxa"/>
          </w:tcPr>
          <w:p w:rsidR="00E91D41" w:rsidRPr="007C0116" w:rsidRDefault="00E91D41" w:rsidP="00553FC7">
            <w:pPr>
              <w:pStyle w:val="Normal6a"/>
            </w:pPr>
            <w:r w:rsidRPr="007C0116">
              <w:rPr>
                <w:i/>
                <w:iCs/>
              </w:rPr>
              <w:t>(Не се отнася до българския текст.)</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216</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Никола Прокачини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5</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lastRenderedPageBreak/>
              <w:t>(5)</w:t>
            </w:r>
            <w:r w:rsidRPr="007C0116">
              <w:tab/>
              <w:t>Общата рамка е необходима, за да се реагира ефективно на нарастващото явление на смесени пристигания на лица, нуждаещи се от международна закрила, и на тези, които не са, както и са да се отчете, че предизвикателството, свързано с незаконното пристигане на мигранти в Съюза, не следва да се поема само от отделни държави членки, а от Съюза като цяло. За да се гарантира, че държавите членки разполагат с необходимите инструменти за ефективно управление на това предизвикателство в допълнение към кандидатите за международна закрила, незаконните мигранти също следва да попадат в обхвата на настоящия регламент. В обхвата на настоящия регламент следва да бъдат включени и лицата, на които е предоставена международна закрила, презаселените или приетите лица, както и лицата, на които е предоставена незабавна закрила.</w:t>
            </w:r>
          </w:p>
        </w:tc>
        <w:tc>
          <w:tcPr>
            <w:tcW w:w="4876" w:type="dxa"/>
          </w:tcPr>
          <w:p w:rsidR="00E91D41" w:rsidRPr="007C0116" w:rsidRDefault="00E91D41" w:rsidP="00553FC7">
            <w:pPr>
              <w:pStyle w:val="Normal6a"/>
            </w:pPr>
            <w:r w:rsidRPr="007C0116">
              <w:t>(5)</w:t>
            </w:r>
            <w:r w:rsidRPr="007C0116">
              <w:tab/>
              <w:t xml:space="preserve">Общата рамка е необходима, за да се реагира ефективно на нарастващото явление на смесени пристигания на лица, </w:t>
            </w:r>
            <w:r w:rsidRPr="007C0116">
              <w:rPr>
                <w:b/>
                <w:i/>
              </w:rPr>
              <w:t>наистина</w:t>
            </w:r>
            <w:r w:rsidRPr="007C0116">
              <w:t xml:space="preserve"> нуждаещи се от международна закрила, и на тези, които не са, както и са да се отчете, че предизвикателството, свързано с незаконното пристигане на мигранти в Съюза, не следва да се поема само от отделни държави членки, а от Съюза като цяло. За да се гарантира, че държавите членки разполагат с необходимите инструменти за ефективно управление на това предизвикателство в допълнение към кандидатите за международна закрила, незаконните мигранти също следва да попадат в обхвата на настоящия регламент. В обхвата на настоящия регламент следва да бъдат включени и лицата, на които е предоставена международна закрила, презаселените или приетите лица, както и лицата, на които е предоставена незабавна закрила.</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217</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Корнелия Ернст, Констандинос Арванитис, Сира Рего, Пернандо Барена Арса, Малин Бьорк, Мигел Урбан Креспо, Ан-Софи Пелтие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6</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(6)</w:t>
            </w:r>
            <w:r w:rsidRPr="007C0116">
              <w:tab/>
            </w:r>
            <w:r w:rsidRPr="007C0116">
              <w:rPr>
                <w:b/>
                <w:i/>
              </w:rPr>
              <w:t xml:space="preserve">С цел да се отрази подходът, обхващащ всички нива на управление, и да се гарантира съгласуваност и ефективност на действията и мерките, предприети от Съюза и неговите държави членки в рамките на съответните им компетенции, е необходима интегрирано изготвяне на политика в областта на убежището </w:t>
            </w:r>
            <w:r w:rsidRPr="007C0116">
              <w:rPr>
                <w:b/>
                <w:i/>
              </w:rPr>
              <w:lastRenderedPageBreak/>
              <w:t>и управлението на миграцията, включваща както нейните вътрешни, така и външни компоненти, което е част от всеобхватния подход.</w:t>
            </w:r>
          </w:p>
        </w:tc>
        <w:tc>
          <w:tcPr>
            <w:tcW w:w="4876" w:type="dxa"/>
          </w:tcPr>
          <w:p w:rsidR="00E91D41" w:rsidRPr="007C0116" w:rsidRDefault="00E91D41" w:rsidP="00553FC7">
            <w:pPr>
              <w:pStyle w:val="Normal6a"/>
            </w:pPr>
            <w:r w:rsidRPr="007C0116">
              <w:rPr>
                <w:b/>
                <w:i/>
                <w:color w:val="000000"/>
              </w:rPr>
              <w:lastRenderedPageBreak/>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218</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Дамиен Карем</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6</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(6)</w:t>
            </w:r>
            <w:r w:rsidRPr="007C0116">
              <w:tab/>
            </w:r>
            <w:r w:rsidRPr="007C0116">
              <w:rPr>
                <w:b/>
                <w:i/>
              </w:rPr>
              <w:t>С цел да се отрази подходът, обхващащ всички нива на управление, и да се гарантира съгласуваност и ефективност на действията и мерките, предприети от Съюза и неговите държави членки в рамките на съответните им компетенции, е необходима интегрирано изготвяне на политика в областта на убежището и управлението на миграцията, включваща както нейните вътрешни, така и външни компоненти, което е част от всеобхватния подход.</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219</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Николаус Фест, Як Мадисон, Бернхарт Цимниок, Гунар Бек, Том Вандендрисе, Петер Кофод, Роман Хайдер, Георг Майер, Харалд Вилимски, Лаура Хеухтасари, Филип Оливие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6</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(6)</w:t>
            </w:r>
            <w:r w:rsidRPr="007C0116">
              <w:tab/>
            </w:r>
            <w:r w:rsidRPr="007C0116">
              <w:rPr>
                <w:b/>
                <w:i/>
              </w:rPr>
              <w:t xml:space="preserve">С цел да се отрази подходът, обхващащ всички нива на управление, и да се гарантира съгласуваност и ефективност на действията и </w:t>
            </w:r>
            <w:r w:rsidRPr="007C0116">
              <w:rPr>
                <w:b/>
                <w:i/>
              </w:rPr>
              <w:lastRenderedPageBreak/>
              <w:t>мерките, предприети от Съюза и неговите държави членки в рамките на съответните им компетенции, е необходима интегрирано изготвяне на политика в областта на убежището и управлението на миграцията, включваща както нейните вътрешни, така и външни компоненти, което е част от всеобхватния подход.</w:t>
            </w:r>
          </w:p>
        </w:tc>
        <w:tc>
          <w:tcPr>
            <w:tcW w:w="4876" w:type="dxa"/>
          </w:tcPr>
          <w:p w:rsidR="00E91D41" w:rsidRPr="007C0116" w:rsidRDefault="00E91D41" w:rsidP="00553FC7">
            <w:pPr>
              <w:pStyle w:val="Normal6a"/>
            </w:pPr>
            <w:r w:rsidRPr="007C0116">
              <w:rPr>
                <w:b/>
                <w:i/>
                <w:color w:val="000000"/>
              </w:rPr>
              <w:lastRenderedPageBreak/>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220</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Чарли Веймерс</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6</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(6)</w:t>
            </w:r>
            <w:r w:rsidRPr="007C0116">
              <w:tab/>
            </w:r>
            <w:r w:rsidRPr="007C0116">
              <w:rPr>
                <w:b/>
                <w:i/>
              </w:rPr>
              <w:t>С цел да се отрази подходът, обхващащ всички нива на управление, и да се гарантира съгласуваност и ефективност на действията и мерките, предприети от Съюза и неговите държави членки в рамките на съответните им компетенции, е необходима интегрирано изготвяне на политика в областта на убежището и управлението на миграцията, включваща както нейните вътрешни, така и външни компоненти, което е част от всеобхватния подход.</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221</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Фабиен Келер, Хилде Вотманс, Оливие Шастел, Михал Шимечка, Ян-Кристоф Йотен, Малик Азмани, София ин 'т Велд, Карен Мелкиор</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6</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lastRenderedPageBreak/>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(6)</w:t>
            </w:r>
            <w:r w:rsidRPr="007C0116">
              <w:tab/>
              <w:t>С цел да се отрази подходът, обхващащ всички нива на управление, и да се гарантира съгласуваност и ефективност на действията и мерките, предприети от Съюза и неговите държави членки в рамките на съответните им компетенции, е необходима интегрирано изготвяне на политика в областта на убежището и управлението на миграцията, включваща както нейните вътрешни, така и външни компоненти, което е част от всеобхватния подход.</w:t>
            </w:r>
          </w:p>
        </w:tc>
        <w:tc>
          <w:tcPr>
            <w:tcW w:w="4876" w:type="dxa"/>
          </w:tcPr>
          <w:p w:rsidR="00E91D41" w:rsidRPr="007C0116" w:rsidRDefault="00E91D41" w:rsidP="00553FC7">
            <w:pPr>
              <w:pStyle w:val="Normal6a"/>
            </w:pPr>
            <w:r w:rsidRPr="007C0116">
              <w:t>(6)</w:t>
            </w:r>
            <w:r w:rsidRPr="007C0116">
              <w:tab/>
              <w:t xml:space="preserve">С цел да се отрази подходът, обхващащ всички нива на управление, и да се гарантира съгласуваност и ефективност на действията и мерките, предприети от Съюза и неговите държави членки в рамките на съответните им компетенции, е необходима интегрирано изготвяне на политика в областта на убежището и управлението на миграцията, включваща както нейните вътрешни, така и външни компоненти, което е част от всеобхватния подход. </w:t>
            </w:r>
            <w:r w:rsidRPr="007C0116">
              <w:rPr>
                <w:b/>
                <w:i/>
              </w:rPr>
              <w:t>Такъв интегриран подход за създаване на политики е съществена част от добре функциониращото Шенгенско пространство.</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222</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Балаж Хидвеги, Лорант Винце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6</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(6)</w:t>
            </w:r>
            <w:r w:rsidRPr="007C0116">
              <w:tab/>
              <w:t xml:space="preserve">С цел да се отрази подходът, обхващащ всички нива на управление, и да се гарантира съгласуваност и ефективност на действията и мерките, предприети от Съюза и неговите държави членки в рамките на съответните им компетенции, е необходима интегрирано изготвяне на политика в областта на убежището и </w:t>
            </w:r>
            <w:r w:rsidRPr="007C0116">
              <w:rPr>
                <w:b/>
                <w:i/>
              </w:rPr>
              <w:t>управлението на</w:t>
            </w:r>
            <w:r w:rsidRPr="007C0116">
              <w:t xml:space="preserve"> миграцията, включваща както нейните вътрешни, така и външни компоненти, което е част от всеобхватния подход.</w:t>
            </w:r>
          </w:p>
        </w:tc>
        <w:tc>
          <w:tcPr>
            <w:tcW w:w="4876" w:type="dxa"/>
          </w:tcPr>
          <w:p w:rsidR="00E91D41" w:rsidRPr="007C0116" w:rsidRDefault="00E91D41" w:rsidP="00553FC7">
            <w:pPr>
              <w:pStyle w:val="Normal6a"/>
            </w:pPr>
            <w:r w:rsidRPr="007C0116">
              <w:t>(6)</w:t>
            </w:r>
            <w:r w:rsidRPr="007C0116">
              <w:tab/>
              <w:t>С цел да се отрази подходът, обхващащ всички нива на управление, и да се гарантира съгласуваност и ефективност на действията и мерките, предприети от Съюза и неговите държави членки в рамките на съответните им компетенции, е необходима интегрирано изготвяне на политика в областта на убежището и миграцията, включваща както нейните вътрешни, така и външни компоненти, което е част от всеобхватния подход.</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lastRenderedPageBreak/>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223</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Фабиен Келер, Хилде Вотманс, Оливие Шастел, Михал Шимечка, Ян-Кристоф Йотен, Малик Азмани, София ин 'т Велд, Карен Мелкиор</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7</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(7)</w:t>
            </w:r>
            <w:r w:rsidRPr="007C0116">
              <w:tab/>
              <w:t>Държавите членки следва да разполагат с достатъчно човешки и финансови ресурси и инфраструктура, за да прилагат ефективно политиките за управление на убежището и миграцията, и следва да осигурят подходяща координация между съответните национални органи, както и с националните органи на другите държави членки.</w:t>
            </w:r>
          </w:p>
        </w:tc>
        <w:tc>
          <w:tcPr>
            <w:tcW w:w="4876" w:type="dxa"/>
          </w:tcPr>
          <w:p w:rsidR="00E91D41" w:rsidRPr="007C0116" w:rsidRDefault="00E91D41" w:rsidP="00553FC7">
            <w:pPr>
              <w:pStyle w:val="Normal6a"/>
            </w:pPr>
            <w:r w:rsidRPr="007C0116">
              <w:t>(7)</w:t>
            </w:r>
            <w:r w:rsidRPr="007C0116">
              <w:tab/>
              <w:t xml:space="preserve">Държавите членки следва да разполагат с достатъчно човешки и финансови ресурси и инфраструктура, за да прилагат ефективно политиките за управление на убежището и миграцията, и следва да </w:t>
            </w:r>
            <w:r w:rsidRPr="007C0116">
              <w:rPr>
                <w:b/>
                <w:i/>
              </w:rPr>
              <w:t>могат да адаптират своите ресурси към промените в миграционните потоци. Държавите членки следва да разпределят подходящ персонал за своите компетентни органи по отношение на равнището, експертния опит, обучението и независимостта. Освен това следва да</w:t>
            </w:r>
            <w:r w:rsidRPr="007C0116">
              <w:t xml:space="preserve"> осигурят подходяща координация между съответните национални органи, както и с националните органи на другите държави членки</w:t>
            </w:r>
            <w:r w:rsidRPr="007C0116">
              <w:rPr>
                <w:b/>
                <w:i/>
              </w:rPr>
              <w:t>, по-специално благодарение на общи и защитени комуникационни канали, както и редовни срещи</w:t>
            </w:r>
            <w:r w:rsidRPr="007C0116">
              <w:t>.</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224</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Никола Прокачини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7</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(7)</w:t>
            </w:r>
            <w:r w:rsidRPr="007C0116">
              <w:tab/>
              <w:t xml:space="preserve">Държавите членки следва да разполагат с достатъчно човешки и финансови ресурси и инфраструктура, </w:t>
            </w:r>
            <w:r w:rsidRPr="007C0116">
              <w:lastRenderedPageBreak/>
              <w:t xml:space="preserve">за да прилагат ефективно политиките за управление на убежището и </w:t>
            </w:r>
            <w:r w:rsidRPr="007C0116">
              <w:rPr>
                <w:b/>
                <w:i/>
              </w:rPr>
              <w:t>миграцията</w:t>
            </w:r>
            <w:r w:rsidRPr="007C0116">
              <w:t>, и следва да осигурят подходяща координация между съответните национални органи, както и с националните органи на другите държави членки.</w:t>
            </w:r>
          </w:p>
        </w:tc>
        <w:tc>
          <w:tcPr>
            <w:tcW w:w="4876" w:type="dxa"/>
          </w:tcPr>
          <w:p w:rsidR="00E91D41" w:rsidRPr="007C0116" w:rsidRDefault="00E91D41" w:rsidP="00553FC7">
            <w:pPr>
              <w:pStyle w:val="Normal6a"/>
            </w:pPr>
            <w:r w:rsidRPr="007C0116">
              <w:lastRenderedPageBreak/>
              <w:t>(7)</w:t>
            </w:r>
            <w:r w:rsidRPr="007C0116">
              <w:tab/>
              <w:t xml:space="preserve">Държавите членки следва да разполагат с достатъчно човешки и финансови ресурси и инфраструктура, </w:t>
            </w:r>
            <w:r w:rsidRPr="007C0116">
              <w:rPr>
                <w:b/>
                <w:i/>
              </w:rPr>
              <w:lastRenderedPageBreak/>
              <w:t>включително физически бариери по външните си граници,</w:t>
            </w:r>
            <w:r w:rsidRPr="007C0116">
              <w:t xml:space="preserve"> за да прилагат ефективно политиките за управление на убежището</w:t>
            </w:r>
            <w:r w:rsidRPr="007C0116">
              <w:rPr>
                <w:b/>
                <w:i/>
              </w:rPr>
              <w:t>, миграцията</w:t>
            </w:r>
            <w:r w:rsidRPr="007C0116">
              <w:t xml:space="preserve"> и </w:t>
            </w:r>
            <w:r w:rsidRPr="007C0116">
              <w:rPr>
                <w:b/>
                <w:i/>
              </w:rPr>
              <w:t>защитата на границите</w:t>
            </w:r>
            <w:r w:rsidRPr="007C0116">
              <w:t>, и следва да осигурят подходяща координация между съответните национални органи, както и с националните органи на другите държави членки.</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225</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Корнелия Ернст, Констандинос Арванитис, Сира Рего, Пернандо Барена Арса, Малин Бьорк, Мигел Урбан Креспо, Ан-Софи Пелтие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7</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(7)</w:t>
            </w:r>
            <w:r w:rsidRPr="007C0116">
              <w:tab/>
              <w:t xml:space="preserve">Държавите членки следва да разполагат с достатъчно човешки и финансови ресурси и инфраструктура, за да прилагат ефективно политиките за </w:t>
            </w:r>
            <w:r w:rsidRPr="007C0116">
              <w:rPr>
                <w:b/>
                <w:i/>
              </w:rPr>
              <w:t>управление на</w:t>
            </w:r>
            <w:r w:rsidRPr="007C0116">
              <w:t xml:space="preserve"> убежището </w:t>
            </w:r>
            <w:r w:rsidRPr="007C0116">
              <w:rPr>
                <w:b/>
                <w:i/>
              </w:rPr>
              <w:t>и миграцията</w:t>
            </w:r>
            <w:r w:rsidRPr="007C0116">
              <w:t>, и следва да осигурят подходяща координация между съответните национални органи, както и с националните органи на другите държави членки.</w:t>
            </w:r>
          </w:p>
        </w:tc>
        <w:tc>
          <w:tcPr>
            <w:tcW w:w="4876" w:type="dxa"/>
          </w:tcPr>
          <w:p w:rsidR="00E91D41" w:rsidRPr="007C0116" w:rsidRDefault="00E91D41" w:rsidP="00553FC7">
            <w:pPr>
              <w:pStyle w:val="Normal6a"/>
            </w:pPr>
            <w:r w:rsidRPr="007C0116">
              <w:t>(7)</w:t>
            </w:r>
            <w:r w:rsidRPr="007C0116">
              <w:tab/>
              <w:t>Държавите членки следва да разполагат с достатъчно човешки и финансови ресурси и инфраструктура, за да прилагат ефективно политиките за убежището, и следва да осигурят подходяща координация между съответните национални органи, както и с националните органи на другите държави членки.</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226</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Дамиен Карем</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7</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(7)</w:t>
            </w:r>
            <w:r w:rsidRPr="007C0116">
              <w:tab/>
              <w:t xml:space="preserve">Държавите членки следва да разполагат с достатъчно човешки и </w:t>
            </w:r>
            <w:r w:rsidRPr="007C0116">
              <w:lastRenderedPageBreak/>
              <w:t xml:space="preserve">финансови ресурси и инфраструктура, за да прилагат ефективно политиките за </w:t>
            </w:r>
            <w:r w:rsidRPr="007C0116">
              <w:rPr>
                <w:b/>
                <w:i/>
              </w:rPr>
              <w:t>управление на</w:t>
            </w:r>
            <w:r w:rsidRPr="007C0116">
              <w:t xml:space="preserve"> убежището </w:t>
            </w:r>
            <w:r w:rsidRPr="007C0116">
              <w:rPr>
                <w:b/>
                <w:i/>
              </w:rPr>
              <w:t>и миграцията</w:t>
            </w:r>
            <w:r w:rsidRPr="007C0116">
              <w:t>, и следва да осигурят подходяща координация между съответните национални органи, както и с националните органи на другите държави членки.</w:t>
            </w:r>
          </w:p>
        </w:tc>
        <w:tc>
          <w:tcPr>
            <w:tcW w:w="4876" w:type="dxa"/>
          </w:tcPr>
          <w:p w:rsidR="00E91D41" w:rsidRPr="007C0116" w:rsidRDefault="00E91D41" w:rsidP="00553FC7">
            <w:pPr>
              <w:pStyle w:val="Normal6a"/>
            </w:pPr>
            <w:r w:rsidRPr="007C0116">
              <w:lastRenderedPageBreak/>
              <w:t>(7)</w:t>
            </w:r>
            <w:r w:rsidRPr="007C0116">
              <w:tab/>
              <w:t xml:space="preserve">Държавите членки следва да разполагат с достатъчно човешки и </w:t>
            </w:r>
            <w:r w:rsidRPr="007C0116">
              <w:lastRenderedPageBreak/>
              <w:t>финансови ресурси и инфраструктура, за да прилагат ефективно политиките за убежището, и следва да осигурят подходяща координация между съответните национални органи, както и с националните органи на другите държави членки.</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227</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Балаж Хидвеги, Лорант Винце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7</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(7)</w:t>
            </w:r>
            <w:r w:rsidRPr="007C0116">
              <w:tab/>
              <w:t xml:space="preserve">Държавите членки следва да разполагат с достатъчно човешки и финансови ресурси и инфраструктура, за да прилагат ефективно политиките за </w:t>
            </w:r>
            <w:r w:rsidRPr="007C0116">
              <w:rPr>
                <w:b/>
                <w:i/>
              </w:rPr>
              <w:t>управление на</w:t>
            </w:r>
            <w:r w:rsidRPr="007C0116">
              <w:t xml:space="preserve"> убежището и миграцията, и следва да осигурят подходяща координация между съответните национални органи, както и с националните органи на другите държави членки.</w:t>
            </w:r>
          </w:p>
        </w:tc>
        <w:tc>
          <w:tcPr>
            <w:tcW w:w="4876" w:type="dxa"/>
          </w:tcPr>
          <w:p w:rsidR="00E91D41" w:rsidRPr="007C0116" w:rsidRDefault="00E91D41" w:rsidP="00553FC7">
            <w:pPr>
              <w:pStyle w:val="Normal6a"/>
            </w:pPr>
            <w:r w:rsidRPr="007C0116">
              <w:t>(7)</w:t>
            </w:r>
            <w:r w:rsidRPr="007C0116">
              <w:tab/>
              <w:t>Държавите членки следва да разполагат с достатъчно човешки и финансови ресурси и инфраструктура, за да прилагат ефективно политиките за убежището и миграцията, и следва да осигурят подходяща координация между съответните национални органи, както и с националните органи на другите държави членки.</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228</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Никола Прокачини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7a (ново)</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p>
        </w:tc>
        <w:tc>
          <w:tcPr>
            <w:tcW w:w="4876" w:type="dxa"/>
          </w:tcPr>
          <w:p w:rsidR="00E91D41" w:rsidRPr="007C0116" w:rsidRDefault="00E91D41" w:rsidP="00553FC7">
            <w:pPr>
              <w:pStyle w:val="Normal6a"/>
            </w:pPr>
            <w:r w:rsidRPr="007C0116">
              <w:rPr>
                <w:b/>
                <w:i/>
              </w:rPr>
              <w:t>(7а)</w:t>
            </w:r>
            <w:r w:rsidRPr="007C0116">
              <w:tab/>
            </w:r>
            <w:r w:rsidRPr="007C0116">
              <w:rPr>
                <w:b/>
                <w:i/>
              </w:rPr>
              <w:t xml:space="preserve">Физическите бариери по външните граници на ЕС следва да бъдат адекватно финансирани от Европейския съюз, тъй като обслужват интересите не само на </w:t>
            </w:r>
            <w:r w:rsidRPr="007C0116">
              <w:rPr>
                <w:b/>
                <w:i/>
              </w:rPr>
              <w:lastRenderedPageBreak/>
              <w:t>държавите членки на първо пристигане, но и на Съюза като цяло.</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229</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Балаж Хидвеги, Лорант Винце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8</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(8)</w:t>
            </w:r>
            <w:r w:rsidRPr="007C0116">
              <w:tab/>
            </w:r>
            <w:r w:rsidRPr="007C0116">
              <w:rPr>
                <w:b/>
                <w:i/>
              </w:rPr>
              <w:t>Като предприема стратегически подход, Комисията следва да приеме Европейска стратегия за управление на убежището и миграцията относно прилагането на политиките в областта на убежището и управлението на миграцията. Стратегията следва да се основава на съответните доклади и анализи, изготвени от агенциите на Съюза, както и на националните стратегии на държавите членки.</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230</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Анализа Тардино</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8</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(8)</w:t>
            </w:r>
            <w:r w:rsidRPr="007C0116">
              <w:tab/>
            </w:r>
            <w:r w:rsidRPr="007C0116">
              <w:rPr>
                <w:b/>
                <w:i/>
              </w:rPr>
              <w:t xml:space="preserve">Като предприема стратегически подход, Комисията следва да приеме Европейска стратегия за управление на убежището и миграцията относно прилагането на политиките в областта на убежището и управлението на миграцията. </w:t>
            </w:r>
            <w:r w:rsidRPr="007C0116">
              <w:rPr>
                <w:b/>
                <w:i/>
              </w:rPr>
              <w:lastRenderedPageBreak/>
              <w:t>Стратегията следва да се основава на съответните доклади и анализи, изготвени от агенциите на Съюза, както и на националните стратегии на държавите членки.</w:t>
            </w:r>
          </w:p>
        </w:tc>
        <w:tc>
          <w:tcPr>
            <w:tcW w:w="4876" w:type="dxa"/>
          </w:tcPr>
          <w:p w:rsidR="00E91D41" w:rsidRPr="007C0116" w:rsidRDefault="00E91D41" w:rsidP="00553FC7">
            <w:pPr>
              <w:pStyle w:val="Normal6a"/>
            </w:pPr>
            <w:r w:rsidRPr="007C0116">
              <w:rPr>
                <w:b/>
                <w:i/>
                <w:color w:val="000000"/>
              </w:rPr>
              <w:lastRenderedPageBreak/>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231</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Николаус Фест, Як Мадисон, Бернхарт Цимниок, Гунар Бек, Том Вандендрисе, Петер Кофод, Роман Хайдер, Георг Майер, Харалд Вилимски, Лаура Хеухтасари, Филип Оливие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8</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(8)</w:t>
            </w:r>
            <w:r w:rsidRPr="007C0116">
              <w:tab/>
            </w:r>
            <w:r w:rsidRPr="007C0116">
              <w:rPr>
                <w:b/>
                <w:i/>
              </w:rPr>
              <w:t>Като предприема стратегически подход, Комисията следва да приеме Европейска стратегия за управление на убежището и миграцията относно прилагането на политиките в областта на убежището и управлението на миграцията. Стратегията следва да се основава на съответните доклади и анализи, изготвени от агенциите на Съюза, както и на националните стратегии на държавите членки.</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232</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Корнелия Ернст, Констандинос Арванитис, Сира Рего, Пернандо Барена Арса, Малин Бьорк, Мигел Урбан Креспо, Ан-Софи Пелтие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8</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(8)</w:t>
            </w:r>
            <w:r w:rsidRPr="007C0116">
              <w:tab/>
            </w:r>
            <w:r w:rsidRPr="007C0116">
              <w:rPr>
                <w:b/>
                <w:i/>
              </w:rPr>
              <w:t xml:space="preserve">Като предприема </w:t>
            </w:r>
            <w:r w:rsidRPr="007C0116">
              <w:rPr>
                <w:b/>
                <w:i/>
              </w:rPr>
              <w:lastRenderedPageBreak/>
              <w:t>стратегически подход,</w:t>
            </w:r>
            <w:r w:rsidRPr="007C0116">
              <w:t xml:space="preserve"> Комисията следва да </w:t>
            </w:r>
            <w:r w:rsidRPr="007C0116">
              <w:rPr>
                <w:b/>
                <w:i/>
              </w:rPr>
              <w:t>приеме Европейска стратегия</w:t>
            </w:r>
            <w:r w:rsidRPr="007C0116">
              <w:t xml:space="preserve"> за </w:t>
            </w:r>
            <w:r w:rsidRPr="007C0116">
              <w:rPr>
                <w:b/>
                <w:i/>
              </w:rPr>
              <w:t>управление</w:t>
            </w:r>
            <w:r w:rsidRPr="007C0116">
              <w:t xml:space="preserve"> на </w:t>
            </w:r>
            <w:r w:rsidRPr="007C0116">
              <w:rPr>
                <w:b/>
                <w:i/>
              </w:rPr>
              <w:t>убежището и миграцията относно прилагането</w:t>
            </w:r>
            <w:r w:rsidRPr="007C0116">
              <w:t xml:space="preserve"> на </w:t>
            </w:r>
            <w:r w:rsidRPr="007C0116">
              <w:rPr>
                <w:b/>
                <w:i/>
              </w:rPr>
              <w:t>политиките</w:t>
            </w:r>
            <w:r w:rsidRPr="007C0116">
              <w:t xml:space="preserve"> в областта на убежището </w:t>
            </w:r>
            <w:r w:rsidRPr="007C0116">
              <w:rPr>
                <w:b/>
                <w:i/>
              </w:rPr>
              <w:t>и управлението на миграцията</w:t>
            </w:r>
            <w:r w:rsidRPr="007C0116">
              <w:t>.</w:t>
            </w:r>
            <w:r w:rsidRPr="007C0116">
              <w:rPr>
                <w:b/>
                <w:i/>
              </w:rPr>
              <w:t xml:space="preserve"> Стратегията</w:t>
            </w:r>
            <w:r w:rsidRPr="007C0116">
              <w:t xml:space="preserve"> следва да се основава на съответните доклади и анализи, изготвени от агенциите на Съюза, както и на </w:t>
            </w:r>
            <w:r w:rsidRPr="007C0116">
              <w:rPr>
                <w:b/>
                <w:i/>
              </w:rPr>
              <w:t>националните стратегии</w:t>
            </w:r>
            <w:r w:rsidRPr="007C0116">
              <w:t xml:space="preserve"> на </w:t>
            </w:r>
            <w:r w:rsidRPr="007C0116">
              <w:rPr>
                <w:b/>
                <w:i/>
              </w:rPr>
              <w:t>държавите членки</w:t>
            </w:r>
            <w:r w:rsidRPr="007C0116">
              <w:t>.</w:t>
            </w:r>
          </w:p>
        </w:tc>
        <w:tc>
          <w:tcPr>
            <w:tcW w:w="4876" w:type="dxa"/>
          </w:tcPr>
          <w:p w:rsidR="00E91D41" w:rsidRPr="007C0116" w:rsidRDefault="00E91D41" w:rsidP="00553FC7">
            <w:pPr>
              <w:pStyle w:val="Normal6a"/>
            </w:pPr>
            <w:r w:rsidRPr="007C0116">
              <w:lastRenderedPageBreak/>
              <w:t>(8)</w:t>
            </w:r>
            <w:r w:rsidRPr="007C0116">
              <w:tab/>
              <w:t xml:space="preserve">Комисията следва да </w:t>
            </w:r>
            <w:r w:rsidRPr="007C0116">
              <w:rPr>
                <w:b/>
                <w:i/>
              </w:rPr>
              <w:t xml:space="preserve">представя </w:t>
            </w:r>
            <w:r w:rsidRPr="007C0116">
              <w:rPr>
                <w:b/>
                <w:i/>
              </w:rPr>
              <w:lastRenderedPageBreak/>
              <w:t>всяка година доклад</w:t>
            </w:r>
            <w:r w:rsidRPr="007C0116">
              <w:t xml:space="preserve"> за </w:t>
            </w:r>
            <w:r w:rsidRPr="007C0116">
              <w:rPr>
                <w:b/>
                <w:i/>
              </w:rPr>
              <w:t>прилагането</w:t>
            </w:r>
            <w:r w:rsidRPr="007C0116">
              <w:t xml:space="preserve"> на </w:t>
            </w:r>
            <w:r w:rsidRPr="007C0116">
              <w:rPr>
                <w:b/>
                <w:i/>
              </w:rPr>
              <w:t>достиженията на правото</w:t>
            </w:r>
            <w:r w:rsidRPr="007C0116">
              <w:t xml:space="preserve"> на </w:t>
            </w:r>
            <w:r w:rsidRPr="007C0116">
              <w:rPr>
                <w:b/>
                <w:i/>
              </w:rPr>
              <w:t>ЕС</w:t>
            </w:r>
            <w:r w:rsidRPr="007C0116">
              <w:t xml:space="preserve"> в областта на убежището.</w:t>
            </w:r>
            <w:r w:rsidRPr="007C0116">
              <w:rPr>
                <w:b/>
                <w:i/>
              </w:rPr>
              <w:t xml:space="preserve"> Този доклад</w:t>
            </w:r>
            <w:r w:rsidRPr="007C0116">
              <w:t xml:space="preserve"> следва да се основава на съответните доклади и анализи, изготвени от агенциите на Съюза, </w:t>
            </w:r>
            <w:r w:rsidRPr="007C0116">
              <w:rPr>
                <w:b/>
                <w:i/>
              </w:rPr>
              <w:t>държавите членки, ВКБООН, Съвета на Европа и други международни организации,</w:t>
            </w:r>
            <w:r w:rsidRPr="007C0116">
              <w:t xml:space="preserve"> както и на </w:t>
            </w:r>
            <w:r w:rsidRPr="007C0116">
              <w:rPr>
                <w:b/>
                <w:i/>
              </w:rPr>
              <w:t>доклади от организации на гражданското общество.</w:t>
            </w:r>
            <w:r w:rsidRPr="007C0116">
              <w:t xml:space="preserve"> </w:t>
            </w:r>
            <w:r w:rsidRPr="007C0116">
              <w:rPr>
                <w:b/>
                <w:i/>
              </w:rPr>
              <w:t>Този доклад следва да служи като основа за провеждане на производства за установяване на неизпълнение на задължения и гарантиране на съответствие с правото на ЕС и международното право.</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233</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Дамиен Карем</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8</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(8)</w:t>
            </w:r>
            <w:r w:rsidRPr="007C0116">
              <w:tab/>
            </w:r>
            <w:r w:rsidRPr="007C0116">
              <w:rPr>
                <w:b/>
                <w:i/>
              </w:rPr>
              <w:t>Като предприема стратегически подход,</w:t>
            </w:r>
            <w:r w:rsidRPr="007C0116">
              <w:t xml:space="preserve"> Комисията следва да приеме Европейска стратегия за </w:t>
            </w:r>
            <w:r w:rsidRPr="007C0116">
              <w:rPr>
                <w:b/>
                <w:i/>
              </w:rPr>
              <w:t>управление на убежището и миграцията</w:t>
            </w:r>
            <w:r w:rsidRPr="007C0116">
              <w:t xml:space="preserve"> относно прилагането на политиките в областта на убежището </w:t>
            </w:r>
            <w:r w:rsidRPr="007C0116">
              <w:rPr>
                <w:b/>
                <w:i/>
              </w:rPr>
              <w:t>и управлението на миграцията</w:t>
            </w:r>
            <w:r w:rsidRPr="007C0116">
              <w:t>. Стратегията следва да се основава на съответните доклади и анализи, изготвени от агенциите на Съюза, както и на националните стратегии на държавите членки.</w:t>
            </w:r>
          </w:p>
        </w:tc>
        <w:tc>
          <w:tcPr>
            <w:tcW w:w="4876" w:type="dxa"/>
          </w:tcPr>
          <w:p w:rsidR="00E91D41" w:rsidRPr="007C0116" w:rsidRDefault="00E91D41" w:rsidP="00553FC7">
            <w:pPr>
              <w:pStyle w:val="Normal6a"/>
            </w:pPr>
            <w:r w:rsidRPr="007C0116">
              <w:t>(8)</w:t>
            </w:r>
            <w:r w:rsidRPr="007C0116">
              <w:tab/>
              <w:t xml:space="preserve">Комисията следва да приеме Европейска стратегия за </w:t>
            </w:r>
            <w:r w:rsidRPr="007C0116">
              <w:rPr>
                <w:b/>
                <w:i/>
              </w:rPr>
              <w:t>убежището за период от 5 години</w:t>
            </w:r>
            <w:r w:rsidRPr="007C0116">
              <w:t xml:space="preserve"> относно прилагането на политиките в областта на убежището. Стратегията следва да се основава на съответните доклади и анализи, изготвени от агенциите на Съюза, както и на националните стратегии на държавите членки</w:t>
            </w:r>
            <w:r w:rsidRPr="007C0116">
              <w:rPr>
                <w:b/>
                <w:i/>
              </w:rPr>
              <w:t>, и следва да има за цел непрекъснатото укрепване на достъпа до убежище и подобряване на условията за приемане в ЕС</w:t>
            </w:r>
            <w:r w:rsidRPr="007C0116">
              <w:t>.</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234</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lastRenderedPageBreak/>
        <w:t>&lt;RepeatBlock-By&gt;&lt;Members&gt;</w:t>
      </w:r>
      <w:r w:rsidRPr="007C0116">
        <w:rPr>
          <w:color w:val="000000"/>
        </w:rPr>
        <w:t>Чарли Веймерс</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8</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(8)</w:t>
            </w:r>
            <w:r w:rsidRPr="007C0116">
              <w:tab/>
              <w:t xml:space="preserve">Като предприема стратегически подход, Комисията следва да приеме Европейска стратегия за </w:t>
            </w:r>
            <w:r w:rsidRPr="007C0116">
              <w:rPr>
                <w:b/>
                <w:i/>
              </w:rPr>
              <w:t>управление</w:t>
            </w:r>
            <w:r w:rsidRPr="007C0116">
              <w:t xml:space="preserve"> на </w:t>
            </w:r>
            <w:r w:rsidRPr="007C0116">
              <w:rPr>
                <w:b/>
                <w:i/>
              </w:rPr>
              <w:t>убежището и миграцията относно прилагането</w:t>
            </w:r>
            <w:r w:rsidRPr="007C0116">
              <w:t xml:space="preserve"> на политиките в областта на убежището и </w:t>
            </w:r>
            <w:r w:rsidRPr="007C0116">
              <w:rPr>
                <w:b/>
                <w:i/>
              </w:rPr>
              <w:t>управлението</w:t>
            </w:r>
            <w:r w:rsidRPr="007C0116">
              <w:t xml:space="preserve"> на миграцията. Стратегията следва да се основава на съответните доклади и анализи, изготвени от </w:t>
            </w:r>
            <w:r w:rsidRPr="007C0116">
              <w:rPr>
                <w:b/>
                <w:i/>
              </w:rPr>
              <w:t>агенциите на Съюза</w:t>
            </w:r>
            <w:r w:rsidRPr="007C0116">
              <w:t>, както и на националните стратегии на държавите членки.</w:t>
            </w:r>
          </w:p>
        </w:tc>
        <w:tc>
          <w:tcPr>
            <w:tcW w:w="4876" w:type="dxa"/>
          </w:tcPr>
          <w:p w:rsidR="00E91D41" w:rsidRPr="007C0116" w:rsidRDefault="00E91D41" w:rsidP="00553FC7">
            <w:pPr>
              <w:pStyle w:val="Normal6a"/>
            </w:pPr>
            <w:r w:rsidRPr="007C0116">
              <w:t>(8)</w:t>
            </w:r>
            <w:r w:rsidRPr="007C0116">
              <w:tab/>
              <w:t xml:space="preserve">Като предприема стратегически подход, Комисията следва да приеме Европейска стратегия за </w:t>
            </w:r>
            <w:r w:rsidRPr="007C0116">
              <w:rPr>
                <w:b/>
                <w:i/>
              </w:rPr>
              <w:t>убежището и намаляването</w:t>
            </w:r>
            <w:r w:rsidRPr="007C0116">
              <w:t xml:space="preserve"> на </w:t>
            </w:r>
            <w:r w:rsidRPr="007C0116">
              <w:rPr>
                <w:b/>
                <w:i/>
              </w:rPr>
              <w:t>миграцията, допълваща действията на държавите членки в областта</w:t>
            </w:r>
            <w:r w:rsidRPr="007C0116">
              <w:t xml:space="preserve"> на политиките в областта на убежището и </w:t>
            </w:r>
            <w:r w:rsidRPr="007C0116">
              <w:rPr>
                <w:b/>
                <w:i/>
              </w:rPr>
              <w:t>намаляването</w:t>
            </w:r>
            <w:r w:rsidRPr="007C0116">
              <w:t xml:space="preserve"> на миграцията. Стратегията следва да се основава на съответните доклади и анализи, изготвени от </w:t>
            </w:r>
            <w:r w:rsidRPr="007C0116">
              <w:rPr>
                <w:b/>
                <w:i/>
              </w:rPr>
              <w:t>независими органи</w:t>
            </w:r>
            <w:r w:rsidRPr="007C0116">
              <w:t>, както и на националните стратегии на държавите членки.</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235</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Фабиен Келер, Хилде Вотманс, Оливие Шастел, Михал Шимечка, Ян-Кристоф Йотен, Малик Азмани, София ин 'т Велд, Карен Мелкиор</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8</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(8)</w:t>
            </w:r>
            <w:r w:rsidRPr="007C0116">
              <w:tab/>
              <w:t>Като предприема стратегически подход, Комисията следва да приеме Европейска стратегия за управление на убежището и миграцията относно прилагането на политиките в областта на убежището и управлението на миграцията. Стратегията следва да се основава на съответните доклади и анализи, изготвени от агенциите на Съюза, както и на националните стратегии на държавите членки.</w:t>
            </w:r>
          </w:p>
        </w:tc>
        <w:tc>
          <w:tcPr>
            <w:tcW w:w="4876" w:type="dxa"/>
          </w:tcPr>
          <w:p w:rsidR="00E91D41" w:rsidRPr="007C0116" w:rsidRDefault="00E91D41" w:rsidP="00553FC7">
            <w:pPr>
              <w:pStyle w:val="Normal6a"/>
            </w:pPr>
            <w:r w:rsidRPr="007C0116">
              <w:t>(8)</w:t>
            </w:r>
            <w:r w:rsidRPr="007C0116">
              <w:tab/>
              <w:t>Като предприема стратегически подход, Комисията следва да приеме Европейска стратегия за управление на убежището и миграцията относно прилагането на политиките в областта на убежището и управлението на миграцията. Стратегията следва да се основава на съответните доклади и анализи, изготвени от агенциите</w:t>
            </w:r>
            <w:r w:rsidRPr="007C0116">
              <w:rPr>
                <w:b/>
                <w:i/>
              </w:rPr>
              <w:t>, органите и службите</w:t>
            </w:r>
            <w:r w:rsidRPr="007C0116">
              <w:t xml:space="preserve"> на Съюза, както и на националните стратегии на държавите членки.</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236</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Никола Прокачини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8</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(8)</w:t>
            </w:r>
            <w:r w:rsidRPr="007C0116">
              <w:tab/>
              <w:t>Като предприема стратегически подход, Комисията следва да приеме Европейска стратегия за управление на убежището и миграцията относно прилагането на политиките в областта на убежището и управлението на миграцията. Стратегията следва да се основава на съответните доклади и анализи, изготвени от агенциите на Съюза, както и на националните стратегии на държавите членки.</w:t>
            </w:r>
          </w:p>
        </w:tc>
        <w:tc>
          <w:tcPr>
            <w:tcW w:w="4876" w:type="dxa"/>
          </w:tcPr>
          <w:p w:rsidR="00E91D41" w:rsidRPr="007C0116" w:rsidRDefault="00E91D41" w:rsidP="00553FC7">
            <w:pPr>
              <w:pStyle w:val="Normal6a"/>
            </w:pPr>
            <w:r w:rsidRPr="007C0116">
              <w:t>(8)</w:t>
            </w:r>
            <w:r w:rsidRPr="007C0116">
              <w:tab/>
              <w:t xml:space="preserve">Като предприема стратегически подход, Комисията следва да приеме </w:t>
            </w:r>
            <w:r w:rsidRPr="007C0116">
              <w:rPr>
                <w:b/>
                <w:i/>
              </w:rPr>
              <w:t>дългосрочна</w:t>
            </w:r>
            <w:r w:rsidRPr="007C0116">
              <w:t xml:space="preserve"> Европейска стратегия за управление на убежището и миграцията относно прилагането на политиките в областта на убежището и управлението на миграцията. Стратегията следва да се основава на съответните доклади и анализи, изготвени от агенциите на Съюза, както и на националните стратегии на държавите членки.</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237</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Николаус Фест, Як Мадисон, Бернхарт Цимниок, Гунар Бек, Том Вандендрисе, Петер Кофод, Роман Хайдер, Георг Майер, Харалд Вилимски, Лаура Хеухтасари, Филип Оливие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9</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(9)</w:t>
            </w:r>
            <w:r w:rsidRPr="007C0116">
              <w:tab/>
              <w:t xml:space="preserve">Националните стратегии </w:t>
            </w:r>
            <w:r w:rsidRPr="007C0116">
              <w:rPr>
                <w:b/>
                <w:i/>
              </w:rPr>
              <w:t>на държавите членки</w:t>
            </w:r>
            <w:r w:rsidRPr="007C0116">
              <w:t xml:space="preserve"> следва да включват </w:t>
            </w:r>
            <w:r w:rsidRPr="007C0116">
              <w:rPr>
                <w:b/>
                <w:i/>
              </w:rPr>
              <w:t>информация относно планирането на действията при извънредни ситуации</w:t>
            </w:r>
            <w:r w:rsidRPr="007C0116">
              <w:t xml:space="preserve"> и </w:t>
            </w:r>
            <w:r w:rsidRPr="007C0116">
              <w:rPr>
                <w:b/>
                <w:i/>
              </w:rPr>
              <w:t>относно прилагането на принципите</w:t>
            </w:r>
            <w:r w:rsidRPr="007C0116">
              <w:t xml:space="preserve"> на </w:t>
            </w:r>
            <w:r w:rsidRPr="007C0116">
              <w:rPr>
                <w:b/>
                <w:i/>
              </w:rPr>
              <w:t>интегрирано изготвяне на политики и на солидарност и справедливо разпределение</w:t>
            </w:r>
            <w:r w:rsidRPr="007C0116">
              <w:t xml:space="preserve"> на </w:t>
            </w:r>
            <w:r w:rsidRPr="007C0116">
              <w:rPr>
                <w:b/>
                <w:i/>
              </w:rPr>
              <w:t>отговорностите по настоящия регламент</w:t>
            </w:r>
            <w:r w:rsidRPr="007C0116">
              <w:t xml:space="preserve"> и </w:t>
            </w:r>
            <w:r w:rsidRPr="007C0116">
              <w:rPr>
                <w:b/>
                <w:i/>
              </w:rPr>
              <w:t>правните задължения</w:t>
            </w:r>
            <w:r w:rsidRPr="007C0116">
              <w:t xml:space="preserve">, </w:t>
            </w:r>
            <w:r w:rsidRPr="007C0116">
              <w:rPr>
                <w:b/>
                <w:i/>
              </w:rPr>
              <w:t>произтичащи</w:t>
            </w:r>
            <w:r w:rsidRPr="007C0116">
              <w:t xml:space="preserve"> от </w:t>
            </w:r>
            <w:r w:rsidRPr="007C0116">
              <w:rPr>
                <w:b/>
                <w:i/>
              </w:rPr>
              <w:t>тях</w:t>
            </w:r>
            <w:r w:rsidRPr="007C0116">
              <w:t xml:space="preserve"> на </w:t>
            </w:r>
            <w:r w:rsidRPr="007C0116">
              <w:rPr>
                <w:b/>
                <w:i/>
              </w:rPr>
              <w:lastRenderedPageBreak/>
              <w:t>национално равнище</w:t>
            </w:r>
            <w:r w:rsidRPr="007C0116">
              <w:t>.</w:t>
            </w:r>
          </w:p>
        </w:tc>
        <w:tc>
          <w:tcPr>
            <w:tcW w:w="4876" w:type="dxa"/>
          </w:tcPr>
          <w:p w:rsidR="00E91D41" w:rsidRPr="007C0116" w:rsidRDefault="00E91D41" w:rsidP="00553FC7">
            <w:pPr>
              <w:pStyle w:val="Normal6a"/>
            </w:pPr>
            <w:r w:rsidRPr="007C0116">
              <w:lastRenderedPageBreak/>
              <w:t>(9)</w:t>
            </w:r>
            <w:r w:rsidRPr="007C0116">
              <w:tab/>
              <w:t xml:space="preserve">Националните стратегии </w:t>
            </w:r>
            <w:r w:rsidRPr="007C0116">
              <w:rPr>
                <w:b/>
                <w:i/>
              </w:rPr>
              <w:t>за борба с незаконната миграция и измамите в областта на убежището</w:t>
            </w:r>
            <w:r w:rsidRPr="007C0116">
              <w:t xml:space="preserve"> следва да включват </w:t>
            </w:r>
            <w:r w:rsidRPr="007C0116">
              <w:rPr>
                <w:b/>
                <w:i/>
              </w:rPr>
              <w:t>строги и практически мерки за възпиране на незаконната миграция</w:t>
            </w:r>
            <w:r w:rsidRPr="007C0116">
              <w:t xml:space="preserve"> и </w:t>
            </w:r>
            <w:r w:rsidRPr="007C0116">
              <w:rPr>
                <w:b/>
                <w:i/>
              </w:rPr>
              <w:t>да гарантират, че Европа може да засегне основата</w:t>
            </w:r>
            <w:r w:rsidRPr="007C0116">
              <w:t xml:space="preserve"> на </w:t>
            </w:r>
            <w:r w:rsidRPr="007C0116">
              <w:rPr>
                <w:b/>
                <w:i/>
              </w:rPr>
              <w:t xml:space="preserve">незаконната миграция. Освен това държавите членки се насърчават да гарантират, че всички съоръжения за молби за </w:t>
            </w:r>
            <w:r w:rsidRPr="007C0116">
              <w:rPr>
                <w:b/>
                <w:i/>
              </w:rPr>
              <w:lastRenderedPageBreak/>
              <w:t>убежище се намират в трети държави, за предпочитане в стабилни части</w:t>
            </w:r>
            <w:r w:rsidRPr="007C0116">
              <w:t xml:space="preserve"> на </w:t>
            </w:r>
            <w:r w:rsidRPr="007C0116">
              <w:rPr>
                <w:b/>
                <w:i/>
              </w:rPr>
              <w:t>развиващия се свят, така че да са от полза както за кандидатите, така</w:t>
            </w:r>
            <w:r w:rsidRPr="007C0116">
              <w:t xml:space="preserve"> и </w:t>
            </w:r>
            <w:r w:rsidRPr="007C0116">
              <w:rPr>
                <w:b/>
                <w:i/>
              </w:rPr>
              <w:t>за приемащата държава</w:t>
            </w:r>
            <w:r w:rsidRPr="007C0116">
              <w:t xml:space="preserve">, </w:t>
            </w:r>
            <w:r w:rsidRPr="007C0116">
              <w:rPr>
                <w:b/>
                <w:i/>
              </w:rPr>
              <w:t>която може да се възползва</w:t>
            </w:r>
            <w:r w:rsidRPr="007C0116">
              <w:t xml:space="preserve"> от </w:t>
            </w:r>
            <w:r w:rsidRPr="007C0116">
              <w:rPr>
                <w:b/>
                <w:i/>
              </w:rPr>
              <w:t>предоставянето на тази услуга</w:t>
            </w:r>
            <w:r w:rsidRPr="007C0116">
              <w:t xml:space="preserve"> на </w:t>
            </w:r>
            <w:r w:rsidRPr="007C0116">
              <w:rPr>
                <w:b/>
                <w:i/>
              </w:rPr>
              <w:t>кандидатите за убежище</w:t>
            </w:r>
            <w:r w:rsidRPr="007C0116">
              <w:t>.</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238</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Фабиен Келер, Хилде Вотманс, Оливие Шастел, Михал Шимечка, Ян-Кристоф Йотен, Малик Азмани, София ин 'т Велд, Карен Мелкиор</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9</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(9)</w:t>
            </w:r>
            <w:r w:rsidRPr="007C0116">
              <w:tab/>
              <w:t>Националните стратегии на държавите членки следва да включват информация относно планирането на действията при извънредни ситуации и относно прилагането на принципите на интегрирано изготвяне на политики и на солидарност и справедливо разпределение на отговорностите по настоящия регламент и правните задължения, произтичащи от тях на национално равнище.</w:t>
            </w:r>
          </w:p>
        </w:tc>
        <w:tc>
          <w:tcPr>
            <w:tcW w:w="4876" w:type="dxa"/>
          </w:tcPr>
          <w:p w:rsidR="00E91D41" w:rsidRPr="007C0116" w:rsidRDefault="00E91D41" w:rsidP="00553FC7">
            <w:pPr>
              <w:pStyle w:val="Normal6a"/>
            </w:pPr>
            <w:r w:rsidRPr="007C0116">
              <w:t>(9)</w:t>
            </w:r>
            <w:r w:rsidRPr="007C0116">
              <w:tab/>
              <w:t xml:space="preserve">Националните стратегии на държавите членки следва да включват информация относно планирането на действията при извънредни ситуации и относно прилагането на принципите на интегрирано изготвяне на политики и на солидарност и справедливо разпределение на отговорностите по настоящия регламент и правните задължения, произтичащи от тях на национално равнище. </w:t>
            </w:r>
            <w:r w:rsidRPr="007C0116">
              <w:rPr>
                <w:b/>
                <w:i/>
              </w:rPr>
              <w:t>За тази цел задълженията на държавите членки по отношение на техните компетенции следва да бъдат ясно определени.</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239</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Корнелия Ернст, Констандинос Арванитис, Сира Рего, Пернандо Барена Арса, Малин Бьорк, Мигел Урбан Креспо, Ан-Софи Пелтие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lastRenderedPageBreak/>
        <w:t>&lt;Article&gt;</w:t>
      </w:r>
      <w:r w:rsidRPr="007C0116">
        <w:t>Съображение 9</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(9)</w:t>
            </w:r>
            <w:r w:rsidRPr="007C0116">
              <w:tab/>
            </w:r>
            <w:r w:rsidRPr="007C0116">
              <w:rPr>
                <w:b/>
                <w:i/>
              </w:rPr>
              <w:t>Националните стратегии на</w:t>
            </w:r>
            <w:r w:rsidRPr="007C0116">
              <w:t xml:space="preserve"> държавите членки следва да включват информация относно планирането на действията при извънредни ситуации и относно </w:t>
            </w:r>
            <w:r w:rsidRPr="007C0116">
              <w:rPr>
                <w:b/>
                <w:i/>
              </w:rPr>
              <w:t>прилагането на принципите на интегрирано изготвяне на политики и на</w:t>
            </w:r>
            <w:r w:rsidRPr="007C0116">
              <w:t xml:space="preserve"> солидарност и справедливо разпределение на отговорностите по настоящия регламент и правните задължения, произтичащи от тях на национално равнище.</w:t>
            </w:r>
          </w:p>
        </w:tc>
        <w:tc>
          <w:tcPr>
            <w:tcW w:w="4876" w:type="dxa"/>
          </w:tcPr>
          <w:p w:rsidR="00E91D41" w:rsidRPr="007C0116" w:rsidRDefault="00E91D41" w:rsidP="00553FC7">
            <w:pPr>
              <w:pStyle w:val="Normal6a"/>
            </w:pPr>
            <w:r w:rsidRPr="007C0116">
              <w:t>(9)</w:t>
            </w:r>
            <w:r w:rsidRPr="007C0116">
              <w:tab/>
            </w:r>
            <w:r w:rsidRPr="007C0116">
              <w:rPr>
                <w:b/>
                <w:i/>
              </w:rPr>
              <w:t>Информацията, предоставена от</w:t>
            </w:r>
            <w:r w:rsidRPr="007C0116">
              <w:t xml:space="preserve"> държавите членки</w:t>
            </w:r>
            <w:r w:rsidRPr="007C0116">
              <w:rPr>
                <w:b/>
                <w:i/>
              </w:rPr>
              <w:t>,</w:t>
            </w:r>
            <w:r w:rsidRPr="007C0116">
              <w:t xml:space="preserve"> следва да включват информация относно планирането на действията при извънредни ситуации и относно солидарност и справедливо разпределение на отговорностите по настоящия регламент и правните задължения, произтичащи от тях на национално равнище.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240</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Чарли Веймерс</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9</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(9)</w:t>
            </w:r>
            <w:r w:rsidRPr="007C0116">
              <w:tab/>
              <w:t xml:space="preserve">Националните стратегии на държавите членки следва да включват информация относно планирането на действията при извънредни ситуации и относно прилагането на принципите на интегрирано изготвяне на политики и на </w:t>
            </w:r>
            <w:r w:rsidRPr="007C0116">
              <w:rPr>
                <w:b/>
                <w:i/>
              </w:rPr>
              <w:t>солидарност и справедливо разпределение на отговорностите по</w:t>
            </w:r>
            <w:r w:rsidRPr="007C0116">
              <w:t xml:space="preserve"> настоящия регламент и правните задължения, произтичащи от тях на национално равнище.</w:t>
            </w:r>
          </w:p>
        </w:tc>
        <w:tc>
          <w:tcPr>
            <w:tcW w:w="4876" w:type="dxa"/>
          </w:tcPr>
          <w:p w:rsidR="00E91D41" w:rsidRPr="007C0116" w:rsidRDefault="00E91D41" w:rsidP="00553FC7">
            <w:pPr>
              <w:pStyle w:val="Normal6a"/>
            </w:pPr>
            <w:r w:rsidRPr="007C0116">
              <w:t>(9)</w:t>
            </w:r>
            <w:r w:rsidRPr="007C0116">
              <w:tab/>
              <w:t xml:space="preserve">Националните стратегии на държавите членки следва да включват информация относно планирането на действията при извънредни ситуации и относно прилагането на принципите на интегрирано изготвяне на политики и на </w:t>
            </w:r>
            <w:r w:rsidRPr="007C0116">
              <w:rPr>
                <w:b/>
                <w:i/>
              </w:rPr>
              <w:t>доброволни вноски, съвместими с</w:t>
            </w:r>
            <w:r w:rsidRPr="007C0116">
              <w:t xml:space="preserve"> настоящия регламент</w:t>
            </w:r>
            <w:r w:rsidRPr="007C0116">
              <w:rPr>
                <w:b/>
                <w:i/>
              </w:rPr>
              <w:t>,</w:t>
            </w:r>
            <w:r w:rsidRPr="007C0116">
              <w:t xml:space="preserve"> и правните задължения, произтичащи от тях на национално равнище.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241</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Никола Прокачини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9</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(9)</w:t>
            </w:r>
            <w:r w:rsidRPr="007C0116">
              <w:tab/>
              <w:t xml:space="preserve">Националните стратегии на държавите членки следва да включват информация относно планирането на действията при извънредни ситуации и относно прилагането на принципите на интегрирано изготвяне на политики и на </w:t>
            </w:r>
            <w:r w:rsidRPr="007C0116">
              <w:rPr>
                <w:b/>
                <w:i/>
              </w:rPr>
              <w:t>солидарност и справедливо разпределение на отговорностите по</w:t>
            </w:r>
            <w:r w:rsidRPr="007C0116">
              <w:t xml:space="preserve"> настоящия регламент и правните задължения, произтичащи от тях на национално равнище.</w:t>
            </w:r>
          </w:p>
        </w:tc>
        <w:tc>
          <w:tcPr>
            <w:tcW w:w="4876" w:type="dxa"/>
          </w:tcPr>
          <w:p w:rsidR="00E91D41" w:rsidRPr="007C0116" w:rsidRDefault="00E91D41" w:rsidP="00553FC7">
            <w:pPr>
              <w:pStyle w:val="Normal6a"/>
            </w:pPr>
            <w:r w:rsidRPr="007C0116">
              <w:t>(9)</w:t>
            </w:r>
            <w:r w:rsidRPr="007C0116">
              <w:tab/>
              <w:t xml:space="preserve">Националните стратегии на държавите членки следва да включват информация относно планирането на действията при извънредни ситуации и относно прилагането на принципите на интегрирано изготвяне на политики и на </w:t>
            </w:r>
            <w:r w:rsidRPr="007C0116">
              <w:rPr>
                <w:b/>
                <w:i/>
              </w:rPr>
              <w:t>лоялно сътрудничество, определени в</w:t>
            </w:r>
            <w:r w:rsidRPr="007C0116">
              <w:t xml:space="preserve"> настоящия регламент</w:t>
            </w:r>
            <w:r w:rsidRPr="007C0116">
              <w:rPr>
                <w:b/>
                <w:i/>
              </w:rPr>
              <w:t>,</w:t>
            </w:r>
            <w:r w:rsidRPr="007C0116">
              <w:t xml:space="preserve"> и правните задължения, произтичащи от тях на национално равнище.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242</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Николаус Фест, Як Мадисон, Бернхарт Цимниок, Гунар Бек, Том Вандендрисе, Петер Кофод, Роман Хайдер, Георг Майер, Харалд Вилимски, Лаура Хеухтасари, Филип Оливие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9a (ново)</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p>
        </w:tc>
        <w:tc>
          <w:tcPr>
            <w:tcW w:w="4876" w:type="dxa"/>
          </w:tcPr>
          <w:p w:rsidR="00E91D41" w:rsidRPr="007C0116" w:rsidRDefault="00E91D41" w:rsidP="00553FC7">
            <w:pPr>
              <w:pStyle w:val="Normal6a"/>
            </w:pPr>
            <w:r w:rsidRPr="007C0116">
              <w:rPr>
                <w:b/>
                <w:i/>
              </w:rPr>
              <w:t>9a.</w:t>
            </w:r>
            <w:r w:rsidRPr="007C0116">
              <w:tab/>
            </w:r>
            <w:r w:rsidRPr="007C0116">
              <w:rPr>
                <w:b/>
                <w:i/>
              </w:rPr>
              <w:t xml:space="preserve">В регламента се определя как Комисията може да (1) предоставя подкрепа на държавите членки съобразно нуждите, като по този начин гарантира спирането на незаконната масова миграция, (2) ограничава способността на трети държави да извършват агресия срещу държавите членки чрез използване на граждани на трети държави като оръжие и етикетирането им като мигранти и бежанци, (3) гарантира борбата с измамите в областта на убежището, (4) възстановява неприкосновеността на концепцията за убежище, (5) решително подкрепя държавите членки по отношение на миграционните движения и нахлуванията и (6) гарантира, че няма да се намесва във вътрешните </w:t>
            </w:r>
            <w:r w:rsidRPr="007C0116">
              <w:rPr>
                <w:b/>
                <w:i/>
              </w:rPr>
              <w:lastRenderedPageBreak/>
              <w:t>работи на държавите членки, занимаващи се с всички заплахи и последици, свързани с миграцията;</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243</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Николаус Фест, Як Мадисон, Бернхарт Цимниок, Гунар Бек, Том Вандендрисе, Петер Кофод, Роман Хайдер, Георг Майер, Харалд Вилимски, Лаура Хеухтасари, Филип Оливие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10</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(10)</w:t>
            </w:r>
            <w:r w:rsidRPr="007C0116">
              <w:tab/>
            </w:r>
            <w:r w:rsidRPr="007C0116">
              <w:rPr>
                <w:b/>
                <w:i/>
              </w:rPr>
              <w:t>С цел да се гарантира, че е въведена ефективна система за мониторинг за осигуряване на прилагането на достиженията на правото в областта на убежището, резултатите от наблюдението, извършено от Агенцията на Европейския съюз в областта на убежището и от Frontex, на оценката, извършена в съответствие с Регламент (ЕС) № 1053/2013 на Съвета, както и на оценката, извършена в съответствие с член 7 от Регламент (ЕС) XXX/XXX [Регламента за скрининга], също следва да бъдат взети предвид в тези стратегии.</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244</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Корнелия Ернст, Констандинос Арванитис, Сира Рего, Пернандо Барена Арса, Малин Бьорк, Мигел Урбан Креспо, Ан-Софи Пелтие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10</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lastRenderedPageBreak/>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(10)</w:t>
            </w:r>
            <w:r w:rsidRPr="007C0116">
              <w:tab/>
              <w:t xml:space="preserve">С цел да се гарантира, че е въведена ефективна система за мониторинг за осигуряване на прилагането на достиженията на правото в областта на убежището, резултатите от наблюдението, извършено от Агенцията на Европейския съюз в областта на убежището и </w:t>
            </w:r>
            <w:r w:rsidRPr="007C0116">
              <w:rPr>
                <w:b/>
                <w:i/>
              </w:rPr>
              <w:t>от Frontex</w:t>
            </w:r>
            <w:r w:rsidRPr="007C0116">
              <w:t xml:space="preserve">, </w:t>
            </w:r>
            <w:r w:rsidRPr="007C0116">
              <w:rPr>
                <w:b/>
                <w:i/>
              </w:rPr>
              <w:t>на оценката, извършена в съответствие с Регламент (ЕС) № 1053/2013 на</w:t>
            </w:r>
            <w:r w:rsidRPr="007C0116">
              <w:t xml:space="preserve"> Съвета</w:t>
            </w:r>
            <w:r w:rsidRPr="007C0116">
              <w:rPr>
                <w:b/>
                <w:i/>
              </w:rPr>
              <w:t>, както и</w:t>
            </w:r>
            <w:r w:rsidRPr="007C0116">
              <w:t xml:space="preserve"> на </w:t>
            </w:r>
            <w:r w:rsidRPr="007C0116">
              <w:rPr>
                <w:b/>
                <w:i/>
              </w:rPr>
              <w:t>оценката</w:t>
            </w:r>
            <w:r w:rsidRPr="007C0116">
              <w:t xml:space="preserve">, </w:t>
            </w:r>
            <w:r w:rsidRPr="007C0116">
              <w:rPr>
                <w:b/>
                <w:i/>
              </w:rPr>
              <w:t>извършена в съответствие с член 7 от Регламент (ЕС) XXX/XXX [Регламента за скрининга]</w:t>
            </w:r>
            <w:r w:rsidRPr="007C0116">
              <w:t xml:space="preserve">, също следва да бъдат взети предвид в тези </w:t>
            </w:r>
            <w:r w:rsidRPr="007C0116">
              <w:rPr>
                <w:b/>
                <w:i/>
              </w:rPr>
              <w:t>стратегии</w:t>
            </w:r>
            <w:r w:rsidRPr="007C0116">
              <w:t>.</w:t>
            </w:r>
          </w:p>
        </w:tc>
        <w:tc>
          <w:tcPr>
            <w:tcW w:w="4876" w:type="dxa"/>
          </w:tcPr>
          <w:p w:rsidR="00E91D41" w:rsidRPr="007C0116" w:rsidRDefault="00E91D41" w:rsidP="00553FC7">
            <w:pPr>
              <w:pStyle w:val="Normal6a"/>
            </w:pPr>
            <w:r w:rsidRPr="007C0116">
              <w:t>(10)</w:t>
            </w:r>
            <w:r w:rsidRPr="007C0116">
              <w:tab/>
              <w:t>С цел да се гарантира, че е въведена ефективна система за мониторинг за осигуряване на прилагането на достиженията на правото в областта на убежището, резултатите от наблюдението, извършено от Агенцията на Европейския съюз в областта на убежището</w:t>
            </w:r>
            <w:r w:rsidRPr="007C0116">
              <w:rPr>
                <w:b/>
                <w:i/>
              </w:rPr>
              <w:t>,</w:t>
            </w:r>
            <w:r w:rsidRPr="007C0116">
              <w:t xml:space="preserve"> и </w:t>
            </w:r>
            <w:r w:rsidRPr="007C0116">
              <w:rPr>
                <w:b/>
                <w:i/>
              </w:rPr>
              <w:t>оценките</w:t>
            </w:r>
            <w:r w:rsidRPr="007C0116">
              <w:t xml:space="preserve">, </w:t>
            </w:r>
            <w:r w:rsidRPr="007C0116">
              <w:rPr>
                <w:b/>
                <w:i/>
              </w:rPr>
              <w:t>извършени от независими органи по правата на човека като</w:t>
            </w:r>
            <w:r w:rsidRPr="007C0116">
              <w:t xml:space="preserve"> Съвета на </w:t>
            </w:r>
            <w:r w:rsidRPr="007C0116">
              <w:rPr>
                <w:b/>
                <w:i/>
              </w:rPr>
              <w:t>Европа</w:t>
            </w:r>
            <w:r w:rsidRPr="007C0116">
              <w:t xml:space="preserve">, </w:t>
            </w:r>
            <w:r w:rsidRPr="007C0116">
              <w:rPr>
                <w:b/>
                <w:i/>
              </w:rPr>
              <w:t>национални омбудсмани, ВКБООН</w:t>
            </w:r>
            <w:r w:rsidRPr="007C0116">
              <w:t xml:space="preserve">, също следва да бъдат взети предвид в тези </w:t>
            </w:r>
            <w:r w:rsidRPr="007C0116">
              <w:rPr>
                <w:b/>
                <w:i/>
              </w:rPr>
              <w:t>доклади</w:t>
            </w:r>
            <w:r w:rsidRPr="007C0116">
              <w:t>.</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245</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Фабиен Келер, Хилде Вотманс, Оливие Шастел, Ян-Кристоф Йотен, Малик Азмани, София ин 'т Велд, Карен Мелкиор</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11</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(11)</w:t>
            </w:r>
            <w:r w:rsidRPr="007C0116">
              <w:tab/>
              <w:t xml:space="preserve">Като се има предвид колко е важно да се гарантира, че Съюзът е подготвен и способен да се адаптира към развиващите се и променящите се реалности в областта на убежището и управлението на миграцията, Комисията следва ежегодно да приема доклад за управлението на миграцията, определящ вероятното развитие на миграционната обстановка и подготвеността на Съюза и на държавите членки да отговорят и да се адаптират към нея. Докладът следва също така да включва резултатите от докладването относно наблюдението, предвидено в националните стратегии, и </w:t>
            </w:r>
            <w:r w:rsidRPr="007C0116">
              <w:lastRenderedPageBreak/>
              <w:t>да предлага подобрения там, където са очевидни слабости.</w:t>
            </w:r>
          </w:p>
        </w:tc>
        <w:tc>
          <w:tcPr>
            <w:tcW w:w="4876" w:type="dxa"/>
          </w:tcPr>
          <w:p w:rsidR="00E91D41" w:rsidRPr="007C0116" w:rsidRDefault="00E91D41" w:rsidP="00553FC7">
            <w:pPr>
              <w:pStyle w:val="Normal6a"/>
            </w:pPr>
            <w:r w:rsidRPr="007C0116">
              <w:lastRenderedPageBreak/>
              <w:t>(11)</w:t>
            </w:r>
            <w:r w:rsidRPr="007C0116">
              <w:tab/>
              <w:t>Като се има предвид колко е важно да се гарантира, че Съюзът е подготвен и способен да се адаптира към развиващите се и променящите се реалности в областта на убежището и управлението на миграцията, Комисията следва ежегодно да приема доклад за управлението на миграцията, определящ вероятното развитие на миграционната обстановка и подготвеността на Съюза и на държавите членки да отговорят и да се адаптират към нея</w:t>
            </w:r>
            <w:r w:rsidRPr="007C0116">
              <w:rPr>
                <w:b/>
                <w:i/>
              </w:rPr>
              <w:t>, като гарантират своята ангажираност и участие в солидарността и споделянето на отговорността</w:t>
            </w:r>
            <w:r w:rsidRPr="007C0116">
              <w:t xml:space="preserve">. </w:t>
            </w:r>
            <w:r w:rsidRPr="007C0116">
              <w:lastRenderedPageBreak/>
              <w:t xml:space="preserve">Докладът следва също така да включва резултатите от докладването относно наблюдението, предвидено в националните стратегии, и да предлага подобрения там, където са очевидни слабости. </w:t>
            </w:r>
            <w:r w:rsidRPr="007C0116">
              <w:rPr>
                <w:b/>
                <w:i/>
              </w:rPr>
              <w:t>Такива резултати следва да бъдат използвани от Комисията, за да предложи конкретни прогнози и да ги направи незабавно приложими за предстоящата година, а държавите членки следва да направят необходимите корекции и да се адаптират към резултатите от споменатия доклад през следващата година.</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246</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Николаус Фест, Як Мадисон, Бернхарт Цимниок, Гунар Бек, Том Вандендрисе, Петер Кофод, Роман Хайдер, Георг Майер, Харалд Вилимски, Лаура Хеухтасари, Филип Оливие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11</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(11)</w:t>
            </w:r>
            <w:r w:rsidRPr="007C0116">
              <w:tab/>
              <w:t xml:space="preserve">Като се има предвид колко е важно да се гарантира, че </w:t>
            </w:r>
            <w:r w:rsidRPr="007C0116">
              <w:rPr>
                <w:b/>
                <w:i/>
              </w:rPr>
              <w:t>Съюзът е подготвен и способен</w:t>
            </w:r>
            <w:r w:rsidRPr="007C0116">
              <w:t xml:space="preserve"> да </w:t>
            </w:r>
            <w:r w:rsidRPr="007C0116">
              <w:rPr>
                <w:b/>
                <w:i/>
              </w:rPr>
              <w:t>се адаптира към развиващите се и променящите се реалности в областта на убежището и управлението на миграцията</w:t>
            </w:r>
            <w:r w:rsidRPr="007C0116">
              <w:t xml:space="preserve">, Комисията следва </w:t>
            </w:r>
            <w:r w:rsidRPr="007C0116">
              <w:rPr>
                <w:b/>
                <w:i/>
              </w:rPr>
              <w:t>ежегодно</w:t>
            </w:r>
            <w:r w:rsidRPr="007C0116">
              <w:t xml:space="preserve"> да </w:t>
            </w:r>
            <w:r w:rsidRPr="007C0116">
              <w:rPr>
                <w:b/>
                <w:i/>
              </w:rPr>
              <w:t>приема доклад за управлението на миграцията, определящ вероятното развитие на миграционната обстановка и подготвеността на Съюза и на</w:t>
            </w:r>
            <w:r w:rsidRPr="007C0116">
              <w:t xml:space="preserve"> държавите членки </w:t>
            </w:r>
            <w:r w:rsidRPr="007C0116">
              <w:rPr>
                <w:b/>
                <w:i/>
              </w:rPr>
              <w:t>да отговорят и да се адаптират към нея. Докладът следва също така да включва резултатите</w:t>
            </w:r>
            <w:r w:rsidRPr="007C0116">
              <w:t xml:space="preserve"> от </w:t>
            </w:r>
            <w:r w:rsidRPr="007C0116">
              <w:rPr>
                <w:b/>
                <w:i/>
              </w:rPr>
              <w:t>докладването относно наблюдението, предвидено в националните стратегии,</w:t>
            </w:r>
            <w:r w:rsidRPr="007C0116">
              <w:t xml:space="preserve"> и </w:t>
            </w:r>
            <w:r w:rsidRPr="007C0116">
              <w:rPr>
                <w:b/>
                <w:i/>
              </w:rPr>
              <w:t xml:space="preserve">да </w:t>
            </w:r>
            <w:r w:rsidRPr="007C0116">
              <w:rPr>
                <w:b/>
                <w:i/>
              </w:rPr>
              <w:lastRenderedPageBreak/>
              <w:t>предлага подобрения там, където са очевидни слабости</w:t>
            </w:r>
            <w:r w:rsidRPr="007C0116">
              <w:t>.</w:t>
            </w:r>
          </w:p>
        </w:tc>
        <w:tc>
          <w:tcPr>
            <w:tcW w:w="4876" w:type="dxa"/>
          </w:tcPr>
          <w:p w:rsidR="00E91D41" w:rsidRPr="007C0116" w:rsidRDefault="00E91D41" w:rsidP="00553FC7">
            <w:pPr>
              <w:pStyle w:val="Normal6a"/>
            </w:pPr>
            <w:r w:rsidRPr="007C0116">
              <w:lastRenderedPageBreak/>
              <w:t>(11)</w:t>
            </w:r>
            <w:r w:rsidRPr="007C0116">
              <w:tab/>
              <w:t xml:space="preserve">Като се има предвид колко е важно да се гарантира, че </w:t>
            </w:r>
            <w:r w:rsidRPr="007C0116">
              <w:rPr>
                <w:b/>
                <w:i/>
              </w:rPr>
              <w:t>държавите членки са подготвени</w:t>
            </w:r>
            <w:r w:rsidRPr="007C0116">
              <w:t xml:space="preserve"> да </w:t>
            </w:r>
            <w:r w:rsidRPr="007C0116">
              <w:rPr>
                <w:b/>
                <w:i/>
              </w:rPr>
              <w:t>спрат всяка незаконна миграция</w:t>
            </w:r>
            <w:r w:rsidRPr="007C0116">
              <w:t xml:space="preserve">, Комисията следва да </w:t>
            </w:r>
            <w:r w:rsidRPr="007C0116">
              <w:rPr>
                <w:b/>
                <w:i/>
              </w:rPr>
              <w:t>подкрепи</w:t>
            </w:r>
            <w:r w:rsidRPr="007C0116">
              <w:t xml:space="preserve"> държавите членки</w:t>
            </w:r>
            <w:r w:rsidRPr="007C0116">
              <w:rPr>
                <w:b/>
                <w:i/>
              </w:rPr>
              <w:t>, като предоставя ежемесечна актуализация за възможните незаконни потоци</w:t>
            </w:r>
            <w:r w:rsidRPr="007C0116">
              <w:t xml:space="preserve"> от </w:t>
            </w:r>
            <w:r w:rsidRPr="007C0116">
              <w:rPr>
                <w:b/>
                <w:i/>
              </w:rPr>
              <w:t>граждани на трети държави</w:t>
            </w:r>
            <w:r w:rsidRPr="007C0116">
              <w:t xml:space="preserve"> и </w:t>
            </w:r>
            <w:r w:rsidRPr="007C0116">
              <w:rPr>
                <w:b/>
                <w:i/>
              </w:rPr>
              <w:t>тенденциите при измамите в областта на убежището</w:t>
            </w:r>
            <w:r w:rsidRPr="007C0116">
              <w:t>.</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247</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Корнелия Ернст, Констандинос Арванитис, Сира Рего, Пернандо Барена Арса, Малин Бьорк, Мигел Урбан Креспо, Ан-Софи Пелтие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11</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(11)</w:t>
            </w:r>
            <w:r w:rsidRPr="007C0116">
              <w:tab/>
              <w:t xml:space="preserve">Като се има предвид колко е важно </w:t>
            </w:r>
            <w:r w:rsidRPr="007C0116">
              <w:rPr>
                <w:b/>
                <w:i/>
              </w:rPr>
              <w:t>да се гарантира, че Съюзът е подготвен и способен да се адаптира към развиващите се и променящите се реалности</w:t>
            </w:r>
            <w:r w:rsidRPr="007C0116">
              <w:t xml:space="preserve"> в областта на убежището </w:t>
            </w:r>
            <w:r w:rsidRPr="007C0116">
              <w:rPr>
                <w:b/>
                <w:i/>
              </w:rPr>
              <w:t>и управлението на миграцията</w:t>
            </w:r>
            <w:r w:rsidRPr="007C0116">
              <w:t xml:space="preserve">, Комисията следва </w:t>
            </w:r>
            <w:r w:rsidRPr="007C0116">
              <w:rPr>
                <w:b/>
                <w:i/>
              </w:rPr>
              <w:t>ежегодно</w:t>
            </w:r>
            <w:r w:rsidRPr="007C0116">
              <w:t xml:space="preserve"> да </w:t>
            </w:r>
            <w:r w:rsidRPr="007C0116">
              <w:rPr>
                <w:b/>
                <w:i/>
              </w:rPr>
              <w:t>приема доклад за управлението на миграцията, определящ вероятното развитие</w:t>
            </w:r>
            <w:r w:rsidRPr="007C0116">
              <w:t xml:space="preserve"> на </w:t>
            </w:r>
            <w:r w:rsidRPr="007C0116">
              <w:rPr>
                <w:b/>
                <w:i/>
              </w:rPr>
              <w:t>миграционната обстановка и подготвеността</w:t>
            </w:r>
            <w:r w:rsidRPr="007C0116">
              <w:t xml:space="preserve"> на </w:t>
            </w:r>
            <w:r w:rsidRPr="007C0116">
              <w:rPr>
                <w:b/>
                <w:i/>
              </w:rPr>
              <w:t>Съюза и</w:t>
            </w:r>
            <w:r w:rsidRPr="007C0116">
              <w:t xml:space="preserve"> на </w:t>
            </w:r>
            <w:r w:rsidRPr="007C0116">
              <w:rPr>
                <w:b/>
                <w:i/>
              </w:rPr>
              <w:t>държавите членки да отговорят</w:t>
            </w:r>
            <w:r w:rsidRPr="007C0116">
              <w:t xml:space="preserve"> и да </w:t>
            </w:r>
            <w:r w:rsidRPr="007C0116">
              <w:rPr>
                <w:b/>
                <w:i/>
              </w:rPr>
              <w:t>се адаптират към нея</w:t>
            </w:r>
            <w:r w:rsidRPr="007C0116">
              <w:t>.</w:t>
            </w:r>
            <w:r w:rsidRPr="007C0116">
              <w:rPr>
                <w:b/>
                <w:i/>
              </w:rPr>
              <w:t xml:space="preserve"> Докладът</w:t>
            </w:r>
            <w:r w:rsidRPr="007C0116">
              <w:t xml:space="preserve"> следва </w:t>
            </w:r>
            <w:r w:rsidRPr="007C0116">
              <w:rPr>
                <w:b/>
                <w:i/>
              </w:rPr>
              <w:t>също така да включва резултатите от докладването относно наблюдението, предвидено в националните стратегии, и да предлага подобрения там, където са очевидни слабости</w:t>
            </w:r>
            <w:r w:rsidRPr="007C0116">
              <w:t>.</w:t>
            </w:r>
          </w:p>
        </w:tc>
        <w:tc>
          <w:tcPr>
            <w:tcW w:w="4876" w:type="dxa"/>
          </w:tcPr>
          <w:p w:rsidR="00E91D41" w:rsidRPr="007C0116" w:rsidRDefault="00E91D41" w:rsidP="00553FC7">
            <w:pPr>
              <w:pStyle w:val="Normal6a"/>
            </w:pPr>
            <w:r w:rsidRPr="007C0116">
              <w:t>(11)</w:t>
            </w:r>
            <w:r w:rsidRPr="007C0116">
              <w:tab/>
              <w:t xml:space="preserve">Като се има предвид колко е важно </w:t>
            </w:r>
            <w:r w:rsidRPr="007C0116">
              <w:rPr>
                <w:b/>
                <w:i/>
              </w:rPr>
              <w:t>идентифицирането на неизпълнението на задълженията в областта на достиженията на правото на ЕС</w:t>
            </w:r>
            <w:r w:rsidRPr="007C0116">
              <w:t xml:space="preserve"> в областта на убежището </w:t>
            </w:r>
            <w:r w:rsidRPr="007C0116">
              <w:rPr>
                <w:b/>
                <w:i/>
              </w:rPr>
              <w:t>на възможно най-ранен етап</w:t>
            </w:r>
            <w:r w:rsidRPr="007C0116">
              <w:t xml:space="preserve">, Комисията следва </w:t>
            </w:r>
            <w:r w:rsidRPr="007C0116">
              <w:rPr>
                <w:b/>
                <w:i/>
              </w:rPr>
              <w:t>също така</w:t>
            </w:r>
            <w:r w:rsidRPr="007C0116">
              <w:t xml:space="preserve"> да </w:t>
            </w:r>
            <w:r w:rsidRPr="007C0116">
              <w:rPr>
                <w:b/>
                <w:i/>
              </w:rPr>
              <w:t>включва резултатите от докладването относно наблюдението на прилагането</w:t>
            </w:r>
            <w:r w:rsidRPr="007C0116">
              <w:t xml:space="preserve"> на </w:t>
            </w:r>
            <w:r w:rsidRPr="007C0116">
              <w:rPr>
                <w:b/>
                <w:i/>
              </w:rPr>
              <w:t>достиженията на правото</w:t>
            </w:r>
            <w:r w:rsidRPr="007C0116">
              <w:t xml:space="preserve"> на </w:t>
            </w:r>
            <w:r w:rsidRPr="007C0116">
              <w:rPr>
                <w:b/>
                <w:i/>
              </w:rPr>
              <w:t>ЕС в областта</w:t>
            </w:r>
            <w:r w:rsidRPr="007C0116">
              <w:t xml:space="preserve"> на </w:t>
            </w:r>
            <w:r w:rsidRPr="007C0116">
              <w:rPr>
                <w:b/>
                <w:i/>
              </w:rPr>
              <w:t>убежището във всяка държава членка</w:t>
            </w:r>
            <w:r w:rsidRPr="007C0116">
              <w:t xml:space="preserve"> и да </w:t>
            </w:r>
            <w:r w:rsidRPr="007C0116">
              <w:rPr>
                <w:b/>
                <w:i/>
              </w:rPr>
              <w:t>започва производства за установяване на неизпълнение на задължения в случай на несъответствие</w:t>
            </w:r>
            <w:r w:rsidRPr="007C0116">
              <w:t>.</w:t>
            </w:r>
            <w:r w:rsidRPr="007C0116">
              <w:rPr>
                <w:b/>
                <w:i/>
              </w:rPr>
              <w:t xml:space="preserve"> Особено внимание</w:t>
            </w:r>
            <w:r w:rsidRPr="007C0116">
              <w:t xml:space="preserve"> следва </w:t>
            </w:r>
            <w:r w:rsidRPr="007C0116">
              <w:rPr>
                <w:b/>
                <w:i/>
              </w:rPr>
              <w:t>да се обърне на достъпа до процедурата за предоставяне на убежище на територията на ЕС, както и на външните граници на ЕС</w:t>
            </w:r>
            <w:r w:rsidRPr="007C0116">
              <w:t>.</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248</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Никола Прокачини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11</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lastRenderedPageBreak/>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(11)</w:t>
            </w:r>
            <w:r w:rsidRPr="007C0116">
              <w:tab/>
              <w:t xml:space="preserve">Като се има предвид колко е важно да се гарантира, че Съюзът е подготвен и способен да се адаптира към развиващите се и променящите се реалности в областта на убежището и управлението на миграцията, Комисията следва </w:t>
            </w:r>
            <w:r w:rsidRPr="007C0116">
              <w:rPr>
                <w:b/>
                <w:i/>
              </w:rPr>
              <w:t>ежегодно</w:t>
            </w:r>
            <w:r w:rsidRPr="007C0116">
              <w:t xml:space="preserve"> да приема </w:t>
            </w:r>
            <w:r w:rsidRPr="007C0116">
              <w:rPr>
                <w:b/>
                <w:i/>
              </w:rPr>
              <w:t>доклад за управлението на миграцията</w:t>
            </w:r>
            <w:r w:rsidRPr="007C0116">
              <w:t xml:space="preserve">, определящ вероятното развитие на миграционната обстановка и подготвеността на Съюза и на държавите членки да отговорят и да се адаптират към </w:t>
            </w:r>
            <w:r w:rsidRPr="007C0116">
              <w:rPr>
                <w:b/>
                <w:i/>
              </w:rPr>
              <w:t>нея</w:t>
            </w:r>
            <w:r w:rsidRPr="007C0116">
              <w:t>.</w:t>
            </w:r>
            <w:r w:rsidRPr="007C0116">
              <w:rPr>
                <w:b/>
                <w:i/>
              </w:rPr>
              <w:t xml:space="preserve"> Докладът</w:t>
            </w:r>
            <w:r w:rsidRPr="007C0116">
              <w:t xml:space="preserve"> следва също така да включва резултатите от докладването относно наблюдението, предвидено в националните стратегии, и да предлага подобрения там, където са очевидни слабости.</w:t>
            </w:r>
          </w:p>
        </w:tc>
        <w:tc>
          <w:tcPr>
            <w:tcW w:w="4876" w:type="dxa"/>
          </w:tcPr>
          <w:p w:rsidR="00E91D41" w:rsidRPr="007C0116" w:rsidRDefault="00E91D41" w:rsidP="00553FC7">
            <w:pPr>
              <w:pStyle w:val="Normal6a"/>
            </w:pPr>
            <w:r w:rsidRPr="007C0116">
              <w:t>(11)</w:t>
            </w:r>
            <w:r w:rsidRPr="007C0116">
              <w:tab/>
              <w:t xml:space="preserve">Като се има предвид колко е важно да се гарантира, че Съюзът е подготвен и способен да се адаптира към развиващите се и променящите се реалности в областта на убежището и управлението на миграцията, Комисията следва да приема </w:t>
            </w:r>
            <w:r w:rsidRPr="007C0116">
              <w:rPr>
                <w:b/>
                <w:i/>
              </w:rPr>
              <w:t>годишен доклад относно ситуацията</w:t>
            </w:r>
            <w:r w:rsidRPr="007C0116">
              <w:t xml:space="preserve">, определящ вероятното развитие на миграционната обстановка и подготвеността на Съюза и на държавите членки да отговорят и да се адаптират към </w:t>
            </w:r>
            <w:r w:rsidRPr="007C0116">
              <w:rPr>
                <w:b/>
                <w:i/>
              </w:rPr>
              <w:t>него</w:t>
            </w:r>
            <w:r w:rsidRPr="007C0116">
              <w:t>.</w:t>
            </w:r>
            <w:r w:rsidRPr="007C0116">
              <w:rPr>
                <w:b/>
                <w:i/>
              </w:rPr>
              <w:t xml:space="preserve"> Годишният доклад относно ситуацията</w:t>
            </w:r>
            <w:r w:rsidRPr="007C0116">
              <w:t xml:space="preserve"> следва също така да включва резултатите от докладването относно наблюдението, предвидено в националните стратегии, и да предлага подобрения там, където са очевидни слабости.</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249</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Балаж Хидвеги, Лорант Винце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11</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(11)</w:t>
            </w:r>
            <w:r w:rsidRPr="007C0116">
              <w:tab/>
              <w:t xml:space="preserve">Като се има предвид колко е важно да се гарантира, че Съюзът е подготвен и способен да се адаптира към развиващите се и променящите се реалности в областта на убежището и </w:t>
            </w:r>
            <w:r w:rsidRPr="007C0116">
              <w:rPr>
                <w:b/>
                <w:i/>
              </w:rPr>
              <w:t>управлението на миграцията</w:t>
            </w:r>
            <w:r w:rsidRPr="007C0116">
              <w:t xml:space="preserve">, Комисията следва ежегодно да приема доклад за </w:t>
            </w:r>
            <w:r w:rsidRPr="007C0116">
              <w:rPr>
                <w:b/>
                <w:i/>
              </w:rPr>
              <w:t>управлението на</w:t>
            </w:r>
            <w:r w:rsidRPr="007C0116">
              <w:t xml:space="preserve"> миграцията, определящ вероятното развитие на миграционната обстановка и подготвеността на Съюза и на държавите членки да отговорят и да се адаптират към нея. Докладът следва също така да включва резултатите от докладването относно наблюдението, </w:t>
            </w:r>
            <w:r w:rsidRPr="007C0116">
              <w:lastRenderedPageBreak/>
              <w:t>предвидено в националните стратегии, и да предлага подобрения там, където са очевидни слабости.</w:t>
            </w:r>
          </w:p>
        </w:tc>
        <w:tc>
          <w:tcPr>
            <w:tcW w:w="4876" w:type="dxa"/>
          </w:tcPr>
          <w:p w:rsidR="00E91D41" w:rsidRPr="007C0116" w:rsidRDefault="00E91D41" w:rsidP="00553FC7">
            <w:pPr>
              <w:pStyle w:val="Normal6a"/>
            </w:pPr>
            <w:r w:rsidRPr="007C0116">
              <w:lastRenderedPageBreak/>
              <w:t>(11)</w:t>
            </w:r>
            <w:r w:rsidRPr="007C0116">
              <w:tab/>
              <w:t xml:space="preserve">Като се има предвид колко е важно да се гарантира, че Съюзът е подготвен и способен да се адаптира към развиващите се и променящите се реалности в областта на убежището и </w:t>
            </w:r>
            <w:r w:rsidRPr="007C0116">
              <w:rPr>
                <w:b/>
                <w:i/>
              </w:rPr>
              <w:t>миграционните потоци</w:t>
            </w:r>
            <w:r w:rsidRPr="007C0116">
              <w:t xml:space="preserve">, Комисията следва ежегодно да приема доклад за миграцията, определящ вероятното развитие на миграционната обстановка и подготвеността на Съюза и на държавите членки да отговорят и да се адаптират към нея. Докладът следва </w:t>
            </w:r>
            <w:r w:rsidRPr="007C0116">
              <w:rPr>
                <w:b/>
                <w:i/>
              </w:rPr>
              <w:t>да се основава на приноса на държавите членки и</w:t>
            </w:r>
            <w:r w:rsidRPr="007C0116">
              <w:t xml:space="preserve"> също така да включва резултатите от докладването относно </w:t>
            </w:r>
            <w:r w:rsidRPr="007C0116">
              <w:lastRenderedPageBreak/>
              <w:t>наблюдението, предвидено в националните стратегии, и да предлага подобрения там, където са очевидни слабости.</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250</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Дамиен Карем</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11</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(11)</w:t>
            </w:r>
            <w:r w:rsidRPr="007C0116">
              <w:tab/>
              <w:t xml:space="preserve">Като се има предвид колко е важно да се гарантира, че Съюзът е подготвен и способен да се адаптира към развиващите се и променящите се реалности в областта на убежището </w:t>
            </w:r>
            <w:r w:rsidRPr="007C0116">
              <w:rPr>
                <w:b/>
                <w:i/>
              </w:rPr>
              <w:t>и управлението на миграцията</w:t>
            </w:r>
            <w:r w:rsidRPr="007C0116">
              <w:t xml:space="preserve">, Комисията следва ежегодно да приема доклад </w:t>
            </w:r>
            <w:r w:rsidRPr="007C0116">
              <w:rPr>
                <w:b/>
                <w:i/>
              </w:rPr>
              <w:t>за управлението на миграцията</w:t>
            </w:r>
            <w:r w:rsidRPr="007C0116">
              <w:t xml:space="preserve">, определящ вероятното развитие на </w:t>
            </w:r>
            <w:r w:rsidRPr="007C0116">
              <w:rPr>
                <w:b/>
                <w:i/>
              </w:rPr>
              <w:t>миграционната обстановка</w:t>
            </w:r>
            <w:r w:rsidRPr="007C0116">
              <w:t xml:space="preserve"> и подготвеността на Съюза и на държавите членки да отговорят и да се адаптират към нея. Докладът следва също така да включва резултатите от докладването относно наблюдението, предвидено в националните стратегии, и да предлага подобрения там, където са очевидни слабости.</w:t>
            </w:r>
          </w:p>
        </w:tc>
        <w:tc>
          <w:tcPr>
            <w:tcW w:w="4876" w:type="dxa"/>
          </w:tcPr>
          <w:p w:rsidR="00E91D41" w:rsidRPr="007C0116" w:rsidRDefault="00E91D41" w:rsidP="00553FC7">
            <w:pPr>
              <w:pStyle w:val="Normal6a"/>
            </w:pPr>
            <w:r w:rsidRPr="007C0116">
              <w:t>(11)</w:t>
            </w:r>
            <w:r w:rsidRPr="007C0116">
              <w:tab/>
              <w:t xml:space="preserve">Като се има предвид колко е важно да се гарантира, че Съюзът е подготвен и способен да се адаптира към развиващите се и променящите се реалности в областта на убежището, Комисията следва ежегодно да приема </w:t>
            </w:r>
            <w:r w:rsidRPr="007C0116">
              <w:rPr>
                <w:b/>
                <w:i/>
              </w:rPr>
              <w:t>годишен</w:t>
            </w:r>
            <w:r w:rsidRPr="007C0116">
              <w:t xml:space="preserve"> доклад </w:t>
            </w:r>
            <w:r w:rsidRPr="007C0116">
              <w:rPr>
                <w:b/>
                <w:i/>
              </w:rPr>
              <w:t>относно ситуацията</w:t>
            </w:r>
            <w:r w:rsidRPr="007C0116">
              <w:t xml:space="preserve">, определящ вероятното развитие на </w:t>
            </w:r>
            <w:r w:rsidRPr="007C0116">
              <w:rPr>
                <w:b/>
                <w:i/>
              </w:rPr>
              <w:t>обстановката, свързана с убежището,</w:t>
            </w:r>
            <w:r w:rsidRPr="007C0116">
              <w:t xml:space="preserve"> и подготвеността на Съюза и на държавите членки да отговорят и да се адаптират към нея </w:t>
            </w:r>
            <w:r w:rsidRPr="007C0116">
              <w:rPr>
                <w:b/>
                <w:i/>
              </w:rPr>
              <w:t>и оценяващ съответствието на държавите членки със съответното законодателство на ЕС</w:t>
            </w:r>
            <w:r w:rsidRPr="007C0116">
              <w:t>. Докладът следва също така да включва резултатите от докладването относно наблюдението, предвидено в националните стратегии, и да предлага подобрения там, където са очевидни слабости.</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251</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Чарли Веймерс</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11</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lastRenderedPageBreak/>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(11)</w:t>
            </w:r>
            <w:r w:rsidRPr="007C0116">
              <w:tab/>
              <w:t xml:space="preserve">Като се има предвид колко е важно да се гарантира, че Съюзът е подготвен и способен да се адаптира към развиващите се и променящите се реалности в областта на убежището и </w:t>
            </w:r>
            <w:r w:rsidRPr="007C0116">
              <w:rPr>
                <w:b/>
                <w:i/>
              </w:rPr>
              <w:t>управлението</w:t>
            </w:r>
            <w:r w:rsidRPr="007C0116">
              <w:t xml:space="preserve"> на миграцията, Комисията следва ежегодно да приема доклад за управлението на миграцията, определящ вероятното развитие на миграционната обстановка и подготвеността на Съюза и на държавите членки да отговорят и да се адаптират към нея. Докладът следва също така да включва резултатите от докладването относно наблюдението, предвидено в националните стратегии, и да предлага подобрения там, където са очевидни слабости.</w:t>
            </w:r>
          </w:p>
        </w:tc>
        <w:tc>
          <w:tcPr>
            <w:tcW w:w="4876" w:type="dxa"/>
          </w:tcPr>
          <w:p w:rsidR="00E91D41" w:rsidRPr="007C0116" w:rsidRDefault="00E91D41" w:rsidP="00553FC7">
            <w:pPr>
              <w:pStyle w:val="Normal6a"/>
            </w:pPr>
            <w:r w:rsidRPr="007C0116">
              <w:t>(11)</w:t>
            </w:r>
            <w:r w:rsidRPr="007C0116">
              <w:tab/>
              <w:t xml:space="preserve">Като се има предвид колко е важно да се гарантира, че Съюзът е подготвен и способен да се адаптира към развиващите се и променящите се реалности в областта на убежището и </w:t>
            </w:r>
            <w:r w:rsidRPr="007C0116">
              <w:rPr>
                <w:b/>
                <w:i/>
              </w:rPr>
              <w:t>намаляването</w:t>
            </w:r>
            <w:r w:rsidRPr="007C0116">
              <w:t xml:space="preserve"> на миграцията, Комисията следва ежегодно да приема доклад за управлението на миграцията, определящ вероятното развитие на миграционната обстановка и подготвеността на Съюза и на държавите членки да отговорят и да се адаптират към нея. Докладът следва също така да включва резултатите от докладването относно наблюдението, предвидено в националните стратегии, и да предлага подобрения там, където са очевидни слабости.</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252</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Николаус Фест, Як Мадисон, Бернхарт Цимниок, Гунар Бек, Том Вандендрисе, Петер Кофод, Роман Хайдер, Георг Майер, Харалд Вилимски, Лаура Хеухтасари, Филип Оливие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12</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(12)</w:t>
            </w:r>
            <w:r w:rsidRPr="007C0116">
              <w:tab/>
            </w:r>
            <w:r w:rsidRPr="007C0116">
              <w:rPr>
                <w:b/>
                <w:i/>
              </w:rPr>
              <w:t xml:space="preserve">За да се гарантира, че са налице необходимите инструменти за подпомагане на държавите членки при справяне с предизвикателствата, които могат да възникнат поради присъствието на тяхна територия на граждани на трети държави, които са уязвими кандидати за международна закрила, независимо от начина, по който те преминават външните граници, в доклада следва също така да се посочи дали посочените държави членки са </w:t>
            </w:r>
            <w:r w:rsidRPr="007C0116">
              <w:rPr>
                <w:b/>
                <w:i/>
              </w:rPr>
              <w:lastRenderedPageBreak/>
              <w:t>изправени пред такива предизвикателства. Тези държави членки следва също така да могат да разчитат на използването на „резерва за солидарност“ за преместване на уязвими лица.</w:t>
            </w:r>
          </w:p>
        </w:tc>
        <w:tc>
          <w:tcPr>
            <w:tcW w:w="4876" w:type="dxa"/>
          </w:tcPr>
          <w:p w:rsidR="00E91D41" w:rsidRPr="007C0116" w:rsidRDefault="00E91D41" w:rsidP="00553FC7">
            <w:pPr>
              <w:pStyle w:val="Normal6a"/>
            </w:pPr>
            <w:r w:rsidRPr="007C0116">
              <w:rPr>
                <w:b/>
                <w:i/>
                <w:color w:val="000000"/>
              </w:rPr>
              <w:lastRenderedPageBreak/>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253</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Чарли Веймерс</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12</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(12)</w:t>
            </w:r>
            <w:r w:rsidRPr="007C0116">
              <w:tab/>
            </w:r>
            <w:r w:rsidRPr="007C0116">
              <w:rPr>
                <w:b/>
                <w:i/>
              </w:rPr>
              <w:t>За да се гарантира, че са налице необходимите инструменти за подпомагане на държавите членки при справяне с предизвикателствата, които могат да възникнат поради присъствието на тяхна територия на граждани на трети държави, които са уязвими кандидати за международна закрила, независимо от начина, по който те преминават външните граници, в доклада следва също така да се посочи дали посочените държави членки са изправени пред такива предизвикателства. Тези държави членки следва също така да могат да разчитат на използването на „резерва за солидарност“ за преместване на уязвими лица.</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254</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Надин Морано</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12</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lastRenderedPageBreak/>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(12)</w:t>
            </w:r>
            <w:r w:rsidRPr="007C0116">
              <w:tab/>
              <w:t xml:space="preserve">За да се гарантира, че са налице необходимите инструменти за подпомагане на държавите членки при справяне с предизвикателствата, които могат да възникнат поради присъствието на тяхна територия на граждани на трети държави, които са уязвими кандидати за международна закрила, независимо от начина, по който те преминават външните граници, в доклада следва също така да се посочи дали посочените държави членки са изправени пред такива предизвикателства. </w:t>
            </w:r>
            <w:r w:rsidRPr="007C0116">
              <w:rPr>
                <w:b/>
                <w:i/>
              </w:rPr>
              <w:t>Тези държави членки следва също така да могат да разчитат на използването на „резерва за солидарност“ за преместване на уязвими лица.</w:t>
            </w:r>
          </w:p>
        </w:tc>
        <w:tc>
          <w:tcPr>
            <w:tcW w:w="4876" w:type="dxa"/>
          </w:tcPr>
          <w:p w:rsidR="00E91D41" w:rsidRPr="007C0116" w:rsidRDefault="00E91D41" w:rsidP="00553FC7">
            <w:pPr>
              <w:pStyle w:val="Normal6a"/>
            </w:pPr>
            <w:r w:rsidRPr="007C0116">
              <w:t>(12)</w:t>
            </w:r>
            <w:r w:rsidRPr="007C0116">
              <w:tab/>
              <w:t>За да се гарантира, че са налице необходимите инструменти за подпомагане на държавите членки при справяне с предизвикателствата, които могат да възникнат поради присъствието на тяхна територия на граждани на трети държави, които са уязвими кандидати за международна закрила, независимо от начина, по който те преминават външните граници, в доклада следва също така да се посочи дали посочените държави членки са изправени пред такива предизвикателства.</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{FR}</w:t>
      </w:r>
      <w:r w:rsidRPr="007C0116">
        <w:t>fr</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255</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Корнелия Ернст, Констандинос Арванитис, Сира Рего, Пернандо Барена Арса, Малин Бьорк, Мигел Урбан Креспо, Ан-Софи Пелтие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12</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(12)</w:t>
            </w:r>
            <w:r w:rsidRPr="007C0116">
              <w:tab/>
              <w:t xml:space="preserve">За да се гарантира, че са налице необходимите инструменти за подпомагане на държавите членки при справяне с предизвикателствата, които могат да възникнат поради присъствието на тяхна територия на граждани на трети държави, които са </w:t>
            </w:r>
            <w:r w:rsidRPr="007C0116">
              <w:rPr>
                <w:b/>
                <w:i/>
              </w:rPr>
              <w:t>уязвими</w:t>
            </w:r>
            <w:r w:rsidRPr="007C0116">
              <w:t xml:space="preserve"> кандидати за международна закрила, независимо от начина, по който те преминават външните граници, в доклада следва също така да се посочи дали посочените държави членки са </w:t>
            </w:r>
            <w:r w:rsidRPr="007C0116">
              <w:rPr>
                <w:b/>
                <w:i/>
              </w:rPr>
              <w:t xml:space="preserve">изправени пред такива </w:t>
            </w:r>
            <w:r w:rsidRPr="007C0116">
              <w:rPr>
                <w:b/>
                <w:i/>
              </w:rPr>
              <w:lastRenderedPageBreak/>
              <w:t>предизвикателства</w:t>
            </w:r>
            <w:r w:rsidRPr="007C0116">
              <w:t xml:space="preserve">. Тези държави членки следва също така да могат да разчитат на </w:t>
            </w:r>
            <w:r w:rsidRPr="007C0116">
              <w:rPr>
                <w:b/>
                <w:i/>
              </w:rPr>
              <w:t>използването на „резерва за солидарност“ за преместване</w:t>
            </w:r>
            <w:r w:rsidRPr="007C0116">
              <w:t xml:space="preserve"> на </w:t>
            </w:r>
            <w:r w:rsidRPr="007C0116">
              <w:rPr>
                <w:b/>
                <w:i/>
              </w:rPr>
              <w:t>уязвими лица</w:t>
            </w:r>
            <w:r w:rsidRPr="007C0116">
              <w:t>.</w:t>
            </w:r>
          </w:p>
        </w:tc>
        <w:tc>
          <w:tcPr>
            <w:tcW w:w="4876" w:type="dxa"/>
          </w:tcPr>
          <w:p w:rsidR="00E91D41" w:rsidRPr="007C0116" w:rsidRDefault="00E91D41" w:rsidP="00553FC7">
            <w:pPr>
              <w:pStyle w:val="Normal6a"/>
            </w:pPr>
            <w:r w:rsidRPr="007C0116">
              <w:lastRenderedPageBreak/>
              <w:t>(12)</w:t>
            </w:r>
            <w:r w:rsidRPr="007C0116">
              <w:tab/>
              <w:t xml:space="preserve">За да се гарантира, че са налице необходимите инструменти за подпомагане на държавите членки при справяне с предизвикателствата, които могат да възникнат поради присъствието на тяхна територия на граждани на трети държави, които са кандидати за международна закрила, независимо от начина, по който те преминават външните граници, в доклада следва също така да се посочи дали посочените държави членки са </w:t>
            </w:r>
            <w:r w:rsidRPr="007C0116">
              <w:rPr>
                <w:b/>
                <w:i/>
              </w:rPr>
              <w:t xml:space="preserve">осигурявали ефективен достъп до </w:t>
            </w:r>
            <w:r w:rsidRPr="007C0116">
              <w:rPr>
                <w:b/>
                <w:i/>
              </w:rPr>
              <w:lastRenderedPageBreak/>
              <w:t>международна закрила на своята територия и спазват принципа на забрана за връщане</w:t>
            </w:r>
            <w:r w:rsidRPr="007C0116">
              <w:t xml:space="preserve">. Тези държави членки следва също така да могат да разчитат на </w:t>
            </w:r>
            <w:r w:rsidRPr="007C0116">
              <w:rPr>
                <w:b/>
                <w:i/>
              </w:rPr>
              <w:t>механизъм за автоматично разпределение, който ще осигурява преместването</w:t>
            </w:r>
            <w:r w:rsidRPr="007C0116">
              <w:t xml:space="preserve"> на </w:t>
            </w:r>
            <w:r w:rsidRPr="007C0116">
              <w:rPr>
                <w:b/>
                <w:i/>
              </w:rPr>
              <w:t>кандидатите</w:t>
            </w:r>
            <w:r w:rsidRPr="007C0116">
              <w:t>.</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256</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Балаж Хидвеги, Лорант Винце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12</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(12)</w:t>
            </w:r>
            <w:r w:rsidRPr="007C0116">
              <w:tab/>
              <w:t xml:space="preserve">За да се гарантира, че са налице необходимите инструменти за подпомагане на държавите членки при справяне с предизвикателствата, които могат да възникнат поради присъствието на тяхна територия на граждани на трети държави, които са уязвими кандидати за международна закрила, независимо от начина, по който те преминават външните граници, в доклада следва също така да се посочи дали посочените държави членки са изправени пред такива предизвикателства. </w:t>
            </w:r>
            <w:r w:rsidRPr="007C0116">
              <w:rPr>
                <w:b/>
                <w:i/>
              </w:rPr>
              <w:t>Тези държави членки следва също така да могат да разчитат на използването на „резерва за солидарност“ за преместване на уязвими лица.</w:t>
            </w:r>
          </w:p>
        </w:tc>
        <w:tc>
          <w:tcPr>
            <w:tcW w:w="4876" w:type="dxa"/>
          </w:tcPr>
          <w:p w:rsidR="00E91D41" w:rsidRPr="007C0116" w:rsidRDefault="00E91D41" w:rsidP="00553FC7">
            <w:pPr>
              <w:pStyle w:val="Normal6a"/>
            </w:pPr>
            <w:r w:rsidRPr="007C0116">
              <w:t>(12)</w:t>
            </w:r>
            <w:r w:rsidRPr="007C0116">
              <w:tab/>
              <w:t>За да се гарантира, че са налице необходимите инструменти за подпомагане на държавите членки при справяне с предизвикателствата, които могат да възникнат поради присъствието на тяхна територия на граждани на трети държави, които са уязвими кандидати за международна закрила, независимо от начина, по който те преминават външните граници, в доклада следва също така да се посочи дали посочените държави членки са изправени пред такива предизвикателства.</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257</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Никола Прокачини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12</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(12)</w:t>
            </w:r>
            <w:r w:rsidRPr="007C0116">
              <w:tab/>
              <w:t xml:space="preserve">За да се гарантира, че са налице необходимите инструменти за подпомагане на държавите членки при справяне с предизвикателствата, които могат да възникнат поради присъствието на тяхна територия на граждани на трети държави, които са уязвими кандидати за международна закрила, независимо от начина, по който те преминават външните граници, в доклада следва също така да се посочи дали посочените държави членки са изправени пред такива предизвикателства. </w:t>
            </w:r>
            <w:r w:rsidRPr="007C0116">
              <w:rPr>
                <w:b/>
                <w:i/>
              </w:rPr>
              <w:t>Тези държави членки следва също така да могат да разчитат на използването на „резерва за солидарност“ за преместване на уязвими лица.</w:t>
            </w:r>
          </w:p>
        </w:tc>
        <w:tc>
          <w:tcPr>
            <w:tcW w:w="4876" w:type="dxa"/>
          </w:tcPr>
          <w:p w:rsidR="00E91D41" w:rsidRPr="007C0116" w:rsidRDefault="00E91D41" w:rsidP="00553FC7">
            <w:pPr>
              <w:pStyle w:val="Normal6a"/>
            </w:pPr>
            <w:r w:rsidRPr="007C0116">
              <w:t>(12)</w:t>
            </w:r>
            <w:r w:rsidRPr="007C0116">
              <w:tab/>
              <w:t>За да се гарантира, че са налице необходимите инструменти за подпомагане на държавите членки при справяне с предизвикателствата, които могат да възникнат поради присъствието на тяхна територия на граждани на трети държави, които са уязвими кандидати за международна закрила, независимо от начина, по който те преминават външните граници, в доклада следва също така да се посочи дали посочените държави членки са изправени пред такива предизвикателства.</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258</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3F1E5A" w:rsidRPr="007C0116">
        <w:rPr>
          <w:color w:val="000000"/>
        </w:rPr>
        <w:t xml:space="preserve">Тейс </w:t>
      </w:r>
      <w:r w:rsidR="00635547" w:rsidRPr="007C0116">
        <w:rPr>
          <w:color w:val="000000"/>
        </w:rPr>
        <w:t>Рютен</w:t>
      </w:r>
      <w:r w:rsidRPr="007C0116">
        <w:rPr>
          <w:color w:val="000000"/>
        </w:rPr>
        <w:t xml:space="preserve">, Франко Роберти, </w:t>
      </w:r>
      <w:r w:rsidR="00634C5D" w:rsidRPr="007C0116">
        <w:rPr>
          <w:color w:val="000000"/>
        </w:rPr>
        <w:t>Сайръс Енгерер</w:t>
      </w:r>
      <w:r w:rsidRPr="007C0116">
        <w:rPr>
          <w:color w:val="000000"/>
        </w:rPr>
        <w:t>, Катерина Киничи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12</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(12)</w:t>
            </w:r>
            <w:r w:rsidRPr="007C0116">
              <w:tab/>
              <w:t xml:space="preserve">За да се гарантира, че са налице необходимите инструменти за подпомагане на държавите членки при справяне с предизвикателствата, които могат да възникнат поради присъствието на тяхна територия на граждани на трети държави, които са уязвими кандидати за международна закрила, независимо от начина, по който те преминават външните граници, в доклада следва също така да се посочи дали посочените държави членки са </w:t>
            </w:r>
            <w:r w:rsidRPr="007C0116">
              <w:lastRenderedPageBreak/>
              <w:t xml:space="preserve">изправени пред такива предизвикателства. Тези държави членки следва </w:t>
            </w:r>
            <w:r w:rsidRPr="007C0116">
              <w:rPr>
                <w:b/>
                <w:i/>
              </w:rPr>
              <w:t>също така</w:t>
            </w:r>
            <w:r w:rsidRPr="007C0116">
              <w:t xml:space="preserve"> да могат да разчитат на </w:t>
            </w:r>
            <w:r w:rsidRPr="007C0116">
              <w:rPr>
                <w:b/>
                <w:i/>
              </w:rPr>
              <w:t>използването на „резерва за солидарност“ за преместване</w:t>
            </w:r>
            <w:r w:rsidRPr="007C0116">
              <w:t xml:space="preserve"> на </w:t>
            </w:r>
            <w:r w:rsidRPr="007C0116">
              <w:rPr>
                <w:b/>
                <w:i/>
              </w:rPr>
              <w:t>уязвими лица</w:t>
            </w:r>
            <w:r w:rsidRPr="007C0116">
              <w:t>.</w:t>
            </w:r>
          </w:p>
        </w:tc>
        <w:tc>
          <w:tcPr>
            <w:tcW w:w="4876" w:type="dxa"/>
          </w:tcPr>
          <w:p w:rsidR="00E91D41" w:rsidRPr="007C0116" w:rsidRDefault="00E91D41" w:rsidP="00553FC7">
            <w:pPr>
              <w:pStyle w:val="Normal6a"/>
            </w:pPr>
            <w:r w:rsidRPr="007C0116">
              <w:lastRenderedPageBreak/>
              <w:t>(12)</w:t>
            </w:r>
            <w:r w:rsidRPr="007C0116">
              <w:tab/>
              <w:t xml:space="preserve">За да се гарантира, че са налице необходимите инструменти за подпомагане на държавите членки при справяне с предизвикателствата, които могат да възникнат поради присъствието на тяхна територия на граждани на трети държави, които са уязвими кандидати за международна закрила, независимо от начина, по който те преминават външните граници, в доклада следва също така да се посочи дали посочените държави членки са </w:t>
            </w:r>
            <w:r w:rsidRPr="007C0116">
              <w:lastRenderedPageBreak/>
              <w:t xml:space="preserve">изправени пред такива предизвикателства. Тези държави членки следва </w:t>
            </w:r>
            <w:r w:rsidRPr="007C0116">
              <w:rPr>
                <w:b/>
                <w:i/>
              </w:rPr>
              <w:t>винаги</w:t>
            </w:r>
            <w:r w:rsidRPr="007C0116">
              <w:t xml:space="preserve"> да могат да разчитат на </w:t>
            </w:r>
            <w:r w:rsidRPr="007C0116">
              <w:rPr>
                <w:b/>
                <w:i/>
              </w:rPr>
              <w:t>задължителните вноски за солидарност, предвидени в член 45, а ако са подложени</w:t>
            </w:r>
            <w:r w:rsidRPr="007C0116">
              <w:t xml:space="preserve"> на </w:t>
            </w:r>
            <w:r w:rsidRPr="007C0116">
              <w:rPr>
                <w:b/>
                <w:i/>
              </w:rPr>
              <w:t>миграционен натиск – на тези, предвидени в член 51, параграф 3</w:t>
            </w:r>
            <w:r w:rsidRPr="007C0116">
              <w:t>.</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259</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Анализа Тардино</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12</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(12)</w:t>
            </w:r>
            <w:r w:rsidRPr="007C0116">
              <w:tab/>
              <w:t xml:space="preserve">За да се гарантира, че са налице необходимите инструменти за подпомагане на държавите членки при справяне с предизвикателствата, които могат да възникнат поради присъствието на тяхна територия на граждани на трети държави, които са уязвими кандидати за международна закрила, </w:t>
            </w:r>
            <w:r w:rsidRPr="007C0116">
              <w:rPr>
                <w:b/>
                <w:i/>
              </w:rPr>
              <w:t>независимо от начина, по който те преминават външните граници,</w:t>
            </w:r>
            <w:r w:rsidRPr="007C0116">
              <w:t xml:space="preserve"> в доклада следва също така да се посочи дали посочените държави членки са изправени пред такива предизвикателства. Тези държави членки следва също така да могат да разчитат на използването на „резерва за солидарност“ за преместване на уязвими лица.</w:t>
            </w:r>
          </w:p>
        </w:tc>
        <w:tc>
          <w:tcPr>
            <w:tcW w:w="4876" w:type="dxa"/>
          </w:tcPr>
          <w:p w:rsidR="00E91D41" w:rsidRPr="007C0116" w:rsidRDefault="00E91D41" w:rsidP="00553FC7">
            <w:pPr>
              <w:pStyle w:val="Normal6a"/>
            </w:pPr>
            <w:r w:rsidRPr="007C0116">
              <w:t>(12)</w:t>
            </w:r>
            <w:r w:rsidRPr="007C0116">
              <w:tab/>
              <w:t>За да се гарантира, че са налице необходимите инструменти за подпомагане на държавите членки при справяне с предизвикателствата, които могат да възникнат поради присъствието на тяхна територия на граждани на трети държави, които са уязвими кандидати за международна закрила, в доклада следва също така да се посочи дали посочените държави членки са изправени пред такива предизвикателства. Тези държави членки следва също така да могат да разчитат на използването на „резерва за солидарност“ за преместване на уязвими лица.</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260</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Лаура Ферара, Сабрина Пинедоли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12</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(12)</w:t>
            </w:r>
            <w:r w:rsidRPr="007C0116">
              <w:tab/>
              <w:t xml:space="preserve">За да се гарантира, че са налице необходимите инструменти за подпомагане на държавите членки при справяне с предизвикателствата, които могат да възникнат поради присъствието на тяхна територия на граждани на трети държави, които са уязвими кандидати за международна закрила, независимо от начина, по който те преминават външните граници, в доклада следва също така да се посочи дали посочените държави членки са изправени пред такива предизвикателства. Тези държави членки следва също така да могат да разчитат на </w:t>
            </w:r>
            <w:r w:rsidRPr="007C0116">
              <w:rPr>
                <w:b/>
                <w:i/>
              </w:rPr>
              <w:t>използването на „резерва за солидарност“ за преместване</w:t>
            </w:r>
            <w:r w:rsidRPr="007C0116">
              <w:t xml:space="preserve"> на уязвими лица.</w:t>
            </w:r>
          </w:p>
        </w:tc>
        <w:tc>
          <w:tcPr>
            <w:tcW w:w="4876" w:type="dxa"/>
          </w:tcPr>
          <w:p w:rsidR="00E91D41" w:rsidRPr="007C0116" w:rsidRDefault="00E91D41" w:rsidP="00553FC7">
            <w:pPr>
              <w:pStyle w:val="Normal6a"/>
            </w:pPr>
            <w:r w:rsidRPr="007C0116">
              <w:t>(12)</w:t>
            </w:r>
            <w:r w:rsidRPr="007C0116">
              <w:tab/>
              <w:t xml:space="preserve">За да се гарантира, че са налице необходимите инструменти за подпомагане на държавите членки при справяне с предизвикателствата, които могат да възникнат поради присъствието на тяхна територия на граждани на трети държави, които са уязвими кандидати за международна закрила, независимо от начина, по който те преминават външните граници, в доклада следва също така да се посочи дали посочените държави членки са изправени пред такива предизвикателства. Тези държави членки следва също така да могат да разчитат на </w:t>
            </w:r>
            <w:r w:rsidRPr="007C0116">
              <w:rPr>
                <w:b/>
                <w:i/>
              </w:rPr>
              <w:t>преместването</w:t>
            </w:r>
            <w:r w:rsidRPr="007C0116">
              <w:t xml:space="preserve"> на уязвими лица.</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{IT}</w:t>
      </w:r>
      <w:r w:rsidRPr="007C0116">
        <w:t>it</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261</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Корнелия Ернст, Констандинос Арванитис, Сира Рего, Пернандо Барена Арса, Малин Бьорк, Мигел Урбан Креспо, Ан-Софи Пелтие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13</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(13)</w:t>
            </w:r>
            <w:r w:rsidRPr="007C0116">
              <w:tab/>
              <w:t xml:space="preserve">С цел ефективно прилагане на общата </w:t>
            </w:r>
            <w:r w:rsidRPr="007C0116">
              <w:rPr>
                <w:b/>
                <w:i/>
              </w:rPr>
              <w:t>рамка</w:t>
            </w:r>
            <w:r w:rsidRPr="007C0116">
              <w:t xml:space="preserve"> и установяване на пропуските, справяне с предизвикателствата и </w:t>
            </w:r>
            <w:r w:rsidRPr="007C0116">
              <w:rPr>
                <w:b/>
                <w:i/>
              </w:rPr>
              <w:t>предотвратяване</w:t>
            </w:r>
            <w:r w:rsidRPr="007C0116">
              <w:t xml:space="preserve"> на </w:t>
            </w:r>
            <w:r w:rsidRPr="007C0116">
              <w:rPr>
                <w:b/>
                <w:i/>
              </w:rPr>
              <w:t>натрупването</w:t>
            </w:r>
            <w:r w:rsidRPr="007C0116">
              <w:t xml:space="preserve"> на </w:t>
            </w:r>
            <w:r w:rsidRPr="007C0116">
              <w:rPr>
                <w:b/>
                <w:i/>
              </w:rPr>
              <w:t>миграционен натиск</w:t>
            </w:r>
            <w:r w:rsidRPr="007C0116">
              <w:t xml:space="preserve"> Комисията следва да наблюдава и редовно да докладва относно </w:t>
            </w:r>
            <w:r w:rsidRPr="007C0116">
              <w:rPr>
                <w:b/>
                <w:i/>
              </w:rPr>
              <w:t>миграционната ситуация</w:t>
            </w:r>
            <w:r w:rsidRPr="007C0116">
              <w:t>.</w:t>
            </w:r>
          </w:p>
        </w:tc>
        <w:tc>
          <w:tcPr>
            <w:tcW w:w="4876" w:type="dxa"/>
          </w:tcPr>
          <w:p w:rsidR="00E91D41" w:rsidRPr="007C0116" w:rsidRDefault="00E91D41" w:rsidP="00553FC7">
            <w:pPr>
              <w:pStyle w:val="Normal6a"/>
            </w:pPr>
            <w:r w:rsidRPr="007C0116">
              <w:t>(13)</w:t>
            </w:r>
            <w:r w:rsidRPr="007C0116">
              <w:tab/>
              <w:t xml:space="preserve">С цел ефективно прилагане на общата </w:t>
            </w:r>
            <w:r w:rsidRPr="007C0116">
              <w:rPr>
                <w:b/>
                <w:i/>
              </w:rPr>
              <w:t>система, основана на солидарност,</w:t>
            </w:r>
            <w:r w:rsidRPr="007C0116">
              <w:t xml:space="preserve"> и установяване на пропуските, справяне с предизвикателствата </w:t>
            </w:r>
            <w:r w:rsidRPr="007C0116">
              <w:rPr>
                <w:b/>
                <w:i/>
              </w:rPr>
              <w:t>Комисията следва да наблюдава</w:t>
            </w:r>
            <w:r w:rsidRPr="007C0116">
              <w:t xml:space="preserve"> и </w:t>
            </w:r>
            <w:r w:rsidRPr="007C0116">
              <w:rPr>
                <w:b/>
                <w:i/>
              </w:rPr>
              <w:t>редовно да докладва относно прилагането</w:t>
            </w:r>
            <w:r w:rsidRPr="007C0116">
              <w:t xml:space="preserve"> на </w:t>
            </w:r>
            <w:r w:rsidRPr="007C0116">
              <w:rPr>
                <w:b/>
                <w:i/>
              </w:rPr>
              <w:t>достиженията на правото</w:t>
            </w:r>
            <w:r w:rsidRPr="007C0116">
              <w:t xml:space="preserve"> на </w:t>
            </w:r>
            <w:r w:rsidRPr="007C0116">
              <w:rPr>
                <w:b/>
                <w:i/>
              </w:rPr>
              <w:t>ЕС в областта на убежището.</w:t>
            </w:r>
            <w:r w:rsidRPr="007C0116">
              <w:t xml:space="preserve"> </w:t>
            </w:r>
            <w:r w:rsidRPr="007C0116">
              <w:rPr>
                <w:b/>
                <w:i/>
              </w:rPr>
              <w:t xml:space="preserve">Комисията следва да наблюдава и редовно да докладва относно зачитането на основните права на кандидатите за </w:t>
            </w:r>
            <w:r w:rsidRPr="007C0116">
              <w:rPr>
                <w:b/>
                <w:i/>
              </w:rPr>
              <w:lastRenderedPageBreak/>
              <w:t>международна закрила в Съюза.</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262</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Дамиен Карем</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13</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(13)</w:t>
            </w:r>
            <w:r w:rsidRPr="007C0116">
              <w:tab/>
              <w:t xml:space="preserve">С цел ефективно прилагане на общата рамка и установяване на пропуските, справяне с предизвикателствата и предотвратяване на натрупването на </w:t>
            </w:r>
            <w:r w:rsidRPr="007C0116">
              <w:rPr>
                <w:b/>
                <w:i/>
              </w:rPr>
              <w:t>миграционен натиск</w:t>
            </w:r>
            <w:r w:rsidRPr="007C0116">
              <w:t xml:space="preserve"> Комисията следва да наблюдава и редовно да докладва относно </w:t>
            </w:r>
            <w:r w:rsidRPr="007C0116">
              <w:rPr>
                <w:b/>
                <w:i/>
              </w:rPr>
              <w:t>миграционната ситуация</w:t>
            </w:r>
            <w:r w:rsidRPr="007C0116">
              <w:t>.</w:t>
            </w:r>
          </w:p>
        </w:tc>
        <w:tc>
          <w:tcPr>
            <w:tcW w:w="4876" w:type="dxa"/>
          </w:tcPr>
          <w:p w:rsidR="00E91D41" w:rsidRPr="007C0116" w:rsidRDefault="00E91D41" w:rsidP="00553FC7">
            <w:pPr>
              <w:pStyle w:val="Normal6a"/>
            </w:pPr>
            <w:r w:rsidRPr="007C0116">
              <w:t>(13)</w:t>
            </w:r>
            <w:r w:rsidRPr="007C0116">
              <w:tab/>
              <w:t xml:space="preserve">С цел ефективно прилагане на общата рамка и установяване на пропуските, справяне с предизвикателствата и предотвратяване на натрупването на </w:t>
            </w:r>
            <w:r w:rsidRPr="007C0116">
              <w:rPr>
                <w:b/>
                <w:i/>
              </w:rPr>
              <w:t>натиск върху системите за убежище и приемане</w:t>
            </w:r>
            <w:r w:rsidRPr="007C0116">
              <w:t xml:space="preserve"> Комисията следва да наблюдава и редовно да докладва относно </w:t>
            </w:r>
            <w:r w:rsidRPr="007C0116">
              <w:rPr>
                <w:b/>
                <w:i/>
              </w:rPr>
              <w:t>ситуацията в областта на убежището</w:t>
            </w:r>
            <w:r w:rsidRPr="007C0116">
              <w:t>.</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263</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Никола Прокачини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13</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(13)</w:t>
            </w:r>
            <w:r w:rsidRPr="007C0116">
              <w:tab/>
              <w:t xml:space="preserve">С цел ефективно прилагане на общата рамка и установяване на пропуските, справяне с предизвикателствата и предотвратяване на натрупването на миграционен натиск Комисията следва да </w:t>
            </w:r>
            <w:r w:rsidRPr="007C0116">
              <w:rPr>
                <w:b/>
                <w:i/>
              </w:rPr>
              <w:t>наблюдава и редовно да докладва относно миграционната ситуация</w:t>
            </w:r>
            <w:r w:rsidRPr="007C0116">
              <w:t>.</w:t>
            </w:r>
          </w:p>
        </w:tc>
        <w:tc>
          <w:tcPr>
            <w:tcW w:w="4876" w:type="dxa"/>
          </w:tcPr>
          <w:p w:rsidR="00E91D41" w:rsidRPr="007C0116" w:rsidRDefault="00E91D41" w:rsidP="00553FC7">
            <w:pPr>
              <w:pStyle w:val="Normal6a"/>
            </w:pPr>
            <w:r w:rsidRPr="007C0116">
              <w:t>(13)</w:t>
            </w:r>
            <w:r w:rsidRPr="007C0116">
              <w:tab/>
              <w:t xml:space="preserve">С цел ефективно прилагане на общата рамка и установяване на пропуските, справяне с предизвикателствата и предотвратяване на натрупването на миграционен натиск Комисията следва да </w:t>
            </w:r>
            <w:r w:rsidRPr="007C0116">
              <w:rPr>
                <w:b/>
                <w:i/>
              </w:rPr>
              <w:t>работи в тясно сътрудничество с държавите членки</w:t>
            </w:r>
            <w:r w:rsidRPr="007C0116">
              <w:t>.</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lastRenderedPageBreak/>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264</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Дамиен Карем</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13a (ново)</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p>
        </w:tc>
        <w:tc>
          <w:tcPr>
            <w:tcW w:w="4876" w:type="dxa"/>
          </w:tcPr>
          <w:p w:rsidR="00E91D41" w:rsidRPr="007C0116" w:rsidRDefault="00E91D41" w:rsidP="00553FC7">
            <w:pPr>
              <w:pStyle w:val="Normal6a"/>
            </w:pPr>
            <w:r w:rsidRPr="007C0116">
              <w:rPr>
                <w:b/>
                <w:i/>
              </w:rPr>
              <w:t>(13a)</w:t>
            </w:r>
            <w:r w:rsidRPr="007C0116">
              <w:tab/>
            </w:r>
            <w:r w:rsidRPr="007C0116">
              <w:rPr>
                <w:b/>
                <w:i/>
              </w:rPr>
              <w:t>За да се гарантира плавното функциониране на преместването на кандидати и бенефициери съгласно настоящия регламент, Комисията следва да назначи координатор на ЕС по преместването. Координаторът на ЕС по преместването следва да има за задача да наблюдава и координира оперативните аспекти на преместването, следва да действа като централно звено за контакт и информация и следва да подпомага разрешаването на конфликти, възникващи между държавите членки при прилагането на настоящия регламент. Координаторът на ЕС по преместването следва в сътрудничество с Комисията и Агенцията в областта на убежището също така да насърчава съгласуването на методите на работа с оглед на проверката на всички значими връзки, които лицата, отговарящи на условията за преместване, евентуално имат с държавите членки на преместване. Службата на координатора по преместването следва да разполага с достатъчно персонал и ресурси, за да изпълнява ефективно тази роля.</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265</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Томас Тобé, Лена Дюпон, Йерун Ленарс</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13a (ново)</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lastRenderedPageBreak/>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p>
        </w:tc>
        <w:tc>
          <w:tcPr>
            <w:tcW w:w="4876" w:type="dxa"/>
          </w:tcPr>
          <w:p w:rsidR="00E91D41" w:rsidRPr="007C0116" w:rsidRDefault="00E91D41" w:rsidP="00553FC7">
            <w:pPr>
              <w:pStyle w:val="Normal6a"/>
            </w:pPr>
            <w:r w:rsidRPr="007C0116">
              <w:rPr>
                <w:b/>
                <w:i/>
              </w:rPr>
              <w:t>(13a)</w:t>
            </w:r>
            <w:r w:rsidRPr="007C0116">
              <w:tab/>
            </w:r>
            <w:r w:rsidRPr="007C0116">
              <w:rPr>
                <w:b/>
                <w:i/>
              </w:rPr>
              <w:t>С оглед на неотдавнашните бързо променящи се миграционни ситуации, които доведоха до сложни миграционни предизвикателства и значителен миграционен натиск върху отделните държави членки по външната граница на Съюза, е необходимо да се въведе нов механизъм, когато дадена държава членка е изложена на риск от миграционен натиск. Този механизъм следва да включва бърза и всеобхватна реакция от страна на Комисията и органите, службите и агенциите на Съюза, за да се предостави оперативна, правна, дипломатическа и финансова подкрепа на съответната държава членка, за да се намали рискът от миграционен натиск.</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266</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3F1E5A" w:rsidRPr="007C0116">
        <w:rPr>
          <w:color w:val="000000"/>
        </w:rPr>
        <w:t xml:space="preserve">Тейс </w:t>
      </w:r>
      <w:r w:rsidR="00635547" w:rsidRPr="007C0116">
        <w:rPr>
          <w:color w:val="000000"/>
        </w:rPr>
        <w:t>Рютен</w:t>
      </w:r>
      <w:r w:rsidRPr="007C0116">
        <w:rPr>
          <w:color w:val="000000"/>
        </w:rPr>
        <w:t xml:space="preserve">, Биргит Зипел, Франко Роберти, </w:t>
      </w:r>
      <w:r w:rsidR="00634C5D" w:rsidRPr="007C0116">
        <w:rPr>
          <w:color w:val="000000"/>
        </w:rPr>
        <w:t>Сайръс Енгерер</w:t>
      </w:r>
      <w:r w:rsidRPr="007C0116">
        <w:rPr>
          <w:color w:val="000000"/>
        </w:rPr>
        <w:t>, Катерина Киничи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13a (ново)</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p>
        </w:tc>
        <w:tc>
          <w:tcPr>
            <w:tcW w:w="4876" w:type="dxa"/>
          </w:tcPr>
          <w:p w:rsidR="00E91D41" w:rsidRPr="007C0116" w:rsidRDefault="00E91D41" w:rsidP="00553FC7">
            <w:pPr>
              <w:pStyle w:val="Normal6a"/>
            </w:pPr>
            <w:r w:rsidRPr="007C0116">
              <w:rPr>
                <w:b/>
                <w:i/>
              </w:rPr>
              <w:t>(13a)</w:t>
            </w:r>
            <w:r w:rsidRPr="007C0116">
              <w:tab/>
            </w:r>
            <w:r w:rsidRPr="007C0116">
              <w:rPr>
                <w:b/>
                <w:i/>
              </w:rPr>
              <w:t>За да се управлява ефективно външната граница на Съюза, следва да се създаде независим механизъм за наблюдение на границите с оглед гарантиране на съответствието му с Европейската конвенция за правата на човека, Хартата на ЕС за основните права, както и с европейското и международното право.</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267</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Томас Тобé, Лена Дюпон, Йерун Ленарс, Елисавет Воземберг-Вриониди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13б (ново)</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p>
        </w:tc>
        <w:tc>
          <w:tcPr>
            <w:tcW w:w="4876" w:type="dxa"/>
          </w:tcPr>
          <w:p w:rsidR="00E91D41" w:rsidRPr="007C0116" w:rsidRDefault="00E91D41" w:rsidP="00553FC7">
            <w:pPr>
              <w:pStyle w:val="Normal6a"/>
            </w:pPr>
            <w:r w:rsidRPr="007C0116">
              <w:rPr>
                <w:b/>
                <w:i/>
              </w:rPr>
              <w:t>(13б)</w:t>
            </w:r>
            <w:r w:rsidRPr="007C0116">
              <w:tab/>
            </w:r>
            <w:r w:rsidRPr="007C0116">
              <w:rPr>
                <w:b/>
                <w:i/>
              </w:rPr>
              <w:t>За намаляване на риска от миграционен натиск и за предотвратяване и откриване на незаконна миграция, Съюзът и държавите членки следва да предприемат действия за ефективно управление на външните граници на Съюза въз основа на европейското интегрирано управление на границите. В съответствие с член 3, параграф 2, буква а) от Регламент 2021/1148 това следва да включва финансирането на инфраструктура, сгради, системи и услуги, необходими на граничните контролно-пропускателни пунктове и за наблюдение на границите между тях.</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268</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3F1E5A" w:rsidRPr="007C0116">
        <w:rPr>
          <w:color w:val="000000"/>
        </w:rPr>
        <w:t xml:space="preserve">Тейс </w:t>
      </w:r>
      <w:r w:rsidR="00635547" w:rsidRPr="007C0116">
        <w:rPr>
          <w:color w:val="000000"/>
        </w:rPr>
        <w:t>Рютен</w:t>
      </w:r>
      <w:r w:rsidRPr="007C0116">
        <w:rPr>
          <w:color w:val="000000"/>
        </w:rPr>
        <w:t xml:space="preserve">, Франко Роберти, </w:t>
      </w:r>
      <w:r w:rsidR="00634C5D" w:rsidRPr="007C0116">
        <w:rPr>
          <w:color w:val="000000"/>
        </w:rPr>
        <w:t>Сайръс Енгерер</w:t>
      </w:r>
      <w:r w:rsidRPr="007C0116">
        <w:rPr>
          <w:color w:val="000000"/>
        </w:rPr>
        <w:t>, Катерина Киничи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14</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(14)</w:t>
            </w:r>
            <w:r w:rsidRPr="007C0116">
              <w:tab/>
            </w:r>
            <w:r w:rsidRPr="007C0116">
              <w:rPr>
                <w:b/>
                <w:i/>
              </w:rPr>
              <w:t xml:space="preserve">Ефективната политика за връщане е основен елемент на добре функциониращата система на Съюза </w:t>
            </w:r>
            <w:r w:rsidRPr="007C0116">
              <w:rPr>
                <w:b/>
                <w:i/>
              </w:rPr>
              <w:lastRenderedPageBreak/>
              <w:t>в областта на убежището и миграцията, при която тези, които нямат право да останат на територията на Съюза, следва да се върнат. Като се има предвид, че значителен дял от молбите за международна закрила може да се считат за неоснователни, е необходимо да се засили ефективността на политиката за връщане. Чрез увеличаване на ефективността на връщането и намаляване на различията между процедурите за предоставяне на убежище и процедурите за връщане, натискът върху системата за предоставяне на убежище ще намалее, като се улесни прилагането на правилата за определяне на държавата членка, компетентна за разглеждането на тези молби, и ще се допринесе за ефективен достъп до международна закрила на нуждаещите се.</w:t>
            </w:r>
          </w:p>
        </w:tc>
        <w:tc>
          <w:tcPr>
            <w:tcW w:w="4876" w:type="dxa"/>
          </w:tcPr>
          <w:p w:rsidR="00E91D41" w:rsidRPr="007C0116" w:rsidRDefault="00E91D41" w:rsidP="00553FC7">
            <w:pPr>
              <w:pStyle w:val="Normal6a"/>
            </w:pPr>
            <w:r w:rsidRPr="007C0116">
              <w:rPr>
                <w:b/>
                <w:i/>
                <w:color w:val="000000"/>
              </w:rPr>
              <w:lastRenderedPageBreak/>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269</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Дамиен Карем</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14</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(14)</w:t>
            </w:r>
            <w:r w:rsidRPr="007C0116">
              <w:tab/>
            </w:r>
            <w:r w:rsidRPr="007C0116">
              <w:rPr>
                <w:b/>
                <w:i/>
              </w:rPr>
              <w:t xml:space="preserve">Ефективната политика за връщане е основен елемент на добре функциониращата система на Съюза в областта на убежището и миграцията, при която тези, които нямат право да останат на територията на Съюза, следва да се върнат. Като се има предвид, че значителен дял от молбите за международна закрила може да се считат за неоснователни, е </w:t>
            </w:r>
            <w:r w:rsidRPr="007C0116">
              <w:rPr>
                <w:b/>
                <w:i/>
              </w:rPr>
              <w:lastRenderedPageBreak/>
              <w:t>необходимо да се засили ефективността на политиката за връщане. Чрез увеличаване на ефективността на връщането и намаляване на различията между процедурите за предоставяне на убежище и процедурите за връщане, натискът върху системата за предоставяне на убежище ще намалее, като се улесни прилагането на правилата за определяне на държавата членка, компетентна за разглеждането на тези молби, и ще се допринесе за ефективен достъп до международна закрила на нуждаещите се.</w:t>
            </w:r>
          </w:p>
        </w:tc>
        <w:tc>
          <w:tcPr>
            <w:tcW w:w="4876" w:type="dxa"/>
          </w:tcPr>
          <w:p w:rsidR="00E91D41" w:rsidRPr="007C0116" w:rsidRDefault="00E91D41" w:rsidP="00553FC7">
            <w:pPr>
              <w:pStyle w:val="Normal6a"/>
            </w:pPr>
            <w:r w:rsidRPr="007C0116">
              <w:rPr>
                <w:b/>
                <w:i/>
                <w:color w:val="000000"/>
              </w:rPr>
              <w:lastRenderedPageBreak/>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270</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Корнелия Ернст, Констандинос Арванитис, Сира Рего, Пернандо Барена Арса, Малин Бьорк, Мигел Урбан Креспо, Ан-Софи Пелтие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14</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(14)</w:t>
            </w:r>
            <w:r w:rsidRPr="007C0116">
              <w:tab/>
            </w:r>
            <w:r w:rsidRPr="007C0116">
              <w:rPr>
                <w:b/>
                <w:i/>
              </w:rPr>
              <w:t>Ефективната политика за връщане е основен елемент</w:t>
            </w:r>
            <w:r w:rsidRPr="007C0116">
              <w:t xml:space="preserve"> на </w:t>
            </w:r>
            <w:r w:rsidRPr="007C0116">
              <w:rPr>
                <w:b/>
                <w:i/>
              </w:rPr>
              <w:t>добре функциониращата система</w:t>
            </w:r>
            <w:r w:rsidRPr="007C0116">
              <w:t xml:space="preserve"> на </w:t>
            </w:r>
            <w:r w:rsidRPr="007C0116">
              <w:rPr>
                <w:b/>
                <w:i/>
              </w:rPr>
              <w:t>Съюза</w:t>
            </w:r>
            <w:r w:rsidRPr="007C0116">
              <w:t xml:space="preserve"> в областта на убежището </w:t>
            </w:r>
            <w:r w:rsidRPr="007C0116">
              <w:rPr>
                <w:b/>
                <w:i/>
              </w:rPr>
              <w:t>и миграцията,</w:t>
            </w:r>
            <w:r w:rsidRPr="007C0116">
              <w:t xml:space="preserve"> при </w:t>
            </w:r>
            <w:r w:rsidRPr="007C0116">
              <w:rPr>
                <w:b/>
                <w:i/>
              </w:rPr>
              <w:t>която тези, които нямат право да останат на територията</w:t>
            </w:r>
            <w:r w:rsidRPr="007C0116">
              <w:t xml:space="preserve"> на </w:t>
            </w:r>
            <w:r w:rsidRPr="007C0116">
              <w:rPr>
                <w:b/>
                <w:i/>
              </w:rPr>
              <w:t>Съюза, следва да се върнат.</w:t>
            </w:r>
            <w:r w:rsidRPr="007C0116">
              <w:t xml:space="preserve"> </w:t>
            </w:r>
            <w:r w:rsidRPr="007C0116">
              <w:rPr>
                <w:b/>
                <w:i/>
              </w:rPr>
              <w:t xml:space="preserve">Като се има предвид, че значителен дял от молбите за международна закрила може да се считат за неоснователни, е необходимо да се засили ефективността на политиката за връщане. Чрез увеличаване на ефективността на връщането и намаляване на различията между процедурите за предоставяне на </w:t>
            </w:r>
            <w:r w:rsidRPr="007C0116">
              <w:rPr>
                <w:b/>
                <w:i/>
              </w:rPr>
              <w:lastRenderedPageBreak/>
              <w:t>убежище и процедурите за връщане, натискът върху системата за предоставяне на убежище ще намалее, като се улесни прилагането на правилата за определяне на държавата членка, компетентна за разглеждането на тези молби, и ще се допринесе за ефективен достъп до международна закрила на нуждаещите се.</w:t>
            </w:r>
          </w:p>
        </w:tc>
        <w:tc>
          <w:tcPr>
            <w:tcW w:w="4876" w:type="dxa"/>
          </w:tcPr>
          <w:p w:rsidR="00E91D41" w:rsidRPr="007C0116" w:rsidRDefault="00E91D41" w:rsidP="00553FC7">
            <w:pPr>
              <w:pStyle w:val="Normal6a"/>
            </w:pPr>
            <w:r w:rsidRPr="007C0116">
              <w:lastRenderedPageBreak/>
              <w:t>(14)</w:t>
            </w:r>
            <w:r w:rsidRPr="007C0116">
              <w:tab/>
            </w:r>
            <w:r w:rsidRPr="007C0116">
              <w:rPr>
                <w:b/>
                <w:i/>
              </w:rPr>
              <w:t>Ефективното прилагане на достиженията</w:t>
            </w:r>
            <w:r w:rsidRPr="007C0116">
              <w:t xml:space="preserve"> на </w:t>
            </w:r>
            <w:r w:rsidRPr="007C0116">
              <w:rPr>
                <w:b/>
                <w:i/>
              </w:rPr>
              <w:t>правото</w:t>
            </w:r>
            <w:r w:rsidRPr="007C0116">
              <w:t xml:space="preserve"> на </w:t>
            </w:r>
            <w:r w:rsidRPr="007C0116">
              <w:rPr>
                <w:b/>
                <w:i/>
              </w:rPr>
              <w:t>ЕС</w:t>
            </w:r>
            <w:r w:rsidRPr="007C0116">
              <w:t xml:space="preserve"> в областта на убежището при </w:t>
            </w:r>
            <w:r w:rsidRPr="007C0116">
              <w:rPr>
                <w:b/>
                <w:i/>
              </w:rPr>
              <w:t>пълно зачитане</w:t>
            </w:r>
            <w:r w:rsidRPr="007C0116">
              <w:t xml:space="preserve"> на </w:t>
            </w:r>
            <w:r w:rsidRPr="007C0116">
              <w:rPr>
                <w:b/>
                <w:i/>
              </w:rPr>
              <w:t>основните права</w:t>
            </w:r>
            <w:r w:rsidRPr="007C0116">
              <w:t xml:space="preserve"> на </w:t>
            </w:r>
            <w:r w:rsidRPr="007C0116">
              <w:rPr>
                <w:b/>
                <w:i/>
              </w:rPr>
              <w:t>кандидатите</w:t>
            </w:r>
            <w:r w:rsidRPr="007C0116">
              <w:t xml:space="preserve"> и </w:t>
            </w:r>
            <w:r w:rsidRPr="007C0116">
              <w:rPr>
                <w:b/>
                <w:i/>
              </w:rPr>
              <w:t>справедливото споделяне</w:t>
            </w:r>
            <w:r w:rsidRPr="007C0116">
              <w:t xml:space="preserve"> на </w:t>
            </w:r>
            <w:r w:rsidRPr="007C0116">
              <w:rPr>
                <w:b/>
                <w:i/>
              </w:rPr>
              <w:t>отговорността са съществени елементи</w:t>
            </w:r>
            <w:r w:rsidRPr="007C0116">
              <w:t xml:space="preserve"> на </w:t>
            </w:r>
            <w:r w:rsidRPr="007C0116">
              <w:rPr>
                <w:b/>
                <w:i/>
              </w:rPr>
              <w:t>една добре функционираща система</w:t>
            </w:r>
            <w:r w:rsidRPr="007C0116">
              <w:t xml:space="preserve"> на </w:t>
            </w:r>
            <w:r w:rsidRPr="007C0116">
              <w:rPr>
                <w:b/>
                <w:i/>
              </w:rPr>
              <w:t>Съюза в областта</w:t>
            </w:r>
            <w:r w:rsidRPr="007C0116">
              <w:t xml:space="preserve"> на </w:t>
            </w:r>
            <w:r w:rsidRPr="007C0116">
              <w:rPr>
                <w:b/>
                <w:i/>
              </w:rPr>
              <w:t>убежището</w:t>
            </w:r>
            <w:r w:rsidRPr="007C0116">
              <w:t>.</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271</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Катерина Киничи, Хавиер Морено Санчес</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14</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(14)</w:t>
            </w:r>
            <w:r w:rsidRPr="007C0116">
              <w:tab/>
              <w:t>Ефективната политика за връщане е основен елемент на добре функциониращата система на Съюза в областта на убежището и миграцията, при която тези, които нямат право да останат на територията на Съюза, следва да се върнат. Като се има предвид, че значителен дял от молбите за международна закрила може да се считат за неоснователни, е необходимо да се засили ефективността на политиката за връщане. Чрез увеличаване на ефективността на връщането и намаляване на различията между процедурите за предоставяне на убежище и процедурите за връщане, натискът върху системата за предоставяне на убежище ще намалее, като се улесни прилагането на правилата за определяне на държавата членка, компетентна за разглеждането на тези молби, и ще се допринесе за ефективен достъп до международна закрила на нуждаещите се.</w:t>
            </w:r>
          </w:p>
        </w:tc>
        <w:tc>
          <w:tcPr>
            <w:tcW w:w="4876" w:type="dxa"/>
          </w:tcPr>
          <w:p w:rsidR="00E91D41" w:rsidRPr="007C0116" w:rsidRDefault="00E91D41" w:rsidP="00553FC7">
            <w:pPr>
              <w:pStyle w:val="Normal6a"/>
            </w:pPr>
            <w:r w:rsidRPr="007C0116">
              <w:t>(14)</w:t>
            </w:r>
            <w:r w:rsidRPr="007C0116">
              <w:tab/>
              <w:t xml:space="preserve">Ефективната политика за връщане е основен елемент на добре функциониращата система на Съюза в областта на убежището и миграцията, при която тези, които нямат право да останат на територията на Съюза, следва да се върнат. Като се има предвид, че значителен дял от молбите за международна закрила може да се считат за неоснователни, е необходимо да се засили ефективността на политиката за връщане. Чрез увеличаване на ефективността на връщането и намаляване на различията между процедурите за предоставяне на убежище и процедурите за връщане, натискът върху системата за предоставяне на убежище ще намалее, като се улесни прилагането на правилата за определяне на държавата членка, компетентна за разглеждането на тези молби, и ще се допринесе за ефективен достъп до международна закрила на нуждаещите се. </w:t>
            </w:r>
            <w:r w:rsidRPr="007C0116">
              <w:rPr>
                <w:b/>
                <w:i/>
              </w:rPr>
              <w:t xml:space="preserve">Доброволното напускане винаги </w:t>
            </w:r>
            <w:r w:rsidRPr="007C0116">
              <w:rPr>
                <w:b/>
                <w:i/>
              </w:rPr>
              <w:lastRenderedPageBreak/>
              <w:t>следва да се предпочита и улеснява пред извеждането. Връщането на дете може да се осъществи само когато се установи, че е в интерес на детето след производство за установяване на най-добрия интерес. То не следва да включва използване на сила или физически ограничения или други форми на принуда срещу тях или членовете на техните семейства.</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272</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Хилде Вотманс, Фабиен Келер, Ян-Кристоф Йотен, София ин 'т Велд, Мориц Кьорнер, Абир Ал-Сахлани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14</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(14)</w:t>
            </w:r>
            <w:r w:rsidRPr="007C0116">
              <w:tab/>
              <w:t>Ефективната политика за връщане е основен елемент на добре функциониращата система на Съюза в областта на убежището и миграцията, при която тези, които нямат право да останат на територията на Съюза, следва да се върнат. Като се има предвид, че значителен дял от молбите за международна закрила може да се считат за неоснователни, е необходимо да се засили ефективността на политиката за връщане. Чрез увеличаване на ефективността на връщането и намаляване на различията между процедурите за предоставяне на убежище и процедурите за връщане, натискът върху системата за предоставяне на убежище ще намалее, като се улесни прилагането на правилата за определяне на държавата членка, компетентна за разглеждането на тези молби, и ще се допринесе за ефективен достъп до международна закрила на нуждаещите се.</w:t>
            </w:r>
          </w:p>
        </w:tc>
        <w:tc>
          <w:tcPr>
            <w:tcW w:w="4876" w:type="dxa"/>
          </w:tcPr>
          <w:p w:rsidR="00E91D41" w:rsidRPr="007C0116" w:rsidRDefault="00E91D41" w:rsidP="00553FC7">
            <w:pPr>
              <w:pStyle w:val="Normal6a"/>
            </w:pPr>
            <w:r w:rsidRPr="007C0116">
              <w:t>(14)</w:t>
            </w:r>
            <w:r w:rsidRPr="007C0116">
              <w:tab/>
              <w:t xml:space="preserve">Ефективната политика за връщане е основен елемент на добре функциониращата система на Съюза в областта на убежището и миграцията, при която тези, които нямат право да останат на територията на Съюза, следва да се върнат. Като се има предвид, че значителен дял от молбите за международна закрила може да се считат за неоснователни, е необходимо да се засили ефективността на политиката за връщане. Чрез увеличаване на ефективността на връщането и намаляване на различията между процедурите за предоставяне на убежище и процедурите за връщане, натискът върху системата за предоставяне на убежище ще намалее, като се улесни прилагането на правилата за определяне на държавата членка, компетентна за разглеждането на тези молби, и ще се допринесе за ефективен достъп до международна закрила на нуждаещите се. </w:t>
            </w:r>
            <w:r w:rsidRPr="007C0116">
              <w:rPr>
                <w:b/>
                <w:i/>
              </w:rPr>
              <w:lastRenderedPageBreak/>
              <w:t>Доброволното напускане винаги следва да се предпочита и улеснява пред принудителното извеждане. Връщането на непридружени деца може да се извършва само когато това е в техен най-добър интерес и не следва да включва използване на сила или физически ограничения или други форми на принуда срещу тях.</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273</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Никола Прокачини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14</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(14)</w:t>
            </w:r>
            <w:r w:rsidRPr="007C0116">
              <w:tab/>
              <w:t xml:space="preserve">Ефективната политика за връщане е основен елемент на добре функциониращата система на Съюза в областта на убежището и миграцията, при която тези, които нямат право да останат на територията на Съюза, следва да се върнат. Като се има предвид, че значителен </w:t>
            </w:r>
            <w:r w:rsidRPr="007C0116">
              <w:rPr>
                <w:b/>
                <w:i/>
              </w:rPr>
              <w:t>дял</w:t>
            </w:r>
            <w:r w:rsidRPr="007C0116">
              <w:t xml:space="preserve"> от молбите за международна закрила </w:t>
            </w:r>
            <w:r w:rsidRPr="007C0116">
              <w:rPr>
                <w:b/>
                <w:i/>
              </w:rPr>
              <w:t>може да се считат за</w:t>
            </w:r>
            <w:r w:rsidRPr="007C0116">
              <w:t xml:space="preserve"> неоснователни, е необходимо да се засили ефективността на политиката за връщане. Чрез увеличаване на </w:t>
            </w:r>
            <w:r w:rsidRPr="007C0116">
              <w:rPr>
                <w:b/>
                <w:i/>
              </w:rPr>
              <w:t>ефективността</w:t>
            </w:r>
            <w:r w:rsidRPr="007C0116">
              <w:t xml:space="preserve"> на </w:t>
            </w:r>
            <w:r w:rsidRPr="007C0116">
              <w:rPr>
                <w:b/>
                <w:i/>
              </w:rPr>
              <w:t>връщането</w:t>
            </w:r>
            <w:r w:rsidRPr="007C0116">
              <w:t xml:space="preserve"> и </w:t>
            </w:r>
            <w:r w:rsidRPr="007C0116">
              <w:rPr>
                <w:b/>
                <w:i/>
              </w:rPr>
              <w:t>намаляване</w:t>
            </w:r>
            <w:r w:rsidRPr="007C0116">
              <w:t xml:space="preserve"> на </w:t>
            </w:r>
            <w:r w:rsidRPr="007C0116">
              <w:rPr>
                <w:b/>
                <w:i/>
              </w:rPr>
              <w:t>различията между процедурите за</w:t>
            </w:r>
            <w:r w:rsidRPr="007C0116">
              <w:t xml:space="preserve"> предоставяне на </w:t>
            </w:r>
            <w:r w:rsidRPr="007C0116">
              <w:rPr>
                <w:b/>
                <w:i/>
              </w:rPr>
              <w:t>убежище и процедурите за връщане</w:t>
            </w:r>
            <w:r w:rsidRPr="007C0116">
              <w:t>, натискът върху системата за предоставяне на убежище ще намалее, като се улесни прилагането на правилата за определяне на държавата членка, компетентна за разглеждането на тези молби, и ще се допринесе за ефективен достъп до международна закрила на нуждаещите се.</w:t>
            </w:r>
          </w:p>
        </w:tc>
        <w:tc>
          <w:tcPr>
            <w:tcW w:w="4876" w:type="dxa"/>
          </w:tcPr>
          <w:p w:rsidR="00E91D41" w:rsidRPr="007C0116" w:rsidRDefault="00E91D41" w:rsidP="00553FC7">
            <w:pPr>
              <w:pStyle w:val="Normal6a"/>
            </w:pPr>
            <w:r w:rsidRPr="007C0116">
              <w:t>(14)</w:t>
            </w:r>
            <w:r w:rsidRPr="007C0116">
              <w:tab/>
              <w:t xml:space="preserve">Ефективната политика за връщане е основен елемент на добре функциониращата система на Съюза в областта на убежището и миграцията, при която тези, които нямат право да останат на територията на Съюза, следва </w:t>
            </w:r>
            <w:r w:rsidRPr="007C0116">
              <w:rPr>
                <w:b/>
                <w:i/>
              </w:rPr>
              <w:t>бързо</w:t>
            </w:r>
            <w:r w:rsidRPr="007C0116">
              <w:t xml:space="preserve"> да се върнат. Като се има предвид, че значителен </w:t>
            </w:r>
            <w:r w:rsidRPr="007C0116">
              <w:rPr>
                <w:b/>
                <w:i/>
              </w:rPr>
              <w:t>брой</w:t>
            </w:r>
            <w:r w:rsidRPr="007C0116">
              <w:t xml:space="preserve"> от молбите за международна закрила </w:t>
            </w:r>
            <w:r w:rsidRPr="007C0116">
              <w:rPr>
                <w:b/>
                <w:i/>
              </w:rPr>
              <w:t>са</w:t>
            </w:r>
            <w:r w:rsidRPr="007C0116">
              <w:t xml:space="preserve"> неоснователни, е необходимо да се засили ефективността на политиката за връщане. Чрез увеличаване на </w:t>
            </w:r>
            <w:r w:rsidRPr="007C0116">
              <w:rPr>
                <w:b/>
                <w:i/>
              </w:rPr>
              <w:t>броя на връщанията на онези незаконно пребиваващи граждани на трети държави, които вече се намират на територията</w:t>
            </w:r>
            <w:r w:rsidRPr="007C0116">
              <w:t xml:space="preserve"> на </w:t>
            </w:r>
            <w:r w:rsidRPr="007C0116">
              <w:rPr>
                <w:b/>
                <w:i/>
              </w:rPr>
              <w:t>държавите членки, предотвратяване</w:t>
            </w:r>
            <w:r w:rsidRPr="007C0116">
              <w:t xml:space="preserve"> и </w:t>
            </w:r>
            <w:r w:rsidRPr="007C0116">
              <w:rPr>
                <w:b/>
                <w:i/>
              </w:rPr>
              <w:t>възпиране на незаконните напускания</w:t>
            </w:r>
            <w:r w:rsidRPr="007C0116">
              <w:t xml:space="preserve"> на </w:t>
            </w:r>
            <w:r w:rsidRPr="007C0116">
              <w:rPr>
                <w:b/>
                <w:i/>
              </w:rPr>
              <w:t>мигранти от трети държави на произход или транзитно преминаване и</w:t>
            </w:r>
            <w:r w:rsidRPr="007C0116">
              <w:t xml:space="preserve"> предоставяне на </w:t>
            </w:r>
            <w:r w:rsidRPr="007C0116">
              <w:rPr>
                <w:b/>
                <w:i/>
              </w:rPr>
              <w:t>достъп до Европейския съюз само на онези мигранти, които наистина се нуждаят от международна закрила</w:t>
            </w:r>
            <w:r w:rsidRPr="007C0116">
              <w:t xml:space="preserve">, натискът върху системата за предоставяне на убежище ще намалее, </w:t>
            </w:r>
            <w:r w:rsidRPr="007C0116">
              <w:lastRenderedPageBreak/>
              <w:t xml:space="preserve">като се улесни прилагането на правилата за определяне на държавата членка, компетентна за разглеждането на тези молби, и ще се допринесе за ефективен достъп до международна закрила на </w:t>
            </w:r>
            <w:r w:rsidRPr="007C0116">
              <w:rPr>
                <w:b/>
                <w:i/>
              </w:rPr>
              <w:t>наистина</w:t>
            </w:r>
            <w:r w:rsidRPr="007C0116">
              <w:t xml:space="preserve"> нуждаещите се.</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274</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Николаус Фест, Як Мадисон, Бернхарт Цимниок, Гунар Бек, Том Вандендрисе, Петер Кофод, Роман Хайдер, Георг Майер, Харалд Вилимски, Лаура Хеухтасари, Филип Оливие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14</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(14)</w:t>
            </w:r>
            <w:r w:rsidRPr="007C0116">
              <w:tab/>
              <w:t xml:space="preserve">Ефективната политика за връщане е основен елемент на добре функциониращата </w:t>
            </w:r>
            <w:r w:rsidRPr="007C0116">
              <w:rPr>
                <w:b/>
                <w:i/>
              </w:rPr>
              <w:t>система на Съюза в областта на убежището и миграцията, при която тези, които нямат право да останат</w:t>
            </w:r>
            <w:r w:rsidRPr="007C0116">
              <w:t xml:space="preserve"> на </w:t>
            </w:r>
            <w:r w:rsidRPr="007C0116">
              <w:rPr>
                <w:b/>
                <w:i/>
              </w:rPr>
              <w:t>територията на Съюза, следва да се върнат</w:t>
            </w:r>
            <w:r w:rsidRPr="007C0116">
              <w:t>.</w:t>
            </w:r>
            <w:r w:rsidRPr="007C0116">
              <w:rPr>
                <w:b/>
                <w:i/>
              </w:rPr>
              <w:t xml:space="preserve"> Като се има предвид, че значителен дял от молбите за международна закрила може да се считат за неоснователни, е необходимо да се засили ефективността на политиката за връщане. Чрез увеличаване</w:t>
            </w:r>
            <w:r w:rsidRPr="007C0116">
              <w:t xml:space="preserve"> на </w:t>
            </w:r>
            <w:r w:rsidRPr="007C0116">
              <w:rPr>
                <w:b/>
                <w:i/>
              </w:rPr>
              <w:t>ефективността</w:t>
            </w:r>
            <w:r w:rsidRPr="007C0116">
              <w:t xml:space="preserve"> на </w:t>
            </w:r>
            <w:r w:rsidRPr="007C0116">
              <w:rPr>
                <w:b/>
                <w:i/>
              </w:rPr>
              <w:t>връщането и намаляване на различията между процедурите за предоставяне на убежище и процедурите за връщане</w:t>
            </w:r>
            <w:r w:rsidRPr="007C0116">
              <w:t xml:space="preserve">, </w:t>
            </w:r>
            <w:r w:rsidRPr="007C0116">
              <w:rPr>
                <w:b/>
                <w:i/>
              </w:rPr>
              <w:t>натискът върху системата за предоставяне на убежище ще намалее</w:t>
            </w:r>
            <w:r w:rsidRPr="007C0116">
              <w:t xml:space="preserve">, </w:t>
            </w:r>
            <w:r w:rsidRPr="007C0116">
              <w:rPr>
                <w:b/>
                <w:i/>
              </w:rPr>
              <w:t>като</w:t>
            </w:r>
            <w:r w:rsidRPr="007C0116">
              <w:t xml:space="preserve"> се </w:t>
            </w:r>
            <w:r w:rsidRPr="007C0116">
              <w:rPr>
                <w:b/>
                <w:i/>
              </w:rPr>
              <w:t>улесни прилагането на правилата</w:t>
            </w:r>
            <w:r w:rsidRPr="007C0116">
              <w:t xml:space="preserve"> за </w:t>
            </w:r>
            <w:r w:rsidRPr="007C0116">
              <w:rPr>
                <w:b/>
                <w:i/>
              </w:rPr>
              <w:t>определяне на държавата членка, компетентна за разглеждането на тези молби</w:t>
            </w:r>
            <w:r w:rsidRPr="007C0116">
              <w:t xml:space="preserve">, </w:t>
            </w:r>
            <w:r w:rsidRPr="007C0116">
              <w:rPr>
                <w:b/>
                <w:i/>
              </w:rPr>
              <w:t>и ще се допринесе</w:t>
            </w:r>
            <w:r w:rsidRPr="007C0116">
              <w:t xml:space="preserve"> за </w:t>
            </w:r>
            <w:r w:rsidRPr="007C0116">
              <w:rPr>
                <w:b/>
                <w:i/>
              </w:rPr>
              <w:t>ефективен достъп до международна закрила на нуждаещите</w:t>
            </w:r>
            <w:r w:rsidRPr="007C0116">
              <w:t xml:space="preserve"> се.</w:t>
            </w:r>
          </w:p>
        </w:tc>
        <w:tc>
          <w:tcPr>
            <w:tcW w:w="4876" w:type="dxa"/>
          </w:tcPr>
          <w:p w:rsidR="00E91D41" w:rsidRPr="007C0116" w:rsidRDefault="00E91D41" w:rsidP="00553FC7">
            <w:pPr>
              <w:pStyle w:val="Normal6a"/>
            </w:pPr>
            <w:r w:rsidRPr="007C0116">
              <w:t>(14)</w:t>
            </w:r>
            <w:r w:rsidRPr="007C0116">
              <w:tab/>
              <w:t xml:space="preserve">Ефективната политика за </w:t>
            </w:r>
            <w:r w:rsidRPr="007C0116">
              <w:rPr>
                <w:b/>
                <w:i/>
              </w:rPr>
              <w:t>надеждно и бързо</w:t>
            </w:r>
            <w:r w:rsidRPr="007C0116">
              <w:t xml:space="preserve"> връщане е основен елемент на добре функциониращата </w:t>
            </w:r>
            <w:r w:rsidRPr="007C0116">
              <w:rPr>
                <w:b/>
                <w:i/>
              </w:rPr>
              <w:t>закрила</w:t>
            </w:r>
            <w:r w:rsidRPr="007C0116">
              <w:t xml:space="preserve"> на </w:t>
            </w:r>
            <w:r w:rsidRPr="007C0116">
              <w:rPr>
                <w:b/>
                <w:i/>
              </w:rPr>
              <w:t>всяка национална държава</w:t>
            </w:r>
            <w:r w:rsidRPr="007C0116">
              <w:t xml:space="preserve">. </w:t>
            </w:r>
            <w:r w:rsidRPr="007C0116">
              <w:rPr>
                <w:b/>
                <w:i/>
              </w:rPr>
              <w:t>Поради това се насърчава всички държави членки да гарантират, че ще организират обработката на всички молби за убежище на граждани на трети държави извън европейска територия; кандидатите, които са се регистрирали в рамките на Съюза, могат да бъдат задържани, ако се счете за необходимо; когато има разумни основания да се счита, че кандидатът представлява опасност за националната сигурност или обществения ред, той се задържа незабавно.</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275</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Чарли Веймерс, Лаура Хеухтасари, Петер Кофод</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14</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(14)</w:t>
            </w:r>
            <w:r w:rsidRPr="007C0116">
              <w:tab/>
              <w:t xml:space="preserve">Ефективната политика за връщане е основен елемент на добре функциониращата система </w:t>
            </w:r>
            <w:r w:rsidRPr="007C0116">
              <w:rPr>
                <w:b/>
                <w:i/>
              </w:rPr>
              <w:t>на Съюза</w:t>
            </w:r>
            <w:r w:rsidRPr="007C0116">
              <w:t xml:space="preserve"> в областта на убежището и миграцията, при която тези, които нямат право да останат на територията на </w:t>
            </w:r>
            <w:r w:rsidRPr="007C0116">
              <w:rPr>
                <w:b/>
                <w:i/>
              </w:rPr>
              <w:t>Съюза</w:t>
            </w:r>
            <w:r w:rsidRPr="007C0116">
              <w:t>, следва да се върнат. Като се има предвид, че значителен дял от молбите за международна закрила може да се считат за неоснователни, е необходимо да се засили ефективността на политиката за връщане</w:t>
            </w:r>
            <w:r w:rsidRPr="007C0116">
              <w:rPr>
                <w:b/>
                <w:i/>
              </w:rPr>
              <w:t>.</w:t>
            </w:r>
            <w:r w:rsidRPr="007C0116">
              <w:t xml:space="preserve"> </w:t>
            </w:r>
            <w:r w:rsidRPr="007C0116">
              <w:rPr>
                <w:b/>
                <w:i/>
              </w:rPr>
              <w:t>Чрез увеличаване</w:t>
            </w:r>
            <w:r w:rsidRPr="007C0116">
              <w:t xml:space="preserve"> на </w:t>
            </w:r>
            <w:r w:rsidRPr="007C0116">
              <w:rPr>
                <w:b/>
                <w:i/>
              </w:rPr>
              <w:t>ефективността на връщането и намаляване</w:t>
            </w:r>
            <w:r w:rsidRPr="007C0116">
              <w:t xml:space="preserve"> на </w:t>
            </w:r>
            <w:r w:rsidRPr="007C0116">
              <w:rPr>
                <w:b/>
                <w:i/>
              </w:rPr>
              <w:t>различията между процедурите</w:t>
            </w:r>
            <w:r w:rsidRPr="007C0116">
              <w:t xml:space="preserve"> за </w:t>
            </w:r>
            <w:r w:rsidRPr="007C0116">
              <w:rPr>
                <w:b/>
                <w:i/>
              </w:rPr>
              <w:t>предоставяне</w:t>
            </w:r>
            <w:r w:rsidRPr="007C0116">
              <w:t xml:space="preserve"> на </w:t>
            </w:r>
            <w:r w:rsidRPr="007C0116">
              <w:rPr>
                <w:b/>
                <w:i/>
              </w:rPr>
              <w:t>убежище</w:t>
            </w:r>
            <w:r w:rsidRPr="007C0116">
              <w:t xml:space="preserve"> и </w:t>
            </w:r>
            <w:r w:rsidRPr="007C0116">
              <w:rPr>
                <w:b/>
                <w:i/>
              </w:rPr>
              <w:t>процедурите за връщане, натискът върху системата</w:t>
            </w:r>
            <w:r w:rsidRPr="007C0116">
              <w:t xml:space="preserve"> за </w:t>
            </w:r>
            <w:r w:rsidRPr="007C0116">
              <w:rPr>
                <w:b/>
                <w:i/>
              </w:rPr>
              <w:t>предоставяне</w:t>
            </w:r>
            <w:r w:rsidRPr="007C0116">
              <w:t xml:space="preserve"> на </w:t>
            </w:r>
            <w:r w:rsidRPr="007C0116">
              <w:rPr>
                <w:b/>
                <w:i/>
              </w:rPr>
              <w:t>убежище ще намалее, като се улесни прилагането</w:t>
            </w:r>
            <w:r w:rsidRPr="007C0116">
              <w:t xml:space="preserve"> на </w:t>
            </w:r>
            <w:r w:rsidRPr="007C0116">
              <w:rPr>
                <w:b/>
                <w:i/>
              </w:rPr>
              <w:t>правилата</w:t>
            </w:r>
            <w:r w:rsidRPr="007C0116">
              <w:t xml:space="preserve"> за </w:t>
            </w:r>
            <w:r w:rsidRPr="007C0116">
              <w:rPr>
                <w:b/>
                <w:i/>
              </w:rPr>
              <w:t>определяне</w:t>
            </w:r>
            <w:r w:rsidRPr="007C0116">
              <w:t xml:space="preserve"> на </w:t>
            </w:r>
            <w:r w:rsidRPr="007C0116">
              <w:rPr>
                <w:b/>
                <w:i/>
              </w:rPr>
              <w:t>държавата членка</w:t>
            </w:r>
            <w:r w:rsidRPr="007C0116">
              <w:t xml:space="preserve">, </w:t>
            </w:r>
            <w:r w:rsidRPr="007C0116">
              <w:rPr>
                <w:b/>
                <w:i/>
              </w:rPr>
              <w:t>компетентна за разглеждането на тези молби, и</w:t>
            </w:r>
            <w:r w:rsidRPr="007C0116">
              <w:t xml:space="preserve"> ще </w:t>
            </w:r>
            <w:r w:rsidRPr="007C0116">
              <w:rPr>
                <w:b/>
                <w:i/>
              </w:rPr>
              <w:t>се допринесе за ефективен</w:t>
            </w:r>
            <w:r w:rsidRPr="007C0116">
              <w:t xml:space="preserve"> достъп до международна закрила на нуждаещите се.</w:t>
            </w:r>
          </w:p>
        </w:tc>
        <w:tc>
          <w:tcPr>
            <w:tcW w:w="4876" w:type="dxa"/>
          </w:tcPr>
          <w:p w:rsidR="00E91D41" w:rsidRPr="007C0116" w:rsidRDefault="00E91D41" w:rsidP="00553FC7">
            <w:pPr>
              <w:pStyle w:val="Normal6a"/>
            </w:pPr>
            <w:r w:rsidRPr="007C0116">
              <w:t>(14)</w:t>
            </w:r>
            <w:r w:rsidRPr="007C0116">
              <w:tab/>
              <w:t xml:space="preserve">Ефективната политика за връщане е основен елемент на добре функциониращата система в областта на убежището и миграцията, при която тези, които нямат право да останат на територията на </w:t>
            </w:r>
            <w:r w:rsidRPr="007C0116">
              <w:rPr>
                <w:b/>
                <w:i/>
              </w:rPr>
              <w:t>държавите членки</w:t>
            </w:r>
            <w:r w:rsidRPr="007C0116">
              <w:t xml:space="preserve">, следва да се върнат. Като се има предвид, че значителен дял от молбите за международна закрила може да се считат за неоснователни, е необходимо да се засили ефективността на политиката за връщане </w:t>
            </w:r>
            <w:r w:rsidRPr="007C0116">
              <w:rPr>
                <w:b/>
                <w:i/>
              </w:rPr>
              <w:t>и да се премахнат стимулите за икономическа миграция или миграция, свързана с начина</w:t>
            </w:r>
            <w:r w:rsidRPr="007C0116">
              <w:t xml:space="preserve"> на </w:t>
            </w:r>
            <w:r w:rsidRPr="007C0116">
              <w:rPr>
                <w:b/>
                <w:i/>
              </w:rPr>
              <w:t>живот, към Европейския съюз чрез прилагане</w:t>
            </w:r>
            <w:r w:rsidRPr="007C0116">
              <w:t xml:space="preserve"> на </w:t>
            </w:r>
            <w:r w:rsidRPr="007C0116">
              <w:rPr>
                <w:b/>
                <w:i/>
              </w:rPr>
              <w:t>датския модел</w:t>
            </w:r>
            <w:r w:rsidRPr="007C0116">
              <w:t xml:space="preserve"> за </w:t>
            </w:r>
            <w:r w:rsidRPr="007C0116">
              <w:rPr>
                <w:b/>
                <w:i/>
              </w:rPr>
              <w:t>обработка</w:t>
            </w:r>
            <w:r w:rsidRPr="007C0116">
              <w:t xml:space="preserve"> на </w:t>
            </w:r>
            <w:r w:rsidRPr="007C0116">
              <w:rPr>
                <w:b/>
                <w:i/>
              </w:rPr>
              <w:t>молбите</w:t>
            </w:r>
            <w:r w:rsidRPr="007C0116">
              <w:t xml:space="preserve"> и </w:t>
            </w:r>
            <w:r w:rsidRPr="007C0116">
              <w:rPr>
                <w:b/>
                <w:i/>
              </w:rPr>
              <w:t>улесняване на международната закрила в центрове</w:t>
            </w:r>
            <w:r w:rsidRPr="007C0116">
              <w:t xml:space="preserve"> за </w:t>
            </w:r>
            <w:r w:rsidRPr="007C0116">
              <w:rPr>
                <w:b/>
                <w:i/>
              </w:rPr>
              <w:t>прием</w:t>
            </w:r>
            <w:r w:rsidRPr="007C0116">
              <w:t xml:space="preserve"> на </w:t>
            </w:r>
            <w:r w:rsidRPr="007C0116">
              <w:rPr>
                <w:b/>
                <w:i/>
              </w:rPr>
              <w:t>трети държави партньори.</w:t>
            </w:r>
            <w:r w:rsidRPr="007C0116">
              <w:t xml:space="preserve"> </w:t>
            </w:r>
            <w:r w:rsidRPr="007C0116">
              <w:rPr>
                <w:b/>
                <w:i/>
              </w:rPr>
              <w:t>Чрез увеличаване на ефективността на връщането и неразрешаване</w:t>
            </w:r>
            <w:r w:rsidRPr="007C0116">
              <w:t xml:space="preserve"> на </w:t>
            </w:r>
            <w:r w:rsidRPr="007C0116">
              <w:rPr>
                <w:b/>
                <w:i/>
              </w:rPr>
              <w:t>молби</w:t>
            </w:r>
            <w:r w:rsidRPr="007C0116">
              <w:t xml:space="preserve"> за </w:t>
            </w:r>
            <w:r w:rsidRPr="007C0116">
              <w:rPr>
                <w:b/>
                <w:i/>
              </w:rPr>
              <w:t>международна закрила</w:t>
            </w:r>
            <w:r w:rsidRPr="007C0116">
              <w:t xml:space="preserve"> на </w:t>
            </w:r>
            <w:r w:rsidRPr="007C0116">
              <w:rPr>
                <w:b/>
                <w:i/>
              </w:rPr>
              <w:t>територията на държавите членки</w:t>
            </w:r>
            <w:r w:rsidRPr="007C0116">
              <w:t xml:space="preserve">, </w:t>
            </w:r>
            <w:r w:rsidRPr="007C0116">
              <w:rPr>
                <w:b/>
                <w:i/>
              </w:rPr>
              <w:t>натискът върху системата за предоставяне на убежище</w:t>
            </w:r>
            <w:r w:rsidRPr="007C0116">
              <w:t xml:space="preserve"> ще </w:t>
            </w:r>
            <w:r w:rsidRPr="007C0116">
              <w:rPr>
                <w:b/>
                <w:i/>
              </w:rPr>
              <w:t>намалее и ефективният</w:t>
            </w:r>
            <w:r w:rsidRPr="007C0116">
              <w:t xml:space="preserve"> достъп до международна закрила на нуждаещите се </w:t>
            </w:r>
            <w:r w:rsidRPr="007C0116">
              <w:rPr>
                <w:b/>
                <w:i/>
              </w:rPr>
              <w:t>ще бъде по-широко достъпен</w:t>
            </w:r>
            <w:r w:rsidRPr="007C0116">
              <w:t>.</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276</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lastRenderedPageBreak/>
        <w:t>&lt;RepeatBlock-By&gt;&lt;Members&gt;</w:t>
      </w:r>
      <w:r w:rsidRPr="007C0116">
        <w:rPr>
          <w:color w:val="000000"/>
        </w:rPr>
        <w:t>Фабиен Келер, Хилде Вотманс, Оливие Шастел, Михал Шимечка, Ян-Кристоф Йотен, Малик Азмани, София ин 'т Велд, Карен Мелкиор, Абир Ал-Сахлани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14</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(14)</w:t>
            </w:r>
            <w:r w:rsidRPr="007C0116">
              <w:tab/>
              <w:t>Ефективната политика за връщане е основен елемент на добре функциониращата система на Съюза в областта на убежището и миграцията, при която тези, които нямат право да останат на територията на Съюза, следва да се върнат. Като се има предвид, че значителен дял от молбите за международна закрила може да се считат за неоснователни, е необходимо да се засили ефективността на политиката за връщане. Чрез увеличаване на ефективността на връщането и намаляване на различията между процедурите за предоставяне на убежище и процедурите за връщане, натискът върху системата за предоставяне на убежище ще намалее, като се улесни прилагането на правилата за определяне на държавата членка, компетентна за разглеждането на тези молби, и ще се допринесе за ефективен достъп до международна закрила на нуждаещите се.</w:t>
            </w:r>
          </w:p>
        </w:tc>
        <w:tc>
          <w:tcPr>
            <w:tcW w:w="4876" w:type="dxa"/>
          </w:tcPr>
          <w:p w:rsidR="00E91D41" w:rsidRPr="007C0116" w:rsidRDefault="00E91D41" w:rsidP="00553FC7">
            <w:pPr>
              <w:pStyle w:val="Normal6a"/>
            </w:pPr>
            <w:r w:rsidRPr="007C0116">
              <w:t>(14)</w:t>
            </w:r>
            <w:r w:rsidRPr="007C0116">
              <w:tab/>
              <w:t>Ефективната политика за връщане е основен елемент на добре функциониращата система на Съюза в областта на убежището и миграцията, при която тези, които нямат право да останат на територията на Съюза, следва да се върнат. Като се има предвид, че значителен дял от молбите за международна закрила може да се считат за неоснователни, е необходимо да се засили ефективността на политиката за връщане</w:t>
            </w:r>
            <w:r w:rsidRPr="007C0116">
              <w:rPr>
                <w:b/>
                <w:i/>
              </w:rPr>
              <w:t>, като същевременно се спазват изцяло основните права и принципа на забрана за връщане</w:t>
            </w:r>
            <w:r w:rsidRPr="007C0116">
              <w:t xml:space="preserve">. Чрез увеличаване на ефективността на връщането и намаляване на различията между процедурите за предоставяне на убежище и процедурите за връщане, натискът върху системата за предоставяне на убежище ще намалее, като се улесни прилагането на правилата за определяне на държавата членка, компетентна за разглеждането на тези молби, и ще се допринесе за ефективен достъп до международна закрила на нуждаещите се </w:t>
            </w:r>
            <w:r w:rsidRPr="007C0116">
              <w:rPr>
                <w:b/>
                <w:i/>
              </w:rPr>
              <w:t>и за качеството на решенията за убежище и връщане</w:t>
            </w:r>
            <w:r w:rsidRPr="007C0116">
              <w:t>.</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277</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Анализа Тардино</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14</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lastRenderedPageBreak/>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(14)</w:t>
            </w:r>
            <w:r w:rsidRPr="007C0116">
              <w:tab/>
              <w:t xml:space="preserve">Ефективната политика за връщане е основен елемент на добре функциониращата система на Съюза в областта на убежището и миграцията, при която тези, които нямат право да останат на територията на Съюза, следва да се върнат. Като се има предвид, че значителен дял от молбите за международна закрила </w:t>
            </w:r>
            <w:r w:rsidRPr="007C0116">
              <w:rPr>
                <w:b/>
                <w:i/>
              </w:rPr>
              <w:t>може да се считат за</w:t>
            </w:r>
            <w:r w:rsidRPr="007C0116">
              <w:t xml:space="preserve"> неоснователни, е необходимо да се засили ефективността на политиката за връщане. Чрез увеличаване на ефективността на връщането и намаляване на различията между процедурите за предоставяне на убежище и процедурите за връщане, натискът върху системата за предоставяне на убежище ще намалее, като се улесни прилагането на правилата за определяне на държавата членка, компетентна за разглеждането на тези молби, и ще се допринесе за ефективен достъп до международна закрила на нуждаещите се.</w:t>
            </w:r>
          </w:p>
        </w:tc>
        <w:tc>
          <w:tcPr>
            <w:tcW w:w="4876" w:type="dxa"/>
          </w:tcPr>
          <w:p w:rsidR="00E91D41" w:rsidRPr="007C0116" w:rsidRDefault="00E91D41" w:rsidP="00553FC7">
            <w:pPr>
              <w:pStyle w:val="Normal6a"/>
            </w:pPr>
            <w:r w:rsidRPr="007C0116">
              <w:t>(14)</w:t>
            </w:r>
            <w:r w:rsidRPr="007C0116">
              <w:tab/>
              <w:t xml:space="preserve">Ефективната политика за връщане е основен елемент на </w:t>
            </w:r>
            <w:r w:rsidRPr="007C0116">
              <w:rPr>
                <w:b/>
                <w:i/>
              </w:rPr>
              <w:t>справедливата и</w:t>
            </w:r>
            <w:r w:rsidRPr="007C0116">
              <w:t xml:space="preserve"> добре функциониращата система на Съюза в областта на убежището и </w:t>
            </w:r>
            <w:r w:rsidRPr="007C0116">
              <w:rPr>
                <w:b/>
                <w:i/>
              </w:rPr>
              <w:t>управлението на</w:t>
            </w:r>
            <w:r w:rsidRPr="007C0116">
              <w:t xml:space="preserve"> миграцията, при която тези, които нямат право да останат на територията на Съюза, следва </w:t>
            </w:r>
            <w:r w:rsidRPr="007C0116">
              <w:rPr>
                <w:b/>
                <w:i/>
              </w:rPr>
              <w:t>бързо</w:t>
            </w:r>
            <w:r w:rsidRPr="007C0116">
              <w:t xml:space="preserve"> да се върнат. Като се има предвид, че значителен дял от молбите за международна закрила </w:t>
            </w:r>
            <w:r w:rsidRPr="007C0116">
              <w:rPr>
                <w:b/>
                <w:i/>
              </w:rPr>
              <w:t>са</w:t>
            </w:r>
            <w:r w:rsidRPr="007C0116">
              <w:t xml:space="preserve"> неоснователни, е необходимо да се засили ефективността на политиката за връщане. Чрез увеличаване на ефективността на връщането и намаляване на различията между процедурите за предоставяне на убежище и процедурите за връщане, натискът върху системата за предоставяне на убежище ще намалее, като се улесни прилагането на правилата за определяне на държавата членка, компетентна за разглеждането на тези молби, и ще се допринесе за ефективен достъп до международна закрила на </w:t>
            </w:r>
            <w:r w:rsidRPr="007C0116">
              <w:rPr>
                <w:b/>
                <w:i/>
              </w:rPr>
              <w:t>наистина</w:t>
            </w:r>
            <w:r w:rsidRPr="007C0116">
              <w:t xml:space="preserve"> нуждаещите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278</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Балаж Хидвеги, Лорант Винце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14</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(14)</w:t>
            </w:r>
            <w:r w:rsidRPr="007C0116">
              <w:tab/>
              <w:t xml:space="preserve">Ефективната политика за връщане е основен елемент на добре функциониращата система </w:t>
            </w:r>
            <w:r w:rsidRPr="007C0116">
              <w:rPr>
                <w:b/>
                <w:i/>
              </w:rPr>
              <w:t>на Съюза</w:t>
            </w:r>
            <w:r w:rsidRPr="007C0116">
              <w:t xml:space="preserve"> в областта на убежището и миграцията, при която тези, които нямат право да останат на територията на Съюза, следва да се върнат. Като се има предвид, че значителен дял от молбите </w:t>
            </w:r>
            <w:r w:rsidRPr="007C0116">
              <w:lastRenderedPageBreak/>
              <w:t>за международна закрила може да се считат за неоснователни, е необходимо да се засили ефективността на политиката за връщане. Чрез увеличаване на ефективността на връщането и намаляване на различията между процедурите за предоставяне на убежище и процедурите за връщане, натискът върху системата за предоставяне на убежище ще намалее, като се улесни прилагането на правилата за определяне на държавата членка, компетентна за разглеждането на тези молби, и ще се допринесе за ефективен достъп до международна закрила на нуждаещите се.</w:t>
            </w:r>
          </w:p>
        </w:tc>
        <w:tc>
          <w:tcPr>
            <w:tcW w:w="4876" w:type="dxa"/>
          </w:tcPr>
          <w:p w:rsidR="00E91D41" w:rsidRPr="007C0116" w:rsidRDefault="00E91D41" w:rsidP="00553FC7">
            <w:pPr>
              <w:pStyle w:val="Normal6a"/>
            </w:pPr>
            <w:r w:rsidRPr="007C0116">
              <w:lastRenderedPageBreak/>
              <w:t>(14)</w:t>
            </w:r>
            <w:r w:rsidRPr="007C0116">
              <w:tab/>
              <w:t xml:space="preserve">Ефективната политика за връщане е основен елемент на добре функциониращата система в областта на убежището и миграцията </w:t>
            </w:r>
            <w:r w:rsidRPr="007C0116">
              <w:rPr>
                <w:b/>
                <w:i/>
              </w:rPr>
              <w:t>в Съюза</w:t>
            </w:r>
            <w:r w:rsidRPr="007C0116">
              <w:t xml:space="preserve">, при която тези, които нямат право да останат на територията на Съюза, следва </w:t>
            </w:r>
            <w:r w:rsidRPr="007C0116">
              <w:rPr>
                <w:b/>
                <w:i/>
              </w:rPr>
              <w:t>бързо</w:t>
            </w:r>
            <w:r w:rsidRPr="007C0116">
              <w:t xml:space="preserve"> да се върнат. Като се има предвид, че значителен дял от молбите </w:t>
            </w:r>
            <w:r w:rsidRPr="007C0116">
              <w:lastRenderedPageBreak/>
              <w:t>за международна закрила може да се считат за неоснователни, е необходимо да се засили ефективността на политиката за връщане. Чрез увеличаване на ефективността на връщането и намаляване на различията между процедурите за предоставяне на убежище и процедурите за връщане, натискът върху системата за предоставяне на убежище ще намалее, като се улесни прилагането на правилата за определяне на държавата членка, компетентна за разглеждането на тези молби, и ще се допринесе за ефективен достъп до международна закрила на нуждаещите се.</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279</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3F1E5A" w:rsidRPr="007C0116">
        <w:rPr>
          <w:color w:val="000000"/>
        </w:rPr>
        <w:t xml:space="preserve">Тейс </w:t>
      </w:r>
      <w:r w:rsidR="00635547" w:rsidRPr="007C0116">
        <w:rPr>
          <w:color w:val="000000"/>
        </w:rPr>
        <w:t>Рютен</w:t>
      </w:r>
      <w:r w:rsidRPr="007C0116">
        <w:rPr>
          <w:color w:val="000000"/>
        </w:rPr>
        <w:t xml:space="preserve">, Франко Роберти, </w:t>
      </w:r>
      <w:r w:rsidR="00634C5D" w:rsidRPr="007C0116">
        <w:rPr>
          <w:color w:val="000000"/>
        </w:rPr>
        <w:t>Сайръс Енгерер</w:t>
      </w:r>
      <w:r w:rsidRPr="007C0116">
        <w:rPr>
          <w:color w:val="000000"/>
        </w:rPr>
        <w:t>, Катерина Киничи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15</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(15)</w:t>
            </w:r>
            <w:r w:rsidRPr="007C0116">
              <w:tab/>
            </w:r>
            <w:r w:rsidRPr="007C0116">
              <w:rPr>
                <w:b/>
                <w:i/>
              </w:rPr>
              <w:t xml:space="preserve">За да се засили сътрудничеството с трети държави в областта на връщането и обратното приемане на незаконно пребиваващи граждани на трети държави, е необходимо да се разработи нов механизъм, включващ всички съответни политики и инструменти на ЕС, за да се подобри координацията на различните действия в различни области на политиката, извън миграцията, която Съюзът и държавите членки могат да предприемат за тази цел. </w:t>
            </w:r>
            <w:r w:rsidRPr="007C0116">
              <w:rPr>
                <w:b/>
                <w:bCs/>
                <w:i/>
                <w:iCs/>
              </w:rPr>
              <w:t xml:space="preserve">Този механизъм следва да се основава на анализа, извършен в съответствие </w:t>
            </w:r>
            <w:r w:rsidRPr="007C0116">
              <w:rPr>
                <w:b/>
                <w:bCs/>
                <w:i/>
                <w:iCs/>
              </w:rPr>
              <w:lastRenderedPageBreak/>
              <w:t>с Регламент (ЕС) № 810/2019 на Европейския парламент и на Съвета</w:t>
            </w:r>
            <w:r w:rsidRPr="007C0116">
              <w:rPr>
                <w:rStyle w:val="SupBoldItalic"/>
                <w:b w:val="0"/>
                <w:bCs/>
                <w:i w:val="0"/>
                <w:iCs/>
              </w:rPr>
              <w:t>38</w:t>
            </w:r>
            <w:r w:rsidRPr="007C0116">
              <w:rPr>
                <w:b/>
                <w:bCs/>
                <w:i/>
                <w:iCs/>
              </w:rPr>
              <w:t>, или на друга налична информация, и да отчита цялостните отношения на Съюза с третата държава.</w:t>
            </w:r>
            <w:r w:rsidRPr="007C0116">
              <w:rPr>
                <w:b/>
                <w:i/>
              </w:rPr>
              <w:t xml:space="preserve"> Този механизъм следва също така да подпомага осъществяването на спонсориране на връщането.</w:t>
            </w:r>
          </w:p>
        </w:tc>
        <w:tc>
          <w:tcPr>
            <w:tcW w:w="4876" w:type="dxa"/>
          </w:tcPr>
          <w:p w:rsidR="00E91D41" w:rsidRPr="007C0116" w:rsidRDefault="00E91D41" w:rsidP="00553FC7">
            <w:pPr>
              <w:pStyle w:val="Normal6a"/>
            </w:pPr>
            <w:r w:rsidRPr="007C0116">
              <w:rPr>
                <w:b/>
                <w:i/>
                <w:color w:val="000000"/>
              </w:rPr>
              <w:lastRenderedPageBreak/>
              <w:t>заличава се</w:t>
            </w:r>
          </w:p>
        </w:tc>
      </w:tr>
      <w:tr w:rsidR="00E91D41" w:rsidRPr="007C0116" w:rsidTr="00553FC7">
        <w:trPr>
          <w:jc w:val="center"/>
        </w:trPr>
        <w:tc>
          <w:tcPr>
            <w:tcW w:w="4876" w:type="dxa"/>
          </w:tcPr>
          <w:p w:rsidR="00E91D41" w:rsidRPr="007C0116" w:rsidRDefault="00E91D41" w:rsidP="00553FC7">
            <w:pPr>
              <w:pStyle w:val="Normal6a"/>
            </w:pPr>
            <w:r w:rsidRPr="007C0116">
              <w:t>_________________</w:t>
            </w:r>
          </w:p>
        </w:tc>
        <w:tc>
          <w:tcPr>
            <w:tcW w:w="4876" w:type="dxa"/>
          </w:tcPr>
          <w:p w:rsidR="00E91D41" w:rsidRPr="007C0116" w:rsidRDefault="00E91D41" w:rsidP="00553FC7">
            <w:pPr>
              <w:pStyle w:val="Normal6a"/>
            </w:pPr>
          </w:p>
        </w:tc>
      </w:tr>
      <w:tr w:rsidR="00E91D41" w:rsidRPr="007C0116" w:rsidTr="00553FC7">
        <w:trPr>
          <w:jc w:val="center"/>
        </w:trPr>
        <w:tc>
          <w:tcPr>
            <w:tcW w:w="4876" w:type="dxa"/>
          </w:tcPr>
          <w:p w:rsidR="00E91D41" w:rsidRPr="007C0116" w:rsidRDefault="00E91D41" w:rsidP="00553FC7">
            <w:pPr>
              <w:pStyle w:val="Normal6a"/>
            </w:pPr>
            <w:r w:rsidRPr="007C0116">
              <w:rPr>
                <w:rStyle w:val="SupBoldItalic"/>
              </w:rPr>
              <w:t>38</w:t>
            </w:r>
            <w:r w:rsidRPr="007C0116">
              <w:rPr>
                <w:b/>
                <w:i/>
              </w:rPr>
              <w:t xml:space="preserve"> Регламент (ЕО) № 810/2009 на Европейския парламент и на Съвета от 13 юли 2009 г. за създаване на Визов кодекс на Общността (Визов кодекс) (ОВ L 243, 15.9.2009 г., стр. 1).</w:t>
            </w:r>
          </w:p>
        </w:tc>
        <w:tc>
          <w:tcPr>
            <w:tcW w:w="4876" w:type="dxa"/>
          </w:tcPr>
          <w:p w:rsidR="00E91D41" w:rsidRPr="007C0116" w:rsidRDefault="00E91D41" w:rsidP="00553FC7">
            <w:pPr>
              <w:pStyle w:val="Normal6a"/>
            </w:pP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280</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Корнелия Ернст, Констандинос Арванитис, Сира Рего, Пернандо Барена Арса, Малин Бьорк, Мигел Урбан Креспо, Ан-Софи Пелтие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15</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(15)</w:t>
            </w:r>
            <w:r w:rsidRPr="007C0116">
              <w:tab/>
            </w:r>
            <w:r w:rsidRPr="007C0116">
              <w:rPr>
                <w:b/>
                <w:i/>
              </w:rPr>
              <w:t xml:space="preserve">За да се засили сътрудничеството с трети държави в областта на връщането и обратното приемане на незаконно пребиваващи граждани на трети държави, е необходимо да се разработи нов механизъм, включващ всички съответни политики и инструменти на ЕС, за да се подобри координацията на различните действия в различни области на политиката, извън миграцията, която Съюзът и държавите членки могат да предприемат за тази цел. </w:t>
            </w:r>
            <w:r w:rsidRPr="007C0116">
              <w:rPr>
                <w:b/>
                <w:bCs/>
                <w:i/>
                <w:iCs/>
              </w:rPr>
              <w:t xml:space="preserve">Този механизъм следва да се основава на анализа, извършен в съответствие с Регламент (ЕС) № 810/2019 на </w:t>
            </w:r>
            <w:r w:rsidRPr="007C0116">
              <w:rPr>
                <w:b/>
                <w:bCs/>
                <w:i/>
                <w:iCs/>
              </w:rPr>
              <w:lastRenderedPageBreak/>
              <w:t>Европейския парламент и на Съвета</w:t>
            </w:r>
            <w:r w:rsidRPr="007C0116">
              <w:rPr>
                <w:rStyle w:val="SupBoldItalic"/>
                <w:b w:val="0"/>
                <w:bCs/>
                <w:i w:val="0"/>
                <w:iCs/>
              </w:rPr>
              <w:t>38</w:t>
            </w:r>
            <w:r w:rsidRPr="007C0116">
              <w:rPr>
                <w:b/>
                <w:bCs/>
                <w:i/>
                <w:iCs/>
              </w:rPr>
              <w:t>, или на друга налична информация, и да отчита цялостните отношения на Съюза с третата държава.</w:t>
            </w:r>
            <w:r w:rsidRPr="007C0116">
              <w:rPr>
                <w:b/>
                <w:i/>
              </w:rPr>
              <w:t xml:space="preserve"> Този механизъм следва също така да подпомага осъществяването на спонсориране на връщането.</w:t>
            </w:r>
          </w:p>
        </w:tc>
        <w:tc>
          <w:tcPr>
            <w:tcW w:w="4876" w:type="dxa"/>
          </w:tcPr>
          <w:p w:rsidR="00E91D41" w:rsidRPr="007C0116" w:rsidRDefault="00E91D41" w:rsidP="00553FC7">
            <w:pPr>
              <w:pStyle w:val="Normal6a"/>
            </w:pPr>
            <w:r w:rsidRPr="007C0116">
              <w:rPr>
                <w:b/>
                <w:i/>
                <w:color w:val="000000"/>
              </w:rPr>
              <w:lastRenderedPageBreak/>
              <w:t>заличава се</w:t>
            </w:r>
          </w:p>
        </w:tc>
      </w:tr>
      <w:tr w:rsidR="00E91D41" w:rsidRPr="007C0116" w:rsidTr="00553FC7">
        <w:trPr>
          <w:jc w:val="center"/>
        </w:trPr>
        <w:tc>
          <w:tcPr>
            <w:tcW w:w="4876" w:type="dxa"/>
          </w:tcPr>
          <w:p w:rsidR="00E91D41" w:rsidRPr="007C0116" w:rsidRDefault="00E91D41" w:rsidP="00553FC7">
            <w:pPr>
              <w:pStyle w:val="Normal6a"/>
            </w:pPr>
            <w:r w:rsidRPr="007C0116">
              <w:t>_________________</w:t>
            </w:r>
          </w:p>
        </w:tc>
        <w:tc>
          <w:tcPr>
            <w:tcW w:w="4876" w:type="dxa"/>
          </w:tcPr>
          <w:p w:rsidR="00E91D41" w:rsidRPr="007C0116" w:rsidRDefault="00E91D41" w:rsidP="00553FC7">
            <w:pPr>
              <w:pStyle w:val="Normal6a"/>
            </w:pPr>
          </w:p>
        </w:tc>
      </w:tr>
      <w:tr w:rsidR="00E91D41" w:rsidRPr="007C0116" w:rsidTr="00553FC7">
        <w:trPr>
          <w:jc w:val="center"/>
        </w:trPr>
        <w:tc>
          <w:tcPr>
            <w:tcW w:w="4876" w:type="dxa"/>
          </w:tcPr>
          <w:p w:rsidR="00E91D41" w:rsidRPr="007C0116" w:rsidRDefault="00E91D41" w:rsidP="00553FC7">
            <w:pPr>
              <w:pStyle w:val="Normal6a"/>
            </w:pPr>
            <w:r w:rsidRPr="007C0116">
              <w:rPr>
                <w:rStyle w:val="SupBoldItalic"/>
              </w:rPr>
              <w:t>38</w:t>
            </w:r>
            <w:r w:rsidRPr="007C0116">
              <w:rPr>
                <w:b/>
                <w:i/>
              </w:rPr>
              <w:t xml:space="preserve"> Регламент (ЕО) № 810/2009 на Европейския парламент и на Съвета от 13 юли 2009 г. за създаване на Визов кодекс на Общността (Визов кодекс) (ОВ L 243, 15.9.2009 г., стр. 1).</w:t>
            </w:r>
          </w:p>
        </w:tc>
        <w:tc>
          <w:tcPr>
            <w:tcW w:w="4876" w:type="dxa"/>
          </w:tcPr>
          <w:p w:rsidR="00E91D41" w:rsidRPr="007C0116" w:rsidRDefault="00E91D41" w:rsidP="00553FC7">
            <w:pPr>
              <w:pStyle w:val="Normal6a"/>
            </w:pP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281</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Дамиен Карем</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15</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(15)</w:t>
            </w:r>
            <w:r w:rsidRPr="007C0116">
              <w:tab/>
            </w:r>
            <w:r w:rsidRPr="007C0116">
              <w:rPr>
                <w:b/>
                <w:i/>
              </w:rPr>
              <w:t xml:space="preserve">За да се засили сътрудничеството с трети държави в областта на връщането и обратното приемане на незаконно пребиваващи граждани на трети държави, е необходимо да се разработи нов механизъм, включващ всички съответни политики и инструменти на ЕС, за да се подобри координацията на различните действия в различни области на политиката, извън миграцията, която Съюзът и държавите членки могат да предприемат за тази цел. </w:t>
            </w:r>
            <w:r w:rsidRPr="007C0116">
              <w:rPr>
                <w:b/>
                <w:bCs/>
                <w:i/>
                <w:iCs/>
              </w:rPr>
              <w:t>Този механизъм следва да се основава на анализа, извършен в съответствие с Регламент (ЕС) № 810/2019 на Европейския парламент и на Съвета</w:t>
            </w:r>
            <w:r w:rsidRPr="007C0116">
              <w:rPr>
                <w:rStyle w:val="SupBoldItalic"/>
                <w:b w:val="0"/>
                <w:bCs/>
                <w:i w:val="0"/>
                <w:iCs/>
              </w:rPr>
              <w:t>38</w:t>
            </w:r>
            <w:r w:rsidRPr="007C0116">
              <w:rPr>
                <w:b/>
                <w:bCs/>
                <w:i/>
                <w:iCs/>
              </w:rPr>
              <w:t xml:space="preserve">, или на друга налична информация, и да отчита </w:t>
            </w:r>
            <w:r w:rsidRPr="007C0116">
              <w:rPr>
                <w:b/>
                <w:bCs/>
                <w:i/>
                <w:iCs/>
              </w:rPr>
              <w:lastRenderedPageBreak/>
              <w:t>цялостните отношения на Съюза с третата държава.</w:t>
            </w:r>
            <w:r w:rsidRPr="007C0116">
              <w:rPr>
                <w:b/>
                <w:i/>
              </w:rPr>
              <w:t xml:space="preserve"> Този механизъм следва също така да подпомага осъществяването на спонсориране на връщането.</w:t>
            </w:r>
          </w:p>
        </w:tc>
        <w:tc>
          <w:tcPr>
            <w:tcW w:w="4876" w:type="dxa"/>
          </w:tcPr>
          <w:p w:rsidR="00E91D41" w:rsidRPr="007C0116" w:rsidRDefault="00E91D41" w:rsidP="00553FC7">
            <w:pPr>
              <w:pStyle w:val="Normal6a"/>
            </w:pPr>
            <w:r w:rsidRPr="007C0116">
              <w:rPr>
                <w:b/>
                <w:i/>
                <w:color w:val="000000"/>
              </w:rPr>
              <w:lastRenderedPageBreak/>
              <w:t>заличава се</w:t>
            </w:r>
          </w:p>
        </w:tc>
      </w:tr>
      <w:tr w:rsidR="00E91D41" w:rsidRPr="007C0116" w:rsidTr="00553FC7">
        <w:trPr>
          <w:jc w:val="center"/>
        </w:trPr>
        <w:tc>
          <w:tcPr>
            <w:tcW w:w="4876" w:type="dxa"/>
          </w:tcPr>
          <w:p w:rsidR="00E91D41" w:rsidRPr="007C0116" w:rsidRDefault="00E91D41" w:rsidP="00553FC7">
            <w:pPr>
              <w:pStyle w:val="Normal6a"/>
            </w:pPr>
            <w:r w:rsidRPr="007C0116">
              <w:t>_________________</w:t>
            </w:r>
          </w:p>
        </w:tc>
        <w:tc>
          <w:tcPr>
            <w:tcW w:w="4876" w:type="dxa"/>
          </w:tcPr>
          <w:p w:rsidR="00E91D41" w:rsidRPr="007C0116" w:rsidRDefault="00E91D41" w:rsidP="00553FC7">
            <w:pPr>
              <w:pStyle w:val="Normal6a"/>
            </w:pPr>
          </w:p>
        </w:tc>
      </w:tr>
      <w:tr w:rsidR="00E91D41" w:rsidRPr="007C0116" w:rsidTr="00553FC7">
        <w:trPr>
          <w:jc w:val="center"/>
        </w:trPr>
        <w:tc>
          <w:tcPr>
            <w:tcW w:w="4876" w:type="dxa"/>
          </w:tcPr>
          <w:p w:rsidR="00E91D41" w:rsidRPr="007C0116" w:rsidRDefault="00E91D41" w:rsidP="00553FC7">
            <w:pPr>
              <w:pStyle w:val="Normal6a"/>
            </w:pPr>
            <w:r w:rsidRPr="007C0116">
              <w:rPr>
                <w:rStyle w:val="SupBoldItalic"/>
              </w:rPr>
              <w:t>38</w:t>
            </w:r>
            <w:r w:rsidRPr="007C0116">
              <w:rPr>
                <w:b/>
                <w:i/>
              </w:rPr>
              <w:t xml:space="preserve"> Регламент (ЕО) № 810/2009 на Европейския парламент и на Съвета от 13 юли 2009 г. за създаване на Визов кодекс на Общността (Визов кодекс) (ОВ L 243, 15.9.2009 г., стр. 1).</w:t>
            </w:r>
          </w:p>
        </w:tc>
        <w:tc>
          <w:tcPr>
            <w:tcW w:w="4876" w:type="dxa"/>
          </w:tcPr>
          <w:p w:rsidR="00E91D41" w:rsidRPr="007C0116" w:rsidRDefault="00E91D41" w:rsidP="00553FC7">
            <w:pPr>
              <w:pStyle w:val="Normal6a"/>
            </w:pP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282</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Николаус Фест, Як Мадисон, Бернхарт Цимниок, Гунар Бек, Том Вандендрисе, Петер Кофод, Роман Хайдер, Георг Майер, Харалд Вилимски, Лаура Хеухтасари, Филип Оливие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15</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(15)</w:t>
            </w:r>
            <w:r w:rsidRPr="007C0116">
              <w:tab/>
              <w:t xml:space="preserve">За да се засили сътрудничеството с трети държави в областта на връщането </w:t>
            </w:r>
            <w:r w:rsidRPr="007C0116">
              <w:rPr>
                <w:b/>
                <w:i/>
              </w:rPr>
              <w:t>и обратното приемане</w:t>
            </w:r>
            <w:r w:rsidRPr="007C0116">
              <w:t xml:space="preserve"> на </w:t>
            </w:r>
            <w:r w:rsidRPr="007C0116">
              <w:rPr>
                <w:b/>
                <w:i/>
              </w:rPr>
              <w:t>незаконно пребиваващи граждани на трети държави</w:t>
            </w:r>
            <w:r w:rsidRPr="007C0116">
              <w:t xml:space="preserve">, е необходимо да се </w:t>
            </w:r>
            <w:r w:rsidRPr="007C0116">
              <w:rPr>
                <w:b/>
                <w:i/>
              </w:rPr>
              <w:t>разработи нов механизъм, включващ всички съответни политики</w:t>
            </w:r>
            <w:r w:rsidRPr="007C0116">
              <w:t xml:space="preserve"> и </w:t>
            </w:r>
            <w:r w:rsidRPr="007C0116">
              <w:rPr>
                <w:b/>
                <w:i/>
              </w:rPr>
              <w:t>инструменти на ЕС, за да се подобри координацията на различните действия в различни области на политиката</w:t>
            </w:r>
            <w:r w:rsidRPr="007C0116">
              <w:t xml:space="preserve">, </w:t>
            </w:r>
            <w:r w:rsidRPr="007C0116">
              <w:rPr>
                <w:b/>
                <w:i/>
              </w:rPr>
              <w:t>извън миграцията,</w:t>
            </w:r>
            <w:r w:rsidRPr="007C0116">
              <w:t xml:space="preserve"> която </w:t>
            </w:r>
            <w:r w:rsidRPr="007C0116">
              <w:rPr>
                <w:b/>
                <w:i/>
              </w:rPr>
              <w:t>Съюзът и държавите членки могат да предприемат за тази цел. Този механизъм следва да се основава на анализа</w:t>
            </w:r>
            <w:r w:rsidRPr="007C0116">
              <w:t xml:space="preserve">, </w:t>
            </w:r>
            <w:r w:rsidRPr="007C0116">
              <w:rPr>
                <w:b/>
                <w:i/>
              </w:rPr>
              <w:t>извършен в съответствие с Регламент (ЕС) № 810/2019 на Европейския парламент и</w:t>
            </w:r>
            <w:r w:rsidRPr="007C0116">
              <w:t xml:space="preserve"> на </w:t>
            </w:r>
            <w:r w:rsidRPr="007C0116">
              <w:rPr>
                <w:b/>
                <w:i/>
              </w:rPr>
              <w:t>Съвета</w:t>
            </w:r>
            <w:r w:rsidRPr="007C0116">
              <w:rPr>
                <w:rStyle w:val="SupBoldItalic"/>
                <w:b w:val="0"/>
                <w:i w:val="0"/>
              </w:rPr>
              <w:t>38</w:t>
            </w:r>
            <w:r w:rsidRPr="007C0116">
              <w:rPr>
                <w:b/>
                <w:i/>
              </w:rPr>
              <w:t>, или</w:t>
            </w:r>
            <w:r w:rsidRPr="007C0116">
              <w:t xml:space="preserve"> на </w:t>
            </w:r>
            <w:r w:rsidRPr="007C0116">
              <w:rPr>
                <w:b/>
                <w:i/>
              </w:rPr>
              <w:t xml:space="preserve">друга налична информация, и да отчита цялостните отношения на Съюза с третата държава. Този механизъм </w:t>
            </w:r>
            <w:r w:rsidRPr="007C0116">
              <w:rPr>
                <w:b/>
                <w:i/>
              </w:rPr>
              <w:lastRenderedPageBreak/>
              <w:t>следва също така да подпомага осъществяването на спонсориране на връщането</w:t>
            </w:r>
            <w:r w:rsidRPr="007C0116">
              <w:t>.</w:t>
            </w:r>
          </w:p>
        </w:tc>
        <w:tc>
          <w:tcPr>
            <w:tcW w:w="4876" w:type="dxa"/>
          </w:tcPr>
          <w:p w:rsidR="00E91D41" w:rsidRPr="007C0116" w:rsidRDefault="00E91D41" w:rsidP="00553FC7">
            <w:pPr>
              <w:pStyle w:val="Normal6a"/>
            </w:pPr>
            <w:r w:rsidRPr="007C0116">
              <w:lastRenderedPageBreak/>
              <w:t>(15)</w:t>
            </w:r>
            <w:r w:rsidRPr="007C0116">
              <w:tab/>
              <w:t xml:space="preserve">За да се засили сътрудничеството с трети държави в областта на връщането на </w:t>
            </w:r>
            <w:r w:rsidRPr="007C0116">
              <w:rPr>
                <w:b/>
                <w:i/>
              </w:rPr>
              <w:t>незаконни мигранти</w:t>
            </w:r>
            <w:r w:rsidRPr="007C0116">
              <w:t xml:space="preserve">, е необходимо да се </w:t>
            </w:r>
            <w:r w:rsidRPr="007C0116">
              <w:rPr>
                <w:b/>
                <w:i/>
              </w:rPr>
              <w:t>съсредоточи финансирането</w:t>
            </w:r>
            <w:r w:rsidRPr="007C0116">
              <w:t xml:space="preserve"> и </w:t>
            </w:r>
            <w:r w:rsidRPr="007C0116">
              <w:rPr>
                <w:b/>
                <w:i/>
              </w:rPr>
              <w:t>работната сила</w:t>
            </w:r>
            <w:r w:rsidRPr="007C0116">
              <w:t xml:space="preserve">, </w:t>
            </w:r>
            <w:r w:rsidRPr="007C0116">
              <w:rPr>
                <w:b/>
                <w:i/>
              </w:rPr>
              <w:t>с</w:t>
            </w:r>
            <w:r w:rsidRPr="007C0116">
              <w:t xml:space="preserve"> която </w:t>
            </w:r>
            <w:r w:rsidRPr="007C0116">
              <w:rPr>
                <w:b/>
                <w:i/>
              </w:rPr>
              <w:t>разполага Комисията</w:t>
            </w:r>
            <w:r w:rsidRPr="007C0116">
              <w:t xml:space="preserve">, </w:t>
            </w:r>
            <w:r w:rsidRPr="007C0116">
              <w:rPr>
                <w:b/>
                <w:i/>
              </w:rPr>
              <w:t>върху осигуряването</w:t>
            </w:r>
            <w:r w:rsidRPr="007C0116">
              <w:t xml:space="preserve"> на </w:t>
            </w:r>
            <w:r w:rsidRPr="007C0116">
              <w:rPr>
                <w:b/>
                <w:i/>
              </w:rPr>
              <w:t>бързо връщане</w:t>
            </w:r>
            <w:r w:rsidRPr="007C0116">
              <w:t xml:space="preserve"> на </w:t>
            </w:r>
            <w:r w:rsidRPr="007C0116">
              <w:rPr>
                <w:b/>
                <w:i/>
              </w:rPr>
              <w:t>тези мигранти</w:t>
            </w:r>
            <w:r w:rsidRPr="007C0116">
              <w:t>.</w:t>
            </w:r>
          </w:p>
        </w:tc>
      </w:tr>
      <w:tr w:rsidR="00E91D41" w:rsidRPr="007C0116" w:rsidTr="00553FC7">
        <w:trPr>
          <w:jc w:val="center"/>
        </w:trPr>
        <w:tc>
          <w:tcPr>
            <w:tcW w:w="4876" w:type="dxa"/>
          </w:tcPr>
          <w:p w:rsidR="00E91D41" w:rsidRPr="007C0116" w:rsidRDefault="00E91D41" w:rsidP="00553FC7">
            <w:pPr>
              <w:pStyle w:val="Normal6a"/>
            </w:pPr>
            <w:r w:rsidRPr="007C0116">
              <w:t>_________________</w:t>
            </w:r>
          </w:p>
        </w:tc>
        <w:tc>
          <w:tcPr>
            <w:tcW w:w="4876" w:type="dxa"/>
          </w:tcPr>
          <w:p w:rsidR="00E91D41" w:rsidRPr="007C0116" w:rsidRDefault="00E91D41" w:rsidP="00553FC7">
            <w:pPr>
              <w:pStyle w:val="Normal6a"/>
            </w:pPr>
          </w:p>
        </w:tc>
      </w:tr>
      <w:tr w:rsidR="00E91D41" w:rsidRPr="007C0116" w:rsidTr="00553FC7">
        <w:trPr>
          <w:jc w:val="center"/>
        </w:trPr>
        <w:tc>
          <w:tcPr>
            <w:tcW w:w="4876" w:type="dxa"/>
          </w:tcPr>
          <w:p w:rsidR="00E91D41" w:rsidRPr="007C0116" w:rsidRDefault="00E91D41" w:rsidP="00553FC7">
            <w:pPr>
              <w:pStyle w:val="Normal6a"/>
            </w:pPr>
            <w:r w:rsidRPr="007C0116">
              <w:rPr>
                <w:rStyle w:val="SupBoldItalic"/>
                <w:i w:val="0"/>
                <w:iCs/>
              </w:rPr>
              <w:t>38</w:t>
            </w:r>
            <w:r w:rsidRPr="007C0116">
              <w:rPr>
                <w:b/>
                <w:bCs/>
                <w:i/>
                <w:iCs/>
              </w:rPr>
              <w:t xml:space="preserve"> Регламент (ЕО) № 810/2009 на Европейския парламент и на Съвета от 13 юли 2009 г. за създаване на Визов кодекс на Общността (Визов кодекс) (ОВ L 243, 15.9.2009 г., стр. 1).</w:t>
            </w:r>
          </w:p>
        </w:tc>
        <w:tc>
          <w:tcPr>
            <w:tcW w:w="4876" w:type="dxa"/>
          </w:tcPr>
          <w:p w:rsidR="00E91D41" w:rsidRPr="007C0116" w:rsidRDefault="00E91D41" w:rsidP="00553FC7">
            <w:pPr>
              <w:pStyle w:val="Normal6a"/>
            </w:pP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283</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Фабиен Келер, Хилде Вотманс, Оливие Шастел, Михал Шимечка, Ян-Кристоф Йотен, Малик Азмани, София ин 'т Велд, Карен Мелкиор, Абир Ал-Сахлани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15</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(15)</w:t>
            </w:r>
            <w:r w:rsidRPr="007C0116">
              <w:tab/>
            </w:r>
            <w:r w:rsidRPr="007C0116">
              <w:rPr>
                <w:b/>
                <w:i/>
              </w:rPr>
              <w:t>За</w:t>
            </w:r>
            <w:r w:rsidRPr="007C0116">
              <w:t xml:space="preserve"> да се засили сътрудничеството с трети държави в областта на връщането и обратното приемане на незаконно пребиваващи граждани на трети държави</w:t>
            </w:r>
            <w:r w:rsidRPr="007C0116">
              <w:rPr>
                <w:b/>
                <w:i/>
              </w:rPr>
              <w:t>, е необходимо</w:t>
            </w:r>
            <w:r w:rsidRPr="007C0116">
              <w:t xml:space="preserve"> да </w:t>
            </w:r>
            <w:r w:rsidRPr="007C0116">
              <w:rPr>
                <w:b/>
                <w:i/>
              </w:rPr>
              <w:t>се разработи</w:t>
            </w:r>
            <w:r w:rsidRPr="007C0116">
              <w:t xml:space="preserve"> нов механизъм, включващ всички съответни политики и инструменти на ЕС, за да се подобри координацията на различните действия в различни области на политиката, извън миграцията, която Съюзът и държавите членки могат да предприемат за тази цел. Този механизъм следва да се основава на анализа, извършен в съответствие с Регламент (ЕС) № 810/2019 на Европейския парламент и на Съвета</w:t>
            </w:r>
            <w:r w:rsidRPr="007C0116">
              <w:rPr>
                <w:rStyle w:val="Sup"/>
              </w:rPr>
              <w:t>38</w:t>
            </w:r>
            <w:r w:rsidRPr="007C0116">
              <w:t>, или на друга налична информация, и да отчита цялостните отношения на Съюза с третата държава. Този механизъм следва също така да подпомага осъществяването на спонсориране на връщането.</w:t>
            </w:r>
          </w:p>
        </w:tc>
        <w:tc>
          <w:tcPr>
            <w:tcW w:w="4876" w:type="dxa"/>
          </w:tcPr>
          <w:p w:rsidR="00E91D41" w:rsidRPr="007C0116" w:rsidRDefault="00E91D41" w:rsidP="00553FC7">
            <w:pPr>
              <w:pStyle w:val="Normal6a"/>
            </w:pPr>
            <w:r w:rsidRPr="007C0116">
              <w:t>(15)</w:t>
            </w:r>
            <w:r w:rsidRPr="007C0116">
              <w:tab/>
            </w:r>
            <w:r w:rsidRPr="007C0116">
              <w:rPr>
                <w:b/>
                <w:i/>
              </w:rPr>
              <w:t>Необходимо е</w:t>
            </w:r>
            <w:r w:rsidRPr="007C0116">
              <w:t xml:space="preserve"> да се засили сътрудничеството с трети държави </w:t>
            </w:r>
            <w:r w:rsidRPr="007C0116">
              <w:rPr>
                <w:b/>
                <w:i/>
              </w:rPr>
              <w:t>по въпросите на убежището, миграцията и управлението на границите, включително</w:t>
            </w:r>
            <w:r w:rsidRPr="007C0116">
              <w:t xml:space="preserve"> в областта на връщането и обратното приемане на незаконно пребиваващи граждани на трети държави</w:t>
            </w:r>
            <w:r w:rsidRPr="007C0116">
              <w:rPr>
                <w:b/>
                <w:i/>
              </w:rPr>
              <w:t>. Поради това Съюзът и държавите членки следва</w:t>
            </w:r>
            <w:r w:rsidRPr="007C0116">
              <w:t xml:space="preserve"> да </w:t>
            </w:r>
            <w:r w:rsidRPr="007C0116">
              <w:rPr>
                <w:b/>
                <w:i/>
              </w:rPr>
              <w:t>разработят</w:t>
            </w:r>
            <w:r w:rsidRPr="007C0116">
              <w:t xml:space="preserve"> нов механизъм </w:t>
            </w:r>
            <w:r w:rsidRPr="007C0116">
              <w:rPr>
                <w:b/>
                <w:i/>
              </w:rPr>
              <w:t>за сътрудничество, включително чрез създаване на съобразени с нуждите и взаимноизгодни партньорства с трети държави</w:t>
            </w:r>
            <w:r w:rsidRPr="007C0116">
              <w:t>, включващ всички съответни политики и инструменти на ЕС, за да се подобри координацията на различните действия в различни области на политиката, извън миграцията, която Съюзът и държавите членки могат да предприемат за тази цел</w:t>
            </w:r>
            <w:r w:rsidRPr="007C0116">
              <w:rPr>
                <w:b/>
                <w:i/>
              </w:rPr>
              <w:t xml:space="preserve">. Такива партньорства следва да осигурят рамка за по-добра координация на политиките с трети държави и да </w:t>
            </w:r>
            <w:r w:rsidRPr="007C0116">
              <w:rPr>
                <w:b/>
                <w:i/>
              </w:rPr>
              <w:lastRenderedPageBreak/>
              <w:t>създадат печеливша ситуация за двамата партньори, както и да се основават на правата на човека, върховенството на закона и зачитането на общите ценности на Съюза</w:t>
            </w:r>
            <w:r w:rsidRPr="007C0116">
              <w:t>. Този механизъм следва да се основава на анализа, извършен в съответствие с Регламент (ЕС) № 810/2019 на Европейския парламент и на Съвета</w:t>
            </w:r>
            <w:r w:rsidRPr="007C0116">
              <w:rPr>
                <w:rStyle w:val="Sup"/>
              </w:rPr>
              <w:t>38</w:t>
            </w:r>
            <w:r w:rsidRPr="007C0116">
              <w:t>, или на друга налична информация, и да отчита цялостните отношения на Съюза с третата държава. Този механизъм следва също така да подпомага осъществяването на спонсориране на връщането.</w:t>
            </w:r>
          </w:p>
        </w:tc>
      </w:tr>
      <w:tr w:rsidR="00E91D41" w:rsidRPr="007C0116" w:rsidTr="00553FC7">
        <w:trPr>
          <w:jc w:val="center"/>
        </w:trPr>
        <w:tc>
          <w:tcPr>
            <w:tcW w:w="4876" w:type="dxa"/>
          </w:tcPr>
          <w:p w:rsidR="00E91D41" w:rsidRPr="007C0116" w:rsidRDefault="00E91D41" w:rsidP="00553FC7">
            <w:pPr>
              <w:pStyle w:val="Normal6a"/>
            </w:pPr>
            <w:r w:rsidRPr="007C0116">
              <w:lastRenderedPageBreak/>
              <w:t>_________________</w:t>
            </w:r>
          </w:p>
        </w:tc>
        <w:tc>
          <w:tcPr>
            <w:tcW w:w="4876" w:type="dxa"/>
          </w:tcPr>
          <w:p w:rsidR="00E91D41" w:rsidRPr="007C0116" w:rsidRDefault="00E91D41" w:rsidP="00553FC7">
            <w:pPr>
              <w:pStyle w:val="Normal6a"/>
            </w:pPr>
            <w:r w:rsidRPr="007C0116">
              <w:t>_________________</w:t>
            </w:r>
          </w:p>
        </w:tc>
      </w:tr>
      <w:tr w:rsidR="00E91D41" w:rsidRPr="007C0116" w:rsidTr="00553FC7">
        <w:trPr>
          <w:jc w:val="center"/>
        </w:trPr>
        <w:tc>
          <w:tcPr>
            <w:tcW w:w="4876" w:type="dxa"/>
          </w:tcPr>
          <w:p w:rsidR="00E91D41" w:rsidRPr="007C0116" w:rsidRDefault="00E91D41" w:rsidP="00553FC7">
            <w:pPr>
              <w:pStyle w:val="Normal6a"/>
            </w:pPr>
            <w:r w:rsidRPr="007C0116">
              <w:rPr>
                <w:rStyle w:val="Sup"/>
              </w:rPr>
              <w:t>38</w:t>
            </w:r>
            <w:r w:rsidRPr="007C0116">
              <w:t xml:space="preserve"> Регламент (ЕО) № 810/2009 на Европейския парламент и на Съвета от 13 юли 2009 г. за създаване на Визов кодекс на Общността (Визов кодекс) (ОВ L 243, 15.9.2009 г., стр. 1).</w:t>
            </w:r>
          </w:p>
        </w:tc>
        <w:tc>
          <w:tcPr>
            <w:tcW w:w="4876" w:type="dxa"/>
          </w:tcPr>
          <w:p w:rsidR="00E91D41" w:rsidRPr="007C0116" w:rsidRDefault="00E91D41" w:rsidP="00553FC7">
            <w:pPr>
              <w:pStyle w:val="Normal6a"/>
            </w:pPr>
            <w:r w:rsidRPr="007C0116">
              <w:rPr>
                <w:rStyle w:val="Sup"/>
              </w:rPr>
              <w:t>38</w:t>
            </w:r>
            <w:r w:rsidRPr="007C0116">
              <w:t xml:space="preserve"> Регламент (ЕО) № 810/2009 на Европейския парламент и на Съвета от 13 юли 2009 г. за създаване на Визов кодекс на Общността (Визов кодекс) (ОВ L 243, 15.9.2009 г., стр. 1).</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284</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Чарли Веймерс, Лаура Хеухтасари, Петер Кофод</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15</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(15)</w:t>
            </w:r>
            <w:r w:rsidRPr="007C0116">
              <w:tab/>
              <w:t xml:space="preserve">За да се засили сътрудничеството с трети държави в областта на връщането и </w:t>
            </w:r>
            <w:r w:rsidRPr="007C0116">
              <w:rPr>
                <w:b/>
                <w:i/>
              </w:rPr>
              <w:t>обратното приемане</w:t>
            </w:r>
            <w:r w:rsidRPr="007C0116">
              <w:t xml:space="preserve"> на </w:t>
            </w:r>
            <w:r w:rsidRPr="007C0116">
              <w:rPr>
                <w:b/>
                <w:i/>
              </w:rPr>
              <w:t>незаконно пребиваващи граждани на</w:t>
            </w:r>
            <w:r w:rsidRPr="007C0116">
              <w:t xml:space="preserve"> трети държави</w:t>
            </w:r>
            <w:r w:rsidRPr="007C0116">
              <w:rPr>
                <w:b/>
                <w:i/>
              </w:rPr>
              <w:t>, е необходимо да</w:t>
            </w:r>
            <w:r w:rsidRPr="007C0116">
              <w:t xml:space="preserve"> се </w:t>
            </w:r>
            <w:r w:rsidRPr="007C0116">
              <w:rPr>
                <w:b/>
                <w:i/>
              </w:rPr>
              <w:t>разработи нов механизъм, включващ всички съответни политики</w:t>
            </w:r>
            <w:r w:rsidRPr="007C0116">
              <w:t xml:space="preserve"> и </w:t>
            </w:r>
            <w:r w:rsidRPr="007C0116">
              <w:rPr>
                <w:b/>
                <w:i/>
              </w:rPr>
              <w:t>инструменти на ЕС</w:t>
            </w:r>
            <w:r w:rsidRPr="007C0116">
              <w:t xml:space="preserve">, </w:t>
            </w:r>
            <w:r w:rsidRPr="007C0116">
              <w:rPr>
                <w:b/>
                <w:i/>
              </w:rPr>
              <w:t xml:space="preserve">за да се подобри координацията на различните действия в различни области на политиката, извън миграцията, която Съюзът и държавите членки </w:t>
            </w:r>
            <w:r w:rsidRPr="007C0116">
              <w:rPr>
                <w:b/>
                <w:i/>
              </w:rPr>
              <w:lastRenderedPageBreak/>
              <w:t>могат да предприемат</w:t>
            </w:r>
            <w:r w:rsidRPr="007C0116">
              <w:t xml:space="preserve"> за </w:t>
            </w:r>
            <w:r w:rsidRPr="007C0116">
              <w:rPr>
                <w:b/>
                <w:i/>
              </w:rPr>
              <w:t>тази цел. Този механизъм следва да се основава на анализа</w:t>
            </w:r>
            <w:r w:rsidRPr="007C0116">
              <w:t xml:space="preserve">, </w:t>
            </w:r>
            <w:r w:rsidRPr="007C0116">
              <w:rPr>
                <w:b/>
                <w:i/>
              </w:rPr>
              <w:t>извършен в съответствие</w:t>
            </w:r>
            <w:r w:rsidRPr="007C0116">
              <w:t xml:space="preserve"> с </w:t>
            </w:r>
            <w:r w:rsidRPr="007C0116">
              <w:rPr>
                <w:b/>
                <w:i/>
              </w:rPr>
              <w:t>Регламент (ЕС) № 810/2019 на Европейския парламент и</w:t>
            </w:r>
            <w:r w:rsidRPr="007C0116">
              <w:t xml:space="preserve"> на </w:t>
            </w:r>
            <w:r w:rsidRPr="007C0116">
              <w:rPr>
                <w:b/>
                <w:i/>
              </w:rPr>
              <w:t>Съвета</w:t>
            </w:r>
            <w:r w:rsidRPr="007C0116">
              <w:rPr>
                <w:rStyle w:val="SupBoldItalic"/>
                <w:b w:val="0"/>
                <w:i w:val="0"/>
              </w:rPr>
              <w:t>38</w:t>
            </w:r>
            <w:r w:rsidRPr="007C0116">
              <w:t xml:space="preserve">, </w:t>
            </w:r>
            <w:r w:rsidRPr="007C0116">
              <w:rPr>
                <w:b/>
                <w:i/>
              </w:rPr>
              <w:t>или на друга налична информация, и да отчита цялостните отношения</w:t>
            </w:r>
            <w:r w:rsidRPr="007C0116">
              <w:t xml:space="preserve"> на </w:t>
            </w:r>
            <w:r w:rsidRPr="007C0116">
              <w:rPr>
                <w:b/>
                <w:i/>
              </w:rPr>
              <w:t>Съюза с третата държава.</w:t>
            </w:r>
            <w:r w:rsidRPr="007C0116">
              <w:t xml:space="preserve"> </w:t>
            </w:r>
            <w:r w:rsidRPr="007C0116">
              <w:rPr>
                <w:b/>
                <w:i/>
              </w:rPr>
              <w:t>Този механизъм следва също така да подпомага осъществяването на спонсориране на връщането.</w:t>
            </w:r>
          </w:p>
        </w:tc>
        <w:tc>
          <w:tcPr>
            <w:tcW w:w="4876" w:type="dxa"/>
          </w:tcPr>
          <w:p w:rsidR="00E91D41" w:rsidRPr="007C0116" w:rsidRDefault="00E91D41" w:rsidP="00553FC7">
            <w:pPr>
              <w:pStyle w:val="Normal6a"/>
            </w:pPr>
            <w:r w:rsidRPr="007C0116">
              <w:lastRenderedPageBreak/>
              <w:t>(15)</w:t>
            </w:r>
            <w:r w:rsidRPr="007C0116">
              <w:tab/>
              <w:t xml:space="preserve">За да се засили сътрудничеството с трети държави в областта на връщането и </w:t>
            </w:r>
            <w:r w:rsidRPr="007C0116">
              <w:rPr>
                <w:b/>
                <w:i/>
              </w:rPr>
              <w:t>създаването</w:t>
            </w:r>
            <w:r w:rsidRPr="007C0116">
              <w:t xml:space="preserve"> на </w:t>
            </w:r>
            <w:r w:rsidRPr="007C0116">
              <w:rPr>
                <w:b/>
                <w:i/>
              </w:rPr>
              <w:t>центрове за приемане в</w:t>
            </w:r>
            <w:r w:rsidRPr="007C0116">
              <w:t xml:space="preserve"> трети държави </w:t>
            </w:r>
            <w:r w:rsidRPr="007C0116">
              <w:rPr>
                <w:b/>
                <w:i/>
              </w:rPr>
              <w:t>партньори, където ще</w:t>
            </w:r>
            <w:r w:rsidRPr="007C0116">
              <w:t xml:space="preserve"> се </w:t>
            </w:r>
            <w:r w:rsidRPr="007C0116">
              <w:rPr>
                <w:b/>
                <w:i/>
              </w:rPr>
              <w:t>обработва молбата за международна закрила</w:t>
            </w:r>
            <w:r w:rsidRPr="007C0116">
              <w:t xml:space="preserve"> и </w:t>
            </w:r>
            <w:r w:rsidRPr="007C0116">
              <w:rPr>
                <w:b/>
                <w:i/>
              </w:rPr>
              <w:t>нейното улесняване</w:t>
            </w:r>
            <w:r w:rsidRPr="007C0116">
              <w:t xml:space="preserve">, </w:t>
            </w:r>
            <w:r w:rsidRPr="007C0116">
              <w:rPr>
                <w:b/>
                <w:i/>
              </w:rPr>
              <w:t>би намалило значително стимулите</w:t>
            </w:r>
            <w:r w:rsidRPr="007C0116">
              <w:t xml:space="preserve"> за </w:t>
            </w:r>
            <w:r w:rsidRPr="007C0116">
              <w:rPr>
                <w:b/>
                <w:i/>
              </w:rPr>
              <w:t>икономическа миграция и миграция</w:t>
            </w:r>
            <w:r w:rsidRPr="007C0116">
              <w:t xml:space="preserve">, </w:t>
            </w:r>
            <w:r w:rsidRPr="007C0116">
              <w:rPr>
                <w:b/>
                <w:i/>
              </w:rPr>
              <w:t>свързана</w:t>
            </w:r>
            <w:r w:rsidRPr="007C0116">
              <w:t xml:space="preserve"> с </w:t>
            </w:r>
            <w:r w:rsidRPr="007C0116">
              <w:rPr>
                <w:b/>
                <w:i/>
              </w:rPr>
              <w:t>начина</w:t>
            </w:r>
            <w:r w:rsidRPr="007C0116">
              <w:t xml:space="preserve"> на </w:t>
            </w:r>
            <w:r w:rsidRPr="007C0116">
              <w:rPr>
                <w:b/>
                <w:i/>
              </w:rPr>
              <w:t>живот</w:t>
            </w:r>
            <w:r w:rsidRPr="007C0116">
              <w:t xml:space="preserve">, </w:t>
            </w:r>
            <w:r w:rsidRPr="007C0116">
              <w:rPr>
                <w:b/>
                <w:i/>
              </w:rPr>
              <w:t>към държавите членки</w:t>
            </w:r>
            <w:r w:rsidRPr="007C0116">
              <w:t xml:space="preserve"> на </w:t>
            </w:r>
            <w:r w:rsidRPr="007C0116">
              <w:rPr>
                <w:b/>
                <w:i/>
              </w:rPr>
              <w:t>Европейския съюз</w:t>
            </w:r>
            <w:r w:rsidRPr="007C0116">
              <w:t>.</w:t>
            </w:r>
          </w:p>
        </w:tc>
      </w:tr>
      <w:tr w:rsidR="00E91D41" w:rsidRPr="007C0116" w:rsidTr="00553FC7">
        <w:trPr>
          <w:jc w:val="center"/>
        </w:trPr>
        <w:tc>
          <w:tcPr>
            <w:tcW w:w="4876" w:type="dxa"/>
          </w:tcPr>
          <w:p w:rsidR="00E91D41" w:rsidRPr="007C0116" w:rsidRDefault="00E91D41" w:rsidP="00553FC7">
            <w:pPr>
              <w:pStyle w:val="Normal6a"/>
            </w:pPr>
            <w:r w:rsidRPr="007C0116">
              <w:t>_________________</w:t>
            </w:r>
          </w:p>
        </w:tc>
        <w:tc>
          <w:tcPr>
            <w:tcW w:w="4876" w:type="dxa"/>
          </w:tcPr>
          <w:p w:rsidR="00E91D41" w:rsidRPr="007C0116" w:rsidRDefault="00E91D41" w:rsidP="00553FC7">
            <w:pPr>
              <w:pStyle w:val="Normal6a"/>
            </w:pPr>
          </w:p>
        </w:tc>
      </w:tr>
      <w:tr w:rsidR="00E91D41" w:rsidRPr="007C0116" w:rsidTr="00553FC7">
        <w:trPr>
          <w:jc w:val="center"/>
        </w:trPr>
        <w:tc>
          <w:tcPr>
            <w:tcW w:w="4876" w:type="dxa"/>
          </w:tcPr>
          <w:p w:rsidR="00E91D41" w:rsidRPr="007C0116" w:rsidRDefault="00E91D41" w:rsidP="00553FC7">
            <w:pPr>
              <w:pStyle w:val="Normal6a"/>
            </w:pPr>
            <w:r w:rsidRPr="007C0116">
              <w:rPr>
                <w:rStyle w:val="SupBoldItalic"/>
              </w:rPr>
              <w:t>38</w:t>
            </w:r>
            <w:r w:rsidRPr="007C0116">
              <w:t xml:space="preserve"> </w:t>
            </w:r>
            <w:r w:rsidRPr="007C0116">
              <w:rPr>
                <w:b/>
                <w:i/>
              </w:rPr>
              <w:t>Регламент (ЕО) № 810/2009 на Европейския парламент и на Съвета от 13 юли 2009 г. за създаване на Визов кодекс на Общността (Визов кодекс) (ОВ L 243, 15.9.2009 г., стр. 1).</w:t>
            </w:r>
          </w:p>
        </w:tc>
        <w:tc>
          <w:tcPr>
            <w:tcW w:w="4876" w:type="dxa"/>
          </w:tcPr>
          <w:p w:rsidR="00E91D41" w:rsidRPr="007C0116" w:rsidRDefault="00E91D41" w:rsidP="00553FC7">
            <w:pPr>
              <w:pStyle w:val="Normal6a"/>
            </w:pP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285</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Никола Прокачини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15</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(15)</w:t>
            </w:r>
            <w:r w:rsidRPr="007C0116">
              <w:tab/>
              <w:t xml:space="preserve">За да се засили сътрудничеството с трети държави в областта на </w:t>
            </w:r>
            <w:r w:rsidRPr="007C0116">
              <w:rPr>
                <w:b/>
                <w:i/>
              </w:rPr>
              <w:t>връщането</w:t>
            </w:r>
            <w:r w:rsidRPr="007C0116">
              <w:t xml:space="preserve"> и обратното приемане на незаконно пребиваващи граждани на трети държави, е необходимо да се разработи нов механизъм</w:t>
            </w:r>
            <w:r w:rsidRPr="007C0116">
              <w:rPr>
                <w:b/>
                <w:i/>
              </w:rPr>
              <w:t>, включващ</w:t>
            </w:r>
            <w:r w:rsidRPr="007C0116">
              <w:t xml:space="preserve"> всички съответни политики и </w:t>
            </w:r>
            <w:r w:rsidRPr="007C0116">
              <w:rPr>
                <w:b/>
                <w:i/>
              </w:rPr>
              <w:t>инструменти</w:t>
            </w:r>
            <w:r w:rsidRPr="007C0116">
              <w:t xml:space="preserve"> на ЕС, за да се подобри координацията на различните действия в различни области на политиката, извън миграцията, която Съюзът и държавите членки могат да предприемат за тази цел. Този механизъм следва да се основава на анализа, извършен в съответствие с Регламент (ЕС) № 810/2019 на Европейския парламент </w:t>
            </w:r>
            <w:r w:rsidRPr="007C0116">
              <w:lastRenderedPageBreak/>
              <w:t>и на Съвета</w:t>
            </w:r>
            <w:r w:rsidRPr="007C0116">
              <w:rPr>
                <w:rStyle w:val="Sup"/>
              </w:rPr>
              <w:t>38</w:t>
            </w:r>
            <w:r w:rsidRPr="007C0116">
              <w:t xml:space="preserve">, или на друга налична информация, и да </w:t>
            </w:r>
            <w:r w:rsidRPr="007C0116">
              <w:rPr>
                <w:b/>
                <w:i/>
              </w:rPr>
              <w:t>отчита цялостните отношения</w:t>
            </w:r>
            <w:r w:rsidRPr="007C0116">
              <w:t xml:space="preserve"> на </w:t>
            </w:r>
            <w:r w:rsidRPr="007C0116">
              <w:rPr>
                <w:b/>
                <w:i/>
              </w:rPr>
              <w:t>Съюза</w:t>
            </w:r>
            <w:r w:rsidRPr="007C0116">
              <w:t xml:space="preserve"> с </w:t>
            </w:r>
            <w:r w:rsidRPr="007C0116">
              <w:rPr>
                <w:b/>
                <w:i/>
              </w:rPr>
              <w:t>третата държава</w:t>
            </w:r>
            <w:r w:rsidRPr="007C0116">
              <w:t>. Този механизъм следва също така да подпомага осъществяването на спонсориране на връщането.</w:t>
            </w:r>
          </w:p>
        </w:tc>
        <w:tc>
          <w:tcPr>
            <w:tcW w:w="4876" w:type="dxa"/>
          </w:tcPr>
          <w:p w:rsidR="00E91D41" w:rsidRPr="007C0116" w:rsidRDefault="00E91D41" w:rsidP="00553FC7">
            <w:pPr>
              <w:pStyle w:val="Normal6a"/>
            </w:pPr>
            <w:r w:rsidRPr="007C0116">
              <w:lastRenderedPageBreak/>
              <w:t>(15)</w:t>
            </w:r>
            <w:r w:rsidRPr="007C0116">
              <w:tab/>
              <w:t xml:space="preserve">За да се засили сътрудничеството с трети държави в областта на </w:t>
            </w:r>
            <w:r w:rsidRPr="007C0116">
              <w:rPr>
                <w:b/>
                <w:i/>
              </w:rPr>
              <w:t>управлението на границите и миграцията, по-специално за бързото връщане</w:t>
            </w:r>
            <w:r w:rsidRPr="007C0116">
              <w:t xml:space="preserve"> и обратното приемане на незаконно пребиваващи граждани на трети държави </w:t>
            </w:r>
            <w:r w:rsidRPr="007C0116">
              <w:rPr>
                <w:b/>
                <w:i/>
              </w:rPr>
              <w:t>и предотвратяването на незаконните напускания</w:t>
            </w:r>
            <w:r w:rsidRPr="007C0116">
              <w:t>, е необходимо да се разработи нов механизъм</w:t>
            </w:r>
            <w:r w:rsidRPr="007C0116">
              <w:rPr>
                <w:b/>
                <w:i/>
              </w:rPr>
              <w:t>. Този механизъм следва да включва</w:t>
            </w:r>
            <w:r w:rsidRPr="007C0116">
              <w:t xml:space="preserve"> всички съответни политики</w:t>
            </w:r>
            <w:r w:rsidRPr="007C0116">
              <w:rPr>
                <w:b/>
                <w:i/>
              </w:rPr>
              <w:t>, инструменти</w:t>
            </w:r>
            <w:r w:rsidRPr="007C0116">
              <w:t xml:space="preserve"> и </w:t>
            </w:r>
            <w:r w:rsidRPr="007C0116">
              <w:rPr>
                <w:b/>
                <w:i/>
              </w:rPr>
              <w:t>средства</w:t>
            </w:r>
            <w:r w:rsidRPr="007C0116">
              <w:t xml:space="preserve"> на ЕС, за да се подобри координацията на различните действия в различни области на политиката, извън миграцията</w:t>
            </w:r>
            <w:r w:rsidRPr="007C0116">
              <w:rPr>
                <w:b/>
                <w:i/>
              </w:rPr>
              <w:t xml:space="preserve">, включително развитието и </w:t>
            </w:r>
            <w:r w:rsidRPr="007C0116">
              <w:rPr>
                <w:b/>
                <w:i/>
              </w:rPr>
              <w:lastRenderedPageBreak/>
              <w:t>търговията</w:t>
            </w:r>
            <w:r w:rsidRPr="007C0116">
              <w:t>, която Съюзът и държавите членки могат да предприемат за тази цел. Този механизъм следва да се основава на анализа, извършен в съответствие с Регламент (ЕС) № 810/2019 на Европейския парламент и на Съвета</w:t>
            </w:r>
            <w:r w:rsidRPr="007C0116">
              <w:rPr>
                <w:rStyle w:val="Sup"/>
              </w:rPr>
              <w:t>38</w:t>
            </w:r>
            <w:r w:rsidRPr="007C0116">
              <w:t xml:space="preserve">, или на друга налична информация, и да </w:t>
            </w:r>
            <w:r w:rsidRPr="007C0116">
              <w:rPr>
                <w:b/>
                <w:i/>
              </w:rPr>
              <w:t>се основава</w:t>
            </w:r>
            <w:r w:rsidRPr="007C0116">
              <w:t xml:space="preserve"> на </w:t>
            </w:r>
            <w:r w:rsidRPr="007C0116">
              <w:rPr>
                <w:b/>
                <w:i/>
              </w:rPr>
              <w:t>обвързано</w:t>
            </w:r>
            <w:r w:rsidRPr="007C0116">
              <w:t xml:space="preserve"> с </w:t>
            </w:r>
            <w:r w:rsidRPr="007C0116">
              <w:rPr>
                <w:b/>
                <w:i/>
              </w:rPr>
              <w:t>условия сътрудничество с ЕС относно управлението на миграцията</w:t>
            </w:r>
            <w:r w:rsidRPr="007C0116">
              <w:t>. Този механизъм следва също така да подпомага осъществяването на спонсориране на връщането.</w:t>
            </w:r>
          </w:p>
        </w:tc>
      </w:tr>
      <w:tr w:rsidR="00E91D41" w:rsidRPr="007C0116" w:rsidTr="00553FC7">
        <w:trPr>
          <w:jc w:val="center"/>
        </w:trPr>
        <w:tc>
          <w:tcPr>
            <w:tcW w:w="4876" w:type="dxa"/>
          </w:tcPr>
          <w:p w:rsidR="00E91D41" w:rsidRPr="007C0116" w:rsidRDefault="00E91D41" w:rsidP="00553FC7">
            <w:pPr>
              <w:pStyle w:val="Normal6a"/>
            </w:pPr>
            <w:r w:rsidRPr="007C0116">
              <w:lastRenderedPageBreak/>
              <w:t>_________________</w:t>
            </w:r>
          </w:p>
        </w:tc>
        <w:tc>
          <w:tcPr>
            <w:tcW w:w="4876" w:type="dxa"/>
          </w:tcPr>
          <w:p w:rsidR="00E91D41" w:rsidRPr="007C0116" w:rsidRDefault="00E91D41" w:rsidP="00553FC7">
            <w:pPr>
              <w:pStyle w:val="Normal6a"/>
            </w:pPr>
            <w:r w:rsidRPr="007C0116">
              <w:t>_________________</w:t>
            </w:r>
          </w:p>
        </w:tc>
      </w:tr>
      <w:tr w:rsidR="00E91D41" w:rsidRPr="007C0116" w:rsidTr="00553FC7">
        <w:trPr>
          <w:jc w:val="center"/>
        </w:trPr>
        <w:tc>
          <w:tcPr>
            <w:tcW w:w="4876" w:type="dxa"/>
          </w:tcPr>
          <w:p w:rsidR="00E91D41" w:rsidRPr="007C0116" w:rsidRDefault="00E91D41" w:rsidP="00553FC7">
            <w:pPr>
              <w:pStyle w:val="Normal6a"/>
            </w:pPr>
            <w:r w:rsidRPr="007C0116">
              <w:rPr>
                <w:rStyle w:val="Sup"/>
              </w:rPr>
              <w:t>38</w:t>
            </w:r>
            <w:r w:rsidRPr="007C0116">
              <w:t xml:space="preserve"> Регламент (ЕО) № 810/2009 на Европейския парламент и на Съвета от 13 юли 2009 г. за създаване на Визов кодекс на Общността (Визов кодекс) (ОВ L 243, 15.9.2009 г., стр. 1).</w:t>
            </w:r>
          </w:p>
        </w:tc>
        <w:tc>
          <w:tcPr>
            <w:tcW w:w="4876" w:type="dxa"/>
          </w:tcPr>
          <w:p w:rsidR="00E91D41" w:rsidRPr="007C0116" w:rsidRDefault="00E91D41" w:rsidP="00553FC7">
            <w:pPr>
              <w:pStyle w:val="Normal6a"/>
            </w:pPr>
            <w:r w:rsidRPr="007C0116">
              <w:rPr>
                <w:rStyle w:val="Sup"/>
              </w:rPr>
              <w:t>38</w:t>
            </w:r>
            <w:r w:rsidRPr="007C0116">
              <w:t xml:space="preserve"> Регламент (ЕО) № 810/2009 на Европейския парламент и на Съвета от 13 юли 2009 г. за създаване на Визов кодекс на Общността (Визов кодекс) (ОВ L 243, 15.9.2009 г., стр. 1).</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286</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Хилде Вотманс, Фабиен Келер, Ян-Кристоф Йотен, София ин 'т Велд, Мориц Кьорнер</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15</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(15)</w:t>
            </w:r>
            <w:r w:rsidRPr="007C0116">
              <w:tab/>
              <w:t xml:space="preserve">За да се засили сътрудничеството с трети държави в областта на връщането и обратното приемане на незаконно пребиваващи граждани на трети държави, е необходимо да се разработи нов механизъм, включващ всички съответни политики и инструменти на ЕС, за да се подобри координацията на различните действия в различни области на политиката, извън миграцията, която Съюзът и държавите членки могат да предприемат за тази цел. Този механизъм следва да се </w:t>
            </w:r>
            <w:r w:rsidRPr="007C0116">
              <w:lastRenderedPageBreak/>
              <w:t>основава на анализа, извършен в съответствие с Регламент (ЕС) № 810/2019 на Европейския парламент и на Съвета</w:t>
            </w:r>
            <w:r w:rsidRPr="007C0116">
              <w:rPr>
                <w:rStyle w:val="Sup"/>
              </w:rPr>
              <w:t>38</w:t>
            </w:r>
            <w:r w:rsidRPr="007C0116">
              <w:t>, или на друга налична информация, и да отчита цялостните отношения на Съюза с третата държава. Този механизъм следва също така да подпомага осъществяването на спонсориране на връщането.</w:t>
            </w:r>
          </w:p>
        </w:tc>
        <w:tc>
          <w:tcPr>
            <w:tcW w:w="4876" w:type="dxa"/>
          </w:tcPr>
          <w:p w:rsidR="00E91D41" w:rsidRPr="007C0116" w:rsidRDefault="00E91D41" w:rsidP="00553FC7">
            <w:pPr>
              <w:pStyle w:val="Normal6a"/>
            </w:pPr>
            <w:r w:rsidRPr="007C0116">
              <w:lastRenderedPageBreak/>
              <w:t>(15)</w:t>
            </w:r>
            <w:r w:rsidRPr="007C0116">
              <w:tab/>
              <w:t xml:space="preserve">За да се засили сътрудничеството с трети държави в областта на връщането и обратното приемане на незаконно пребиваващи граждани на трети държави, е необходимо да се разработи нов механизъм, включващ всички съответни политики и инструменти на ЕС, за да се подобри координацията на различните действия в различни области на политиката, извън миграцията, която Съюзът и държавите членки могат да предприемат за тази цел. Този механизъм следва да се </w:t>
            </w:r>
            <w:r w:rsidRPr="007C0116">
              <w:lastRenderedPageBreak/>
              <w:t>основава на анализа, извършен в съответствие с Регламент (ЕС) № 810/2019 на Европейския парламент и на Съвета</w:t>
            </w:r>
            <w:r w:rsidRPr="007C0116">
              <w:rPr>
                <w:rStyle w:val="Sup"/>
              </w:rPr>
              <w:t>38</w:t>
            </w:r>
            <w:r w:rsidRPr="007C0116">
              <w:t>, или на друга налична информация, и да отчита цялостните отношения на Съюза с третата държава</w:t>
            </w:r>
            <w:r w:rsidRPr="007C0116">
              <w:rPr>
                <w:b/>
                <w:i/>
              </w:rPr>
              <w:t>, правата на човека и собствеността на третите държави върху техните приоритети за развитие</w:t>
            </w:r>
            <w:r w:rsidRPr="007C0116">
              <w:t>. Този механизъм следва също така да подпомага осъществяването на спонсориране на връщането.</w:t>
            </w:r>
          </w:p>
        </w:tc>
      </w:tr>
      <w:tr w:rsidR="00E91D41" w:rsidRPr="007C0116" w:rsidTr="00553FC7">
        <w:trPr>
          <w:jc w:val="center"/>
        </w:trPr>
        <w:tc>
          <w:tcPr>
            <w:tcW w:w="4876" w:type="dxa"/>
          </w:tcPr>
          <w:p w:rsidR="00E91D41" w:rsidRPr="007C0116" w:rsidRDefault="00E91D41" w:rsidP="00553FC7">
            <w:pPr>
              <w:pStyle w:val="Normal6a"/>
            </w:pPr>
            <w:r w:rsidRPr="007C0116">
              <w:lastRenderedPageBreak/>
              <w:t>_________________</w:t>
            </w:r>
          </w:p>
        </w:tc>
        <w:tc>
          <w:tcPr>
            <w:tcW w:w="4876" w:type="dxa"/>
          </w:tcPr>
          <w:p w:rsidR="00E91D41" w:rsidRPr="007C0116" w:rsidRDefault="00E91D41" w:rsidP="00553FC7">
            <w:pPr>
              <w:pStyle w:val="Normal6a"/>
            </w:pPr>
            <w:r w:rsidRPr="007C0116">
              <w:t>_________________</w:t>
            </w:r>
          </w:p>
        </w:tc>
      </w:tr>
      <w:tr w:rsidR="00E91D41" w:rsidRPr="007C0116" w:rsidTr="00553FC7">
        <w:trPr>
          <w:jc w:val="center"/>
        </w:trPr>
        <w:tc>
          <w:tcPr>
            <w:tcW w:w="4876" w:type="dxa"/>
          </w:tcPr>
          <w:p w:rsidR="00E91D41" w:rsidRPr="007C0116" w:rsidRDefault="00E91D41" w:rsidP="00553FC7">
            <w:pPr>
              <w:pStyle w:val="Normal6a"/>
            </w:pPr>
            <w:r w:rsidRPr="007C0116">
              <w:rPr>
                <w:rStyle w:val="Sup"/>
              </w:rPr>
              <w:t>38</w:t>
            </w:r>
            <w:r w:rsidRPr="007C0116">
              <w:t xml:space="preserve"> Регламент (ЕО) № 810/2009 на Европейския парламент и на Съвета от 13 юли 2009 г. за създаване на Визов кодекс на Общността (Визов кодекс) (ОВ L 243, 15.9.2009 г., стр. 1).</w:t>
            </w:r>
          </w:p>
        </w:tc>
        <w:tc>
          <w:tcPr>
            <w:tcW w:w="4876" w:type="dxa"/>
          </w:tcPr>
          <w:p w:rsidR="00E91D41" w:rsidRPr="007C0116" w:rsidRDefault="00E91D41" w:rsidP="00553FC7">
            <w:pPr>
              <w:pStyle w:val="Normal6a"/>
            </w:pPr>
            <w:r w:rsidRPr="007C0116">
              <w:rPr>
                <w:rStyle w:val="Sup"/>
              </w:rPr>
              <w:t>38</w:t>
            </w:r>
            <w:r w:rsidRPr="007C0116">
              <w:t xml:space="preserve"> Регламент (ЕО) № 810/2009 на Европейския парламент и на Съвета от 13 юли 2009 г. за създаване на Визов кодекс на Общността (Визов кодекс) (ОВ L 243, 15.9.2009 г., стр. 1).</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287</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Анализа Тардино</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15</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(15)</w:t>
            </w:r>
            <w:r w:rsidRPr="007C0116">
              <w:tab/>
              <w:t xml:space="preserve">За да се засили сътрудничеството с трети държави </w:t>
            </w:r>
            <w:r w:rsidRPr="007C0116">
              <w:rPr>
                <w:b/>
                <w:i/>
              </w:rPr>
              <w:t>в областта</w:t>
            </w:r>
            <w:r w:rsidRPr="007C0116">
              <w:t xml:space="preserve"> на </w:t>
            </w:r>
            <w:r w:rsidRPr="007C0116">
              <w:rPr>
                <w:b/>
                <w:i/>
              </w:rPr>
              <w:t>връщането и обратното приемане</w:t>
            </w:r>
            <w:r w:rsidRPr="007C0116">
              <w:t xml:space="preserve"> на </w:t>
            </w:r>
            <w:r w:rsidRPr="007C0116">
              <w:rPr>
                <w:b/>
                <w:i/>
              </w:rPr>
              <w:t>незаконно пребиваващи граждани на трети държави</w:t>
            </w:r>
            <w:r w:rsidRPr="007C0116">
              <w:t xml:space="preserve">, е необходимо да се разработи нов механизъм, включващ всички съответни политики и инструменти на ЕС, за да се подобри координацията на различните действия в различни области на политиката, извън миграцията, която Съюзът и държавите членки могат да предприемат за тази цел. Този механизъм следва да се основава на анализа, извършен в съответствие с Регламент (ЕС) № 810/2019 на Европейския парламент </w:t>
            </w:r>
            <w:r w:rsidRPr="007C0116">
              <w:lastRenderedPageBreak/>
              <w:t xml:space="preserve">и на </w:t>
            </w:r>
            <w:r w:rsidRPr="007C0116">
              <w:rPr>
                <w:b/>
                <w:i/>
              </w:rPr>
              <w:t>Съвета</w:t>
            </w:r>
            <w:r w:rsidRPr="007C0116">
              <w:rPr>
                <w:rStyle w:val="SupBoldItalic"/>
                <w:b w:val="0"/>
                <w:i w:val="0"/>
              </w:rPr>
              <w:t>38</w:t>
            </w:r>
            <w:r w:rsidRPr="007C0116">
              <w:t>, или на друга налична информация</w:t>
            </w:r>
            <w:r w:rsidRPr="007C0116">
              <w:rPr>
                <w:b/>
                <w:i/>
              </w:rPr>
              <w:t>, и да отчита цялостните отношения на Съюза с третата държава</w:t>
            </w:r>
            <w:r w:rsidRPr="007C0116">
              <w:t>. Този механизъм следва също така да подпомага осъществяването на спонсориране на връщането.</w:t>
            </w:r>
          </w:p>
        </w:tc>
        <w:tc>
          <w:tcPr>
            <w:tcW w:w="4876" w:type="dxa"/>
          </w:tcPr>
          <w:p w:rsidR="00E91D41" w:rsidRPr="007C0116" w:rsidRDefault="00E91D41" w:rsidP="00553FC7">
            <w:pPr>
              <w:pStyle w:val="Normal6a"/>
            </w:pPr>
            <w:r w:rsidRPr="007C0116">
              <w:lastRenderedPageBreak/>
              <w:t>(15)</w:t>
            </w:r>
            <w:r w:rsidRPr="007C0116">
              <w:tab/>
              <w:t xml:space="preserve">За да се засили сътрудничеството с трети държави </w:t>
            </w:r>
            <w:r w:rsidRPr="007C0116">
              <w:rPr>
                <w:b/>
                <w:i/>
              </w:rPr>
              <w:t>във всички области</w:t>
            </w:r>
            <w:r w:rsidRPr="007C0116">
              <w:t xml:space="preserve"> на </w:t>
            </w:r>
            <w:r w:rsidRPr="007C0116">
              <w:rPr>
                <w:b/>
                <w:i/>
              </w:rPr>
              <w:t>управлението</w:t>
            </w:r>
            <w:r w:rsidRPr="007C0116">
              <w:t xml:space="preserve"> на </w:t>
            </w:r>
            <w:r w:rsidRPr="007C0116">
              <w:rPr>
                <w:b/>
                <w:i/>
              </w:rPr>
              <w:t>миграцията, включително обратното приемане</w:t>
            </w:r>
            <w:r w:rsidRPr="007C0116">
              <w:t xml:space="preserve">, е необходимо да се разработи нов механизъм, включващ всички съответни политики и инструменти на ЕС </w:t>
            </w:r>
            <w:r w:rsidRPr="007C0116">
              <w:rPr>
                <w:b/>
                <w:i/>
              </w:rPr>
              <w:t>с фокус в областта на визовата политика и сътрудничеството за развитие</w:t>
            </w:r>
            <w:r w:rsidRPr="007C0116">
              <w:t xml:space="preserve">, за да се подобри координацията на различните действия в различни области на политиката, извън миграцията, която Съюзът и държавите членки могат да предприемат за тази цел. Този механизъм следва да се основава на анализа, извършен в съответствие с </w:t>
            </w:r>
            <w:r w:rsidRPr="007C0116">
              <w:lastRenderedPageBreak/>
              <w:t xml:space="preserve">Регламент (ЕС) № 810/2019 на Европейския парламент и на </w:t>
            </w:r>
            <w:r w:rsidRPr="007C0116">
              <w:rPr>
                <w:b/>
                <w:i/>
              </w:rPr>
              <w:t>Съвета</w:t>
            </w:r>
            <w:r w:rsidRPr="007C0116">
              <w:t>, или на друга налична информация. Този механизъм следва също така да подпомага осъществяването на спонсориране на връщането.</w:t>
            </w:r>
          </w:p>
        </w:tc>
      </w:tr>
      <w:tr w:rsidR="00E91D41" w:rsidRPr="007C0116" w:rsidTr="00553FC7">
        <w:trPr>
          <w:jc w:val="center"/>
        </w:trPr>
        <w:tc>
          <w:tcPr>
            <w:tcW w:w="4876" w:type="dxa"/>
          </w:tcPr>
          <w:p w:rsidR="00E91D41" w:rsidRPr="007C0116" w:rsidRDefault="00E91D41" w:rsidP="00553FC7">
            <w:pPr>
              <w:pStyle w:val="Normal6a"/>
            </w:pPr>
            <w:r w:rsidRPr="007C0116">
              <w:lastRenderedPageBreak/>
              <w:t>_________________</w:t>
            </w:r>
          </w:p>
        </w:tc>
        <w:tc>
          <w:tcPr>
            <w:tcW w:w="4876" w:type="dxa"/>
          </w:tcPr>
          <w:p w:rsidR="00E91D41" w:rsidRPr="007C0116" w:rsidRDefault="00E91D41" w:rsidP="00553FC7">
            <w:pPr>
              <w:pStyle w:val="Normal6a"/>
            </w:pPr>
          </w:p>
        </w:tc>
      </w:tr>
      <w:tr w:rsidR="00E91D41" w:rsidRPr="007C0116" w:rsidTr="00553FC7">
        <w:trPr>
          <w:jc w:val="center"/>
        </w:trPr>
        <w:tc>
          <w:tcPr>
            <w:tcW w:w="4876" w:type="dxa"/>
          </w:tcPr>
          <w:p w:rsidR="00E91D41" w:rsidRPr="007C0116" w:rsidRDefault="00E91D41" w:rsidP="00553FC7">
            <w:pPr>
              <w:pStyle w:val="Normal6a"/>
            </w:pPr>
            <w:r w:rsidRPr="007C0116">
              <w:rPr>
                <w:rStyle w:val="SupBoldItalic"/>
              </w:rPr>
              <w:t>38</w:t>
            </w:r>
            <w:r w:rsidRPr="007C0116">
              <w:t xml:space="preserve"> </w:t>
            </w:r>
            <w:r w:rsidRPr="007C0116">
              <w:rPr>
                <w:b/>
                <w:bCs/>
                <w:i/>
                <w:iCs/>
              </w:rPr>
              <w:t>Регламент (ЕО) № 810/2009 на Европейския парламент и на Съвета от 13 юли 2009 г. за създаване на Визов кодекс на Общността (Визов кодекс) (ОВ L 243, 15.9.2009 г., стр. 1).</w:t>
            </w:r>
          </w:p>
        </w:tc>
        <w:tc>
          <w:tcPr>
            <w:tcW w:w="4876" w:type="dxa"/>
          </w:tcPr>
          <w:p w:rsidR="00E91D41" w:rsidRPr="007C0116" w:rsidRDefault="00E91D41" w:rsidP="00553FC7">
            <w:pPr>
              <w:pStyle w:val="Normal6a"/>
            </w:pP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288</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Анализа Тардино</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15a (ново)</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p>
        </w:tc>
        <w:tc>
          <w:tcPr>
            <w:tcW w:w="4876" w:type="dxa"/>
          </w:tcPr>
          <w:p w:rsidR="00E91D41" w:rsidRPr="007C0116" w:rsidRDefault="00E91D41" w:rsidP="00553FC7">
            <w:pPr>
              <w:pStyle w:val="Normal6a"/>
            </w:pPr>
            <w:r w:rsidRPr="007C0116">
              <w:rPr>
                <w:b/>
                <w:i/>
              </w:rPr>
              <w:t>(15а)</w:t>
            </w:r>
            <w:r w:rsidRPr="007C0116">
              <w:tab/>
            </w:r>
            <w:r w:rsidRPr="007C0116">
              <w:rPr>
                <w:b/>
                <w:i/>
              </w:rPr>
              <w:t>Този механизъм следва да се основава на принципа, че фондовете за помощ и развитие са обвързани с условия за сътрудничество с трети държави в областта на връщането и обратното приемане на незаконно пребиваващи граждани на трети държави, както е посочено в резолюцията на Европейския парламент от 25 ноември 2020 г.</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289</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Никола Прокачини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15a (ново)</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p>
        </w:tc>
        <w:tc>
          <w:tcPr>
            <w:tcW w:w="4876" w:type="dxa"/>
          </w:tcPr>
          <w:p w:rsidR="00E91D41" w:rsidRPr="007C0116" w:rsidRDefault="00E91D41" w:rsidP="00553FC7">
            <w:pPr>
              <w:pStyle w:val="Normal6a"/>
            </w:pPr>
            <w:r w:rsidRPr="007C0116">
              <w:rPr>
                <w:b/>
                <w:i/>
              </w:rPr>
              <w:t>(15а)</w:t>
            </w:r>
            <w:r w:rsidRPr="007C0116">
              <w:tab/>
            </w:r>
            <w:r w:rsidRPr="007C0116">
              <w:rPr>
                <w:b/>
                <w:i/>
              </w:rPr>
              <w:t>Механизмът следва да се основава на предварителното условие, че помощта за развитие следва да е обвързана с условие за сътрудничество с Европейския съюз относно управлението на миграцията.</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290</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Анализа Тардино</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15б (ново)</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p>
        </w:tc>
        <w:tc>
          <w:tcPr>
            <w:tcW w:w="4876" w:type="dxa"/>
          </w:tcPr>
          <w:p w:rsidR="00E91D41" w:rsidRPr="007C0116" w:rsidRDefault="00E91D41" w:rsidP="00553FC7">
            <w:pPr>
              <w:pStyle w:val="Normal6a"/>
            </w:pPr>
            <w:r w:rsidRPr="007C0116">
              <w:rPr>
                <w:b/>
                <w:i/>
              </w:rPr>
              <w:t>(15б)</w:t>
            </w:r>
            <w:r w:rsidRPr="007C0116">
              <w:tab/>
            </w:r>
            <w:r w:rsidRPr="007C0116">
              <w:rPr>
                <w:b/>
                <w:i/>
              </w:rPr>
              <w:t>За да приложи механизма, Съюзът следва да прилага преди всичко мерки за предотвратяване на незаконното преминаване на граници, включително изграждане на физически бариери за сухопътните граници, както и военноморско блокиране на морските граници.</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291</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Николаус Фест, Як Мадисон, Бернхарт Цимниок, Гунар Бек, Том Вандендрисе, Петер Кофод, Роман Хайдер, Георг Майер, Харалд Вилимски, Лаура Хеухтасари, Филип Оливие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16</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(16)</w:t>
            </w:r>
            <w:r w:rsidRPr="007C0116">
              <w:tab/>
            </w:r>
            <w:r w:rsidRPr="007C0116">
              <w:rPr>
                <w:b/>
                <w:i/>
              </w:rPr>
              <w:t xml:space="preserve">За да се гарантират справедливо разпределение на отговорностите и баланс на усилията между държавите членки, следва да се създаде механизъм за солидарност, който да е ефективен и </w:t>
            </w:r>
            <w:r w:rsidRPr="007C0116">
              <w:rPr>
                <w:b/>
                <w:i/>
              </w:rPr>
              <w:lastRenderedPageBreak/>
              <w:t>да гарантира, че кандидатите имат бърз достъп до процедурите за предоставяне на международна закрила. Този механизъм следва да предвижда различни видове мерки за солидарност и следва да бъде гъвкав и в състояние да се адаптира към променящия се характер на миграционните предизвикателства, пред които е изправена дадена държава членка.</w:t>
            </w:r>
          </w:p>
        </w:tc>
        <w:tc>
          <w:tcPr>
            <w:tcW w:w="4876" w:type="dxa"/>
          </w:tcPr>
          <w:p w:rsidR="00E91D41" w:rsidRPr="007C0116" w:rsidRDefault="00E91D41" w:rsidP="00553FC7">
            <w:pPr>
              <w:pStyle w:val="Normal6a"/>
            </w:pPr>
            <w:r w:rsidRPr="007C0116">
              <w:rPr>
                <w:b/>
                <w:i/>
                <w:color w:val="000000"/>
              </w:rPr>
              <w:lastRenderedPageBreak/>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292</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Никола Прокачини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16</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(16)</w:t>
            </w:r>
            <w:r w:rsidRPr="007C0116">
              <w:tab/>
              <w:t xml:space="preserve">За да се </w:t>
            </w:r>
            <w:r w:rsidRPr="007C0116">
              <w:rPr>
                <w:b/>
                <w:i/>
              </w:rPr>
              <w:t>гарантират справедливо разпределение на отговорностите и</w:t>
            </w:r>
            <w:r w:rsidRPr="007C0116">
              <w:t xml:space="preserve"> баланс на усилията между държавите членки, следва да се </w:t>
            </w:r>
            <w:r w:rsidRPr="007C0116">
              <w:rPr>
                <w:b/>
                <w:i/>
              </w:rPr>
              <w:t>създаде механизъм</w:t>
            </w:r>
            <w:r w:rsidRPr="007C0116">
              <w:t xml:space="preserve"> за </w:t>
            </w:r>
            <w:r w:rsidRPr="007C0116">
              <w:rPr>
                <w:b/>
                <w:i/>
              </w:rPr>
              <w:t>солидарност</w:t>
            </w:r>
            <w:r w:rsidRPr="007C0116">
              <w:t xml:space="preserve">, </w:t>
            </w:r>
            <w:r w:rsidRPr="007C0116">
              <w:rPr>
                <w:b/>
                <w:i/>
              </w:rPr>
              <w:t>който да е ефективен и да гарантира, че кандидатите имат бърз достъп до процедурите за предоставяне</w:t>
            </w:r>
            <w:r w:rsidRPr="007C0116">
              <w:t xml:space="preserve"> на </w:t>
            </w:r>
            <w:r w:rsidRPr="007C0116">
              <w:rPr>
                <w:b/>
                <w:i/>
              </w:rPr>
              <w:t>международна закрила.</w:t>
            </w:r>
            <w:r w:rsidRPr="007C0116">
              <w:t xml:space="preserve"> </w:t>
            </w:r>
            <w:r w:rsidRPr="007C0116">
              <w:rPr>
                <w:b/>
                <w:i/>
              </w:rPr>
              <w:t>Този механизъм следва да предвижда различни видове мерки за солидарност и следва да бъде гъвкав и в състояние да се адаптира към променящия се характер на миграционните предизвикателства, пред които е изправена дадена държава членка.</w:t>
            </w:r>
          </w:p>
        </w:tc>
        <w:tc>
          <w:tcPr>
            <w:tcW w:w="4876" w:type="dxa"/>
          </w:tcPr>
          <w:p w:rsidR="00E91D41" w:rsidRPr="007C0116" w:rsidRDefault="00E91D41" w:rsidP="00553FC7">
            <w:pPr>
              <w:pStyle w:val="Normal6a"/>
            </w:pPr>
            <w:r w:rsidRPr="007C0116">
              <w:t>(16)</w:t>
            </w:r>
            <w:r w:rsidRPr="007C0116">
              <w:tab/>
              <w:t xml:space="preserve">За да се </w:t>
            </w:r>
            <w:r w:rsidRPr="007C0116">
              <w:rPr>
                <w:b/>
                <w:i/>
              </w:rPr>
              <w:t>гарантира</w:t>
            </w:r>
            <w:r w:rsidRPr="007C0116">
              <w:t xml:space="preserve"> баланс на усилията между държавите членки, следва да се </w:t>
            </w:r>
            <w:r w:rsidRPr="007C0116">
              <w:rPr>
                <w:b/>
                <w:i/>
              </w:rPr>
              <w:t>създадат ефективни мерки</w:t>
            </w:r>
            <w:r w:rsidRPr="007C0116">
              <w:t xml:space="preserve"> за </w:t>
            </w:r>
            <w:r w:rsidRPr="007C0116">
              <w:rPr>
                <w:b/>
                <w:i/>
              </w:rPr>
              <w:t>сътрудничество</w:t>
            </w:r>
            <w:r w:rsidRPr="007C0116">
              <w:t xml:space="preserve">, </w:t>
            </w:r>
            <w:r w:rsidRPr="007C0116">
              <w:rPr>
                <w:b/>
                <w:i/>
              </w:rPr>
              <w:t>а именно разпределяне на мигрантите с право</w:t>
            </w:r>
            <w:r w:rsidRPr="007C0116">
              <w:t xml:space="preserve"> на </w:t>
            </w:r>
            <w:r w:rsidRPr="007C0116">
              <w:rPr>
                <w:b/>
                <w:i/>
              </w:rPr>
              <w:t>убежище</w:t>
            </w:r>
            <w:r w:rsidRPr="007C0116">
              <w:t xml:space="preserve"> и </w:t>
            </w:r>
            <w:r w:rsidRPr="007C0116">
              <w:rPr>
                <w:b/>
                <w:i/>
              </w:rPr>
              <w:t>спонсориране</w:t>
            </w:r>
            <w:r w:rsidRPr="007C0116">
              <w:t xml:space="preserve"> на </w:t>
            </w:r>
            <w:r w:rsidRPr="007C0116">
              <w:rPr>
                <w:b/>
                <w:i/>
              </w:rPr>
              <w:t>връщането</w:t>
            </w:r>
            <w:r w:rsidRPr="007C0116">
              <w:t>.</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293</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Дамиен Карем</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lastRenderedPageBreak/>
        <w:t>&lt;Article&gt;</w:t>
      </w:r>
      <w:r w:rsidRPr="007C0116">
        <w:t>Съображение 16</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(16)</w:t>
            </w:r>
            <w:r w:rsidRPr="007C0116">
              <w:tab/>
              <w:t xml:space="preserve">За да се гарантират справедливо разпределение на отговорностите и баланс на усилията между държавите членки, следва да се създаде механизъм за солидарност, който да е ефективен и да гарантира, че кандидатите имат бърз достъп до процедурите за предоставяне на международна закрила. Този механизъм следва да предвижда </w:t>
            </w:r>
            <w:r w:rsidRPr="007C0116">
              <w:rPr>
                <w:b/>
                <w:i/>
              </w:rPr>
              <w:t>различни видове мерки за солидарност и следва да бъде гъвкав и в състояние да се адаптира към променящия се характер</w:t>
            </w:r>
            <w:r w:rsidRPr="007C0116">
              <w:t xml:space="preserve"> на </w:t>
            </w:r>
            <w:r w:rsidRPr="007C0116">
              <w:rPr>
                <w:b/>
                <w:i/>
              </w:rPr>
              <w:t>миграционните предизвикателства</w:t>
            </w:r>
            <w:r w:rsidRPr="007C0116">
              <w:t xml:space="preserve">, </w:t>
            </w:r>
            <w:r w:rsidRPr="007C0116">
              <w:rPr>
                <w:b/>
                <w:i/>
              </w:rPr>
              <w:t>пред които е изправена дадена</w:t>
            </w:r>
            <w:r w:rsidRPr="007C0116">
              <w:t xml:space="preserve"> държава членка.</w:t>
            </w:r>
          </w:p>
        </w:tc>
        <w:tc>
          <w:tcPr>
            <w:tcW w:w="4876" w:type="dxa"/>
          </w:tcPr>
          <w:p w:rsidR="00E91D41" w:rsidRPr="007C0116" w:rsidRDefault="00E91D41" w:rsidP="00553FC7">
            <w:pPr>
              <w:pStyle w:val="Normal6a"/>
            </w:pPr>
            <w:r w:rsidRPr="007C0116">
              <w:t>(16)</w:t>
            </w:r>
            <w:r w:rsidRPr="007C0116">
              <w:tab/>
              <w:t xml:space="preserve">За да се гарантират справедливо разпределение на отговорностите и баланс на усилията между държавите членки, следва да се създаде механизъм за солидарност, който да е ефективен и да гарантира, че кандидатите имат бърз достъп до процедурите за предоставяне на международна закрила. Този механизъм следва да предвижда </w:t>
            </w:r>
            <w:r w:rsidRPr="007C0116">
              <w:rPr>
                <w:b/>
                <w:i/>
              </w:rPr>
              <w:t>бързо, справедливо и ефективно преместване. Преместването е задължително след сваляне на брега след операции по търсене и спасяване, както и пристигането</w:t>
            </w:r>
            <w:r w:rsidRPr="007C0116">
              <w:t xml:space="preserve"> на </w:t>
            </w:r>
            <w:r w:rsidRPr="007C0116">
              <w:rPr>
                <w:b/>
                <w:i/>
              </w:rPr>
              <w:t>кандидати в уязвимо положение</w:t>
            </w:r>
            <w:r w:rsidRPr="007C0116">
              <w:t xml:space="preserve">, </w:t>
            </w:r>
            <w:r w:rsidRPr="007C0116">
              <w:rPr>
                <w:b/>
                <w:i/>
              </w:rPr>
              <w:t>и автоматично в случаите, когато нито една</w:t>
            </w:r>
            <w:r w:rsidRPr="007C0116">
              <w:t xml:space="preserve"> държава членка </w:t>
            </w:r>
            <w:r w:rsidRPr="007C0116">
              <w:rPr>
                <w:b/>
                <w:i/>
              </w:rPr>
              <w:t>не може да бъде идентифицирана като отговорна в съответствие с критериите, посочени в глава II</w:t>
            </w:r>
            <w:r w:rsidRPr="007C0116">
              <w:t>.</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294</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Балаж Хидвеги, Лорант Винце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16</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(16)</w:t>
            </w:r>
            <w:r w:rsidRPr="007C0116">
              <w:tab/>
              <w:t xml:space="preserve">За да се гарантират справедливо разпределение на отговорностите и баланс на усилията между държавите членки, следва да се създаде механизъм за солидарност, който да е ефективен и да гарантира, че кандидатите имат бърз достъп до процедурите за предоставяне на международна закрила. Този механизъм следва да предвижда различни видове мерки за солидарност и следва да бъде гъвкав и в състояние да се адаптира към променящия се </w:t>
            </w:r>
            <w:r w:rsidRPr="007C0116">
              <w:lastRenderedPageBreak/>
              <w:t>характер на миграционните предизвикателства, пред които е изправена дадена държава членка.</w:t>
            </w:r>
          </w:p>
        </w:tc>
        <w:tc>
          <w:tcPr>
            <w:tcW w:w="4876" w:type="dxa"/>
          </w:tcPr>
          <w:p w:rsidR="00E91D41" w:rsidRPr="007C0116" w:rsidRDefault="00E91D41" w:rsidP="00553FC7">
            <w:pPr>
              <w:pStyle w:val="Normal6a"/>
            </w:pPr>
            <w:r w:rsidRPr="007C0116">
              <w:lastRenderedPageBreak/>
              <w:t>(16)</w:t>
            </w:r>
            <w:r w:rsidRPr="007C0116">
              <w:tab/>
              <w:t xml:space="preserve">За да се гарантират справедливо разпределение на отговорностите и баланс на усилията между държавите членки, следва да се създаде механизъм за солидарност, който да е ефективен и да гарантира, че кандидатите имат бърз достъп до процедурите за предоставяне на международна закрила. Този механизъм следва да предвижда различни видове мерки за солидарност и следва да бъде гъвкав и в състояние да се адаптира към променящия се </w:t>
            </w:r>
            <w:r w:rsidRPr="007C0116">
              <w:lastRenderedPageBreak/>
              <w:t xml:space="preserve">характер на миграционните предизвикателства, пред които е изправена дадена държава членка. </w:t>
            </w:r>
            <w:r w:rsidRPr="007C0116">
              <w:rPr>
                <w:b/>
                <w:i/>
              </w:rPr>
              <w:t>Механизмът следва да се основава на доброволен избор, съобразен с индивидуалните възможности на държавите членки, като се вземат предвид техните национални особености.</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295</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3F1E5A" w:rsidRPr="007C0116">
        <w:rPr>
          <w:color w:val="000000"/>
        </w:rPr>
        <w:t xml:space="preserve">Тейс </w:t>
      </w:r>
      <w:r w:rsidR="00635547" w:rsidRPr="007C0116">
        <w:rPr>
          <w:color w:val="000000"/>
        </w:rPr>
        <w:t>Рютен</w:t>
      </w:r>
      <w:r w:rsidRPr="007C0116">
        <w:rPr>
          <w:color w:val="000000"/>
        </w:rPr>
        <w:t xml:space="preserve">, Франко Роберти, </w:t>
      </w:r>
      <w:r w:rsidR="00634C5D" w:rsidRPr="007C0116">
        <w:rPr>
          <w:color w:val="000000"/>
        </w:rPr>
        <w:t>Сайръс Енгерер</w:t>
      </w:r>
      <w:r w:rsidRPr="007C0116">
        <w:rPr>
          <w:color w:val="000000"/>
        </w:rPr>
        <w:t>, Катерина Киничи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16</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(16)</w:t>
            </w:r>
            <w:r w:rsidRPr="007C0116">
              <w:tab/>
              <w:t xml:space="preserve">За да се гарантират справедливо разпределение на отговорностите и баланс на усилията между държавите членки, следва да се създаде механизъм за солидарност, </w:t>
            </w:r>
            <w:r w:rsidRPr="007C0116">
              <w:rPr>
                <w:b/>
                <w:i/>
              </w:rPr>
              <w:t>който да е ефективен</w:t>
            </w:r>
            <w:r w:rsidRPr="007C0116">
              <w:t xml:space="preserve"> и да </w:t>
            </w:r>
            <w:r w:rsidRPr="007C0116">
              <w:rPr>
                <w:b/>
                <w:i/>
              </w:rPr>
              <w:t>гарантира, че кандидатите имат</w:t>
            </w:r>
            <w:r w:rsidRPr="007C0116">
              <w:t xml:space="preserve"> бърз достъп до процедурите за предоставяне на международна закрила. Този механизъм следва да предвижда </w:t>
            </w:r>
            <w:r w:rsidRPr="007C0116">
              <w:rPr>
                <w:b/>
                <w:i/>
              </w:rPr>
              <w:t>различни видове мерки за солидарност и следва да бъде гъвкав и в състояние да се адаптира към променящия се характер на миграционните предизвикателства</w:t>
            </w:r>
            <w:r w:rsidRPr="007C0116">
              <w:t xml:space="preserve">, </w:t>
            </w:r>
            <w:r w:rsidRPr="007C0116">
              <w:rPr>
                <w:b/>
                <w:i/>
              </w:rPr>
              <w:t>пред които е изправена дадена държава членка</w:t>
            </w:r>
            <w:r w:rsidRPr="007C0116">
              <w:t>.</w:t>
            </w:r>
          </w:p>
        </w:tc>
        <w:tc>
          <w:tcPr>
            <w:tcW w:w="4876" w:type="dxa"/>
          </w:tcPr>
          <w:p w:rsidR="00E91D41" w:rsidRPr="007C0116" w:rsidRDefault="00E91D41" w:rsidP="00553FC7">
            <w:pPr>
              <w:pStyle w:val="Normal6a"/>
            </w:pPr>
            <w:r w:rsidRPr="007C0116">
              <w:t>(16)</w:t>
            </w:r>
            <w:r w:rsidRPr="007C0116">
              <w:tab/>
              <w:t xml:space="preserve">За да се гарантират справедливо разпределение на отговорностите и баланс на усилията между държавите членки, следва да се създаде </w:t>
            </w:r>
            <w:r w:rsidRPr="007C0116">
              <w:rPr>
                <w:b/>
                <w:i/>
              </w:rPr>
              <w:t>обвързващ</w:t>
            </w:r>
            <w:r w:rsidRPr="007C0116">
              <w:t xml:space="preserve"> механизъм за солидарност </w:t>
            </w:r>
            <w:r w:rsidRPr="007C0116">
              <w:rPr>
                <w:b/>
                <w:i/>
              </w:rPr>
              <w:t>при пристигане и сваляне на брега</w:t>
            </w:r>
            <w:r w:rsidRPr="007C0116">
              <w:t xml:space="preserve">, </w:t>
            </w:r>
            <w:r w:rsidRPr="007C0116">
              <w:rPr>
                <w:b/>
                <w:i/>
              </w:rPr>
              <w:t>включително след издирвателни и спасителни дейности</w:t>
            </w:r>
            <w:r w:rsidRPr="007C0116">
              <w:t xml:space="preserve"> и </w:t>
            </w:r>
            <w:r w:rsidRPr="007C0116">
              <w:rPr>
                <w:b/>
                <w:i/>
              </w:rPr>
              <w:t>операции, за</w:t>
            </w:r>
            <w:r w:rsidRPr="007C0116">
              <w:t xml:space="preserve"> да </w:t>
            </w:r>
            <w:r w:rsidRPr="007C0116">
              <w:rPr>
                <w:b/>
                <w:i/>
              </w:rPr>
              <w:t>се осигури ефективен и</w:t>
            </w:r>
            <w:r w:rsidRPr="007C0116">
              <w:t xml:space="preserve"> бърз достъп </w:t>
            </w:r>
            <w:r w:rsidRPr="007C0116">
              <w:rPr>
                <w:b/>
                <w:i/>
              </w:rPr>
              <w:t>на кандидатите</w:t>
            </w:r>
            <w:r w:rsidRPr="007C0116">
              <w:t xml:space="preserve"> до процедурите за предоставяне на международна закрила. Този механизъм следва да предвижда </w:t>
            </w:r>
            <w:r w:rsidRPr="007C0116">
              <w:rPr>
                <w:b/>
                <w:i/>
              </w:rPr>
              <w:t>истинска солидарност, както е заложено в член 80 от ДФЕС, между държавите членки, с трети държави и с онези, които търсят убежище, съгласно процедурата</w:t>
            </w:r>
            <w:r w:rsidRPr="007C0116">
              <w:t xml:space="preserve">, </w:t>
            </w:r>
            <w:r w:rsidRPr="007C0116">
              <w:rPr>
                <w:b/>
                <w:i/>
              </w:rPr>
              <w:t>предвидена в членове 14 и 45 от настоящия регламент</w:t>
            </w:r>
            <w:r w:rsidRPr="007C0116">
              <w:t>.</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lastRenderedPageBreak/>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296</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Чарли Веймерс</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16</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(16)</w:t>
            </w:r>
            <w:r w:rsidRPr="007C0116">
              <w:tab/>
              <w:t xml:space="preserve">За да се </w:t>
            </w:r>
            <w:r w:rsidRPr="007C0116">
              <w:rPr>
                <w:b/>
                <w:i/>
              </w:rPr>
              <w:t>гарантират справедливо разпределение на отговорностите и баланс на усилията между държавите членки</w:t>
            </w:r>
            <w:r w:rsidRPr="007C0116">
              <w:t xml:space="preserve">, </w:t>
            </w:r>
            <w:r w:rsidRPr="007C0116">
              <w:rPr>
                <w:b/>
                <w:i/>
              </w:rPr>
              <w:t>следва да се създаде механизъм за солидарност</w:t>
            </w:r>
            <w:r w:rsidRPr="007C0116">
              <w:t xml:space="preserve">, </w:t>
            </w:r>
            <w:r w:rsidRPr="007C0116">
              <w:rPr>
                <w:b/>
                <w:i/>
              </w:rPr>
              <w:t>който да е ефективен и да гарантира</w:t>
            </w:r>
            <w:r w:rsidRPr="007C0116">
              <w:t xml:space="preserve">, </w:t>
            </w:r>
            <w:r w:rsidRPr="007C0116">
              <w:rPr>
                <w:b/>
                <w:i/>
              </w:rPr>
              <w:t>че кандидатите имат бърз достъп до процедурите</w:t>
            </w:r>
            <w:r w:rsidRPr="007C0116">
              <w:t xml:space="preserve"> за </w:t>
            </w:r>
            <w:r w:rsidRPr="007C0116">
              <w:rPr>
                <w:b/>
                <w:i/>
              </w:rPr>
              <w:t>предоставяне на международна закрила. Този механизъм</w:t>
            </w:r>
            <w:r w:rsidRPr="007C0116">
              <w:t xml:space="preserve"> следва да </w:t>
            </w:r>
            <w:r w:rsidRPr="007C0116">
              <w:rPr>
                <w:b/>
                <w:i/>
              </w:rPr>
              <w:t>предвижда различни видове мерки</w:t>
            </w:r>
            <w:r w:rsidRPr="007C0116">
              <w:t xml:space="preserve"> за </w:t>
            </w:r>
            <w:r w:rsidRPr="007C0116">
              <w:rPr>
                <w:b/>
                <w:i/>
              </w:rPr>
              <w:t>солидарност и следва да бъде гъвкав и в състояние да се адаптира към променящия се характер на миграционните предизвикателства, пред които е изправена дадена държава членка</w:t>
            </w:r>
            <w:r w:rsidRPr="007C0116">
              <w:t>.</w:t>
            </w:r>
          </w:p>
        </w:tc>
        <w:tc>
          <w:tcPr>
            <w:tcW w:w="4876" w:type="dxa"/>
          </w:tcPr>
          <w:p w:rsidR="00E91D41" w:rsidRPr="007C0116" w:rsidRDefault="00E91D41" w:rsidP="00553FC7">
            <w:pPr>
              <w:pStyle w:val="Normal6a"/>
            </w:pPr>
            <w:r w:rsidRPr="007C0116">
              <w:t>(16)</w:t>
            </w:r>
            <w:r w:rsidRPr="007C0116">
              <w:tab/>
              <w:t xml:space="preserve">За да се </w:t>
            </w:r>
            <w:r w:rsidRPr="007C0116">
              <w:rPr>
                <w:b/>
                <w:i/>
              </w:rPr>
              <w:t>гарантира, че стимулите за икономическа миграция и миграция</w:t>
            </w:r>
            <w:r w:rsidRPr="007C0116">
              <w:t xml:space="preserve">, </w:t>
            </w:r>
            <w:r w:rsidRPr="007C0116">
              <w:rPr>
                <w:b/>
                <w:i/>
              </w:rPr>
              <w:t>свързана с начина на живот</w:t>
            </w:r>
            <w:r w:rsidRPr="007C0116">
              <w:t xml:space="preserve">, </w:t>
            </w:r>
            <w:r w:rsidRPr="007C0116">
              <w:rPr>
                <w:b/>
                <w:i/>
              </w:rPr>
              <w:t>към държавите – членки на Европейския съюз</w:t>
            </w:r>
            <w:r w:rsidRPr="007C0116">
              <w:t xml:space="preserve">, </w:t>
            </w:r>
            <w:r w:rsidRPr="007C0116">
              <w:rPr>
                <w:b/>
                <w:i/>
              </w:rPr>
              <w:t>са намалени и се прилага ефективна политика</w:t>
            </w:r>
            <w:r w:rsidRPr="007C0116">
              <w:t xml:space="preserve"> за </w:t>
            </w:r>
            <w:r w:rsidRPr="007C0116">
              <w:rPr>
                <w:b/>
                <w:i/>
              </w:rPr>
              <w:t>връщане,</w:t>
            </w:r>
            <w:r w:rsidRPr="007C0116">
              <w:t xml:space="preserve"> следва да </w:t>
            </w:r>
            <w:r w:rsidRPr="007C0116">
              <w:rPr>
                <w:b/>
                <w:i/>
              </w:rPr>
              <w:t>се създаде механизъм</w:t>
            </w:r>
            <w:r w:rsidRPr="007C0116">
              <w:t xml:space="preserve"> за </w:t>
            </w:r>
            <w:r w:rsidRPr="007C0116">
              <w:rPr>
                <w:b/>
                <w:i/>
              </w:rPr>
              <w:t>доброволни вноски, който зачита националните политически приоритети и гарантира, че държавите членки запазват оставащия си контрол върху политиката в областта на миграцията и убежището</w:t>
            </w:r>
            <w:r w:rsidRPr="007C0116">
              <w:t>.</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297</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Анализа Тардино</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16</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(16)</w:t>
            </w:r>
            <w:r w:rsidRPr="007C0116">
              <w:tab/>
              <w:t xml:space="preserve">За да се гарантират справедливо разпределение на отговорностите и баланс на усилията между държавите членки, следва да се създаде механизъм за солидарност, който да е ефективен и да гарантира, че </w:t>
            </w:r>
            <w:r w:rsidRPr="007C0116">
              <w:rPr>
                <w:b/>
                <w:i/>
              </w:rPr>
              <w:t>кандидатите имат бърз достъп до процедурите за предоставяне на международна закрила</w:t>
            </w:r>
            <w:r w:rsidRPr="007C0116">
              <w:t xml:space="preserve">. Този механизъм следва да предвижда различни видове мерки за солидарност и следва да бъде гъвкав и в </w:t>
            </w:r>
            <w:r w:rsidRPr="007C0116">
              <w:lastRenderedPageBreak/>
              <w:t>състояние да се адаптира към променящия се характер на миграционните предизвикателства, пред които е изправена дадена държава членка.</w:t>
            </w:r>
          </w:p>
        </w:tc>
        <w:tc>
          <w:tcPr>
            <w:tcW w:w="4876" w:type="dxa"/>
          </w:tcPr>
          <w:p w:rsidR="00E91D41" w:rsidRPr="007C0116" w:rsidRDefault="00E91D41" w:rsidP="00553FC7">
            <w:pPr>
              <w:pStyle w:val="Normal6a"/>
            </w:pPr>
            <w:r w:rsidRPr="007C0116">
              <w:lastRenderedPageBreak/>
              <w:t>(16)</w:t>
            </w:r>
            <w:r w:rsidRPr="007C0116">
              <w:tab/>
              <w:t xml:space="preserve">За да се гарантират справедливо разпределение на отговорностите и баланс на усилията между държавите членки, следва да се създаде механизъм за солидарност, който да е ефективен и да гарантира, че </w:t>
            </w:r>
            <w:r w:rsidRPr="007C0116">
              <w:rPr>
                <w:b/>
                <w:i/>
              </w:rPr>
              <w:t>държавите членки на първо пристигане не са претоварени от голям брой едновременни молби</w:t>
            </w:r>
            <w:r w:rsidRPr="007C0116">
              <w:t xml:space="preserve">. Този механизъм следва да предвижда различни видове мерки за солидарност и следва да бъде гъвкав и в състояние да </w:t>
            </w:r>
            <w:r w:rsidRPr="007C0116">
              <w:lastRenderedPageBreak/>
              <w:t>се адаптира към променящия се характер на миграционните предизвикателства, пред които е изправена дадена държава членка.</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298</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Корнелия Ернст, Констандинос Арванитис, Сира Рего, Пернандо Барена Арса, Малин Бьорк, Мигел Урбан Креспо, Ан-Софи Пелтие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16</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(16)</w:t>
            </w:r>
            <w:r w:rsidRPr="007C0116">
              <w:tab/>
              <w:t xml:space="preserve">За да се </w:t>
            </w:r>
            <w:r w:rsidRPr="007C0116">
              <w:rPr>
                <w:b/>
                <w:i/>
              </w:rPr>
              <w:t>гарантират</w:t>
            </w:r>
            <w:r w:rsidRPr="007C0116">
              <w:t xml:space="preserve"> справедливо разпределение на отговорностите </w:t>
            </w:r>
            <w:r w:rsidRPr="007C0116">
              <w:rPr>
                <w:b/>
                <w:i/>
              </w:rPr>
              <w:t>и баланс на усилията</w:t>
            </w:r>
            <w:r w:rsidRPr="007C0116">
              <w:t xml:space="preserve"> между държавите членки, следва да се създаде механизъм за солидарност, който да е ефективен и да гарантира, че кандидатите имат бърз достъп до процедурите за предоставяне на международна закрила. Този механизъм следва да </w:t>
            </w:r>
            <w:r w:rsidRPr="007C0116">
              <w:rPr>
                <w:b/>
                <w:i/>
              </w:rPr>
              <w:t>предвижда различни видове мерки за солидарност</w:t>
            </w:r>
            <w:r w:rsidRPr="007C0116">
              <w:t xml:space="preserve"> и </w:t>
            </w:r>
            <w:r w:rsidRPr="007C0116">
              <w:rPr>
                <w:b/>
                <w:i/>
              </w:rPr>
              <w:t>следва да бъде гъвкав и в състояние да се адаптира към променящия</w:t>
            </w:r>
            <w:r w:rsidRPr="007C0116">
              <w:t xml:space="preserve"> се </w:t>
            </w:r>
            <w:r w:rsidRPr="007C0116">
              <w:rPr>
                <w:b/>
                <w:i/>
              </w:rPr>
              <w:t>характер на миграционните предизвикателства, пред които е изправена дадена държава членка</w:t>
            </w:r>
            <w:r w:rsidRPr="007C0116">
              <w:t>.</w:t>
            </w:r>
          </w:p>
        </w:tc>
        <w:tc>
          <w:tcPr>
            <w:tcW w:w="4876" w:type="dxa"/>
          </w:tcPr>
          <w:p w:rsidR="00E91D41" w:rsidRPr="007C0116" w:rsidRDefault="00E91D41" w:rsidP="00553FC7">
            <w:pPr>
              <w:pStyle w:val="Normal6a"/>
            </w:pPr>
            <w:r w:rsidRPr="007C0116">
              <w:t>(16)</w:t>
            </w:r>
            <w:r w:rsidRPr="007C0116">
              <w:tab/>
              <w:t xml:space="preserve">За да се </w:t>
            </w:r>
            <w:r w:rsidRPr="007C0116">
              <w:rPr>
                <w:b/>
                <w:i/>
              </w:rPr>
              <w:t>гарантира</w:t>
            </w:r>
            <w:r w:rsidRPr="007C0116">
              <w:t xml:space="preserve"> справедливо разпределение на отговорностите между държавите членки, следва да се създаде механизъм за солидарност</w:t>
            </w:r>
            <w:r w:rsidRPr="007C0116">
              <w:rPr>
                <w:b/>
                <w:i/>
              </w:rPr>
              <w:t>, основан на преместване на кандидати</w:t>
            </w:r>
            <w:r w:rsidRPr="007C0116">
              <w:t xml:space="preserve">, който да е ефективен и да гарантира, че кандидатите имат бърз достъп до процедурите за предоставяне на международна закрила. Този механизъм следва да </w:t>
            </w:r>
            <w:r w:rsidRPr="007C0116">
              <w:rPr>
                <w:b/>
                <w:i/>
              </w:rPr>
              <w:t>гарантира, че семейните</w:t>
            </w:r>
            <w:r w:rsidRPr="007C0116">
              <w:t xml:space="preserve"> и </w:t>
            </w:r>
            <w:r w:rsidRPr="007C0116">
              <w:rPr>
                <w:b/>
                <w:i/>
              </w:rPr>
              <w:t>други значими връзки на кандидата</w:t>
            </w:r>
            <w:r w:rsidRPr="007C0116">
              <w:t xml:space="preserve"> се </w:t>
            </w:r>
            <w:r w:rsidRPr="007C0116">
              <w:rPr>
                <w:b/>
                <w:i/>
              </w:rPr>
              <w:t>вземат предвид</w:t>
            </w:r>
            <w:r w:rsidRPr="007C0116">
              <w:t>.</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299</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Фабиен Келер, Хилде Вотманс, Оливие Шастел, Ян-Кристоф Йотен, Малик Азмани, София ин 'т Велд, Карен Мелкиор</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16</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lastRenderedPageBreak/>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(16)</w:t>
            </w:r>
            <w:r w:rsidRPr="007C0116">
              <w:tab/>
              <w:t>За да се гарантират справедливо разпределение на отговорностите и баланс на усилията между държавите членки, следва да се създаде механизъм за солидарност, който да е ефективен и да гарантира, че кандидатите имат бърз достъп до процедурите за предоставяне на международна закрила. Този механизъм следва да предвижда различни видове мерки за солидарност и следва да бъде гъвкав и в състояние да се адаптира към променящия се характер на миграционните предизвикателства, пред които е изправена дадена държава членка.</w:t>
            </w:r>
          </w:p>
        </w:tc>
        <w:tc>
          <w:tcPr>
            <w:tcW w:w="4876" w:type="dxa"/>
          </w:tcPr>
          <w:p w:rsidR="00E91D41" w:rsidRPr="007C0116" w:rsidRDefault="00E91D41" w:rsidP="00553FC7">
            <w:pPr>
              <w:pStyle w:val="Normal6a"/>
            </w:pPr>
            <w:r w:rsidRPr="007C0116">
              <w:t>(16)</w:t>
            </w:r>
            <w:r w:rsidRPr="007C0116">
              <w:tab/>
              <w:t xml:space="preserve">За да се гарантират справедливо разпределение на отговорностите и баланс на усилията между държавите членки, следва да се създаде механизъм за солидарност, който да е ефективен и да гарантира, че кандидатите имат бърз достъп до процедурите за предоставяне на международна закрила. Този механизъм следва да предвижда различни видове мерки за солидарност и следва да бъде гъвкав и </w:t>
            </w:r>
            <w:r w:rsidRPr="007C0116">
              <w:rPr>
                <w:b/>
                <w:i/>
              </w:rPr>
              <w:t>предвидим, както и</w:t>
            </w:r>
            <w:r w:rsidRPr="007C0116">
              <w:t xml:space="preserve"> в състояние да се адаптира </w:t>
            </w:r>
            <w:r w:rsidRPr="007C0116">
              <w:rPr>
                <w:b/>
                <w:i/>
              </w:rPr>
              <w:t>бързо</w:t>
            </w:r>
            <w:r w:rsidRPr="007C0116">
              <w:t xml:space="preserve"> към променящия се характер на миграционните предизвикателства, пред които е изправена дадена държава членка.</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300</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Лаура Ферара, Сабрина Пинедоли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16</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(16)</w:t>
            </w:r>
            <w:r w:rsidRPr="007C0116">
              <w:tab/>
              <w:t xml:space="preserve">За да се гарантират справедливо разпределение на отговорностите и баланс на усилията между държавите членки, следва да се създаде механизъм за солидарност, който да е ефективен и да гарантира, че кандидатите имат бърз достъп до процедурите за предоставяне на международна закрила. Този механизъм </w:t>
            </w:r>
            <w:r w:rsidRPr="007C0116">
              <w:rPr>
                <w:b/>
                <w:i/>
              </w:rPr>
              <w:t>следва да</w:t>
            </w:r>
            <w:r w:rsidRPr="007C0116">
              <w:t xml:space="preserve"> предвижда </w:t>
            </w:r>
            <w:r w:rsidRPr="007C0116">
              <w:rPr>
                <w:b/>
                <w:i/>
              </w:rPr>
              <w:t>различни видове мерки за солидарност</w:t>
            </w:r>
            <w:r w:rsidRPr="007C0116">
              <w:t xml:space="preserve"> и следва да бъде гъвкав и в състояние да се адаптира към променящия се характер на миграционните предизвикателства, пред които е изправена дадена държава членка.</w:t>
            </w:r>
          </w:p>
        </w:tc>
        <w:tc>
          <w:tcPr>
            <w:tcW w:w="4876" w:type="dxa"/>
          </w:tcPr>
          <w:p w:rsidR="00E91D41" w:rsidRPr="007C0116" w:rsidRDefault="00E91D41" w:rsidP="00553FC7">
            <w:pPr>
              <w:pStyle w:val="Normal6a"/>
            </w:pPr>
            <w:r w:rsidRPr="007C0116">
              <w:t>(16)</w:t>
            </w:r>
            <w:r w:rsidRPr="007C0116">
              <w:tab/>
              <w:t xml:space="preserve">За да се гарантират справедливо разпределение на отговорностите и баланс на усилията между държавите членки, следва да се създаде </w:t>
            </w:r>
            <w:r w:rsidRPr="007C0116">
              <w:rPr>
                <w:b/>
                <w:i/>
              </w:rPr>
              <w:t>автоматичен</w:t>
            </w:r>
            <w:r w:rsidRPr="007C0116">
              <w:t xml:space="preserve"> механизъм за солидарност, който да е ефективен и да гарантира, че кандидатите имат бърз достъп до процедурите за предоставяне на международна закрила. Този механизъм предвижда </w:t>
            </w:r>
            <w:r w:rsidRPr="007C0116">
              <w:rPr>
                <w:b/>
                <w:i/>
              </w:rPr>
              <w:t>най-вече преместването на търсещите убежище лица</w:t>
            </w:r>
            <w:r w:rsidRPr="007C0116">
              <w:t xml:space="preserve"> и следва да бъде гъвкав и в състояние да се адаптира към променящия се характер на миграционните предизвикателства, пред които е изправена дадена държава членка.</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{IT}</w:t>
      </w:r>
      <w:r w:rsidRPr="007C0116">
        <w:t>it</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301</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Лаура Ферара, Сабрина Пинедоли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17</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(17)</w:t>
            </w:r>
            <w:r w:rsidRPr="007C0116">
              <w:tab/>
            </w:r>
            <w:r w:rsidRPr="007C0116">
              <w:rPr>
                <w:b/>
                <w:i/>
              </w:rPr>
              <w:t>Предвид необходимостта да се осигури гладкото функциониране на механизма за солидарност, установен с настоящия регламент, следва да бъде създаден и свикан от Комисията Форум за солидарност, който да включва представители на всички държави членки.</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{IT}</w:t>
      </w:r>
      <w:r w:rsidRPr="007C0116">
        <w:t>it</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302</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Анализа Тардино</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17</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(17)</w:t>
            </w:r>
            <w:r w:rsidRPr="007C0116">
              <w:tab/>
            </w:r>
            <w:r w:rsidRPr="007C0116">
              <w:rPr>
                <w:b/>
                <w:i/>
              </w:rPr>
              <w:t>Предвид необходимостта да се осигури гладкото функциониране на механизма за солидарност, установен с настоящия регламент, следва да бъде създаден и свикан от Комисията Форум за солидарност, който да включва представители на всички държави членки.</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303</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 xml:space="preserve">Пиетро Бартоло, Силви Гийом, Хуан Фернандо Лопес Агилар, Бетина Волат, Хавиер Морено Санчес, Доменек Руис Девеса, Джулиано </w:t>
      </w:r>
      <w:r w:rsidRPr="007C0116">
        <w:rPr>
          <w:color w:val="000000"/>
        </w:rPr>
        <w:lastRenderedPageBreak/>
        <w:t xml:space="preserve">Пизапия, Елена Йончева, </w:t>
      </w:r>
      <w:r w:rsidR="003F1E5A" w:rsidRPr="007C0116">
        <w:rPr>
          <w:color w:val="000000"/>
        </w:rPr>
        <w:t xml:space="preserve">Тейс </w:t>
      </w:r>
      <w:r w:rsidR="00635547" w:rsidRPr="007C0116">
        <w:rPr>
          <w:color w:val="000000"/>
        </w:rPr>
        <w:t>Рютен</w:t>
      </w:r>
      <w:r w:rsidRPr="007C0116">
        <w:rPr>
          <w:color w:val="000000"/>
        </w:rPr>
        <w:t xml:space="preserve">, Франко Роберти, </w:t>
      </w:r>
      <w:r w:rsidR="00634C5D" w:rsidRPr="007C0116">
        <w:rPr>
          <w:color w:val="000000"/>
        </w:rPr>
        <w:t>Сайръс Енгерер</w:t>
      </w:r>
      <w:r w:rsidRPr="007C0116">
        <w:rPr>
          <w:color w:val="000000"/>
        </w:rPr>
        <w:t>, Катерина Киничи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17</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(17)</w:t>
            </w:r>
            <w:r w:rsidRPr="007C0116">
              <w:tab/>
            </w:r>
            <w:r w:rsidRPr="007C0116">
              <w:rPr>
                <w:b/>
                <w:i/>
              </w:rPr>
              <w:t>Предвид необходимостта да се осигури гладкото функциониране на механизма за солидарност, установен с настоящия регламент, следва да бъде създаден и свикан от Комисията Форум за солидарност, който да включва представители на всички държави членки.</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304</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Балаж Хидвеги, Лорант Винце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17</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(17)</w:t>
            </w:r>
            <w:r w:rsidRPr="007C0116">
              <w:tab/>
            </w:r>
            <w:r w:rsidRPr="007C0116">
              <w:rPr>
                <w:b/>
                <w:i/>
              </w:rPr>
              <w:t>Предвид необходимостта да се осигури гладкото функциониране на механизма за солидарност, установен с настоящия регламент, следва да бъде създаден и свикан от Комисията Форум за солидарност, който да включва представители на всички държави членки.</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305</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Николаус Фест, Як Мадисон, Бернхарт Цимниок, Гунар Бек, Том Вандендрисе, Петер Кофод, Роман Хайдер, Георг Майер, Харалд Вилимски, Лаура Хеухтасари, Филип Оливие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17</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(17)</w:t>
            </w:r>
            <w:r w:rsidRPr="007C0116">
              <w:tab/>
            </w:r>
            <w:r w:rsidRPr="007C0116">
              <w:rPr>
                <w:b/>
                <w:i/>
              </w:rPr>
              <w:t>Предвид необходимостта да се осигури гладкото функциониране на механизма за солидарност, установен с настоящия регламент, следва да бъде създаден и свикан от Комисията Форум за солидарност, който да включва представители на всички държави членки.</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306</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Корнелия Ернст, Констандинос Арванитис, Сира Рего, Пернандо Барена Арса, Малин Бьорк, Мигел Урбан Креспо, Ан-Софи Пелтие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17</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(17)</w:t>
            </w:r>
            <w:r w:rsidRPr="007C0116">
              <w:tab/>
            </w:r>
            <w:r w:rsidRPr="007C0116">
              <w:rPr>
                <w:b/>
                <w:i/>
              </w:rPr>
              <w:t>Предвид необходимостта да се осигури гладкото функциониране на механизма за солидарност, установен с настоящия регламент, следва да бъде създаден и свикан от Комисията Форум за солидарност, който да включва представители на всички държави членки.</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307</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Никола Прокачини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17</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(17)</w:t>
            </w:r>
            <w:r w:rsidRPr="007C0116">
              <w:tab/>
            </w:r>
            <w:r w:rsidRPr="007C0116">
              <w:rPr>
                <w:b/>
                <w:i/>
              </w:rPr>
              <w:t xml:space="preserve">Предвид необходимостта да се осигури гладкото функциониране на </w:t>
            </w:r>
            <w:r w:rsidRPr="007C0116">
              <w:rPr>
                <w:b/>
                <w:i/>
              </w:rPr>
              <w:lastRenderedPageBreak/>
              <w:t>механизма за солидарност, установен с настоящия регламент, следва да бъде създаден и свикан от Комисията Форум за солидарност, който да включва представители на всички държави членки.</w:t>
            </w:r>
          </w:p>
        </w:tc>
        <w:tc>
          <w:tcPr>
            <w:tcW w:w="4876" w:type="dxa"/>
          </w:tcPr>
          <w:p w:rsidR="00E91D41" w:rsidRPr="007C0116" w:rsidRDefault="00E91D41" w:rsidP="00553FC7">
            <w:pPr>
              <w:pStyle w:val="Normal6a"/>
            </w:pPr>
            <w:r w:rsidRPr="007C0116">
              <w:rPr>
                <w:b/>
                <w:i/>
                <w:color w:val="000000"/>
              </w:rPr>
              <w:lastRenderedPageBreak/>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308</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Дамиен Карем</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17</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(17)</w:t>
            </w:r>
            <w:r w:rsidRPr="007C0116">
              <w:tab/>
              <w:t>Предвид необходимостта да се осигури гладкото функциониране на механизма за солидарност, установен с настоящия регламент, следва да бъде създаден и свикан от Комисията Форум за солидарност, който да включва представители на всички държави членки.</w:t>
            </w:r>
          </w:p>
        </w:tc>
        <w:tc>
          <w:tcPr>
            <w:tcW w:w="4876" w:type="dxa"/>
          </w:tcPr>
          <w:p w:rsidR="00E91D41" w:rsidRPr="007C0116" w:rsidRDefault="00E91D41" w:rsidP="00553FC7">
            <w:pPr>
              <w:pStyle w:val="Normal6a"/>
            </w:pPr>
            <w:r w:rsidRPr="007C0116">
              <w:t>(17)</w:t>
            </w:r>
            <w:r w:rsidRPr="007C0116">
              <w:tab/>
              <w:t xml:space="preserve">Предвид необходимостта да се осигури гладкото функциониране на механизма за солидарност, установен с настоящия регламент, следва да бъде създаден и свикан от Комисията Форум за солидарност, който да включва представители на всички държави членки </w:t>
            </w:r>
            <w:r w:rsidRPr="007C0116">
              <w:rPr>
                <w:b/>
                <w:i/>
              </w:rPr>
              <w:t>и да се председателства от координатор по преместването.</w:t>
            </w:r>
            <w:r w:rsidRPr="007C0116">
              <w:t xml:space="preserve"> </w:t>
            </w:r>
            <w:r w:rsidRPr="007C0116">
              <w:rPr>
                <w:b/>
                <w:i/>
              </w:rPr>
              <w:t>За да се гарантира ефективното вземане на решения, на представителите на държавите членки следва да се предостави правомощието да вземат решения от името на държавите членки по време на заседанията на форума.</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309</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Чарли Веймерс</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17</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(17)</w:t>
            </w:r>
            <w:r w:rsidRPr="007C0116">
              <w:tab/>
              <w:t xml:space="preserve">Предвид необходимостта да се </w:t>
            </w:r>
            <w:r w:rsidRPr="007C0116">
              <w:lastRenderedPageBreak/>
              <w:t xml:space="preserve">осигури гладкото функциониране на механизма за </w:t>
            </w:r>
            <w:r w:rsidRPr="007C0116">
              <w:rPr>
                <w:b/>
                <w:i/>
              </w:rPr>
              <w:t>солидарност</w:t>
            </w:r>
            <w:r w:rsidRPr="007C0116">
              <w:t xml:space="preserve">, установен с настоящия регламент, следва да бъде създаден и свикан от Комисията Форум за </w:t>
            </w:r>
            <w:r w:rsidRPr="007C0116">
              <w:rPr>
                <w:b/>
                <w:i/>
              </w:rPr>
              <w:t>солидарност</w:t>
            </w:r>
            <w:r w:rsidRPr="007C0116">
              <w:t>, който да включва представители на всички държави членки.</w:t>
            </w:r>
          </w:p>
        </w:tc>
        <w:tc>
          <w:tcPr>
            <w:tcW w:w="4876" w:type="dxa"/>
          </w:tcPr>
          <w:p w:rsidR="00E91D41" w:rsidRPr="007C0116" w:rsidRDefault="00E91D41" w:rsidP="00553FC7">
            <w:pPr>
              <w:pStyle w:val="Normal6a"/>
            </w:pPr>
            <w:r w:rsidRPr="007C0116">
              <w:lastRenderedPageBreak/>
              <w:t>(17)</w:t>
            </w:r>
            <w:r w:rsidRPr="007C0116">
              <w:tab/>
              <w:t xml:space="preserve">Предвид необходимостта да се </w:t>
            </w:r>
            <w:r w:rsidRPr="007C0116">
              <w:lastRenderedPageBreak/>
              <w:t xml:space="preserve">осигури гладкото функциониране на механизма за </w:t>
            </w:r>
            <w:r w:rsidRPr="007C0116">
              <w:rPr>
                <w:b/>
                <w:i/>
              </w:rPr>
              <w:t>доброволния принос</w:t>
            </w:r>
            <w:r w:rsidRPr="007C0116">
              <w:t xml:space="preserve">, установен с настоящия регламент, следва да бъде създаден и свикан от Комисията Форум за </w:t>
            </w:r>
            <w:r w:rsidRPr="007C0116">
              <w:rPr>
                <w:b/>
                <w:i/>
              </w:rPr>
              <w:t>доброволния принос</w:t>
            </w:r>
            <w:r w:rsidRPr="007C0116">
              <w:t>, който да включва представители на всички държави членки</w:t>
            </w:r>
            <w:r w:rsidRPr="007C0116">
              <w:rPr>
                <w:b/>
                <w:i/>
              </w:rPr>
              <w:t>, след единодушното одобрение от Съвета</w:t>
            </w:r>
            <w:r w:rsidRPr="007C0116">
              <w:t>.</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310</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Анализа Тардино</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17a (ново)</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p>
        </w:tc>
        <w:tc>
          <w:tcPr>
            <w:tcW w:w="4876" w:type="dxa"/>
          </w:tcPr>
          <w:p w:rsidR="00E91D41" w:rsidRPr="007C0116" w:rsidRDefault="00E91D41" w:rsidP="00553FC7">
            <w:pPr>
              <w:pStyle w:val="Normal6a"/>
            </w:pPr>
            <w:r w:rsidRPr="007C0116">
              <w:rPr>
                <w:b/>
                <w:i/>
              </w:rPr>
              <w:t>(17a)</w:t>
            </w:r>
            <w:r w:rsidRPr="007C0116">
              <w:tab/>
            </w:r>
            <w:r w:rsidRPr="007C0116">
              <w:rPr>
                <w:b/>
                <w:i/>
              </w:rPr>
              <w:t>За устойчивото прилагане на механизма и с цел възпиране на незаконните преминавания на границата по суша и въздух на територията на ЕС Комисията, подкрепена от съответните агенции на ЕС, следва да създаде центрове за разглеждане на молби за предоставяне на убежище в трети държави, по-специално в тези, разположени от южната страна на Средиземно море. В тези центрове подходящо обучен персонал следва бързо да разглежда молбите за предоставяне на убежище в съответствие с правото на ЕС и националното законодателство и да преценява дали съгласно критериите, определени в настоящия регламент, кандидатите следва да получат международна закрила и съответно да бъдат безопасно преместени в дадена държава членка или да бъдат върнати в държавата на произход.</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lastRenderedPageBreak/>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311</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Корнелия Ернст, Констандинос Арванитис, Сира Рего, Пернандо Барена Арса, Малин Бьорк, Мигел Урбан Креспо, Ан-Софи Пелтие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17a (ново)</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p>
        </w:tc>
        <w:tc>
          <w:tcPr>
            <w:tcW w:w="4876" w:type="dxa"/>
          </w:tcPr>
          <w:p w:rsidR="00E91D41" w:rsidRPr="007C0116" w:rsidRDefault="00E91D41" w:rsidP="00553FC7">
            <w:pPr>
              <w:pStyle w:val="Normal6a"/>
            </w:pPr>
            <w:r w:rsidRPr="007C0116">
              <w:rPr>
                <w:b/>
                <w:i/>
              </w:rPr>
              <w:t>(17a)</w:t>
            </w:r>
            <w:r w:rsidRPr="007C0116">
              <w:tab/>
            </w:r>
            <w:r w:rsidRPr="007C0116">
              <w:rPr>
                <w:b/>
                <w:i/>
              </w:rPr>
              <w:t>Координатор на ЕС по преместването ще отговаря за подобряване на координацията между държавите членки при прилагането на механизма за солидарност. Координаторът ще работи в тясно сътрудничество с Агенцията в областта на убежището, която ще предоставя техническа помощ, като създаде основния референтен коефициент за разпределението на търсещите убежище лица, ще разработва информационни материали и ще отговаря за прехвърлянето на кандидати за международна закрила и на лица, на които е предоставена международна закрила, във всички случаи, предвидени в настоящия регламент.</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312</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Надин Морано</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18</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(18)</w:t>
            </w:r>
            <w:r w:rsidRPr="007C0116">
              <w:tab/>
            </w:r>
            <w:r w:rsidRPr="007C0116">
              <w:rPr>
                <w:b/>
                <w:i/>
              </w:rPr>
              <w:t xml:space="preserve">Предвид специфичните характеристики на свалянето на лица на брега, които възникват в контекста на операции по търсене и спасяване, провеждани от държави </w:t>
            </w:r>
            <w:r w:rsidRPr="007C0116">
              <w:rPr>
                <w:b/>
                <w:i/>
              </w:rPr>
              <w:lastRenderedPageBreak/>
              <w:t>членки или частни организации, независимо дали по указания на държавите членки или самостоятелно в контекста на миграцията, в настоящия регламент следва да предвиди конкретен процес, приложим за лицата, свалени на сушата вследствие на тези операции, независимо от наличието на миграционен натиск.</w:t>
            </w:r>
          </w:p>
        </w:tc>
        <w:tc>
          <w:tcPr>
            <w:tcW w:w="4876" w:type="dxa"/>
          </w:tcPr>
          <w:p w:rsidR="00E91D41" w:rsidRPr="007C0116" w:rsidRDefault="00E91D41" w:rsidP="00553FC7">
            <w:pPr>
              <w:pStyle w:val="Normal6a"/>
            </w:pPr>
            <w:r w:rsidRPr="007C0116">
              <w:rPr>
                <w:b/>
                <w:i/>
                <w:color w:val="000000"/>
              </w:rPr>
              <w:lastRenderedPageBreak/>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{FR}</w:t>
      </w:r>
      <w:r w:rsidRPr="007C0116">
        <w:t>fr</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313</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Балаж Хидвеги, Лорант Винце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18</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(18)</w:t>
            </w:r>
            <w:r w:rsidRPr="007C0116">
              <w:tab/>
            </w:r>
            <w:r w:rsidRPr="007C0116">
              <w:rPr>
                <w:b/>
                <w:i/>
              </w:rPr>
              <w:t>Предвид специфичните характеристики на свалянето на лица на брега, които възникват в контекста на операции по търсене и спасяване, провеждани от държави членки или частни организации, независимо дали по указания на държавите членки или самостоятелно в контекста на миграцията, в настоящия регламент следва да предвиди конкретен процес, приложим за лицата, свалени на сушата вследствие на тези операции, независимо от наличието на миграционен натиск.</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314</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Чарли Веймерс</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18</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lastRenderedPageBreak/>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(18)</w:t>
            </w:r>
            <w:r w:rsidRPr="007C0116">
              <w:tab/>
            </w:r>
            <w:r w:rsidRPr="007C0116">
              <w:rPr>
                <w:b/>
                <w:i/>
              </w:rPr>
              <w:t>Предвид специфичните характеристики на свалянето на лица на брега, които възникват в контекста на операции по търсене и спасяване, провеждани от държави членки или частни организации, независимо дали по указания на държавите членки или самостоятелно в контекста на миграцията, в настоящия регламент следва да предвиди конкретен процес, приложим за лицата, свалени на сушата вследствие на тези операции, независимо от наличието на миграционен натиск.</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315</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Никола Прокачини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18</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(18)</w:t>
            </w:r>
            <w:r w:rsidRPr="007C0116">
              <w:tab/>
            </w:r>
            <w:r w:rsidRPr="007C0116">
              <w:rPr>
                <w:b/>
                <w:i/>
              </w:rPr>
              <w:t>Предвид специфичните характеристики на свалянето на лица на брега, които възникват в контекста на операции по търсене и спасяване, провеждани от държави членки или частни организации, независимо дали по указания на държавите членки или самостоятелно в контекста на миграцията, в настоящия регламент следва да предвиди конкретен процес, приложим за лицата, свалени на сушата вследствие на тези операции, независимо от наличието на миграционен натиск.</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lastRenderedPageBreak/>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316</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Анализа Тардино</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18</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(18)</w:t>
            </w:r>
            <w:r w:rsidRPr="007C0116">
              <w:tab/>
              <w:t xml:space="preserve">Предвид специфичните характеристики на свалянето на лица на брега, които възникват в контекста на операции по търсене и спасяване, провеждани от </w:t>
            </w:r>
            <w:r w:rsidRPr="007C0116">
              <w:rPr>
                <w:b/>
                <w:i/>
              </w:rPr>
              <w:t>държави</w:t>
            </w:r>
            <w:r w:rsidRPr="007C0116">
              <w:t xml:space="preserve"> членки </w:t>
            </w:r>
            <w:r w:rsidRPr="007C0116">
              <w:rPr>
                <w:b/>
                <w:i/>
              </w:rPr>
              <w:t>или частни организации, независимо дали по указания</w:t>
            </w:r>
            <w:r w:rsidRPr="007C0116">
              <w:t xml:space="preserve"> на държавите членки </w:t>
            </w:r>
            <w:r w:rsidRPr="007C0116">
              <w:rPr>
                <w:b/>
                <w:i/>
              </w:rPr>
              <w:t>или самостоятелно</w:t>
            </w:r>
            <w:r w:rsidRPr="007C0116">
              <w:t xml:space="preserve"> в </w:t>
            </w:r>
            <w:r w:rsidRPr="007C0116">
              <w:rPr>
                <w:b/>
                <w:i/>
              </w:rPr>
              <w:t>контекста</w:t>
            </w:r>
            <w:r w:rsidRPr="007C0116">
              <w:t xml:space="preserve"> на </w:t>
            </w:r>
            <w:r w:rsidRPr="007C0116">
              <w:rPr>
                <w:b/>
                <w:i/>
              </w:rPr>
              <w:t>миграцията</w:t>
            </w:r>
            <w:r w:rsidRPr="007C0116">
              <w:t xml:space="preserve">, в </w:t>
            </w:r>
            <w:r w:rsidRPr="007C0116">
              <w:rPr>
                <w:b/>
                <w:i/>
              </w:rPr>
              <w:t>настоящия регламент</w:t>
            </w:r>
            <w:r w:rsidRPr="007C0116">
              <w:t xml:space="preserve"> следва да </w:t>
            </w:r>
            <w:r w:rsidRPr="007C0116">
              <w:rPr>
                <w:b/>
                <w:i/>
              </w:rPr>
              <w:t>предвиди конкретен процес</w:t>
            </w:r>
            <w:r w:rsidRPr="007C0116">
              <w:t xml:space="preserve">, </w:t>
            </w:r>
            <w:r w:rsidRPr="007C0116">
              <w:rPr>
                <w:b/>
                <w:i/>
              </w:rPr>
              <w:t>приложим за лицата</w:t>
            </w:r>
            <w:r w:rsidRPr="007C0116">
              <w:t xml:space="preserve">, </w:t>
            </w:r>
            <w:r w:rsidRPr="007C0116">
              <w:rPr>
                <w:b/>
                <w:i/>
              </w:rPr>
              <w:t>свалени</w:t>
            </w:r>
            <w:r w:rsidRPr="007C0116">
              <w:t xml:space="preserve"> на </w:t>
            </w:r>
            <w:r w:rsidRPr="007C0116">
              <w:rPr>
                <w:b/>
                <w:i/>
              </w:rPr>
              <w:t>сушата</w:t>
            </w:r>
            <w:r w:rsidRPr="007C0116">
              <w:t xml:space="preserve"> вследствие на </w:t>
            </w:r>
            <w:r w:rsidRPr="007C0116">
              <w:rPr>
                <w:b/>
                <w:i/>
              </w:rPr>
              <w:t>тези операции</w:t>
            </w:r>
            <w:r w:rsidRPr="007C0116">
              <w:t xml:space="preserve">, </w:t>
            </w:r>
            <w:r w:rsidRPr="007C0116">
              <w:rPr>
                <w:b/>
                <w:i/>
              </w:rPr>
              <w:t>независимо</w:t>
            </w:r>
            <w:r w:rsidRPr="007C0116">
              <w:t xml:space="preserve"> от </w:t>
            </w:r>
            <w:r w:rsidRPr="007C0116">
              <w:rPr>
                <w:b/>
                <w:i/>
              </w:rPr>
              <w:t>наличието</w:t>
            </w:r>
            <w:r w:rsidRPr="007C0116">
              <w:t xml:space="preserve"> на </w:t>
            </w:r>
            <w:r w:rsidRPr="007C0116">
              <w:rPr>
                <w:b/>
                <w:i/>
              </w:rPr>
              <w:t>миграционен натиск</w:t>
            </w:r>
            <w:r w:rsidRPr="007C0116">
              <w:t>.</w:t>
            </w:r>
          </w:p>
        </w:tc>
        <w:tc>
          <w:tcPr>
            <w:tcW w:w="4876" w:type="dxa"/>
          </w:tcPr>
          <w:p w:rsidR="00E91D41" w:rsidRPr="007C0116" w:rsidRDefault="00E91D41" w:rsidP="00553FC7">
            <w:pPr>
              <w:pStyle w:val="Normal6a"/>
            </w:pPr>
            <w:r w:rsidRPr="007C0116">
              <w:t>(18)</w:t>
            </w:r>
            <w:r w:rsidRPr="007C0116">
              <w:tab/>
              <w:t xml:space="preserve">Предвид специфичните характеристики на свалянето на лица на брега, които възникват в контекста на операции по търсене и спасяване, провеждани от </w:t>
            </w:r>
            <w:r w:rsidRPr="007C0116">
              <w:rPr>
                <w:b/>
                <w:i/>
              </w:rPr>
              <w:t>компетентните органи на държавите</w:t>
            </w:r>
            <w:r w:rsidRPr="007C0116">
              <w:t xml:space="preserve"> членки</w:t>
            </w:r>
            <w:r w:rsidRPr="007C0116">
              <w:rPr>
                <w:b/>
                <w:i/>
              </w:rPr>
              <w:t>, свалените на брега лица следва да бъдат разпределяни пропорционално между държавите членки. За прилагането на механизма е необходимо държавите членки да забранят намесата на частни участници в миграционния процес чрез осъществяването на операции по търсене и спасяване, които могат да се превърнат в стимулиращ фактор за миграционни притоци. Както се доказа от последните разследвания, между престъпните мрежи от контрабандисти и частните организации съществуват добре изградени връзки, които действат като улесняващ миграцията фактор в нарушение на съществуващото национално право и правото на ЕС.</w:t>
            </w:r>
            <w:r w:rsidRPr="007C0116">
              <w:t xml:space="preserve"> </w:t>
            </w:r>
            <w:r w:rsidRPr="007C0116">
              <w:rPr>
                <w:b/>
                <w:i/>
              </w:rPr>
              <w:t>Държавите членки</w:t>
            </w:r>
            <w:r w:rsidRPr="007C0116">
              <w:t xml:space="preserve"> следва да </w:t>
            </w:r>
            <w:r w:rsidRPr="007C0116">
              <w:rPr>
                <w:b/>
                <w:i/>
              </w:rPr>
              <w:t>предвидят набор от наказателни и административни санкции в случай на нарушение на националното право. Когато</w:t>
            </w:r>
            <w:r w:rsidRPr="007C0116">
              <w:t xml:space="preserve">, </w:t>
            </w:r>
            <w:r w:rsidRPr="007C0116">
              <w:rPr>
                <w:b/>
                <w:i/>
              </w:rPr>
              <w:t>в нарушение на националното право</w:t>
            </w:r>
            <w:r w:rsidRPr="007C0116">
              <w:t xml:space="preserve">, </w:t>
            </w:r>
            <w:r w:rsidRPr="007C0116">
              <w:rPr>
                <w:b/>
                <w:i/>
              </w:rPr>
              <w:t>гражданин на трета държава слезе на брега</w:t>
            </w:r>
            <w:r w:rsidRPr="007C0116">
              <w:t xml:space="preserve"> на </w:t>
            </w:r>
            <w:r w:rsidRPr="007C0116">
              <w:rPr>
                <w:b/>
                <w:i/>
              </w:rPr>
              <w:t>европейска територия</w:t>
            </w:r>
            <w:r w:rsidRPr="007C0116">
              <w:t xml:space="preserve"> вследствие на </w:t>
            </w:r>
            <w:r w:rsidRPr="007C0116">
              <w:rPr>
                <w:b/>
                <w:i/>
              </w:rPr>
              <w:t>операция по търсене и спасяване</w:t>
            </w:r>
            <w:r w:rsidRPr="007C0116">
              <w:t xml:space="preserve">, </w:t>
            </w:r>
            <w:r w:rsidRPr="007C0116">
              <w:rPr>
                <w:b/>
                <w:i/>
              </w:rPr>
              <w:t>извършена</w:t>
            </w:r>
            <w:r w:rsidRPr="007C0116">
              <w:t xml:space="preserve"> от </w:t>
            </w:r>
            <w:r w:rsidRPr="007C0116">
              <w:rPr>
                <w:b/>
                <w:i/>
              </w:rPr>
              <w:t>частна организация, държавата членка, която е компетентна за регистрирането</w:t>
            </w:r>
            <w:r w:rsidRPr="007C0116">
              <w:t xml:space="preserve"> на </w:t>
            </w:r>
            <w:r w:rsidRPr="007C0116">
              <w:rPr>
                <w:b/>
                <w:i/>
              </w:rPr>
              <w:t xml:space="preserve">молбата за убежище, следва да е и държавата, предоставила навигационното </w:t>
            </w:r>
            <w:r w:rsidRPr="007C0116">
              <w:rPr>
                <w:b/>
                <w:i/>
              </w:rPr>
              <w:lastRenderedPageBreak/>
              <w:t>разрешение на плавателния съд, от който лицето е свалено на сушата</w:t>
            </w:r>
            <w:r w:rsidRPr="007C0116">
              <w:t>.</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317</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Корнелия Ернст, Констандинос Арванитис, Сира Рего, Пернандо Барена Арса, Малин Бьорк, Мигел Урбан Креспо, Ан-Софи Пелтие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18</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(18)</w:t>
            </w:r>
            <w:r w:rsidRPr="007C0116">
              <w:tab/>
            </w:r>
            <w:r w:rsidRPr="007C0116">
              <w:rPr>
                <w:b/>
                <w:i/>
              </w:rPr>
              <w:t>Предвид специфичните характеристики на свалянето на лица на брега, които възникват в контекста на операции по търсене и спасяване, провеждани от държави членки или частни организации</w:t>
            </w:r>
            <w:r w:rsidRPr="007C0116">
              <w:t xml:space="preserve">, </w:t>
            </w:r>
            <w:r w:rsidRPr="007C0116">
              <w:rPr>
                <w:b/>
                <w:i/>
              </w:rPr>
              <w:t>независимо дали по указания на държавите членки или самостоятелно в контекста на миграцията,</w:t>
            </w:r>
            <w:r w:rsidRPr="007C0116">
              <w:t xml:space="preserve"> в настоящия регламент следва да </w:t>
            </w:r>
            <w:r w:rsidRPr="007C0116">
              <w:rPr>
                <w:b/>
                <w:i/>
              </w:rPr>
              <w:t>предвиди конкретен процес, приложим</w:t>
            </w:r>
            <w:r w:rsidRPr="007C0116">
              <w:t xml:space="preserve"> за лицата, свалени на сушата вследствие на </w:t>
            </w:r>
            <w:r w:rsidRPr="007C0116">
              <w:rPr>
                <w:b/>
                <w:i/>
              </w:rPr>
              <w:t>тези</w:t>
            </w:r>
            <w:r w:rsidRPr="007C0116">
              <w:t xml:space="preserve"> операции</w:t>
            </w:r>
            <w:r w:rsidRPr="007C0116">
              <w:rPr>
                <w:b/>
                <w:i/>
              </w:rPr>
              <w:t>, независимо от наличието на миграционен натиск</w:t>
            </w:r>
            <w:r w:rsidRPr="007C0116">
              <w:t>.</w:t>
            </w:r>
          </w:p>
        </w:tc>
        <w:tc>
          <w:tcPr>
            <w:tcW w:w="4876" w:type="dxa"/>
          </w:tcPr>
          <w:p w:rsidR="00E91D41" w:rsidRPr="007C0116" w:rsidRDefault="00E91D41" w:rsidP="00553FC7">
            <w:pPr>
              <w:pStyle w:val="Normal6a"/>
            </w:pPr>
            <w:r w:rsidRPr="007C0116">
              <w:t>(18)</w:t>
            </w:r>
            <w:r w:rsidRPr="007C0116">
              <w:tab/>
            </w:r>
            <w:r w:rsidRPr="007C0116">
              <w:rPr>
                <w:b/>
                <w:i/>
              </w:rPr>
              <w:t>Автоматичният механизъм за разпределение</w:t>
            </w:r>
            <w:r w:rsidRPr="007C0116">
              <w:t xml:space="preserve">, </w:t>
            </w:r>
            <w:r w:rsidRPr="007C0116">
              <w:rPr>
                <w:b/>
                <w:i/>
              </w:rPr>
              <w:t>предвиден</w:t>
            </w:r>
            <w:r w:rsidRPr="007C0116">
              <w:t xml:space="preserve"> в настоящия регламент</w:t>
            </w:r>
            <w:r w:rsidRPr="007C0116">
              <w:rPr>
                <w:b/>
                <w:i/>
              </w:rPr>
              <w:t>,</w:t>
            </w:r>
            <w:r w:rsidRPr="007C0116">
              <w:t xml:space="preserve"> следва да </w:t>
            </w:r>
            <w:r w:rsidRPr="007C0116">
              <w:rPr>
                <w:b/>
                <w:i/>
              </w:rPr>
              <w:t>е приложим и</w:t>
            </w:r>
            <w:r w:rsidRPr="007C0116">
              <w:t xml:space="preserve"> за лицата, свалени на сушата вследствие на операции </w:t>
            </w:r>
            <w:r w:rsidRPr="007C0116">
              <w:rPr>
                <w:b/>
                <w:i/>
              </w:rPr>
              <w:t>по търсене и спасяване</w:t>
            </w:r>
            <w:r w:rsidRPr="007C0116">
              <w:t>.</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318</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Лаура Ферара, Сабрина Пинедоли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18</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(18)</w:t>
            </w:r>
            <w:r w:rsidRPr="007C0116">
              <w:tab/>
            </w:r>
            <w:r w:rsidRPr="007C0116">
              <w:rPr>
                <w:b/>
                <w:i/>
              </w:rPr>
              <w:t>Предвид специфичните характеристики</w:t>
            </w:r>
            <w:r w:rsidRPr="007C0116">
              <w:t xml:space="preserve"> на свалянето на лица на брега, </w:t>
            </w:r>
            <w:r w:rsidRPr="007C0116">
              <w:rPr>
                <w:b/>
                <w:i/>
              </w:rPr>
              <w:t>които възникват</w:t>
            </w:r>
            <w:r w:rsidRPr="007C0116">
              <w:t xml:space="preserve"> в контекста на операции по търсене и спасяване, </w:t>
            </w:r>
            <w:r w:rsidRPr="007C0116">
              <w:lastRenderedPageBreak/>
              <w:t>провеждани от държави членки или частни организации, независимо дали по указания на държавите членки или самостоятелно в контекста на миграцията</w:t>
            </w:r>
            <w:r w:rsidRPr="007C0116">
              <w:rPr>
                <w:b/>
                <w:i/>
              </w:rPr>
              <w:t>, в настоящия регламент следва да предвиди конкретен процес, приложим за лицата, свалени на сушата вследствие на тези операции, независимо от наличието на миграционен натиск.</w:t>
            </w:r>
          </w:p>
        </w:tc>
        <w:tc>
          <w:tcPr>
            <w:tcW w:w="4876" w:type="dxa"/>
          </w:tcPr>
          <w:p w:rsidR="00E91D41" w:rsidRPr="007C0116" w:rsidRDefault="00E91D41" w:rsidP="00553FC7">
            <w:pPr>
              <w:pStyle w:val="Normal6a"/>
            </w:pPr>
            <w:r w:rsidRPr="007C0116">
              <w:lastRenderedPageBreak/>
              <w:t>(18)</w:t>
            </w:r>
            <w:r w:rsidRPr="007C0116">
              <w:tab/>
            </w:r>
            <w:r w:rsidRPr="007C0116">
              <w:rPr>
                <w:b/>
                <w:i/>
              </w:rPr>
              <w:t>Механизмът за солидарност се прилага и по отношение</w:t>
            </w:r>
            <w:r w:rsidRPr="007C0116">
              <w:t xml:space="preserve"> на свалянето на лица на брега, </w:t>
            </w:r>
            <w:r w:rsidRPr="007C0116">
              <w:rPr>
                <w:b/>
                <w:i/>
              </w:rPr>
              <w:t>което възниква</w:t>
            </w:r>
            <w:r w:rsidRPr="007C0116">
              <w:t xml:space="preserve"> в контекста на операции по търсене и </w:t>
            </w:r>
            <w:r w:rsidRPr="007C0116">
              <w:lastRenderedPageBreak/>
              <w:t>спасяване, провеждани от държави членки или частни организации, независимо дали по указания на държавите членки или самостоятелно в контекста на миграцията</w:t>
            </w:r>
            <w:r w:rsidRPr="007C0116">
              <w:rPr>
                <w:b/>
                <w:i/>
              </w:rPr>
              <w:t>;</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{IT}</w:t>
      </w:r>
      <w:r w:rsidRPr="007C0116">
        <w:t>it</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319</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Николаус Фест, Як Мадисон, Бернхарт Цимниок, Гунар Бек, Том Вандендрисе, Петер Кофод, Роман Хайдер, Георг Майер, Харалд Вилимски, Лаура Хеухтасари, Филип Оливие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18</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(18)</w:t>
            </w:r>
            <w:r w:rsidRPr="007C0116">
              <w:tab/>
              <w:t xml:space="preserve">Предвид </w:t>
            </w:r>
            <w:r w:rsidRPr="007C0116">
              <w:rPr>
                <w:b/>
                <w:i/>
              </w:rPr>
              <w:t>специфичните характеристики на свалянето на лица на брега</w:t>
            </w:r>
            <w:r w:rsidRPr="007C0116">
              <w:t xml:space="preserve">, </w:t>
            </w:r>
            <w:r w:rsidRPr="007C0116">
              <w:rPr>
                <w:b/>
                <w:i/>
              </w:rPr>
              <w:t>които възникват в контекста на</w:t>
            </w:r>
            <w:r w:rsidRPr="007C0116">
              <w:t xml:space="preserve"> операции по търсене и спасяване, провеждани от </w:t>
            </w:r>
            <w:r w:rsidRPr="007C0116">
              <w:rPr>
                <w:b/>
                <w:i/>
              </w:rPr>
              <w:t>държави членки или</w:t>
            </w:r>
            <w:r w:rsidRPr="007C0116">
              <w:t xml:space="preserve"> частни организации, </w:t>
            </w:r>
            <w:r w:rsidRPr="007C0116">
              <w:rPr>
                <w:b/>
                <w:i/>
              </w:rPr>
              <w:t>независимо дали по указания на</w:t>
            </w:r>
            <w:r w:rsidRPr="007C0116">
              <w:t xml:space="preserve"> държавите членки </w:t>
            </w:r>
            <w:r w:rsidRPr="007C0116">
              <w:rPr>
                <w:b/>
                <w:i/>
              </w:rPr>
              <w:t>или самостоятелно в контекста на миграцията, в настоящия регламент следва</w:t>
            </w:r>
            <w:r w:rsidRPr="007C0116">
              <w:t xml:space="preserve"> да </w:t>
            </w:r>
            <w:r w:rsidRPr="007C0116">
              <w:rPr>
                <w:b/>
                <w:i/>
              </w:rPr>
              <w:t>предвиди конкретен процес, приложим за лицата, свалени на сушата вследствие на тези</w:t>
            </w:r>
            <w:r w:rsidRPr="007C0116">
              <w:t xml:space="preserve"> операции</w:t>
            </w:r>
            <w:r w:rsidRPr="007C0116">
              <w:rPr>
                <w:b/>
                <w:i/>
              </w:rPr>
              <w:t>, независимо от наличието на миграционен натиск</w:t>
            </w:r>
            <w:r w:rsidRPr="007C0116">
              <w:t>.</w:t>
            </w:r>
          </w:p>
        </w:tc>
        <w:tc>
          <w:tcPr>
            <w:tcW w:w="4876" w:type="dxa"/>
          </w:tcPr>
          <w:p w:rsidR="00E91D41" w:rsidRPr="007C0116" w:rsidRDefault="00E91D41" w:rsidP="00553FC7">
            <w:pPr>
              <w:pStyle w:val="Normal6a"/>
            </w:pPr>
            <w:r w:rsidRPr="007C0116">
              <w:t>(18)</w:t>
            </w:r>
            <w:r w:rsidRPr="007C0116">
              <w:tab/>
              <w:t xml:space="preserve">Предвид </w:t>
            </w:r>
            <w:r w:rsidRPr="007C0116">
              <w:rPr>
                <w:b/>
                <w:i/>
              </w:rPr>
              <w:t>специфичния риск</w:t>
            </w:r>
            <w:r w:rsidRPr="007C0116">
              <w:t xml:space="preserve">, </w:t>
            </w:r>
            <w:r w:rsidRPr="007C0116">
              <w:rPr>
                <w:b/>
                <w:i/>
              </w:rPr>
              <w:t>породен от т.нар.</w:t>
            </w:r>
            <w:r w:rsidRPr="007C0116">
              <w:t xml:space="preserve"> операции по търсене и спасяване, провеждани от частни организации, държавите членки </w:t>
            </w:r>
            <w:r w:rsidRPr="007C0116">
              <w:rPr>
                <w:b/>
                <w:i/>
              </w:rPr>
              <w:t>се насърчават да криминализират тези организации и</w:t>
            </w:r>
            <w:r w:rsidRPr="007C0116">
              <w:t xml:space="preserve"> да </w:t>
            </w:r>
            <w:r w:rsidRPr="007C0116">
              <w:rPr>
                <w:b/>
                <w:i/>
              </w:rPr>
              <w:t>се борят срещу незаконните</w:t>
            </w:r>
            <w:r w:rsidRPr="007C0116">
              <w:t xml:space="preserve"> операции </w:t>
            </w:r>
            <w:r w:rsidRPr="007C0116">
              <w:rPr>
                <w:b/>
                <w:i/>
              </w:rPr>
              <w:t>по търсене и спасяване</w:t>
            </w:r>
            <w:r w:rsidRPr="007C0116">
              <w:t>.</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320</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Фабиен Келер, Хилде Вотманс, Оливие Шастел, Ян-Кристоф Йотен, Малик Азмани, София ин 'т Велд, Карен Мелкиор, Абир Ал-</w:t>
      </w:r>
      <w:r w:rsidRPr="007C0116">
        <w:rPr>
          <w:color w:val="000000"/>
        </w:rPr>
        <w:lastRenderedPageBreak/>
        <w:t>Сахлани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18</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(18)</w:t>
            </w:r>
            <w:r w:rsidRPr="007C0116">
              <w:tab/>
              <w:t>Предвид специфичните характеристики на свалянето на лица на брега, които възникват в контекста на операции по търсене и спасяване, провеждани от държави членки или частни организации, независимо дали по указания на държавите членки или самостоятелно в контекста на миграцията, в настоящия регламент следва да предвиди конкретен процес, приложим за лицата, свалени на сушата вследствие на тези операции, независимо от наличието на миграционен натиск.</w:t>
            </w:r>
          </w:p>
        </w:tc>
        <w:tc>
          <w:tcPr>
            <w:tcW w:w="4876" w:type="dxa"/>
          </w:tcPr>
          <w:p w:rsidR="00E91D41" w:rsidRPr="007C0116" w:rsidRDefault="00E91D41" w:rsidP="00553FC7">
            <w:pPr>
              <w:pStyle w:val="Normal6a"/>
            </w:pPr>
            <w:r w:rsidRPr="007C0116">
              <w:t>(18)</w:t>
            </w:r>
            <w:r w:rsidRPr="007C0116">
              <w:tab/>
              <w:t xml:space="preserve">Предвид специфичните характеристики на свалянето на лица на брега, които възникват в контекста на операции по търсене и спасяване, провеждани от държави членки или частни организации, независимо дали по указания на държавите членки или самостоятелно в контекста на миграцията, в настоящия регламент следва да предвиди конкретен процес, приложим за лицата, свалени на сушата вследствие на тези операции, </w:t>
            </w:r>
            <w:r w:rsidRPr="007C0116">
              <w:rPr>
                <w:b/>
                <w:i/>
              </w:rPr>
              <w:t>като по-специално се вземе предвид уязвимостта на тези лица,</w:t>
            </w:r>
            <w:r w:rsidRPr="007C0116">
              <w:t xml:space="preserve"> независимо от наличието на миграционен натиск.</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321</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Томас Тобé, Лена Дюпон, Йерун Ленарс</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18</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(18)</w:t>
            </w:r>
            <w:r w:rsidRPr="007C0116">
              <w:tab/>
              <w:t xml:space="preserve">Предвид специфичните характеристики на свалянето на лица на брега, които възникват в контекста на операции по търсене и спасяване, </w:t>
            </w:r>
            <w:r w:rsidRPr="007C0116">
              <w:rPr>
                <w:b/>
                <w:i/>
              </w:rPr>
              <w:t>провеждани от държави членки или частни организации, независимо дали по указания</w:t>
            </w:r>
            <w:r w:rsidRPr="007C0116">
              <w:t xml:space="preserve"> на </w:t>
            </w:r>
            <w:r w:rsidRPr="007C0116">
              <w:rPr>
                <w:b/>
                <w:i/>
              </w:rPr>
              <w:t>държавите членки или самостоятелно в контекста</w:t>
            </w:r>
            <w:r w:rsidRPr="007C0116">
              <w:t xml:space="preserve"> на </w:t>
            </w:r>
            <w:r w:rsidRPr="007C0116">
              <w:rPr>
                <w:b/>
                <w:i/>
              </w:rPr>
              <w:t>миграцията, в настоящия регламент</w:t>
            </w:r>
            <w:r w:rsidRPr="007C0116">
              <w:t xml:space="preserve"> следва да </w:t>
            </w:r>
            <w:r w:rsidRPr="007C0116">
              <w:rPr>
                <w:b/>
                <w:i/>
              </w:rPr>
              <w:t>предвиди конкретен процес, приложим за лицата</w:t>
            </w:r>
            <w:r w:rsidRPr="007C0116">
              <w:t xml:space="preserve">, </w:t>
            </w:r>
            <w:r w:rsidRPr="007C0116">
              <w:rPr>
                <w:b/>
                <w:i/>
              </w:rPr>
              <w:t>свалени на сушата вследствие на тези операции</w:t>
            </w:r>
            <w:r w:rsidRPr="007C0116">
              <w:t xml:space="preserve">, </w:t>
            </w:r>
            <w:r w:rsidRPr="007C0116">
              <w:rPr>
                <w:b/>
                <w:i/>
              </w:rPr>
              <w:t>независимо</w:t>
            </w:r>
            <w:r w:rsidRPr="007C0116">
              <w:t xml:space="preserve"> от </w:t>
            </w:r>
            <w:r w:rsidRPr="007C0116">
              <w:rPr>
                <w:b/>
                <w:i/>
              </w:rPr>
              <w:t xml:space="preserve">наличието на </w:t>
            </w:r>
            <w:r w:rsidRPr="007C0116">
              <w:rPr>
                <w:b/>
                <w:i/>
              </w:rPr>
              <w:lastRenderedPageBreak/>
              <w:t>миграционен натиск</w:t>
            </w:r>
            <w:r w:rsidRPr="007C0116">
              <w:t>.</w:t>
            </w:r>
          </w:p>
        </w:tc>
        <w:tc>
          <w:tcPr>
            <w:tcW w:w="4876" w:type="dxa"/>
          </w:tcPr>
          <w:p w:rsidR="00E91D41" w:rsidRPr="007C0116" w:rsidRDefault="00E91D41" w:rsidP="00553FC7">
            <w:pPr>
              <w:pStyle w:val="Normal6a"/>
            </w:pPr>
            <w:r w:rsidRPr="007C0116">
              <w:lastRenderedPageBreak/>
              <w:t>(18)</w:t>
            </w:r>
            <w:r w:rsidRPr="007C0116">
              <w:tab/>
              <w:t xml:space="preserve">Предвид специфичните характеристики </w:t>
            </w:r>
            <w:r w:rsidRPr="007C0116">
              <w:rPr>
                <w:b/>
                <w:i/>
              </w:rPr>
              <w:t>и повтарящия се характер</w:t>
            </w:r>
            <w:r w:rsidRPr="007C0116">
              <w:t xml:space="preserve"> на свалянето на лица на брега, които възникват в контекста на операции по търсене и спасяване, </w:t>
            </w:r>
            <w:r w:rsidRPr="007C0116">
              <w:rPr>
                <w:b/>
                <w:i/>
              </w:rPr>
              <w:t>в настоящия регламент следва по-специално да се вземе предвид уязвимостта</w:t>
            </w:r>
            <w:r w:rsidRPr="007C0116">
              <w:t xml:space="preserve"> на </w:t>
            </w:r>
            <w:r w:rsidRPr="007C0116">
              <w:rPr>
                <w:b/>
                <w:i/>
              </w:rPr>
              <w:t>лицата, пристигащи от такива сваляния на брега. Механизмът за намаляване</w:t>
            </w:r>
            <w:r w:rsidRPr="007C0116">
              <w:t xml:space="preserve"> на </w:t>
            </w:r>
            <w:r w:rsidRPr="007C0116">
              <w:rPr>
                <w:b/>
                <w:i/>
              </w:rPr>
              <w:t>риска от миграционен натиск</w:t>
            </w:r>
            <w:r w:rsidRPr="007C0116">
              <w:t xml:space="preserve"> следва да </w:t>
            </w:r>
            <w:r w:rsidRPr="007C0116">
              <w:rPr>
                <w:b/>
                <w:i/>
              </w:rPr>
              <w:t>се прилага и в този контекст</w:t>
            </w:r>
            <w:r w:rsidRPr="007C0116">
              <w:t xml:space="preserve">, </w:t>
            </w:r>
            <w:r w:rsidRPr="007C0116">
              <w:rPr>
                <w:b/>
                <w:i/>
              </w:rPr>
              <w:t xml:space="preserve">за да се предотврати прекомерната тежест </w:t>
            </w:r>
            <w:r w:rsidRPr="007C0116">
              <w:rPr>
                <w:b/>
                <w:i/>
              </w:rPr>
              <w:lastRenderedPageBreak/>
              <w:t>върху държавите членки</w:t>
            </w:r>
            <w:r w:rsidRPr="007C0116">
              <w:t xml:space="preserve">, </w:t>
            </w:r>
            <w:r w:rsidRPr="007C0116">
              <w:rPr>
                <w:b/>
                <w:i/>
              </w:rPr>
              <w:t>произтичаща</w:t>
            </w:r>
            <w:r w:rsidRPr="007C0116">
              <w:t xml:space="preserve"> от </w:t>
            </w:r>
            <w:r w:rsidRPr="007C0116">
              <w:rPr>
                <w:b/>
                <w:i/>
              </w:rPr>
              <w:t>правните им задължения, свързани с операциите по търсене и спасяване</w:t>
            </w:r>
            <w:r w:rsidRPr="007C0116">
              <w:t>.</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322</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3F1E5A" w:rsidRPr="007C0116">
        <w:rPr>
          <w:color w:val="000000"/>
        </w:rPr>
        <w:t xml:space="preserve">Тейс </w:t>
      </w:r>
      <w:r w:rsidR="00635547" w:rsidRPr="007C0116">
        <w:rPr>
          <w:color w:val="000000"/>
        </w:rPr>
        <w:t>Рютен</w:t>
      </w:r>
      <w:r w:rsidRPr="007C0116">
        <w:rPr>
          <w:color w:val="000000"/>
        </w:rPr>
        <w:t xml:space="preserve">, Франко Роберти, </w:t>
      </w:r>
      <w:r w:rsidR="00634C5D" w:rsidRPr="007C0116">
        <w:rPr>
          <w:color w:val="000000"/>
        </w:rPr>
        <w:t>Сайръс Енгерер</w:t>
      </w:r>
      <w:r w:rsidRPr="007C0116">
        <w:rPr>
          <w:color w:val="000000"/>
        </w:rPr>
        <w:t>, Катерина Киничи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18</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(18)</w:t>
            </w:r>
            <w:r w:rsidRPr="007C0116">
              <w:tab/>
              <w:t xml:space="preserve">Предвид специфичните характеристики на свалянето на лица на брега, които възникват в контекста на операции по търсене и спасяване, провеждани от държави членки или частни организации, независимо дали по указания на държавите членки или самостоятелно в контекста на миграцията, в настоящия регламент следва да предвиди </w:t>
            </w:r>
            <w:r w:rsidRPr="007C0116">
              <w:rPr>
                <w:b/>
                <w:i/>
              </w:rPr>
              <w:t>конкретен процес</w:t>
            </w:r>
            <w:r w:rsidRPr="007C0116">
              <w:t xml:space="preserve">, </w:t>
            </w:r>
            <w:r w:rsidRPr="007C0116">
              <w:rPr>
                <w:b/>
                <w:i/>
              </w:rPr>
              <w:t>приложим</w:t>
            </w:r>
            <w:r w:rsidRPr="007C0116">
              <w:t xml:space="preserve"> за лицата, свалени на сушата вследствие на тези операции, независимо от наличието на миграционен натиск.</w:t>
            </w:r>
          </w:p>
        </w:tc>
        <w:tc>
          <w:tcPr>
            <w:tcW w:w="4876" w:type="dxa"/>
          </w:tcPr>
          <w:p w:rsidR="00E91D41" w:rsidRPr="007C0116" w:rsidRDefault="00E91D41" w:rsidP="00553FC7">
            <w:pPr>
              <w:pStyle w:val="Normal6a"/>
            </w:pPr>
            <w:r w:rsidRPr="007C0116">
              <w:t>(18)</w:t>
            </w:r>
            <w:r w:rsidRPr="007C0116">
              <w:tab/>
              <w:t xml:space="preserve">Предвид специфичните характеристики на свалянето на лица на брега, които възникват в контекста на операции по търсене и спасяване, провеждани от държави членки или частни организации, независимо дали по указания на държавите членки или самостоятелно в контекста на миграцията, в настоящия регламент следва да предвиди </w:t>
            </w:r>
            <w:r w:rsidRPr="007C0116">
              <w:rPr>
                <w:b/>
                <w:i/>
              </w:rPr>
              <w:t>ефективна процедура</w:t>
            </w:r>
            <w:r w:rsidRPr="007C0116">
              <w:t xml:space="preserve">, </w:t>
            </w:r>
            <w:r w:rsidRPr="007C0116">
              <w:rPr>
                <w:b/>
                <w:i/>
              </w:rPr>
              <w:t>приложима</w:t>
            </w:r>
            <w:r w:rsidRPr="007C0116">
              <w:t xml:space="preserve"> за лицата, свалени на сушата вследствие на тези операции, независимо от наличието на миграционен натиск.</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323</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Дамиен Карем</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18</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(18)</w:t>
            </w:r>
            <w:r w:rsidRPr="007C0116">
              <w:tab/>
              <w:t xml:space="preserve">Предвид специфичните характеристики на свалянето на лица на </w:t>
            </w:r>
            <w:r w:rsidRPr="007C0116">
              <w:lastRenderedPageBreak/>
              <w:t xml:space="preserve">брега, които възникват в контекста на операции по търсене и спасяване, провеждани от държави членки или частни организации, независимо дали по указания на държавите членки или самостоятелно в контекста на миграцията, в настоящия регламент следва да предвиди </w:t>
            </w:r>
            <w:r w:rsidRPr="007C0116">
              <w:rPr>
                <w:b/>
                <w:i/>
              </w:rPr>
              <w:t>конкретен процес</w:t>
            </w:r>
            <w:r w:rsidRPr="007C0116">
              <w:t xml:space="preserve">, </w:t>
            </w:r>
            <w:r w:rsidRPr="007C0116">
              <w:rPr>
                <w:b/>
                <w:i/>
              </w:rPr>
              <w:t>приложим за</w:t>
            </w:r>
            <w:r w:rsidRPr="007C0116">
              <w:t xml:space="preserve"> лицата, свалени на сушата вследствие на тези операции</w:t>
            </w:r>
            <w:r w:rsidRPr="007C0116">
              <w:rPr>
                <w:b/>
                <w:i/>
              </w:rPr>
              <w:t>, независимо от наличието на миграционен натиск</w:t>
            </w:r>
            <w:r w:rsidRPr="007C0116">
              <w:t>.</w:t>
            </w:r>
          </w:p>
        </w:tc>
        <w:tc>
          <w:tcPr>
            <w:tcW w:w="4876" w:type="dxa"/>
          </w:tcPr>
          <w:p w:rsidR="00E91D41" w:rsidRPr="007C0116" w:rsidRDefault="00E91D41" w:rsidP="00553FC7">
            <w:pPr>
              <w:pStyle w:val="Normal6a"/>
            </w:pPr>
            <w:r w:rsidRPr="007C0116">
              <w:lastRenderedPageBreak/>
              <w:t>(18)</w:t>
            </w:r>
            <w:r w:rsidRPr="007C0116">
              <w:tab/>
              <w:t xml:space="preserve">Предвид специфичните характеристики на свалянето на лица на </w:t>
            </w:r>
            <w:r w:rsidRPr="007C0116">
              <w:lastRenderedPageBreak/>
              <w:t xml:space="preserve">брега, които възникват в контекста на операции по търсене и спасяване, провеждани от държави членки или частни организации, независимо дали по указания на държавите членки или самостоятелно в контекста на миграцията, в настоящия регламент следва да предвиди </w:t>
            </w:r>
            <w:r w:rsidRPr="007C0116">
              <w:rPr>
                <w:b/>
                <w:i/>
              </w:rPr>
              <w:t>незабавно преместване на лицата в уязвимо положение</w:t>
            </w:r>
            <w:r w:rsidRPr="007C0116">
              <w:t xml:space="preserve">, </w:t>
            </w:r>
            <w:r w:rsidRPr="007C0116">
              <w:rPr>
                <w:b/>
                <w:i/>
              </w:rPr>
              <w:t>включително</w:t>
            </w:r>
            <w:r w:rsidRPr="007C0116">
              <w:t xml:space="preserve"> лицата, свалени на сушата вследствие на тези операции.</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324</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Надин Морано</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19</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(19)</w:t>
            </w:r>
            <w:r w:rsidRPr="007C0116">
              <w:tab/>
            </w:r>
            <w:r w:rsidRPr="007C0116">
              <w:rPr>
                <w:b/>
                <w:i/>
              </w:rPr>
              <w:t xml:space="preserve">Като се има предвид повтарящият се характер на свалянето на лица на брега след операции по търсене и спасяване по различните миграционни маршрути, в годишния доклад за управлението на миграцията следва да се определят краткосрочните прогнози за броя на лицата, които ще бъдат свалени на брега, очакван за тези операции, и ответните действия за солидарност, които ще бъдат необходими, за да се допринесе за нуждите на държавите членки, в които се свалят лица на брега. Комисията следва да приеме акт за изпълнение за създаване на резерв от мерки за солидарност (наричан по-нататък „резерв за солидарност“) с цел подпомагане на държавата членка, в която се свалят лица на брега, да преодолее предизвикателствата, свързани с тези сваляния на лица на брега. Тези </w:t>
            </w:r>
            <w:r w:rsidRPr="007C0116">
              <w:rPr>
                <w:b/>
                <w:i/>
              </w:rPr>
              <w:lastRenderedPageBreak/>
              <w:t>мерки следва да включват кандидатите за международна закрила, които не са в процедура на границата, или мерки в областта на укрепването на капацитета във връзка с убежището, приемането и връщането, или оперативна подкрепа, или мерки във външното измерение.</w:t>
            </w:r>
          </w:p>
        </w:tc>
        <w:tc>
          <w:tcPr>
            <w:tcW w:w="4876" w:type="dxa"/>
          </w:tcPr>
          <w:p w:rsidR="00E91D41" w:rsidRPr="007C0116" w:rsidRDefault="00E91D41" w:rsidP="00553FC7">
            <w:pPr>
              <w:pStyle w:val="Normal6a"/>
            </w:pPr>
            <w:r w:rsidRPr="007C0116">
              <w:rPr>
                <w:b/>
                <w:i/>
                <w:color w:val="000000"/>
              </w:rPr>
              <w:lastRenderedPageBreak/>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{FR}</w:t>
      </w:r>
      <w:r w:rsidRPr="007C0116">
        <w:t>fr</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325</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Никола Прокачини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19</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(19)</w:t>
            </w:r>
            <w:r w:rsidRPr="007C0116">
              <w:tab/>
            </w:r>
            <w:r w:rsidRPr="007C0116">
              <w:rPr>
                <w:b/>
                <w:i/>
              </w:rPr>
              <w:t xml:space="preserve">Като се има предвид повтарящият се характер на свалянето на лица на брега след операции по търсене и спасяване по различните миграционни маршрути, в годишния доклад за управлението на миграцията следва да се определят краткосрочните прогнози за броя на лицата, които ще бъдат свалени на брега, очакван за тези операции, и ответните действия за солидарност, които ще бъдат необходими, за да се допринесе за нуждите на държавите членки, в които се свалят лица на брега. Комисията следва да приеме акт за изпълнение за създаване на резерв от мерки за солидарност (наричан по-нататък „резерв за солидарност“) с цел подпомагане на държавата членка, в която се свалят лица на брега, да преодолее предизвикателствата, свързани с тези сваляния на лица на брега. Тези мерки следва да включват кандидатите за международна закрила, които не са в процедура на границата, или мерки в областта на </w:t>
            </w:r>
            <w:r w:rsidRPr="007C0116">
              <w:rPr>
                <w:b/>
                <w:i/>
              </w:rPr>
              <w:lastRenderedPageBreak/>
              <w:t>укрепването на капацитета във връзка с убежището, приемането и връщането, или оперативна подкрепа, или мерки във външното измерение.</w:t>
            </w:r>
          </w:p>
        </w:tc>
        <w:tc>
          <w:tcPr>
            <w:tcW w:w="4876" w:type="dxa"/>
          </w:tcPr>
          <w:p w:rsidR="00E91D41" w:rsidRPr="007C0116" w:rsidRDefault="00E91D41" w:rsidP="00553FC7">
            <w:pPr>
              <w:pStyle w:val="Normal6a"/>
            </w:pPr>
            <w:r w:rsidRPr="007C0116">
              <w:rPr>
                <w:b/>
                <w:i/>
                <w:color w:val="000000"/>
              </w:rPr>
              <w:lastRenderedPageBreak/>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326</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Анализа Тардино</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19</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(19)</w:t>
            </w:r>
            <w:r w:rsidRPr="007C0116">
              <w:tab/>
            </w:r>
            <w:r w:rsidRPr="007C0116">
              <w:rPr>
                <w:b/>
                <w:i/>
              </w:rPr>
              <w:t>Като се има предвид повтарящият се характер на свалянето на лица на брега след операции по търсене и спасяване по различните миграционни маршрути, в годишния доклад за управлението на миграцията следва да се определят краткосрочните прогнози за броя на лицата, които ще бъдат свалени на брега, очакван за тези операции, и ответните действия за солидарност, които ще бъдат необходими, за да се допринесе за нуждите на държавите членки, в които се свалят лица на брега. Комисията следва да приеме акт за изпълнение за създаване на резерв от мерки за солидарност (наричан по-нататък „резерв за солидарност“) с цел подпомагане на държавата членка, в която се свалят лица на брега, да преодолее предизвикателствата, свързани с тези сваляния на лица на брега. Тези мерки следва да включват кандидатите за международна закрила, които не са в процедура на границата, или мерки в областта на укрепването на капацитета във връзка с убежището, приемането и връщането, или оперативна подкрепа, или мерки във външното измерение.</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327</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Балаж Хидвеги, Лорант Винце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19</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(19)</w:t>
            </w:r>
            <w:r w:rsidRPr="007C0116">
              <w:tab/>
            </w:r>
            <w:r w:rsidRPr="007C0116">
              <w:rPr>
                <w:b/>
                <w:i/>
              </w:rPr>
              <w:t>Като се има предвид повтарящият се характер на свалянето на лица на брега след операции по търсене и спасяване по различните миграционни маршрути, в годишния доклад за управлението на миграцията следва да се определят краткосрочните прогнози за броя на лицата, които ще бъдат свалени на брега, очакван за тези операции, и ответните действия за солидарност, които ще бъдат необходими, за да се допринесе за нуждите на държавите членки, в които се свалят лица на брега. Комисията следва да приеме акт за изпълнение за създаване на резерв от мерки за солидарност (наричан по-нататък „резерв за солидарност“) с цел подпомагане на държавата членка, в която се свалят лица на брега, да преодолее предизвикателствата, свързани с тези сваляния на лица на брега. Тези мерки следва да включват кандидатите за международна закрила, които не са в процедура на границата, или мерки в областта на укрепването на капацитета във връзка с убежището, приемането и връщането, или оперативна подкрепа, или мерки във външното измерение.</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328</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lastRenderedPageBreak/>
        <w:t>&lt;RepeatBlock-By&gt;&lt;Members&gt;</w:t>
      </w:r>
      <w:r w:rsidRPr="007C0116">
        <w:rPr>
          <w:color w:val="000000"/>
        </w:rPr>
        <w:t>Корнелия Ернст, Констандинос Арванитис, Сира Рего, Пернандо Барена Арса, Малин Бьорк, Мигел Урбан Креспо, Ан-Софи Пелтие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19</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(19)</w:t>
            </w:r>
            <w:r w:rsidRPr="007C0116">
              <w:tab/>
            </w:r>
            <w:r w:rsidRPr="007C0116">
              <w:rPr>
                <w:b/>
                <w:i/>
              </w:rPr>
              <w:t>Като се има предвид повтарящият се характер на свалянето на лица на брега след операции по търсене и спасяване по различните миграционни маршрути, в годишния доклад за управлението на миграцията следва да се определят краткосрочните прогнози за броя на лицата, които ще бъдат свалени на брега, очакван за тези операции, и ответните действия за солидарност, които ще бъдат необходими, за да се допринесе за нуждите на държавите членки, в които се свалят лица на брега. Комисията следва да приеме акт за изпълнение за създаване на резерв от мерки за солидарност (наричан по-нататък „резерв за солидарност“) с цел подпомагане на държавата членка, в която се свалят лица на брега, да преодолее предизвикателствата, свързани с тези сваляния на лица на брега. Тези мерки следва да включват кандидатите за международна закрила, които не са в процедура на границата, или мерки в областта на укрепването на капацитета във връзка с убежището, приемането и връщането, или оперативна подкрепа, или мерки във външното измерение.</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329</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 xml:space="preserve">Николаус Фест, Як Мадисон, Бернхарт Цимниок, Гунар Бек, Том Вандендрисе, Петер Кофод, Роман Хайдер, Георг Майер, Харалд </w:t>
      </w:r>
      <w:r w:rsidRPr="007C0116">
        <w:rPr>
          <w:color w:val="000000"/>
        </w:rPr>
        <w:lastRenderedPageBreak/>
        <w:t>Вилимски, Лаура Хеухтасари, Филип Оливие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19</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(19)</w:t>
            </w:r>
            <w:r w:rsidRPr="007C0116">
              <w:tab/>
            </w:r>
            <w:r w:rsidRPr="007C0116">
              <w:rPr>
                <w:b/>
                <w:i/>
              </w:rPr>
              <w:t>Като се има предвид повтарящият се характер на свалянето на лица на брега след операции по търсене и спасяване по различните миграционни маршрути, в годишния доклад за управлението на миграцията следва да се определят краткосрочните прогнози за броя на лицата, които ще бъдат свалени на брега, очакван за тези операции, и ответните действия за солидарност, които ще бъдат необходими, за да се допринесе за нуждите на държавите членки, в които се свалят лица на брега. Комисията следва да приеме акт за изпълнение за създаване на резерв от мерки за солидарност (наричан по-нататък „резерв за солидарност“) с цел подпомагане на държавата членка, в която се свалят лица на брега, да преодолее предизвикателствата, свързани с тези сваляния на лица на брега. Тези мерки следва да включват кандидатите за международна закрила, които не са в процедура на границата, или мерки в областта на укрепването на капацитета във връзка с убежището, приемането и връщането, или оперативна подкрепа, или мерки във външното измерение.</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330</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3F1E5A" w:rsidRPr="007C0116">
        <w:rPr>
          <w:color w:val="000000"/>
        </w:rPr>
        <w:t xml:space="preserve">Тейс </w:t>
      </w:r>
      <w:r w:rsidR="00635547" w:rsidRPr="007C0116">
        <w:rPr>
          <w:color w:val="000000"/>
        </w:rPr>
        <w:t>Рютен</w:t>
      </w:r>
      <w:r w:rsidRPr="007C0116">
        <w:rPr>
          <w:color w:val="000000"/>
        </w:rPr>
        <w:t xml:space="preserve">, Франко Роберти, </w:t>
      </w:r>
      <w:r w:rsidR="00634C5D" w:rsidRPr="007C0116">
        <w:rPr>
          <w:color w:val="000000"/>
        </w:rPr>
        <w:t>Сайръс Енгерер</w:t>
      </w:r>
      <w:r w:rsidRPr="007C0116">
        <w:rPr>
          <w:color w:val="000000"/>
        </w:rPr>
        <w:t>, Катерина Киничи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lastRenderedPageBreak/>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19</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(19)</w:t>
            </w:r>
            <w:r w:rsidRPr="007C0116">
              <w:tab/>
              <w:t xml:space="preserve">Като се има предвид повтарящият се характер на свалянето на лица на брега след операции по търсене и спасяване по различните миграционни маршрути, в годишния доклад за управлението на миграцията следва да се определят краткосрочните прогнози за броя на лицата, които ще бъдат свалени на брега, очакван за тези операции, и ответните действия за солидарност, които ще бъдат необходими, за да се допринесе за нуждите на държавите членки, в които се свалят лица на брега. </w:t>
            </w:r>
            <w:r w:rsidRPr="007C0116">
              <w:rPr>
                <w:b/>
                <w:i/>
              </w:rPr>
              <w:t>Комисията следва да приеме акт за изпълнение за създаване на резерв от мерки за солидарност (наричан по-нататък „резерв за солидарност“) с цел подпомагане на държавата членка, в която се свалят лица на брега, да преодолее предизвикателствата, свързани с тези сваляния на лица на брега. Тези мерки следва да включват кандидатите за международна закрила, които не са в процедура на границата, или мерки в областта на укрепването на капацитета във връзка с убежището, приемането и връщането, или оперативна подкрепа, или мерки във външното измерение.</w:t>
            </w:r>
          </w:p>
        </w:tc>
        <w:tc>
          <w:tcPr>
            <w:tcW w:w="4876" w:type="dxa"/>
          </w:tcPr>
          <w:p w:rsidR="00E91D41" w:rsidRPr="007C0116" w:rsidRDefault="00E91D41" w:rsidP="00553FC7">
            <w:pPr>
              <w:pStyle w:val="Normal6a"/>
            </w:pPr>
            <w:r w:rsidRPr="007C0116">
              <w:t>(19)</w:t>
            </w:r>
            <w:r w:rsidRPr="007C0116">
              <w:tab/>
              <w:t>Като се има предвид повтарящият се характер на свалянето на лица на брега след операции по търсене и спасяване по различните миграционни маршрути, в годишния доклад за управлението на миграцията следва да се определят краткосрочните прогнози за броя на лицата, които ще бъдат свалени на брега, очакван за тези операции, и ответните действия за солидарност, които ще бъдат необходими, за да се допринесе за нуждите на държавите членки, в които се свалят лица на брега.</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331</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Чарли Веймерс</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19</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lastRenderedPageBreak/>
              <w:t>(19)</w:t>
            </w:r>
            <w:r w:rsidRPr="007C0116">
              <w:tab/>
              <w:t xml:space="preserve">Като се има предвид повтарящият се характер на свалянето на лица на брега след операции по търсене и спасяване по различните миграционни маршрути, в годишния доклад за </w:t>
            </w:r>
            <w:r w:rsidRPr="007C0116">
              <w:rPr>
                <w:b/>
                <w:i/>
              </w:rPr>
              <w:t>управлението</w:t>
            </w:r>
            <w:r w:rsidRPr="007C0116">
              <w:t xml:space="preserve"> на миграцията следва да се определят краткосрочните прогнози за броя на лицата, които ще бъдат свалени на брега, очакван за тези операции, и </w:t>
            </w:r>
            <w:r w:rsidRPr="007C0116">
              <w:rPr>
                <w:b/>
                <w:i/>
              </w:rPr>
              <w:t>ответните действия за солидарност</w:t>
            </w:r>
            <w:r w:rsidRPr="007C0116">
              <w:t xml:space="preserve">, </w:t>
            </w:r>
            <w:r w:rsidRPr="007C0116">
              <w:rPr>
                <w:b/>
                <w:i/>
              </w:rPr>
              <w:t>които</w:t>
            </w:r>
            <w:r w:rsidRPr="007C0116">
              <w:t xml:space="preserve"> ще </w:t>
            </w:r>
            <w:r w:rsidRPr="007C0116">
              <w:rPr>
                <w:b/>
                <w:i/>
              </w:rPr>
              <w:t>бъдат необходими, за да се допринесе за нуждите на</w:t>
            </w:r>
            <w:r w:rsidRPr="007C0116">
              <w:t xml:space="preserve"> държавите членки, </w:t>
            </w:r>
            <w:r w:rsidRPr="007C0116">
              <w:rPr>
                <w:b/>
                <w:i/>
              </w:rPr>
              <w:t>в които</w:t>
            </w:r>
            <w:r w:rsidRPr="007C0116">
              <w:t xml:space="preserve"> се </w:t>
            </w:r>
            <w:r w:rsidRPr="007C0116">
              <w:rPr>
                <w:b/>
                <w:i/>
              </w:rPr>
              <w:t>свалят лица на брега. Комисията следва да приеме акт за изпълнение за създаване на резерв от мерки за солидарност (наричан по-нататък „резерв за солидарност“) с цел подпомагане на държавата членка, в която се свалят лица на брега, да преодолее предизвикателствата, свързани с тези сваляния на лица на брега.</w:t>
            </w:r>
            <w:r w:rsidRPr="007C0116">
              <w:t xml:space="preserve"> </w:t>
            </w:r>
            <w:r w:rsidRPr="007C0116">
              <w:rPr>
                <w:b/>
                <w:i/>
              </w:rPr>
              <w:t>Тези мерки следва да включват кандидатите за международна закрила, които не са в процедура на границата, или мерки в областта на укрепването на капацитета във връзка с убежището, приемането и връщането, или оперативна подкрепа, или мерки във външното измерение.</w:t>
            </w:r>
          </w:p>
        </w:tc>
        <w:tc>
          <w:tcPr>
            <w:tcW w:w="4876" w:type="dxa"/>
          </w:tcPr>
          <w:p w:rsidR="00E91D41" w:rsidRPr="007C0116" w:rsidRDefault="00E91D41" w:rsidP="00553FC7">
            <w:pPr>
              <w:pStyle w:val="Normal6a"/>
            </w:pPr>
            <w:r w:rsidRPr="007C0116">
              <w:t>(19)</w:t>
            </w:r>
            <w:r w:rsidRPr="007C0116">
              <w:tab/>
              <w:t xml:space="preserve">Като се има предвид повтарящият се характер на свалянето на лица на брега след операции по търсене и спасяване по различните миграционни маршрути, в годишния доклад за </w:t>
            </w:r>
            <w:r w:rsidRPr="007C0116">
              <w:rPr>
                <w:b/>
                <w:i/>
              </w:rPr>
              <w:t>намаляването</w:t>
            </w:r>
            <w:r w:rsidRPr="007C0116">
              <w:t xml:space="preserve"> на миграцията следва да се определят краткосрочните прогнози за броя на лицата, които ще бъдат свалени на брега, очакван за тези операции, и </w:t>
            </w:r>
            <w:r w:rsidRPr="007C0116">
              <w:rPr>
                <w:b/>
                <w:i/>
              </w:rPr>
              <w:t>доброволният принос</w:t>
            </w:r>
            <w:r w:rsidRPr="007C0116">
              <w:t xml:space="preserve">, </w:t>
            </w:r>
            <w:r w:rsidRPr="007C0116">
              <w:rPr>
                <w:b/>
                <w:i/>
              </w:rPr>
              <w:t>който</w:t>
            </w:r>
            <w:r w:rsidRPr="007C0116">
              <w:t xml:space="preserve"> ще </w:t>
            </w:r>
            <w:r w:rsidRPr="007C0116">
              <w:rPr>
                <w:b/>
                <w:i/>
              </w:rPr>
              <w:t>облекчи миграционния натиск върху</w:t>
            </w:r>
            <w:r w:rsidRPr="007C0116">
              <w:t xml:space="preserve"> държавите членки, </w:t>
            </w:r>
            <w:r w:rsidRPr="007C0116">
              <w:rPr>
                <w:b/>
                <w:i/>
              </w:rPr>
              <w:t>като същевременно</w:t>
            </w:r>
            <w:r w:rsidRPr="007C0116">
              <w:t xml:space="preserve"> се </w:t>
            </w:r>
            <w:r w:rsidRPr="007C0116">
              <w:rPr>
                <w:b/>
                <w:i/>
              </w:rPr>
              <w:t>зачитат националните политически приоритети</w:t>
            </w:r>
            <w:r w:rsidRPr="007C0116">
              <w:t>.</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332</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Дамиен Карем</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19</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(19)</w:t>
            </w:r>
            <w:r w:rsidRPr="007C0116">
              <w:tab/>
            </w:r>
            <w:r w:rsidRPr="007C0116">
              <w:rPr>
                <w:b/>
                <w:i/>
              </w:rPr>
              <w:t>Като се има предвид повтарящият се характер на свалянето на лица</w:t>
            </w:r>
            <w:r w:rsidRPr="007C0116">
              <w:t xml:space="preserve"> на </w:t>
            </w:r>
            <w:r w:rsidRPr="007C0116">
              <w:rPr>
                <w:b/>
                <w:i/>
              </w:rPr>
              <w:t xml:space="preserve">брега след операции по търсене и спасяване по </w:t>
            </w:r>
            <w:r w:rsidRPr="007C0116">
              <w:rPr>
                <w:b/>
                <w:i/>
              </w:rPr>
              <w:lastRenderedPageBreak/>
              <w:t>различните миграционни маршрути, в годишния доклад</w:t>
            </w:r>
            <w:r w:rsidRPr="007C0116">
              <w:t xml:space="preserve"> за </w:t>
            </w:r>
            <w:r w:rsidRPr="007C0116">
              <w:rPr>
                <w:b/>
                <w:i/>
              </w:rPr>
              <w:t>управлението</w:t>
            </w:r>
            <w:r w:rsidRPr="007C0116">
              <w:t xml:space="preserve"> на </w:t>
            </w:r>
            <w:r w:rsidRPr="007C0116">
              <w:rPr>
                <w:b/>
                <w:i/>
              </w:rPr>
              <w:t>миграцията следва да се определят краткосрочните прогнози</w:t>
            </w:r>
            <w:r w:rsidRPr="007C0116">
              <w:t xml:space="preserve"> за броя на лицата, които ще бъдат свалени на брега, очакван за </w:t>
            </w:r>
            <w:r w:rsidRPr="007C0116">
              <w:rPr>
                <w:b/>
                <w:i/>
              </w:rPr>
              <w:t>тези операции</w:t>
            </w:r>
            <w:r w:rsidRPr="007C0116">
              <w:t xml:space="preserve">, и ответните действия за солидарност, които ще бъдат необходими, за да се допринесе за нуждите на </w:t>
            </w:r>
            <w:r w:rsidRPr="007C0116">
              <w:rPr>
                <w:b/>
                <w:i/>
              </w:rPr>
              <w:t>държавите членки, в които се свалят лица на брега</w:t>
            </w:r>
            <w:r w:rsidRPr="007C0116">
              <w:t xml:space="preserve">. Комисията следва да приеме акт за изпълнение за създаване на резерв от </w:t>
            </w:r>
            <w:r w:rsidRPr="007C0116">
              <w:rPr>
                <w:b/>
                <w:i/>
              </w:rPr>
              <w:t>мерки</w:t>
            </w:r>
            <w:r w:rsidRPr="007C0116">
              <w:t xml:space="preserve"> за </w:t>
            </w:r>
            <w:r w:rsidRPr="007C0116">
              <w:rPr>
                <w:b/>
                <w:i/>
              </w:rPr>
              <w:t>солидарност</w:t>
            </w:r>
            <w:r w:rsidRPr="007C0116">
              <w:t xml:space="preserve"> (наричан по-нататък „резерв за солидарност“) с цел подпомагане на държавата членка</w:t>
            </w:r>
            <w:r w:rsidRPr="007C0116">
              <w:rPr>
                <w:b/>
                <w:i/>
              </w:rPr>
              <w:t>, в която се свалят лица на брега,</w:t>
            </w:r>
            <w:r w:rsidRPr="007C0116">
              <w:t xml:space="preserve"> да преодолее предизвикателствата</w:t>
            </w:r>
            <w:r w:rsidRPr="007C0116">
              <w:rPr>
                <w:b/>
                <w:i/>
              </w:rPr>
              <w:t>, свързани с тези сваляния на лица на брега</w:t>
            </w:r>
            <w:r w:rsidRPr="007C0116">
              <w:t xml:space="preserve">. </w:t>
            </w:r>
            <w:r w:rsidRPr="007C0116">
              <w:rPr>
                <w:b/>
                <w:i/>
              </w:rPr>
              <w:t>Тези мерки следва да включват кандидатите за международна закрила, които не са в процедура на границата, или мерки в областта на укрепването на капацитета във връзка с убежището, приемането и връщането, или оперативна подкрепа, или мерки във външното измерение.</w:t>
            </w:r>
          </w:p>
        </w:tc>
        <w:tc>
          <w:tcPr>
            <w:tcW w:w="4876" w:type="dxa"/>
          </w:tcPr>
          <w:p w:rsidR="00E91D41" w:rsidRPr="007C0116" w:rsidRDefault="00E91D41" w:rsidP="003105C7">
            <w:pPr>
              <w:pStyle w:val="Normal6a"/>
            </w:pPr>
            <w:r w:rsidRPr="007C0116">
              <w:lastRenderedPageBreak/>
              <w:t>(19)</w:t>
            </w:r>
            <w:r w:rsidRPr="007C0116">
              <w:tab/>
            </w:r>
            <w:r w:rsidRPr="007C0116">
              <w:rPr>
                <w:b/>
                <w:i/>
              </w:rPr>
              <w:t>В годишния доклад за състоянието в областта</w:t>
            </w:r>
            <w:r w:rsidRPr="007C0116">
              <w:t xml:space="preserve"> на </w:t>
            </w:r>
            <w:r w:rsidRPr="007C0116">
              <w:rPr>
                <w:b/>
                <w:i/>
              </w:rPr>
              <w:t>убежището следва да се определят краткосрочните прогнози</w:t>
            </w:r>
            <w:r w:rsidRPr="007C0116">
              <w:t xml:space="preserve"> за </w:t>
            </w:r>
            <w:r w:rsidRPr="007C0116">
              <w:rPr>
                <w:b/>
                <w:i/>
              </w:rPr>
              <w:lastRenderedPageBreak/>
              <w:t>пристигания</w:t>
            </w:r>
            <w:r w:rsidRPr="007C0116">
              <w:t xml:space="preserve"> на </w:t>
            </w:r>
            <w:r w:rsidRPr="007C0116">
              <w:rPr>
                <w:b/>
                <w:i/>
              </w:rPr>
              <w:t>лица в уязвимо положение, включително</w:t>
            </w:r>
            <w:r w:rsidRPr="007C0116">
              <w:t xml:space="preserve"> за броя на лицата, които ще бъдат свалени на брега, очакван за </w:t>
            </w:r>
            <w:r w:rsidRPr="007C0116">
              <w:rPr>
                <w:b/>
                <w:i/>
              </w:rPr>
              <w:t>операциите по търсене и спасяване</w:t>
            </w:r>
            <w:r w:rsidRPr="007C0116">
              <w:t xml:space="preserve">, и ответните действия за солидарност, които ще бъдат необходими, за да се допринесе за нуждите на </w:t>
            </w:r>
            <w:r w:rsidRPr="007C0116">
              <w:rPr>
                <w:b/>
                <w:i/>
              </w:rPr>
              <w:t>съответните държави членки</w:t>
            </w:r>
            <w:r w:rsidRPr="007C0116">
              <w:t>. Комисията следва да приеме акт за изпълнение за създаване на резерв от</w:t>
            </w:r>
            <w:r w:rsidRPr="007C0116">
              <w:rPr>
                <w:b/>
                <w:i/>
              </w:rPr>
              <w:t xml:space="preserve"> места </w:t>
            </w:r>
            <w:r w:rsidRPr="007C0116">
              <w:t>за</w:t>
            </w:r>
            <w:r w:rsidRPr="007C0116">
              <w:rPr>
                <w:b/>
                <w:i/>
              </w:rPr>
              <w:t xml:space="preserve"> </w:t>
            </w:r>
            <w:r w:rsidRPr="007C0116">
              <w:t>преместване (наричан по-нататък „резерв за солидарност“) с цел подпомагане на държавата членка да преодолее предизвикателствата</w:t>
            </w:r>
            <w:r w:rsidRPr="007C0116">
              <w:rPr>
                <w:b/>
                <w:i/>
              </w:rPr>
              <w:t xml:space="preserve"> вследствие на тези пристигания.</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333</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Фабиен Келер, Хилде Вотманс, Оливие Шастел, Ян-Кристоф Йотен, Малик Азмани, Абир Ал-Сахлани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19</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(19)</w:t>
            </w:r>
            <w:r w:rsidRPr="007C0116">
              <w:tab/>
              <w:t xml:space="preserve">Като се има предвид повтарящият се характер на свалянето на лица на брега след операции по търсене и спасяване по различните миграционни маршрути, в годишния доклад за управлението на миграцията следва да се определят краткосрочните прогнози за броя на лицата, които ще </w:t>
            </w:r>
            <w:r w:rsidRPr="007C0116">
              <w:lastRenderedPageBreak/>
              <w:t xml:space="preserve">бъдат свалени на брега, очакван за тези операции, и ответните действия за солидарност, които ще бъдат необходими, за да се допринесе за нуждите на държавите членки, в които се свалят лица на брега. </w:t>
            </w:r>
            <w:r w:rsidRPr="007C0116">
              <w:rPr>
                <w:b/>
                <w:i/>
              </w:rPr>
              <w:t>Комисията следва да приеме акт за изпълнение за създаване на резерв от мерки за солидарност (наричан по-нататък „резерв за солидарност“) с цел подпомагане на държавата членка, в която се свалят лица на брега, да преодолее предизвикателствата, свързани с тези сваляния на лица на брега.</w:t>
            </w:r>
            <w:r w:rsidRPr="007C0116">
              <w:t xml:space="preserve"> Тези мерки следва да включват кандидатите за международна закрила, които не са в процедура на границата, или мерки в областта на укрепването на капацитета във връзка с убежището, приемането и връщането, или оперативна подкрепа, или мерки във външното измерение.</w:t>
            </w:r>
          </w:p>
        </w:tc>
        <w:tc>
          <w:tcPr>
            <w:tcW w:w="4876" w:type="dxa"/>
          </w:tcPr>
          <w:p w:rsidR="00E91D41" w:rsidRPr="007C0116" w:rsidRDefault="00E91D41" w:rsidP="00553FC7">
            <w:pPr>
              <w:pStyle w:val="Normal6a"/>
            </w:pPr>
            <w:r w:rsidRPr="007C0116">
              <w:lastRenderedPageBreak/>
              <w:t>(19)</w:t>
            </w:r>
            <w:r w:rsidRPr="007C0116">
              <w:tab/>
              <w:t xml:space="preserve">Като се има предвид повтарящият се характер на свалянето на лица на брега след операции по търсене и спасяване по различните миграционни маршрути, в годишния доклад за управлението на миграцията следва да се определят краткосрочните прогнози за броя на лицата, които ще </w:t>
            </w:r>
            <w:r w:rsidRPr="007C0116">
              <w:lastRenderedPageBreak/>
              <w:t xml:space="preserve">бъдат свалени на брега, очакван за тези операции, и ответните действия за солидарност, които ще бъдат необходими, за да се допринесе за нуждите на държавите членки, в които се свалят лица на брега. Комисията следва да приеме акт за изпълнение за създаване на резерв от мерки за солидарност (наричан по-нататък „резерв за солидарност </w:t>
            </w:r>
            <w:r w:rsidRPr="007C0116">
              <w:rPr>
                <w:b/>
                <w:i/>
              </w:rPr>
              <w:t>за операции по търсене и спасяване“</w:t>
            </w:r>
            <w:r w:rsidRPr="007C0116">
              <w:t>) с цел подпомагане на държавата членка, в която се свалят лица на брега, да преодолее предизвикателствата, свързани с тези сваляния на лица на брега. Тези мерки следва да включват кандидатите за международна закрила, които не са в процедура на границата, или мерки в областта на укрепването на капацитета във връзка с убежището, приемането и връщането, или оперативна подкрепа, или мерки във външното измерение.</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334</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Лаура Ферара, Сабрина Пинедоли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19</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(19)</w:t>
            </w:r>
            <w:r w:rsidRPr="007C0116">
              <w:tab/>
              <w:t xml:space="preserve">Като се има предвид повтарящият се характер на свалянето на лица на брега след операции по търсене и спасяване по различните миграционни маршрути, в годишния доклад за управлението на миграцията следва да се определят краткосрочните прогнози за броя на лицата, които ще бъдат свалени на брега, очакван за тези операции, и ответните действия за солидарност, които ще бъдат необходими, за да се допринесе за </w:t>
            </w:r>
            <w:r w:rsidRPr="007C0116">
              <w:lastRenderedPageBreak/>
              <w:t xml:space="preserve">нуждите на държавите членки, в които се свалят лица на брега. Комисията следва да приеме акт за изпълнение за създаване на </w:t>
            </w:r>
            <w:r w:rsidRPr="007C0116">
              <w:rPr>
                <w:b/>
                <w:i/>
              </w:rPr>
              <w:t>резерв от</w:t>
            </w:r>
            <w:r w:rsidRPr="007C0116">
              <w:t xml:space="preserve"> мерки за солидарност </w:t>
            </w:r>
            <w:r w:rsidRPr="007C0116">
              <w:rPr>
                <w:b/>
                <w:i/>
              </w:rPr>
              <w:t>(наричан по-нататък „резерв за солидарност“)</w:t>
            </w:r>
            <w:r w:rsidRPr="007C0116">
              <w:t xml:space="preserve"> с цел подпомагане на държавата членка, в която се свалят лица на брега, да преодолее предизвикателствата, свързани с тези сваляния на лица на брега. Тези мерки следва да включват кандидатите за международна закрила, които не са в процедура на границата, </w:t>
            </w:r>
            <w:r w:rsidRPr="007C0116">
              <w:rPr>
                <w:b/>
                <w:i/>
              </w:rPr>
              <w:t>или</w:t>
            </w:r>
            <w:r w:rsidRPr="007C0116">
              <w:t xml:space="preserve"> мерки в областта на укрепването на капацитета във връзка с убежището, приемането и връщането, </w:t>
            </w:r>
            <w:r w:rsidRPr="007C0116">
              <w:rPr>
                <w:b/>
                <w:i/>
              </w:rPr>
              <w:t>или</w:t>
            </w:r>
            <w:r w:rsidRPr="007C0116">
              <w:t xml:space="preserve"> оперативна подкрепа</w:t>
            </w:r>
            <w:r w:rsidRPr="007C0116">
              <w:rPr>
                <w:b/>
                <w:i/>
              </w:rPr>
              <w:t>, или</w:t>
            </w:r>
            <w:r w:rsidRPr="007C0116">
              <w:t xml:space="preserve"> мерки във външното измерение.</w:t>
            </w:r>
          </w:p>
        </w:tc>
        <w:tc>
          <w:tcPr>
            <w:tcW w:w="4876" w:type="dxa"/>
          </w:tcPr>
          <w:p w:rsidR="00E91D41" w:rsidRPr="007C0116" w:rsidRDefault="00E91D41" w:rsidP="00553FC7">
            <w:pPr>
              <w:pStyle w:val="Normal6a"/>
            </w:pPr>
            <w:r w:rsidRPr="007C0116">
              <w:lastRenderedPageBreak/>
              <w:t>(19)</w:t>
            </w:r>
            <w:r w:rsidRPr="007C0116">
              <w:tab/>
              <w:t xml:space="preserve">Като се има предвид повтарящият се характер на свалянето на лица на брега след операции по търсене и спасяване по различните миграционни маршрути, в годишния доклад за управлението на миграцията следва да се определят краткосрочните прогнози за броя на лицата, които ще бъдат свалени на брега, очакван за тези операции, и ответните действия за солидарност, които ще бъдат необходими, за да се допринесе за </w:t>
            </w:r>
            <w:r w:rsidRPr="007C0116">
              <w:lastRenderedPageBreak/>
              <w:t xml:space="preserve">нуждите на държавите членки, в които се свалят лица на брега. Комисията следва да приеме акт за изпълнение за създаване на мерки за солидарност с цел подпомагане на държавата членка, в която се свалят лица на брега, да преодолее предизвикателствата, свързани с тези сваляния на лица на брега. Тези мерки следва да включват кандидатите за международна закрила, които не са в процедура на границата, мерки в областта на укрепването на капацитета във връзка с убежището, приемането и връщането, оперативна подкрепа </w:t>
            </w:r>
            <w:r w:rsidRPr="007C0116">
              <w:rPr>
                <w:b/>
                <w:i/>
              </w:rPr>
              <w:t>и</w:t>
            </w:r>
            <w:r w:rsidRPr="007C0116">
              <w:t xml:space="preserve"> мерки във външното измерение.</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{IT}</w:t>
      </w:r>
      <w:r w:rsidRPr="007C0116">
        <w:t>it</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335</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3F1E5A" w:rsidRPr="007C0116">
        <w:rPr>
          <w:color w:val="000000"/>
        </w:rPr>
        <w:t xml:space="preserve">Тейс </w:t>
      </w:r>
      <w:r w:rsidR="00635547" w:rsidRPr="007C0116">
        <w:rPr>
          <w:color w:val="000000"/>
        </w:rPr>
        <w:t>Рютен</w:t>
      </w:r>
      <w:r w:rsidRPr="007C0116">
        <w:rPr>
          <w:color w:val="000000"/>
        </w:rPr>
        <w:t xml:space="preserve">, Франко Роберти, </w:t>
      </w:r>
      <w:r w:rsidR="00634C5D" w:rsidRPr="007C0116">
        <w:rPr>
          <w:color w:val="000000"/>
        </w:rPr>
        <w:t>Сайръс Енгерер</w:t>
      </w:r>
      <w:r w:rsidRPr="007C0116">
        <w:rPr>
          <w:color w:val="000000"/>
        </w:rPr>
        <w:t>, Катерина Киничи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19a (ново)</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p>
        </w:tc>
        <w:tc>
          <w:tcPr>
            <w:tcW w:w="4876" w:type="dxa"/>
          </w:tcPr>
          <w:p w:rsidR="00E91D41" w:rsidRPr="007C0116" w:rsidRDefault="00E91D41" w:rsidP="00553FC7">
            <w:pPr>
              <w:pStyle w:val="Normal6a"/>
            </w:pPr>
            <w:r w:rsidRPr="007C0116">
              <w:rPr>
                <w:b/>
                <w:i/>
              </w:rPr>
              <w:t>(19a)</w:t>
            </w:r>
            <w:r w:rsidRPr="007C0116">
              <w:tab/>
            </w:r>
            <w:r w:rsidRPr="007C0116">
              <w:rPr>
                <w:b/>
                <w:i/>
              </w:rPr>
              <w:t xml:space="preserve">С оглед на координирането и оптимизирането на всички усилия за преместване координаторът на ЕС по преместването, който трябва да бъде назначен от Комисията, следва да подпомага и контролира координацията на преместването на кандидатите и лицата, за които е установено, че отговарят на условията за преместване. При преместването и прехвърлянията координаторът на ЕС по преместването следва да се стреми да третира с приоритет уязвимите </w:t>
            </w:r>
            <w:r w:rsidRPr="007C0116">
              <w:rPr>
                <w:b/>
                <w:i/>
              </w:rPr>
              <w:lastRenderedPageBreak/>
              <w:t>лица, по-специално непридружените непълнолетни лица. Координаторът на ЕС по преместването, в сътрудничество с Комисията и Агенцията в областта на убежището, следва също така да насърчава съгласуването на методите на работа с оглед на проверката на всички значими връзки, които лицата, отговарящи на условията за преместване, евентуално имат с държавите членки на преместване.</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336</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Надин Морано</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20</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(20)</w:t>
            </w:r>
            <w:r w:rsidRPr="007C0116">
              <w:tab/>
            </w:r>
            <w:r w:rsidRPr="007C0116">
              <w:rPr>
                <w:b/>
                <w:i/>
              </w:rPr>
              <w:t>За да се реагира своевременно на специфичното положение след сваляне на лица на брега вследствие на операции по търсене и спасяване, Комисията, със съдействието на агенциите на Съюза, следва да улесни бързото преместване на отговарящите на условията кандидати за международна закрила, които не са в процедура на границата. Под координацията на Комисията Агенцията на Европейския съюз в областта на убежището и Европейската агенция за гранична и брегова охрана изготвят списък на лицата, които отговарят на условията за преместване, като посочва разпределението на тези лица между допринасящите държави членки.</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{FR}</w:t>
      </w:r>
      <w:r w:rsidRPr="007C0116">
        <w:t>fr</w:t>
      </w:r>
      <w:r w:rsidRPr="007C0116">
        <w:rPr>
          <w:rStyle w:val="HideTWBExt"/>
          <w:noProof w:val="0"/>
        </w:rPr>
        <w:t>&lt;/Original&gt;</w:t>
      </w:r>
    </w:p>
    <w:p w:rsidR="00E91D41" w:rsidRPr="007C0116" w:rsidRDefault="00E91D41" w:rsidP="00E91D41">
      <w:r w:rsidRPr="007C0116">
        <w:rPr>
          <w:rStyle w:val="HideTWBExt"/>
          <w:noProof w:val="0"/>
        </w:rPr>
        <w:lastRenderedPageBreak/>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337</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Чарли Веймерс</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20</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(20)</w:t>
            </w:r>
            <w:r w:rsidRPr="007C0116">
              <w:tab/>
            </w:r>
            <w:r w:rsidRPr="007C0116">
              <w:rPr>
                <w:b/>
                <w:i/>
              </w:rPr>
              <w:t>За да се реагира своевременно на специфичното положение след сваляне на лица на брега вследствие на операции по търсене и спасяване, Комисията, със съдействието на агенциите на Съюза, следва да улесни бързото преместване на отговарящите на условията кандидати за международна закрила, които не са в процедура на границата. Под координацията на Комисията Агенцията на Европейския съюз в областта на убежището и Европейската агенция за гранична и брегова охрана изготвят списък на лицата, които отговарят на условията за преместване, като посочва разпределението на тези лица между допринасящите държави членки.</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338</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Балаж Хидвеги, Лорант Винце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20</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(20)</w:t>
            </w:r>
            <w:r w:rsidRPr="007C0116">
              <w:tab/>
            </w:r>
            <w:r w:rsidRPr="007C0116">
              <w:rPr>
                <w:b/>
                <w:i/>
              </w:rPr>
              <w:t xml:space="preserve">За да се реагира своевременно на специфичното положение след сваляне на лица на брега вследствие на операции по търсене и спасяване, Комисията, със съдействието на агенциите на Съюза, следва да улесни </w:t>
            </w:r>
            <w:r w:rsidRPr="007C0116">
              <w:rPr>
                <w:b/>
                <w:i/>
              </w:rPr>
              <w:lastRenderedPageBreak/>
              <w:t>бързото преместване на отговарящите на условията кандидати за международна закрила, които не са в процедура на границата. Под координацията на Комисията Агенцията на Европейския съюз в областта на убежището и Европейската агенция за гранична и брегова охрана изготвят списък на лицата, които отговарят на условията за преместване, като посочва разпределението на тези лица между допринасящите държави членки.</w:t>
            </w:r>
          </w:p>
        </w:tc>
        <w:tc>
          <w:tcPr>
            <w:tcW w:w="4876" w:type="dxa"/>
          </w:tcPr>
          <w:p w:rsidR="00E91D41" w:rsidRPr="007C0116" w:rsidRDefault="00E91D41" w:rsidP="00553FC7">
            <w:pPr>
              <w:pStyle w:val="Normal6a"/>
            </w:pPr>
            <w:r w:rsidRPr="007C0116">
              <w:rPr>
                <w:b/>
                <w:i/>
                <w:color w:val="000000"/>
              </w:rPr>
              <w:lastRenderedPageBreak/>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339</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Анализа Тардино</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20</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(20)</w:t>
            </w:r>
            <w:r w:rsidRPr="007C0116">
              <w:tab/>
            </w:r>
            <w:r w:rsidRPr="007C0116">
              <w:rPr>
                <w:b/>
                <w:i/>
              </w:rPr>
              <w:t>За да се реагира своевременно на специфичното положение след сваляне на лица на брега вследствие на операции по търсене и спасяване, Комисията, със съдействието на агенциите на Съюза, следва да улесни бързото преместване на отговарящите на условията кандидати за международна закрила, които не са в процедура на границата. Под координацията на Комисията Агенцията на Европейския съюз в областта на убежището и Европейската агенция за гранична и брегова охрана изготвят списък на лицата, които отговарят на условията за преместване, като посочва разпределението на тези лица между допринасящите държави членки.</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340</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Николаус Фест, Як Мадисон, Бернхарт Цимниок, Гунар Бек, Том Вандендрисе, Петер Кофод, Роман Хайдер, Георг Майер, Харалд Вилимски, Лаура Хеухтасари, Филип Оливие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20</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(20)</w:t>
            </w:r>
            <w:r w:rsidRPr="007C0116">
              <w:tab/>
            </w:r>
            <w:r w:rsidRPr="007C0116">
              <w:rPr>
                <w:b/>
                <w:i/>
              </w:rPr>
              <w:t>За да се реагира своевременно на специфичното положение след сваляне на лица на брега вследствие на операции по търсене и спасяване, Комисията, със съдействието на агенциите на Съюза, следва да улесни бързото преместване на отговарящите на условията кандидати за международна закрила, които не са в процедура на границата. Под координацията на Комисията Агенцията на Европейския съюз в областта на убежището и Европейската агенция за гранична и брегова охрана изготвят списък на лицата, които отговарят на условията за преместване, като посочва разпределението на тези лица между допринасящите държави членки.</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341</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Никола Прокачини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20</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(20)</w:t>
            </w:r>
            <w:r w:rsidRPr="007C0116">
              <w:tab/>
            </w:r>
            <w:r w:rsidRPr="007C0116">
              <w:rPr>
                <w:b/>
                <w:i/>
              </w:rPr>
              <w:t xml:space="preserve">За да се реагира своевременно на специфичното положение след </w:t>
            </w:r>
            <w:r w:rsidRPr="007C0116">
              <w:rPr>
                <w:b/>
                <w:i/>
              </w:rPr>
              <w:lastRenderedPageBreak/>
              <w:t>сваляне на лица на брега вследствие на операции по търсене и спасяване, Комисията, със съдействието на агенциите на Съюза, следва да улесни бързото преместване на отговарящите на условията кандидати за международна закрила, които не са в процедура на границата. Под координацията на Комисията Агенцията на Европейския съюз в областта на убежището и Европейската агенция за гранична и брегова охрана изготвят списък на лицата, които отговарят на условията за преместване, като посочва разпределението на тези лица между допринасящите държави членки.</w:t>
            </w:r>
          </w:p>
        </w:tc>
        <w:tc>
          <w:tcPr>
            <w:tcW w:w="4876" w:type="dxa"/>
          </w:tcPr>
          <w:p w:rsidR="00E91D41" w:rsidRPr="007C0116" w:rsidRDefault="00E91D41" w:rsidP="00553FC7">
            <w:pPr>
              <w:pStyle w:val="Normal6a"/>
            </w:pPr>
            <w:r w:rsidRPr="007C0116">
              <w:rPr>
                <w:b/>
                <w:i/>
                <w:color w:val="000000"/>
              </w:rPr>
              <w:lastRenderedPageBreak/>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342</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3F1E5A" w:rsidRPr="007C0116">
        <w:rPr>
          <w:color w:val="000000"/>
        </w:rPr>
        <w:t xml:space="preserve">Тейс </w:t>
      </w:r>
      <w:r w:rsidR="00635547" w:rsidRPr="007C0116">
        <w:rPr>
          <w:color w:val="000000"/>
        </w:rPr>
        <w:t>Рютен</w:t>
      </w:r>
      <w:r w:rsidRPr="007C0116">
        <w:rPr>
          <w:color w:val="000000"/>
        </w:rPr>
        <w:t xml:space="preserve">, Франко Роберти, </w:t>
      </w:r>
      <w:r w:rsidR="00634C5D" w:rsidRPr="007C0116">
        <w:rPr>
          <w:color w:val="000000"/>
        </w:rPr>
        <w:t>Сайръс Енгерер</w:t>
      </w:r>
      <w:r w:rsidRPr="007C0116">
        <w:rPr>
          <w:color w:val="000000"/>
        </w:rPr>
        <w:t>, Катерина Киничи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20</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(20)</w:t>
            </w:r>
            <w:r w:rsidRPr="007C0116">
              <w:tab/>
              <w:t xml:space="preserve">За да се реагира своевременно на специфичното положение след сваляне на лица на брега вследствие на операции по търсене и спасяване, Комисията, със съдействието на агенциите на Съюза, следва да </w:t>
            </w:r>
            <w:r w:rsidRPr="007C0116">
              <w:rPr>
                <w:b/>
                <w:i/>
              </w:rPr>
              <w:t>улесни</w:t>
            </w:r>
            <w:r w:rsidRPr="007C0116">
              <w:t xml:space="preserve"> бързото преместване на отговарящите на условията кандидати за международна закрила</w:t>
            </w:r>
            <w:r w:rsidRPr="007C0116">
              <w:rPr>
                <w:b/>
                <w:i/>
              </w:rPr>
              <w:t>, които не са</w:t>
            </w:r>
            <w:r w:rsidRPr="007C0116">
              <w:t xml:space="preserve"> в </w:t>
            </w:r>
            <w:r w:rsidRPr="007C0116">
              <w:rPr>
                <w:b/>
                <w:i/>
              </w:rPr>
              <w:t xml:space="preserve">процедура на границата. Под координацията на Комисията Агенцията на Европейския съюз в областта на убежището и Европейската агенция за гранична и </w:t>
            </w:r>
            <w:r w:rsidRPr="007C0116">
              <w:rPr>
                <w:b/>
                <w:i/>
              </w:rPr>
              <w:lastRenderedPageBreak/>
              <w:t>брегова охрана изготвят списък на лицата, които отговарят на условията за преместване, като посочва разпределението на тези лица между допринасящите държави членки</w:t>
            </w:r>
            <w:r w:rsidRPr="007C0116">
              <w:t>.</w:t>
            </w:r>
          </w:p>
        </w:tc>
        <w:tc>
          <w:tcPr>
            <w:tcW w:w="4876" w:type="dxa"/>
          </w:tcPr>
          <w:p w:rsidR="00E91D41" w:rsidRPr="007C0116" w:rsidRDefault="00E91D41" w:rsidP="00553FC7">
            <w:pPr>
              <w:pStyle w:val="Normal6a"/>
            </w:pPr>
            <w:r w:rsidRPr="007C0116">
              <w:lastRenderedPageBreak/>
              <w:t>(20)</w:t>
            </w:r>
            <w:r w:rsidRPr="007C0116">
              <w:tab/>
              <w:t xml:space="preserve">За да се реагира своевременно на специфичното положение след сваляне на лица на брега вследствие на операции по търсене и спасяване, Комисията </w:t>
            </w:r>
            <w:r w:rsidRPr="007C0116">
              <w:rPr>
                <w:b/>
                <w:i/>
              </w:rPr>
              <w:t>и координаторът на ЕС по преместването</w:t>
            </w:r>
            <w:r w:rsidRPr="007C0116">
              <w:t xml:space="preserve">, със съдействието на агенциите на Съюза, следва да </w:t>
            </w:r>
            <w:r w:rsidRPr="007C0116">
              <w:rPr>
                <w:b/>
                <w:i/>
              </w:rPr>
              <w:t>улеснят</w:t>
            </w:r>
            <w:r w:rsidRPr="007C0116">
              <w:t xml:space="preserve"> бързото преместване </w:t>
            </w:r>
            <w:r w:rsidRPr="007C0116">
              <w:rPr>
                <w:b/>
                <w:i/>
              </w:rPr>
              <w:t>и прехвърляне</w:t>
            </w:r>
            <w:r w:rsidRPr="007C0116">
              <w:t xml:space="preserve"> на отговарящите на условията кандидати за международна закрила в </w:t>
            </w:r>
            <w:r w:rsidRPr="007C0116">
              <w:rPr>
                <w:b/>
                <w:i/>
              </w:rPr>
              <w:t>съответствие с член 14</w:t>
            </w:r>
            <w:r w:rsidRPr="007C0116">
              <w:t>.</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343</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Дамиен Карем</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20</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(20)</w:t>
            </w:r>
            <w:r w:rsidRPr="007C0116">
              <w:tab/>
            </w:r>
            <w:r w:rsidRPr="007C0116">
              <w:rPr>
                <w:b/>
                <w:i/>
              </w:rPr>
              <w:t>За да се реагира своевременно на специфичното положение след сваляне на лица на брега вследствие</w:t>
            </w:r>
            <w:r w:rsidRPr="007C0116">
              <w:t xml:space="preserve"> на </w:t>
            </w:r>
            <w:r w:rsidRPr="007C0116">
              <w:rPr>
                <w:b/>
                <w:i/>
              </w:rPr>
              <w:t>операции</w:t>
            </w:r>
            <w:r w:rsidRPr="007C0116">
              <w:t xml:space="preserve"> по </w:t>
            </w:r>
            <w:r w:rsidRPr="007C0116">
              <w:rPr>
                <w:b/>
                <w:i/>
              </w:rPr>
              <w:t>търсене и спасяване, Комисията</w:t>
            </w:r>
            <w:r w:rsidRPr="007C0116">
              <w:t xml:space="preserve">, със съдействието на </w:t>
            </w:r>
            <w:r w:rsidRPr="007C0116">
              <w:rPr>
                <w:b/>
                <w:i/>
              </w:rPr>
              <w:t>агенциите</w:t>
            </w:r>
            <w:r w:rsidRPr="007C0116">
              <w:t xml:space="preserve"> на </w:t>
            </w:r>
            <w:r w:rsidRPr="007C0116">
              <w:rPr>
                <w:b/>
                <w:i/>
              </w:rPr>
              <w:t>Съюза</w:t>
            </w:r>
            <w:r w:rsidRPr="007C0116">
              <w:t>, следва да улесни бързото преместване на отговарящите на условията кандидати за международна закрила</w:t>
            </w:r>
            <w:r w:rsidRPr="007C0116">
              <w:rPr>
                <w:b/>
                <w:i/>
              </w:rPr>
              <w:t>, които не са в процедура</w:t>
            </w:r>
            <w:r w:rsidRPr="007C0116">
              <w:t xml:space="preserve"> на </w:t>
            </w:r>
            <w:r w:rsidRPr="007C0116">
              <w:rPr>
                <w:b/>
                <w:i/>
              </w:rPr>
              <w:t>границата.</w:t>
            </w:r>
            <w:r w:rsidRPr="007C0116">
              <w:t xml:space="preserve"> </w:t>
            </w:r>
            <w:r w:rsidRPr="007C0116">
              <w:rPr>
                <w:b/>
                <w:i/>
              </w:rPr>
              <w:t>Под координацията на Комисията</w:t>
            </w:r>
            <w:r w:rsidRPr="007C0116">
              <w:t xml:space="preserve"> Агенцията на Европейския съюз в областта на убежището </w:t>
            </w:r>
            <w:r w:rsidRPr="007C0116">
              <w:rPr>
                <w:b/>
                <w:i/>
              </w:rPr>
              <w:t>и Европейската агенция за гранична и брегова охрана</w:t>
            </w:r>
            <w:r w:rsidRPr="007C0116">
              <w:t xml:space="preserve"> изготвят списък на лицата, които отговарят на условията за преместване, като </w:t>
            </w:r>
            <w:r w:rsidRPr="007C0116">
              <w:rPr>
                <w:b/>
                <w:i/>
              </w:rPr>
              <w:t>посочва</w:t>
            </w:r>
            <w:r w:rsidRPr="007C0116">
              <w:t xml:space="preserve"> разпределението на тези лица между допринасящите държави членки.</w:t>
            </w:r>
          </w:p>
        </w:tc>
        <w:tc>
          <w:tcPr>
            <w:tcW w:w="4876" w:type="dxa"/>
          </w:tcPr>
          <w:p w:rsidR="00E91D41" w:rsidRPr="007C0116" w:rsidRDefault="00E91D41" w:rsidP="00553FC7">
            <w:pPr>
              <w:pStyle w:val="Normal6a"/>
            </w:pPr>
            <w:r w:rsidRPr="007C0116">
              <w:t>(20)</w:t>
            </w:r>
            <w:r w:rsidRPr="007C0116">
              <w:tab/>
            </w:r>
            <w:r w:rsidRPr="007C0116">
              <w:rPr>
                <w:b/>
                <w:i/>
              </w:rPr>
              <w:t>Координаторът</w:t>
            </w:r>
            <w:r w:rsidRPr="007C0116">
              <w:t xml:space="preserve"> на </w:t>
            </w:r>
            <w:r w:rsidRPr="007C0116">
              <w:rPr>
                <w:b/>
                <w:i/>
              </w:rPr>
              <w:t>ЕС</w:t>
            </w:r>
            <w:r w:rsidRPr="007C0116">
              <w:t xml:space="preserve"> по </w:t>
            </w:r>
            <w:r w:rsidRPr="007C0116">
              <w:rPr>
                <w:b/>
                <w:i/>
              </w:rPr>
              <w:t>преместването</w:t>
            </w:r>
            <w:r w:rsidRPr="007C0116">
              <w:t xml:space="preserve">, със съдействието на </w:t>
            </w:r>
            <w:r w:rsidRPr="007C0116">
              <w:rPr>
                <w:b/>
                <w:i/>
              </w:rPr>
              <w:t>Агенцията в областта</w:t>
            </w:r>
            <w:r w:rsidRPr="007C0116">
              <w:t xml:space="preserve"> на </w:t>
            </w:r>
            <w:r w:rsidRPr="007C0116">
              <w:rPr>
                <w:b/>
                <w:i/>
              </w:rPr>
              <w:t>убежището</w:t>
            </w:r>
            <w:r w:rsidRPr="007C0116">
              <w:t>, следва да улесни бързото преместване на отговарящите на условията кандидати за международна закрила</w:t>
            </w:r>
            <w:r w:rsidRPr="007C0116">
              <w:rPr>
                <w:b/>
                <w:i/>
              </w:rPr>
              <w:t>.</w:t>
            </w:r>
            <w:r w:rsidRPr="007C0116">
              <w:t xml:space="preserve"> </w:t>
            </w:r>
            <w:r w:rsidRPr="007C0116">
              <w:rPr>
                <w:b/>
                <w:i/>
              </w:rPr>
              <w:t>Под координацията на Комисията координаторът</w:t>
            </w:r>
            <w:r w:rsidRPr="007C0116">
              <w:t xml:space="preserve"> на </w:t>
            </w:r>
            <w:r w:rsidRPr="007C0116">
              <w:rPr>
                <w:b/>
                <w:i/>
              </w:rPr>
              <w:t>ЕС по преместването и</w:t>
            </w:r>
            <w:r w:rsidRPr="007C0116">
              <w:t xml:space="preserve"> Агенцията на Европейския съюз в областта на убежището </w:t>
            </w:r>
            <w:r w:rsidRPr="007C0116">
              <w:rPr>
                <w:b/>
                <w:i/>
              </w:rPr>
              <w:t>следва да</w:t>
            </w:r>
            <w:r w:rsidRPr="007C0116">
              <w:t xml:space="preserve"> изготвят списък на лицата, които отговарят на условията за преместване, като </w:t>
            </w:r>
            <w:r w:rsidRPr="007C0116">
              <w:rPr>
                <w:b/>
                <w:i/>
              </w:rPr>
              <w:t>посочват</w:t>
            </w:r>
            <w:r w:rsidRPr="007C0116">
              <w:t xml:space="preserve"> разпределението на тези лица между допринасящите държави членки.</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344</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Корнелия Ернст, Констандинос Арванитис, Сира Рего, Пернандо Барена Арса, Малин Бьорк, Мигел Урбан Креспо, Ан-Софи Пелтие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lastRenderedPageBreak/>
        <w:t>&lt;Article&gt;</w:t>
      </w:r>
      <w:r w:rsidRPr="007C0116">
        <w:t>Съображение 20</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(20)</w:t>
            </w:r>
            <w:r w:rsidRPr="007C0116">
              <w:tab/>
              <w:t>За да се реагира своевременно на специфичното положение след сваляне на лица на брега вследствие на операции по търсене и спасяване</w:t>
            </w:r>
            <w:r w:rsidRPr="007C0116">
              <w:rPr>
                <w:b/>
                <w:i/>
              </w:rPr>
              <w:t>, Комисията, със съдействието на агенциите на Съюза,</w:t>
            </w:r>
            <w:r w:rsidRPr="007C0116">
              <w:t xml:space="preserve"> следва да </w:t>
            </w:r>
            <w:r w:rsidRPr="007C0116">
              <w:rPr>
                <w:b/>
                <w:i/>
              </w:rPr>
              <w:t>улесни бързото преместване на отговарящите</w:t>
            </w:r>
            <w:r w:rsidRPr="007C0116">
              <w:t xml:space="preserve"> на </w:t>
            </w:r>
            <w:r w:rsidRPr="007C0116">
              <w:rPr>
                <w:b/>
                <w:i/>
              </w:rPr>
              <w:t>условията кандидати</w:t>
            </w:r>
            <w:r w:rsidRPr="007C0116">
              <w:t xml:space="preserve"> за международна закрила</w:t>
            </w:r>
            <w:r w:rsidRPr="007C0116">
              <w:rPr>
                <w:b/>
                <w:i/>
              </w:rPr>
              <w:t>, които не са в процедура на границата</w:t>
            </w:r>
            <w:r w:rsidRPr="007C0116">
              <w:t xml:space="preserve">. </w:t>
            </w:r>
            <w:r w:rsidRPr="007C0116">
              <w:rPr>
                <w:b/>
                <w:i/>
              </w:rPr>
              <w:t>Под координацията на Комисията</w:t>
            </w:r>
            <w:r w:rsidRPr="007C0116">
              <w:t xml:space="preserve"> Агенцията на Европейския съюз в областта на убежището </w:t>
            </w:r>
            <w:r w:rsidRPr="007C0116">
              <w:rPr>
                <w:b/>
                <w:i/>
              </w:rPr>
              <w:t>и Европейската агенция за гранична и брегова охрана изготвят списък</w:t>
            </w:r>
            <w:r w:rsidRPr="007C0116">
              <w:t xml:space="preserve"> на </w:t>
            </w:r>
            <w:r w:rsidRPr="007C0116">
              <w:rPr>
                <w:b/>
                <w:i/>
              </w:rPr>
              <w:t>лицата</w:t>
            </w:r>
            <w:r w:rsidRPr="007C0116">
              <w:t xml:space="preserve">, </w:t>
            </w:r>
            <w:r w:rsidRPr="007C0116">
              <w:rPr>
                <w:b/>
                <w:i/>
              </w:rPr>
              <w:t>които отговарят на условията за преместване</w:t>
            </w:r>
            <w:r w:rsidRPr="007C0116">
              <w:t xml:space="preserve">, </w:t>
            </w:r>
            <w:r w:rsidRPr="007C0116">
              <w:rPr>
                <w:b/>
                <w:i/>
              </w:rPr>
              <w:t>като посочва разпределението на тези лица между допринасящите държави членки</w:t>
            </w:r>
            <w:r w:rsidRPr="007C0116">
              <w:t>.</w:t>
            </w:r>
          </w:p>
        </w:tc>
        <w:tc>
          <w:tcPr>
            <w:tcW w:w="4876" w:type="dxa"/>
          </w:tcPr>
          <w:p w:rsidR="00E91D41" w:rsidRPr="007C0116" w:rsidRDefault="00E91D41" w:rsidP="00553FC7">
            <w:pPr>
              <w:pStyle w:val="Normal6a"/>
            </w:pPr>
            <w:r w:rsidRPr="007C0116">
              <w:t>(20)</w:t>
            </w:r>
            <w:r w:rsidRPr="007C0116">
              <w:tab/>
              <w:t xml:space="preserve">За да се реагира своевременно на специфичното положение след сваляне на лица на брега вследствие на операции по търсене и спасяване следва да </w:t>
            </w:r>
            <w:r w:rsidRPr="007C0116">
              <w:rPr>
                <w:b/>
                <w:i/>
              </w:rPr>
              <w:t>се извърши бързо преместване</w:t>
            </w:r>
            <w:r w:rsidRPr="007C0116">
              <w:t xml:space="preserve"> на </w:t>
            </w:r>
            <w:r w:rsidRPr="007C0116">
              <w:rPr>
                <w:b/>
                <w:i/>
              </w:rPr>
              <w:t>кандидатите</w:t>
            </w:r>
            <w:r w:rsidRPr="007C0116">
              <w:t xml:space="preserve"> за международна закрила. Агенцията на Европейския съюз в областта на убежището </w:t>
            </w:r>
            <w:r w:rsidRPr="007C0116">
              <w:rPr>
                <w:b/>
                <w:i/>
              </w:rPr>
              <w:t>следва да оказва помощ, като определя компетентната държава членка въз основа</w:t>
            </w:r>
            <w:r w:rsidRPr="007C0116">
              <w:t xml:space="preserve"> на </w:t>
            </w:r>
            <w:r w:rsidRPr="007C0116">
              <w:rPr>
                <w:b/>
                <w:i/>
              </w:rPr>
              <w:t>критериите</w:t>
            </w:r>
            <w:r w:rsidRPr="007C0116">
              <w:t xml:space="preserve">, </w:t>
            </w:r>
            <w:r w:rsidRPr="007C0116">
              <w:rPr>
                <w:b/>
                <w:i/>
              </w:rPr>
              <w:t>посочени в глава II</w:t>
            </w:r>
            <w:r w:rsidRPr="007C0116">
              <w:t xml:space="preserve">, </w:t>
            </w:r>
            <w:r w:rsidRPr="007C0116">
              <w:rPr>
                <w:b/>
                <w:i/>
              </w:rPr>
              <w:t>и гарантира прехвърлянето в нея</w:t>
            </w:r>
            <w:r w:rsidRPr="007C0116">
              <w:t>.</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345</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Надин Морано</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21</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(21)</w:t>
            </w:r>
            <w:r w:rsidRPr="007C0116">
              <w:tab/>
            </w:r>
            <w:r w:rsidRPr="007C0116">
              <w:rPr>
                <w:b/>
                <w:i/>
              </w:rPr>
              <w:t>Лицата, свалени на брега, следва да бъдат пропорционално разпределени между държавите членки.</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{FR}</w:t>
      </w:r>
      <w:r w:rsidRPr="007C0116">
        <w:t>fr</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346</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Чарли Веймерс</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lastRenderedPageBreak/>
        <w:t>&lt;Article&gt;</w:t>
      </w:r>
      <w:r w:rsidRPr="007C0116">
        <w:t>Съображение 21</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(21)</w:t>
            </w:r>
            <w:r w:rsidRPr="007C0116">
              <w:tab/>
            </w:r>
            <w:r w:rsidRPr="007C0116">
              <w:rPr>
                <w:b/>
                <w:i/>
              </w:rPr>
              <w:t>Лицата, свалени на брега, следва да бъдат пропорционално разпределени между държавите членки.</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347</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Балаж Хидвеги, Лорант Винце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21</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(21)</w:t>
            </w:r>
            <w:r w:rsidRPr="007C0116">
              <w:tab/>
            </w:r>
            <w:r w:rsidRPr="007C0116">
              <w:rPr>
                <w:b/>
                <w:i/>
              </w:rPr>
              <w:t>Лицата, свалени на брега, следва да бъдат пропорционално разпределени между държавите членки.</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348</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Анализа Тардино</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21</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(21)</w:t>
            </w:r>
            <w:r w:rsidRPr="007C0116">
              <w:tab/>
            </w:r>
            <w:r w:rsidRPr="007C0116">
              <w:rPr>
                <w:b/>
                <w:i/>
              </w:rPr>
              <w:t>Лицата, свалени на брега, следва да бъдат пропорционално разпределени между държавите членки.</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349</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 xml:space="preserve">Николаус Фест, Як Мадисон, Бернхарт Цимниок, Гунар </w:t>
      </w:r>
      <w:r w:rsidRPr="007C0116">
        <w:rPr>
          <w:color w:val="000000"/>
        </w:rPr>
        <w:lastRenderedPageBreak/>
        <w:t>Бек, Том Вандендрисе, Петер Кофод, Роман Хайдер, Георг Майер, Харалд Вилимски, Лаура Хеухтасари, Филип Оливие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21</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(21)</w:t>
            </w:r>
            <w:r w:rsidRPr="007C0116">
              <w:tab/>
            </w:r>
            <w:r w:rsidRPr="007C0116">
              <w:rPr>
                <w:b/>
                <w:i/>
              </w:rPr>
              <w:t>Лицата</w:t>
            </w:r>
            <w:r w:rsidRPr="007C0116">
              <w:t xml:space="preserve">, свалени на брега, следва да бъдат </w:t>
            </w:r>
            <w:r w:rsidRPr="007C0116">
              <w:rPr>
                <w:b/>
                <w:i/>
              </w:rPr>
              <w:t>пропорционално разпределени между държавите</w:t>
            </w:r>
            <w:r w:rsidRPr="007C0116">
              <w:t xml:space="preserve"> членки.</w:t>
            </w:r>
          </w:p>
        </w:tc>
        <w:tc>
          <w:tcPr>
            <w:tcW w:w="4876" w:type="dxa"/>
          </w:tcPr>
          <w:p w:rsidR="00E91D41" w:rsidRPr="007C0116" w:rsidRDefault="00E91D41" w:rsidP="00553FC7">
            <w:pPr>
              <w:pStyle w:val="Normal6a"/>
            </w:pPr>
            <w:r w:rsidRPr="007C0116">
              <w:t>(21)</w:t>
            </w:r>
            <w:r w:rsidRPr="007C0116">
              <w:tab/>
            </w:r>
            <w:r w:rsidRPr="007C0116">
              <w:rPr>
                <w:b/>
                <w:i/>
              </w:rPr>
              <w:t>Всички незаконни мигранти</w:t>
            </w:r>
            <w:r w:rsidRPr="007C0116">
              <w:t xml:space="preserve">, свалени на брега, следва да бъдат </w:t>
            </w:r>
            <w:r w:rsidRPr="007C0116">
              <w:rPr>
                <w:b/>
                <w:i/>
              </w:rPr>
              <w:t>задържани и обработени възможно най-бързо, за да бъдат върнати в родината си от държавата членка, разрешила свалянето им на брега. Държавите членки, които разрешават свалянето на брега, следва да са осведомени относно факта, че те самите ще трябва да поемат тежестта за разрешаване на незаконните мигранти да влязат на територията на ЕС и че носят отговорност да не позволяват на незаконните мигранти да се преместват в други държави</w:t>
            </w:r>
            <w:r w:rsidRPr="007C0116">
              <w:t xml:space="preserve"> членки </w:t>
            </w:r>
            <w:r w:rsidRPr="007C0116">
              <w:rPr>
                <w:b/>
                <w:i/>
              </w:rPr>
              <w:t>по тяхно собствено желание.</w:t>
            </w:r>
            <w:r w:rsidRPr="007C0116">
              <w:t xml:space="preserve"> </w:t>
            </w:r>
            <w:r w:rsidRPr="007C0116">
              <w:rPr>
                <w:b/>
                <w:i/>
              </w:rPr>
              <w:t>Държавите членки, които не спазват това, ще трябва да понесат отговорността да приемат обратно незаконните мигранти за обработване и връщане в родината им.</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350</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Никола Прокачини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21</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(21)</w:t>
            </w:r>
            <w:r w:rsidRPr="007C0116">
              <w:tab/>
            </w:r>
            <w:r w:rsidRPr="007C0116">
              <w:rPr>
                <w:b/>
                <w:i/>
              </w:rPr>
              <w:t>Лицата</w:t>
            </w:r>
            <w:r w:rsidRPr="007C0116">
              <w:t xml:space="preserve">, </w:t>
            </w:r>
            <w:r w:rsidRPr="007C0116">
              <w:rPr>
                <w:b/>
                <w:i/>
              </w:rPr>
              <w:t>свалени</w:t>
            </w:r>
            <w:r w:rsidRPr="007C0116">
              <w:t xml:space="preserve"> на </w:t>
            </w:r>
            <w:r w:rsidRPr="007C0116">
              <w:rPr>
                <w:b/>
                <w:i/>
              </w:rPr>
              <w:t>брега</w:t>
            </w:r>
            <w:r w:rsidRPr="007C0116">
              <w:t>, следва да бъдат пропорционално разпределени между държавите членки.</w:t>
            </w:r>
          </w:p>
        </w:tc>
        <w:tc>
          <w:tcPr>
            <w:tcW w:w="4876" w:type="dxa"/>
          </w:tcPr>
          <w:p w:rsidR="00E91D41" w:rsidRPr="007C0116" w:rsidRDefault="00E91D41" w:rsidP="00553FC7">
            <w:pPr>
              <w:pStyle w:val="Normal6a"/>
            </w:pPr>
            <w:r w:rsidRPr="007C0116">
              <w:t>(21)</w:t>
            </w:r>
            <w:r w:rsidRPr="007C0116">
              <w:tab/>
            </w:r>
            <w:r w:rsidRPr="007C0116">
              <w:rPr>
                <w:b/>
                <w:i/>
              </w:rPr>
              <w:t>Само мигрантите</w:t>
            </w:r>
            <w:r w:rsidRPr="007C0116">
              <w:t xml:space="preserve">, </w:t>
            </w:r>
            <w:r w:rsidRPr="007C0116">
              <w:rPr>
                <w:b/>
                <w:i/>
              </w:rPr>
              <w:t>за които е установено, че отговарят на условията за международна закриля</w:t>
            </w:r>
            <w:r w:rsidRPr="007C0116">
              <w:t xml:space="preserve"> на </w:t>
            </w:r>
            <w:r w:rsidRPr="007C0116">
              <w:rPr>
                <w:b/>
                <w:i/>
              </w:rPr>
              <w:t>територията на трета държава</w:t>
            </w:r>
            <w:r w:rsidRPr="007C0116">
              <w:t xml:space="preserve">, следва да </w:t>
            </w:r>
            <w:r w:rsidRPr="007C0116">
              <w:rPr>
                <w:b/>
                <w:i/>
              </w:rPr>
              <w:t xml:space="preserve">получат законен достъп до </w:t>
            </w:r>
            <w:r w:rsidRPr="007C0116">
              <w:rPr>
                <w:b/>
                <w:i/>
              </w:rPr>
              <w:lastRenderedPageBreak/>
              <w:t>територията на Европейския съюз и да</w:t>
            </w:r>
            <w:r w:rsidRPr="007C0116">
              <w:t xml:space="preserve"> бъдат пропорционално разпределени между държавите членки </w:t>
            </w:r>
            <w:r w:rsidRPr="007C0116">
              <w:rPr>
                <w:b/>
                <w:i/>
              </w:rPr>
              <w:t>в съответствие с коефициент на разпределение въз основа на населението, БВП и равнището на безработица във всяка държава членка</w:t>
            </w:r>
            <w:r w:rsidRPr="007C0116">
              <w:t>.</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351</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Дамиен Карем</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21</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(21)</w:t>
            </w:r>
            <w:r w:rsidRPr="007C0116">
              <w:tab/>
              <w:t>Лицата, свалени на брега, следва да бъдат пропорционално разпределени между държавите членки.</w:t>
            </w:r>
          </w:p>
        </w:tc>
        <w:tc>
          <w:tcPr>
            <w:tcW w:w="4876" w:type="dxa"/>
          </w:tcPr>
          <w:p w:rsidR="00E91D41" w:rsidRPr="007C0116" w:rsidRDefault="00E91D41" w:rsidP="00553FC7">
            <w:pPr>
              <w:pStyle w:val="Normal6a"/>
            </w:pPr>
            <w:r w:rsidRPr="007C0116">
              <w:t>(21)</w:t>
            </w:r>
            <w:r w:rsidRPr="007C0116">
              <w:tab/>
              <w:t xml:space="preserve">Лицата </w:t>
            </w:r>
            <w:r w:rsidRPr="007C0116">
              <w:rPr>
                <w:b/>
                <w:i/>
              </w:rPr>
              <w:t>в уязвимо положение, включително лицата</w:t>
            </w:r>
            <w:r w:rsidRPr="007C0116">
              <w:t xml:space="preserve">, свалени на брега </w:t>
            </w:r>
            <w:r w:rsidRPr="007C0116">
              <w:rPr>
                <w:b/>
                <w:i/>
              </w:rPr>
              <w:t>вследствие на операции по търсене и спасяване</w:t>
            </w:r>
            <w:r w:rsidRPr="007C0116">
              <w:t xml:space="preserve">, следва да бъдат пропорционално разпределени между държавите членки </w:t>
            </w:r>
            <w:r w:rsidRPr="007C0116">
              <w:rPr>
                <w:b/>
                <w:i/>
              </w:rPr>
              <w:t>по начин, който позволява да се вземат предвид всички значими връзки с дадена държава членка или предпочитанията на кандидата, когато няма такива връзки</w:t>
            </w:r>
            <w:r w:rsidRPr="007C0116">
              <w:t>.</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352</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Корнелия Ернст, Констандинос Арванитис, Сира Рего, Пернандо Барена Арса, Малин Бьорк, Мигел Урбан Креспо, Ан-Софи Пелтие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21</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(21)</w:t>
            </w:r>
            <w:r w:rsidRPr="007C0116">
              <w:tab/>
            </w:r>
            <w:r w:rsidRPr="007C0116">
              <w:rPr>
                <w:b/>
                <w:i/>
              </w:rPr>
              <w:t>Лицата, свалени на брега,</w:t>
            </w:r>
            <w:r w:rsidRPr="007C0116">
              <w:t xml:space="preserve"> следва да бъдат пропорционално </w:t>
            </w:r>
            <w:r w:rsidRPr="007C0116">
              <w:lastRenderedPageBreak/>
              <w:t>разпределени между държавите членки.</w:t>
            </w:r>
          </w:p>
        </w:tc>
        <w:tc>
          <w:tcPr>
            <w:tcW w:w="4876" w:type="dxa"/>
          </w:tcPr>
          <w:p w:rsidR="00E91D41" w:rsidRPr="007C0116" w:rsidRDefault="00E91D41" w:rsidP="00553FC7">
            <w:pPr>
              <w:pStyle w:val="Normal6a"/>
            </w:pPr>
            <w:r w:rsidRPr="007C0116">
              <w:lastRenderedPageBreak/>
              <w:t>(21)</w:t>
            </w:r>
            <w:r w:rsidRPr="007C0116">
              <w:tab/>
            </w:r>
            <w:r w:rsidRPr="007C0116">
              <w:rPr>
                <w:b/>
                <w:i/>
              </w:rPr>
              <w:t>Всички кандидати за международна закрила</w:t>
            </w:r>
            <w:r w:rsidRPr="007C0116">
              <w:t xml:space="preserve"> следва да бъдат </w:t>
            </w:r>
            <w:r w:rsidRPr="007C0116">
              <w:lastRenderedPageBreak/>
              <w:t>пропорционално разпределени между държавите членки</w:t>
            </w:r>
            <w:r w:rsidRPr="007C0116">
              <w:rPr>
                <w:b/>
                <w:i/>
              </w:rPr>
              <w:t>, като същевременно изцяло бъдат взети под внимание семейните и други значими връзки на кандидатите при определянето на компетентната държава членка</w:t>
            </w:r>
            <w:r w:rsidRPr="007C0116">
              <w:t>.</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353</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Балаж Хидвеги, Лорант Винце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22</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(22)</w:t>
            </w:r>
            <w:r w:rsidRPr="007C0116">
              <w:tab/>
            </w:r>
            <w:r w:rsidRPr="007C0116">
              <w:rPr>
                <w:b/>
                <w:i/>
              </w:rPr>
              <w:t>Цялостният принос на всяка държава членка към резерва за солидарност следва да се определи чрез указания от държавите членки за мерките, чрез които те желаят да допринесат. Когато приносът на държавите членки е недостатъчен, за да се осигури устойчив отговор за солидарност, на Комисията следва да бъде предоставено правомощието да приеме акт за изпълнение, в който да определи общия брой граждани на трети държави, които да бъдат обхванати от преместването, и дела от този брой за всяка държава членка, изчислен по коефициент на разпределение въз основа на населението и БВП на всяка държава членка. Когато данните от държавите членки за предприемане на мерки в областта на капацитета или външното измерение указват недостиг на средства, по-голям от 30</w:t>
            </w:r>
            <w:r w:rsidR="003F1E5A" w:rsidRPr="007C0116">
              <w:rPr>
                <w:b/>
                <w:i/>
              </w:rPr>
              <w:t>%</w:t>
            </w:r>
            <w:r w:rsidRPr="007C0116">
              <w:rPr>
                <w:b/>
                <w:i/>
              </w:rPr>
              <w:t xml:space="preserve"> от общия брой премествания, установени в доклада за управление на миграцията, Комисията следва да може да коригира приноса на тези държави членки, които след това следва да внасят половината от своя </w:t>
            </w:r>
            <w:r w:rsidRPr="007C0116">
              <w:rPr>
                <w:b/>
                <w:i/>
              </w:rPr>
              <w:lastRenderedPageBreak/>
              <w:t>дял, определен в съответствие с коефициента на разпределение, или чрез преместване, или когато е посочено, чрез спонсориране на връщането.</w:t>
            </w:r>
          </w:p>
        </w:tc>
        <w:tc>
          <w:tcPr>
            <w:tcW w:w="4876" w:type="dxa"/>
          </w:tcPr>
          <w:p w:rsidR="00E91D41" w:rsidRPr="007C0116" w:rsidRDefault="00E91D41" w:rsidP="00553FC7">
            <w:pPr>
              <w:pStyle w:val="Normal6a"/>
            </w:pPr>
            <w:r w:rsidRPr="007C0116">
              <w:rPr>
                <w:b/>
                <w:i/>
                <w:color w:val="000000"/>
              </w:rPr>
              <w:lastRenderedPageBreak/>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354</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Корнелия Ернст, Констандинос Арванитис, Сира Рего, Пернандо Барена Арса, Малин Бьорк, Мигел Урбан Креспо, Ан-Софи Пелтие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22</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(22)</w:t>
            </w:r>
            <w:r w:rsidRPr="007C0116">
              <w:tab/>
            </w:r>
            <w:r w:rsidRPr="007C0116">
              <w:rPr>
                <w:b/>
                <w:i/>
              </w:rPr>
              <w:t>Цялостният принос на всяка държава членка към резерва за солидарност следва да се определи чрез указания от държавите членки за мерките, чрез които те желаят да допринесат. Когато приносът на държавите членки е недостатъчен, за да се осигури устойчив отговор за солидарност, на Комисията следва да бъде предоставено правомощието да приеме акт за изпълнение, в който да определи общия брой граждани на трети държави, които да бъдат обхванати от преместването, и дела от този брой за всяка държава членка, изчислен по коефициент на разпределение въз основа на населението и БВП на всяка държава членка. Когато данните от държавите членки за предприемане на мерки в областта на капацитета или външното измерение указват недостиг на средства, по-голям от 30</w:t>
            </w:r>
            <w:r w:rsidR="003F1E5A" w:rsidRPr="007C0116">
              <w:rPr>
                <w:b/>
                <w:i/>
              </w:rPr>
              <w:t>%</w:t>
            </w:r>
            <w:r w:rsidRPr="007C0116">
              <w:rPr>
                <w:b/>
                <w:i/>
              </w:rPr>
              <w:t xml:space="preserve"> от общия брой премествания, установени в доклада за управление на миграцията, Комисията следва да може да коригира приноса на тези държави членки, които след това </w:t>
            </w:r>
            <w:r w:rsidRPr="007C0116">
              <w:rPr>
                <w:b/>
                <w:i/>
              </w:rPr>
              <w:lastRenderedPageBreak/>
              <w:t>следва да внасят половината от своя дял, определен в съответствие с коефициента на разпределение, или чрез преместване, или когато е посочено, чрез спонсориране на връщането.</w:t>
            </w:r>
          </w:p>
        </w:tc>
        <w:tc>
          <w:tcPr>
            <w:tcW w:w="4876" w:type="dxa"/>
          </w:tcPr>
          <w:p w:rsidR="00E91D41" w:rsidRPr="007C0116" w:rsidRDefault="00E91D41" w:rsidP="00553FC7">
            <w:pPr>
              <w:pStyle w:val="Normal6a"/>
            </w:pPr>
            <w:r w:rsidRPr="007C0116">
              <w:rPr>
                <w:b/>
                <w:i/>
                <w:color w:val="000000"/>
              </w:rPr>
              <w:lastRenderedPageBreak/>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355</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Николаус Фест, Як Мадисон, Бернхарт Цимниок, Гунар Бек, Том Вандендрисе, Петер Кофод, Роман Хайдер, Георг Майер, Харалд Вилимски, Лаура Хеухтасари, Филип Оливие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22</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(22)</w:t>
            </w:r>
            <w:r w:rsidRPr="007C0116">
              <w:tab/>
            </w:r>
            <w:r w:rsidRPr="007C0116">
              <w:rPr>
                <w:b/>
                <w:i/>
              </w:rPr>
              <w:t>Цялостният принос на всяка държава членка към резерва за солидарност следва да се определи чрез указания от държавите членки за мерките, чрез които те желаят да допринесат. Когато приносът на държавите членки е недостатъчен, за да се осигури устойчив отговор за солидарност, на Комисията следва да бъде предоставено правомощието да приеме акт за изпълнение, в който да определи общия брой граждани на трети държави, които да бъдат обхванати от преместването, и дела от този брой за всяка държава членка, изчислен по коефициент на разпределение въз основа на населението и БВП на всяка държава членка. Когато данните от държавите членки за предприемане на мерки в областта на капацитета или външното измерение указват недостиг на средства, по-голям от 30</w:t>
            </w:r>
            <w:r w:rsidR="003F1E5A" w:rsidRPr="007C0116">
              <w:rPr>
                <w:b/>
                <w:i/>
              </w:rPr>
              <w:t>%</w:t>
            </w:r>
            <w:r w:rsidRPr="007C0116">
              <w:rPr>
                <w:b/>
                <w:i/>
              </w:rPr>
              <w:t xml:space="preserve"> от общия брой премествания, установени в доклада за управление на миграцията, Комисията следва да може да коригира приноса на тези </w:t>
            </w:r>
            <w:r w:rsidRPr="007C0116">
              <w:rPr>
                <w:b/>
                <w:i/>
              </w:rPr>
              <w:lastRenderedPageBreak/>
              <w:t>държави членки, които след това следва да внасят половината от своя дял, определен в съответствие с коефициента на разпределение, или чрез преместване, или когато е посочено, чрез спонсориране на връщането.</w:t>
            </w:r>
          </w:p>
        </w:tc>
        <w:tc>
          <w:tcPr>
            <w:tcW w:w="4876" w:type="dxa"/>
          </w:tcPr>
          <w:p w:rsidR="00E91D41" w:rsidRPr="007C0116" w:rsidRDefault="00E91D41" w:rsidP="00553FC7">
            <w:pPr>
              <w:pStyle w:val="Normal6a"/>
            </w:pPr>
            <w:r w:rsidRPr="007C0116">
              <w:rPr>
                <w:b/>
                <w:i/>
                <w:color w:val="000000"/>
              </w:rPr>
              <w:lastRenderedPageBreak/>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356</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Никола Прокачини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22</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(22)</w:t>
            </w:r>
            <w:r w:rsidRPr="007C0116">
              <w:tab/>
            </w:r>
            <w:r w:rsidRPr="007C0116">
              <w:rPr>
                <w:b/>
                <w:i/>
              </w:rPr>
              <w:t>Цялостният принос на всяка държава членка към резерва за солидарност следва да се определи чрез указания от държавите членки за мерките, чрез които те желаят да допринесат. Когато приносът на държавите членки е недостатъчен, за да се осигури устойчив отговор за солидарност, на Комисията следва да бъде предоставено правомощието да приеме акт за изпълнение, в който да определи общия брой граждани на трети държави, които да бъдат обхванати от преместването, и дела от този брой за всяка държава членка, изчислен по коефициент на разпределение въз основа на населението и БВП на всяка държава членка. Когато данните от държавите членки за предприемане на мерки в областта на капацитета или външното измерение указват недостиг на средства, по-голям от 30</w:t>
            </w:r>
            <w:r w:rsidR="003F1E5A" w:rsidRPr="007C0116">
              <w:rPr>
                <w:b/>
                <w:i/>
              </w:rPr>
              <w:t>%</w:t>
            </w:r>
            <w:r w:rsidRPr="007C0116">
              <w:rPr>
                <w:b/>
                <w:i/>
              </w:rPr>
              <w:t xml:space="preserve"> от общия брой премествания, установени в доклада за управление на миграцията, Комисията следва да може да коригира приноса на тези държави членки, които след това </w:t>
            </w:r>
            <w:r w:rsidRPr="007C0116">
              <w:rPr>
                <w:b/>
                <w:i/>
              </w:rPr>
              <w:lastRenderedPageBreak/>
              <w:t>следва да внасят половината от своя дял, определен в съответствие с коефициента на разпределение, или чрез преместване, или когато е посочено, чрез спонсориране на връщането.</w:t>
            </w:r>
          </w:p>
        </w:tc>
        <w:tc>
          <w:tcPr>
            <w:tcW w:w="4876" w:type="dxa"/>
          </w:tcPr>
          <w:p w:rsidR="00E91D41" w:rsidRPr="007C0116" w:rsidRDefault="00E91D41" w:rsidP="00553FC7">
            <w:pPr>
              <w:pStyle w:val="Normal6a"/>
            </w:pPr>
            <w:r w:rsidRPr="007C0116">
              <w:rPr>
                <w:b/>
                <w:i/>
                <w:color w:val="000000"/>
              </w:rPr>
              <w:lastRenderedPageBreak/>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357</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Анализа Тардино</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22</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(22)</w:t>
            </w:r>
            <w:r w:rsidRPr="007C0116">
              <w:tab/>
            </w:r>
            <w:r w:rsidRPr="007C0116">
              <w:rPr>
                <w:b/>
                <w:i/>
              </w:rPr>
              <w:t>Цялостният принос на всяка държава членка към резерва за солидарност следва да се определи чрез указания от държавите членки за мерките, чрез които те желаят да допринесат. Когато приносът на държавите членки е недостатъчен, за да се осигури устойчив отговор за солидарност, на Комисията следва да бъде предоставено правомощието да приеме акт за изпълнение, в който да определи общия брой граждани на трети държави, които да бъдат обхванати от преместването, и дела от този брой за всяка държава членка, изчислен по коефициент на разпределение въз основа на населението и БВП на всяка държава членка. Когато данните от държавите членки за предприемане на мерки в областта на капацитета или външното измерение указват недостиг на средства, по-голям от 30</w:t>
            </w:r>
            <w:r w:rsidR="003F1E5A" w:rsidRPr="007C0116">
              <w:rPr>
                <w:b/>
                <w:i/>
              </w:rPr>
              <w:t>%</w:t>
            </w:r>
            <w:r w:rsidRPr="007C0116">
              <w:rPr>
                <w:b/>
                <w:i/>
              </w:rPr>
              <w:t xml:space="preserve"> от общия брой премествания, установени в доклада за управление на миграцията, Комисията следва да може да коригира приноса на тези държави членки, които след това следва да внасят половината от своя </w:t>
            </w:r>
            <w:r w:rsidRPr="007C0116">
              <w:rPr>
                <w:b/>
                <w:i/>
              </w:rPr>
              <w:lastRenderedPageBreak/>
              <w:t>дял, определен в съответствие с коефициента на разпределение, или чрез преместване, или когато е посочено, чрез спонсориране на връщането.</w:t>
            </w:r>
          </w:p>
        </w:tc>
        <w:tc>
          <w:tcPr>
            <w:tcW w:w="4876" w:type="dxa"/>
          </w:tcPr>
          <w:p w:rsidR="00E91D41" w:rsidRPr="007C0116" w:rsidRDefault="00E91D41" w:rsidP="00553FC7">
            <w:pPr>
              <w:pStyle w:val="Normal6a"/>
            </w:pPr>
            <w:r w:rsidRPr="007C0116">
              <w:rPr>
                <w:b/>
                <w:i/>
                <w:color w:val="000000"/>
              </w:rPr>
              <w:lastRenderedPageBreak/>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358</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3F1E5A" w:rsidRPr="007C0116">
        <w:rPr>
          <w:color w:val="000000"/>
        </w:rPr>
        <w:t xml:space="preserve">Тейс </w:t>
      </w:r>
      <w:r w:rsidR="00635547" w:rsidRPr="007C0116">
        <w:rPr>
          <w:color w:val="000000"/>
        </w:rPr>
        <w:t>Рютен</w:t>
      </w:r>
      <w:r w:rsidRPr="007C0116">
        <w:rPr>
          <w:color w:val="000000"/>
        </w:rPr>
        <w:t xml:space="preserve">, Франко Роберти, </w:t>
      </w:r>
      <w:r w:rsidR="00634C5D" w:rsidRPr="007C0116">
        <w:rPr>
          <w:color w:val="000000"/>
        </w:rPr>
        <w:t>Сайръс Енгерер</w:t>
      </w:r>
      <w:r w:rsidRPr="007C0116">
        <w:rPr>
          <w:color w:val="000000"/>
        </w:rPr>
        <w:t>, Катерина Киничи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22</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(22)</w:t>
            </w:r>
            <w:r w:rsidRPr="007C0116">
              <w:tab/>
            </w:r>
            <w:r w:rsidRPr="007C0116">
              <w:rPr>
                <w:b/>
                <w:i/>
              </w:rPr>
              <w:t>Цялостният принос на всяка държава членка към резерва за солидарност следва да се определи чрез указания от държавите членки за мерките, чрез които те желаят да допринесат. Когато приносът на държавите членки е недостатъчен, за да се осигури устойчив отговор за солидарност, на Комисията следва да бъде предоставено правомощието да приеме акт за изпълнение, в който да определи общия брой граждани на трети държави, които да бъдат обхванати от преместването, и дела от този брой за всяка държава членка, изчислен по коефициент на разпределение въз основа на населението и БВП на всяка държава членка. Когато данните от държавите членки за предприемане на мерки в областта на капацитета или външното измерение указват недостиг на средства, по-голям от 30</w:t>
            </w:r>
            <w:r w:rsidR="003F1E5A" w:rsidRPr="007C0116">
              <w:rPr>
                <w:b/>
                <w:i/>
              </w:rPr>
              <w:t>%</w:t>
            </w:r>
            <w:r w:rsidRPr="007C0116">
              <w:rPr>
                <w:b/>
                <w:i/>
              </w:rPr>
              <w:t xml:space="preserve"> от общия брой премествания, установени в доклада за управление на миграцията, Комисията следва да може да коригира приноса на тези </w:t>
            </w:r>
            <w:r w:rsidRPr="007C0116">
              <w:rPr>
                <w:b/>
                <w:i/>
              </w:rPr>
              <w:lastRenderedPageBreak/>
              <w:t>държави членки, които след това следва да внасят половината от своя дял, определен в съответствие с коефициента на разпределение, или чрез преместване, или когато е посочено, чрез спонсориране на връщането.</w:t>
            </w:r>
          </w:p>
        </w:tc>
        <w:tc>
          <w:tcPr>
            <w:tcW w:w="4876" w:type="dxa"/>
          </w:tcPr>
          <w:p w:rsidR="00E91D41" w:rsidRPr="007C0116" w:rsidRDefault="00E91D41" w:rsidP="00553FC7">
            <w:pPr>
              <w:pStyle w:val="Normal6a"/>
            </w:pPr>
            <w:r w:rsidRPr="007C0116">
              <w:rPr>
                <w:b/>
                <w:i/>
                <w:color w:val="000000"/>
              </w:rPr>
              <w:lastRenderedPageBreak/>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359</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Чарли Веймерс</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22</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(22)</w:t>
            </w:r>
            <w:r w:rsidRPr="007C0116">
              <w:tab/>
            </w:r>
            <w:r w:rsidRPr="007C0116">
              <w:rPr>
                <w:b/>
                <w:i/>
              </w:rPr>
              <w:t>Цялостният</w:t>
            </w:r>
            <w:r w:rsidRPr="007C0116">
              <w:t xml:space="preserve"> принос на всяка държава членка </w:t>
            </w:r>
            <w:r w:rsidRPr="007C0116">
              <w:rPr>
                <w:b/>
                <w:i/>
              </w:rPr>
              <w:t>към резерва за солидарност</w:t>
            </w:r>
            <w:r w:rsidRPr="007C0116">
              <w:t xml:space="preserve"> следва да се </w:t>
            </w:r>
            <w:r w:rsidRPr="007C0116">
              <w:rPr>
                <w:b/>
                <w:i/>
              </w:rPr>
              <w:t>определи чрез указания</w:t>
            </w:r>
            <w:r w:rsidRPr="007C0116">
              <w:t xml:space="preserve"> от държавите членки </w:t>
            </w:r>
            <w:r w:rsidRPr="007C0116">
              <w:rPr>
                <w:b/>
                <w:i/>
              </w:rPr>
              <w:t>за мерките</w:t>
            </w:r>
            <w:r w:rsidRPr="007C0116">
              <w:t xml:space="preserve">, </w:t>
            </w:r>
            <w:r w:rsidRPr="007C0116">
              <w:rPr>
                <w:b/>
                <w:i/>
              </w:rPr>
              <w:t>чрез</w:t>
            </w:r>
            <w:r w:rsidRPr="007C0116">
              <w:t xml:space="preserve"> които </w:t>
            </w:r>
            <w:r w:rsidRPr="007C0116">
              <w:rPr>
                <w:b/>
                <w:i/>
              </w:rPr>
              <w:t>те желаят да допринесат. Когато приносът на държавите членки е недостатъчен, за да се осигури устойчив отговор за солидарност, на Комисията следва да бъде предоставено правомощието да приеме акт за изпълнение, в който да определи общия брой граждани на трети държави, които да бъдат обхванати от преместването, и дела от този брой за всяка държава членка, изчислен по коефициент на разпределение въз основа на населението и БВП на всяка държава членка. Когато данните от държавите членки</w:t>
            </w:r>
            <w:r w:rsidRPr="007C0116">
              <w:t xml:space="preserve"> за </w:t>
            </w:r>
            <w:r w:rsidRPr="007C0116">
              <w:rPr>
                <w:b/>
                <w:i/>
              </w:rPr>
              <w:t>предприемане на мерки в областта на капацитета</w:t>
            </w:r>
            <w:r w:rsidRPr="007C0116">
              <w:t xml:space="preserve"> или </w:t>
            </w:r>
            <w:r w:rsidRPr="007C0116">
              <w:rPr>
                <w:b/>
                <w:i/>
              </w:rPr>
              <w:t>външното измерение указват недостиг на средства, по-голям от 30</w:t>
            </w:r>
            <w:r w:rsidR="003F1E5A" w:rsidRPr="007C0116">
              <w:rPr>
                <w:b/>
                <w:i/>
              </w:rPr>
              <w:t>%</w:t>
            </w:r>
            <w:r w:rsidRPr="007C0116">
              <w:rPr>
                <w:b/>
                <w:i/>
              </w:rPr>
              <w:t xml:space="preserve"> от общия брой премествания, установени</w:t>
            </w:r>
            <w:r w:rsidRPr="007C0116">
              <w:t xml:space="preserve"> в </w:t>
            </w:r>
            <w:r w:rsidRPr="007C0116">
              <w:rPr>
                <w:b/>
                <w:i/>
              </w:rPr>
              <w:t>доклада</w:t>
            </w:r>
            <w:r w:rsidRPr="007C0116">
              <w:t xml:space="preserve"> за </w:t>
            </w:r>
            <w:r w:rsidRPr="007C0116">
              <w:rPr>
                <w:b/>
                <w:i/>
              </w:rPr>
              <w:t>управление</w:t>
            </w:r>
            <w:r w:rsidRPr="007C0116">
              <w:t xml:space="preserve"> на </w:t>
            </w:r>
            <w:r w:rsidRPr="007C0116">
              <w:rPr>
                <w:b/>
                <w:i/>
              </w:rPr>
              <w:t xml:space="preserve">миграцията, Комисията следва да може да коригира приноса на тези държави членки, които след това </w:t>
            </w:r>
            <w:r w:rsidRPr="007C0116">
              <w:rPr>
                <w:b/>
                <w:i/>
              </w:rPr>
              <w:lastRenderedPageBreak/>
              <w:t>следва да внасят половината от своя дял, определен в съответствие с коефициента на разпределение, или чрез преместване, или когато е посочено, чрез спонсориране на връщането</w:t>
            </w:r>
            <w:r w:rsidRPr="007C0116">
              <w:t>.</w:t>
            </w:r>
          </w:p>
        </w:tc>
        <w:tc>
          <w:tcPr>
            <w:tcW w:w="4876" w:type="dxa"/>
          </w:tcPr>
          <w:p w:rsidR="00E91D41" w:rsidRPr="007C0116" w:rsidRDefault="00E91D41" w:rsidP="00553FC7">
            <w:pPr>
              <w:pStyle w:val="Normal6a"/>
            </w:pPr>
            <w:r w:rsidRPr="007C0116">
              <w:lastRenderedPageBreak/>
              <w:t>(22)</w:t>
            </w:r>
            <w:r w:rsidRPr="007C0116">
              <w:tab/>
            </w:r>
            <w:r w:rsidRPr="007C0116">
              <w:rPr>
                <w:b/>
                <w:i/>
              </w:rPr>
              <w:t>При доброволния</w:t>
            </w:r>
            <w:r w:rsidRPr="007C0116">
              <w:t xml:space="preserve"> принос на всяка държава членка следва да се </w:t>
            </w:r>
            <w:r w:rsidRPr="007C0116">
              <w:rPr>
                <w:b/>
                <w:i/>
              </w:rPr>
              <w:t>отчитат указанията</w:t>
            </w:r>
            <w:r w:rsidRPr="007C0116">
              <w:t xml:space="preserve"> от държавите членки, които </w:t>
            </w:r>
            <w:r w:rsidRPr="007C0116">
              <w:rPr>
                <w:b/>
                <w:i/>
              </w:rPr>
              <w:t>са под миграционен натиск</w:t>
            </w:r>
            <w:r w:rsidRPr="007C0116">
              <w:t xml:space="preserve">, за </w:t>
            </w:r>
            <w:r w:rsidRPr="007C0116">
              <w:rPr>
                <w:b/>
                <w:i/>
              </w:rPr>
              <w:t>видовете мерки</w:t>
            </w:r>
            <w:r w:rsidRPr="007C0116">
              <w:t xml:space="preserve">, </w:t>
            </w:r>
            <w:r w:rsidRPr="007C0116">
              <w:rPr>
                <w:b/>
                <w:i/>
              </w:rPr>
              <w:t>чрез</w:t>
            </w:r>
            <w:r w:rsidRPr="007C0116">
              <w:t xml:space="preserve"> които </w:t>
            </w:r>
            <w:r w:rsidRPr="007C0116">
              <w:rPr>
                <w:b/>
                <w:i/>
              </w:rPr>
              <w:t>те изискват помощ</w:t>
            </w:r>
            <w:r w:rsidRPr="007C0116">
              <w:t xml:space="preserve"> за </w:t>
            </w:r>
            <w:r w:rsidRPr="007C0116">
              <w:rPr>
                <w:b/>
                <w:i/>
              </w:rPr>
              <w:t>връщането</w:t>
            </w:r>
            <w:r w:rsidRPr="007C0116">
              <w:t xml:space="preserve"> или </w:t>
            </w:r>
            <w:r w:rsidRPr="007C0116">
              <w:rPr>
                <w:b/>
                <w:i/>
              </w:rPr>
              <w:t>преместването</w:t>
            </w:r>
            <w:r w:rsidRPr="007C0116">
              <w:t xml:space="preserve"> в </w:t>
            </w:r>
            <w:r w:rsidRPr="007C0116">
              <w:rPr>
                <w:b/>
                <w:i/>
              </w:rPr>
              <w:t>центрове</w:t>
            </w:r>
            <w:r w:rsidRPr="007C0116">
              <w:t xml:space="preserve"> за </w:t>
            </w:r>
            <w:r w:rsidRPr="007C0116">
              <w:rPr>
                <w:b/>
                <w:i/>
              </w:rPr>
              <w:t>приемане</w:t>
            </w:r>
            <w:r w:rsidRPr="007C0116">
              <w:t xml:space="preserve"> на </w:t>
            </w:r>
            <w:r w:rsidRPr="007C0116">
              <w:rPr>
                <w:b/>
                <w:i/>
              </w:rPr>
              <w:t>трета партньорска държава</w:t>
            </w:r>
            <w:r w:rsidRPr="007C0116">
              <w:t>.</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360</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Надин Морано</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22</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(22)</w:t>
            </w:r>
            <w:r w:rsidRPr="007C0116">
              <w:tab/>
              <w:t xml:space="preserve">Цялостният принос на всяка държава членка към резерва за солидарност следва да се определи чрез указания от държавите членки за мерките, чрез които те желаят да допринесат. </w:t>
            </w:r>
            <w:r w:rsidRPr="007C0116">
              <w:rPr>
                <w:b/>
                <w:i/>
              </w:rPr>
              <w:t>Когато приносът на държавите членки е недостатъчен, за</w:t>
            </w:r>
            <w:r w:rsidRPr="007C0116">
              <w:t xml:space="preserve"> да </w:t>
            </w:r>
            <w:r w:rsidRPr="007C0116">
              <w:rPr>
                <w:b/>
                <w:i/>
              </w:rPr>
              <w:t>се осигури устойчив отговор за солидарност,</w:t>
            </w:r>
            <w:r w:rsidRPr="007C0116">
              <w:t xml:space="preserve"> на Комисията следва да бъде предоставено правомощието да приеме акт за изпълнение, в който да определи </w:t>
            </w:r>
            <w:r w:rsidRPr="007C0116">
              <w:rPr>
                <w:b/>
                <w:i/>
              </w:rPr>
              <w:t>общия брой граждани на трети държави, които да бъдат обхванати от преместването, и дела от този брой за всяка държава членка</w:t>
            </w:r>
            <w:r w:rsidRPr="007C0116">
              <w:t xml:space="preserve">, </w:t>
            </w:r>
            <w:r w:rsidRPr="007C0116">
              <w:rPr>
                <w:b/>
                <w:i/>
              </w:rPr>
              <w:t>изчислен по коефициент на разпределение въз основа на населението и БВП на всяка държава членка. Когато данните от държавите членки за предприемане на мерки</w:t>
            </w:r>
            <w:r w:rsidRPr="007C0116">
              <w:t xml:space="preserve"> в </w:t>
            </w:r>
            <w:r w:rsidRPr="007C0116">
              <w:rPr>
                <w:b/>
                <w:i/>
              </w:rPr>
              <w:t>областта на капацитета или външното измерение указват недостиг на средства, по-голям от 30% от общия брой премествания</w:t>
            </w:r>
            <w:r w:rsidRPr="007C0116">
              <w:t xml:space="preserve">, </w:t>
            </w:r>
            <w:r w:rsidRPr="007C0116">
              <w:rPr>
                <w:b/>
                <w:i/>
              </w:rPr>
              <w:t>установени в доклада</w:t>
            </w:r>
            <w:r w:rsidRPr="007C0116">
              <w:t xml:space="preserve"> за </w:t>
            </w:r>
            <w:r w:rsidRPr="007C0116">
              <w:rPr>
                <w:b/>
                <w:i/>
              </w:rPr>
              <w:t>управление на миграцията, Комисията следва</w:t>
            </w:r>
            <w:r w:rsidRPr="007C0116">
              <w:t xml:space="preserve"> да </w:t>
            </w:r>
            <w:r w:rsidRPr="007C0116">
              <w:rPr>
                <w:b/>
                <w:i/>
              </w:rPr>
              <w:t xml:space="preserve">може да коригира приноса на тези държави членки, които след това следва да внасят половината от своя </w:t>
            </w:r>
            <w:r w:rsidRPr="007C0116">
              <w:rPr>
                <w:b/>
                <w:i/>
              </w:rPr>
              <w:lastRenderedPageBreak/>
              <w:t>дял</w:t>
            </w:r>
            <w:r w:rsidRPr="007C0116">
              <w:t xml:space="preserve">, </w:t>
            </w:r>
            <w:r w:rsidRPr="007C0116">
              <w:rPr>
                <w:b/>
                <w:i/>
              </w:rPr>
              <w:t>определен в съответствие с коефициента</w:t>
            </w:r>
            <w:r w:rsidRPr="007C0116">
              <w:t xml:space="preserve"> на </w:t>
            </w:r>
            <w:r w:rsidRPr="007C0116">
              <w:rPr>
                <w:b/>
                <w:i/>
              </w:rPr>
              <w:t>разпределение, или чрез преместване, или когато е посочено, чрез спонсориране</w:t>
            </w:r>
            <w:r w:rsidRPr="007C0116">
              <w:t xml:space="preserve"> на връщането.</w:t>
            </w:r>
          </w:p>
        </w:tc>
        <w:tc>
          <w:tcPr>
            <w:tcW w:w="4876" w:type="dxa"/>
          </w:tcPr>
          <w:p w:rsidR="00E91D41" w:rsidRPr="007C0116" w:rsidRDefault="00E91D41" w:rsidP="00553FC7">
            <w:pPr>
              <w:pStyle w:val="Normal6a"/>
            </w:pPr>
            <w:r w:rsidRPr="007C0116">
              <w:lastRenderedPageBreak/>
              <w:t>(22)</w:t>
            </w:r>
            <w:r w:rsidRPr="007C0116">
              <w:tab/>
              <w:t xml:space="preserve">Цялостният принос на всяка държава членка към резерва за солидарност следва да се определи чрез указания от държавите членки за мерките, чрез които те желаят да допринесат. </w:t>
            </w:r>
            <w:r w:rsidRPr="007C0116">
              <w:rPr>
                <w:b/>
                <w:i/>
              </w:rPr>
              <w:t>Държавите членки следва да могат да изберат</w:t>
            </w:r>
            <w:r w:rsidRPr="007C0116">
              <w:t xml:space="preserve"> да </w:t>
            </w:r>
            <w:r w:rsidRPr="007C0116">
              <w:rPr>
                <w:b/>
                <w:i/>
              </w:rPr>
              <w:t>не приемат никакво преместване. В този случай</w:t>
            </w:r>
            <w:r w:rsidRPr="007C0116">
              <w:t xml:space="preserve"> на Комисията следва да бъде предоставено правомощието да приеме акт за изпълнение, в който да определи </w:t>
            </w:r>
            <w:r w:rsidRPr="007C0116">
              <w:rPr>
                <w:b/>
                <w:i/>
              </w:rPr>
              <w:t>приноса</w:t>
            </w:r>
            <w:r w:rsidRPr="007C0116">
              <w:t xml:space="preserve">, </w:t>
            </w:r>
            <w:r w:rsidRPr="007C0116">
              <w:rPr>
                <w:b/>
                <w:i/>
              </w:rPr>
              <w:t>който трябва да бъде даден</w:t>
            </w:r>
            <w:r w:rsidRPr="007C0116">
              <w:t xml:space="preserve"> в </w:t>
            </w:r>
            <w:r w:rsidRPr="007C0116">
              <w:rPr>
                <w:b/>
                <w:i/>
              </w:rPr>
              <w:t>други области</w:t>
            </w:r>
            <w:r w:rsidRPr="007C0116">
              <w:t xml:space="preserve">, за да </w:t>
            </w:r>
            <w:r w:rsidRPr="007C0116">
              <w:rPr>
                <w:b/>
                <w:i/>
              </w:rPr>
              <w:t>се осигури устойчив отговор за солидарност</w:t>
            </w:r>
            <w:r w:rsidRPr="007C0116">
              <w:t xml:space="preserve">, </w:t>
            </w:r>
            <w:r w:rsidRPr="007C0116">
              <w:rPr>
                <w:b/>
                <w:i/>
              </w:rPr>
              <w:t>по-специално по отношение</w:t>
            </w:r>
            <w:r w:rsidRPr="007C0116">
              <w:t xml:space="preserve"> на </w:t>
            </w:r>
            <w:r w:rsidRPr="007C0116">
              <w:rPr>
                <w:b/>
                <w:i/>
              </w:rPr>
              <w:t>спонсорирането</w:t>
            </w:r>
            <w:r w:rsidRPr="007C0116">
              <w:t xml:space="preserve"> на връщането.</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{FR}</w:t>
      </w:r>
      <w:r w:rsidRPr="007C0116">
        <w:t>fr</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361</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Лаура Ферара, Сабрина Пинедоли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22</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(22)</w:t>
            </w:r>
            <w:r w:rsidRPr="007C0116">
              <w:tab/>
              <w:t xml:space="preserve">Цялостният принос на всяка държава членка към резерва за солидарност следва да се определи чрез указания от държавите членки за мерките, чрез които те желаят да допринесат. Когато приносът на държавите членки е недостатъчен, за да се осигури устойчив отговор за солидарност, на Комисията следва да бъде предоставено правомощието да приеме акт за изпълнение, в който да определи общия брой граждани на трети държави, които да бъдат обхванати от преместването, и дела от този брой за всяка държава членка, изчислен по коефициент на разпределение въз основа на населението </w:t>
            </w:r>
            <w:r w:rsidRPr="007C0116">
              <w:rPr>
                <w:b/>
                <w:i/>
              </w:rPr>
              <w:t>и БВП на всяка държава членка.</w:t>
            </w:r>
            <w:r w:rsidRPr="007C0116">
              <w:t xml:space="preserve"> </w:t>
            </w:r>
            <w:r w:rsidRPr="007C0116">
              <w:rPr>
                <w:b/>
                <w:i/>
              </w:rPr>
              <w:t>Когато данните от държавите членки за предприемане на мерки в областта на капацитета или външното измерение указват недостиг на средства, по-голям от 30</w:t>
            </w:r>
            <w:r w:rsidR="003F1E5A" w:rsidRPr="007C0116">
              <w:rPr>
                <w:b/>
                <w:i/>
              </w:rPr>
              <w:t>%</w:t>
            </w:r>
            <w:r w:rsidRPr="007C0116">
              <w:rPr>
                <w:b/>
                <w:i/>
              </w:rPr>
              <w:t xml:space="preserve"> от общия брой премествания, установени в доклада за управление на миграцията, Комисията следва да може да коригира приноса на тези държави членки, които след това следва да внасят половината от своя дял, определен в съответствие с коефициента на разпределение, или </w:t>
            </w:r>
            <w:r w:rsidRPr="007C0116">
              <w:rPr>
                <w:b/>
                <w:i/>
              </w:rPr>
              <w:lastRenderedPageBreak/>
              <w:t>чрез преместване, или когато е посочено, чрез спонсориране на връщането.</w:t>
            </w:r>
          </w:p>
        </w:tc>
        <w:tc>
          <w:tcPr>
            <w:tcW w:w="4876" w:type="dxa"/>
          </w:tcPr>
          <w:p w:rsidR="00E91D41" w:rsidRPr="007C0116" w:rsidRDefault="00E91D41" w:rsidP="00553FC7">
            <w:pPr>
              <w:pStyle w:val="Normal6a"/>
            </w:pPr>
            <w:r w:rsidRPr="007C0116">
              <w:lastRenderedPageBreak/>
              <w:t>(22)</w:t>
            </w:r>
            <w:r w:rsidRPr="007C0116">
              <w:tab/>
              <w:t xml:space="preserve">Цялостният принос на всяка държава членка към резерва за солидарност следва да се определи чрез указания от държавите членки за мерките, чрез които те желаят да допринесат. Когато приносът на държавите членки е недостатъчен, за да се осигури устойчив отговор за солидарност, на Комисията следва да бъде предоставено правомощието да приеме акт за изпълнение, в който да определи общия брой граждани на трети държави, които да бъдат обхванати от преместването, и дела от този брой за всяка държава членка, изчислен по коефициент на разпределение въз основа на населението, </w:t>
            </w:r>
            <w:r w:rsidRPr="007C0116">
              <w:rPr>
                <w:b/>
                <w:i/>
              </w:rPr>
              <w:t>БВП и процента</w:t>
            </w:r>
            <w:r w:rsidRPr="007C0116">
              <w:t xml:space="preserve"> на </w:t>
            </w:r>
            <w:r w:rsidRPr="007C0116">
              <w:rPr>
                <w:b/>
                <w:i/>
              </w:rPr>
              <w:t>безработица</w:t>
            </w:r>
            <w:r w:rsidRPr="007C0116">
              <w:t xml:space="preserve"> на </w:t>
            </w:r>
            <w:r w:rsidRPr="007C0116">
              <w:rPr>
                <w:b/>
                <w:i/>
              </w:rPr>
              <w:t>всяка държава членка</w:t>
            </w:r>
            <w:r w:rsidRPr="007C0116">
              <w:t>.</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{IT}</w:t>
      </w:r>
      <w:r w:rsidRPr="007C0116">
        <w:t>it</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362</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Чарли Веймерс</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22</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(22)</w:t>
            </w:r>
            <w:r w:rsidRPr="007C0116">
              <w:tab/>
              <w:t xml:space="preserve">Цялостният принос на всяка държава членка към резерва за солидарност следва да се определи чрез указания от държавите членки за мерките, чрез които те желаят да допринесат. Когато приносът на държавите членки е недостатъчен, за да се осигури устойчив отговор за солидарност, на Комисията следва да бъде предоставено правомощието да приеме акт за изпълнение, в който да определи общия брой граждани на трети държави, които да бъдат обхванати от преместването, и дела от този брой за всяка държава членка, изчислен по коефициент на разпределение въз основа на населението и БВП на всяка държава членка. Когато </w:t>
            </w:r>
            <w:r w:rsidRPr="007C0116">
              <w:rPr>
                <w:b/>
                <w:i/>
              </w:rPr>
              <w:t>данните от</w:t>
            </w:r>
            <w:r w:rsidRPr="007C0116">
              <w:t xml:space="preserve"> държавите членки </w:t>
            </w:r>
            <w:r w:rsidRPr="007C0116">
              <w:rPr>
                <w:b/>
                <w:i/>
              </w:rPr>
              <w:t>за предприемане</w:t>
            </w:r>
            <w:r w:rsidRPr="007C0116">
              <w:t xml:space="preserve"> на </w:t>
            </w:r>
            <w:r w:rsidRPr="007C0116">
              <w:rPr>
                <w:b/>
                <w:i/>
              </w:rPr>
              <w:t>мерки в областта на капацитета или външното измерение указват недостиг на средства</w:t>
            </w:r>
            <w:r w:rsidRPr="007C0116">
              <w:t xml:space="preserve">, </w:t>
            </w:r>
            <w:r w:rsidRPr="007C0116">
              <w:rPr>
                <w:b/>
                <w:i/>
              </w:rPr>
              <w:t>по-голям от 30</w:t>
            </w:r>
            <w:r w:rsidR="003F1E5A" w:rsidRPr="007C0116">
              <w:rPr>
                <w:b/>
                <w:i/>
              </w:rPr>
              <w:t>%</w:t>
            </w:r>
            <w:r w:rsidRPr="007C0116">
              <w:rPr>
                <w:b/>
                <w:i/>
              </w:rPr>
              <w:t xml:space="preserve"> от</w:t>
            </w:r>
            <w:r w:rsidRPr="007C0116">
              <w:t xml:space="preserve"> общия брой </w:t>
            </w:r>
            <w:r w:rsidRPr="007C0116">
              <w:rPr>
                <w:b/>
                <w:i/>
              </w:rPr>
              <w:t>премествания, установени в доклада за управление на миграцията, Комисията следва да може да коригира приноса на тези държави членки</w:t>
            </w:r>
            <w:r w:rsidRPr="007C0116">
              <w:t xml:space="preserve">, </w:t>
            </w:r>
            <w:r w:rsidRPr="007C0116">
              <w:rPr>
                <w:b/>
                <w:i/>
              </w:rPr>
              <w:t>които след това следва да внасят половината от своя дял, определен в съответствие с коефициента</w:t>
            </w:r>
            <w:r w:rsidRPr="007C0116">
              <w:t xml:space="preserve"> на </w:t>
            </w:r>
            <w:r w:rsidRPr="007C0116">
              <w:rPr>
                <w:b/>
                <w:i/>
              </w:rPr>
              <w:t>разпределение</w:t>
            </w:r>
            <w:r w:rsidRPr="007C0116">
              <w:t xml:space="preserve">, </w:t>
            </w:r>
            <w:r w:rsidRPr="007C0116">
              <w:rPr>
                <w:b/>
                <w:i/>
              </w:rPr>
              <w:t>или чрез преместване, или когато е посочено</w:t>
            </w:r>
            <w:r w:rsidRPr="007C0116">
              <w:t xml:space="preserve">, </w:t>
            </w:r>
            <w:r w:rsidRPr="007C0116">
              <w:rPr>
                <w:b/>
                <w:i/>
              </w:rPr>
              <w:t xml:space="preserve">чрез спонсориране на </w:t>
            </w:r>
            <w:r w:rsidRPr="007C0116">
              <w:rPr>
                <w:b/>
                <w:i/>
              </w:rPr>
              <w:lastRenderedPageBreak/>
              <w:t>връщането</w:t>
            </w:r>
            <w:r w:rsidRPr="007C0116">
              <w:t>.</w:t>
            </w:r>
          </w:p>
        </w:tc>
        <w:tc>
          <w:tcPr>
            <w:tcW w:w="4876" w:type="dxa"/>
          </w:tcPr>
          <w:p w:rsidR="00E91D41" w:rsidRPr="007C0116" w:rsidRDefault="00E91D41" w:rsidP="00553FC7">
            <w:pPr>
              <w:pStyle w:val="Normal6a"/>
            </w:pPr>
            <w:r w:rsidRPr="007C0116">
              <w:lastRenderedPageBreak/>
              <w:t>(22)</w:t>
            </w:r>
            <w:r w:rsidRPr="007C0116">
              <w:tab/>
              <w:t xml:space="preserve">Цялостният принос на всяка държава членка към резерва за солидарност следва да се определи чрез указания от държавите членки за мерките, чрез които те желаят да допринесат. Когато приносът на държавите членки е недостатъчен, за да се осигури устойчив отговор за солидарност, на Комисията следва да бъде предоставено правомощието да приеме акт за изпълнение, в който да определи общия брой граждани на трети държави, които да бъдат обхванати от преместването, и дела от този брой за всяка държава членка, изчислен по коефициент на разпределение въз основа на населението и БВП на всяка държава членка. Когато </w:t>
            </w:r>
            <w:r w:rsidRPr="007C0116">
              <w:rPr>
                <w:b/>
                <w:i/>
              </w:rPr>
              <w:t>приносът на</w:t>
            </w:r>
            <w:r w:rsidRPr="007C0116">
              <w:t xml:space="preserve"> държавите членки </w:t>
            </w:r>
            <w:r w:rsidRPr="007C0116">
              <w:rPr>
                <w:b/>
                <w:i/>
              </w:rPr>
              <w:t>е недостатъчен,</w:t>
            </w:r>
            <w:r w:rsidRPr="007C0116">
              <w:t xml:space="preserve"> на </w:t>
            </w:r>
            <w:r w:rsidRPr="007C0116">
              <w:rPr>
                <w:b/>
                <w:i/>
              </w:rPr>
              <w:t>Комисията следва да бъде предоставено правомощието да приеме акт за изпълнение</w:t>
            </w:r>
            <w:r w:rsidRPr="007C0116">
              <w:t xml:space="preserve">, </w:t>
            </w:r>
            <w:r w:rsidRPr="007C0116">
              <w:rPr>
                <w:b/>
                <w:i/>
              </w:rPr>
              <w:t>в който да определи</w:t>
            </w:r>
            <w:r w:rsidRPr="007C0116">
              <w:t xml:space="preserve"> общия брой </w:t>
            </w:r>
            <w:r w:rsidRPr="007C0116">
              <w:rPr>
                <w:b/>
                <w:i/>
              </w:rPr>
              <w:t>граждани на трети държави, които да бъдат обхванати от преместването, и дела от този брой за всяка държава членка</w:t>
            </w:r>
            <w:r w:rsidRPr="007C0116">
              <w:t xml:space="preserve">, </w:t>
            </w:r>
            <w:r w:rsidRPr="007C0116">
              <w:rPr>
                <w:b/>
                <w:i/>
              </w:rPr>
              <w:t>изчислен по коефициент на разпределение въз основа на населението и реципрочния брой</w:t>
            </w:r>
            <w:r w:rsidRPr="007C0116">
              <w:t xml:space="preserve"> на </w:t>
            </w:r>
            <w:r w:rsidRPr="007C0116">
              <w:rPr>
                <w:b/>
                <w:i/>
              </w:rPr>
              <w:t>населението</w:t>
            </w:r>
            <w:r w:rsidRPr="007C0116">
              <w:t xml:space="preserve">, </w:t>
            </w:r>
            <w:r w:rsidRPr="007C0116">
              <w:rPr>
                <w:b/>
                <w:i/>
              </w:rPr>
              <w:t>родено в трета държава</w:t>
            </w:r>
            <w:r w:rsidRPr="007C0116">
              <w:t xml:space="preserve">, </w:t>
            </w:r>
            <w:r w:rsidRPr="007C0116">
              <w:rPr>
                <w:b/>
                <w:i/>
              </w:rPr>
              <w:t>за всяка държава членка</w:t>
            </w:r>
            <w:r w:rsidRPr="007C0116">
              <w:t>.</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363</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Дамиен Карем</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22</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(22)</w:t>
            </w:r>
            <w:r w:rsidRPr="007C0116">
              <w:tab/>
              <w:t xml:space="preserve">Цялостният принос на всяка държава членка към резерва за солидарност следва да се определи чрез указания от държавите членки за </w:t>
            </w:r>
            <w:r w:rsidRPr="007C0116">
              <w:rPr>
                <w:b/>
                <w:i/>
              </w:rPr>
              <w:t>мерките</w:t>
            </w:r>
            <w:r w:rsidRPr="007C0116">
              <w:t xml:space="preserve">, чрез които те желаят да допринесат. Когато приносът на държавите членки е недостатъчен, за да се осигури устойчив отговор за солидарност, на Комисията следва да бъде предоставено правомощието да приеме акт за изпълнение, в който да определи общия брой граждани на трети държави, които да бъдат обхванати от преместването, и дела от този брой за всяка държава членка, изчислен по </w:t>
            </w:r>
            <w:r w:rsidRPr="007C0116">
              <w:rPr>
                <w:b/>
                <w:i/>
              </w:rPr>
              <w:t>коефициент на разпределение</w:t>
            </w:r>
            <w:r w:rsidRPr="007C0116">
              <w:t xml:space="preserve"> въз основа на населението и БВП на всяка държава членка</w:t>
            </w:r>
            <w:r w:rsidRPr="007C0116">
              <w:rPr>
                <w:b/>
                <w:i/>
              </w:rPr>
              <w:t>.</w:t>
            </w:r>
            <w:r w:rsidRPr="007C0116">
              <w:t xml:space="preserve"> </w:t>
            </w:r>
            <w:r w:rsidRPr="007C0116">
              <w:rPr>
                <w:b/>
                <w:i/>
              </w:rPr>
              <w:t>Когато данните от държавите членки</w:t>
            </w:r>
            <w:r w:rsidRPr="007C0116">
              <w:t xml:space="preserve"> за </w:t>
            </w:r>
            <w:r w:rsidRPr="007C0116">
              <w:rPr>
                <w:b/>
                <w:i/>
              </w:rPr>
              <w:t>предприемане</w:t>
            </w:r>
            <w:r w:rsidRPr="007C0116">
              <w:t xml:space="preserve"> на </w:t>
            </w:r>
            <w:r w:rsidRPr="007C0116">
              <w:rPr>
                <w:b/>
                <w:i/>
              </w:rPr>
              <w:t>мерки в областта</w:t>
            </w:r>
            <w:r w:rsidRPr="007C0116">
              <w:t xml:space="preserve"> на </w:t>
            </w:r>
            <w:r w:rsidRPr="007C0116">
              <w:rPr>
                <w:b/>
                <w:i/>
              </w:rPr>
              <w:t>капацитета или външното измерение</w:t>
            </w:r>
            <w:r w:rsidRPr="007C0116">
              <w:t xml:space="preserve"> указват недостиг на средства, по-голям от </w:t>
            </w:r>
            <w:r w:rsidRPr="007C0116">
              <w:rPr>
                <w:b/>
                <w:i/>
              </w:rPr>
              <w:t>30</w:t>
            </w:r>
            <w:r w:rsidR="003F1E5A" w:rsidRPr="007C0116">
              <w:rPr>
                <w:b/>
                <w:i/>
              </w:rPr>
              <w:t>%</w:t>
            </w:r>
            <w:r w:rsidRPr="007C0116">
              <w:t xml:space="preserve"> от общия брой премествания, установени в доклада за </w:t>
            </w:r>
            <w:r w:rsidRPr="007C0116">
              <w:rPr>
                <w:b/>
                <w:i/>
              </w:rPr>
              <w:t>управление</w:t>
            </w:r>
            <w:r w:rsidRPr="007C0116">
              <w:t xml:space="preserve"> на </w:t>
            </w:r>
            <w:r w:rsidRPr="007C0116">
              <w:rPr>
                <w:b/>
                <w:i/>
              </w:rPr>
              <w:t>миграцията</w:t>
            </w:r>
            <w:r w:rsidRPr="007C0116">
              <w:t xml:space="preserve">, Комисията следва да може да коригира приноса на </w:t>
            </w:r>
            <w:r w:rsidRPr="007C0116">
              <w:rPr>
                <w:b/>
                <w:i/>
              </w:rPr>
              <w:t>тези</w:t>
            </w:r>
            <w:r w:rsidRPr="007C0116">
              <w:t xml:space="preserve"> държави членки, </w:t>
            </w:r>
            <w:r w:rsidRPr="007C0116">
              <w:rPr>
                <w:b/>
                <w:i/>
              </w:rPr>
              <w:t>които след това следва да внасят половината от своя</w:t>
            </w:r>
            <w:r w:rsidRPr="007C0116">
              <w:t xml:space="preserve"> дял</w:t>
            </w:r>
            <w:r w:rsidRPr="007C0116">
              <w:rPr>
                <w:b/>
                <w:i/>
              </w:rPr>
              <w:t>, определен в съответствие с коефициента на разпределение, или чрез преместване, или когато е посочено, чрез спонсориране на връщането</w:t>
            </w:r>
            <w:r w:rsidRPr="007C0116">
              <w:t>.</w:t>
            </w:r>
          </w:p>
        </w:tc>
        <w:tc>
          <w:tcPr>
            <w:tcW w:w="4876" w:type="dxa"/>
          </w:tcPr>
          <w:p w:rsidR="00E91D41" w:rsidRPr="007C0116" w:rsidRDefault="00E91D41" w:rsidP="00553FC7">
            <w:pPr>
              <w:pStyle w:val="Normal6a"/>
            </w:pPr>
            <w:r w:rsidRPr="007C0116">
              <w:t>(22)</w:t>
            </w:r>
            <w:r w:rsidRPr="007C0116">
              <w:tab/>
              <w:t xml:space="preserve">Цялостният принос на всяка държава членка към резерва за солидарност следва да се определи чрез указания от държавите членки за </w:t>
            </w:r>
            <w:r w:rsidRPr="007C0116">
              <w:rPr>
                <w:b/>
                <w:i/>
              </w:rPr>
              <w:t>броя на местата за преместване</w:t>
            </w:r>
            <w:r w:rsidRPr="007C0116">
              <w:t xml:space="preserve">, чрез които те желаят да допринесат. Когато приносът на държавите членки е недостатъчен, за да се осигури устойчив отговор за солидарност, на Комисията следва да бъде предоставено правомощието да приеме акт за изпълнение, в който да определи общия брой граждани на трети държави, които да бъдат обхванати от преместването, и дела от този брой за всяка държава членка, изчислен по </w:t>
            </w:r>
            <w:r w:rsidRPr="007C0116">
              <w:rPr>
                <w:b/>
                <w:i/>
              </w:rPr>
              <w:t>референтен коефициент</w:t>
            </w:r>
            <w:r w:rsidRPr="007C0116">
              <w:t xml:space="preserve"> въз основа на населението и БВП на всяка държава членка</w:t>
            </w:r>
            <w:r w:rsidRPr="007C0116">
              <w:rPr>
                <w:b/>
                <w:i/>
              </w:rPr>
              <w:t>, както и на обработения брой молби</w:t>
            </w:r>
            <w:r w:rsidRPr="007C0116">
              <w:t xml:space="preserve"> за </w:t>
            </w:r>
            <w:r w:rsidRPr="007C0116">
              <w:rPr>
                <w:b/>
                <w:i/>
              </w:rPr>
              <w:t>убежище и броя</w:t>
            </w:r>
            <w:r w:rsidRPr="007C0116">
              <w:t xml:space="preserve"> на </w:t>
            </w:r>
            <w:r w:rsidRPr="007C0116">
              <w:rPr>
                <w:b/>
                <w:i/>
              </w:rPr>
              <w:t>допуснатите или презаселените бежанци</w:t>
            </w:r>
            <w:r w:rsidRPr="007C0116">
              <w:t xml:space="preserve"> на </w:t>
            </w:r>
            <w:r w:rsidRPr="007C0116">
              <w:rPr>
                <w:b/>
                <w:i/>
              </w:rPr>
              <w:t>глава от населението.</w:t>
            </w:r>
            <w:r w:rsidRPr="007C0116">
              <w:t xml:space="preserve"> </w:t>
            </w:r>
            <w:r w:rsidRPr="007C0116">
              <w:rPr>
                <w:b/>
                <w:i/>
              </w:rPr>
              <w:t>Когато данните от държавите членки</w:t>
            </w:r>
            <w:r w:rsidRPr="007C0116">
              <w:t xml:space="preserve"> указват недостиг на средства, по-голям от </w:t>
            </w:r>
            <w:r w:rsidRPr="007C0116">
              <w:rPr>
                <w:b/>
                <w:i/>
              </w:rPr>
              <w:t>20%</w:t>
            </w:r>
            <w:r w:rsidRPr="007C0116">
              <w:t xml:space="preserve"> от общия брой премествания, установени в доклада за </w:t>
            </w:r>
            <w:r w:rsidRPr="007C0116">
              <w:rPr>
                <w:b/>
                <w:i/>
              </w:rPr>
              <w:t>състоянието в областта</w:t>
            </w:r>
            <w:r w:rsidRPr="007C0116">
              <w:t xml:space="preserve"> на </w:t>
            </w:r>
            <w:r w:rsidRPr="007C0116">
              <w:rPr>
                <w:b/>
                <w:i/>
              </w:rPr>
              <w:t>убежището</w:t>
            </w:r>
            <w:r w:rsidRPr="007C0116">
              <w:t xml:space="preserve">, Комисията следва да може да коригира приноса на </w:t>
            </w:r>
            <w:r w:rsidRPr="007C0116">
              <w:rPr>
                <w:b/>
                <w:i/>
              </w:rPr>
              <w:t>онези</w:t>
            </w:r>
            <w:r w:rsidRPr="007C0116">
              <w:t xml:space="preserve"> държави членки, </w:t>
            </w:r>
            <w:r w:rsidRPr="007C0116">
              <w:rPr>
                <w:b/>
                <w:i/>
              </w:rPr>
              <w:t>чиито вноски не отговарят на техния справедлив</w:t>
            </w:r>
            <w:r w:rsidRPr="007C0116">
              <w:t xml:space="preserve"> дял.</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lastRenderedPageBreak/>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364</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Фабиен Келер, Хилде Вотманс, Оливие Шастел, Ян-Кристоф Йотен, Малик Азмани, Абир Ал-Сахлани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22</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(22)</w:t>
            </w:r>
            <w:r w:rsidRPr="007C0116">
              <w:tab/>
              <w:t>Цялостният принос на всяка държава членка към резерва за солидарност следва да се определи чрез указания от държавите членки за мерките, чрез които те желаят да допринесат. Когато приносът на държавите членки е недостатъчен, за да се осигури устойчив отговор за солидарност, на Комисията следва да бъде предоставено правомощието да приеме акт за изпълнение, в който да определи общия брой граждани на трети държави, които да бъдат обхванати от преместването, и дела от този брой за всяка държава членка, изчислен по коефициент на разпределение въз основа на населението и БВП на всяка държава членка. Когато данните от държавите членки за предприемане на мерки в областта на капацитета или външното измерение указват недостиг на средства, по-голям от 30</w:t>
            </w:r>
            <w:r w:rsidR="003F1E5A" w:rsidRPr="007C0116">
              <w:t>%</w:t>
            </w:r>
            <w:r w:rsidRPr="007C0116">
              <w:t xml:space="preserve"> от общия брой премествания, установени в доклада за управление на миграцията, Комисията следва да може да коригира приноса на тези държави членки, които след това следва да внасят половината от своя дял, определен в съответствие с коефициента на разпределение, или чрез преместване, или когато е посочено, чрез спонсориране на връщането.</w:t>
            </w:r>
          </w:p>
        </w:tc>
        <w:tc>
          <w:tcPr>
            <w:tcW w:w="4876" w:type="dxa"/>
          </w:tcPr>
          <w:p w:rsidR="00E91D41" w:rsidRPr="007C0116" w:rsidRDefault="00E91D41" w:rsidP="00553FC7">
            <w:pPr>
              <w:pStyle w:val="Normal6a"/>
            </w:pPr>
            <w:r w:rsidRPr="007C0116">
              <w:t>(22)</w:t>
            </w:r>
            <w:r w:rsidRPr="007C0116">
              <w:tab/>
              <w:t xml:space="preserve">Цялостният принос на всяка държава членка към резерва за солидарност </w:t>
            </w:r>
            <w:r w:rsidRPr="007C0116">
              <w:rPr>
                <w:b/>
                <w:i/>
              </w:rPr>
              <w:t>за операции по търсене и спасяване</w:t>
            </w:r>
            <w:r w:rsidRPr="007C0116">
              <w:t xml:space="preserve"> следва да се определи чрез указания от държавите членки за мерките, чрез които те желаят да допринесат. Когато приносът на държавите членки е недостатъчен, за да се осигури устойчив отговор за солидарност, на Комисията следва да бъде предоставено правомощието да приеме акт за изпълнение, в който да определи общия брой граждани на трети държави, които да бъдат обхванати от преместването, и дела от този брой за всяка държава членка, изчислен по коефициент на разпределение въз основа на населението и БВП на всяка държава членка. Когато данните от държавите членки за предприемане на мерки в областта на капацитета или външното измерение указват недостиг на средства, по-голям от 30</w:t>
            </w:r>
            <w:r w:rsidR="003F1E5A" w:rsidRPr="007C0116">
              <w:t>%</w:t>
            </w:r>
            <w:r w:rsidRPr="007C0116">
              <w:t xml:space="preserve"> от общия брой премествания, установени в доклада за управление на миграцията, Комисията следва да може да коригира приноса на тези държави членки, които след това следва да внасят половината от своя дял, определен в съответствие с коефициента на разпределение, или чрез преместване, или когато е посочено, чрез спонсориране на връщането.</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365</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lastRenderedPageBreak/>
        <w:t>&lt;RepeatBlock-By&gt;&lt;Members&gt;</w:t>
      </w:r>
      <w:r w:rsidRPr="007C0116">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3F1E5A" w:rsidRPr="007C0116">
        <w:rPr>
          <w:color w:val="000000"/>
        </w:rPr>
        <w:t xml:space="preserve">Тейс </w:t>
      </w:r>
      <w:r w:rsidR="00635547" w:rsidRPr="007C0116">
        <w:rPr>
          <w:color w:val="000000"/>
        </w:rPr>
        <w:t>Рютен</w:t>
      </w:r>
      <w:r w:rsidRPr="007C0116">
        <w:rPr>
          <w:color w:val="000000"/>
        </w:rPr>
        <w:t xml:space="preserve">, Биргит Зипел, Франко Роберти, </w:t>
      </w:r>
      <w:r w:rsidR="00634C5D" w:rsidRPr="007C0116">
        <w:rPr>
          <w:color w:val="000000"/>
        </w:rPr>
        <w:t>Сайръс Енгерер</w:t>
      </w:r>
      <w:r w:rsidRPr="007C0116">
        <w:rPr>
          <w:color w:val="000000"/>
        </w:rPr>
        <w:t>, Катерина Киничи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22a (ново)</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p>
        </w:tc>
        <w:tc>
          <w:tcPr>
            <w:tcW w:w="4876" w:type="dxa"/>
          </w:tcPr>
          <w:p w:rsidR="00E91D41" w:rsidRPr="007C0116" w:rsidRDefault="00E91D41" w:rsidP="00553FC7">
            <w:pPr>
              <w:pStyle w:val="Normal6a"/>
            </w:pPr>
            <w:r w:rsidRPr="007C0116">
              <w:rPr>
                <w:b/>
                <w:i/>
              </w:rPr>
              <w:t>(22a)</w:t>
            </w:r>
            <w:r w:rsidRPr="007C0116">
              <w:tab/>
            </w:r>
            <w:r w:rsidRPr="007C0116">
              <w:rPr>
                <w:b/>
                <w:i/>
              </w:rPr>
              <w:t>Когато не могат да бъдат установени никакви значими връзки, делът на солидарния принос за всяка държава членка се определя въз основа на броя на населението, общия БВП и равнището ѝ на безработица според последните налични данни на Евростат.</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366</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Чарли Веймерс</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23</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(23)</w:t>
            </w:r>
            <w:r w:rsidRPr="007C0116">
              <w:tab/>
            </w:r>
            <w:r w:rsidRPr="007C0116">
              <w:rPr>
                <w:b/>
                <w:i/>
              </w:rPr>
              <w:t>С цел да се гарантира, че по всяко време са налице мерки за подкрепа, които да отговорят на специфичната ситуация на сваляне на лица на брега вследствие на операции по търсене и спасяване, когато броят на свалените на брега лица след операции по търсене и спасяване е достигнал 80% от резервите за солидарност за една или повече от ползващите се държави членки, Комисията следва да приеме изменени актове за изпълнение, с които се увеличава общият брой на дела на приноса с 50%.</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lastRenderedPageBreak/>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367</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Балаж Хидвеги, Лорант Винце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23</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(23)</w:t>
            </w:r>
            <w:r w:rsidRPr="007C0116">
              <w:tab/>
            </w:r>
            <w:r w:rsidRPr="007C0116">
              <w:rPr>
                <w:b/>
                <w:i/>
              </w:rPr>
              <w:t>С цел да се гарантира, че по всяко време са налице мерки за подкрепа, които да отговорят на специфичната ситуация на сваляне на лица на брега вследствие на операции по търсене и спасяване, когато броят на свалените на брега лица след операции по търсене и спасяване е достигнал 80% от резервите за солидарност за една или повече от ползващите се държави членки, Комисията следва да приеме изменени актове за изпълнение, с които се увеличава общият брой на дела на приноса с 50%.</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368</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Анализа Тардино</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23</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(23)</w:t>
            </w:r>
            <w:r w:rsidRPr="007C0116">
              <w:tab/>
            </w:r>
            <w:r w:rsidRPr="007C0116">
              <w:rPr>
                <w:b/>
                <w:i/>
              </w:rPr>
              <w:t xml:space="preserve">С цел да се гарантира, че по всяко време са налице мерки за подкрепа, които да отговорят на специфичната ситуация на сваляне на лица на брега вследствие на операции по търсене и спасяване, когато броят на свалените на брега лица след операции по търсене и спасяване е достигнал 80% от резервите за солидарност за една или повече от ползващите се държави </w:t>
            </w:r>
            <w:r w:rsidRPr="007C0116">
              <w:rPr>
                <w:b/>
                <w:i/>
              </w:rPr>
              <w:lastRenderedPageBreak/>
              <w:t>членки, Комисията следва да приеме изменени актове за изпълнение, с които се увеличава общият брой на дела на приноса с 50%.</w:t>
            </w:r>
          </w:p>
        </w:tc>
        <w:tc>
          <w:tcPr>
            <w:tcW w:w="4876" w:type="dxa"/>
          </w:tcPr>
          <w:p w:rsidR="00E91D41" w:rsidRPr="007C0116" w:rsidRDefault="00E91D41" w:rsidP="00553FC7">
            <w:pPr>
              <w:pStyle w:val="Normal6a"/>
            </w:pPr>
            <w:r w:rsidRPr="007C0116">
              <w:rPr>
                <w:b/>
                <w:i/>
                <w:color w:val="000000"/>
              </w:rPr>
              <w:lastRenderedPageBreak/>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369</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3F1E5A" w:rsidRPr="007C0116">
        <w:rPr>
          <w:color w:val="000000"/>
        </w:rPr>
        <w:t xml:space="preserve">Тейс </w:t>
      </w:r>
      <w:r w:rsidR="00635547" w:rsidRPr="007C0116">
        <w:rPr>
          <w:color w:val="000000"/>
        </w:rPr>
        <w:t>Рютен</w:t>
      </w:r>
      <w:r w:rsidRPr="007C0116">
        <w:rPr>
          <w:color w:val="000000"/>
        </w:rPr>
        <w:t xml:space="preserve">, Франко Роберти, </w:t>
      </w:r>
      <w:r w:rsidR="00634C5D" w:rsidRPr="007C0116">
        <w:rPr>
          <w:color w:val="000000"/>
        </w:rPr>
        <w:t>Сайръс Енгерер</w:t>
      </w:r>
      <w:r w:rsidRPr="007C0116">
        <w:rPr>
          <w:color w:val="000000"/>
        </w:rPr>
        <w:t>, Катерина Киничи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23</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(23)</w:t>
            </w:r>
            <w:r w:rsidRPr="007C0116">
              <w:tab/>
            </w:r>
            <w:r w:rsidRPr="007C0116">
              <w:rPr>
                <w:b/>
                <w:i/>
              </w:rPr>
              <w:t>С цел да се гарантира, че по всяко време са налице мерки за подкрепа, които да отговорят на специфичната ситуация на сваляне на лица на брега вследствие на операции по търсене и спасяване, когато броят на свалените на брега лица след операции по търсене и спасяване е достигнал 80% от резервите за солидарност за една или повече от ползващите се държави членки, Комисията следва да приеме изменени актове за изпълнение, с които се увеличава общият брой на дела на приноса с 50%.</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370</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Никола Прокачини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23</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lastRenderedPageBreak/>
              <w:t>(23)</w:t>
            </w:r>
            <w:r w:rsidRPr="007C0116">
              <w:tab/>
            </w:r>
            <w:r w:rsidRPr="007C0116">
              <w:rPr>
                <w:b/>
                <w:i/>
              </w:rPr>
              <w:t>С цел да се гарантира, че по всяко време са налице мерки за подкрепа, които да отговорят на специфичната ситуация на сваляне на лица на брега вследствие на операции по търсене и спасяване, когато броят на свалените на брега лица след операции по търсене и спасяване е достигнал 80% от резервите за солидарност за една или повече от ползващите се държави членки, Комисията следва да приеме изменени актове за изпълнение, с които се увеличава общият брой на дела на приноса с 50%.</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371</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Корнелия Ернст, Констандинос Арванитис, Сира Рего, Пернандо Барена Арса, Малин Бьорк, Мигел Урбан Креспо, Ан-Софи Пелтие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23</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(23)</w:t>
            </w:r>
            <w:r w:rsidRPr="007C0116">
              <w:tab/>
            </w:r>
            <w:r w:rsidRPr="007C0116">
              <w:rPr>
                <w:b/>
                <w:i/>
              </w:rPr>
              <w:t>С цел да се гарантира, че по всяко време са налице мерки за подкрепа, които да отговорят на специфичната ситуация на сваляне на лица на брега вследствие на операции по търсене и спасяване, когато броят на свалените на брега лица след операции по търсене и спасяване е достигнал 80% от резервите за солидарност за една или повече от ползващите се държави членки, Комисията следва да приеме изменени актове за изпълнение, с които се увеличава общият брой на дела на приноса с 50%.</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lastRenderedPageBreak/>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372</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Николаус Фест, Як Мадисон, Бернхарт Цимниок, Гунар Бек, Том Вандендрисе, Петер Кофод, Роман Хайдер, Георг Майер, Харалд Вилимски, Лаура Хеухтасари, Филип Оливие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23</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(23)</w:t>
            </w:r>
            <w:r w:rsidRPr="007C0116">
              <w:tab/>
            </w:r>
            <w:r w:rsidRPr="007C0116">
              <w:rPr>
                <w:b/>
                <w:i/>
              </w:rPr>
              <w:t>С цел да се гарантира, че по всяко време са налице мерки за подкрепа, които да отговорят на специфичната ситуация на сваляне на лица на брега вследствие на операции по търсене и спасяване, когато броят на свалените на брега лица след операции по търсене и спасяване е достигнал 80% от резервите за солидарност за една или повече от ползващите се държави членки, Комисията следва да приеме изменени актове за изпълнение, с които се увеличава общият брой на дела на приноса с 50%.</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373</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Лаура Ферара, Сабрина Пинедоли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23</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(23)</w:t>
            </w:r>
            <w:r w:rsidRPr="007C0116">
              <w:tab/>
            </w:r>
            <w:r w:rsidRPr="007C0116">
              <w:rPr>
                <w:b/>
                <w:i/>
              </w:rPr>
              <w:t xml:space="preserve">С цел да се гарантира, че по всяко време са налице мерки за подкрепа, които да отговорят на специфичната ситуация на сваляне на лица на брега вследствие на операции по търсене и спасяване, когато броят на свалените на брега лица след операции по търсене и спасяване е достигнал 80% от </w:t>
            </w:r>
            <w:r w:rsidRPr="007C0116">
              <w:rPr>
                <w:b/>
                <w:i/>
              </w:rPr>
              <w:lastRenderedPageBreak/>
              <w:t>резервите за солидарност за една или повече от ползващите се държави членки, Комисията следва да приеме изменени актове за изпълнение, с които се увеличава общият брой на дела на приноса с 50%.</w:t>
            </w:r>
          </w:p>
        </w:tc>
        <w:tc>
          <w:tcPr>
            <w:tcW w:w="4876" w:type="dxa"/>
          </w:tcPr>
          <w:p w:rsidR="00E91D41" w:rsidRPr="007C0116" w:rsidRDefault="00E91D41" w:rsidP="00553FC7">
            <w:pPr>
              <w:pStyle w:val="Normal6a"/>
            </w:pPr>
            <w:r w:rsidRPr="007C0116">
              <w:rPr>
                <w:b/>
                <w:i/>
                <w:color w:val="000000"/>
              </w:rPr>
              <w:lastRenderedPageBreak/>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{IT}</w:t>
      </w:r>
      <w:r w:rsidRPr="007C0116">
        <w:t>it</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374</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Дамиен Карем</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23</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(23)</w:t>
            </w:r>
            <w:r w:rsidRPr="007C0116">
              <w:tab/>
              <w:t xml:space="preserve">С цел да се гарантира, че </w:t>
            </w:r>
            <w:r w:rsidRPr="007C0116">
              <w:rPr>
                <w:b/>
                <w:i/>
              </w:rPr>
              <w:t>по всяко време</w:t>
            </w:r>
            <w:r w:rsidRPr="007C0116">
              <w:t xml:space="preserve"> са налице </w:t>
            </w:r>
            <w:r w:rsidRPr="007C0116">
              <w:rPr>
                <w:b/>
                <w:i/>
              </w:rPr>
              <w:t>мерки за подкрепа</w:t>
            </w:r>
            <w:r w:rsidRPr="007C0116">
              <w:t xml:space="preserve">, </w:t>
            </w:r>
            <w:r w:rsidRPr="007C0116">
              <w:rPr>
                <w:b/>
                <w:i/>
              </w:rPr>
              <w:t>които</w:t>
            </w:r>
            <w:r w:rsidRPr="007C0116">
              <w:t xml:space="preserve"> да отговорят на специфичната ситуация на </w:t>
            </w:r>
            <w:r w:rsidRPr="007C0116">
              <w:rPr>
                <w:b/>
                <w:i/>
              </w:rPr>
              <w:t>сваляне на лица</w:t>
            </w:r>
            <w:r w:rsidRPr="007C0116">
              <w:t xml:space="preserve"> на брега </w:t>
            </w:r>
            <w:r w:rsidRPr="007C0116">
              <w:rPr>
                <w:b/>
                <w:i/>
              </w:rPr>
              <w:t>вследствие на</w:t>
            </w:r>
            <w:r w:rsidRPr="007C0116">
              <w:t xml:space="preserve"> операции по търсене и спасяване, когато броят на </w:t>
            </w:r>
            <w:r w:rsidRPr="007C0116">
              <w:rPr>
                <w:b/>
                <w:i/>
              </w:rPr>
              <w:t>свалените на брега лица след операции по търсене и спасяване</w:t>
            </w:r>
            <w:r w:rsidRPr="007C0116">
              <w:t xml:space="preserve"> е достигнал </w:t>
            </w:r>
            <w:r w:rsidRPr="007C0116">
              <w:rPr>
                <w:b/>
                <w:i/>
              </w:rPr>
              <w:t>80%</w:t>
            </w:r>
            <w:r w:rsidRPr="007C0116">
              <w:t xml:space="preserve"> от резервите за солидарност за една или повече от ползващите се държави членки, Комисията следва да приеме изменени актове за изпълнение, с които се увеличава общият брой на дела на приноса с </w:t>
            </w:r>
            <w:r w:rsidRPr="007C0116">
              <w:rPr>
                <w:b/>
                <w:i/>
              </w:rPr>
              <w:t>50%</w:t>
            </w:r>
            <w:r w:rsidRPr="007C0116">
              <w:t>.</w:t>
            </w:r>
          </w:p>
        </w:tc>
        <w:tc>
          <w:tcPr>
            <w:tcW w:w="4876" w:type="dxa"/>
          </w:tcPr>
          <w:p w:rsidR="00E91D41" w:rsidRPr="007C0116" w:rsidRDefault="00E91D41" w:rsidP="00553FC7">
            <w:pPr>
              <w:pStyle w:val="Normal6a"/>
            </w:pPr>
            <w:r w:rsidRPr="007C0116">
              <w:t>(23)</w:t>
            </w:r>
            <w:r w:rsidRPr="007C0116">
              <w:tab/>
              <w:t xml:space="preserve">С цел да се гарантира, че </w:t>
            </w:r>
            <w:r w:rsidRPr="007C0116">
              <w:rPr>
                <w:b/>
                <w:i/>
              </w:rPr>
              <w:t>местата за преместване</w:t>
            </w:r>
            <w:r w:rsidRPr="007C0116">
              <w:t xml:space="preserve"> са налице </w:t>
            </w:r>
            <w:r w:rsidRPr="007C0116">
              <w:rPr>
                <w:b/>
                <w:i/>
              </w:rPr>
              <w:t>по всяко време</w:t>
            </w:r>
            <w:r w:rsidRPr="007C0116">
              <w:t xml:space="preserve">, </w:t>
            </w:r>
            <w:r w:rsidRPr="007C0116">
              <w:rPr>
                <w:b/>
                <w:i/>
              </w:rPr>
              <w:t>за</w:t>
            </w:r>
            <w:r w:rsidRPr="007C0116">
              <w:t xml:space="preserve"> да отговорят на специфичната ситуация на </w:t>
            </w:r>
            <w:r w:rsidRPr="007C0116">
              <w:rPr>
                <w:b/>
                <w:i/>
              </w:rPr>
              <w:t>лицата в уязвимо положение, включително след сваляне</w:t>
            </w:r>
            <w:r w:rsidRPr="007C0116">
              <w:t xml:space="preserve"> на брега </w:t>
            </w:r>
            <w:r w:rsidRPr="007C0116">
              <w:rPr>
                <w:b/>
                <w:i/>
              </w:rPr>
              <w:t>при</w:t>
            </w:r>
            <w:r w:rsidRPr="007C0116">
              <w:t xml:space="preserve"> операции по търсене и спасяване, когато броят на </w:t>
            </w:r>
            <w:r w:rsidRPr="007C0116">
              <w:rPr>
                <w:b/>
                <w:i/>
              </w:rPr>
              <w:t>пристиганията</w:t>
            </w:r>
            <w:r w:rsidRPr="007C0116">
              <w:t xml:space="preserve"> е достигнал </w:t>
            </w:r>
            <w:r w:rsidRPr="007C0116">
              <w:rPr>
                <w:b/>
                <w:i/>
              </w:rPr>
              <w:t>80%</w:t>
            </w:r>
            <w:r w:rsidRPr="007C0116">
              <w:t xml:space="preserve"> от резервите за солидарност за една или повече от ползващите се държави членки, Комисията следва да приеме изменени актове за изпълнение, с които се увеличава общият брой на дела на приноса с </w:t>
            </w:r>
            <w:r w:rsidRPr="007C0116">
              <w:rPr>
                <w:b/>
                <w:i/>
              </w:rPr>
              <w:t>50%</w:t>
            </w:r>
            <w:r w:rsidRPr="007C0116">
              <w:t>.</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375</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Лаура Ферара, Сабрина Пинедоли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24</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(24)</w:t>
            </w:r>
            <w:r w:rsidRPr="007C0116">
              <w:tab/>
            </w:r>
            <w:r w:rsidRPr="007C0116">
              <w:rPr>
                <w:b/>
                <w:i/>
              </w:rPr>
              <w:t xml:space="preserve">Механизмът за солидарност следва също така да разглежда </w:t>
            </w:r>
            <w:r w:rsidRPr="007C0116">
              <w:rPr>
                <w:b/>
                <w:i/>
              </w:rPr>
              <w:lastRenderedPageBreak/>
              <w:t>ситуации на миграционен натиск, по-специално за онези държави членки, които поради географското си положение са изложени или е вероятно да бъдат изложени на миграционен натиск. За тази цел Комисията следва да приеме доклад, в който се посочва дали дадена държава членка е под миграционен натиск и се определят мерките, които биха могли да подпомогнат тази държава членка за преодоляване на миграционния натиск.</w:t>
            </w:r>
          </w:p>
        </w:tc>
        <w:tc>
          <w:tcPr>
            <w:tcW w:w="4876" w:type="dxa"/>
          </w:tcPr>
          <w:p w:rsidR="00E91D41" w:rsidRPr="007C0116" w:rsidRDefault="00E91D41" w:rsidP="00553FC7">
            <w:pPr>
              <w:pStyle w:val="Normal6a"/>
            </w:pPr>
            <w:r w:rsidRPr="007C0116">
              <w:rPr>
                <w:b/>
                <w:i/>
                <w:color w:val="000000"/>
              </w:rPr>
              <w:lastRenderedPageBreak/>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{IT}</w:t>
      </w:r>
      <w:r w:rsidRPr="007C0116">
        <w:t>it</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376</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Николаус Фест, Як Мадисон, Бернхарт Цимниок, Гунар Бек, Том Вандендрисе, Петер Кофод, Роман Хайдер, Георг Майер, Харалд Вилимски, Лаура Хеухтасари, Филип Оливие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24</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(24)</w:t>
            </w:r>
            <w:r w:rsidRPr="007C0116">
              <w:tab/>
            </w:r>
            <w:r w:rsidRPr="007C0116">
              <w:rPr>
                <w:b/>
                <w:i/>
              </w:rPr>
              <w:t>Механизмът за солидарност следва също така да разглежда ситуации на миграционен натиск, по-специално за онези държави членки, които поради географското си положение са изложени или е вероятно да бъдат изложени на миграционен натиск. За тази цел Комисията следва да приеме доклад, в който се посочва дали дадена държава членка е под миграционен натиск и се определят мерките, които биха могли да подпомогнат тази държава членка за преодоляване на миграционния натиск.</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lastRenderedPageBreak/>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377</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Дамиен Карем</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24</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(24)</w:t>
            </w:r>
            <w:r w:rsidRPr="007C0116">
              <w:tab/>
            </w:r>
            <w:r w:rsidRPr="007C0116">
              <w:rPr>
                <w:b/>
                <w:i/>
              </w:rPr>
              <w:t>Механизмът за солидарност следва също така да разглежда ситуации на миграционен натиск, по-специално за онези държави членки, които поради географското си положение са изложени или е вероятно да бъдат изложени на миграционен натиск. За тази цел Комисията следва да приеме доклад, в който се посочва дали дадена държава членка е под миграционен натиск и се определят мерките, които биха могли да подпомогнат тази държава членка за преодоляване на миграционния натиск.</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378</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Никола Прокачини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24</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(24)</w:t>
            </w:r>
            <w:r w:rsidRPr="007C0116">
              <w:tab/>
            </w:r>
            <w:r w:rsidRPr="007C0116">
              <w:rPr>
                <w:b/>
                <w:i/>
              </w:rPr>
              <w:t xml:space="preserve">Механизмът за солидарност следва също така да разглежда ситуации на миграционен натиск, по-специално за онези държави членки, които поради географското си положение са изложени или е вероятно да бъдат изложени на миграционен натиск. За тази цел Комисията следва да приеме доклад, в който се посочва дали дадена държава членка е под миграционен натиск и се определят мерките, които биха могли да подпомогнат тази държава членка </w:t>
            </w:r>
            <w:r w:rsidRPr="007C0116">
              <w:rPr>
                <w:b/>
                <w:i/>
              </w:rPr>
              <w:lastRenderedPageBreak/>
              <w:t>за преодоляване на миграционния натиск.</w:t>
            </w:r>
          </w:p>
        </w:tc>
        <w:tc>
          <w:tcPr>
            <w:tcW w:w="4876" w:type="dxa"/>
          </w:tcPr>
          <w:p w:rsidR="00E91D41" w:rsidRPr="007C0116" w:rsidRDefault="00E91D41" w:rsidP="00553FC7">
            <w:pPr>
              <w:pStyle w:val="Normal6a"/>
            </w:pPr>
            <w:r w:rsidRPr="007C0116">
              <w:rPr>
                <w:b/>
                <w:i/>
                <w:color w:val="000000"/>
              </w:rPr>
              <w:lastRenderedPageBreak/>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379</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Чарли Веймерс</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24</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(24)</w:t>
            </w:r>
            <w:r w:rsidRPr="007C0116">
              <w:tab/>
            </w:r>
            <w:r w:rsidRPr="007C0116">
              <w:rPr>
                <w:b/>
                <w:i/>
              </w:rPr>
              <w:t>Механизмът за солидарност следва също така да разглежда ситуации на миграционен натиск, по-специално за онези държави членки, които поради географското си положение са изложени или е вероятно да бъдат изложени на миграционен натиск. За тази цел Комисията следва да приеме доклад, в който се посочва дали дадена държава членка е под миграционен натиск и се определят мерките, които биха могли да подпомогнат тази държава членка за преодоляване на миграционния натиск.</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380</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Фабиен Келер, Хилде Вотманс, Оливие Шастел, Ян-Кристоф Йотен, София ин 'т Велд, Карен Мелкиор, Абир Ал-Сахлани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24</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(24)</w:t>
            </w:r>
            <w:r w:rsidRPr="007C0116">
              <w:tab/>
              <w:t xml:space="preserve">Механизмът за солидарност следва също така да разглежда ситуации на миграционен натиск, по-специално за онези държави членки, които поради географското си положение са изложени </w:t>
            </w:r>
            <w:r w:rsidRPr="007C0116">
              <w:lastRenderedPageBreak/>
              <w:t xml:space="preserve">или е вероятно да бъдат изложени на миграционен натиск. За тази цел Комисията следва да </w:t>
            </w:r>
            <w:r w:rsidRPr="007C0116">
              <w:rPr>
                <w:b/>
                <w:i/>
              </w:rPr>
              <w:t xml:space="preserve">приеме доклад, в който се посочва дали </w:t>
            </w:r>
            <w:r w:rsidRPr="007C0116">
              <w:t>дадена държава членка е под миграционен натиск</w:t>
            </w:r>
            <w:r w:rsidRPr="007C0116">
              <w:rPr>
                <w:b/>
                <w:i/>
              </w:rPr>
              <w:t xml:space="preserve"> и се определят мерките, които биха могли да подпомогнат тази държава членка за преодоляване на миграционния натиск</w:t>
            </w:r>
            <w:r w:rsidRPr="007C0116">
              <w:t>.</w:t>
            </w:r>
          </w:p>
        </w:tc>
        <w:tc>
          <w:tcPr>
            <w:tcW w:w="4876" w:type="dxa"/>
          </w:tcPr>
          <w:p w:rsidR="00E91D41" w:rsidRPr="007C0116" w:rsidRDefault="00E91D41" w:rsidP="00553FC7">
            <w:pPr>
              <w:pStyle w:val="Normal6a"/>
            </w:pPr>
            <w:r w:rsidRPr="007C0116">
              <w:lastRenderedPageBreak/>
              <w:t>(24)</w:t>
            </w:r>
            <w:r w:rsidRPr="007C0116">
              <w:tab/>
              <w:t xml:space="preserve">Механизмът за солидарност следва също така да разглежда ситуации на миграционен натиск, по-специално за онези държави членки, които поради географското си положение са изложени </w:t>
            </w:r>
            <w:r w:rsidRPr="007C0116">
              <w:lastRenderedPageBreak/>
              <w:t xml:space="preserve">или е вероятно да бъдат изложени на миграционен натиск. За тази цел Комисията следва да </w:t>
            </w:r>
            <w:r w:rsidRPr="007C0116">
              <w:rPr>
                <w:b/>
                <w:i/>
              </w:rPr>
              <w:t>създаде</w:t>
            </w:r>
            <w:r w:rsidRPr="007C0116">
              <w:t xml:space="preserve"> </w:t>
            </w:r>
            <w:r w:rsidRPr="007C0116">
              <w:rPr>
                <w:b/>
                <w:i/>
              </w:rPr>
              <w:t>годишен</w:t>
            </w:r>
            <w:r w:rsidRPr="007C0116">
              <w:t xml:space="preserve"> </w:t>
            </w:r>
            <w:r w:rsidRPr="007C0116">
              <w:rPr>
                <w:b/>
                <w:i/>
              </w:rPr>
              <w:t>резерв за солидарност въз основа на прогнозите за развитието на миграционните потоци в годишния доклад за управление на миграцията</w:t>
            </w:r>
            <w:r w:rsidRPr="007C0116">
              <w:t>.</w:t>
            </w:r>
            <w:r w:rsidRPr="007C0116">
              <w:rPr>
                <w:b/>
                <w:i/>
              </w:rPr>
              <w:t xml:space="preserve"> Резервът се използва само ако</w:t>
            </w:r>
            <w:r w:rsidRPr="007C0116">
              <w:t xml:space="preserve"> дадена държава членка е под миграционен натиск </w:t>
            </w:r>
            <w:r w:rsidRPr="007C0116">
              <w:rPr>
                <w:b/>
                <w:i/>
              </w:rPr>
              <w:t>през едногодишния период</w:t>
            </w:r>
            <w:r w:rsidRPr="007C0116">
              <w:t>.</w:t>
            </w:r>
            <w:r w:rsidRPr="007C0116">
              <w:rPr>
                <w:b/>
                <w:i/>
              </w:rPr>
              <w:t xml:space="preserve"> Неизползвания принос следва да бъде заличен в края на този период. Този механизъм създава възможност за подходяща предвидимост за всички държави членки – както за ползващите се, така и за допринасящите, и гарантира навременното прилагане на солидарността на равнището на Съюза.</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381</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3F1E5A" w:rsidRPr="007C0116">
        <w:rPr>
          <w:color w:val="000000"/>
        </w:rPr>
        <w:t xml:space="preserve">Тейс </w:t>
      </w:r>
      <w:r w:rsidR="00635547" w:rsidRPr="007C0116">
        <w:rPr>
          <w:color w:val="000000"/>
        </w:rPr>
        <w:t>Рютен</w:t>
      </w:r>
      <w:r w:rsidRPr="007C0116">
        <w:rPr>
          <w:color w:val="000000"/>
        </w:rPr>
        <w:t xml:space="preserve">, Биргит Зипел, Франко Роберти, </w:t>
      </w:r>
      <w:r w:rsidR="00634C5D" w:rsidRPr="007C0116">
        <w:rPr>
          <w:color w:val="000000"/>
        </w:rPr>
        <w:t>Сайръс Енгерер</w:t>
      </w:r>
      <w:r w:rsidRPr="007C0116">
        <w:rPr>
          <w:color w:val="000000"/>
        </w:rPr>
        <w:t>, Катерина Киничи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24</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(24)</w:t>
            </w:r>
            <w:r w:rsidRPr="007C0116">
              <w:tab/>
            </w:r>
            <w:r w:rsidRPr="007C0116">
              <w:rPr>
                <w:b/>
                <w:i/>
              </w:rPr>
              <w:t>Механизмът</w:t>
            </w:r>
            <w:r w:rsidRPr="007C0116">
              <w:t xml:space="preserve"> за солидарност следва </w:t>
            </w:r>
            <w:r w:rsidRPr="007C0116">
              <w:rPr>
                <w:b/>
                <w:i/>
              </w:rPr>
              <w:t>също така</w:t>
            </w:r>
            <w:r w:rsidRPr="007C0116">
              <w:t xml:space="preserve"> да разглежда ситуации </w:t>
            </w:r>
            <w:r w:rsidRPr="007C0116">
              <w:rPr>
                <w:b/>
                <w:i/>
              </w:rPr>
              <w:t>на миграционен натиск, по-специално за онези</w:t>
            </w:r>
            <w:r w:rsidRPr="007C0116">
              <w:t xml:space="preserve"> държави членки, </w:t>
            </w:r>
            <w:r w:rsidRPr="007C0116">
              <w:rPr>
                <w:b/>
                <w:i/>
              </w:rPr>
              <w:t>които</w:t>
            </w:r>
            <w:r w:rsidRPr="007C0116">
              <w:t xml:space="preserve"> поради географското си положение </w:t>
            </w:r>
            <w:r w:rsidRPr="007C0116">
              <w:rPr>
                <w:b/>
                <w:i/>
              </w:rPr>
              <w:t>са изложени или е вероятно да бъдат изложени</w:t>
            </w:r>
            <w:r w:rsidRPr="007C0116">
              <w:t xml:space="preserve"> на миграционен натиск. За тази цел Комисията следва да приеме доклад, в който се посочва дали дадена държава членка е под миграционен натиск и се определят мерките, които биха могли да </w:t>
            </w:r>
            <w:r w:rsidRPr="007C0116">
              <w:lastRenderedPageBreak/>
              <w:t>подпомогнат тази държава членка за преодоляване на миграционния натиск.</w:t>
            </w:r>
          </w:p>
        </w:tc>
        <w:tc>
          <w:tcPr>
            <w:tcW w:w="4876" w:type="dxa"/>
          </w:tcPr>
          <w:p w:rsidR="00E91D41" w:rsidRPr="007C0116" w:rsidRDefault="00E91D41" w:rsidP="00553FC7">
            <w:pPr>
              <w:pStyle w:val="Normal6a"/>
            </w:pPr>
            <w:r w:rsidRPr="007C0116">
              <w:lastRenderedPageBreak/>
              <w:t>(24)</w:t>
            </w:r>
            <w:r w:rsidRPr="007C0116">
              <w:tab/>
            </w:r>
            <w:r w:rsidRPr="007C0116">
              <w:rPr>
                <w:b/>
                <w:i/>
              </w:rPr>
              <w:t>Един специален механизъм</w:t>
            </w:r>
            <w:r w:rsidRPr="007C0116">
              <w:t xml:space="preserve"> за солидарност следва да разглежда ситуации</w:t>
            </w:r>
            <w:r w:rsidRPr="007C0116">
              <w:rPr>
                <w:b/>
                <w:i/>
              </w:rPr>
              <w:t>, при които една или повече</w:t>
            </w:r>
            <w:r w:rsidRPr="007C0116">
              <w:t xml:space="preserve"> държави членки, </w:t>
            </w:r>
            <w:r w:rsidRPr="007C0116">
              <w:rPr>
                <w:b/>
                <w:i/>
              </w:rPr>
              <w:t>предимно</w:t>
            </w:r>
            <w:r w:rsidRPr="007C0116">
              <w:t xml:space="preserve"> поради географското си положение </w:t>
            </w:r>
            <w:r w:rsidRPr="007C0116">
              <w:rPr>
                <w:b/>
                <w:i/>
              </w:rPr>
              <w:t>и постоянно равнище на пристигания, включително след сваляне</w:t>
            </w:r>
            <w:r w:rsidRPr="007C0116">
              <w:t xml:space="preserve"> на </w:t>
            </w:r>
            <w:r w:rsidRPr="007C0116">
              <w:rPr>
                <w:b/>
                <w:i/>
              </w:rPr>
              <w:t>брега и операции по търсене и спасяване, са под</w:t>
            </w:r>
            <w:r w:rsidRPr="007C0116">
              <w:t xml:space="preserve"> миграционен натиск. За тази цел Комисията следва да приеме доклад, в който се посочва дали дадена държава членка е под миграционен натиск и се </w:t>
            </w:r>
            <w:r w:rsidRPr="007C0116">
              <w:lastRenderedPageBreak/>
              <w:t>определят мерките, които биха могли да подпомогнат тази държава членка за преодоляване на миграционния натиск.</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382</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Корнелия Ернст, Констандинос Арванитис, Сира Рего, Пернандо Барена Арса, Малин Бьорк, Мигел Урбан Креспо, Ан-Софи Пелтие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24</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(24)</w:t>
            </w:r>
            <w:r w:rsidRPr="007C0116">
              <w:tab/>
            </w:r>
            <w:r w:rsidRPr="007C0116">
              <w:rPr>
                <w:b/>
                <w:i/>
              </w:rPr>
              <w:t>Механизмът</w:t>
            </w:r>
            <w:r w:rsidRPr="007C0116">
              <w:t xml:space="preserve"> за солидарност следва </w:t>
            </w:r>
            <w:r w:rsidRPr="007C0116">
              <w:rPr>
                <w:b/>
                <w:i/>
              </w:rPr>
              <w:t>също така да разглежда</w:t>
            </w:r>
            <w:r w:rsidRPr="007C0116">
              <w:t xml:space="preserve"> ситуации на </w:t>
            </w:r>
            <w:r w:rsidRPr="007C0116">
              <w:rPr>
                <w:b/>
                <w:i/>
              </w:rPr>
              <w:t>миграционен натиск</w:t>
            </w:r>
            <w:r w:rsidRPr="007C0116">
              <w:t xml:space="preserve">, </w:t>
            </w:r>
            <w:r w:rsidRPr="007C0116">
              <w:rPr>
                <w:b/>
                <w:i/>
              </w:rPr>
              <w:t>по-специално за онези държави членки, които поради географското си положение са изложени или е вероятно да бъдат изложени на миграционен натиск</w:t>
            </w:r>
            <w:r w:rsidRPr="007C0116">
              <w:t xml:space="preserve">. За тази цел </w:t>
            </w:r>
            <w:r w:rsidRPr="007C0116">
              <w:rPr>
                <w:b/>
                <w:i/>
              </w:rPr>
              <w:t>Комисията следва да приеме доклад,</w:t>
            </w:r>
            <w:r w:rsidRPr="007C0116">
              <w:t xml:space="preserve"> в </w:t>
            </w:r>
            <w:r w:rsidRPr="007C0116">
              <w:rPr>
                <w:b/>
                <w:i/>
              </w:rPr>
              <w:t>който се посочва дали дадена държава членка</w:t>
            </w:r>
            <w:r w:rsidRPr="007C0116">
              <w:t xml:space="preserve"> е </w:t>
            </w:r>
            <w:r w:rsidRPr="007C0116">
              <w:rPr>
                <w:b/>
                <w:i/>
              </w:rPr>
              <w:t>под миграционен натиск и се определят мерките, които биха могли да подпомогнат тази държава членка</w:t>
            </w:r>
            <w:r w:rsidRPr="007C0116">
              <w:t xml:space="preserve"> за </w:t>
            </w:r>
            <w:r w:rsidRPr="007C0116">
              <w:rPr>
                <w:b/>
                <w:i/>
              </w:rPr>
              <w:t>преодоляване на миграционния натиск</w:t>
            </w:r>
            <w:r w:rsidRPr="007C0116">
              <w:t>.</w:t>
            </w:r>
          </w:p>
        </w:tc>
        <w:tc>
          <w:tcPr>
            <w:tcW w:w="4876" w:type="dxa"/>
          </w:tcPr>
          <w:p w:rsidR="00E91D41" w:rsidRPr="007C0116" w:rsidRDefault="00E91D41" w:rsidP="00553FC7">
            <w:pPr>
              <w:pStyle w:val="Normal6a"/>
            </w:pPr>
            <w:r w:rsidRPr="007C0116">
              <w:t>(24)</w:t>
            </w:r>
            <w:r w:rsidRPr="007C0116">
              <w:tab/>
            </w:r>
            <w:r w:rsidRPr="007C0116">
              <w:rPr>
                <w:b/>
                <w:i/>
              </w:rPr>
              <w:t>Този механизъм</w:t>
            </w:r>
            <w:r w:rsidRPr="007C0116">
              <w:t xml:space="preserve"> за солидарност следва </w:t>
            </w:r>
            <w:r w:rsidRPr="007C0116">
              <w:rPr>
                <w:b/>
                <w:i/>
              </w:rPr>
              <w:t>да бъде адаптиран към</w:t>
            </w:r>
            <w:r w:rsidRPr="007C0116">
              <w:t xml:space="preserve"> ситуации на </w:t>
            </w:r>
            <w:r w:rsidRPr="007C0116">
              <w:rPr>
                <w:b/>
                <w:i/>
              </w:rPr>
              <w:t>криза</w:t>
            </w:r>
            <w:r w:rsidRPr="007C0116">
              <w:t xml:space="preserve">, </w:t>
            </w:r>
            <w:r w:rsidRPr="007C0116">
              <w:rPr>
                <w:b/>
                <w:i/>
              </w:rPr>
              <w:t>свързани с непропорционално пристигане на кандидати за международна закрила в дадена държава членка</w:t>
            </w:r>
            <w:r w:rsidRPr="007C0116">
              <w:t xml:space="preserve">. За тази цел в </w:t>
            </w:r>
            <w:r w:rsidRPr="007C0116">
              <w:rPr>
                <w:b/>
                <w:i/>
              </w:rPr>
              <w:t>Регламента относно ситуациите на криза</w:t>
            </w:r>
            <w:r w:rsidRPr="007C0116">
              <w:t xml:space="preserve"> е </w:t>
            </w:r>
            <w:r w:rsidRPr="007C0116">
              <w:rPr>
                <w:b/>
                <w:i/>
              </w:rPr>
              <w:t>установена prima facie процедура</w:t>
            </w:r>
            <w:r w:rsidRPr="007C0116">
              <w:t xml:space="preserve"> за </w:t>
            </w:r>
            <w:r w:rsidRPr="007C0116">
              <w:rPr>
                <w:b/>
                <w:i/>
              </w:rPr>
              <w:t>международна закрила</w:t>
            </w:r>
            <w:r w:rsidRPr="007C0116">
              <w:t>.</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383</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Балаж Хидвеги, Лорант Винце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24</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(24)</w:t>
            </w:r>
            <w:r w:rsidRPr="007C0116">
              <w:tab/>
              <w:t xml:space="preserve">Механизмът за солидарност следва </w:t>
            </w:r>
            <w:r w:rsidRPr="007C0116">
              <w:rPr>
                <w:b/>
                <w:i/>
              </w:rPr>
              <w:t>също така</w:t>
            </w:r>
            <w:r w:rsidRPr="007C0116">
              <w:t xml:space="preserve"> да разглежда ситуации на миграционен натиск, по-</w:t>
            </w:r>
            <w:r w:rsidRPr="007C0116">
              <w:lastRenderedPageBreak/>
              <w:t>специално за онези държави членки, които поради географското си положение са изложени или е вероятно да бъдат изложени на миграционен натиск. За тази цел Комисията следва да приеме доклад, в който се посочва дали дадена държава членка е под миграционен натиск и се определят мерките, които биха могли да подпомогнат тази държава членка за преодоляване на миграционния натиск.</w:t>
            </w:r>
          </w:p>
        </w:tc>
        <w:tc>
          <w:tcPr>
            <w:tcW w:w="4876" w:type="dxa"/>
          </w:tcPr>
          <w:p w:rsidR="00E91D41" w:rsidRPr="007C0116" w:rsidRDefault="00E91D41" w:rsidP="00553FC7">
            <w:pPr>
              <w:pStyle w:val="Normal6a"/>
            </w:pPr>
            <w:r w:rsidRPr="007C0116">
              <w:lastRenderedPageBreak/>
              <w:t>(24)</w:t>
            </w:r>
            <w:r w:rsidRPr="007C0116">
              <w:tab/>
              <w:t xml:space="preserve">Механизмът за солидарност следва да разглежда ситуации на миграционен натиск, по-специално за </w:t>
            </w:r>
            <w:r w:rsidRPr="007C0116">
              <w:lastRenderedPageBreak/>
              <w:t xml:space="preserve">онези държави членки, които поради географското си положение са изложени или е вероятно да бъдат изложени на миграционен натиск. За тази цел </w:t>
            </w:r>
            <w:r w:rsidRPr="007C0116">
              <w:rPr>
                <w:b/>
                <w:i/>
              </w:rPr>
              <w:t>въз основа на предложението на</w:t>
            </w:r>
            <w:r w:rsidRPr="007C0116">
              <w:t xml:space="preserve"> Комисията </w:t>
            </w:r>
            <w:r w:rsidRPr="007C0116">
              <w:rPr>
                <w:b/>
                <w:i/>
              </w:rPr>
              <w:t>Съветът</w:t>
            </w:r>
            <w:r w:rsidRPr="007C0116">
              <w:t xml:space="preserve"> </w:t>
            </w:r>
            <w:r w:rsidRPr="007C0116">
              <w:rPr>
                <w:b/>
                <w:i/>
              </w:rPr>
              <w:t>следва да приеме доклад, в който се посочва дали дадена държава членка е под миграционен натиск и се определят мерките, които биха могли да подпомогнат на тази държава членка за преодоляване на миграционния натиск.</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384</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Анализа Тардино</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24</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(24)</w:t>
            </w:r>
            <w:r w:rsidRPr="007C0116">
              <w:tab/>
              <w:t xml:space="preserve">Механизмът за солидарност следва също така да разглежда ситуации на миграционен натиск, по-специално за онези държави членки, които поради географското си положение са изложени или е вероятно да бъдат изложени на миграционен натиск. За тази цел </w:t>
            </w:r>
            <w:r w:rsidRPr="007C0116">
              <w:rPr>
                <w:b/>
                <w:i/>
              </w:rPr>
              <w:t>Комисията следва да приеме доклад, в който се посочва дали дадена държава членка е под миграционен натиск и</w:t>
            </w:r>
            <w:r w:rsidRPr="007C0116">
              <w:t xml:space="preserve"> се определят мерките, които биха могли да подпомогнат тази държава членка за преодоляване на миграционния натиск.</w:t>
            </w:r>
          </w:p>
        </w:tc>
        <w:tc>
          <w:tcPr>
            <w:tcW w:w="4876" w:type="dxa"/>
          </w:tcPr>
          <w:p w:rsidR="00E91D41" w:rsidRPr="007C0116" w:rsidRDefault="00E91D41" w:rsidP="00553FC7">
            <w:pPr>
              <w:pStyle w:val="Normal6a"/>
            </w:pPr>
            <w:r w:rsidRPr="007C0116">
              <w:t>(24)</w:t>
            </w:r>
            <w:r w:rsidRPr="007C0116">
              <w:tab/>
              <w:t xml:space="preserve">Механизмът за солидарност следва също така да разглежда ситуации на миграционен натиск, по-специално за онези държави членки, които поради географското си положение са изложени или е вероятно да бъдат изложени на миграционен натиск. За тази цел </w:t>
            </w:r>
            <w:r w:rsidRPr="007C0116">
              <w:rPr>
                <w:b/>
                <w:i/>
              </w:rPr>
              <w:t>държавата членка под миграционен натиск следва да изиска от Комисията да</w:t>
            </w:r>
            <w:r w:rsidRPr="007C0116">
              <w:t xml:space="preserve"> се определят мерките, които биха могли да подпомогнат </w:t>
            </w:r>
            <w:r w:rsidRPr="007C0116">
              <w:rPr>
                <w:b/>
                <w:i/>
              </w:rPr>
              <w:t>на</w:t>
            </w:r>
            <w:r w:rsidRPr="007C0116">
              <w:t xml:space="preserve"> тази държава членка за преодоляване на миграционния натиск. </w:t>
            </w:r>
            <w:r w:rsidRPr="007C0116">
              <w:rPr>
                <w:b/>
                <w:i/>
              </w:rPr>
              <w:t>Определението на „миграционен натиск“ следва да отчита потенциалната криза на местно или регионално равнище.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385</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Фабиен Келер, Хилде Вотманс, Оливие Шастел, Ян-</w:t>
      </w:r>
      <w:r w:rsidRPr="007C0116">
        <w:rPr>
          <w:color w:val="000000"/>
        </w:rPr>
        <w:lastRenderedPageBreak/>
        <w:t>Кристоф Йотен, София ин 'т Велд, Карен Мелкиор, Абир Ал-Сахлани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24a (ново)</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p>
        </w:tc>
        <w:tc>
          <w:tcPr>
            <w:tcW w:w="4876" w:type="dxa"/>
          </w:tcPr>
          <w:p w:rsidR="00E91D41" w:rsidRPr="007C0116" w:rsidRDefault="00E91D41" w:rsidP="00553FC7">
            <w:pPr>
              <w:pStyle w:val="Normal6a"/>
            </w:pPr>
            <w:r w:rsidRPr="007C0116">
              <w:rPr>
                <w:b/>
                <w:i/>
              </w:rPr>
              <w:t>(24a)</w:t>
            </w:r>
            <w:r w:rsidRPr="007C0116">
              <w:tab/>
            </w:r>
            <w:r w:rsidRPr="007C0116">
              <w:rPr>
                <w:b/>
                <w:i/>
              </w:rPr>
              <w:t>Във връзка със създаването на този резерв за солидарност държавите членки следва да уведомят Комисията за вида на солидарния принос, с който се ангажират. Когато се очаква самите държави членки да са и ползващите се държави членки, те не следва да бъдат задължени да дават солидарен принос за други държави членки. Същевременно, когато дадена държава членка е понесла сериозна миграционна тежест през предходни години, дължаща се на висок брой молби за международна закрила, следва да бъде възможно тя да поиска пропорционално намаляване на своя дял от солидарния принос за държави членки под миграционен натиск, ако този принос се състои в преместване или спонсориране на връщането. Това намаление следва да бъде поделено пропорционално между другите държави членки, предприемащи такива мерки.</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386</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Фабиен Келер, Хилде Вотманс, Оливие Шастел, Ян-Кристоф Йотен, Малик Азмани, София ин 'т Велд, Карен Мелкиор, Абир Ал-Сахлани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24б (ново)</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p>
        </w:tc>
        <w:tc>
          <w:tcPr>
            <w:tcW w:w="4876" w:type="dxa"/>
          </w:tcPr>
          <w:p w:rsidR="00E91D41" w:rsidRPr="007C0116" w:rsidRDefault="00E91D41" w:rsidP="00553FC7">
            <w:pPr>
              <w:pStyle w:val="Normal6a"/>
            </w:pPr>
            <w:r w:rsidRPr="007C0116">
              <w:rPr>
                <w:b/>
                <w:i/>
              </w:rPr>
              <w:t>(24б)</w:t>
            </w:r>
            <w:r w:rsidRPr="007C0116">
              <w:tab/>
            </w:r>
            <w:r w:rsidRPr="007C0116">
              <w:rPr>
                <w:b/>
                <w:i/>
              </w:rPr>
              <w:t xml:space="preserve">Когато в доклада за управлението на миграцията по </w:t>
            </w:r>
            <w:r w:rsidRPr="007C0116">
              <w:rPr>
                <w:b/>
                <w:i/>
              </w:rPr>
              <w:lastRenderedPageBreak/>
              <w:t>отношение на дадена държава членка под миграционен натиск се установяват нужди в областта на мерките за осигуряване на капацитет във връзка с убежището, приемането и връщането или в областта на външното измерение, допринасящите държави членки следва да могат да оказват принос за покриването на тези нужди вместо преместване или спонсориране на връщането. За да се гарантира, че този принос е пропорционален на дела на допринасящата държава членка, Комисията следва да може да увеличава или намалява този принос в акта за изпълнение. Когато посоченият от държави членки принос за предприемане на мерки в областта на капацитета или външното измерение би довел до недостиг от над 30% от изисквания брой лица, които следва да бъдат преместени или за които следва да се приложи спонсориране на връщането, Комисията следва да може да коригира приноса на тези държави членки, за да гарантира, че те допринасят половината от своя дял от преместването и спонсорирането на връщането.</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387</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Лаура Ферара, Сабрина Пинедоли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25</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(25)</w:t>
            </w:r>
            <w:r w:rsidRPr="007C0116">
              <w:tab/>
            </w:r>
            <w:r w:rsidRPr="007C0116">
              <w:rPr>
                <w:b/>
                <w:i/>
              </w:rPr>
              <w:t xml:space="preserve">При оценката на това дали дадена държава членка е под миграционен натиск Комисията, въз основа на широка качествена оценка, </w:t>
            </w:r>
            <w:r w:rsidRPr="007C0116">
              <w:rPr>
                <w:b/>
                <w:i/>
              </w:rPr>
              <w:lastRenderedPageBreak/>
              <w:t>следва да вземе предвид широк набор от фактори, включително броя на кандидатите за убежище, незаконните преминавания на границата, решенията за връщане, които се издават и прилагат, и отношенията със съответните трети държави. Отговорът за солидарност следва да бъде изготвен за всеки отделен случай, така че да бъде съобразен с нуждите на въпросната държава членка.</w:t>
            </w:r>
          </w:p>
        </w:tc>
        <w:tc>
          <w:tcPr>
            <w:tcW w:w="4876" w:type="dxa"/>
          </w:tcPr>
          <w:p w:rsidR="00E91D41" w:rsidRPr="007C0116" w:rsidRDefault="00E91D41" w:rsidP="00553FC7">
            <w:pPr>
              <w:pStyle w:val="Normal6a"/>
            </w:pPr>
            <w:r w:rsidRPr="007C0116">
              <w:rPr>
                <w:b/>
                <w:i/>
                <w:color w:val="000000"/>
              </w:rPr>
              <w:lastRenderedPageBreak/>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{IT}</w:t>
      </w:r>
      <w:r w:rsidRPr="007C0116">
        <w:t>it</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388</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Никола Прокачини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25</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(25)</w:t>
            </w:r>
            <w:r w:rsidRPr="007C0116">
              <w:tab/>
            </w:r>
            <w:r w:rsidRPr="007C0116">
              <w:rPr>
                <w:b/>
                <w:i/>
              </w:rPr>
              <w:t>При оценката на това дали дадена държава членка е под миграционен натиск Комисията, въз основа на широка качествена оценка, следва да вземе предвид широк набор от фактори, включително броя на кандидатите за убежище, незаконните преминавания на границата, решенията за връщане, които се издават и прилагат, и отношенията със съответните трети държави. Отговорът за солидарност следва да бъде изготвен за всеки отделен случай, така че да бъде съобразен с нуждите на въпросната държава членка.</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389</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 xml:space="preserve">Корнелия Ернст, Констандинос Арванитис, Сира Рего, </w:t>
      </w:r>
      <w:r w:rsidRPr="007C0116">
        <w:rPr>
          <w:color w:val="000000"/>
        </w:rPr>
        <w:lastRenderedPageBreak/>
        <w:t>Пернандо Барена Арса, Малин Бьорк, Мигел Урбан Креспо, Ан-Софи Пелтие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25</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(25)</w:t>
            </w:r>
            <w:r w:rsidRPr="007C0116">
              <w:tab/>
            </w:r>
            <w:r w:rsidRPr="007C0116">
              <w:rPr>
                <w:b/>
                <w:i/>
              </w:rPr>
              <w:t>При оценката на това дали дадена държава членка е под миграционен натиск Комисията, въз основа на широка качествена оценка, следва да вземе предвид широк набор от фактори, включително броя на кандидатите за убежище, незаконните преминавания на границата, решенията за връщане, които се издават и прилагат, и отношенията със съответните трети държави. Отговорът за солидарност следва да бъде изготвен за всеки отделен случай, така че да бъде съобразен с нуждите на въпросната държава членка.</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390</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Николаус Фест, Як Мадисон, Бернхарт Цимниок, Гунар Бек, Том Вандендрисе, Петер Кофод, Роман Хайдер, Георг Майер, Харалд Вилимски, Лаура Хеухтасари, Филип Оливие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25</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(25)</w:t>
            </w:r>
            <w:r w:rsidRPr="007C0116">
              <w:tab/>
            </w:r>
            <w:r w:rsidRPr="007C0116">
              <w:rPr>
                <w:b/>
                <w:i/>
              </w:rPr>
              <w:t xml:space="preserve">При оценката на това дали дадена държава членка е под миграционен натиск Комисията, въз основа на широка качествена оценка, следва да вземе предвид широк набор от фактори, включително броя на кандидатите за убежище, незаконните преминавания на границата, решенията за връщане, които се издават и прилагат, и </w:t>
            </w:r>
            <w:r w:rsidRPr="007C0116">
              <w:rPr>
                <w:b/>
                <w:i/>
              </w:rPr>
              <w:lastRenderedPageBreak/>
              <w:t>отношенията със съответните трети държави. Отговорът за солидарност следва да бъде изготвен за всеки отделен случай, така че да бъде съобразен с нуждите на въпросната държава членка.</w:t>
            </w:r>
          </w:p>
        </w:tc>
        <w:tc>
          <w:tcPr>
            <w:tcW w:w="4876" w:type="dxa"/>
          </w:tcPr>
          <w:p w:rsidR="00E91D41" w:rsidRPr="007C0116" w:rsidRDefault="00E91D41" w:rsidP="00553FC7">
            <w:pPr>
              <w:pStyle w:val="Normal6a"/>
            </w:pPr>
            <w:r w:rsidRPr="007C0116">
              <w:rPr>
                <w:b/>
                <w:i/>
                <w:color w:val="000000"/>
              </w:rPr>
              <w:lastRenderedPageBreak/>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391</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Дамиен Карем</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25</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(25)</w:t>
            </w:r>
            <w:r w:rsidRPr="007C0116">
              <w:tab/>
            </w:r>
            <w:r w:rsidRPr="007C0116">
              <w:rPr>
                <w:b/>
                <w:i/>
              </w:rPr>
              <w:t>При оценката на това дали дадена държава членка е под миграционен натиск Комисията, въз основа на широка качествена оценка, следва да вземе предвид широк набор от фактори, включително броя на кандидатите за убежище, незаконните преминавания на границата, решенията за връщане, които се издават и прилагат, и отношенията със съответните трети държави. Отговорът за солидарност следва да бъде изготвен за всеки отделен случай, така че да бъде съобразен с нуждите на въпросната държава членка.</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392</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3F1E5A" w:rsidRPr="007C0116">
        <w:rPr>
          <w:color w:val="000000"/>
        </w:rPr>
        <w:t xml:space="preserve">Тейс </w:t>
      </w:r>
      <w:r w:rsidR="00635547" w:rsidRPr="007C0116">
        <w:rPr>
          <w:color w:val="000000"/>
        </w:rPr>
        <w:t>Рютен</w:t>
      </w:r>
      <w:r w:rsidRPr="007C0116">
        <w:rPr>
          <w:color w:val="000000"/>
        </w:rPr>
        <w:t xml:space="preserve">, Франко Роберти, </w:t>
      </w:r>
      <w:r w:rsidR="00634C5D" w:rsidRPr="007C0116">
        <w:rPr>
          <w:color w:val="000000"/>
        </w:rPr>
        <w:t>Сайръс Енгерер</w:t>
      </w:r>
      <w:r w:rsidRPr="007C0116">
        <w:rPr>
          <w:color w:val="000000"/>
        </w:rPr>
        <w:t>, Катерина Киничи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25</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lastRenderedPageBreak/>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(25)</w:t>
            </w:r>
            <w:r w:rsidRPr="007C0116">
              <w:tab/>
              <w:t xml:space="preserve">При оценката на това дали дадена държава членка е под миграционен натиск Комисията, въз основа на широка качествена оценка, следва да вземе предвид широк набор от фактори, включително броя на кандидатите за убежище, незаконните преминавания на границата, </w:t>
            </w:r>
            <w:r w:rsidRPr="007C0116">
              <w:rPr>
                <w:b/>
                <w:i/>
              </w:rPr>
              <w:t>решенията</w:t>
            </w:r>
            <w:r w:rsidRPr="007C0116">
              <w:t xml:space="preserve"> за </w:t>
            </w:r>
            <w:r w:rsidRPr="007C0116">
              <w:rPr>
                <w:b/>
                <w:i/>
              </w:rPr>
              <w:t>връщане, които се издават и прилагат, и отношенията със съответните трети държави</w:t>
            </w:r>
            <w:r w:rsidRPr="007C0116">
              <w:t>. Отговорът за солидарност следва да бъде изготвен за всеки отделен случай, така че да бъде съобразен с нуждите на въпросната държава членка.</w:t>
            </w:r>
          </w:p>
        </w:tc>
        <w:tc>
          <w:tcPr>
            <w:tcW w:w="4876" w:type="dxa"/>
          </w:tcPr>
          <w:p w:rsidR="00E91D41" w:rsidRPr="007C0116" w:rsidRDefault="00E91D41" w:rsidP="00553FC7">
            <w:pPr>
              <w:pStyle w:val="Normal6a"/>
            </w:pPr>
            <w:r w:rsidRPr="007C0116">
              <w:t>(25)</w:t>
            </w:r>
            <w:r w:rsidRPr="007C0116">
              <w:tab/>
              <w:t xml:space="preserve">При оценката на това дали дадена държава членка е под миграционен натиск Комисията, въз основа на широка качествена </w:t>
            </w:r>
            <w:r w:rsidRPr="007C0116">
              <w:rPr>
                <w:b/>
                <w:i/>
              </w:rPr>
              <w:t>и количествена</w:t>
            </w:r>
            <w:r w:rsidRPr="007C0116">
              <w:t xml:space="preserve"> оценка, следва да вземе предвид широк набор от фактори, включително броя на кандидатите за убежище, </w:t>
            </w:r>
            <w:r w:rsidRPr="007C0116">
              <w:rPr>
                <w:b/>
                <w:i/>
              </w:rPr>
              <w:t>уязвимостта на кандидатите за убежище и мигрантите,</w:t>
            </w:r>
            <w:r w:rsidRPr="007C0116">
              <w:t xml:space="preserve"> незаконните преминавания на границата, </w:t>
            </w:r>
            <w:r w:rsidRPr="007C0116">
              <w:rPr>
                <w:b/>
                <w:i/>
              </w:rPr>
              <w:t>капацитета на дадена държава членка</w:t>
            </w:r>
            <w:r w:rsidRPr="007C0116">
              <w:t xml:space="preserve"> за </w:t>
            </w:r>
            <w:r w:rsidRPr="007C0116">
              <w:rPr>
                <w:b/>
                <w:i/>
              </w:rPr>
              <w:t>управление на своята натовареност по отношение на предоставянето на убежище и приемането</w:t>
            </w:r>
            <w:r w:rsidRPr="007C0116">
              <w:t>. Отговорът за солидарност следва да бъде изготвен за всеки отделен случай, така че да бъде съобразен с нуждите на въпросната държава членка.</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393</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Балаж Хидвеги, Лорант Винце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25</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(25)</w:t>
            </w:r>
            <w:r w:rsidRPr="007C0116">
              <w:tab/>
              <w:t xml:space="preserve">При оценката на това дали дадена държава членка е под миграционен натиск Комисията, въз основа на широка качествена оценка, следва да вземе предвид широк набор от фактори, включително броя на кандидатите за убежище, незаконните преминавания на границата, решенията за връщане, които се издават и прилагат, и отношенията със съответните трети държави. Отговорът за солидарност следва да бъде изготвен за всеки отделен случай, така че да бъде </w:t>
            </w:r>
            <w:r w:rsidRPr="007C0116">
              <w:lastRenderedPageBreak/>
              <w:t>съобразен с нуждите на въпросната държава членка.</w:t>
            </w:r>
          </w:p>
        </w:tc>
        <w:tc>
          <w:tcPr>
            <w:tcW w:w="4876" w:type="dxa"/>
          </w:tcPr>
          <w:p w:rsidR="00E91D41" w:rsidRPr="007C0116" w:rsidRDefault="00E91D41" w:rsidP="00553FC7">
            <w:pPr>
              <w:pStyle w:val="Normal6a"/>
            </w:pPr>
            <w:r w:rsidRPr="007C0116">
              <w:lastRenderedPageBreak/>
              <w:t>(25)</w:t>
            </w:r>
            <w:r w:rsidRPr="007C0116">
              <w:tab/>
              <w:t xml:space="preserve">При оценката на това дали дадена държава членка е под миграционен натиск </w:t>
            </w:r>
            <w:r w:rsidRPr="007C0116">
              <w:rPr>
                <w:b/>
                <w:i/>
              </w:rPr>
              <w:t>в своето предложение за доклад</w:t>
            </w:r>
            <w:r w:rsidRPr="007C0116">
              <w:t xml:space="preserve"> Комисията, въз основа на широка качествена оценка, следва да вземе предвид широк набор от фактори, включително броя на кандидатите за убежище, незаконните преминавания на границата, решенията за връщане, които се издават и прилагат, и отношенията със съответните трети държави. Отговорът за солидарност следва да бъде изготвен за всеки </w:t>
            </w:r>
            <w:r w:rsidRPr="007C0116">
              <w:lastRenderedPageBreak/>
              <w:t xml:space="preserve">отделен случай, така че да бъде съобразен с нуждите на въпросната държава членка </w:t>
            </w:r>
            <w:r w:rsidRPr="007C0116">
              <w:rPr>
                <w:b/>
                <w:i/>
              </w:rPr>
              <w:t>и да се основава националните особености и индивидуалните способности на допринасящите държави членки</w:t>
            </w:r>
            <w:r w:rsidRPr="007C0116">
              <w:t>.</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394</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Катерина Киничи, Хавиер Морено Санчес</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25</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(25)</w:t>
            </w:r>
            <w:r w:rsidRPr="007C0116">
              <w:tab/>
              <w:t>При оценката на това дали дадена държава членка е под миграционен натиск Комисията, въз основа на широка качествена оценка, следва да вземе предвид широк набор от фактори, включително броя на кандидатите за убежище, незаконните преминавания на границата, решенията за връщане, които се издават и прилагат, и отношенията със съответните трети държави. Отговорът за солидарност следва да бъде изготвен за всеки отделен случай, така че да бъде съобразен с нуждите на въпросната държава членка.</w:t>
            </w:r>
          </w:p>
        </w:tc>
        <w:tc>
          <w:tcPr>
            <w:tcW w:w="4876" w:type="dxa"/>
          </w:tcPr>
          <w:p w:rsidR="00E91D41" w:rsidRPr="007C0116" w:rsidRDefault="00E91D41" w:rsidP="00553FC7">
            <w:pPr>
              <w:pStyle w:val="Normal6a"/>
            </w:pPr>
            <w:r w:rsidRPr="007C0116">
              <w:t>(25)</w:t>
            </w:r>
            <w:r w:rsidRPr="007C0116">
              <w:tab/>
              <w:t xml:space="preserve">При оценката на това дали дадена държава членка е под миграционен натиск Комисията, въз основа на широка качествена </w:t>
            </w:r>
            <w:r w:rsidRPr="007C0116">
              <w:rPr>
                <w:b/>
                <w:i/>
              </w:rPr>
              <w:t>и количествена</w:t>
            </w:r>
            <w:r w:rsidRPr="007C0116">
              <w:t xml:space="preserve"> оценка, следва да вземе предвид широк набор от фактори, включително броя на кандидатите за убежище</w:t>
            </w:r>
            <w:r w:rsidRPr="007C0116">
              <w:rPr>
                <w:b/>
                <w:i/>
              </w:rPr>
              <w:t>, държавите на произход, уязвимостите на кандидатите за убежище и мигрантите</w:t>
            </w:r>
            <w:r w:rsidRPr="007C0116">
              <w:t>, незаконните преминавания на границата, решенията за връщане, които се издават и прилагат, и отношенията със съответните трети държави. Отговорът за солидарност следва да бъде изготвен за всеки отделен случай, така че да бъде съобразен с нуждите на въпросната държава членка.</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395</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Хилде Вотманс, Фабиен Келер, Ян-Кристоф Йотен, София ин 'т Велд, Мориц Кьорнер</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25</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lastRenderedPageBreak/>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(25)</w:t>
            </w:r>
            <w:r w:rsidRPr="007C0116">
              <w:tab/>
              <w:t>При оценката на това дали дадена държава членка е под миграционен натиск Комисията, въз основа на широка качествена оценка, следва да вземе предвид широк набор от фактори, включително броя на кандидатите за убежище, незаконните преминавания на границата, решенията за връщане, които се издават и прилагат, и отношенията със съответните трети държави. Отговорът за солидарност следва да бъде изготвен за всеки отделен случай, така че да бъде съобразен с нуждите на въпросната държава членка.</w:t>
            </w:r>
          </w:p>
        </w:tc>
        <w:tc>
          <w:tcPr>
            <w:tcW w:w="4876" w:type="dxa"/>
          </w:tcPr>
          <w:p w:rsidR="00E91D41" w:rsidRPr="007C0116" w:rsidRDefault="00E91D41" w:rsidP="00553FC7">
            <w:pPr>
              <w:pStyle w:val="Normal6a"/>
            </w:pPr>
            <w:r w:rsidRPr="007C0116">
              <w:t>(25)</w:t>
            </w:r>
            <w:r w:rsidRPr="007C0116">
              <w:tab/>
              <w:t xml:space="preserve">При оценката на това дали дадена държава членка е под миграционен натиск Комисията, въз основа на широка качествена </w:t>
            </w:r>
            <w:r w:rsidRPr="007C0116">
              <w:rPr>
                <w:b/>
                <w:i/>
              </w:rPr>
              <w:t>и количествена</w:t>
            </w:r>
            <w:r w:rsidRPr="007C0116">
              <w:t xml:space="preserve"> оценка, следва да вземе предвид широк набор от фактори, включително броя на кандидатите за убежище</w:t>
            </w:r>
            <w:r w:rsidRPr="007C0116">
              <w:rPr>
                <w:b/>
                <w:i/>
              </w:rPr>
              <w:t>, държавите на произход, уязвимостите на кандидатите за убежище и мигрантите</w:t>
            </w:r>
            <w:r w:rsidRPr="007C0116">
              <w:t>, незаконните преминавания на границата, решенията за връщане, които се издават и прилагат, и отношенията със съответните трети държави. Отговорът за солидарност следва да бъде изготвен за всеки отделен случай, така че да бъде съобразен с нуждите на въпросната държава членка.</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396</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Фабиен Келер, Хилде Вотманс, Оливие Шастел, Михал Шимечка, Ян-Кристоф Йотен, Малик Азмани, София ин 'т Велд, Карен Мелкиор</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25</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(25)</w:t>
            </w:r>
            <w:r w:rsidRPr="007C0116">
              <w:tab/>
            </w:r>
            <w:r w:rsidRPr="007C0116">
              <w:rPr>
                <w:b/>
                <w:i/>
              </w:rPr>
              <w:t>При оценката на това дали дадена</w:t>
            </w:r>
            <w:r w:rsidRPr="007C0116">
              <w:t xml:space="preserve"> държава членка </w:t>
            </w:r>
            <w:r w:rsidRPr="007C0116">
              <w:rPr>
                <w:b/>
                <w:i/>
              </w:rPr>
              <w:t>е под миграционен натиск</w:t>
            </w:r>
            <w:r w:rsidRPr="007C0116">
              <w:t xml:space="preserve"> Комисията, въз основа на широка качествена оценка, следва да вземе предвид широк набор от фактори, включително броя на кандидатите за убежище, незаконните преминавания на границата, решенията за връщане, които се издават и прилагат, и отношенията със съответните трети държави. Отговорът за солидарност следва да бъде изготвен за всеки отделен случай, така че да бъде </w:t>
            </w:r>
            <w:r w:rsidRPr="007C0116">
              <w:lastRenderedPageBreak/>
              <w:t>съобразен с нуждите на въпросната държава членка.</w:t>
            </w:r>
          </w:p>
        </w:tc>
        <w:tc>
          <w:tcPr>
            <w:tcW w:w="4876" w:type="dxa"/>
          </w:tcPr>
          <w:p w:rsidR="00E91D41" w:rsidRPr="007C0116" w:rsidRDefault="00E91D41" w:rsidP="00553FC7">
            <w:pPr>
              <w:pStyle w:val="Normal6a"/>
            </w:pPr>
            <w:r w:rsidRPr="007C0116">
              <w:lastRenderedPageBreak/>
              <w:t>(25)</w:t>
            </w:r>
            <w:r w:rsidRPr="007C0116">
              <w:tab/>
            </w:r>
            <w:r w:rsidRPr="007C0116">
              <w:rPr>
                <w:b/>
                <w:i/>
              </w:rPr>
              <w:t>По собствена инициатива или по искане на</w:t>
            </w:r>
            <w:r w:rsidR="003105C7" w:rsidRPr="007C0116">
              <w:t xml:space="preserve"> държава членка Комисията, </w:t>
            </w:r>
            <w:r w:rsidRPr="007C0116">
              <w:t xml:space="preserve">въз основа на широка качествена оценка, следва да </w:t>
            </w:r>
            <w:r w:rsidRPr="007C0116">
              <w:rPr>
                <w:b/>
                <w:i/>
              </w:rPr>
              <w:t>извърши оценка на това дали дадена държава членка е под миграционен натиск, като</w:t>
            </w:r>
            <w:r w:rsidRPr="007C0116">
              <w:t xml:space="preserve"> вземе предвид широк набор от фактори, включително броя на кандидатите за убежище, незаконните преминавания на границата, решенията за връщане, които се издават и прилагат, и отношенията със съответните трети държави. Отговорът за солидарност </w:t>
            </w:r>
            <w:r w:rsidRPr="007C0116">
              <w:lastRenderedPageBreak/>
              <w:t>следва да бъде изготвен за всеки отделен случай, така че да бъде съобразен с нуждите на въпросната държава членка.</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397</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Чарли Веймерс</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25</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(25)</w:t>
            </w:r>
            <w:r w:rsidRPr="007C0116">
              <w:tab/>
              <w:t xml:space="preserve">При оценката на това дали дадена държава членка е под миграционен натиск Комисията, въз основа на широка качествена оценка, следва да вземе предвид широк набор от фактори, включително броя на кандидатите за убежище, незаконните преминавания на границата, решенията за връщане, които се издават и прилагат, и отношенията със съответните трети държави. </w:t>
            </w:r>
            <w:r w:rsidRPr="007C0116">
              <w:rPr>
                <w:b/>
                <w:i/>
              </w:rPr>
              <w:t>Отговорът</w:t>
            </w:r>
            <w:r w:rsidRPr="007C0116">
              <w:t xml:space="preserve"> за солидарност следва да бъде изготвен за всеки отделен случай, така че да бъде съобразен с нуждите на въпросната държава членка.</w:t>
            </w:r>
          </w:p>
        </w:tc>
        <w:tc>
          <w:tcPr>
            <w:tcW w:w="4876" w:type="dxa"/>
          </w:tcPr>
          <w:p w:rsidR="00E91D41" w:rsidRPr="007C0116" w:rsidRDefault="00E91D41" w:rsidP="00553FC7">
            <w:pPr>
              <w:pStyle w:val="Normal6a"/>
            </w:pPr>
            <w:r w:rsidRPr="007C0116">
              <w:t>(25)</w:t>
            </w:r>
            <w:r w:rsidRPr="007C0116">
              <w:tab/>
              <w:t xml:space="preserve">При оценката на това дали дадена държава членка е под миграционен натиск Комисията, въз основа на широка качествена оценка, следва да вземе предвид широк набор от фактори, включително броя на кандидатите за убежище, незаконните преминавания на границата, решенията за връщане, които се издават и прилагат, и отношенията със съответните трети държави. </w:t>
            </w:r>
            <w:r w:rsidRPr="007C0116">
              <w:rPr>
                <w:b/>
                <w:i/>
              </w:rPr>
              <w:t>Приносът</w:t>
            </w:r>
            <w:r w:rsidRPr="007C0116">
              <w:t xml:space="preserve"> за солидарност следва да бъде изготвен за всеки отделен случай, така че да бъде съобразен с нуждите на въпросната държава членка.</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398</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Чарли Веймерс</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25</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(25)</w:t>
            </w:r>
            <w:r w:rsidRPr="007C0116">
              <w:tab/>
              <w:t xml:space="preserve">При оценката на това дали дадена държава членка е под миграционен натиск Комисията, въз основа на широка качествена оценка, </w:t>
            </w:r>
            <w:r w:rsidRPr="007C0116">
              <w:lastRenderedPageBreak/>
              <w:t>следва да вземе предвид широк набор от фактори, включително броя на кандидатите за убежище, незаконните преминавания на границата, решенията за връщане, които се издават и прилагат, и отношенията със съответните трети държави. Отговорът за солидарност следва да бъде изготвен за всеки отделен случай, така че да бъде съобразен с нуждите на въпросната държава членка.</w:t>
            </w:r>
          </w:p>
        </w:tc>
        <w:tc>
          <w:tcPr>
            <w:tcW w:w="4876" w:type="dxa"/>
          </w:tcPr>
          <w:p w:rsidR="00E91D41" w:rsidRPr="007C0116" w:rsidRDefault="00E91D41" w:rsidP="0041413E">
            <w:pPr>
              <w:pStyle w:val="Normal6a"/>
            </w:pPr>
            <w:r w:rsidRPr="007C0116">
              <w:rPr>
                <w:i/>
                <w:iCs/>
              </w:rPr>
              <w:lastRenderedPageBreak/>
              <w:t xml:space="preserve">(Не се отнася </w:t>
            </w:r>
            <w:r w:rsidR="0041413E" w:rsidRPr="007C0116">
              <w:rPr>
                <w:i/>
                <w:iCs/>
              </w:rPr>
              <w:t>до</w:t>
            </w:r>
            <w:r w:rsidRPr="007C0116">
              <w:rPr>
                <w:i/>
                <w:iCs/>
              </w:rPr>
              <w:t xml:space="preserve"> българския текст.)</w:t>
            </w:r>
            <w:r w:rsidRPr="007C0116">
              <w:t xml:space="preserve"> </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399</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Анализа Тардино</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25</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(25)</w:t>
            </w:r>
            <w:r w:rsidRPr="007C0116">
              <w:tab/>
            </w:r>
            <w:r w:rsidRPr="007C0116">
              <w:rPr>
                <w:b/>
                <w:i/>
              </w:rPr>
              <w:t>При оценката на това дали</w:t>
            </w:r>
            <w:r w:rsidRPr="007C0116">
              <w:t xml:space="preserve"> дадена държава членка е под миграционен натиск </w:t>
            </w:r>
            <w:r w:rsidRPr="007C0116">
              <w:rPr>
                <w:b/>
                <w:i/>
              </w:rPr>
              <w:t>Комисията</w:t>
            </w:r>
            <w:r w:rsidRPr="007C0116">
              <w:t xml:space="preserve">, </w:t>
            </w:r>
            <w:r w:rsidRPr="007C0116">
              <w:rPr>
                <w:b/>
                <w:i/>
              </w:rPr>
              <w:t>въз основа на</w:t>
            </w:r>
            <w:r w:rsidRPr="007C0116">
              <w:t xml:space="preserve"> широка качествена оценка, </w:t>
            </w:r>
            <w:r w:rsidRPr="007C0116">
              <w:rPr>
                <w:b/>
                <w:i/>
              </w:rPr>
              <w:t>следва да</w:t>
            </w:r>
            <w:r w:rsidRPr="007C0116">
              <w:t xml:space="preserve"> вземе предвид широк набор от фактори, включително броя на кандидатите за убежище, незаконните преминавания на границата, решенията за връщане, които се издават и прилагат, и отношенията със съответните трети държави. Отговорът за солидарност следва да бъде изготвен за всеки отделен случай, така че да бъде съобразен с нуждите на въпросната държава членка.</w:t>
            </w:r>
          </w:p>
        </w:tc>
        <w:tc>
          <w:tcPr>
            <w:tcW w:w="4876" w:type="dxa"/>
          </w:tcPr>
          <w:p w:rsidR="00E91D41" w:rsidRPr="007C0116" w:rsidRDefault="00E91D41" w:rsidP="00553FC7">
            <w:pPr>
              <w:pStyle w:val="Normal6a"/>
            </w:pPr>
            <w:r w:rsidRPr="007C0116">
              <w:t>(25)</w:t>
            </w:r>
            <w:r w:rsidRPr="007C0116">
              <w:tab/>
            </w:r>
            <w:r w:rsidRPr="007C0116">
              <w:rPr>
                <w:b/>
                <w:i/>
              </w:rPr>
              <w:t>Когато</w:t>
            </w:r>
            <w:r w:rsidRPr="007C0116">
              <w:t xml:space="preserve"> дадена държава членка </w:t>
            </w:r>
            <w:r w:rsidRPr="007C0116">
              <w:rPr>
                <w:b/>
                <w:i/>
              </w:rPr>
              <w:t>декларира, че</w:t>
            </w:r>
            <w:r w:rsidRPr="007C0116">
              <w:t xml:space="preserve"> е под миграционен натиск, </w:t>
            </w:r>
            <w:r w:rsidRPr="007C0116">
              <w:rPr>
                <w:b/>
                <w:i/>
              </w:rPr>
              <w:t>тя следва да предостави</w:t>
            </w:r>
            <w:r w:rsidRPr="007C0116">
              <w:t xml:space="preserve"> широка качествена оценка, </w:t>
            </w:r>
            <w:r w:rsidRPr="007C0116">
              <w:rPr>
                <w:b/>
                <w:i/>
              </w:rPr>
              <w:t>като</w:t>
            </w:r>
            <w:r w:rsidRPr="007C0116">
              <w:t xml:space="preserve"> вземе предвид широк набор от фактори, включително броя на кандидатите за убежище, незаконните преминавания на границата, решенията за връщане, които се издават и прилагат, и отношенията със съответните трети държави. Отговорът за солидарност следва да бъде изготвен за всеки отделен случай, така че да бъде съобразен с нуждите на въпросната държава членка.</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400</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Балаж Хидвеги, Лорант Винце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25a (ново)</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p>
        </w:tc>
        <w:tc>
          <w:tcPr>
            <w:tcW w:w="4876" w:type="dxa"/>
          </w:tcPr>
          <w:p w:rsidR="00E91D41" w:rsidRPr="007C0116" w:rsidRDefault="00E91D41" w:rsidP="00553FC7">
            <w:pPr>
              <w:pStyle w:val="Normal6a"/>
            </w:pPr>
            <w:r w:rsidRPr="007C0116">
              <w:rPr>
                <w:b/>
                <w:i/>
              </w:rPr>
              <w:t>(25a)</w:t>
            </w:r>
            <w:r w:rsidRPr="007C0116">
              <w:tab/>
            </w:r>
            <w:r w:rsidRPr="007C0116">
              <w:rPr>
                <w:b/>
                <w:i/>
              </w:rPr>
              <w:t>Що се отнася до солидарността, държавите членки следва да са в състояние да избират формата на солидарност, чрез която желаят да окажат принос. Усилията на държавите членки за защита на границите следва да се считат за солидарен принос. Преместването, както и спонсорирането на връщането следва да останат само доброволни инструменти за солидарност. Приносът за изграждането на капацитет, оперативната помощ, както и предприетите мерки по отношение на външното измерение на миграцията, следва да се считат за солидарен принос.</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401</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Надин Морано</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26</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(26)</w:t>
            </w:r>
            <w:r w:rsidRPr="007C0116">
              <w:tab/>
            </w:r>
            <w:r w:rsidRPr="007C0116">
              <w:rPr>
                <w:b/>
                <w:i/>
              </w:rPr>
              <w:t>Само лица, за които има по-голяма вероятност да имат право на престой в Съюза, следва да бъдат преместени. Затова предложеният обхват на преместването на кандидати за международна закрила не следва да е ограничен само до тези, които не са обект на процедурата на границата, посочена в Регламент (ЕС) XXX/XXX [Регламента за процедурите за убежище].</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{FR}</w:t>
      </w:r>
      <w:r w:rsidRPr="007C0116">
        <w:t>fr</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lastRenderedPageBreak/>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402</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Лаура Ферара, Сабрина Пинедоли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26</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(26)</w:t>
            </w:r>
            <w:r w:rsidRPr="007C0116">
              <w:tab/>
            </w:r>
            <w:r w:rsidRPr="007C0116">
              <w:rPr>
                <w:b/>
                <w:i/>
              </w:rPr>
              <w:t>Само лица, за които има по-голяма вероятност да имат право на престой в Съюза, следва да бъдат преместени. Затова предложеният обхват на преместването на кандидати за международна закрила не следва да е ограничен само до тези, които не са обект на процедурата на границата, посочена в Регламент (ЕС) XXX/XXX [Регламента за процедурите за убежище].</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{IT}</w:t>
      </w:r>
      <w:r w:rsidRPr="007C0116">
        <w:t>it</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403</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Дамиен Карем</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26</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(26)</w:t>
            </w:r>
            <w:r w:rsidRPr="007C0116">
              <w:tab/>
            </w:r>
            <w:r w:rsidRPr="007C0116">
              <w:rPr>
                <w:b/>
                <w:i/>
              </w:rPr>
              <w:t>Само лица, за които има по-голяма вероятност да имат право на престой в Съюза, следва да бъдат преместени. Затова предложеният обхват на преместването на кандидати за международна закрила не следва да е ограничен само до тези, които не са обект на процедурата на границата, посочена в Регламент (ЕС) XXX/XXX [Регламента за процедурите за убежище].</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404</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lastRenderedPageBreak/>
        <w:t>&lt;RepeatBlock-By&gt;&lt;Members&gt;</w:t>
      </w:r>
      <w:r w:rsidRPr="007C0116">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3F1E5A" w:rsidRPr="007C0116">
        <w:rPr>
          <w:color w:val="000000"/>
        </w:rPr>
        <w:t xml:space="preserve">Тейс </w:t>
      </w:r>
      <w:r w:rsidR="00635547" w:rsidRPr="007C0116">
        <w:rPr>
          <w:color w:val="000000"/>
        </w:rPr>
        <w:t>Рютен</w:t>
      </w:r>
      <w:r w:rsidRPr="007C0116">
        <w:rPr>
          <w:color w:val="000000"/>
        </w:rPr>
        <w:t xml:space="preserve">, Франко Роберти, </w:t>
      </w:r>
      <w:r w:rsidR="00634C5D" w:rsidRPr="007C0116">
        <w:rPr>
          <w:color w:val="000000"/>
        </w:rPr>
        <w:t>Сайръс Енгерер</w:t>
      </w:r>
      <w:r w:rsidRPr="007C0116">
        <w:rPr>
          <w:color w:val="000000"/>
        </w:rPr>
        <w:t>, Катерина Киничи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26</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(26)</w:t>
            </w:r>
            <w:r w:rsidRPr="007C0116">
              <w:tab/>
            </w:r>
            <w:r w:rsidRPr="007C0116">
              <w:rPr>
                <w:b/>
                <w:i/>
              </w:rPr>
              <w:t>Само лица, за които има по-голяма вероятност да имат право на престой в Съюза, следва да бъдат преместени. Затова предложеният обхват на преместването на кандидати за международна закрила не следва да е ограничен само до тези, които не са обект на процедурата на границата, посочена в Регламент (ЕС) XXX/XXX [Регламента за процедурите за убежище].</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405</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Корнелия Ернст, Констандинос Арванитис, Сира Рего, Пернандо Барена Арса, Малин Бьорк, Мигел Урбан Креспо, Ан-Софи Пелтие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26</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(26)</w:t>
            </w:r>
            <w:r w:rsidRPr="007C0116">
              <w:tab/>
            </w:r>
            <w:r w:rsidRPr="007C0116">
              <w:rPr>
                <w:b/>
                <w:i/>
              </w:rPr>
              <w:t>Само лица, за които има по-голяма вероятност да имат право на престой в Съюза, следва да бъдат преместени. Затова предложеният обхват на преместването на кандидати за международна закрила не следва да е ограничен само до тези, които не са обект на процедурата на границата, посочена в Регламент (ЕС) XXX/XXX [Регламента за процедурите за убежище].</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406</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Никола Прокачини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26</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(26)</w:t>
            </w:r>
            <w:r w:rsidRPr="007C0116">
              <w:tab/>
            </w:r>
            <w:r w:rsidRPr="007C0116">
              <w:rPr>
                <w:b/>
                <w:i/>
              </w:rPr>
              <w:t>Само лица, за които има по-голяма вероятност да имат</w:t>
            </w:r>
            <w:r w:rsidRPr="007C0116">
              <w:t xml:space="preserve"> право на престой в Съюза</w:t>
            </w:r>
            <w:r w:rsidRPr="007C0116">
              <w:rPr>
                <w:b/>
                <w:i/>
              </w:rPr>
              <w:t>, следва да бъдат преместени</w:t>
            </w:r>
            <w:r w:rsidRPr="007C0116">
              <w:t xml:space="preserve">. Затова </w:t>
            </w:r>
            <w:r w:rsidRPr="007C0116">
              <w:rPr>
                <w:b/>
                <w:i/>
              </w:rPr>
              <w:t>предложеният обхват на преместването</w:t>
            </w:r>
            <w:r w:rsidRPr="007C0116">
              <w:t xml:space="preserve"> на </w:t>
            </w:r>
            <w:r w:rsidRPr="007C0116">
              <w:rPr>
                <w:b/>
                <w:i/>
              </w:rPr>
              <w:t>кандидати за международна закрила не</w:t>
            </w:r>
            <w:r w:rsidRPr="007C0116">
              <w:t xml:space="preserve"> следва да </w:t>
            </w:r>
            <w:r w:rsidRPr="007C0116">
              <w:rPr>
                <w:b/>
                <w:i/>
              </w:rPr>
              <w:t>е</w:t>
            </w:r>
            <w:r w:rsidRPr="007C0116">
              <w:t xml:space="preserve"> ограничен </w:t>
            </w:r>
            <w:r w:rsidRPr="007C0116">
              <w:rPr>
                <w:b/>
                <w:i/>
              </w:rPr>
              <w:t>само</w:t>
            </w:r>
            <w:r w:rsidRPr="007C0116">
              <w:t xml:space="preserve"> до </w:t>
            </w:r>
            <w:r w:rsidRPr="007C0116">
              <w:rPr>
                <w:b/>
                <w:i/>
              </w:rPr>
              <w:t>тези</w:t>
            </w:r>
            <w:r w:rsidRPr="007C0116">
              <w:t xml:space="preserve">, които </w:t>
            </w:r>
            <w:r w:rsidRPr="007C0116">
              <w:rPr>
                <w:b/>
                <w:i/>
              </w:rPr>
              <w:t>не са обект</w:t>
            </w:r>
            <w:r w:rsidRPr="007C0116">
              <w:t xml:space="preserve"> на </w:t>
            </w:r>
            <w:r w:rsidRPr="007C0116">
              <w:rPr>
                <w:b/>
                <w:i/>
              </w:rPr>
              <w:t>процедурата на границата</w:t>
            </w:r>
            <w:r w:rsidRPr="007C0116">
              <w:t xml:space="preserve">, </w:t>
            </w:r>
            <w:r w:rsidRPr="007C0116">
              <w:rPr>
                <w:b/>
                <w:i/>
              </w:rPr>
              <w:t>посочена в Регламент (ЕС) XXX/XXX [Регламента за процедурите за убежище]</w:t>
            </w:r>
            <w:r w:rsidRPr="007C0116">
              <w:t>.</w:t>
            </w:r>
          </w:p>
        </w:tc>
        <w:tc>
          <w:tcPr>
            <w:tcW w:w="4876" w:type="dxa"/>
          </w:tcPr>
          <w:p w:rsidR="00E91D41" w:rsidRPr="007C0116" w:rsidRDefault="00E91D41" w:rsidP="00553FC7">
            <w:pPr>
              <w:pStyle w:val="Normal6a"/>
            </w:pPr>
            <w:r w:rsidRPr="007C0116">
              <w:t>(26)</w:t>
            </w:r>
            <w:r w:rsidRPr="007C0116">
              <w:tab/>
            </w:r>
            <w:r w:rsidRPr="007C0116">
              <w:rPr>
                <w:b/>
                <w:i/>
              </w:rPr>
              <w:t>Между държавите членки следва да бъдат разпределяни само лица, чието</w:t>
            </w:r>
            <w:r w:rsidRPr="007C0116">
              <w:t xml:space="preserve"> право на престой в Съюза </w:t>
            </w:r>
            <w:r w:rsidRPr="007C0116">
              <w:rPr>
                <w:b/>
                <w:i/>
              </w:rPr>
              <w:t>е установено в трети държави</w:t>
            </w:r>
            <w:r w:rsidRPr="007C0116">
              <w:t xml:space="preserve">. Затова </w:t>
            </w:r>
            <w:r w:rsidRPr="007C0116">
              <w:rPr>
                <w:b/>
                <w:i/>
              </w:rPr>
              <w:t>обхватът</w:t>
            </w:r>
            <w:r w:rsidRPr="007C0116">
              <w:t xml:space="preserve"> на </w:t>
            </w:r>
            <w:r w:rsidRPr="007C0116">
              <w:rPr>
                <w:b/>
                <w:i/>
              </w:rPr>
              <w:t>разпределение</w:t>
            </w:r>
            <w:r w:rsidRPr="007C0116">
              <w:t xml:space="preserve"> следва да </w:t>
            </w:r>
            <w:r w:rsidRPr="007C0116">
              <w:rPr>
                <w:b/>
                <w:i/>
              </w:rPr>
              <w:t>бъде</w:t>
            </w:r>
            <w:r w:rsidRPr="007C0116">
              <w:t xml:space="preserve"> ограничен до </w:t>
            </w:r>
            <w:r w:rsidRPr="007C0116">
              <w:rPr>
                <w:b/>
                <w:i/>
              </w:rPr>
              <w:t>мигрантите</w:t>
            </w:r>
            <w:r w:rsidRPr="007C0116">
              <w:t xml:space="preserve">, </w:t>
            </w:r>
            <w:r w:rsidRPr="007C0116">
              <w:rPr>
                <w:b/>
                <w:i/>
              </w:rPr>
              <w:t>за</w:t>
            </w:r>
            <w:r w:rsidRPr="007C0116">
              <w:t xml:space="preserve"> които </w:t>
            </w:r>
            <w:r w:rsidRPr="007C0116">
              <w:rPr>
                <w:b/>
                <w:i/>
              </w:rPr>
              <w:t>е установено, че отговарят</w:t>
            </w:r>
            <w:r w:rsidRPr="007C0116">
              <w:t xml:space="preserve"> на </w:t>
            </w:r>
            <w:r w:rsidRPr="007C0116">
              <w:rPr>
                <w:b/>
                <w:i/>
              </w:rPr>
              <w:t>условията за международна закрила в трети държави</w:t>
            </w:r>
            <w:r w:rsidRPr="007C0116">
              <w:t xml:space="preserve">, </w:t>
            </w:r>
            <w:r w:rsidRPr="007C0116">
              <w:rPr>
                <w:b/>
                <w:i/>
              </w:rPr>
              <w:t>преди да им бъде предоставен законен достъп до Европейския съюз</w:t>
            </w:r>
            <w:r w:rsidRPr="007C0116">
              <w:t>.</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407</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Чарли Веймерс, Лаура Хеухтасари, Петер Кофод</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26</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(26)</w:t>
            </w:r>
            <w:r w:rsidRPr="007C0116">
              <w:tab/>
            </w:r>
            <w:r w:rsidRPr="007C0116">
              <w:rPr>
                <w:b/>
                <w:i/>
              </w:rPr>
              <w:t>Само лица</w:t>
            </w:r>
            <w:r w:rsidRPr="007C0116">
              <w:t xml:space="preserve">, </w:t>
            </w:r>
            <w:r w:rsidRPr="007C0116">
              <w:rPr>
                <w:b/>
                <w:i/>
              </w:rPr>
              <w:t>за</w:t>
            </w:r>
            <w:r w:rsidRPr="007C0116">
              <w:t xml:space="preserve"> които </w:t>
            </w:r>
            <w:r w:rsidRPr="007C0116">
              <w:rPr>
                <w:b/>
                <w:i/>
              </w:rPr>
              <w:t>има по-голяма вероятност да имат</w:t>
            </w:r>
            <w:r w:rsidRPr="007C0116">
              <w:t xml:space="preserve"> право на </w:t>
            </w:r>
            <w:r w:rsidRPr="007C0116">
              <w:rPr>
                <w:b/>
                <w:i/>
              </w:rPr>
              <w:t>престой</w:t>
            </w:r>
            <w:r w:rsidRPr="007C0116">
              <w:t xml:space="preserve"> в Съюза, следва да бъдат преместени</w:t>
            </w:r>
            <w:r w:rsidRPr="007C0116">
              <w:rPr>
                <w:b/>
                <w:i/>
              </w:rPr>
              <w:t>. Затова предложеният обхват на преместването</w:t>
            </w:r>
            <w:r w:rsidRPr="007C0116">
              <w:t xml:space="preserve"> на </w:t>
            </w:r>
            <w:r w:rsidRPr="007C0116">
              <w:rPr>
                <w:b/>
                <w:i/>
              </w:rPr>
              <w:t>кандидати за международна закрила не следва да е ограничен само до тези, които не са обект</w:t>
            </w:r>
            <w:r w:rsidRPr="007C0116">
              <w:t xml:space="preserve"> на </w:t>
            </w:r>
            <w:r w:rsidRPr="007C0116">
              <w:rPr>
                <w:b/>
                <w:i/>
              </w:rPr>
              <w:t>процедурата на границата</w:t>
            </w:r>
            <w:r w:rsidRPr="007C0116">
              <w:t xml:space="preserve">, </w:t>
            </w:r>
            <w:r w:rsidRPr="007C0116">
              <w:rPr>
                <w:b/>
                <w:i/>
              </w:rPr>
              <w:t>посочена в Регламент (ЕС) XXX/XXX [Регламента за процедурите за убежище]</w:t>
            </w:r>
            <w:r w:rsidRPr="007C0116">
              <w:t>.</w:t>
            </w:r>
          </w:p>
        </w:tc>
        <w:tc>
          <w:tcPr>
            <w:tcW w:w="4876" w:type="dxa"/>
          </w:tcPr>
          <w:p w:rsidR="00E91D41" w:rsidRPr="007C0116" w:rsidRDefault="00E91D41" w:rsidP="00553FC7">
            <w:pPr>
              <w:pStyle w:val="Normal6a"/>
            </w:pPr>
            <w:r w:rsidRPr="007C0116">
              <w:t>(26)</w:t>
            </w:r>
            <w:r w:rsidRPr="007C0116">
              <w:tab/>
            </w:r>
            <w:r w:rsidRPr="007C0116">
              <w:rPr>
                <w:b/>
                <w:i/>
              </w:rPr>
              <w:t>Лица</w:t>
            </w:r>
            <w:r w:rsidRPr="007C0116">
              <w:t xml:space="preserve">, които </w:t>
            </w:r>
            <w:r w:rsidRPr="007C0116">
              <w:rPr>
                <w:b/>
                <w:i/>
              </w:rPr>
              <w:t>отправят молба за</w:t>
            </w:r>
            <w:r w:rsidRPr="007C0116">
              <w:t xml:space="preserve"> право на </w:t>
            </w:r>
            <w:r w:rsidRPr="007C0116">
              <w:rPr>
                <w:b/>
                <w:i/>
              </w:rPr>
              <w:t>международна закрила</w:t>
            </w:r>
            <w:r w:rsidRPr="007C0116">
              <w:t xml:space="preserve"> в Съюза, следва да бъдат преместени </w:t>
            </w:r>
            <w:r w:rsidRPr="007C0116">
              <w:rPr>
                <w:b/>
                <w:i/>
              </w:rPr>
              <w:t>в центрове за приемане</w:t>
            </w:r>
            <w:r w:rsidRPr="007C0116">
              <w:t xml:space="preserve"> на </w:t>
            </w:r>
            <w:r w:rsidRPr="007C0116">
              <w:rPr>
                <w:b/>
                <w:i/>
              </w:rPr>
              <w:t>трета партньорска държава за обработване на молбите им и улесняване</w:t>
            </w:r>
            <w:r w:rsidRPr="007C0116">
              <w:t xml:space="preserve"> на </w:t>
            </w:r>
            <w:r w:rsidRPr="007C0116">
              <w:rPr>
                <w:b/>
                <w:i/>
              </w:rPr>
              <w:t>международната закрила</w:t>
            </w:r>
            <w:r w:rsidRPr="007C0116">
              <w:t xml:space="preserve">, </w:t>
            </w:r>
            <w:r w:rsidRPr="007C0116">
              <w:rPr>
                <w:b/>
                <w:i/>
              </w:rPr>
              <w:t>ако такъв статут им бъде предоставен</w:t>
            </w:r>
            <w:r w:rsidRPr="007C0116">
              <w:t>.</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408</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Балаж Хидвеги, Лорант Винце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26</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(26)</w:t>
            </w:r>
            <w:r w:rsidRPr="007C0116">
              <w:tab/>
              <w:t xml:space="preserve">Само лица, </w:t>
            </w:r>
            <w:r w:rsidRPr="007C0116">
              <w:rPr>
                <w:b/>
                <w:i/>
              </w:rPr>
              <w:t>за</w:t>
            </w:r>
            <w:r w:rsidRPr="007C0116">
              <w:t xml:space="preserve"> които </w:t>
            </w:r>
            <w:r w:rsidRPr="007C0116">
              <w:rPr>
                <w:b/>
                <w:i/>
              </w:rPr>
              <w:t>има по-голяма вероятност да имат право на престой в Съюза</w:t>
            </w:r>
            <w:r w:rsidRPr="007C0116">
              <w:t xml:space="preserve">, </w:t>
            </w:r>
            <w:r w:rsidRPr="007C0116">
              <w:rPr>
                <w:b/>
                <w:i/>
              </w:rPr>
              <w:t>следва</w:t>
            </w:r>
            <w:r w:rsidRPr="007C0116">
              <w:t xml:space="preserve"> да бъдат преместени. Затова предложеният обхват на преместването на кандидати за международна закрила </w:t>
            </w:r>
            <w:r w:rsidRPr="007C0116">
              <w:rPr>
                <w:b/>
                <w:i/>
              </w:rPr>
              <w:t>не</w:t>
            </w:r>
            <w:r w:rsidRPr="007C0116">
              <w:t xml:space="preserve"> следва да е ограничен само до тези, които </w:t>
            </w:r>
            <w:r w:rsidRPr="007C0116">
              <w:rPr>
                <w:b/>
                <w:i/>
              </w:rPr>
              <w:t>не са обект на процедурата на границата, посочена в Регламент (ЕС) XXX/XXX [Регламента за процедурите за убежище]</w:t>
            </w:r>
            <w:r w:rsidRPr="007C0116">
              <w:t>.</w:t>
            </w:r>
          </w:p>
        </w:tc>
        <w:tc>
          <w:tcPr>
            <w:tcW w:w="4876" w:type="dxa"/>
          </w:tcPr>
          <w:p w:rsidR="00E91D41" w:rsidRPr="007C0116" w:rsidRDefault="00E91D41" w:rsidP="00553FC7">
            <w:pPr>
              <w:pStyle w:val="Normal6a"/>
            </w:pPr>
            <w:r w:rsidRPr="007C0116">
              <w:t>(26)</w:t>
            </w:r>
            <w:r w:rsidRPr="007C0116">
              <w:tab/>
              <w:t xml:space="preserve">Само лица, </w:t>
            </w:r>
            <w:r w:rsidRPr="007C0116">
              <w:rPr>
                <w:b/>
                <w:i/>
              </w:rPr>
              <w:t>на</w:t>
            </w:r>
            <w:r w:rsidRPr="007C0116">
              <w:t xml:space="preserve"> които </w:t>
            </w:r>
            <w:r w:rsidRPr="007C0116">
              <w:rPr>
                <w:b/>
                <w:i/>
              </w:rPr>
              <w:t>вече е предоставена международна закрила</w:t>
            </w:r>
            <w:r w:rsidRPr="007C0116">
              <w:t xml:space="preserve">, </w:t>
            </w:r>
            <w:r w:rsidRPr="007C0116">
              <w:rPr>
                <w:b/>
                <w:i/>
              </w:rPr>
              <w:t>могат</w:t>
            </w:r>
            <w:r w:rsidRPr="007C0116">
              <w:t xml:space="preserve"> да бъдат преместени. Затова предложеният обхват на преместването на кандидати за международна закрила следва да е ограничен само до тези, </w:t>
            </w:r>
            <w:r w:rsidRPr="007C0116">
              <w:rPr>
                <w:b/>
                <w:i/>
              </w:rPr>
              <w:t>на</w:t>
            </w:r>
            <w:r w:rsidRPr="007C0116">
              <w:t xml:space="preserve"> които </w:t>
            </w:r>
            <w:r w:rsidRPr="007C0116">
              <w:rPr>
                <w:b/>
                <w:i/>
              </w:rPr>
              <w:t>вече е била предоставена международна закрила. Освен това преместването може да бъде само доброволна мярка въз основа на изричното съгласие на държавите членки</w:t>
            </w:r>
            <w:r w:rsidRPr="007C0116">
              <w:t>.</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409</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Лаура Ферара, Сабрина Пинедоли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27</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(27)</w:t>
            </w:r>
            <w:r w:rsidRPr="007C0116">
              <w:tab/>
            </w:r>
            <w:r w:rsidRPr="007C0116">
              <w:rPr>
                <w:b/>
                <w:i/>
              </w:rPr>
              <w:t xml:space="preserve">Механизмът за солидарност следва да включва мерки за насърчаване на справедливото разпределение на отговорностите и балансиране на усилията между държавите членки и в областта на връщането. Чрез спонсориране на връщането дадена държава членка следва да се ангажира да подкрепя друга държава членка, подложена на миграционен натиск, за извършване на необходимите дейности за </w:t>
            </w:r>
            <w:r w:rsidRPr="007C0116">
              <w:rPr>
                <w:b/>
                <w:i/>
              </w:rPr>
              <w:lastRenderedPageBreak/>
              <w:t xml:space="preserve">връщане на незаконно пребиваващи граждани на трети държави, като се има предвид, че ползващата се държава членка, остава компетентна за връщането на незаконно пребиваващи граждани на трети държави, докато лицата се намират на нейна територия. Когато тези дейности са били неуспешни след изтичането на период от 8 месеца, спонсориращите държави членки следва да прехвърлят тези лица в съответствие с процедурите, установени в настоящия регламент, и да прилагат Директива 2008/115/ЕО; </w:t>
            </w:r>
            <w:r w:rsidRPr="007C0116">
              <w:rPr>
                <w:b/>
                <w:bCs/>
                <w:i/>
                <w:iCs/>
              </w:rPr>
              <w:t>Ако е уместно, държавите членки могат да признаят решението за връщане, издадено от ползващата се държава членка при прилагането на Директива 2001/40 на Съвета</w:t>
            </w:r>
            <w:r w:rsidRPr="007C0116">
              <w:rPr>
                <w:rStyle w:val="SupBoldItalic"/>
                <w:b w:val="0"/>
                <w:bCs/>
                <w:i w:val="0"/>
                <w:iCs/>
              </w:rPr>
              <w:t>39</w:t>
            </w:r>
            <w:r w:rsidRPr="007C0116">
              <w:rPr>
                <w:b/>
                <w:bCs/>
                <w:i/>
                <w:iCs/>
              </w:rPr>
              <w:t>.</w:t>
            </w:r>
            <w:r w:rsidRPr="007C0116">
              <w:rPr>
                <w:b/>
                <w:i/>
              </w:rPr>
              <w:t xml:space="preserve"> Спонсорирането на връщането ще бъде част от общата система на ЕС за връщане, включваща оперативна подкрепа, предоставяна чрез Европейската агенция за гранична и брегова охрана, и прилагането на механизма за координация за насърчаване на ефективното сътрудничество с трети държави в областта на връщането и обратното приемане.</w:t>
            </w:r>
          </w:p>
        </w:tc>
        <w:tc>
          <w:tcPr>
            <w:tcW w:w="4876" w:type="dxa"/>
          </w:tcPr>
          <w:p w:rsidR="00E91D41" w:rsidRPr="007C0116" w:rsidRDefault="00E91D41" w:rsidP="00553FC7">
            <w:pPr>
              <w:pStyle w:val="Normal6a"/>
            </w:pPr>
            <w:r w:rsidRPr="007C0116">
              <w:rPr>
                <w:b/>
                <w:i/>
                <w:color w:val="000000"/>
              </w:rPr>
              <w:lastRenderedPageBreak/>
              <w:t>заличава се</w:t>
            </w:r>
          </w:p>
        </w:tc>
      </w:tr>
      <w:tr w:rsidR="00E91D41" w:rsidRPr="007C0116" w:rsidTr="00553FC7">
        <w:trPr>
          <w:jc w:val="center"/>
        </w:trPr>
        <w:tc>
          <w:tcPr>
            <w:tcW w:w="4876" w:type="dxa"/>
          </w:tcPr>
          <w:p w:rsidR="00E91D41" w:rsidRPr="007C0116" w:rsidRDefault="00E91D41" w:rsidP="00553FC7">
            <w:pPr>
              <w:pStyle w:val="Normal6a"/>
            </w:pPr>
            <w:r w:rsidRPr="007C0116">
              <w:rPr>
                <w:b/>
                <w:bCs/>
                <w:i/>
                <w:iCs/>
              </w:rPr>
              <w:t>_________________</w:t>
            </w:r>
          </w:p>
        </w:tc>
        <w:tc>
          <w:tcPr>
            <w:tcW w:w="4876" w:type="dxa"/>
          </w:tcPr>
          <w:p w:rsidR="00E91D41" w:rsidRPr="007C0116" w:rsidRDefault="00E91D41" w:rsidP="00553FC7">
            <w:pPr>
              <w:pStyle w:val="Normal6a"/>
            </w:pPr>
          </w:p>
        </w:tc>
      </w:tr>
      <w:tr w:rsidR="00E91D41" w:rsidRPr="007C0116" w:rsidTr="00553FC7">
        <w:trPr>
          <w:jc w:val="center"/>
        </w:trPr>
        <w:tc>
          <w:tcPr>
            <w:tcW w:w="4876" w:type="dxa"/>
          </w:tcPr>
          <w:p w:rsidR="00E91D41" w:rsidRPr="007C0116" w:rsidRDefault="00E91D41" w:rsidP="00553FC7">
            <w:pPr>
              <w:pStyle w:val="Normal6a"/>
            </w:pPr>
            <w:r w:rsidRPr="007C0116">
              <w:rPr>
                <w:rStyle w:val="SupBoldItalic"/>
              </w:rPr>
              <w:t>39</w:t>
            </w:r>
            <w:r w:rsidRPr="007C0116">
              <w:t xml:space="preserve"> </w:t>
            </w:r>
            <w:r w:rsidRPr="007C0116">
              <w:rPr>
                <w:b/>
                <w:bCs/>
                <w:i/>
                <w:iCs/>
              </w:rPr>
              <w:t>Директива 2001/40/ЕО на Съвета от 28 май 2001 г. относно взаимното признаване на решения за експулсиране на граждани на трети страни (ОВ L 149, 2.6.2001 г., стр. 34).</w:t>
            </w:r>
          </w:p>
        </w:tc>
        <w:tc>
          <w:tcPr>
            <w:tcW w:w="4876" w:type="dxa"/>
          </w:tcPr>
          <w:p w:rsidR="00E91D41" w:rsidRPr="007C0116" w:rsidRDefault="00E91D41" w:rsidP="00553FC7">
            <w:pPr>
              <w:pStyle w:val="Normal6a"/>
            </w:pP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{IT}</w:t>
      </w:r>
      <w:r w:rsidRPr="007C0116">
        <w:t>it</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410</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3F1E5A" w:rsidRPr="007C0116">
        <w:rPr>
          <w:color w:val="000000"/>
        </w:rPr>
        <w:t xml:space="preserve">Тейс </w:t>
      </w:r>
      <w:r w:rsidR="00635547" w:rsidRPr="007C0116">
        <w:rPr>
          <w:color w:val="000000"/>
        </w:rPr>
        <w:t>Рютен</w:t>
      </w:r>
      <w:r w:rsidRPr="007C0116">
        <w:rPr>
          <w:color w:val="000000"/>
        </w:rPr>
        <w:t xml:space="preserve">, Франко Роберти, </w:t>
      </w:r>
      <w:r w:rsidR="00634C5D" w:rsidRPr="007C0116">
        <w:rPr>
          <w:color w:val="000000"/>
        </w:rPr>
        <w:t>Сайръс Енгерер</w:t>
      </w:r>
      <w:r w:rsidRPr="007C0116">
        <w:rPr>
          <w:color w:val="000000"/>
        </w:rPr>
        <w:t>, Катерина Киничи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lastRenderedPageBreak/>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27</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(27)</w:t>
            </w:r>
            <w:r w:rsidRPr="007C0116">
              <w:tab/>
            </w:r>
            <w:r w:rsidRPr="007C0116">
              <w:rPr>
                <w:b/>
                <w:i/>
              </w:rPr>
              <w:t xml:space="preserve">Механизмът за солидарност следва да включва мерки за насърчаване на справедливото разпределение на отговорностите и балансиране на усилията между държавите членки и в областта на връщането. Чрез спонсориране на връщането дадена държава членка следва да се ангажира да подкрепя друга държава членка, подложена на миграционен натиск, за извършване на необходимите дейности за връщане на незаконно пребиваващи граждани на трети държави, като се има предвид, че ползващата се държава членка, остава компетентна за връщането на незаконно пребиваващи граждани на трети държави, докато лицата се намират на нейна територия. Когато тези дейности са били неуспешни след изтичането на период от 8 месеца, спонсориращите държави членки следва да прехвърлят тези лица в съответствие с процедурите, установени в настоящия регламент, и да прилагат Директива 2008/115/ЕО; </w:t>
            </w:r>
            <w:r w:rsidRPr="007C0116">
              <w:rPr>
                <w:b/>
                <w:bCs/>
                <w:i/>
                <w:iCs/>
              </w:rPr>
              <w:t>Ако е уместно, държавите членки могат да признаят решението за връщане, издадено от ползващата се държава членка при прилагането на Директива 2001/40 на Съвета</w:t>
            </w:r>
            <w:r w:rsidRPr="007C0116">
              <w:rPr>
                <w:rStyle w:val="SupBoldItalic"/>
                <w:b w:val="0"/>
                <w:bCs/>
                <w:i w:val="0"/>
                <w:iCs/>
              </w:rPr>
              <w:t>39</w:t>
            </w:r>
            <w:r w:rsidRPr="007C0116">
              <w:rPr>
                <w:b/>
                <w:bCs/>
                <w:i/>
                <w:iCs/>
              </w:rPr>
              <w:t>.</w:t>
            </w:r>
            <w:r w:rsidRPr="007C0116">
              <w:rPr>
                <w:b/>
                <w:i/>
              </w:rPr>
              <w:t xml:space="preserve"> Спонсорирането на връщането ще бъде част от общата система на ЕС за връщане, включваща оперативна подкрепа, предоставяна чрез Европейската агенция за гранична и брегова охрана, и прилагането на механизма за координация за насърчаване на ефективното сътрудничество с трети държави в областта на връщането и обратното </w:t>
            </w:r>
            <w:r w:rsidRPr="007C0116">
              <w:rPr>
                <w:b/>
                <w:i/>
              </w:rPr>
              <w:lastRenderedPageBreak/>
              <w:t>приемане.</w:t>
            </w:r>
          </w:p>
        </w:tc>
        <w:tc>
          <w:tcPr>
            <w:tcW w:w="4876" w:type="dxa"/>
          </w:tcPr>
          <w:p w:rsidR="00E91D41" w:rsidRPr="007C0116" w:rsidRDefault="00E91D41" w:rsidP="00553FC7">
            <w:pPr>
              <w:pStyle w:val="Normal6a"/>
            </w:pPr>
            <w:r w:rsidRPr="007C0116">
              <w:rPr>
                <w:b/>
                <w:i/>
                <w:color w:val="000000"/>
              </w:rPr>
              <w:lastRenderedPageBreak/>
              <w:t>заличава се</w:t>
            </w:r>
          </w:p>
        </w:tc>
      </w:tr>
      <w:tr w:rsidR="00E91D41" w:rsidRPr="007C0116" w:rsidTr="00553FC7">
        <w:trPr>
          <w:jc w:val="center"/>
        </w:trPr>
        <w:tc>
          <w:tcPr>
            <w:tcW w:w="4876" w:type="dxa"/>
          </w:tcPr>
          <w:p w:rsidR="00E91D41" w:rsidRPr="007C0116" w:rsidRDefault="00E91D41" w:rsidP="00553FC7">
            <w:pPr>
              <w:pStyle w:val="Normal6a"/>
            </w:pPr>
            <w:r w:rsidRPr="007C0116">
              <w:t>_________________</w:t>
            </w:r>
          </w:p>
        </w:tc>
        <w:tc>
          <w:tcPr>
            <w:tcW w:w="4876" w:type="dxa"/>
          </w:tcPr>
          <w:p w:rsidR="00E91D41" w:rsidRPr="007C0116" w:rsidRDefault="00E91D41" w:rsidP="00553FC7">
            <w:pPr>
              <w:pStyle w:val="Normal6a"/>
            </w:pPr>
          </w:p>
        </w:tc>
      </w:tr>
      <w:tr w:rsidR="00E91D41" w:rsidRPr="007C0116" w:rsidTr="00553FC7">
        <w:trPr>
          <w:jc w:val="center"/>
        </w:trPr>
        <w:tc>
          <w:tcPr>
            <w:tcW w:w="4876" w:type="dxa"/>
          </w:tcPr>
          <w:p w:rsidR="00E91D41" w:rsidRPr="007C0116" w:rsidRDefault="00E91D41" w:rsidP="00553FC7">
            <w:pPr>
              <w:pStyle w:val="Normal6a"/>
            </w:pPr>
            <w:r w:rsidRPr="007C0116">
              <w:rPr>
                <w:rStyle w:val="SupBoldItalic"/>
              </w:rPr>
              <w:t>39</w:t>
            </w:r>
            <w:r w:rsidRPr="007C0116">
              <w:t xml:space="preserve"> </w:t>
            </w:r>
            <w:r w:rsidRPr="007C0116">
              <w:rPr>
                <w:b/>
                <w:i/>
              </w:rPr>
              <w:t>Директива 2001/40/ЕО на Съвета от 28 май 2001 г. относно взаимното признаване на решения за експулсиране на граждани на трети страни (ОВ L 149, 2.6.2001 г., стр. 34).</w:t>
            </w:r>
          </w:p>
        </w:tc>
        <w:tc>
          <w:tcPr>
            <w:tcW w:w="4876" w:type="dxa"/>
          </w:tcPr>
          <w:p w:rsidR="00E91D41" w:rsidRPr="007C0116" w:rsidRDefault="00E91D41" w:rsidP="00553FC7">
            <w:pPr>
              <w:pStyle w:val="Normal6a"/>
            </w:pP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411</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Корнелия Ернст, Констандинос Арванитис, Сира Рего, Пернандо Барена Арса, Малин Бьорк, Мигел Урбан Креспо, Ан-Софи Пелтие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27</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(27)</w:t>
            </w:r>
            <w:r w:rsidRPr="007C0116">
              <w:tab/>
              <w:t xml:space="preserve">Механизмът за солидарност следва да включва мерки за </w:t>
            </w:r>
            <w:r w:rsidRPr="007C0116">
              <w:rPr>
                <w:b/>
                <w:i/>
              </w:rPr>
              <w:t>насърчаване</w:t>
            </w:r>
            <w:r w:rsidRPr="007C0116">
              <w:t xml:space="preserve"> на справедливото разпределение на отговорностите </w:t>
            </w:r>
            <w:r w:rsidRPr="007C0116">
              <w:rPr>
                <w:b/>
                <w:i/>
              </w:rPr>
              <w:t>и балансиране на усилията</w:t>
            </w:r>
            <w:r w:rsidRPr="007C0116">
              <w:t xml:space="preserve"> между държавите членки </w:t>
            </w:r>
            <w:r w:rsidRPr="007C0116">
              <w:rPr>
                <w:b/>
                <w:i/>
              </w:rPr>
              <w:t>и в областта на връщането.</w:t>
            </w:r>
            <w:r w:rsidRPr="007C0116">
              <w:t xml:space="preserve"> </w:t>
            </w:r>
            <w:r w:rsidRPr="007C0116">
              <w:rPr>
                <w:b/>
                <w:i/>
              </w:rPr>
              <w:t xml:space="preserve">Чрез спонсориране на връщането дадена държава членка следва да се ангажира да подкрепя друга държава членка, подложена на миграционен натиск, за извършване на необходимите дейности за връщане на незаконно пребиваващи граждани на трети държави, като се има предвид, че ползващата се държава членка, остава компетентна за връщането на незаконно пребиваващи граждани на трети държави, докато лицата се намират на нейна територия. Когато тези дейности са били неуспешни след изтичането на период от 8 месеца, спонсориращите държави членки следва да прехвърлят тези лица в съответствие с процедурите, </w:t>
            </w:r>
            <w:r w:rsidRPr="007C0116">
              <w:rPr>
                <w:b/>
                <w:i/>
              </w:rPr>
              <w:lastRenderedPageBreak/>
              <w:t>установени в настоящия регламент, и да прилагат Директива 2008/115/ЕО; Ако е уместно, държавите членки могат да признаят решението за връщане, издадено от ползващата се държава членка при прилагането на Директива 2001/40 на Съвета</w:t>
            </w:r>
            <w:r w:rsidRPr="007C0116">
              <w:rPr>
                <w:rStyle w:val="SupBoldItalic"/>
                <w:b w:val="0"/>
                <w:i w:val="0"/>
              </w:rPr>
              <w:t>39</w:t>
            </w:r>
            <w:r w:rsidRPr="007C0116">
              <w:rPr>
                <w:b/>
                <w:i/>
              </w:rPr>
              <w:t>. Спонсорирането на връщането ще бъде част от общата система на ЕС за връщане, включваща оперативна подкрепа, предоставяна чрез Европейската агенция за гранична и брегова охрана, и прилагането на механизма за координация за насърчаване на ефективното сътрудничество с трети държави в областта на връщането и обратното приемане.</w:t>
            </w:r>
          </w:p>
        </w:tc>
        <w:tc>
          <w:tcPr>
            <w:tcW w:w="4876" w:type="dxa"/>
          </w:tcPr>
          <w:p w:rsidR="00E91D41" w:rsidRPr="007C0116" w:rsidRDefault="00E91D41" w:rsidP="00553FC7">
            <w:pPr>
              <w:pStyle w:val="Normal6a"/>
            </w:pPr>
            <w:r w:rsidRPr="007C0116">
              <w:lastRenderedPageBreak/>
              <w:t>(27)</w:t>
            </w:r>
            <w:r w:rsidRPr="007C0116">
              <w:tab/>
              <w:t xml:space="preserve">Механизмът за солидарност следва да включва мерки за </w:t>
            </w:r>
            <w:r w:rsidRPr="007C0116">
              <w:rPr>
                <w:b/>
                <w:i/>
              </w:rPr>
              <w:t>гарантиране</w:t>
            </w:r>
            <w:r w:rsidRPr="007C0116">
              <w:t xml:space="preserve"> на справедливото разпределение на отговорностите между държавите членки.</w:t>
            </w:r>
          </w:p>
        </w:tc>
      </w:tr>
      <w:tr w:rsidR="00E91D41" w:rsidRPr="007C0116" w:rsidTr="00553FC7">
        <w:trPr>
          <w:jc w:val="center"/>
        </w:trPr>
        <w:tc>
          <w:tcPr>
            <w:tcW w:w="4876" w:type="dxa"/>
          </w:tcPr>
          <w:p w:rsidR="00E91D41" w:rsidRPr="007C0116" w:rsidRDefault="00E91D41" w:rsidP="00553FC7">
            <w:pPr>
              <w:pStyle w:val="Normal6a"/>
            </w:pPr>
            <w:r w:rsidRPr="007C0116">
              <w:t>_________________</w:t>
            </w:r>
          </w:p>
        </w:tc>
        <w:tc>
          <w:tcPr>
            <w:tcW w:w="4876" w:type="dxa"/>
          </w:tcPr>
          <w:p w:rsidR="00E91D41" w:rsidRPr="007C0116" w:rsidRDefault="00E91D41" w:rsidP="00553FC7">
            <w:pPr>
              <w:pStyle w:val="Normal6a"/>
            </w:pPr>
          </w:p>
        </w:tc>
      </w:tr>
      <w:tr w:rsidR="00E91D41" w:rsidRPr="007C0116" w:rsidTr="00553FC7">
        <w:trPr>
          <w:jc w:val="center"/>
        </w:trPr>
        <w:tc>
          <w:tcPr>
            <w:tcW w:w="4876" w:type="dxa"/>
          </w:tcPr>
          <w:p w:rsidR="00E91D41" w:rsidRPr="007C0116" w:rsidRDefault="00E91D41" w:rsidP="00553FC7">
            <w:pPr>
              <w:pStyle w:val="Normal6a"/>
            </w:pPr>
            <w:r w:rsidRPr="007C0116">
              <w:rPr>
                <w:rStyle w:val="SupBoldItalic"/>
              </w:rPr>
              <w:t>39</w:t>
            </w:r>
            <w:r w:rsidRPr="007C0116">
              <w:t xml:space="preserve"> </w:t>
            </w:r>
            <w:r w:rsidRPr="007C0116">
              <w:rPr>
                <w:b/>
                <w:bCs/>
                <w:i/>
                <w:iCs/>
              </w:rPr>
              <w:t>Директива 2001/40/ЕО на Съвета от 28 май 2001 г. относно взаимното признаване на решения за експулсиране на граждани на трети страни (ОВ L 149, 2.6.2001 г., стр. 34).</w:t>
            </w:r>
          </w:p>
        </w:tc>
        <w:tc>
          <w:tcPr>
            <w:tcW w:w="4876" w:type="dxa"/>
          </w:tcPr>
          <w:p w:rsidR="00E91D41" w:rsidRPr="007C0116" w:rsidRDefault="00E91D41" w:rsidP="00553FC7">
            <w:pPr>
              <w:pStyle w:val="Normal6a"/>
            </w:pP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412</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Дамиен Карем</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27</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(27)</w:t>
            </w:r>
            <w:r w:rsidRPr="007C0116">
              <w:tab/>
              <w:t xml:space="preserve">Механизмът за солидарност следва да </w:t>
            </w:r>
            <w:r w:rsidRPr="007C0116">
              <w:rPr>
                <w:b/>
                <w:i/>
              </w:rPr>
              <w:t>включва мерки за насърчаване на</w:t>
            </w:r>
            <w:r w:rsidRPr="007C0116">
              <w:t xml:space="preserve"> справедливото разпределение на отговорностите и балансиране на усилията между държавите членки </w:t>
            </w:r>
            <w:r w:rsidRPr="007C0116">
              <w:rPr>
                <w:b/>
                <w:i/>
              </w:rPr>
              <w:t>и в областта на връщането.</w:t>
            </w:r>
            <w:r w:rsidRPr="007C0116">
              <w:t xml:space="preserve"> </w:t>
            </w:r>
            <w:r w:rsidRPr="007C0116">
              <w:rPr>
                <w:b/>
                <w:i/>
              </w:rPr>
              <w:t xml:space="preserve">Чрез спонсориране на връщането дадена държава членка следва да се ангажира да подкрепя друга държава членка, подложена на </w:t>
            </w:r>
            <w:r w:rsidRPr="007C0116">
              <w:rPr>
                <w:b/>
                <w:i/>
              </w:rPr>
              <w:lastRenderedPageBreak/>
              <w:t>миграционен натиск, за извършване на необходимите дейности за връщане на незаконно пребиваващи граждани на трети държави, като се има предвид, че ползващата се държава членка, остава компетентна за връщането на незаконно пребиваващи граждани на трети държави, докато лицата се намират на нейна територия. Когато тези дейности са били неуспешни след изтичането на период от 8 месеца, спонсориращите държави членки следва да прехвърлят тези лица в съответствие с процедурите, установени в настоящия регламент, и да прилагат Директива 2008/115/ЕО; Ако е уместно, държавите членки могат да признаят решението за връщане, издадено от ползващата се държава членка при прилагането на Директива 2001/40 на Съвета</w:t>
            </w:r>
            <w:r w:rsidRPr="007C0116">
              <w:rPr>
                <w:rStyle w:val="SupBoldItalic"/>
                <w:b w:val="0"/>
                <w:i w:val="0"/>
              </w:rPr>
              <w:t>39</w:t>
            </w:r>
            <w:r w:rsidRPr="007C0116">
              <w:rPr>
                <w:b/>
                <w:i/>
              </w:rPr>
              <w:t>. Спонсорирането на връщането ще бъде част от общата система на ЕС за връщане, включваща оперативна подкрепа, предоставяна чрез Европейската агенция за гранична и брегова охрана, и прилагането на механизма за координация за насърчаване на ефективното сътрудничество с трети държави в областта на връщането и обратното приемане.</w:t>
            </w:r>
          </w:p>
        </w:tc>
        <w:tc>
          <w:tcPr>
            <w:tcW w:w="4876" w:type="dxa"/>
          </w:tcPr>
          <w:p w:rsidR="00E91D41" w:rsidRPr="007C0116" w:rsidRDefault="00E91D41" w:rsidP="00553FC7">
            <w:pPr>
              <w:pStyle w:val="Normal6a"/>
            </w:pPr>
            <w:r w:rsidRPr="007C0116">
              <w:lastRenderedPageBreak/>
              <w:t>(27)</w:t>
            </w:r>
            <w:r w:rsidRPr="007C0116">
              <w:tab/>
              <w:t xml:space="preserve">Механизмът за солидарност следва да </w:t>
            </w:r>
            <w:r w:rsidRPr="007C0116">
              <w:rPr>
                <w:b/>
                <w:i/>
              </w:rPr>
              <w:t>гарантира</w:t>
            </w:r>
            <w:r w:rsidRPr="007C0116">
              <w:t xml:space="preserve"> справедливото разпределение на отговорностите и балансиране на усилията между държавите членки.</w:t>
            </w:r>
          </w:p>
        </w:tc>
      </w:tr>
      <w:tr w:rsidR="00E91D41" w:rsidRPr="007C0116" w:rsidTr="00553FC7">
        <w:trPr>
          <w:jc w:val="center"/>
        </w:trPr>
        <w:tc>
          <w:tcPr>
            <w:tcW w:w="4876" w:type="dxa"/>
          </w:tcPr>
          <w:p w:rsidR="00E91D41" w:rsidRPr="007C0116" w:rsidRDefault="00E91D41" w:rsidP="00553FC7">
            <w:pPr>
              <w:pStyle w:val="Normal6a"/>
            </w:pPr>
            <w:r w:rsidRPr="007C0116">
              <w:t>_________________</w:t>
            </w:r>
          </w:p>
        </w:tc>
        <w:tc>
          <w:tcPr>
            <w:tcW w:w="4876" w:type="dxa"/>
          </w:tcPr>
          <w:p w:rsidR="00E91D41" w:rsidRPr="007C0116" w:rsidRDefault="00E91D41" w:rsidP="00553FC7">
            <w:pPr>
              <w:pStyle w:val="Normal6a"/>
            </w:pPr>
          </w:p>
        </w:tc>
      </w:tr>
      <w:tr w:rsidR="00E91D41" w:rsidRPr="007C0116" w:rsidTr="00553FC7">
        <w:trPr>
          <w:jc w:val="center"/>
        </w:trPr>
        <w:tc>
          <w:tcPr>
            <w:tcW w:w="4876" w:type="dxa"/>
          </w:tcPr>
          <w:p w:rsidR="00E91D41" w:rsidRPr="007C0116" w:rsidRDefault="00E91D41" w:rsidP="00553FC7">
            <w:pPr>
              <w:pStyle w:val="Normal6a"/>
            </w:pPr>
            <w:r w:rsidRPr="007C0116">
              <w:rPr>
                <w:rStyle w:val="SupBoldItalic"/>
              </w:rPr>
              <w:t>39</w:t>
            </w:r>
            <w:r w:rsidRPr="007C0116">
              <w:t xml:space="preserve"> </w:t>
            </w:r>
            <w:r w:rsidRPr="007C0116">
              <w:rPr>
                <w:b/>
                <w:bCs/>
                <w:i/>
                <w:iCs/>
              </w:rPr>
              <w:t>Директива 2001/40/ЕО на Съвета от 28 май 2001 г. относно взаимното признаване на решения за експулсиране на граждани на трети страни (ОВ L 149, 2.6.2001 г., стр. 34).</w:t>
            </w:r>
          </w:p>
        </w:tc>
        <w:tc>
          <w:tcPr>
            <w:tcW w:w="4876" w:type="dxa"/>
          </w:tcPr>
          <w:p w:rsidR="00E91D41" w:rsidRPr="007C0116" w:rsidRDefault="00E91D41" w:rsidP="00553FC7">
            <w:pPr>
              <w:pStyle w:val="Normal6a"/>
            </w:pP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413</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Чарли Веймерс</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lastRenderedPageBreak/>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27</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(27)</w:t>
            </w:r>
            <w:r w:rsidRPr="007C0116">
              <w:tab/>
            </w:r>
            <w:r w:rsidRPr="007C0116">
              <w:rPr>
                <w:b/>
                <w:i/>
              </w:rPr>
              <w:t>Механизмът за солидарност следва да включва мерки за насърчаване на справедливото разпределение на отговорностите и балансиране на усилията между държавите членки и в областта на връщането. Чрез спонсориране</w:t>
            </w:r>
            <w:r w:rsidRPr="007C0116">
              <w:t xml:space="preserve"> на </w:t>
            </w:r>
            <w:r w:rsidRPr="007C0116">
              <w:rPr>
                <w:b/>
                <w:i/>
              </w:rPr>
              <w:t>връщането дадена</w:t>
            </w:r>
            <w:r w:rsidRPr="007C0116">
              <w:t xml:space="preserve"> държава </w:t>
            </w:r>
            <w:r w:rsidRPr="007C0116">
              <w:rPr>
                <w:b/>
                <w:i/>
              </w:rPr>
              <w:t>членка</w:t>
            </w:r>
            <w:r w:rsidRPr="007C0116">
              <w:t xml:space="preserve"> следва да </w:t>
            </w:r>
            <w:r w:rsidRPr="007C0116">
              <w:rPr>
                <w:b/>
                <w:i/>
              </w:rPr>
              <w:t>се ангажира да подкрепя друга държава членка, подложена на миграционен натиск</w:t>
            </w:r>
            <w:r w:rsidRPr="007C0116">
              <w:t xml:space="preserve">, </w:t>
            </w:r>
            <w:r w:rsidRPr="007C0116">
              <w:rPr>
                <w:b/>
                <w:i/>
              </w:rPr>
              <w:t>за извършване на необходимите дейности за връщане на незаконно пребиваващи граждани на трети държави, като се има предвид</w:t>
            </w:r>
            <w:r w:rsidRPr="007C0116">
              <w:t xml:space="preserve">, че </w:t>
            </w:r>
            <w:r w:rsidRPr="007C0116">
              <w:rPr>
                <w:b/>
                <w:i/>
              </w:rPr>
              <w:t>ползващата се държава членка, остава компетентна за връщането на незаконно пребиваващи граждани на трети държави</w:t>
            </w:r>
            <w:r w:rsidRPr="007C0116">
              <w:t xml:space="preserve">, </w:t>
            </w:r>
            <w:r w:rsidRPr="007C0116">
              <w:rPr>
                <w:b/>
                <w:i/>
              </w:rPr>
              <w:t>докато лицата</w:t>
            </w:r>
            <w:r w:rsidRPr="007C0116">
              <w:t xml:space="preserve"> се </w:t>
            </w:r>
            <w:r w:rsidRPr="007C0116">
              <w:rPr>
                <w:b/>
                <w:i/>
              </w:rPr>
              <w:t>намират на нейна територия. Когато тези дейности са били неуспешни след изтичането на период от 8 месеца, спонсориращите държави членки следва да прехвърлят тези лица в съответствие с процедурите, установени в настоящия регламент, и да прилагат Директива 2008/115/ЕО; Ако е уместно, държавите членки могат да признаят решението за връщане</w:t>
            </w:r>
            <w:r w:rsidRPr="007C0116">
              <w:t xml:space="preserve">, </w:t>
            </w:r>
            <w:r w:rsidRPr="007C0116">
              <w:rPr>
                <w:b/>
                <w:i/>
              </w:rPr>
              <w:t>издадено от ползващата се държава членка при прилагането на Директива 2001/40 на Съвета</w:t>
            </w:r>
            <w:r w:rsidRPr="007C0116">
              <w:rPr>
                <w:rStyle w:val="SupBoldItalic"/>
                <w:b w:val="0"/>
                <w:i w:val="0"/>
              </w:rPr>
              <w:t>39</w:t>
            </w:r>
            <w:r w:rsidRPr="007C0116">
              <w:t>.</w:t>
            </w:r>
            <w:r w:rsidRPr="007C0116">
              <w:rPr>
                <w:b/>
                <w:i/>
              </w:rPr>
              <w:t xml:space="preserve"> Спонсорирането на връщането ще бъде част от общата система на ЕС за връщане</w:t>
            </w:r>
            <w:r w:rsidRPr="007C0116">
              <w:t xml:space="preserve">, </w:t>
            </w:r>
            <w:r w:rsidRPr="007C0116">
              <w:rPr>
                <w:b/>
                <w:i/>
              </w:rPr>
              <w:t>включваща оперативна подкрепа</w:t>
            </w:r>
            <w:r w:rsidRPr="007C0116">
              <w:t xml:space="preserve">, </w:t>
            </w:r>
            <w:r w:rsidRPr="007C0116">
              <w:rPr>
                <w:b/>
                <w:i/>
              </w:rPr>
              <w:t>предоставяна чрез Европейската агенция за гранична и брегова охрана</w:t>
            </w:r>
            <w:r w:rsidRPr="007C0116">
              <w:t xml:space="preserve">, </w:t>
            </w:r>
            <w:r w:rsidRPr="007C0116">
              <w:rPr>
                <w:b/>
                <w:i/>
              </w:rPr>
              <w:t>и прилагането на механизма за координация за насърчаване на ефективното сътрудничество с трети държави</w:t>
            </w:r>
            <w:r w:rsidRPr="007C0116">
              <w:t xml:space="preserve"> в </w:t>
            </w:r>
            <w:r w:rsidRPr="007C0116">
              <w:rPr>
                <w:b/>
                <w:i/>
              </w:rPr>
              <w:t>областта на връщането и обратното приемане</w:t>
            </w:r>
            <w:r w:rsidRPr="007C0116">
              <w:t>.</w:t>
            </w:r>
          </w:p>
        </w:tc>
        <w:tc>
          <w:tcPr>
            <w:tcW w:w="4876" w:type="dxa"/>
          </w:tcPr>
          <w:p w:rsidR="00E91D41" w:rsidRPr="007C0116" w:rsidRDefault="00E91D41" w:rsidP="00553FC7">
            <w:pPr>
              <w:pStyle w:val="Normal6a"/>
            </w:pPr>
            <w:r w:rsidRPr="007C0116">
              <w:t>(27)</w:t>
            </w:r>
            <w:r w:rsidRPr="007C0116">
              <w:tab/>
            </w:r>
            <w:r w:rsidRPr="007C0116">
              <w:rPr>
                <w:b/>
                <w:i/>
              </w:rPr>
              <w:t>Спонсорирането</w:t>
            </w:r>
            <w:r w:rsidRPr="007C0116">
              <w:t xml:space="preserve"> на </w:t>
            </w:r>
            <w:r w:rsidRPr="007C0116">
              <w:rPr>
                <w:b/>
                <w:i/>
              </w:rPr>
              <w:t>връщането</w:t>
            </w:r>
            <w:r w:rsidRPr="007C0116">
              <w:t xml:space="preserve"> и </w:t>
            </w:r>
            <w:r w:rsidRPr="007C0116">
              <w:rPr>
                <w:b/>
                <w:i/>
              </w:rPr>
              <w:t>преместването</w:t>
            </w:r>
            <w:r w:rsidRPr="007C0116">
              <w:t xml:space="preserve"> в </w:t>
            </w:r>
            <w:r w:rsidRPr="007C0116">
              <w:rPr>
                <w:b/>
                <w:i/>
              </w:rPr>
              <w:t>центрове за приемане</w:t>
            </w:r>
            <w:r w:rsidRPr="007C0116">
              <w:t xml:space="preserve"> на </w:t>
            </w:r>
            <w:r w:rsidRPr="007C0116">
              <w:rPr>
                <w:b/>
                <w:i/>
              </w:rPr>
              <w:t>трета партньорска</w:t>
            </w:r>
            <w:r w:rsidRPr="007C0116">
              <w:t xml:space="preserve"> държава следва да </w:t>
            </w:r>
            <w:r w:rsidRPr="007C0116">
              <w:rPr>
                <w:b/>
                <w:i/>
              </w:rPr>
              <w:t>бъде неразделна част от всяка система за убежище и миграция</w:t>
            </w:r>
            <w:r w:rsidRPr="007C0116">
              <w:t xml:space="preserve">, </w:t>
            </w:r>
            <w:r w:rsidRPr="007C0116">
              <w:rPr>
                <w:b/>
                <w:i/>
              </w:rPr>
              <w:t>в която се взема под внимание фактът</w:t>
            </w:r>
            <w:r w:rsidRPr="007C0116">
              <w:t xml:space="preserve">, че </w:t>
            </w:r>
            <w:r w:rsidRPr="007C0116">
              <w:rPr>
                <w:b/>
                <w:i/>
              </w:rPr>
              <w:t>бъдещият миграционен натиск върху Европа ще достигне безпрецедентни равнища</w:t>
            </w:r>
            <w:r w:rsidRPr="007C0116">
              <w:t xml:space="preserve">, </w:t>
            </w:r>
            <w:r w:rsidRPr="007C0116">
              <w:rPr>
                <w:b/>
                <w:i/>
              </w:rPr>
              <w:t>тъй като</w:t>
            </w:r>
            <w:r w:rsidRPr="007C0116">
              <w:t xml:space="preserve"> се </w:t>
            </w:r>
            <w:r w:rsidRPr="007C0116">
              <w:rPr>
                <w:b/>
                <w:i/>
              </w:rPr>
              <w:t>предвижда, че населението в Африка</w:t>
            </w:r>
            <w:r w:rsidRPr="007C0116">
              <w:t xml:space="preserve"> на </w:t>
            </w:r>
            <w:r w:rsidRPr="007C0116">
              <w:rPr>
                <w:b/>
                <w:i/>
              </w:rPr>
              <w:t>юг</w:t>
            </w:r>
            <w:r w:rsidRPr="007C0116">
              <w:t xml:space="preserve"> от </w:t>
            </w:r>
            <w:r w:rsidRPr="007C0116">
              <w:rPr>
                <w:b/>
                <w:i/>
              </w:rPr>
              <w:t>Сахара ще се увеличи десетократно през периода 1960 – 2050 г.</w:t>
            </w:r>
            <w:r w:rsidRPr="007C0116">
              <w:rPr>
                <w:rStyle w:val="SupBoldItalic"/>
                <w:b w:val="0"/>
                <w:i w:val="0"/>
              </w:rPr>
              <w:t>39а</w:t>
            </w:r>
            <w:r w:rsidRPr="007C0116">
              <w:rPr>
                <w:b/>
                <w:i/>
              </w:rPr>
              <w:t xml:space="preserve"> УНИЦЕФ изчислява приблизително</w:t>
            </w:r>
            <w:r w:rsidRPr="007C0116">
              <w:t xml:space="preserve">, </w:t>
            </w:r>
            <w:r w:rsidRPr="007C0116">
              <w:rPr>
                <w:b/>
                <w:i/>
              </w:rPr>
              <w:t>че до края на настоящия век населението на континента ще се увеличи от днешните 1</w:t>
            </w:r>
            <w:r w:rsidRPr="007C0116">
              <w:t>,</w:t>
            </w:r>
            <w:r w:rsidRPr="007C0116">
              <w:rPr>
                <w:b/>
                <w:i/>
              </w:rPr>
              <w:t>2 милиарда души на над 4 милиарда до 2100 г</w:t>
            </w:r>
            <w:r w:rsidRPr="007C0116">
              <w:t>.</w:t>
            </w:r>
            <w:r w:rsidRPr="007C0116">
              <w:rPr>
                <w:rStyle w:val="SupBoldItalic"/>
              </w:rPr>
              <w:t>40а</w:t>
            </w:r>
            <w:r w:rsidRPr="007C0116">
              <w:rPr>
                <w:b/>
                <w:i/>
              </w:rPr>
              <w:t xml:space="preserve"> Всяка устойчива система за убежище и миграция трябва да отчита</w:t>
            </w:r>
            <w:r w:rsidRPr="007C0116">
              <w:t xml:space="preserve">, </w:t>
            </w:r>
            <w:r w:rsidRPr="007C0116">
              <w:rPr>
                <w:b/>
                <w:i/>
              </w:rPr>
              <w:t>че приблизително 1</w:t>
            </w:r>
            <w:r w:rsidRPr="007C0116">
              <w:t>,</w:t>
            </w:r>
            <w:r w:rsidRPr="007C0116">
              <w:rPr>
                <w:b/>
                <w:i/>
              </w:rPr>
              <w:t>4 милиарда души биха желали да имигрират</w:t>
            </w:r>
            <w:r w:rsidRPr="007C0116">
              <w:rPr>
                <w:rStyle w:val="SupBoldItalic"/>
                <w:b w:val="0"/>
                <w:i w:val="0"/>
              </w:rPr>
              <w:t>41а</w:t>
            </w:r>
            <w:r w:rsidRPr="007C0116">
              <w:t xml:space="preserve">, </w:t>
            </w:r>
            <w:r w:rsidRPr="007C0116">
              <w:rPr>
                <w:b/>
                <w:i/>
              </w:rPr>
              <w:t>ако им се отдаде възможност, от които 35% – 40% биха предпочели да живеят</w:t>
            </w:r>
            <w:r w:rsidRPr="007C0116">
              <w:t xml:space="preserve"> в </w:t>
            </w:r>
            <w:r w:rsidRPr="007C0116">
              <w:rPr>
                <w:b/>
                <w:i/>
              </w:rPr>
              <w:t>Европа</w:t>
            </w:r>
            <w:r w:rsidRPr="007C0116">
              <w:rPr>
                <w:rStyle w:val="SupBoldItalic"/>
                <w:b w:val="0"/>
                <w:i w:val="0"/>
              </w:rPr>
              <w:t>42а</w:t>
            </w:r>
            <w:r w:rsidRPr="007C0116">
              <w:t>.</w:t>
            </w:r>
          </w:p>
        </w:tc>
      </w:tr>
      <w:tr w:rsidR="00E91D41" w:rsidRPr="007C0116" w:rsidTr="00553FC7">
        <w:trPr>
          <w:jc w:val="center"/>
        </w:trPr>
        <w:tc>
          <w:tcPr>
            <w:tcW w:w="4876" w:type="dxa"/>
          </w:tcPr>
          <w:p w:rsidR="00E91D41" w:rsidRPr="007C0116" w:rsidRDefault="00E91D41" w:rsidP="00553FC7">
            <w:pPr>
              <w:pStyle w:val="Normal6a"/>
            </w:pPr>
            <w:r w:rsidRPr="007C0116">
              <w:lastRenderedPageBreak/>
              <w:t>_________________</w:t>
            </w:r>
          </w:p>
        </w:tc>
        <w:tc>
          <w:tcPr>
            <w:tcW w:w="4876" w:type="dxa"/>
          </w:tcPr>
          <w:p w:rsidR="00E91D41" w:rsidRPr="007C0116" w:rsidRDefault="00E91D41" w:rsidP="00553FC7">
            <w:pPr>
              <w:pStyle w:val="Normal6a"/>
            </w:pPr>
            <w:r w:rsidRPr="007C0116">
              <w:t>_________________</w:t>
            </w:r>
          </w:p>
        </w:tc>
      </w:tr>
      <w:tr w:rsidR="00E91D41" w:rsidRPr="007C0116" w:rsidTr="00553FC7">
        <w:trPr>
          <w:jc w:val="center"/>
        </w:trPr>
        <w:tc>
          <w:tcPr>
            <w:tcW w:w="4876" w:type="dxa"/>
          </w:tcPr>
          <w:p w:rsidR="00E91D41" w:rsidRPr="007C0116" w:rsidRDefault="00E91D41" w:rsidP="00553FC7">
            <w:pPr>
              <w:pStyle w:val="Normal6a"/>
            </w:pPr>
            <w:r w:rsidRPr="007C0116">
              <w:rPr>
                <w:rStyle w:val="SupBoldItalic"/>
              </w:rPr>
              <w:t>39</w:t>
            </w:r>
            <w:r w:rsidRPr="007C0116">
              <w:t xml:space="preserve"> </w:t>
            </w:r>
            <w:r w:rsidRPr="007C0116">
              <w:rPr>
                <w:b/>
                <w:bCs/>
                <w:i/>
                <w:iCs/>
              </w:rPr>
              <w:t>Директива 2001/40/ЕО на Съвета от 28 май 2001 г. относно взаимното признаване на решения за експулсиране на граждани на трети страни (ОВ L 149, 2.6.2001 г., стр. 34).</w:t>
            </w:r>
          </w:p>
        </w:tc>
        <w:tc>
          <w:tcPr>
            <w:tcW w:w="4876" w:type="dxa"/>
          </w:tcPr>
          <w:p w:rsidR="00E91D41" w:rsidRPr="007C0116" w:rsidRDefault="00E91D41" w:rsidP="00553FC7">
            <w:pPr>
              <w:pStyle w:val="Normal6a"/>
            </w:pPr>
          </w:p>
        </w:tc>
      </w:tr>
      <w:tr w:rsidR="00E91D41" w:rsidRPr="007C0116" w:rsidTr="00553FC7">
        <w:trPr>
          <w:jc w:val="center"/>
        </w:trPr>
        <w:tc>
          <w:tcPr>
            <w:tcW w:w="4876" w:type="dxa"/>
          </w:tcPr>
          <w:p w:rsidR="00E91D41" w:rsidRPr="007C0116" w:rsidRDefault="00E91D41" w:rsidP="00553FC7">
            <w:pPr>
              <w:pStyle w:val="Normal6a"/>
            </w:pPr>
          </w:p>
        </w:tc>
        <w:tc>
          <w:tcPr>
            <w:tcW w:w="4876" w:type="dxa"/>
          </w:tcPr>
          <w:p w:rsidR="00E91D41" w:rsidRPr="007C0116" w:rsidRDefault="00E91D41" w:rsidP="00553FC7">
            <w:pPr>
              <w:pStyle w:val="Normal6a"/>
            </w:pPr>
            <w:r w:rsidRPr="007C0116">
              <w:rPr>
                <w:rStyle w:val="SupBoldItalic"/>
              </w:rPr>
              <w:t>39a</w:t>
            </w:r>
            <w:r w:rsidRPr="007C0116">
              <w:t xml:space="preserve"> </w:t>
            </w:r>
            <w:r w:rsidRPr="007C0116">
              <w:rPr>
                <w:b/>
                <w:i/>
              </w:rPr>
              <w:t>https://blogs.worldbank.org/opendata/worlds-population-will-continue-grow-and-will-reach-nearly-10-billion-2050</w:t>
            </w:r>
          </w:p>
        </w:tc>
      </w:tr>
      <w:tr w:rsidR="00E91D41" w:rsidRPr="007C0116" w:rsidTr="00553FC7">
        <w:trPr>
          <w:jc w:val="center"/>
        </w:trPr>
        <w:tc>
          <w:tcPr>
            <w:tcW w:w="4876" w:type="dxa"/>
          </w:tcPr>
          <w:p w:rsidR="00E91D41" w:rsidRPr="007C0116" w:rsidRDefault="00E91D41" w:rsidP="00553FC7">
            <w:pPr>
              <w:pStyle w:val="Normal6a"/>
            </w:pPr>
          </w:p>
        </w:tc>
        <w:tc>
          <w:tcPr>
            <w:tcW w:w="4876" w:type="dxa"/>
          </w:tcPr>
          <w:p w:rsidR="00E91D41" w:rsidRPr="007C0116" w:rsidRDefault="00E91D41" w:rsidP="00553FC7">
            <w:pPr>
              <w:pStyle w:val="Normal6a"/>
            </w:pPr>
            <w:r w:rsidRPr="007C0116">
              <w:rPr>
                <w:rStyle w:val="SupBoldItalic"/>
              </w:rPr>
              <w:t>40a</w:t>
            </w:r>
            <w:r w:rsidRPr="007C0116">
              <w:t xml:space="preserve"> </w:t>
            </w:r>
            <w:r w:rsidRPr="007C0116">
              <w:rPr>
                <w:b/>
                <w:i/>
              </w:rPr>
              <w:t>https://data.unicef.org/resources/generation-2030-africa-2-0/</w:t>
            </w:r>
          </w:p>
        </w:tc>
      </w:tr>
      <w:tr w:rsidR="00E91D41" w:rsidRPr="007C0116" w:rsidTr="00553FC7">
        <w:trPr>
          <w:jc w:val="center"/>
        </w:trPr>
        <w:tc>
          <w:tcPr>
            <w:tcW w:w="4876" w:type="dxa"/>
          </w:tcPr>
          <w:p w:rsidR="00E91D41" w:rsidRPr="007C0116" w:rsidRDefault="00E91D41" w:rsidP="00553FC7">
            <w:pPr>
              <w:pStyle w:val="Normal6a"/>
            </w:pPr>
          </w:p>
        </w:tc>
        <w:tc>
          <w:tcPr>
            <w:tcW w:w="4876" w:type="dxa"/>
          </w:tcPr>
          <w:p w:rsidR="00E91D41" w:rsidRPr="007C0116" w:rsidRDefault="00E91D41" w:rsidP="00553FC7">
            <w:pPr>
              <w:pStyle w:val="Normal6a"/>
            </w:pPr>
            <w:r w:rsidRPr="007C0116">
              <w:rPr>
                <w:rStyle w:val="SupBoldItalic"/>
              </w:rPr>
              <w:t>41a</w:t>
            </w:r>
            <w:r w:rsidRPr="007C0116">
              <w:t xml:space="preserve"> </w:t>
            </w:r>
            <w:r w:rsidRPr="007C0116">
              <w:rPr>
                <w:b/>
                <w:i/>
              </w:rPr>
              <w:t>https://archive-yaleglobal.yale.edu/content/prepare-21st-century-exodus-migrants</w:t>
            </w:r>
          </w:p>
        </w:tc>
      </w:tr>
      <w:tr w:rsidR="00E91D41" w:rsidRPr="007C0116" w:rsidTr="00553FC7">
        <w:trPr>
          <w:jc w:val="center"/>
        </w:trPr>
        <w:tc>
          <w:tcPr>
            <w:tcW w:w="4876" w:type="dxa"/>
          </w:tcPr>
          <w:p w:rsidR="00E91D41" w:rsidRPr="007C0116" w:rsidRDefault="00E91D41" w:rsidP="00553FC7">
            <w:pPr>
              <w:pStyle w:val="Normal6a"/>
            </w:pPr>
          </w:p>
        </w:tc>
        <w:tc>
          <w:tcPr>
            <w:tcW w:w="4876" w:type="dxa"/>
          </w:tcPr>
          <w:p w:rsidR="00E91D41" w:rsidRPr="007C0116" w:rsidRDefault="00E91D41" w:rsidP="00553FC7">
            <w:pPr>
              <w:pStyle w:val="Normal6a"/>
            </w:pPr>
            <w:r w:rsidRPr="007C0116">
              <w:rPr>
                <w:rStyle w:val="SupBoldItalic"/>
              </w:rPr>
              <w:t>42a</w:t>
            </w:r>
            <w:r w:rsidRPr="007C0116">
              <w:t xml:space="preserve"> </w:t>
            </w:r>
            <w:r w:rsidRPr="007C0116">
              <w:rPr>
                <w:b/>
                <w:i/>
              </w:rPr>
              <w:t>https://www.afd.fr/en/ressources/global-migration-20th-and-21st-centuries-unstoppable-force-demography</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414</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Никола Прокачини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27</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(27)</w:t>
            </w:r>
            <w:r w:rsidRPr="007C0116">
              <w:tab/>
            </w:r>
            <w:r w:rsidRPr="007C0116">
              <w:rPr>
                <w:b/>
                <w:i/>
              </w:rPr>
              <w:t>Механизмът</w:t>
            </w:r>
            <w:r w:rsidRPr="007C0116">
              <w:t xml:space="preserve"> за </w:t>
            </w:r>
            <w:r w:rsidRPr="007C0116">
              <w:rPr>
                <w:b/>
                <w:i/>
              </w:rPr>
              <w:t>солидарност</w:t>
            </w:r>
            <w:r w:rsidRPr="007C0116">
              <w:t xml:space="preserve"> следва да </w:t>
            </w:r>
            <w:r w:rsidRPr="007C0116">
              <w:rPr>
                <w:b/>
                <w:i/>
              </w:rPr>
              <w:t>включва мерки за насърчаване на справедливото разпределение на отговорностите и</w:t>
            </w:r>
            <w:r w:rsidRPr="007C0116">
              <w:t xml:space="preserve"> балансиране на усилията между държавите членки и в областта на връщането. Чрез спонсориране на връщането дадена държава членка следва да се ангажира да </w:t>
            </w:r>
            <w:r w:rsidRPr="007C0116">
              <w:rPr>
                <w:b/>
                <w:i/>
              </w:rPr>
              <w:t>подкрепя друга държава членка, подложена на миграционен натиск, за извършване на</w:t>
            </w:r>
            <w:r w:rsidRPr="007C0116">
              <w:t xml:space="preserve"> необходимите дейности за връщане на незаконно пребиваващи граждани на </w:t>
            </w:r>
            <w:r w:rsidRPr="007C0116">
              <w:lastRenderedPageBreak/>
              <w:t xml:space="preserve">трети държави, </w:t>
            </w:r>
            <w:r w:rsidRPr="007C0116">
              <w:rPr>
                <w:b/>
                <w:i/>
              </w:rPr>
              <w:t>като се има предвид, че ползващата се държава членка, остава компетентна за връщането на незаконно пребиваващи граждани на трети държави, докато лицата</w:t>
            </w:r>
            <w:r w:rsidRPr="007C0116">
              <w:t xml:space="preserve"> се намират на нейна територия.</w:t>
            </w:r>
            <w:r w:rsidRPr="007C0116">
              <w:rPr>
                <w:b/>
                <w:i/>
              </w:rPr>
              <w:t xml:space="preserve"> Когато тези дейности са били неуспешни след изтичането на период от 8 месеца, спонсориращите държави членки следва да прехвърлят тези лица в съответствие с процедурите, установени в настоящия регламент, и да прилагат Директива 2008/115/ЕО; Ако е уместно, държавите</w:t>
            </w:r>
            <w:r w:rsidRPr="007C0116">
              <w:t xml:space="preserve"> членки могат да признаят решението за връщане, издадено от </w:t>
            </w:r>
            <w:r w:rsidRPr="007C0116">
              <w:rPr>
                <w:b/>
                <w:i/>
              </w:rPr>
              <w:t>ползващата се</w:t>
            </w:r>
            <w:r w:rsidRPr="007C0116">
              <w:t xml:space="preserve"> държава членка при прилагането на Директива 2001/40 на Съвета</w:t>
            </w:r>
            <w:r w:rsidRPr="007C0116">
              <w:rPr>
                <w:rStyle w:val="Sup"/>
              </w:rPr>
              <w:t>39</w:t>
            </w:r>
            <w:r w:rsidRPr="007C0116">
              <w:t>. Спонсорирането на връщането ще бъде част от общата система на ЕС за връщане, включваща оперативна подкрепа, предоставяна чрез Европейската агенция за гранична и брегова охрана, и прилагането на механизма за координация за насърчаване на ефективното сътрудничество с трети държави в областта на връщането и обратното приемане.</w:t>
            </w:r>
          </w:p>
        </w:tc>
        <w:tc>
          <w:tcPr>
            <w:tcW w:w="4876" w:type="dxa"/>
          </w:tcPr>
          <w:p w:rsidR="00E91D41" w:rsidRPr="007C0116" w:rsidRDefault="00E91D41" w:rsidP="00553FC7">
            <w:pPr>
              <w:pStyle w:val="Normal6a"/>
            </w:pPr>
            <w:r w:rsidRPr="007C0116">
              <w:lastRenderedPageBreak/>
              <w:t>(27)</w:t>
            </w:r>
            <w:r w:rsidRPr="007C0116">
              <w:tab/>
            </w:r>
            <w:r w:rsidRPr="007C0116">
              <w:rPr>
                <w:b/>
                <w:i/>
              </w:rPr>
              <w:t>Мерките</w:t>
            </w:r>
            <w:r w:rsidRPr="007C0116">
              <w:t xml:space="preserve"> за </w:t>
            </w:r>
            <w:r w:rsidRPr="007C0116">
              <w:rPr>
                <w:b/>
                <w:i/>
              </w:rPr>
              <w:t>сътрудничество</w:t>
            </w:r>
            <w:r w:rsidRPr="007C0116">
              <w:t xml:space="preserve"> следва да </w:t>
            </w:r>
            <w:r w:rsidRPr="007C0116">
              <w:rPr>
                <w:b/>
                <w:i/>
              </w:rPr>
              <w:t>представляват</w:t>
            </w:r>
            <w:r w:rsidRPr="007C0116">
              <w:t xml:space="preserve"> балансиране на усилията между държавите членки </w:t>
            </w:r>
            <w:r w:rsidRPr="007C0116">
              <w:rPr>
                <w:b/>
                <w:i/>
              </w:rPr>
              <w:t>също така</w:t>
            </w:r>
            <w:r w:rsidRPr="007C0116">
              <w:t xml:space="preserve"> и в областта на връщането </w:t>
            </w:r>
            <w:r w:rsidRPr="007C0116">
              <w:rPr>
                <w:b/>
                <w:i/>
              </w:rPr>
              <w:t>на незаконно пребиваващи граждани на трети държави</w:t>
            </w:r>
            <w:r w:rsidRPr="007C0116">
              <w:t xml:space="preserve">. Чрез спонсориране на връщането дадена държава членка следва да се ангажира да </w:t>
            </w:r>
            <w:r w:rsidRPr="007C0116">
              <w:rPr>
                <w:b/>
                <w:i/>
              </w:rPr>
              <w:t>извърши</w:t>
            </w:r>
            <w:r w:rsidRPr="007C0116">
              <w:t xml:space="preserve"> необходимите дейности за връщане на незаконно пребиваващи граждани на трети държави, </w:t>
            </w:r>
            <w:r w:rsidRPr="007C0116">
              <w:rPr>
                <w:b/>
                <w:i/>
              </w:rPr>
              <w:t>които</w:t>
            </w:r>
            <w:r w:rsidRPr="007C0116">
              <w:t xml:space="preserve"> се намират на нейна територия. </w:t>
            </w:r>
            <w:r w:rsidRPr="007C0116">
              <w:rPr>
                <w:b/>
                <w:i/>
              </w:rPr>
              <w:t>Държавите</w:t>
            </w:r>
            <w:r w:rsidRPr="007C0116">
              <w:t xml:space="preserve"> членки могат да признаят решението за </w:t>
            </w:r>
            <w:r w:rsidRPr="007C0116">
              <w:lastRenderedPageBreak/>
              <w:t xml:space="preserve">връщане, издадено от </w:t>
            </w:r>
            <w:r w:rsidRPr="007C0116">
              <w:rPr>
                <w:b/>
                <w:i/>
              </w:rPr>
              <w:t>друга</w:t>
            </w:r>
            <w:r w:rsidRPr="007C0116">
              <w:t xml:space="preserve"> държава членка при прилагането на Директива 2001/40 на Съвета</w:t>
            </w:r>
            <w:r w:rsidRPr="007C0116">
              <w:rPr>
                <w:rStyle w:val="Sup"/>
              </w:rPr>
              <w:t>39</w:t>
            </w:r>
            <w:r w:rsidRPr="007C0116">
              <w:t>. Спонсорирането на връщането ще бъде част от общата система на ЕС за връщане, включваща оперативна подкрепа, предоставяна чрез Европейската агенция за гранична и брегова охрана, и прилагането на механизма за координация за насърчаване на ефективното сътрудничество с трети държави в областта на връщането и обратното приемане.</w:t>
            </w:r>
          </w:p>
        </w:tc>
      </w:tr>
      <w:tr w:rsidR="00E91D41" w:rsidRPr="007C0116" w:rsidTr="00553FC7">
        <w:trPr>
          <w:jc w:val="center"/>
        </w:trPr>
        <w:tc>
          <w:tcPr>
            <w:tcW w:w="4876" w:type="dxa"/>
          </w:tcPr>
          <w:p w:rsidR="00E91D41" w:rsidRPr="007C0116" w:rsidRDefault="00E91D41" w:rsidP="00553FC7">
            <w:pPr>
              <w:pStyle w:val="Normal6a"/>
            </w:pPr>
            <w:r w:rsidRPr="007C0116">
              <w:lastRenderedPageBreak/>
              <w:t>_________________</w:t>
            </w:r>
          </w:p>
        </w:tc>
        <w:tc>
          <w:tcPr>
            <w:tcW w:w="4876" w:type="dxa"/>
          </w:tcPr>
          <w:p w:rsidR="00E91D41" w:rsidRPr="007C0116" w:rsidRDefault="00E91D41" w:rsidP="00553FC7">
            <w:pPr>
              <w:pStyle w:val="Normal6a"/>
            </w:pPr>
            <w:r w:rsidRPr="007C0116">
              <w:t>_________________</w:t>
            </w:r>
          </w:p>
        </w:tc>
      </w:tr>
      <w:tr w:rsidR="00E91D41" w:rsidRPr="007C0116" w:rsidTr="00553FC7">
        <w:trPr>
          <w:jc w:val="center"/>
        </w:trPr>
        <w:tc>
          <w:tcPr>
            <w:tcW w:w="4876" w:type="dxa"/>
          </w:tcPr>
          <w:p w:rsidR="00E91D41" w:rsidRPr="007C0116" w:rsidRDefault="00E91D41" w:rsidP="00553FC7">
            <w:pPr>
              <w:pStyle w:val="Normal6a"/>
            </w:pPr>
            <w:r w:rsidRPr="007C0116">
              <w:rPr>
                <w:rStyle w:val="Sup"/>
              </w:rPr>
              <w:t>39</w:t>
            </w:r>
            <w:r w:rsidRPr="007C0116">
              <w:t xml:space="preserve"> Директива 2001/40/ЕО на Съвета от 28 май 2001 г. относно взаимното признаване на решения за експулсиране на граждани на трети страни (ОВ L 149, 2.6.2001 г., стр. 34).</w:t>
            </w:r>
          </w:p>
        </w:tc>
        <w:tc>
          <w:tcPr>
            <w:tcW w:w="4876" w:type="dxa"/>
          </w:tcPr>
          <w:p w:rsidR="00E91D41" w:rsidRPr="007C0116" w:rsidRDefault="00E91D41" w:rsidP="00553FC7">
            <w:pPr>
              <w:pStyle w:val="Normal6a"/>
            </w:pPr>
            <w:r w:rsidRPr="007C0116">
              <w:rPr>
                <w:rStyle w:val="Sup"/>
              </w:rPr>
              <w:t>39</w:t>
            </w:r>
            <w:r w:rsidRPr="007C0116">
              <w:t xml:space="preserve"> Директива 2001/40/ЕО на Съвета от 28 май 2001 г. относно взаимното признаване на решения за експулсиране на граждани на трети страни (ОВ L 149, 2.6.2001 г., стр. 34).</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415</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Балаж Хидвеги, Лорант Винце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27</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lastRenderedPageBreak/>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(27)</w:t>
            </w:r>
            <w:r w:rsidRPr="007C0116">
              <w:tab/>
              <w:t xml:space="preserve">Механизмът за солидарност следва да включва мерки за насърчаване на справедливото разпределение на отговорностите и балансиране на усилията между държавите членки и в областта на връщането. Чрез спонсориране на връщането дадена държава членка следва да се ангажира да подкрепя друга държава членка, подложена на миграционен натиск, за извършване на необходимите дейности за връщане на незаконно пребиваващи граждани на трети държави, като се има предвид, че ползващата се държава членка, остава компетентна за връщането на незаконно пребиваващи граждани на трети държави, докато лицата се намират на нейна територия. </w:t>
            </w:r>
            <w:r w:rsidRPr="007C0116">
              <w:rPr>
                <w:b/>
                <w:i/>
              </w:rPr>
              <w:t>Когато тези дейности са били неуспешни след изтичането на период от 8 месеца, спонсориращите държави членки следва да прехвърлят тези лица в съответствие с процедурите, установени в настоящия регламент, и да прилагат Директива 2008/115/ЕО; Ако е уместно, държавите членки могат да признаят решението за връщане, издадено от ползващата се държава членка при прилагането на Директива 2001/40 на Съвета</w:t>
            </w:r>
            <w:r w:rsidRPr="007C0116">
              <w:rPr>
                <w:rStyle w:val="Sup"/>
                <w:b/>
                <w:i/>
              </w:rPr>
              <w:t>39</w:t>
            </w:r>
            <w:r w:rsidRPr="007C0116">
              <w:t>. Спонсорирането на връщането ще бъде част от общата система на ЕС за връщане, включваща оперативна подкрепа, предоставяна чрез Европейската агенция за гранична и брегова охрана, и прилагането на механизма за координация за насърчаване на ефективното сътрудничество с трети държави в областта на връщането и обратното приемане.</w:t>
            </w:r>
          </w:p>
        </w:tc>
        <w:tc>
          <w:tcPr>
            <w:tcW w:w="4876" w:type="dxa"/>
          </w:tcPr>
          <w:p w:rsidR="00E91D41" w:rsidRPr="007C0116" w:rsidRDefault="00E91D41" w:rsidP="00553FC7">
            <w:pPr>
              <w:pStyle w:val="Normal6a"/>
            </w:pPr>
            <w:r w:rsidRPr="007C0116">
              <w:t>(27)</w:t>
            </w:r>
            <w:r w:rsidRPr="007C0116">
              <w:tab/>
              <w:t xml:space="preserve">Механизмът за солидарност следва да включва мерки за насърчаване на справедливото разпределение на отговорностите и балансиране на усилията между държавите членки и в областта на връщането. Чрез спонсориране на връщането дадена държава членка следва да се ангажира да подкрепя друга държава членка, подложена на миграционен натиск, за извършване на необходимите дейности за връщане на незаконно пребиваващи граждани на трети държави, като се има предвид, че ползващата се държава членка, остава компетентна за връщането на незаконно пребиваващи граждани на трети държави, докато лицата се намират на нейна територия. </w:t>
            </w:r>
            <w:r w:rsidRPr="007C0116">
              <w:rPr>
                <w:b/>
                <w:i/>
              </w:rPr>
              <w:t>Спонсорирането</w:t>
            </w:r>
            <w:r w:rsidRPr="007C0116">
              <w:t xml:space="preserve"> на </w:t>
            </w:r>
            <w:r w:rsidRPr="007C0116">
              <w:rPr>
                <w:b/>
                <w:i/>
              </w:rPr>
              <w:t>връщането никога не може</w:t>
            </w:r>
            <w:r w:rsidRPr="007C0116">
              <w:t xml:space="preserve"> да </w:t>
            </w:r>
            <w:r w:rsidRPr="007C0116">
              <w:rPr>
                <w:b/>
                <w:i/>
              </w:rPr>
              <w:t>води до превръщане на връщането</w:t>
            </w:r>
            <w:r w:rsidRPr="007C0116">
              <w:t xml:space="preserve"> в </w:t>
            </w:r>
            <w:r w:rsidRPr="007C0116">
              <w:rPr>
                <w:b/>
                <w:i/>
              </w:rPr>
              <w:t>задължително преместване по давност</w:t>
            </w:r>
            <w:r w:rsidRPr="007C0116">
              <w:t>. Спонсорирането на връщането ще бъде част от общата система на ЕС за връщане, включваща оперативна подкрепа, предоставяна чрез Европейската агенция за гранична и брегова охрана, и прилагането на механизма за координация за насърчаване на ефективното сътрудничество с трети държави в областта на връщането и обратното приемане.</w:t>
            </w:r>
          </w:p>
        </w:tc>
      </w:tr>
      <w:tr w:rsidR="00E91D41" w:rsidRPr="007C0116" w:rsidTr="00553FC7">
        <w:trPr>
          <w:jc w:val="center"/>
        </w:trPr>
        <w:tc>
          <w:tcPr>
            <w:tcW w:w="4876" w:type="dxa"/>
          </w:tcPr>
          <w:p w:rsidR="00E91D41" w:rsidRPr="007C0116" w:rsidRDefault="00E91D41" w:rsidP="00553FC7">
            <w:pPr>
              <w:pStyle w:val="Normal6a"/>
            </w:pPr>
            <w:r w:rsidRPr="007C0116">
              <w:t>_________________</w:t>
            </w:r>
          </w:p>
        </w:tc>
        <w:tc>
          <w:tcPr>
            <w:tcW w:w="4876" w:type="dxa"/>
          </w:tcPr>
          <w:p w:rsidR="00E91D41" w:rsidRPr="007C0116" w:rsidRDefault="00E91D41" w:rsidP="00553FC7">
            <w:pPr>
              <w:pStyle w:val="Normal6a"/>
            </w:pPr>
          </w:p>
        </w:tc>
      </w:tr>
      <w:tr w:rsidR="00E91D41" w:rsidRPr="007C0116" w:rsidTr="00553FC7">
        <w:trPr>
          <w:jc w:val="center"/>
        </w:trPr>
        <w:tc>
          <w:tcPr>
            <w:tcW w:w="4876" w:type="dxa"/>
          </w:tcPr>
          <w:p w:rsidR="00E91D41" w:rsidRPr="007C0116" w:rsidRDefault="00E91D41" w:rsidP="00553FC7">
            <w:pPr>
              <w:pStyle w:val="Normal6a"/>
            </w:pPr>
            <w:r w:rsidRPr="007C0116">
              <w:rPr>
                <w:rStyle w:val="SupBoldItalic"/>
              </w:rPr>
              <w:t>39</w:t>
            </w:r>
            <w:r w:rsidRPr="007C0116">
              <w:t xml:space="preserve"> </w:t>
            </w:r>
            <w:r w:rsidRPr="007C0116">
              <w:rPr>
                <w:b/>
                <w:bCs/>
                <w:i/>
                <w:iCs/>
              </w:rPr>
              <w:t xml:space="preserve">Директива 2001/40/ЕО на Съвета от 28 май 2001 г. относно взаимното признаване на решения за </w:t>
            </w:r>
            <w:r w:rsidRPr="007C0116">
              <w:rPr>
                <w:b/>
                <w:bCs/>
                <w:i/>
                <w:iCs/>
              </w:rPr>
              <w:lastRenderedPageBreak/>
              <w:t>експулсиране на граждани на трети страни (ОВ L 149, 2.6.2001 г., стр. 34).</w:t>
            </w:r>
          </w:p>
        </w:tc>
        <w:tc>
          <w:tcPr>
            <w:tcW w:w="4876" w:type="dxa"/>
          </w:tcPr>
          <w:p w:rsidR="00E91D41" w:rsidRPr="007C0116" w:rsidRDefault="00E91D41" w:rsidP="00553FC7">
            <w:pPr>
              <w:pStyle w:val="Normal6a"/>
            </w:pP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416</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Абир Ал-Сахлани, Фабиен Келер, Яна Том, Хилде Вотманс, Ян-Кристоф Йотен, Мориц Кьорнер, София ин 'т Велд</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27</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(27)</w:t>
            </w:r>
            <w:r w:rsidRPr="007C0116">
              <w:tab/>
              <w:t>Механизмът за солидарност следва да включва мерки за насърчаване на справедливото разпределение на отговорностите и балансиране на усилията между държавите членки и в областта на връщането. Чрез спонсориране на връщането дадена държава членка следва да се ангажира да подкрепя друга държава членка, подложена на миграционен натиск, за извършване на необходимите дейности за връщане на незаконно пребиваващи граждани на трети държави, като се има предвид, че ползващата се държава членка, остава компетентна за връщането на незаконно пребиваващи граждани на трети държави, докато лицата се намират на нейна територия. Когато тези дейности са били неуспешни след изтичането на период от 8 месеца, спонсориращите държави членки следва да прехвърлят тези лица в съответствие с процедурите, установени в настоящия регламент, и да прилагат Директива 2008/115/ЕО; Ако е уместно, държавите членки могат да признаят решението за връщане, издадено от ползващата се държава членка при прилагането на Директива 2001/40 на Съвета</w:t>
            </w:r>
            <w:r w:rsidRPr="007C0116">
              <w:rPr>
                <w:rStyle w:val="Sup"/>
              </w:rPr>
              <w:t>39</w:t>
            </w:r>
            <w:r w:rsidRPr="007C0116">
              <w:t xml:space="preserve">. Спонсорирането на връщането ще бъде част от общата система на ЕС за връщане, включваща оперативна </w:t>
            </w:r>
            <w:r w:rsidRPr="007C0116">
              <w:lastRenderedPageBreak/>
              <w:t>подкрепа, предоставяна чрез Европейската агенция за гранична и брегова охрана, и прилагането на механизма за координация за насърчаване на ефективното сътрудничество с трети държави в областта на връщането и обратното приемане.</w:t>
            </w:r>
          </w:p>
        </w:tc>
        <w:tc>
          <w:tcPr>
            <w:tcW w:w="4876" w:type="dxa"/>
          </w:tcPr>
          <w:p w:rsidR="00E91D41" w:rsidRPr="007C0116" w:rsidRDefault="00E91D41" w:rsidP="00553FC7">
            <w:pPr>
              <w:pStyle w:val="Normal6a"/>
            </w:pPr>
            <w:r w:rsidRPr="007C0116">
              <w:lastRenderedPageBreak/>
              <w:t>(27)</w:t>
            </w:r>
            <w:r w:rsidRPr="007C0116">
              <w:tab/>
              <w:t>Механизмът за солидарност следва да включва мерки за насърчаване на справедливото разпределение на отговорностите и балансиране на усилията между държавите членки и в областта на връщането. Чрез спонсориране на връщането дадена държава членка следва да се ангажира да подкрепя друга държава членка, подложена на миграционен натиск, за извършване на необходимите дейности за връщане на незаконно пребиваващи граждани на трети държави, като се има предвид, че ползващата се държава членка, остава компетентна за връщането на незаконно пребиваващи граждани на трети държави, докато лицата се намират на нейна територия. Когато тези дейности са били неуспешни след изтичането на период от 8 месеца, спонсориращите държави членки следва да прехвърлят тези лица в съответствие с процедурите, установени в настоящия регламент, и да прилагат Директива 2008/115/ЕО; Ако е уместно, държавите членки могат да признаят решението за връщане, издадено от ползващата се държава членка при прилагането на Директива 2001/40 на Съвета</w:t>
            </w:r>
            <w:r w:rsidRPr="007C0116">
              <w:rPr>
                <w:rStyle w:val="Sup"/>
              </w:rPr>
              <w:t>39</w:t>
            </w:r>
            <w:r w:rsidRPr="007C0116">
              <w:t xml:space="preserve">. Спонсорирането на връщането ще бъде част от общата система на ЕС за връщане, включваща оперативна </w:t>
            </w:r>
            <w:r w:rsidRPr="007C0116">
              <w:lastRenderedPageBreak/>
              <w:t xml:space="preserve">подкрепа, предоставяна чрез Европейската агенция за гранична и брегова охрана, и прилагането на механизма за координация за насърчаване на ефективното сътрудничество с трети държави в областта на връщането и обратното приемане. </w:t>
            </w:r>
            <w:r w:rsidRPr="007C0116">
              <w:rPr>
                <w:b/>
                <w:i/>
              </w:rPr>
              <w:t>През целия процес на връщането и обратното приемане Европейската агенция за гранична и брегова охрана продължава да зачита човешкото достойнство, както и основните права.</w:t>
            </w:r>
          </w:p>
        </w:tc>
      </w:tr>
      <w:tr w:rsidR="00E91D41" w:rsidRPr="007C0116" w:rsidTr="00553FC7">
        <w:trPr>
          <w:jc w:val="center"/>
        </w:trPr>
        <w:tc>
          <w:tcPr>
            <w:tcW w:w="4876" w:type="dxa"/>
          </w:tcPr>
          <w:p w:rsidR="00E91D41" w:rsidRPr="007C0116" w:rsidRDefault="00E91D41" w:rsidP="00553FC7">
            <w:pPr>
              <w:pStyle w:val="Normal6a"/>
            </w:pPr>
            <w:r w:rsidRPr="007C0116">
              <w:lastRenderedPageBreak/>
              <w:t>_________________</w:t>
            </w:r>
          </w:p>
        </w:tc>
        <w:tc>
          <w:tcPr>
            <w:tcW w:w="4876" w:type="dxa"/>
          </w:tcPr>
          <w:p w:rsidR="00E91D41" w:rsidRPr="007C0116" w:rsidRDefault="00E91D41" w:rsidP="00553FC7">
            <w:pPr>
              <w:pStyle w:val="Normal6a"/>
            </w:pPr>
            <w:r w:rsidRPr="007C0116">
              <w:t>_________________</w:t>
            </w:r>
          </w:p>
        </w:tc>
      </w:tr>
      <w:tr w:rsidR="00E91D41" w:rsidRPr="007C0116" w:rsidTr="00553FC7">
        <w:trPr>
          <w:jc w:val="center"/>
        </w:trPr>
        <w:tc>
          <w:tcPr>
            <w:tcW w:w="4876" w:type="dxa"/>
          </w:tcPr>
          <w:p w:rsidR="00E91D41" w:rsidRPr="007C0116" w:rsidRDefault="00E91D41" w:rsidP="00553FC7">
            <w:pPr>
              <w:pStyle w:val="Normal6a"/>
            </w:pPr>
            <w:r w:rsidRPr="007C0116">
              <w:rPr>
                <w:rStyle w:val="Sup"/>
              </w:rPr>
              <w:t>39</w:t>
            </w:r>
            <w:r w:rsidRPr="007C0116">
              <w:t xml:space="preserve"> Директива 2001/40/ЕО на Съвета от 28 май 2001 г. относно взаимното признаване на решения за експулсиране на граждани на трети страни (ОВ L 149, 2.6.2001 г., стр. 34).</w:t>
            </w:r>
          </w:p>
        </w:tc>
        <w:tc>
          <w:tcPr>
            <w:tcW w:w="4876" w:type="dxa"/>
          </w:tcPr>
          <w:p w:rsidR="00E91D41" w:rsidRPr="007C0116" w:rsidRDefault="00E91D41" w:rsidP="00553FC7">
            <w:pPr>
              <w:pStyle w:val="Normal6a"/>
            </w:pPr>
            <w:r w:rsidRPr="007C0116">
              <w:rPr>
                <w:rStyle w:val="Sup"/>
              </w:rPr>
              <w:t>39</w:t>
            </w:r>
            <w:r w:rsidRPr="007C0116">
              <w:t xml:space="preserve"> Директива 2001/40/ЕО на Съвета от 28 май 2001 г. относно взаимното признаване на решения за експулсиране на граждани на трети страни (ОВ L 149, 2.6.2001 г., стр. 34).</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417</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Хилде Вотманс, Ян-Кристоф Йотен, София ин 'т Велд, Мориц Кьорнер</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27</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(27)</w:t>
            </w:r>
            <w:r w:rsidRPr="007C0116">
              <w:tab/>
              <w:t xml:space="preserve">Механизмът за солидарност следва да включва мерки за насърчаване на справедливото разпределение на отговорностите и балансиране на усилията между държавите членки и в областта на връщането. Чрез спонсориране на връщането дадена държава членка следва да се ангажира да подкрепя друга държава членка, подложена на миграционен натиск, за извършване на необходимите дейности за връщане на незаконно пребиваващи граждани на трети държави, като се има предвид, че ползващата се държава </w:t>
            </w:r>
            <w:r w:rsidRPr="007C0116">
              <w:lastRenderedPageBreak/>
              <w:t>членка, остава компетентна за връщането на незаконно пребиваващи граждани на трети държави, докато лицата се намират на нейна територия. Когато тези дейности са били неуспешни след изтичането на период от 8 месеца, спонсориращите държави членки следва да прехвърлят тези лица в съответствие с процедурите, установени в настоящия регламент, и да прилагат Директива 2008/115/ЕО; Ако е уместно, държавите членки могат да признаят решението за връщане, издадено от ползващата се държава членка при прилагането на Директива 2001/40 на Съвета</w:t>
            </w:r>
            <w:r w:rsidRPr="007C0116">
              <w:rPr>
                <w:rStyle w:val="Sup"/>
              </w:rPr>
              <w:t>39</w:t>
            </w:r>
            <w:r w:rsidRPr="007C0116">
              <w:t>. Спонсорирането на връщането ще бъде част от общата система на ЕС за връщане, включваща оперативна подкрепа, предоставяна чрез Европейската агенция за гранична и брегова охрана, и прилагането на механизма за координация за насърчаване на ефективното сътрудничество с трети държави в областта на връщането и обратното приемане.</w:t>
            </w:r>
          </w:p>
        </w:tc>
        <w:tc>
          <w:tcPr>
            <w:tcW w:w="4876" w:type="dxa"/>
          </w:tcPr>
          <w:p w:rsidR="00E91D41" w:rsidRPr="007C0116" w:rsidRDefault="00E91D41" w:rsidP="00553FC7">
            <w:pPr>
              <w:pStyle w:val="Normal6a"/>
            </w:pPr>
            <w:r w:rsidRPr="007C0116">
              <w:lastRenderedPageBreak/>
              <w:t>(27)</w:t>
            </w:r>
            <w:r w:rsidRPr="007C0116">
              <w:tab/>
              <w:t xml:space="preserve">Механизмът за солидарност следва да включва мерки за насърчаване на справедливото разпределение на отговорностите и балансиране на усилията между държавите членки и в областта на връщането. Чрез спонсориране на връщането дадена държава членка следва да се ангажира да подкрепя друга държава членка, подложена на миграционен натиск, за извършване на необходимите дейности за връщане на незаконно пребиваващи граждани на трети държави, като се има предвид, че ползващата се държава </w:t>
            </w:r>
            <w:r w:rsidRPr="007C0116">
              <w:lastRenderedPageBreak/>
              <w:t>членка, остава компетентна за връщането на незаконно пребиваващи граждани на трети държави, докато лицата се намират на нейна територия. Когато тези дейности са били неуспешни след изтичането на период от 8 месеца, спонсориращите държави членки следва да прехвърлят тези лица в съответствие с процедурите, установени в настоящия регламент, и да прилагат Директива 2008/115/ЕО; Ако е уместно, държавите членки могат да признаят решението за връщане, издадено от ползващата се държава членка при прилагането на Директива 2001/40 на Съвета</w:t>
            </w:r>
            <w:r w:rsidRPr="007C0116">
              <w:rPr>
                <w:rStyle w:val="Sup"/>
              </w:rPr>
              <w:t>39</w:t>
            </w:r>
            <w:r w:rsidRPr="007C0116">
              <w:t xml:space="preserve">. Спонсорирането на връщането ще бъде част от общата система на ЕС за връщане, включваща оперативна подкрепа, предоставяна чрез Европейската агенция за гранична и брегова охрана, и прилагането на механизма за координация за насърчаване на ефективното сътрудничество с трети държави в областта на връщането и обратното приемане. </w:t>
            </w:r>
            <w:r w:rsidRPr="007C0116">
              <w:rPr>
                <w:b/>
                <w:i/>
              </w:rPr>
              <w:t>Непридружените непълнолетни лица следва да бъдат изключени от спонсорирането за връщане, освен ако това не е в техния висш интерес.</w:t>
            </w:r>
          </w:p>
        </w:tc>
      </w:tr>
      <w:tr w:rsidR="00E91D41" w:rsidRPr="007C0116" w:rsidTr="00553FC7">
        <w:trPr>
          <w:jc w:val="center"/>
        </w:trPr>
        <w:tc>
          <w:tcPr>
            <w:tcW w:w="4876" w:type="dxa"/>
          </w:tcPr>
          <w:p w:rsidR="00E91D41" w:rsidRPr="007C0116" w:rsidRDefault="00E91D41" w:rsidP="00553FC7">
            <w:pPr>
              <w:pStyle w:val="Normal6a"/>
            </w:pPr>
            <w:r w:rsidRPr="007C0116">
              <w:lastRenderedPageBreak/>
              <w:t>_________________</w:t>
            </w:r>
          </w:p>
        </w:tc>
        <w:tc>
          <w:tcPr>
            <w:tcW w:w="4876" w:type="dxa"/>
          </w:tcPr>
          <w:p w:rsidR="00E91D41" w:rsidRPr="007C0116" w:rsidRDefault="00E91D41" w:rsidP="00553FC7">
            <w:pPr>
              <w:pStyle w:val="Normal6a"/>
            </w:pPr>
            <w:r w:rsidRPr="007C0116">
              <w:t>_________________</w:t>
            </w:r>
          </w:p>
        </w:tc>
      </w:tr>
      <w:tr w:rsidR="00E91D41" w:rsidRPr="007C0116" w:rsidTr="00553FC7">
        <w:trPr>
          <w:jc w:val="center"/>
        </w:trPr>
        <w:tc>
          <w:tcPr>
            <w:tcW w:w="4876" w:type="dxa"/>
          </w:tcPr>
          <w:p w:rsidR="00E91D41" w:rsidRPr="007C0116" w:rsidRDefault="00E91D41" w:rsidP="00553FC7">
            <w:pPr>
              <w:pStyle w:val="Normal6a"/>
            </w:pPr>
            <w:r w:rsidRPr="007C0116">
              <w:rPr>
                <w:rStyle w:val="Sup"/>
              </w:rPr>
              <w:t>39</w:t>
            </w:r>
            <w:r w:rsidRPr="007C0116">
              <w:t xml:space="preserve"> Директива 2001/40/ЕО на Съвета от 28 май 2001 г. относно взаимното признаване на решения за експулсиране на граждани на трети страни (ОВ L 149, 2.6.2001 г., стр. 34).</w:t>
            </w:r>
          </w:p>
        </w:tc>
        <w:tc>
          <w:tcPr>
            <w:tcW w:w="4876" w:type="dxa"/>
          </w:tcPr>
          <w:p w:rsidR="00E91D41" w:rsidRPr="007C0116" w:rsidRDefault="00E91D41" w:rsidP="00553FC7">
            <w:pPr>
              <w:pStyle w:val="Normal6a"/>
            </w:pPr>
            <w:r w:rsidRPr="007C0116">
              <w:rPr>
                <w:rStyle w:val="Sup"/>
              </w:rPr>
              <w:t>39</w:t>
            </w:r>
            <w:r w:rsidRPr="007C0116">
              <w:t xml:space="preserve"> Директива 2001/40/ЕО на Съвета от 28 май 2001 г. относно взаимното признаване на решения за експулсиране на граждани на трети страни (ОВ L 149, 2.6.2001 г., стр. 34).</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418</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Катерина Киничи, Хавиер Морено Санчес</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27</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lastRenderedPageBreak/>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(27)</w:t>
            </w:r>
            <w:r w:rsidRPr="007C0116">
              <w:tab/>
              <w:t>Механизмът за солидарност следва да включва мерки за насърчаване на справедливото разпределение на отговорностите и балансиране на усилията между държавите членки и в областта на връщането. Чрез спонсориране на връщането дадена държава членка следва да се ангажира да подкрепя друга държава членка, подложена на миграционен натиск, за извършване на необходимите дейности за връщане на незаконно пребиваващи граждани на трети държави, като се има предвид, че ползващата се държава членка, остава компетентна за връщането на незаконно пребиваващи граждани на трети държави, докато лицата се намират на нейна територия. Когато тези дейности са били неуспешни след изтичането на период от 8 месеца, спонсориращите държави членки следва да прехвърлят тези лица в съответствие с процедурите, установени в настоящия регламент, и да прилагат Директива 2008/115/ЕО; Ако е уместно, държавите членки могат да признаят решението за връщане, издадено от ползващата се държава членка при прилагането на Директива 2001/40 на Съвета</w:t>
            </w:r>
            <w:r w:rsidRPr="007C0116">
              <w:rPr>
                <w:rStyle w:val="Sup"/>
              </w:rPr>
              <w:t>39</w:t>
            </w:r>
            <w:r w:rsidRPr="007C0116">
              <w:t>. Спонсорирането на връщането ще бъде част от общата система на ЕС за връщане, включваща оперативна подкрепа, предоставяна чрез Европейската агенция за гранична и брегова охрана, и прилагането на механизма за координация за насърчаване на ефективното сътрудничество с трети държави в областта на връщането и обратното приемане.</w:t>
            </w:r>
          </w:p>
        </w:tc>
        <w:tc>
          <w:tcPr>
            <w:tcW w:w="4876" w:type="dxa"/>
          </w:tcPr>
          <w:p w:rsidR="00E91D41" w:rsidRPr="007C0116" w:rsidRDefault="00E91D41" w:rsidP="00553FC7">
            <w:pPr>
              <w:pStyle w:val="Normal6a"/>
            </w:pPr>
            <w:r w:rsidRPr="007C0116">
              <w:t>(27)</w:t>
            </w:r>
            <w:r w:rsidRPr="007C0116">
              <w:tab/>
              <w:t>Механизмът за солидарност следва да включва мерки за насърчаване на справедливото разпределение на отговорностите и балансиране на усилията между държавите членки и в областта на връщането. Чрез спонсориране на връщането дадена държава членка следва да се ангажира да подкрепя друга държава членка, подложена на миграционен натиск, за извършване на необходимите дейности за връщане на незаконно пребиваващи граждани на трети държави, като се има предвид, че ползващата се държава членка, остава компетентна за връщането на незаконно пребиваващи граждани на трети държави, докато лицата се намират на нейна територия Когато тези дейности са били неуспешни след изтичането на период от 8 месеца, спонсориращите държави членки следва да прехвърлят тези лица в съответствие с процедурите, установени в настоящия регламент, и да прилагат Директива 2008/115/ЕО; Ако е уместно, държавите членки могат да признаят решението за връщане, издадено от ползващата се държава членка при прилагането на Директива 2001/40 на Съвета</w:t>
            </w:r>
            <w:r w:rsidRPr="007C0116">
              <w:rPr>
                <w:rStyle w:val="Sup"/>
              </w:rPr>
              <w:t>39</w:t>
            </w:r>
            <w:r w:rsidRPr="007C0116">
              <w:t xml:space="preserve">. Спонсорирането на връщането ще бъде част от общата система на ЕС за връщане, включваща оперативна подкрепа, предоставяна чрез Европейската агенция за гранична и брегова охрана, и прилагането на механизма за координация за насърчаване на ефективното сътрудничество с трети държави в областта на връщането и обратното приемане. </w:t>
            </w:r>
            <w:r w:rsidRPr="007C0116">
              <w:rPr>
                <w:b/>
                <w:i/>
              </w:rPr>
              <w:t>Децата и техните семейства следва да бъдат изключени от спонсорирането за връщане.</w:t>
            </w:r>
          </w:p>
        </w:tc>
      </w:tr>
      <w:tr w:rsidR="00E91D41" w:rsidRPr="007C0116" w:rsidTr="00553FC7">
        <w:trPr>
          <w:jc w:val="center"/>
        </w:trPr>
        <w:tc>
          <w:tcPr>
            <w:tcW w:w="4876" w:type="dxa"/>
          </w:tcPr>
          <w:p w:rsidR="00E91D41" w:rsidRPr="007C0116" w:rsidRDefault="00E91D41" w:rsidP="00553FC7">
            <w:pPr>
              <w:pStyle w:val="Normal6a"/>
            </w:pPr>
            <w:r w:rsidRPr="007C0116">
              <w:t>_________________</w:t>
            </w:r>
          </w:p>
        </w:tc>
        <w:tc>
          <w:tcPr>
            <w:tcW w:w="4876" w:type="dxa"/>
          </w:tcPr>
          <w:p w:rsidR="00E91D41" w:rsidRPr="007C0116" w:rsidRDefault="00E91D41" w:rsidP="00553FC7">
            <w:pPr>
              <w:pStyle w:val="Normal6a"/>
            </w:pPr>
            <w:r w:rsidRPr="007C0116">
              <w:t>_________________</w:t>
            </w:r>
          </w:p>
        </w:tc>
      </w:tr>
      <w:tr w:rsidR="00E91D41" w:rsidRPr="007C0116" w:rsidTr="00553FC7">
        <w:trPr>
          <w:jc w:val="center"/>
        </w:trPr>
        <w:tc>
          <w:tcPr>
            <w:tcW w:w="4876" w:type="dxa"/>
          </w:tcPr>
          <w:p w:rsidR="00E91D41" w:rsidRPr="007C0116" w:rsidRDefault="00E91D41" w:rsidP="00553FC7">
            <w:pPr>
              <w:pStyle w:val="Normal6a"/>
            </w:pPr>
            <w:r w:rsidRPr="007C0116">
              <w:rPr>
                <w:rStyle w:val="Sup"/>
              </w:rPr>
              <w:t>39</w:t>
            </w:r>
            <w:r w:rsidRPr="007C0116">
              <w:t xml:space="preserve"> Директива 2001/40/ЕО на Съвета от 28 май 2001 г. относно взаимното </w:t>
            </w:r>
            <w:r w:rsidRPr="007C0116">
              <w:lastRenderedPageBreak/>
              <w:t>признаване на решения за експулсиране на граждани на трети страни (ОВ L 149, 2.6.2001 г., стр. 34).</w:t>
            </w:r>
          </w:p>
        </w:tc>
        <w:tc>
          <w:tcPr>
            <w:tcW w:w="4876" w:type="dxa"/>
          </w:tcPr>
          <w:p w:rsidR="00E91D41" w:rsidRPr="007C0116" w:rsidRDefault="00E91D41" w:rsidP="00553FC7">
            <w:pPr>
              <w:pStyle w:val="Normal6a"/>
            </w:pPr>
            <w:r w:rsidRPr="007C0116">
              <w:rPr>
                <w:rStyle w:val="Sup"/>
              </w:rPr>
              <w:lastRenderedPageBreak/>
              <w:t>39</w:t>
            </w:r>
            <w:r w:rsidRPr="007C0116">
              <w:t xml:space="preserve"> Директива 2001/40/ЕО на Съвета от 28 май 2001 г. относно взаимното </w:t>
            </w:r>
            <w:r w:rsidRPr="007C0116">
              <w:lastRenderedPageBreak/>
              <w:t>признаване на решения за експулсиране на граждани на трети страни (ОВ L 149, 2.6.2001 г., стр. 34).</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419</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Фабиен Келер, Хилде Вотманс, Оливие Шастел, Михал Шимечка, Ян-Кристоф Йотен, Малик Азмани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27</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(27)</w:t>
            </w:r>
            <w:r w:rsidRPr="007C0116">
              <w:tab/>
              <w:t xml:space="preserve">Механизмът за солидарност следва да включва мерки за насърчаване на справедливото разпределение на отговорностите и балансиране на усилията между държавите членки и в областта на връщането. Чрез спонсориране на връщането дадена държава членка следва да се ангажира да подкрепя друга държава членка, подложена на миграционен натиск, за извършване на необходимите дейности за връщане на незаконно пребиваващи граждани на трети държави, като се има предвид, че ползващата се държава членка, остава компетентна за връщането на незаконно пребиваващи граждани на трети държави, докато лицата се намират на нейна територия. Когато тези дейности са били неуспешни след изтичането на период от 8 месеца, спонсориращите държави членки следва да прехвърлят тези лица в съответствие с процедурите, установени в настоящия регламент, и да прилагат Директива 2008/115/ЕО; Ако е уместно, държавите членки </w:t>
            </w:r>
            <w:r w:rsidRPr="007C0116">
              <w:rPr>
                <w:b/>
                <w:i/>
              </w:rPr>
              <w:t>могат</w:t>
            </w:r>
            <w:r w:rsidRPr="007C0116">
              <w:t xml:space="preserve"> да признаят решението за връщане, издадено от ползващата се държава членка при прилагането на Директива 2001/40 на Съвета</w:t>
            </w:r>
            <w:r w:rsidRPr="007C0116">
              <w:rPr>
                <w:rStyle w:val="Sup"/>
              </w:rPr>
              <w:t>39</w:t>
            </w:r>
            <w:r w:rsidRPr="007C0116">
              <w:t xml:space="preserve">. Спонсорирането на връщането </w:t>
            </w:r>
            <w:r w:rsidRPr="007C0116">
              <w:rPr>
                <w:b/>
                <w:i/>
              </w:rPr>
              <w:t>ще</w:t>
            </w:r>
            <w:r w:rsidRPr="007C0116">
              <w:t xml:space="preserve"> бъде </w:t>
            </w:r>
            <w:r w:rsidRPr="007C0116">
              <w:rPr>
                <w:b/>
                <w:i/>
              </w:rPr>
              <w:t>част от</w:t>
            </w:r>
            <w:r w:rsidRPr="007C0116">
              <w:t xml:space="preserve"> общата система на ЕС </w:t>
            </w:r>
            <w:r w:rsidRPr="007C0116">
              <w:lastRenderedPageBreak/>
              <w:t>за връщане, включваща оперативна подкрепа, предоставяна чрез Европейската агенция за гранична и брегова охрана, и прилагането на механизма за координация за насърчаване на ефективното сътрудничество с трети държави в областта на връщането и обратното приемане.</w:t>
            </w:r>
          </w:p>
        </w:tc>
        <w:tc>
          <w:tcPr>
            <w:tcW w:w="4876" w:type="dxa"/>
          </w:tcPr>
          <w:p w:rsidR="00E91D41" w:rsidRPr="007C0116" w:rsidRDefault="00E91D41" w:rsidP="00553FC7">
            <w:pPr>
              <w:pStyle w:val="Normal6a"/>
            </w:pPr>
            <w:r w:rsidRPr="007C0116">
              <w:lastRenderedPageBreak/>
              <w:t>(27)</w:t>
            </w:r>
            <w:r w:rsidRPr="007C0116">
              <w:tab/>
              <w:t xml:space="preserve">Механизмът за солидарност следва да включва мерки за насърчаване на справедливото разпределение на отговорностите и балансиране на усилията между държавите членки и в областта на връщането. Чрез спонсориране на връщането дадена държава членка следва да се ангажира да подкрепя друга държава членка, подложена на миграционен натиск, за извършване на необходимите дейности за връщане на незаконно пребиваващи граждани на трети държави, като се има предвид, че ползващата се държава членка, остава компетентна за връщането на незаконно пребиваващи граждани на трети държави, докато лицата се намират на нейна територия. Когато тези дейности са били неуспешни след изтичането на период от 8 месеца, спонсориращите държави членки следва да прехвърлят тези лица в съответствие с процедурите, установени в настоящия регламент, и да прилагат Директива 2008/115/ЕО; Ако е уместно, държавите членки </w:t>
            </w:r>
            <w:r w:rsidRPr="007C0116">
              <w:rPr>
                <w:b/>
                <w:i/>
              </w:rPr>
              <w:t>следва</w:t>
            </w:r>
            <w:r w:rsidRPr="007C0116">
              <w:t xml:space="preserve"> да признаят решението за връщане, издадено от ползващата се държава членка при прилагането на Директива 2001/40 на Съвета</w:t>
            </w:r>
            <w:r w:rsidRPr="007C0116">
              <w:rPr>
                <w:rStyle w:val="Sup"/>
              </w:rPr>
              <w:t>39</w:t>
            </w:r>
            <w:r w:rsidRPr="007C0116">
              <w:t xml:space="preserve">. Спонсорирането на връщането </w:t>
            </w:r>
            <w:r w:rsidRPr="007C0116">
              <w:rPr>
                <w:b/>
                <w:i/>
              </w:rPr>
              <w:t>следва да</w:t>
            </w:r>
            <w:r w:rsidRPr="007C0116">
              <w:t xml:space="preserve"> бъде </w:t>
            </w:r>
            <w:r w:rsidRPr="007C0116">
              <w:rPr>
                <w:b/>
                <w:i/>
              </w:rPr>
              <w:t xml:space="preserve">в съответствие и да </w:t>
            </w:r>
            <w:r w:rsidRPr="007C0116">
              <w:rPr>
                <w:b/>
                <w:i/>
              </w:rPr>
              <w:lastRenderedPageBreak/>
              <w:t>допълва</w:t>
            </w:r>
            <w:r w:rsidRPr="007C0116">
              <w:t xml:space="preserve"> общата система на ЕС за връщане, включваща оперативна подкрепа, предоставяна чрез Европейската агенция за гранична и брегова охрана, и прилагането на механизма за координация за насърчаване на ефективното сътрудничество с трети държави в областта на връщането и обратното приемане.</w:t>
            </w:r>
          </w:p>
        </w:tc>
      </w:tr>
      <w:tr w:rsidR="00E91D41" w:rsidRPr="007C0116" w:rsidTr="00553FC7">
        <w:trPr>
          <w:jc w:val="center"/>
        </w:trPr>
        <w:tc>
          <w:tcPr>
            <w:tcW w:w="4876" w:type="dxa"/>
          </w:tcPr>
          <w:p w:rsidR="00E91D41" w:rsidRPr="007C0116" w:rsidRDefault="00E91D41" w:rsidP="00553FC7">
            <w:pPr>
              <w:pStyle w:val="Normal6a"/>
            </w:pPr>
            <w:r w:rsidRPr="007C0116">
              <w:lastRenderedPageBreak/>
              <w:t>_________________</w:t>
            </w:r>
          </w:p>
        </w:tc>
        <w:tc>
          <w:tcPr>
            <w:tcW w:w="4876" w:type="dxa"/>
          </w:tcPr>
          <w:p w:rsidR="00E91D41" w:rsidRPr="007C0116" w:rsidRDefault="00E91D41" w:rsidP="00553FC7">
            <w:pPr>
              <w:pStyle w:val="Normal6a"/>
            </w:pPr>
            <w:r w:rsidRPr="007C0116">
              <w:t>_________________</w:t>
            </w:r>
          </w:p>
        </w:tc>
      </w:tr>
      <w:tr w:rsidR="00E91D41" w:rsidRPr="007C0116" w:rsidTr="00553FC7">
        <w:trPr>
          <w:jc w:val="center"/>
        </w:trPr>
        <w:tc>
          <w:tcPr>
            <w:tcW w:w="4876" w:type="dxa"/>
          </w:tcPr>
          <w:p w:rsidR="00E91D41" w:rsidRPr="007C0116" w:rsidRDefault="00E91D41" w:rsidP="00553FC7">
            <w:pPr>
              <w:pStyle w:val="Normal6a"/>
            </w:pPr>
            <w:r w:rsidRPr="007C0116">
              <w:rPr>
                <w:rStyle w:val="Sup"/>
              </w:rPr>
              <w:t>39</w:t>
            </w:r>
            <w:r w:rsidRPr="007C0116">
              <w:t xml:space="preserve"> Директива 2001/40/ЕО на Съвета от 28 май 2001 г. относно взаимното признаване на решения за експулсиране на граждани на трети страни (ОВ L 149, 2.6.2001 г., стр. 34).</w:t>
            </w:r>
          </w:p>
        </w:tc>
        <w:tc>
          <w:tcPr>
            <w:tcW w:w="4876" w:type="dxa"/>
          </w:tcPr>
          <w:p w:rsidR="00E91D41" w:rsidRPr="007C0116" w:rsidRDefault="00E91D41" w:rsidP="00553FC7">
            <w:pPr>
              <w:pStyle w:val="Normal6a"/>
            </w:pPr>
            <w:r w:rsidRPr="007C0116">
              <w:rPr>
                <w:rStyle w:val="Sup"/>
              </w:rPr>
              <w:t>39</w:t>
            </w:r>
            <w:r w:rsidRPr="007C0116">
              <w:t xml:space="preserve"> Директива 2001/40/ЕО на Съвета от 28 май 2001 г. относно взаимното признаване на решения за експулсиране на граждани на трети страни (ОВ L 149, 2.6.2001 г., стр. 34).</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420</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Николаус Фест, Як Мадисон, Бернхарт Цимниок, Гунар Бек, Том Вандендрисе, Петер Кофод, Роман Хайдер, Георг Майер, Харалд Вилимски, Лаура Хеухтасари, Филип Оливие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27</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(27)</w:t>
            </w:r>
            <w:r w:rsidRPr="007C0116">
              <w:tab/>
            </w:r>
            <w:r w:rsidRPr="007C0116">
              <w:rPr>
                <w:b/>
                <w:i/>
              </w:rPr>
              <w:t>Механизмът</w:t>
            </w:r>
            <w:r w:rsidRPr="007C0116">
              <w:t xml:space="preserve"> за солидарност следва да включва мерки за насърчаване на справедливото разпределение на отговорностите и балансиране на усилията между държавите членки и в областта на връщането. Чрез спонсориране на връщането дадена държава членка следва да се ангажира да подкрепя друга държава членка, подложена на миграционен натиск, за извършване на необходимите дейности за връщане на незаконно пребиваващи граждани на трети държави, като се има предвид, че ползващата се държава членка, остава компетентна за връщането на незаконно пребиваващи </w:t>
            </w:r>
            <w:r w:rsidRPr="007C0116">
              <w:lastRenderedPageBreak/>
              <w:t>граждани на трети държави, докато лицата се намират на нейна територия. Когато тези дейности са били неуспешни след изтичането на период от 8 месеца, спонсориращите държави членки следва да прехвърлят тези лица в съответствие с процедурите, установени в настоящия регламент, и да прилагат Директива 2008/115/ЕО; Ако е уместно, държавите членки могат да признаят решението за връщане, издадено от ползващата се държава членка при прилагането на Директива 2001/40 на Съвета</w:t>
            </w:r>
            <w:r w:rsidRPr="007C0116">
              <w:rPr>
                <w:rStyle w:val="Sup"/>
              </w:rPr>
              <w:t>39</w:t>
            </w:r>
            <w:r w:rsidRPr="007C0116">
              <w:t>. Спонсорирането на връщането ще бъде част от общата система на ЕС за връщане, включваща оперативна подкрепа, предоставяна чрез Европейската агенция за гранична и брегова охрана, и прилагането на механизма за координация за насърчаване на ефективното сътрудничество с трети държави в областта на връщането и обратното приемане.</w:t>
            </w:r>
          </w:p>
        </w:tc>
        <w:tc>
          <w:tcPr>
            <w:tcW w:w="4876" w:type="dxa"/>
          </w:tcPr>
          <w:p w:rsidR="00E91D41" w:rsidRPr="007C0116" w:rsidRDefault="00E91D41" w:rsidP="00553FC7">
            <w:pPr>
              <w:pStyle w:val="Normal6a"/>
            </w:pPr>
            <w:r w:rsidRPr="007C0116">
              <w:lastRenderedPageBreak/>
              <w:t>(27)</w:t>
            </w:r>
            <w:r w:rsidRPr="007C0116">
              <w:tab/>
            </w:r>
            <w:r w:rsidRPr="007C0116">
              <w:rPr>
                <w:b/>
                <w:i/>
              </w:rPr>
              <w:t>Доброволният механизъм</w:t>
            </w:r>
            <w:r w:rsidRPr="007C0116">
              <w:t xml:space="preserve"> за солидарност следва да включва мерки за насърчаване на справедливото разпределение на отговорностите и балансиране на усилията между държавите членки и в областта на връщането. Чрез спонсориране на връщането дадена държава членка следва да се ангажира да подкрепя друга държава членка, подложена на миграционен натиск, за извършване на необходимите дейности за връщане на незаконно пребиваващи граждани на трети държави, като се има предвид, че ползващата се държава членка, остава компетентна за връщането на незаконно </w:t>
            </w:r>
            <w:r w:rsidRPr="007C0116">
              <w:lastRenderedPageBreak/>
              <w:t>пребиваващи граждани на трети държави, докато лицата се намират на нейна територия. Когато тези дейности са били неуспешни след изтичането на период от 8 месеца, спонсориращите държави членки следва да прехвърлят тези лица в съответствие с процедурите, установени в настоящия регламент, и да прилагат Директива 2008/115/ЕО; Ако е уместно, държавите членки могат да признаят решението за връщане, издадено от ползващата се държава членка при прилагането на Директива 2001/40 на Съвета</w:t>
            </w:r>
            <w:r w:rsidRPr="007C0116">
              <w:rPr>
                <w:rStyle w:val="Sup"/>
              </w:rPr>
              <w:t>39</w:t>
            </w:r>
            <w:r w:rsidRPr="007C0116">
              <w:t>. Спонсорирането на връщането ще бъде част от общата система на ЕС за връщане, включваща оперативна подкрепа, предоставяна чрез Европейската агенция за гранична и брегова охрана, и прилагането на механизма за координация за насърчаване на ефективното сътрудничество с трети държави в областта на връщането и обратното приемане.</w:t>
            </w:r>
          </w:p>
        </w:tc>
      </w:tr>
      <w:tr w:rsidR="00E91D41" w:rsidRPr="007C0116" w:rsidTr="00553FC7">
        <w:trPr>
          <w:jc w:val="center"/>
        </w:trPr>
        <w:tc>
          <w:tcPr>
            <w:tcW w:w="4876" w:type="dxa"/>
          </w:tcPr>
          <w:p w:rsidR="00E91D41" w:rsidRPr="007C0116" w:rsidRDefault="00E91D41" w:rsidP="00553FC7">
            <w:pPr>
              <w:pStyle w:val="Normal6a"/>
            </w:pPr>
            <w:r w:rsidRPr="007C0116">
              <w:lastRenderedPageBreak/>
              <w:t>_________________</w:t>
            </w:r>
          </w:p>
        </w:tc>
        <w:tc>
          <w:tcPr>
            <w:tcW w:w="4876" w:type="dxa"/>
          </w:tcPr>
          <w:p w:rsidR="00E91D41" w:rsidRPr="007C0116" w:rsidRDefault="00E91D41" w:rsidP="00553FC7">
            <w:pPr>
              <w:pStyle w:val="Normal6a"/>
            </w:pPr>
            <w:r w:rsidRPr="007C0116">
              <w:t>_________________</w:t>
            </w:r>
          </w:p>
        </w:tc>
      </w:tr>
      <w:tr w:rsidR="00E91D41" w:rsidRPr="007C0116" w:rsidTr="00553FC7">
        <w:trPr>
          <w:jc w:val="center"/>
        </w:trPr>
        <w:tc>
          <w:tcPr>
            <w:tcW w:w="4876" w:type="dxa"/>
          </w:tcPr>
          <w:p w:rsidR="00E91D41" w:rsidRPr="007C0116" w:rsidRDefault="00E91D41" w:rsidP="00553FC7">
            <w:pPr>
              <w:pStyle w:val="Normal6a"/>
            </w:pPr>
            <w:r w:rsidRPr="007C0116">
              <w:rPr>
                <w:rStyle w:val="Sup"/>
              </w:rPr>
              <w:t>39</w:t>
            </w:r>
            <w:r w:rsidRPr="007C0116">
              <w:t xml:space="preserve"> Директива 2001/40/ЕО на Съвета от 28 май 2001 г. относно взаимното признаване на решения за експулсиране на граждани на трети страни (ОВ L 149, 2.6.2001 г., стр. 34).</w:t>
            </w:r>
          </w:p>
        </w:tc>
        <w:tc>
          <w:tcPr>
            <w:tcW w:w="4876" w:type="dxa"/>
          </w:tcPr>
          <w:p w:rsidR="00E91D41" w:rsidRPr="007C0116" w:rsidRDefault="00E91D41" w:rsidP="00553FC7">
            <w:pPr>
              <w:pStyle w:val="Normal6a"/>
            </w:pPr>
            <w:r w:rsidRPr="007C0116">
              <w:rPr>
                <w:rStyle w:val="Sup"/>
              </w:rPr>
              <w:t>39</w:t>
            </w:r>
            <w:r w:rsidRPr="007C0116">
              <w:t xml:space="preserve"> Директива 2001/40/ЕО на Съвета от 28 май 2001 г. относно взаимното признаване на решения за експулсиране на граждани на трети страни (ОВ L 149, 2.6.2001 г., стр. 34).</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421</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Надин Морано</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27</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(27)</w:t>
            </w:r>
            <w:r w:rsidRPr="007C0116">
              <w:tab/>
              <w:t xml:space="preserve">Механизмът за солидарност следва да включва мерки за насърчаване на справедливото разпределение на отговорностите и балансиране на </w:t>
            </w:r>
            <w:r w:rsidRPr="007C0116">
              <w:lastRenderedPageBreak/>
              <w:t xml:space="preserve">усилията между държавите членки </w:t>
            </w:r>
            <w:r w:rsidRPr="007C0116">
              <w:rPr>
                <w:b/>
                <w:i/>
              </w:rPr>
              <w:t>и</w:t>
            </w:r>
            <w:r w:rsidRPr="007C0116">
              <w:t xml:space="preserve"> в областта на връщането. Чрез спонсориране на връщането дадена държава членка следва да се ангажира да подкрепя друга държава членка, подложена на миграционен натиск, за извършване на необходимите дейности за връщане на незаконно пребиваващи граждани на трети държави, като се има предвид, че ползващата се държава членка, остава компетентна за връщането на незаконно пребиваващи граждани на трети държави, докато лицата се намират на нейна територия. Когато тези дейности са били неуспешни след изтичането на период от 8 месеца, спонсориращите държави членки следва да прехвърлят тези лица в съответствие с процедурите, установени в настоящия регламент, и да прилагат Директива 2008/115/ЕО; Ако е уместно, държавите членки могат да признаят решението за връщане, издадено от ползващата се държава членка при прилагането на Директива 2001/40 на Съвета</w:t>
            </w:r>
            <w:r w:rsidRPr="007C0116">
              <w:rPr>
                <w:rStyle w:val="Sup"/>
              </w:rPr>
              <w:t>39</w:t>
            </w:r>
            <w:r w:rsidRPr="007C0116">
              <w:t>. Спонсорирането на връщането ще бъде част от общата система на ЕС за връщане, включваща оперативна подкрепа, предоставяна чрез Европейската агенция за гранична и брегова охрана, и прилагането на механизма за координация за насърчаване на ефективното сътрудничество с трети държави в областта на връщането и обратното приемане.</w:t>
            </w:r>
          </w:p>
        </w:tc>
        <w:tc>
          <w:tcPr>
            <w:tcW w:w="4876" w:type="dxa"/>
          </w:tcPr>
          <w:p w:rsidR="00E91D41" w:rsidRPr="007C0116" w:rsidRDefault="00E91D41" w:rsidP="00553FC7">
            <w:pPr>
              <w:pStyle w:val="Normal6a"/>
            </w:pPr>
            <w:r w:rsidRPr="007C0116">
              <w:lastRenderedPageBreak/>
              <w:t>(27)</w:t>
            </w:r>
            <w:r w:rsidRPr="007C0116">
              <w:tab/>
              <w:t xml:space="preserve">Механизмът за солидарност следва да включва мерки за насърчаване на справедливото разпределение на отговорностите и балансиране на </w:t>
            </w:r>
            <w:r w:rsidRPr="007C0116">
              <w:lastRenderedPageBreak/>
              <w:t>усилията между държавите членки</w:t>
            </w:r>
            <w:r w:rsidRPr="007C0116">
              <w:rPr>
                <w:b/>
                <w:i/>
              </w:rPr>
              <w:t>, по-специално</w:t>
            </w:r>
            <w:r w:rsidRPr="007C0116">
              <w:t xml:space="preserve"> в областта на връщането. Чрез спонсориране на връщането дадена държава членка следва да се ангажира да подкрепя друга държава членка, подложена на миграционен натиск, за извършване на необходимите дейности за връщане на незаконно пребиваващи граждани на трети държави, като се има предвид, че ползващата се държава членка, остава компетентна за връщането на незаконно пребиваващи граждани на трети държави, докато лицата се намират на нейна територия. Когато тези дейности са били неуспешни след изтичането на период от 8 месеца, спонсориращите държави членки следва да прехвърлят тези лица в съответствие с процедурите, установени в настоящия регламент, и да прилагат Директива 2008/115/ЕО; Ако е уместно, държавите членки могат да признаят решението за връщане, издадено от ползващата се държава членка при прилагането на Директива 2001/40 на Съвета</w:t>
            </w:r>
            <w:r w:rsidRPr="007C0116">
              <w:rPr>
                <w:rStyle w:val="Sup"/>
              </w:rPr>
              <w:t>39</w:t>
            </w:r>
            <w:r w:rsidRPr="007C0116">
              <w:t>. Спонсорирането на връщането ще бъде част от общата система на ЕС за връщане, включваща оперативна подкрепа, предоставяна чрез Европейската агенция за гранична и брегова охрана, и прилагането на механизма за координация за насърчаване на ефективното сътрудничество с трети държави в областта на връщането и обратното приемане.</w:t>
            </w:r>
          </w:p>
        </w:tc>
      </w:tr>
      <w:tr w:rsidR="00E91D41" w:rsidRPr="007C0116" w:rsidTr="00553FC7">
        <w:trPr>
          <w:jc w:val="center"/>
        </w:trPr>
        <w:tc>
          <w:tcPr>
            <w:tcW w:w="4876" w:type="dxa"/>
          </w:tcPr>
          <w:p w:rsidR="00E91D41" w:rsidRPr="007C0116" w:rsidRDefault="00E91D41" w:rsidP="00553FC7">
            <w:pPr>
              <w:pStyle w:val="Normal6a"/>
            </w:pPr>
            <w:r w:rsidRPr="007C0116">
              <w:lastRenderedPageBreak/>
              <w:t>_________________</w:t>
            </w:r>
          </w:p>
        </w:tc>
        <w:tc>
          <w:tcPr>
            <w:tcW w:w="4876" w:type="dxa"/>
          </w:tcPr>
          <w:p w:rsidR="00E91D41" w:rsidRPr="007C0116" w:rsidRDefault="00E91D41" w:rsidP="00553FC7">
            <w:pPr>
              <w:pStyle w:val="Normal6a"/>
            </w:pPr>
            <w:r w:rsidRPr="007C0116">
              <w:t>_________________</w:t>
            </w:r>
          </w:p>
        </w:tc>
      </w:tr>
      <w:tr w:rsidR="00E91D41" w:rsidRPr="007C0116" w:rsidTr="00553FC7">
        <w:trPr>
          <w:jc w:val="center"/>
        </w:trPr>
        <w:tc>
          <w:tcPr>
            <w:tcW w:w="4876" w:type="dxa"/>
          </w:tcPr>
          <w:p w:rsidR="00E91D41" w:rsidRPr="007C0116" w:rsidRDefault="00E91D41" w:rsidP="00553FC7">
            <w:pPr>
              <w:pStyle w:val="Normal6a"/>
            </w:pPr>
            <w:r w:rsidRPr="007C0116">
              <w:rPr>
                <w:rStyle w:val="Sup"/>
              </w:rPr>
              <w:t>39</w:t>
            </w:r>
            <w:r w:rsidRPr="007C0116">
              <w:t xml:space="preserve"> Директива 2001/40/ЕО на Съвета от 28 май 2001 г. относно взаимното признаване на решения за експулсиране на граждани на трети страни (ОВ L 149, 2.6.2001 г., стр. 34).</w:t>
            </w:r>
          </w:p>
        </w:tc>
        <w:tc>
          <w:tcPr>
            <w:tcW w:w="4876" w:type="dxa"/>
          </w:tcPr>
          <w:p w:rsidR="00E91D41" w:rsidRPr="007C0116" w:rsidRDefault="00E91D41" w:rsidP="00553FC7">
            <w:pPr>
              <w:pStyle w:val="Normal6a"/>
            </w:pPr>
            <w:r w:rsidRPr="007C0116">
              <w:rPr>
                <w:rStyle w:val="Sup"/>
              </w:rPr>
              <w:t>39</w:t>
            </w:r>
            <w:r w:rsidRPr="007C0116">
              <w:t xml:space="preserve"> Директива 2001/40/ЕО на Съвета от 28 май 2001 г. относно взаимното признаване на решения за експулсиране на граждани на трети страни (ОВ L 149, 2.6.2001 г., стр. 34).</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{FR}</w:t>
      </w:r>
      <w:r w:rsidRPr="007C0116">
        <w:t>fr</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lastRenderedPageBreak/>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422</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Анализа Тардино</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27</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(27)</w:t>
            </w:r>
            <w:r w:rsidRPr="007C0116">
              <w:tab/>
              <w:t xml:space="preserve">Механизмът за солидарност следва да включва мерки за насърчаване на справедливото разпределение на отговорностите и балансиране на усилията между държавите членки и в областта на връщането. Чрез спонсориране на връщането дадена държава членка следва да се ангажира да подкрепя друга държава членка, подложена на миграционен натиск, за извършване на необходимите дейности за връщане на незаконно пребиваващи граждани на трети държави, като се има предвид, че ползващата се държава членка, остава компетентна за връщането на незаконно пребиваващи граждани на трети държави, докато лицата се намират на нейна територия. Когато тези дейности са били неуспешни след изтичането на период от </w:t>
            </w:r>
            <w:r w:rsidRPr="007C0116">
              <w:rPr>
                <w:b/>
                <w:i/>
              </w:rPr>
              <w:t>8</w:t>
            </w:r>
            <w:r w:rsidRPr="007C0116">
              <w:t xml:space="preserve"> месеца, спонсориращите държави членки следва да прехвърлят тези лица в съответствие с процедурите, установени в настоящия регламент, и да прилагат Директива 2008/115/ЕО; Ако е уместно, държавите членки могат да признаят решението за връщане, издадено от ползващата се държава членка при прилагането на Директива 2001/40 на Съвета</w:t>
            </w:r>
            <w:r w:rsidRPr="007C0116">
              <w:rPr>
                <w:rStyle w:val="Sup"/>
              </w:rPr>
              <w:t>39</w:t>
            </w:r>
            <w:r w:rsidRPr="007C0116">
              <w:t>. Спонсорирането на връщането ще бъде част от общата система на ЕС за връщане, включваща оперативна подкрепа, предоставяна чрез Европейската агенция за гранична и брегова охрана, и прилагането на механизма за координация за насърчаване на ефективното сътрудничество с трети държави в областта на връщането и обратното приемане.</w:t>
            </w:r>
          </w:p>
        </w:tc>
        <w:tc>
          <w:tcPr>
            <w:tcW w:w="4876" w:type="dxa"/>
          </w:tcPr>
          <w:p w:rsidR="00E91D41" w:rsidRPr="007C0116" w:rsidRDefault="00E91D41" w:rsidP="00553FC7">
            <w:pPr>
              <w:pStyle w:val="Normal6a"/>
            </w:pPr>
            <w:r w:rsidRPr="007C0116">
              <w:t>(27)</w:t>
            </w:r>
            <w:r w:rsidRPr="007C0116">
              <w:tab/>
              <w:t xml:space="preserve">Механизмът за солидарност следва да включва мерки за насърчаване на справедливото разпределение на отговорностите и балансиране на усилията между държавите членки и в областта на връщането. Чрез спонсориране на връщането дадена държава членка следва да се ангажира да подкрепя друга държава членка, подложена на миграционен натиск, за извършване на необходимите дейности за връщане на незаконно пребиваващи граждани на трети държави, като се има предвид, че ползващата се държава членка, остава компетентна за връщането на незаконно пребиваващи граждани на трети държави, докато лицата се намират на нейна територия. Когато тези дейности са били неуспешни след изтичането на период от </w:t>
            </w:r>
            <w:r w:rsidRPr="007C0116">
              <w:rPr>
                <w:b/>
                <w:i/>
              </w:rPr>
              <w:t>2</w:t>
            </w:r>
            <w:r w:rsidRPr="007C0116">
              <w:t xml:space="preserve"> месеца, спонсориращите държави членки следва да прехвърлят тези лица в съответствие с процедурите, установени в настоящия регламент, и да прилагат Директива 2008/115/ЕО; Ако е уместно, държавите членки могат да признаят решението за връщане, издадено от ползващата се държава членка при прилагането на Директива 2001/40 на Съвета</w:t>
            </w:r>
            <w:r w:rsidRPr="007C0116">
              <w:rPr>
                <w:rStyle w:val="Sup"/>
              </w:rPr>
              <w:t>39</w:t>
            </w:r>
            <w:r w:rsidRPr="007C0116">
              <w:t>. Спонсорирането на връщането ще бъде част от общата система на ЕС за връщане, включваща оперативна подкрепа, предоставяна чрез Европейската агенция за гранична и брегова охрана, и прилагането на механизма за координация за насърчаване на ефективното сътрудничество с трети държави в областта на връщането и обратното приемане.</w:t>
            </w:r>
          </w:p>
        </w:tc>
      </w:tr>
      <w:tr w:rsidR="00E91D41" w:rsidRPr="007C0116" w:rsidTr="00553FC7">
        <w:trPr>
          <w:jc w:val="center"/>
        </w:trPr>
        <w:tc>
          <w:tcPr>
            <w:tcW w:w="4876" w:type="dxa"/>
          </w:tcPr>
          <w:p w:rsidR="00E91D41" w:rsidRPr="007C0116" w:rsidRDefault="00E91D41" w:rsidP="00553FC7">
            <w:pPr>
              <w:pStyle w:val="Normal6a"/>
            </w:pPr>
            <w:r w:rsidRPr="007C0116">
              <w:lastRenderedPageBreak/>
              <w:t>_________________</w:t>
            </w:r>
          </w:p>
        </w:tc>
        <w:tc>
          <w:tcPr>
            <w:tcW w:w="4876" w:type="dxa"/>
          </w:tcPr>
          <w:p w:rsidR="00E91D41" w:rsidRPr="007C0116" w:rsidRDefault="00E91D41" w:rsidP="00553FC7">
            <w:pPr>
              <w:pStyle w:val="Normal6a"/>
            </w:pPr>
            <w:r w:rsidRPr="007C0116">
              <w:t>_________________</w:t>
            </w:r>
          </w:p>
        </w:tc>
      </w:tr>
      <w:tr w:rsidR="00E91D41" w:rsidRPr="007C0116" w:rsidTr="00553FC7">
        <w:trPr>
          <w:jc w:val="center"/>
        </w:trPr>
        <w:tc>
          <w:tcPr>
            <w:tcW w:w="4876" w:type="dxa"/>
          </w:tcPr>
          <w:p w:rsidR="00E91D41" w:rsidRPr="007C0116" w:rsidRDefault="00E91D41" w:rsidP="00553FC7">
            <w:pPr>
              <w:pStyle w:val="Normal6a"/>
            </w:pPr>
            <w:r w:rsidRPr="007C0116">
              <w:rPr>
                <w:rStyle w:val="Sup"/>
              </w:rPr>
              <w:t>39</w:t>
            </w:r>
            <w:r w:rsidRPr="007C0116">
              <w:t xml:space="preserve"> Директива 2001/40/ЕО на Съвета от 28 май 2001 г. относно взаимното признаване на решения за експулсиране на граждани на трети страни (ОВ L 149, 2.6.2001 г., стр. 34).</w:t>
            </w:r>
          </w:p>
        </w:tc>
        <w:tc>
          <w:tcPr>
            <w:tcW w:w="4876" w:type="dxa"/>
          </w:tcPr>
          <w:p w:rsidR="00E91D41" w:rsidRPr="007C0116" w:rsidRDefault="00E91D41" w:rsidP="00553FC7">
            <w:pPr>
              <w:pStyle w:val="Normal6a"/>
            </w:pPr>
            <w:r w:rsidRPr="007C0116">
              <w:rPr>
                <w:rStyle w:val="Sup"/>
              </w:rPr>
              <w:t>39</w:t>
            </w:r>
            <w:r w:rsidRPr="007C0116">
              <w:t xml:space="preserve"> Директива 2001/40/ЕО на Съвета от 28 май 2001 г. относно взаимното признаване на решения за експулсиране на граждани на трети страни (ОВ L 149, 2.6.2001 г., стр. 34).</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423</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Лаура Ферара, Сабрина Пинедоли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28</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(28)</w:t>
            </w:r>
            <w:r w:rsidRPr="007C0116">
              <w:tab/>
            </w:r>
            <w:r w:rsidRPr="007C0116">
              <w:rPr>
                <w:b/>
                <w:i/>
              </w:rPr>
              <w:t>Държавите членки следва да уведомят вида солидарен принос, които ще дадат, посредством попълването на план за солидарна реакция. Когато държави членки се ползват от мерки за солидарност, те не следва да бъдат задължени да дават солидарен принос за други държави членки. Същевременно когато през предходни години държава членка е понесла сериозна миграционна тежест, дължаща се на висок брой молби за международна закрила, следва да бъде възможно дадената държава членка да поиска намаляване на своя дял от солидарния принос за държави членки под миграционен натиск, когато този принос се състои в преместване или спонсориране на връщането. Това намаление следва да бъде поделено пропорционално между другите държави членки, предприемащи такива мерки.</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{IT}</w:t>
      </w:r>
      <w:r w:rsidRPr="007C0116">
        <w:t>it</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lastRenderedPageBreak/>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424</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3F1E5A" w:rsidRPr="007C0116">
        <w:rPr>
          <w:color w:val="000000"/>
        </w:rPr>
        <w:t xml:space="preserve">Тейс </w:t>
      </w:r>
      <w:r w:rsidR="00635547" w:rsidRPr="007C0116">
        <w:rPr>
          <w:color w:val="000000"/>
        </w:rPr>
        <w:t>Рютен</w:t>
      </w:r>
      <w:r w:rsidRPr="007C0116">
        <w:rPr>
          <w:color w:val="000000"/>
        </w:rPr>
        <w:t xml:space="preserve">, Франко Роберти, </w:t>
      </w:r>
      <w:r w:rsidR="00634C5D" w:rsidRPr="007C0116">
        <w:rPr>
          <w:color w:val="000000"/>
        </w:rPr>
        <w:t>Сайръс Енгерер</w:t>
      </w:r>
      <w:r w:rsidRPr="007C0116">
        <w:rPr>
          <w:color w:val="000000"/>
        </w:rPr>
        <w:t>, Катерина Киничи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28</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(28)</w:t>
            </w:r>
            <w:r w:rsidRPr="007C0116">
              <w:tab/>
            </w:r>
            <w:r w:rsidRPr="007C0116">
              <w:rPr>
                <w:b/>
                <w:i/>
              </w:rPr>
              <w:t>Държавите членки следва да уведомят вида солидарен принос, които ще дадат, посредством попълването на план за солидарна реакция. Когато държави членки се ползват от мерки за солидарност, те не следва да бъдат задължени да дават солидарен принос за други държави членки. Същевременно когато през предходни години държава членка е понесла сериозна миграционна тежест, дължаща се на висок брой молби за международна закрила, следва да бъде възможно дадената държава членка да поиска намаляване на своя дял от солидарния принос за държави членки под миграционен натиск, когато този принос се състои в преместване или спонсориране на връщането. Това намаление следва да бъде поделено пропорционално между другите държави членки, предприемащи такива мерки.</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425</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Никола Прокачини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28</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lastRenderedPageBreak/>
              <w:t>(28)</w:t>
            </w:r>
            <w:r w:rsidRPr="007C0116">
              <w:tab/>
            </w:r>
            <w:r w:rsidRPr="007C0116">
              <w:rPr>
                <w:b/>
                <w:i/>
              </w:rPr>
              <w:t>Държавите членки следва да уведомят вида солидарен принос, които ще дадат, посредством попълването на план за солидарна реакция. Когато държави членки се ползват от мерки за солидарност, те не следва да бъдат задължени да дават солидарен принос за други държави членки. Същевременно когато през предходни години държава членка е понесла сериозна миграционна тежест, дължаща се на висок брой молби за международна закрила, следва да бъде възможно дадената държава членка да поиска намаляване на своя дял от солидарния принос за държави членки под миграционен натиск, когато този принос се състои в преместване или спонсориране на връщането. Това намаление следва да бъде поделено пропорционално между другите държави членки, предприемащи такива мерки.</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426</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Николаус Фест, Як Мадисон, Бернхарт Цимниок, Гунар Бек, Том Вандендрисе, Петер Кофод, Роман Хайдер, Георг Майер, Харалд Вилимски, Лаура Хеухтасари, Филип Оливие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28</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(28)</w:t>
            </w:r>
            <w:r w:rsidRPr="007C0116">
              <w:tab/>
            </w:r>
            <w:r w:rsidRPr="007C0116">
              <w:rPr>
                <w:b/>
                <w:i/>
              </w:rPr>
              <w:t xml:space="preserve">Държавите членки следва да уведомят вида солидарен принос, които ще дадат, посредством попълването на план за солидарна реакция. Когато държави членки се ползват от мерки за солидарност, те не следва да бъдат задължени да дават солидарен принос за други държави членки. Същевременно </w:t>
            </w:r>
            <w:r w:rsidRPr="007C0116">
              <w:rPr>
                <w:b/>
                <w:i/>
              </w:rPr>
              <w:lastRenderedPageBreak/>
              <w:t>когато през предходни години държава членка е понесла сериозна миграционна тежест, дължаща се на висок брой молби за международна закрила, следва да бъде възможно дадената държава членка да поиска намаляване на своя дял от солидарния принос за държави членки под миграционен натиск, когато този принос се състои в преместване или спонсориране на връщането. Това намаление следва да бъде поделено пропорционално между другите държави членки, предприемащи такива мерки.</w:t>
            </w:r>
          </w:p>
        </w:tc>
        <w:tc>
          <w:tcPr>
            <w:tcW w:w="4876" w:type="dxa"/>
          </w:tcPr>
          <w:p w:rsidR="00E91D41" w:rsidRPr="007C0116" w:rsidRDefault="00E91D41" w:rsidP="00553FC7">
            <w:pPr>
              <w:pStyle w:val="Normal6a"/>
            </w:pPr>
            <w:r w:rsidRPr="007C0116">
              <w:rPr>
                <w:b/>
                <w:i/>
                <w:color w:val="000000"/>
              </w:rPr>
              <w:lastRenderedPageBreak/>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427</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Фабиен Келер, Хилде Вотманс, Оливие Шастел, Ян-Кристоф Йотен, Малик Азмани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28</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(28)</w:t>
            </w:r>
            <w:r w:rsidRPr="007C0116">
              <w:tab/>
            </w:r>
            <w:r w:rsidRPr="007C0116">
              <w:rPr>
                <w:b/>
                <w:i/>
              </w:rPr>
              <w:t xml:space="preserve">Държавите членки следва да уведомят вида солидарен принос, които ще дадат, посредством попълването на план за солидарна реакция. Когато държави членки се ползват от мерки за солидарност, те не следва да бъдат задължени да дават солидарен принос за други държави членки. Същевременно когато през предходни години държава членка е понесла сериозна миграционна тежест, дължаща се на висок брой молби за международна закрила, следва да бъде възможно дадената държава членка да поиска намаляване на своя дял от солидарния принос за държави членки под миграционен натиск, когато този принос се състои в преместване или </w:t>
            </w:r>
            <w:r w:rsidRPr="007C0116">
              <w:rPr>
                <w:b/>
                <w:i/>
              </w:rPr>
              <w:lastRenderedPageBreak/>
              <w:t>спонсориране на връщането. Това намаление следва да бъде поделено пропорционално между другите държави членки, предприемащи такива мерки.</w:t>
            </w:r>
          </w:p>
        </w:tc>
        <w:tc>
          <w:tcPr>
            <w:tcW w:w="4876" w:type="dxa"/>
          </w:tcPr>
          <w:p w:rsidR="00E91D41" w:rsidRPr="007C0116" w:rsidRDefault="00E91D41" w:rsidP="00553FC7">
            <w:pPr>
              <w:pStyle w:val="Normal6a"/>
            </w:pPr>
            <w:r w:rsidRPr="007C0116">
              <w:rPr>
                <w:b/>
                <w:i/>
                <w:color w:val="000000"/>
              </w:rPr>
              <w:lastRenderedPageBreak/>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428</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Корнелия Ернст, Констандинос Арванитис, Сира Рего, Пернандо Барена Арса, Малин Бьорк, Мигел Урбан Креспо, Ан-Софи Пелтие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28</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(28)</w:t>
            </w:r>
            <w:r w:rsidRPr="007C0116">
              <w:tab/>
            </w:r>
            <w:r w:rsidRPr="007C0116">
              <w:rPr>
                <w:b/>
                <w:i/>
              </w:rPr>
              <w:t>Държавите членки</w:t>
            </w:r>
            <w:r w:rsidRPr="007C0116">
              <w:t xml:space="preserve"> следва да </w:t>
            </w:r>
            <w:r w:rsidRPr="007C0116">
              <w:rPr>
                <w:b/>
                <w:i/>
              </w:rPr>
              <w:t>уведомят вида солидарен принос</w:t>
            </w:r>
            <w:r w:rsidRPr="007C0116">
              <w:t xml:space="preserve">, </w:t>
            </w:r>
            <w:r w:rsidRPr="007C0116">
              <w:rPr>
                <w:b/>
                <w:i/>
              </w:rPr>
              <w:t>които ще дадат, посредством попълването</w:t>
            </w:r>
            <w:r w:rsidRPr="007C0116">
              <w:t xml:space="preserve"> на </w:t>
            </w:r>
            <w:r w:rsidRPr="007C0116">
              <w:rPr>
                <w:b/>
                <w:i/>
              </w:rPr>
              <w:t>план за солидарна реакция</w:t>
            </w:r>
            <w:r w:rsidRPr="007C0116">
              <w:t xml:space="preserve">. Когато държави членки се ползват от мерки за солидарност, те не следва да бъдат задължени да </w:t>
            </w:r>
            <w:r w:rsidRPr="007C0116">
              <w:rPr>
                <w:b/>
                <w:i/>
              </w:rPr>
              <w:t>дават солидарен принос за други</w:t>
            </w:r>
            <w:r w:rsidRPr="007C0116">
              <w:t xml:space="preserve"> държави членки.</w:t>
            </w:r>
            <w:r w:rsidRPr="007C0116">
              <w:rPr>
                <w:b/>
                <w:i/>
              </w:rPr>
              <w:t xml:space="preserve"> Същевременно когато през предходни години държава членка е понесла сериозна миграционна тежест, дължаща се на висок брой молби за международна закрила, следва да бъде възможно дадената държава членка да поиска намаляване на своя дял от солидарния принос за държави членки под миграционен натиск, когато този принос се състои в преместване или спонсориране на връщането.</w:t>
            </w:r>
            <w:r w:rsidRPr="007C0116">
              <w:t xml:space="preserve"> </w:t>
            </w:r>
            <w:r w:rsidRPr="007C0116">
              <w:rPr>
                <w:b/>
                <w:i/>
              </w:rPr>
              <w:t>Това намаление следва да бъде поделено пропорционално между другите държави членки, предприемащи такива мерки.</w:t>
            </w:r>
          </w:p>
        </w:tc>
        <w:tc>
          <w:tcPr>
            <w:tcW w:w="4876" w:type="dxa"/>
          </w:tcPr>
          <w:p w:rsidR="00E91D41" w:rsidRPr="007C0116" w:rsidRDefault="00E91D41" w:rsidP="00553FC7">
            <w:pPr>
              <w:pStyle w:val="Normal6a"/>
            </w:pPr>
            <w:r w:rsidRPr="007C0116">
              <w:t>(28)</w:t>
            </w:r>
            <w:r w:rsidRPr="007C0116">
              <w:tab/>
            </w:r>
            <w:r w:rsidRPr="007C0116">
              <w:rPr>
                <w:b/>
                <w:i/>
              </w:rPr>
              <w:t>Европейската агенция в областта на убежището</w:t>
            </w:r>
            <w:r w:rsidRPr="007C0116">
              <w:t xml:space="preserve"> следва да </w:t>
            </w:r>
            <w:r w:rsidRPr="007C0116">
              <w:rPr>
                <w:b/>
                <w:i/>
              </w:rPr>
              <w:t>създаде автоматизирана система за разпределение</w:t>
            </w:r>
            <w:r w:rsidRPr="007C0116">
              <w:t xml:space="preserve">, </w:t>
            </w:r>
            <w:r w:rsidRPr="007C0116">
              <w:rPr>
                <w:b/>
                <w:i/>
              </w:rPr>
              <w:t>която да гарантира справедливото разпределение</w:t>
            </w:r>
            <w:r w:rsidRPr="007C0116">
              <w:t xml:space="preserve"> на </w:t>
            </w:r>
            <w:r w:rsidRPr="007C0116">
              <w:rPr>
                <w:b/>
                <w:i/>
              </w:rPr>
              <w:t>компетенциите между държавите членки</w:t>
            </w:r>
            <w:r w:rsidRPr="007C0116">
              <w:t xml:space="preserve">. Когато държави членки се ползват от мерки за солидарност, те не следва да бъдат задължени да </w:t>
            </w:r>
            <w:r w:rsidRPr="007C0116">
              <w:rPr>
                <w:b/>
                <w:i/>
              </w:rPr>
              <w:t>бъдат допринасящи</w:t>
            </w:r>
            <w:r w:rsidRPr="007C0116">
              <w:t xml:space="preserve"> държави членки.</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lastRenderedPageBreak/>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429</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Чарли Веймерс</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28</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(28)</w:t>
            </w:r>
            <w:r w:rsidRPr="007C0116">
              <w:tab/>
              <w:t xml:space="preserve">Държавите членки следва да уведомят вида </w:t>
            </w:r>
            <w:r w:rsidRPr="007C0116">
              <w:rPr>
                <w:b/>
                <w:i/>
              </w:rPr>
              <w:t>солидарен</w:t>
            </w:r>
            <w:r w:rsidRPr="007C0116">
              <w:t xml:space="preserve"> принос, които ще дадат, посредством </w:t>
            </w:r>
            <w:r w:rsidRPr="007C0116">
              <w:rPr>
                <w:b/>
                <w:i/>
              </w:rPr>
              <w:t>попълването</w:t>
            </w:r>
            <w:r w:rsidRPr="007C0116">
              <w:t xml:space="preserve"> на план за </w:t>
            </w:r>
            <w:r w:rsidRPr="007C0116">
              <w:rPr>
                <w:b/>
                <w:i/>
              </w:rPr>
              <w:t>солидарна реакция</w:t>
            </w:r>
            <w:r w:rsidRPr="007C0116">
              <w:t xml:space="preserve">. Когато държави членки се ползват от мерки за солидарност, </w:t>
            </w:r>
            <w:r w:rsidRPr="007C0116">
              <w:rPr>
                <w:b/>
                <w:i/>
              </w:rPr>
              <w:t>те</w:t>
            </w:r>
            <w:r w:rsidRPr="007C0116">
              <w:t xml:space="preserve"> не следва да </w:t>
            </w:r>
            <w:r w:rsidRPr="007C0116">
              <w:rPr>
                <w:b/>
                <w:i/>
              </w:rPr>
              <w:t>бъдат задължени</w:t>
            </w:r>
            <w:r w:rsidRPr="007C0116">
              <w:t xml:space="preserve"> да дават </w:t>
            </w:r>
            <w:r w:rsidRPr="007C0116">
              <w:rPr>
                <w:b/>
                <w:i/>
              </w:rPr>
              <w:t>солидарен</w:t>
            </w:r>
            <w:r w:rsidRPr="007C0116">
              <w:t xml:space="preserve"> принос за други държави членки. </w:t>
            </w:r>
            <w:r w:rsidRPr="007C0116">
              <w:rPr>
                <w:b/>
                <w:i/>
              </w:rPr>
              <w:t>Същевременно когато през предходни години държава членка е понесла сериозна миграционна тежест, дължаща се на висок брой молби за международна закрила, следва да бъде възможно дадената държава членка да поиска намаляване на своя дял от солидарния принос за държави членки под миграционен натиск, когато този принос се състои в преместване или спонсориране на връщането. Това намаление следва да бъде поделено пропорционално между другите държави членки, предприемащи такива мерки.</w:t>
            </w:r>
          </w:p>
        </w:tc>
        <w:tc>
          <w:tcPr>
            <w:tcW w:w="4876" w:type="dxa"/>
          </w:tcPr>
          <w:p w:rsidR="00E91D41" w:rsidRPr="007C0116" w:rsidRDefault="00E91D41" w:rsidP="00553FC7">
            <w:pPr>
              <w:pStyle w:val="Normal6a"/>
            </w:pPr>
            <w:r w:rsidRPr="007C0116">
              <w:t>(28)</w:t>
            </w:r>
            <w:r w:rsidRPr="007C0116">
              <w:tab/>
              <w:t xml:space="preserve">Държавите членки следва да уведомят </w:t>
            </w:r>
            <w:r w:rsidRPr="007C0116">
              <w:rPr>
                <w:b/>
                <w:i/>
              </w:rPr>
              <w:t>за</w:t>
            </w:r>
            <w:r w:rsidRPr="007C0116">
              <w:t xml:space="preserve"> вида </w:t>
            </w:r>
            <w:r w:rsidRPr="007C0116">
              <w:rPr>
                <w:b/>
                <w:i/>
              </w:rPr>
              <w:t>доброволен</w:t>
            </w:r>
            <w:r w:rsidRPr="007C0116">
              <w:t xml:space="preserve"> принос, които ще дадат, посредством </w:t>
            </w:r>
            <w:r w:rsidRPr="007C0116">
              <w:rPr>
                <w:b/>
                <w:i/>
              </w:rPr>
              <w:t>изготвянето</w:t>
            </w:r>
            <w:r w:rsidRPr="007C0116">
              <w:t xml:space="preserve"> на план за </w:t>
            </w:r>
            <w:r w:rsidRPr="007C0116">
              <w:rPr>
                <w:b/>
                <w:i/>
              </w:rPr>
              <w:t>доброволен принос</w:t>
            </w:r>
            <w:r w:rsidRPr="007C0116">
              <w:t xml:space="preserve">. Когато държави членки се ползват от мерки за солидарност, </w:t>
            </w:r>
            <w:r w:rsidRPr="007C0116">
              <w:rPr>
                <w:b/>
                <w:i/>
              </w:rPr>
              <w:t>от тях</w:t>
            </w:r>
            <w:r w:rsidRPr="007C0116">
              <w:t xml:space="preserve"> не следва да </w:t>
            </w:r>
            <w:r w:rsidRPr="007C0116">
              <w:rPr>
                <w:b/>
                <w:i/>
              </w:rPr>
              <w:t>се очаква</w:t>
            </w:r>
            <w:r w:rsidRPr="007C0116">
              <w:t xml:space="preserve"> да дават </w:t>
            </w:r>
            <w:r w:rsidRPr="007C0116">
              <w:rPr>
                <w:b/>
                <w:i/>
              </w:rPr>
              <w:t>доброволен</w:t>
            </w:r>
            <w:r w:rsidRPr="007C0116">
              <w:t xml:space="preserve"> принос за други държави членки.</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430</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Балаж Хидвеги, Лорант Винце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28</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(28)</w:t>
            </w:r>
            <w:r w:rsidRPr="007C0116">
              <w:tab/>
              <w:t xml:space="preserve">Държавите членки следва да уведомят вида солидарен принос, които ще дадат, посредством попълването на план за солидарна реакция. Когато държави членки </w:t>
            </w:r>
            <w:r w:rsidRPr="007C0116">
              <w:rPr>
                <w:b/>
                <w:i/>
              </w:rPr>
              <w:t xml:space="preserve">се ползват от мерки </w:t>
            </w:r>
            <w:r w:rsidRPr="007C0116">
              <w:rPr>
                <w:b/>
                <w:i/>
              </w:rPr>
              <w:lastRenderedPageBreak/>
              <w:t>за солидарност</w:t>
            </w:r>
            <w:r w:rsidRPr="007C0116">
              <w:t>, те не следва да бъдат задължени да дават солидарен принос за други държави членки. Същевременно когато през предходни години държава членка е понесла сериозна миграционна тежест, дължаща се на висок брой молби за международна закрила, следва да бъде възможно дадената държава членка да поиска намаляване на своя дял от солидарния принос за държави членки под миграционен натиск</w:t>
            </w:r>
            <w:r w:rsidRPr="007C0116">
              <w:rPr>
                <w:b/>
                <w:i/>
              </w:rPr>
              <w:t>, когато този принос се състои в преместване или спонсориране на връщането.</w:t>
            </w:r>
            <w:r w:rsidRPr="007C0116">
              <w:t xml:space="preserve"> </w:t>
            </w:r>
            <w:r w:rsidRPr="007C0116">
              <w:rPr>
                <w:b/>
                <w:i/>
              </w:rPr>
              <w:t>Това намаление следва да бъде поделено пропорционално между другите държави членки, предприемащи такива мерки.</w:t>
            </w:r>
          </w:p>
        </w:tc>
        <w:tc>
          <w:tcPr>
            <w:tcW w:w="4876" w:type="dxa"/>
          </w:tcPr>
          <w:p w:rsidR="00E91D41" w:rsidRPr="007C0116" w:rsidRDefault="00E91D41" w:rsidP="00553FC7">
            <w:pPr>
              <w:pStyle w:val="Normal6a"/>
            </w:pPr>
            <w:r w:rsidRPr="007C0116">
              <w:lastRenderedPageBreak/>
              <w:t>(28)</w:t>
            </w:r>
            <w:r w:rsidRPr="007C0116">
              <w:tab/>
              <w:t xml:space="preserve">Държавите членки следва да уведомят вида солидарен принос, които ще дадат, посредством попълването на план за солидарна реакция. Когато </w:t>
            </w:r>
            <w:r w:rsidRPr="007C0116">
              <w:rPr>
                <w:b/>
                <w:i/>
              </w:rPr>
              <w:t>самите</w:t>
            </w:r>
            <w:r w:rsidRPr="007C0116">
              <w:t xml:space="preserve"> държави членки </w:t>
            </w:r>
            <w:r w:rsidRPr="007C0116">
              <w:rPr>
                <w:b/>
                <w:i/>
              </w:rPr>
              <w:t>са под натиск</w:t>
            </w:r>
            <w:r w:rsidRPr="007C0116">
              <w:t xml:space="preserve">, </w:t>
            </w:r>
            <w:r w:rsidRPr="007C0116">
              <w:lastRenderedPageBreak/>
              <w:t>те не следва да бъдат задължени да дават солидарен принос за други държави членки. Същевременно когато през предходни години държава членка е понесла сериозна миграционна тежест, дължаща се на висок брой молби за международна закрила, следва да бъде възможно дадената държава членка да поиска намаляване на своя дял от солидарния принос за държави членки под миграционен натиск.</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431</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Чарли Веймерс</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28</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(28)</w:t>
            </w:r>
            <w:r w:rsidRPr="007C0116">
              <w:tab/>
              <w:t xml:space="preserve">Държавите членки следва да уведомят вида солидарен принос, които ще дадат, посредством попълването на план за солидарна реакция. Когато държави членки се ползват от мерки за солидарност, те не следва да бъдат задължени да дават солидарен принос за други държави членки. Същевременно когато през предходни </w:t>
            </w:r>
            <w:r w:rsidRPr="007C0116">
              <w:rPr>
                <w:b/>
                <w:i/>
              </w:rPr>
              <w:t>години</w:t>
            </w:r>
            <w:r w:rsidRPr="007C0116">
              <w:t xml:space="preserve"> държава членка е понесла сериозна миграционна тежест, дължаща се на висок брой молби за международна закрила, следва да бъде възможно дадената държава членка да поиска </w:t>
            </w:r>
            <w:r w:rsidRPr="007C0116">
              <w:rPr>
                <w:b/>
                <w:i/>
              </w:rPr>
              <w:t>намаляване на своя дял</w:t>
            </w:r>
            <w:r w:rsidRPr="007C0116">
              <w:t xml:space="preserve"> от солидарния принос за държави членки под миграционен натиск, когато този принос се състои в преместване </w:t>
            </w:r>
            <w:r w:rsidRPr="007C0116">
              <w:rPr>
                <w:b/>
                <w:i/>
              </w:rPr>
              <w:t>или спонсориране на връщането.</w:t>
            </w:r>
            <w:r w:rsidRPr="007C0116">
              <w:t xml:space="preserve"> </w:t>
            </w:r>
            <w:r w:rsidRPr="007C0116">
              <w:rPr>
                <w:b/>
                <w:i/>
              </w:rPr>
              <w:t xml:space="preserve">Това </w:t>
            </w:r>
            <w:r w:rsidRPr="007C0116">
              <w:rPr>
                <w:b/>
                <w:i/>
              </w:rPr>
              <w:lastRenderedPageBreak/>
              <w:t>намаление следва да бъде поделено пропорционално между другите държави членки, предприемащи такива мерки.</w:t>
            </w:r>
          </w:p>
        </w:tc>
        <w:tc>
          <w:tcPr>
            <w:tcW w:w="4876" w:type="dxa"/>
          </w:tcPr>
          <w:p w:rsidR="00E91D41" w:rsidRPr="007C0116" w:rsidRDefault="00E91D41" w:rsidP="00553FC7">
            <w:pPr>
              <w:pStyle w:val="Normal6a"/>
            </w:pPr>
            <w:r w:rsidRPr="007C0116">
              <w:lastRenderedPageBreak/>
              <w:t>(28)</w:t>
            </w:r>
            <w:r w:rsidRPr="007C0116">
              <w:tab/>
              <w:t xml:space="preserve">Държавите членки следва да уведомят вида солидарен принос, които ще дадат, посредством попълването на план за солидарна реакция. Когато държави членки се ползват от мерки за солидарност, те не следва да бъдат задължени да дават солидарен принос за други държави членки. Същевременно когато през предходни </w:t>
            </w:r>
            <w:r w:rsidRPr="007C0116">
              <w:rPr>
                <w:b/>
                <w:i/>
              </w:rPr>
              <w:t>десетилетия</w:t>
            </w:r>
            <w:r w:rsidRPr="007C0116">
              <w:t xml:space="preserve"> държава членка е понесла сериозна миграционна тежест, дължаща се на висок брой молби за международна закрила, следва да бъде възможно дадената държава членка да поиска </w:t>
            </w:r>
            <w:r w:rsidRPr="007C0116">
              <w:rPr>
                <w:b/>
                <w:i/>
              </w:rPr>
              <w:t>изключение</w:t>
            </w:r>
            <w:r w:rsidRPr="007C0116">
              <w:t xml:space="preserve"> от солидарния принос за държави членки под миграционен натиск, когато този принос се състои в преместване.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432</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Надин Морано</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28</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(28)</w:t>
            </w:r>
            <w:r w:rsidRPr="007C0116">
              <w:tab/>
              <w:t>Държавите членки следва да уведомят вида солидарен принос, които ще дадат, посредством попълването на план за солидарна реакция. Когато държави членки се ползват от мерки за солидарност, те не следва да бъдат задължени да дават солидарен принос за други държави членки. Същевременно когато през предходни години държава членка е понесла сериозна миграционна тежест, дължаща се на висок брой молби за международна закрила, следва да бъде възможно дадената държава членка да поиска намаляване на своя дял от солидарния принос за държави членки под миграционен натиск</w:t>
            </w:r>
            <w:r w:rsidRPr="007C0116">
              <w:rPr>
                <w:b/>
                <w:i/>
              </w:rPr>
              <w:t>, когато този принос се състои в преместване или спонсориране на връщането</w:t>
            </w:r>
            <w:r w:rsidRPr="007C0116">
              <w:t>. Това намаление следва да бъде поделено пропорционално между другите държави членки</w:t>
            </w:r>
            <w:r w:rsidRPr="007C0116">
              <w:rPr>
                <w:b/>
                <w:i/>
              </w:rPr>
              <w:t>, предприемащи такива мерки</w:t>
            </w:r>
            <w:r w:rsidRPr="007C0116">
              <w:t>.</w:t>
            </w:r>
          </w:p>
        </w:tc>
        <w:tc>
          <w:tcPr>
            <w:tcW w:w="4876" w:type="dxa"/>
          </w:tcPr>
          <w:p w:rsidR="00E91D41" w:rsidRPr="007C0116" w:rsidRDefault="00E91D41" w:rsidP="00553FC7">
            <w:pPr>
              <w:pStyle w:val="Normal6a"/>
            </w:pPr>
            <w:r w:rsidRPr="007C0116">
              <w:t>(28)</w:t>
            </w:r>
            <w:r w:rsidRPr="007C0116">
              <w:tab/>
              <w:t>Държавите членки следва да уведомят вида солидарен принос, които ще дадат, посредством попълването на план за солидарна реакция. Когато държави членки се ползват от мерки за солидарност, те не следва да бъдат задължени да дават солидарен принос за други държави членки. Същевременно когато през предходни години държава членка е понесла сериозна миграционна тежест, дължаща се на висок брой молби за международна закрила, следва да бъде възможно дадената държава членка да поиска намаляване на своя дял от солидарния принос за държави членки под миграционен натиск. Това намаление следва да бъде поделено пропорционално между другите държави членки.</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{FR}</w:t>
      </w:r>
      <w:r w:rsidRPr="007C0116">
        <w:t>fr</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433</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Дамиен Карем</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28</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(28)</w:t>
            </w:r>
            <w:r w:rsidRPr="007C0116">
              <w:tab/>
              <w:t xml:space="preserve">Държавите членки следва да уведомят </w:t>
            </w:r>
            <w:r w:rsidRPr="007C0116">
              <w:rPr>
                <w:b/>
                <w:i/>
              </w:rPr>
              <w:t>вида солидарен принос</w:t>
            </w:r>
            <w:r w:rsidRPr="007C0116">
              <w:t xml:space="preserve">, които ще </w:t>
            </w:r>
            <w:r w:rsidRPr="007C0116">
              <w:rPr>
                <w:b/>
                <w:i/>
              </w:rPr>
              <w:t>дадат</w:t>
            </w:r>
            <w:r w:rsidRPr="007C0116">
              <w:t xml:space="preserve">, посредством попълването на план за солидарна реакция. Когато държави членки се ползват от мерки за солидарност, те не следва да бъдат задължени да дават солидарен принос за други държави членки. Същевременно когато през предходни години държава членка е понесла сериозна миграционна </w:t>
            </w:r>
            <w:r w:rsidRPr="007C0116">
              <w:rPr>
                <w:b/>
                <w:i/>
              </w:rPr>
              <w:t>тежест</w:t>
            </w:r>
            <w:r w:rsidRPr="007C0116">
              <w:t xml:space="preserve">, дължаща се на висок брой молби за международна закрила, следва да бъде възможно дадената държава членка да поиска намаляване на своя дял от солидарния принос за държави членки </w:t>
            </w:r>
            <w:r w:rsidRPr="007C0116">
              <w:rPr>
                <w:b/>
                <w:i/>
              </w:rPr>
              <w:t>под миграционен натиск</w:t>
            </w:r>
            <w:r w:rsidRPr="007C0116">
              <w:t xml:space="preserve">, </w:t>
            </w:r>
            <w:r w:rsidRPr="007C0116">
              <w:rPr>
                <w:b/>
                <w:i/>
              </w:rPr>
              <w:t>когато този принос</w:t>
            </w:r>
            <w:r w:rsidRPr="007C0116">
              <w:t xml:space="preserve"> се </w:t>
            </w:r>
            <w:r w:rsidRPr="007C0116">
              <w:rPr>
                <w:b/>
                <w:i/>
              </w:rPr>
              <w:t>състои в преместване или спонсориране на връщането</w:t>
            </w:r>
            <w:r w:rsidRPr="007C0116">
              <w:t>. Това намаление следва да бъде поделено пропорционално между другите държави членки</w:t>
            </w:r>
            <w:r w:rsidRPr="007C0116">
              <w:rPr>
                <w:b/>
                <w:i/>
              </w:rPr>
              <w:t>, предприемащи такива мерки</w:t>
            </w:r>
            <w:r w:rsidRPr="007C0116">
              <w:t>.</w:t>
            </w:r>
          </w:p>
        </w:tc>
        <w:tc>
          <w:tcPr>
            <w:tcW w:w="4876" w:type="dxa"/>
          </w:tcPr>
          <w:p w:rsidR="00E91D41" w:rsidRPr="007C0116" w:rsidRDefault="00E91D41" w:rsidP="00553FC7">
            <w:pPr>
              <w:pStyle w:val="Normal6a"/>
            </w:pPr>
            <w:r w:rsidRPr="007C0116">
              <w:t>(28)</w:t>
            </w:r>
            <w:r w:rsidRPr="007C0116">
              <w:tab/>
              <w:t xml:space="preserve">Държавите членки следва да уведомят </w:t>
            </w:r>
            <w:r w:rsidRPr="007C0116">
              <w:rPr>
                <w:b/>
                <w:i/>
              </w:rPr>
              <w:t>за броя на преместванията</w:t>
            </w:r>
            <w:r w:rsidRPr="007C0116">
              <w:t xml:space="preserve">, които ще </w:t>
            </w:r>
            <w:r w:rsidRPr="007C0116">
              <w:rPr>
                <w:b/>
                <w:i/>
              </w:rPr>
              <w:t>предприемат</w:t>
            </w:r>
            <w:r w:rsidRPr="007C0116">
              <w:t xml:space="preserve">, посредством попълването на план за солидарна реакция. Когато държави членки се ползват от мерки за солидарност, те не следва да бъдат задължени да дават солидарен принос за други държави членки. Същевременно когато през предходни години държава членка е понесла сериозна миграционна </w:t>
            </w:r>
            <w:r w:rsidRPr="007C0116">
              <w:rPr>
                <w:b/>
                <w:i/>
              </w:rPr>
              <w:t>отговорност</w:t>
            </w:r>
            <w:r w:rsidRPr="007C0116">
              <w:t xml:space="preserve">, дължаща се на висок брой молби за международна закрила, следва да бъде възможно дадената държава членка да поиска намаляване на своя дял от солидарния принос за държави членки, </w:t>
            </w:r>
            <w:r w:rsidRPr="007C0116">
              <w:rPr>
                <w:b/>
                <w:i/>
              </w:rPr>
              <w:t>които</w:t>
            </w:r>
            <w:r w:rsidRPr="007C0116">
              <w:t xml:space="preserve"> се </w:t>
            </w:r>
            <w:r w:rsidRPr="007C0116">
              <w:rPr>
                <w:b/>
                <w:i/>
              </w:rPr>
              <w:t>нуждаят от помощ</w:t>
            </w:r>
            <w:r w:rsidRPr="007C0116">
              <w:t>. Това намаление следва да бъде поделено пропорционално между другите държави членки.</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434</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Дамиен Карем</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28a (ново)</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p>
        </w:tc>
        <w:tc>
          <w:tcPr>
            <w:tcW w:w="4876" w:type="dxa"/>
          </w:tcPr>
          <w:p w:rsidR="00E91D41" w:rsidRPr="007C0116" w:rsidRDefault="00E91D41" w:rsidP="00553FC7">
            <w:pPr>
              <w:pStyle w:val="Normal6a"/>
            </w:pPr>
            <w:r w:rsidRPr="007C0116">
              <w:rPr>
                <w:b/>
                <w:i/>
              </w:rPr>
              <w:t>(28a)</w:t>
            </w:r>
            <w:r w:rsidRPr="007C0116">
              <w:tab/>
            </w:r>
            <w:r w:rsidRPr="007C0116">
              <w:rPr>
                <w:b/>
                <w:i/>
              </w:rPr>
              <w:t>Когато преценява дали системата за предоставяне на убежище на дадена държава членка е в риск от миграционен натиск, Комисията, въз основа на подробна оценка, следва да вземе под внимание специфичните и измерими фактори, включително броя на кандидатите за убежище, и капацитета за приемане на въпросната държава членка.</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435</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Надин Морано</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29</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(29)</w:t>
            </w:r>
            <w:r w:rsidRPr="007C0116">
              <w:tab/>
            </w:r>
            <w:r w:rsidRPr="007C0116">
              <w:rPr>
                <w:b/>
                <w:i/>
              </w:rPr>
              <w:t>Когато докладът за управлението на миграцията набележи по отношение на дадена държава членка под миграционен натиск нужди в областта на мерките за осигуряване на капацитет във връзка с убежището, приемането и връщането или в областта на външното измерение, допринасящите държави членки следва да могат да дават принос за покриването на тези нужди вместо преместване или спонсориране на връщането. За да се гарантира, че този принос е пропорционален на дела на допринасящата държава членка, Комисията следва да може да увеличава или намалява този принос в акта за изпълнение. Когато посоченият от държави членки принос за предприемане на мерки в областта на капацитета или външното измерение би довел до недостиг от над 30</w:t>
            </w:r>
            <w:r w:rsidR="003F1E5A" w:rsidRPr="007C0116">
              <w:rPr>
                <w:b/>
                <w:i/>
              </w:rPr>
              <w:t>%</w:t>
            </w:r>
            <w:r w:rsidRPr="007C0116">
              <w:rPr>
                <w:b/>
                <w:i/>
              </w:rPr>
              <w:t xml:space="preserve"> от изисквания брой лица, които следва да бъдат преместени или за които следва да се приложи спонсориране на връщането, Комисията следва да може да коригира приноса на тези държави членки, за да гарантира, че те допринасят половината от своя дял от преместването и спонсорирането на връщането.</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{FR}</w:t>
      </w:r>
      <w:r w:rsidRPr="007C0116">
        <w:t>fr</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lastRenderedPageBreak/>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436</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3F1E5A" w:rsidRPr="007C0116">
        <w:rPr>
          <w:color w:val="000000"/>
        </w:rPr>
        <w:t xml:space="preserve">Тейс </w:t>
      </w:r>
      <w:r w:rsidR="00635547" w:rsidRPr="007C0116">
        <w:rPr>
          <w:color w:val="000000"/>
        </w:rPr>
        <w:t>Рютен</w:t>
      </w:r>
      <w:r w:rsidRPr="007C0116">
        <w:rPr>
          <w:color w:val="000000"/>
        </w:rPr>
        <w:t xml:space="preserve">, Франко Роберти, </w:t>
      </w:r>
      <w:r w:rsidR="00634C5D" w:rsidRPr="007C0116">
        <w:rPr>
          <w:color w:val="000000"/>
        </w:rPr>
        <w:t>Сайръс Енгерер</w:t>
      </w:r>
      <w:r w:rsidRPr="007C0116">
        <w:rPr>
          <w:color w:val="000000"/>
        </w:rPr>
        <w:t>, Катерина Киничи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29</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(29)</w:t>
            </w:r>
            <w:r w:rsidRPr="007C0116">
              <w:tab/>
            </w:r>
            <w:r w:rsidRPr="007C0116">
              <w:rPr>
                <w:b/>
                <w:i/>
              </w:rPr>
              <w:t>Когато докладът за управлението на миграцията набележи по отношение на дадена държава членка под миграционен натиск нужди в областта на мерките за осигуряване на капацитет във връзка с убежището, приемането и връщането или в областта на външното измерение, допринасящите държави членки следва да могат да дават принос за покриването на тези нужди вместо преместване или спонсориране на връщането. За да се гарантира, че този принос е пропорционален на дела на допринасящата държава членка, Комисията следва да може да увеличава или намалява този принос в акта за изпълнение. Когато посоченият от държави членки принос за предприемане на мерки в областта на капацитета или външното измерение би довел до недостиг от над 30</w:t>
            </w:r>
            <w:r w:rsidR="003F1E5A" w:rsidRPr="007C0116">
              <w:rPr>
                <w:b/>
                <w:i/>
              </w:rPr>
              <w:t>%</w:t>
            </w:r>
            <w:r w:rsidRPr="007C0116">
              <w:rPr>
                <w:b/>
                <w:i/>
              </w:rPr>
              <w:t xml:space="preserve"> от изисквания брой лица, които следва да бъдат преместени или за които следва да се приложи спонсориране на връщането, Комисията следва да може да коригира приноса на тези държави членки, за да гарантира, че те допринасят половината от своя дял от преместването и спонсорирането на връщането.</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lastRenderedPageBreak/>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437</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Корнелия Ернст, Констандинос Арванитис, Сира Рего, Пернандо Барена Арса, Малин Бьорк, Мигел Урбан Креспо, Ан-Софи Пелтие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29</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(29)</w:t>
            </w:r>
            <w:r w:rsidRPr="007C0116">
              <w:tab/>
            </w:r>
            <w:r w:rsidRPr="007C0116">
              <w:rPr>
                <w:b/>
                <w:i/>
              </w:rPr>
              <w:t>Когато докладът за управлението на миграцията набележи по отношение на дадена държава членка под миграционен натиск нужди в областта на мерките за осигуряване на капацитет във връзка с убежището, приемането и връщането или в областта на външното измерение, допринасящите държави членки следва да могат да дават принос за покриването на тези нужди вместо преместване или спонсориране на връщането. За да се гарантира, че този принос е пропорционален на дела на допринасящата държава членка, Комисията следва да може да увеличава или намалява този принос в акта за изпълнение. Когато посоченият от държави членки принос за предприемане на мерки в областта на капацитета или външното измерение би довел до недостиг от над 30</w:t>
            </w:r>
            <w:r w:rsidR="003F1E5A" w:rsidRPr="007C0116">
              <w:rPr>
                <w:b/>
                <w:i/>
              </w:rPr>
              <w:t>%</w:t>
            </w:r>
            <w:r w:rsidRPr="007C0116">
              <w:rPr>
                <w:b/>
                <w:i/>
              </w:rPr>
              <w:t xml:space="preserve"> от изисквания брой лица, които следва да бъдат преместени или за които следва да се приложи спонсориране на връщането, Комисията следва да може да коригира приноса на тези държави членки, за да гарантира, че те допринасят половината от своя дял от преместването и спонсорирането на връщането.</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lastRenderedPageBreak/>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438</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Николаус Фест, Як Мадисон, Бернхарт Цимниок, Гунар Бек, Том Вандендрисе, Петер Кофод, Роман Хайдер, Георг Майер, Харалд Вилимски, Лаура Хеухтасари, Филип Оливие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29</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(29)</w:t>
            </w:r>
            <w:r w:rsidRPr="007C0116">
              <w:tab/>
            </w:r>
            <w:r w:rsidRPr="007C0116">
              <w:rPr>
                <w:b/>
                <w:i/>
              </w:rPr>
              <w:t>Когато докладът за управлението на миграцията набележи по отношение на дадена държава членка под миграционен натиск нужди в областта на мерките за осигуряване на капацитет във връзка с убежището, приемането и връщането или в областта на външното измерение, допринасящите държави членки следва да могат да дават принос за покриването на тези нужди вместо преместване или спонсориране на връщането. За да се гарантира, че този принос е пропорционален на дела на допринасящата държава членка, Комисията следва да може да увеличава или намалява този принос в акта за изпълнение. Когато посоченият от държави членки принос за предприемане на мерки в областта на капацитета или външното измерение би довел до недостиг от над 30</w:t>
            </w:r>
            <w:r w:rsidR="003F1E5A" w:rsidRPr="007C0116">
              <w:rPr>
                <w:b/>
                <w:i/>
              </w:rPr>
              <w:t>%</w:t>
            </w:r>
            <w:r w:rsidRPr="007C0116">
              <w:rPr>
                <w:b/>
                <w:i/>
              </w:rPr>
              <w:t xml:space="preserve"> от изисквания брой лица, които следва да бъдат преместени или за които следва да се приложи спонсориране на връщането, Комисията следва да може да коригира приноса на тези държави членки, за да гарантира, че те допринасят половината от своя дял от преместването и спонсорирането на връщането.</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lastRenderedPageBreak/>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439</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Никола Прокачини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29</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(29)</w:t>
            </w:r>
            <w:r w:rsidRPr="007C0116">
              <w:tab/>
            </w:r>
            <w:r w:rsidRPr="007C0116">
              <w:rPr>
                <w:b/>
                <w:i/>
              </w:rPr>
              <w:t>Когато докладът за управлението на миграцията набележи по отношение на дадена държава членка под миграционен натиск нужди в областта на мерките за осигуряване на капацитет във връзка с убежището, приемането и връщането или в областта на външното измерение, допринасящите държави членки следва да могат да дават принос за покриването на тези нужди вместо преместване или спонсориране на връщането. За да се гарантира, че този принос е пропорционален на дела на допринасящата държава членка, Комисията следва да може да увеличава или намалява този принос в акта за изпълнение. Когато посоченият от държави членки принос за предприемане на мерки в областта на капацитета или външното измерение би довел до недостиг от над 30</w:t>
            </w:r>
            <w:r w:rsidR="003F1E5A" w:rsidRPr="007C0116">
              <w:rPr>
                <w:b/>
                <w:i/>
              </w:rPr>
              <w:t>%</w:t>
            </w:r>
            <w:r w:rsidRPr="007C0116">
              <w:rPr>
                <w:b/>
                <w:i/>
              </w:rPr>
              <w:t xml:space="preserve"> от изисквания брой лица, които следва да бъдат преместени или за които следва да се приложи спонсориране на връщането, Комисията следва да може да коригира приноса на тези държави членки, за да гарантира, че те допринасят половината от своя дял от преместването и спонсорирането на връщането.</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440</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Фабиен Келер, Хилде Вотманс, Оливие Шастел, Ян-</w:t>
      </w:r>
      <w:r w:rsidRPr="007C0116">
        <w:rPr>
          <w:color w:val="000000"/>
        </w:rPr>
        <w:lastRenderedPageBreak/>
        <w:t>Кристоф Йотен, Малик Азмани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29</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(29)</w:t>
            </w:r>
            <w:r w:rsidRPr="007C0116">
              <w:tab/>
            </w:r>
            <w:r w:rsidRPr="007C0116">
              <w:rPr>
                <w:b/>
                <w:i/>
              </w:rPr>
              <w:t>Когато докладът за управлението на миграцията набележи по отношение на дадена държава членка под миграционен натиск нужди в областта на мерките за осигуряване на капацитет във връзка с убежището, приемането и връщането или в областта на външното измерение, допринасящите държави членки следва да могат да дават принос за покриването на тези нужди вместо преместване или спонсориране на връщането. За да се гарантира, че този принос е пропорционален на дела на допринасящата държава членка, Комисията следва да може да увеличава или намалява този принос в акта за изпълнение. Когато посоченият от държави членки принос за предприемане на мерки в областта на капацитета или външното измерение би довел до недостиг от над 30</w:t>
            </w:r>
            <w:r w:rsidR="003F1E5A" w:rsidRPr="007C0116">
              <w:rPr>
                <w:b/>
                <w:i/>
              </w:rPr>
              <w:t>%</w:t>
            </w:r>
            <w:r w:rsidRPr="007C0116">
              <w:rPr>
                <w:b/>
                <w:i/>
              </w:rPr>
              <w:t xml:space="preserve"> от изисквания брой лица, които следва да бъдат преместени или за които следва да се приложи спонсориране на връщането, Комисията следва да може да коригира приноса на тези държави членки, за да гарантира, че те допринасят половината от своя дял от преместването и спонсорирането на връщането.</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441</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Балаж Хидвеги, Лорант Винце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lastRenderedPageBreak/>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29</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(29)</w:t>
            </w:r>
            <w:r w:rsidRPr="007C0116">
              <w:tab/>
              <w:t xml:space="preserve">Когато докладът за </w:t>
            </w:r>
            <w:r w:rsidRPr="007C0116">
              <w:rPr>
                <w:b/>
                <w:i/>
              </w:rPr>
              <w:t>управлението на</w:t>
            </w:r>
            <w:r w:rsidRPr="007C0116">
              <w:t xml:space="preserve"> миграцията набележи по отношение на дадена държава членка под миграционен натиск нужди в областта на мерките за осигуряване на капацитет във връзка с убежището, приемането и връщането или в областта на външното измерение, допринасящите държави членки следва да могат да дават принос за покриването на тези нужди </w:t>
            </w:r>
            <w:r w:rsidRPr="007C0116">
              <w:rPr>
                <w:b/>
                <w:i/>
              </w:rPr>
              <w:t>вместо преместване или спонсориране на връщането.</w:t>
            </w:r>
            <w:r w:rsidRPr="007C0116">
              <w:t xml:space="preserve"> </w:t>
            </w:r>
            <w:r w:rsidRPr="007C0116">
              <w:rPr>
                <w:b/>
                <w:i/>
              </w:rPr>
              <w:t>За да се гарантира, че този принос е пропорционален на дела на допринасящата държава членка, Комисията следва да може да увеличава или намалява този принос в акта за изпълнение. Когато посоченият от държави членки принос за предприемане на мерки в областта на капацитета или външното измерение би довел до недостиг от над 30</w:t>
            </w:r>
            <w:r w:rsidR="003F1E5A" w:rsidRPr="007C0116">
              <w:rPr>
                <w:b/>
                <w:i/>
              </w:rPr>
              <w:t>%</w:t>
            </w:r>
            <w:r w:rsidRPr="007C0116">
              <w:rPr>
                <w:b/>
                <w:i/>
              </w:rPr>
              <w:t xml:space="preserve"> от изисквания брой лица, които следва да бъдат преместени или за които следва да се приложи спонсориране на връщането, Комисията следва да може да коригира приноса на тези държави членки, за да гарантира, че те допринасят половината от своя дял от преместването и спонсорирането на връщането.</w:t>
            </w:r>
          </w:p>
        </w:tc>
        <w:tc>
          <w:tcPr>
            <w:tcW w:w="4876" w:type="dxa"/>
          </w:tcPr>
          <w:p w:rsidR="00E91D41" w:rsidRPr="007C0116" w:rsidRDefault="00E91D41" w:rsidP="00553FC7">
            <w:pPr>
              <w:pStyle w:val="Normal6a"/>
            </w:pPr>
            <w:r w:rsidRPr="007C0116">
              <w:t>(29)</w:t>
            </w:r>
            <w:r w:rsidRPr="007C0116">
              <w:tab/>
              <w:t>Когато докладът за миграцията набележи по отношение на дадена държава членка под миграционен натиск нужди в областта на мерките за осигуряване на капацитет във връзка с убежището, приемането и връщането или в областта на външното измерение, допринасящите държави членки следва да могат да дават принос за покриването на тези нужди.</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442</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Лаура Ферара, Сабрина Пинедоли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29</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lastRenderedPageBreak/>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(29)</w:t>
            </w:r>
            <w:r w:rsidRPr="007C0116">
              <w:tab/>
              <w:t xml:space="preserve">Когато докладът за управлението на миграцията набележи по отношение на дадена държава членка </w:t>
            </w:r>
            <w:r w:rsidRPr="007C0116">
              <w:rPr>
                <w:b/>
                <w:i/>
              </w:rPr>
              <w:t>под миграционен натиск</w:t>
            </w:r>
            <w:r w:rsidRPr="007C0116">
              <w:t xml:space="preserve"> нужди в областта на мерките за осигуряване на капацитет във връзка с убежището, приемането и връщането или в областта на външното измерение, </w:t>
            </w:r>
            <w:r w:rsidRPr="007C0116">
              <w:rPr>
                <w:b/>
                <w:i/>
              </w:rPr>
              <w:t>допринасящите</w:t>
            </w:r>
            <w:r w:rsidRPr="007C0116">
              <w:t xml:space="preserve"> държави членки следва да могат да дават принос за покриването на тези нужди </w:t>
            </w:r>
            <w:r w:rsidRPr="007C0116">
              <w:rPr>
                <w:b/>
                <w:i/>
              </w:rPr>
              <w:t>вместо преместване или спонсориране на връщането</w:t>
            </w:r>
            <w:r w:rsidRPr="007C0116">
              <w:t xml:space="preserve">. </w:t>
            </w:r>
            <w:r w:rsidRPr="007C0116">
              <w:rPr>
                <w:b/>
                <w:i/>
              </w:rPr>
              <w:t>За да се гарантира, че този принос е пропорционален на дела на допринасящата държава членка, Комисията следва да може да увеличава или намалява този принос в акта за изпълнение. Когато посоченият от държави членки принос за предприемане на мерки в областта на капацитета или външното измерение би довел до недостиг от над 30</w:t>
            </w:r>
            <w:r w:rsidR="003F1E5A" w:rsidRPr="007C0116">
              <w:rPr>
                <w:b/>
                <w:i/>
              </w:rPr>
              <w:t>%</w:t>
            </w:r>
            <w:r w:rsidRPr="007C0116">
              <w:rPr>
                <w:b/>
                <w:i/>
              </w:rPr>
              <w:t xml:space="preserve"> от изисквания брой лица, които следва да бъдат преместени или за които следва да се приложи спонсориране на връщането, Комисията следва да може да коригира приноса на тези държави членки, за да гарантира, че те допринасят половината от своя дял от преместването и спонсорирането на връщането.</w:t>
            </w:r>
          </w:p>
        </w:tc>
        <w:tc>
          <w:tcPr>
            <w:tcW w:w="4876" w:type="dxa"/>
          </w:tcPr>
          <w:p w:rsidR="00E91D41" w:rsidRPr="007C0116" w:rsidRDefault="00E91D41" w:rsidP="00553FC7">
            <w:pPr>
              <w:pStyle w:val="Normal6a"/>
            </w:pPr>
            <w:r w:rsidRPr="007C0116">
              <w:t>(29)</w:t>
            </w:r>
            <w:r w:rsidRPr="007C0116">
              <w:tab/>
              <w:t xml:space="preserve">Когато докладът за управлението на миграцията набележи по отношение на дадена държава членка нужди в областта на мерките за осигуряване на капацитет във връзка с убежището, приемането и връщането или в областта на външното измерение, </w:t>
            </w:r>
            <w:r w:rsidRPr="007C0116">
              <w:rPr>
                <w:b/>
                <w:i/>
              </w:rPr>
              <w:t>другите</w:t>
            </w:r>
            <w:r w:rsidRPr="007C0116">
              <w:t xml:space="preserve"> държави членки следва да могат да дават принос за покриването на тези нужди.</w:t>
            </w:r>
            <w:r w:rsidRPr="007C0116">
              <w:rPr>
                <w:b/>
                <w:i/>
              </w:rPr>
              <w:t xml:space="preserve"> Този</w:t>
            </w:r>
            <w:r w:rsidRPr="007C0116">
              <w:t xml:space="preserve"> </w:t>
            </w:r>
            <w:r w:rsidRPr="007C0116">
              <w:rPr>
                <w:b/>
                <w:i/>
              </w:rPr>
              <w:t>принос</w:t>
            </w:r>
            <w:r w:rsidRPr="007C0116">
              <w:t xml:space="preserve"> </w:t>
            </w:r>
            <w:r w:rsidRPr="007C0116">
              <w:rPr>
                <w:b/>
                <w:i/>
              </w:rPr>
              <w:t>не</w:t>
            </w:r>
            <w:r w:rsidRPr="007C0116">
              <w:t xml:space="preserve"> може да </w:t>
            </w:r>
            <w:r w:rsidRPr="007C0116">
              <w:rPr>
                <w:b/>
                <w:i/>
              </w:rPr>
              <w:t>замества</w:t>
            </w:r>
            <w:r w:rsidRPr="007C0116">
              <w:t xml:space="preserve"> </w:t>
            </w:r>
            <w:r w:rsidRPr="007C0116">
              <w:rPr>
                <w:b/>
                <w:i/>
              </w:rPr>
              <w:t>преместването</w:t>
            </w:r>
            <w:r w:rsidRPr="007C0116">
              <w:t>.</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{IT}</w:t>
      </w:r>
      <w:r w:rsidRPr="007C0116">
        <w:t>it</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443</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Дамиен Карем</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29</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(29)</w:t>
            </w:r>
            <w:r w:rsidRPr="007C0116">
              <w:tab/>
              <w:t xml:space="preserve">Когато </w:t>
            </w:r>
            <w:r w:rsidRPr="007C0116">
              <w:rPr>
                <w:b/>
                <w:i/>
              </w:rPr>
              <w:t>докладът</w:t>
            </w:r>
            <w:r w:rsidRPr="007C0116">
              <w:t xml:space="preserve"> за </w:t>
            </w:r>
            <w:r w:rsidRPr="007C0116">
              <w:rPr>
                <w:b/>
                <w:i/>
              </w:rPr>
              <w:t>управлението</w:t>
            </w:r>
            <w:r w:rsidRPr="007C0116">
              <w:t xml:space="preserve"> на </w:t>
            </w:r>
            <w:r w:rsidRPr="007C0116">
              <w:rPr>
                <w:b/>
                <w:i/>
              </w:rPr>
              <w:t xml:space="preserve">миграцията </w:t>
            </w:r>
            <w:r w:rsidRPr="007C0116">
              <w:rPr>
                <w:b/>
                <w:i/>
              </w:rPr>
              <w:lastRenderedPageBreak/>
              <w:t>набележи</w:t>
            </w:r>
            <w:r w:rsidRPr="007C0116">
              <w:t xml:space="preserve"> по отношение на дадена държава членка </w:t>
            </w:r>
            <w:r w:rsidRPr="007C0116">
              <w:rPr>
                <w:b/>
                <w:i/>
              </w:rPr>
              <w:t>под миграционен натиск нужди</w:t>
            </w:r>
            <w:r w:rsidRPr="007C0116">
              <w:t xml:space="preserve"> в областта на мерките за осигуряване на капацитет във връзка с убежището</w:t>
            </w:r>
            <w:r w:rsidRPr="007C0116">
              <w:rPr>
                <w:b/>
                <w:i/>
              </w:rPr>
              <w:t>, приемането</w:t>
            </w:r>
            <w:r w:rsidRPr="007C0116">
              <w:t xml:space="preserve"> и </w:t>
            </w:r>
            <w:r w:rsidRPr="007C0116">
              <w:rPr>
                <w:b/>
                <w:i/>
              </w:rPr>
              <w:t>връщането или в областта на външното измерение</w:t>
            </w:r>
            <w:r w:rsidRPr="007C0116">
              <w:t xml:space="preserve">, </w:t>
            </w:r>
            <w:r w:rsidRPr="007C0116">
              <w:rPr>
                <w:b/>
                <w:i/>
              </w:rPr>
              <w:t>допринасящите държави членки следва да могат да дават принос за покриването на тези нужди вместо преместване или спонсориране на връщането. За да се гарантира, че този принос е пропорционален на дела на допринасящата държава</w:t>
            </w:r>
            <w:r w:rsidRPr="007C0116">
              <w:t xml:space="preserve"> членка</w:t>
            </w:r>
            <w:r w:rsidRPr="007C0116">
              <w:rPr>
                <w:b/>
                <w:i/>
              </w:rPr>
              <w:t>, Комисията</w:t>
            </w:r>
            <w:r w:rsidRPr="007C0116">
              <w:t xml:space="preserve"> следва </w:t>
            </w:r>
            <w:r w:rsidRPr="007C0116">
              <w:rPr>
                <w:b/>
                <w:i/>
              </w:rPr>
              <w:t>да може</w:t>
            </w:r>
            <w:r w:rsidRPr="007C0116">
              <w:t xml:space="preserve"> да </w:t>
            </w:r>
            <w:r w:rsidRPr="007C0116">
              <w:rPr>
                <w:b/>
                <w:i/>
              </w:rPr>
              <w:t>увеличава или намалява този принос в акта за изпълнение.</w:t>
            </w:r>
            <w:r w:rsidRPr="007C0116">
              <w:t xml:space="preserve"> </w:t>
            </w:r>
            <w:r w:rsidRPr="007C0116">
              <w:rPr>
                <w:b/>
                <w:i/>
              </w:rPr>
              <w:t>Когато посоченият от държави членки принос за предприемане на мерки в областта на капацитета или външното измерение би довел до недостиг от над 30</w:t>
            </w:r>
            <w:r w:rsidR="003F1E5A" w:rsidRPr="007C0116">
              <w:rPr>
                <w:b/>
                <w:i/>
              </w:rPr>
              <w:t>%</w:t>
            </w:r>
            <w:r w:rsidRPr="007C0116">
              <w:rPr>
                <w:b/>
                <w:i/>
              </w:rPr>
              <w:t xml:space="preserve"> от изисквания брой лица, които следва да бъдат преместени или за които следва да се приложи спонсориране на връщането, Комисията следва да може да коригира приноса на тези държави членки, за да гарантира, че те допринасят половината от своя дял от преместването и спонсорирането на връщането.</w:t>
            </w:r>
          </w:p>
        </w:tc>
        <w:tc>
          <w:tcPr>
            <w:tcW w:w="4876" w:type="dxa"/>
          </w:tcPr>
          <w:p w:rsidR="00E91D41" w:rsidRPr="007C0116" w:rsidRDefault="00E91D41" w:rsidP="00553FC7">
            <w:pPr>
              <w:pStyle w:val="Normal6a"/>
            </w:pPr>
            <w:r w:rsidRPr="007C0116">
              <w:lastRenderedPageBreak/>
              <w:t>(29)</w:t>
            </w:r>
            <w:r w:rsidRPr="007C0116">
              <w:tab/>
              <w:t xml:space="preserve">Когато </w:t>
            </w:r>
            <w:r w:rsidRPr="007C0116">
              <w:rPr>
                <w:b/>
                <w:i/>
              </w:rPr>
              <w:t>оценката на Комисията или годишният доклад</w:t>
            </w:r>
            <w:r w:rsidRPr="007C0116">
              <w:t xml:space="preserve"> за </w:t>
            </w:r>
            <w:r w:rsidRPr="007C0116">
              <w:rPr>
                <w:b/>
                <w:i/>
              </w:rPr>
              <w:lastRenderedPageBreak/>
              <w:t>състоянието в областта</w:t>
            </w:r>
            <w:r w:rsidRPr="007C0116">
              <w:t xml:space="preserve"> на </w:t>
            </w:r>
            <w:r w:rsidRPr="007C0116">
              <w:rPr>
                <w:b/>
                <w:i/>
              </w:rPr>
              <w:t>убежището набележат</w:t>
            </w:r>
            <w:r w:rsidRPr="007C0116">
              <w:t xml:space="preserve"> по отношение на дадена държава членка</w:t>
            </w:r>
            <w:r w:rsidRPr="007C0116">
              <w:rPr>
                <w:b/>
                <w:i/>
              </w:rPr>
              <w:t>, че е в риск от натиск</w:t>
            </w:r>
            <w:r w:rsidRPr="007C0116">
              <w:t xml:space="preserve"> в областта на мерките за осигуряване на капацитет във връзка с убежището и </w:t>
            </w:r>
            <w:r w:rsidRPr="007C0116">
              <w:rPr>
                <w:b/>
                <w:i/>
              </w:rPr>
              <w:t>приемането</w:t>
            </w:r>
            <w:r w:rsidRPr="007C0116">
              <w:t xml:space="preserve">, </w:t>
            </w:r>
            <w:r w:rsidRPr="007C0116">
              <w:rPr>
                <w:b/>
                <w:i/>
              </w:rPr>
              <w:t>държавата</w:t>
            </w:r>
            <w:r w:rsidRPr="007C0116">
              <w:t xml:space="preserve"> членка следва </w:t>
            </w:r>
            <w:r w:rsidRPr="007C0116">
              <w:rPr>
                <w:b/>
                <w:i/>
              </w:rPr>
              <w:t>незабавно</w:t>
            </w:r>
            <w:r w:rsidRPr="007C0116">
              <w:t xml:space="preserve"> да </w:t>
            </w:r>
            <w:r w:rsidRPr="007C0116">
              <w:rPr>
                <w:b/>
                <w:i/>
              </w:rPr>
              <w:t>получи помощ</w:t>
            </w:r>
            <w:r w:rsidRPr="007C0116">
              <w:t xml:space="preserve"> от </w:t>
            </w:r>
            <w:r w:rsidRPr="007C0116">
              <w:rPr>
                <w:b/>
                <w:i/>
              </w:rPr>
              <w:t>съответните агенции</w:t>
            </w:r>
            <w:r w:rsidRPr="007C0116">
              <w:t xml:space="preserve"> на </w:t>
            </w:r>
            <w:r w:rsidRPr="007C0116">
              <w:rPr>
                <w:b/>
                <w:i/>
              </w:rPr>
              <w:t>ЕС</w:t>
            </w:r>
            <w:r w:rsidRPr="007C0116">
              <w:t xml:space="preserve"> в </w:t>
            </w:r>
            <w:r w:rsidRPr="007C0116">
              <w:rPr>
                <w:b/>
                <w:i/>
              </w:rPr>
              <w:t>рамките</w:t>
            </w:r>
            <w:r w:rsidRPr="007C0116">
              <w:t xml:space="preserve"> на </w:t>
            </w:r>
            <w:r w:rsidRPr="007C0116">
              <w:rPr>
                <w:b/>
                <w:i/>
              </w:rPr>
              <w:t>съответните им мандати и</w:t>
            </w:r>
            <w:r w:rsidRPr="007C0116">
              <w:t xml:space="preserve"> да се </w:t>
            </w:r>
            <w:r w:rsidRPr="007C0116">
              <w:rPr>
                <w:b/>
                <w:i/>
              </w:rPr>
              <w:t>използва пълният потенциал</w:t>
            </w:r>
            <w:r w:rsidRPr="007C0116">
              <w:t xml:space="preserve"> на </w:t>
            </w:r>
            <w:r w:rsidRPr="007C0116">
              <w:rPr>
                <w:b/>
                <w:i/>
              </w:rPr>
              <w:t>средствата</w:t>
            </w:r>
            <w:r w:rsidRPr="007C0116">
              <w:t xml:space="preserve"> от </w:t>
            </w:r>
            <w:r w:rsidRPr="007C0116">
              <w:rPr>
                <w:b/>
                <w:i/>
              </w:rPr>
              <w:t>ЕС</w:t>
            </w:r>
            <w:r w:rsidRPr="007C0116">
              <w:t>.</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444</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Чарли Веймерс</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29</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(29)</w:t>
            </w:r>
            <w:r w:rsidRPr="007C0116">
              <w:tab/>
              <w:t xml:space="preserve">Когато докладът за </w:t>
            </w:r>
            <w:r w:rsidRPr="007C0116">
              <w:rPr>
                <w:b/>
                <w:i/>
              </w:rPr>
              <w:t>управлението</w:t>
            </w:r>
            <w:r w:rsidRPr="007C0116">
              <w:t xml:space="preserve"> на миграцията набележи по отношение на дадена държава членка под миграционен натиск нужди в </w:t>
            </w:r>
            <w:r w:rsidRPr="007C0116">
              <w:lastRenderedPageBreak/>
              <w:t xml:space="preserve">областта на мерките за осигуряване на капацитет във връзка с убежището, приемането и връщането или в областта на външното измерение, допринасящите държави членки следва да могат да дават принос за покриването на тези нужди </w:t>
            </w:r>
            <w:r w:rsidRPr="007C0116">
              <w:rPr>
                <w:b/>
                <w:i/>
              </w:rPr>
              <w:t>вместо преместване или спонсориране на връщането.</w:t>
            </w:r>
            <w:r w:rsidRPr="007C0116">
              <w:t xml:space="preserve"> </w:t>
            </w:r>
            <w:r w:rsidRPr="007C0116">
              <w:rPr>
                <w:b/>
                <w:i/>
              </w:rPr>
              <w:t>За да се гарантира, че този принос е пропорционален на дела на допринасящата държава членка, Комисията следва да може да увеличава или намалява този принос в акта за изпълнение. Когато посоченият от държави членки принос за предприемане на мерки в областта на капацитета или външното измерение би довел до недостиг от над 30</w:t>
            </w:r>
            <w:r w:rsidR="003F1E5A" w:rsidRPr="007C0116">
              <w:rPr>
                <w:b/>
                <w:i/>
              </w:rPr>
              <w:t>%</w:t>
            </w:r>
            <w:r w:rsidRPr="007C0116">
              <w:rPr>
                <w:b/>
                <w:i/>
              </w:rPr>
              <w:t xml:space="preserve"> от изисквания брой лица, които следва да бъдат преместени или за които следва да се приложи спонсориране на връщането, Комисията следва да може да коригира приноса на тези държави членки, за да гарантира, че те допринасят половината от своя дял от преместването и спонсорирането на връщането.</w:t>
            </w:r>
          </w:p>
        </w:tc>
        <w:tc>
          <w:tcPr>
            <w:tcW w:w="4876" w:type="dxa"/>
          </w:tcPr>
          <w:p w:rsidR="00E91D41" w:rsidRPr="007C0116" w:rsidRDefault="00E91D41" w:rsidP="00553FC7">
            <w:pPr>
              <w:pStyle w:val="Normal6a"/>
            </w:pPr>
            <w:r w:rsidRPr="007C0116">
              <w:lastRenderedPageBreak/>
              <w:t>(29)</w:t>
            </w:r>
            <w:r w:rsidRPr="007C0116">
              <w:tab/>
              <w:t xml:space="preserve">Когато докладът за </w:t>
            </w:r>
            <w:r w:rsidRPr="007C0116">
              <w:rPr>
                <w:b/>
                <w:i/>
              </w:rPr>
              <w:t>намаляването</w:t>
            </w:r>
            <w:r w:rsidRPr="007C0116">
              <w:t xml:space="preserve"> на миграцията набележи по отношение на дадена държава членка под миграционен натиск нужди в </w:t>
            </w:r>
            <w:r w:rsidRPr="007C0116">
              <w:lastRenderedPageBreak/>
              <w:t xml:space="preserve">областта на мерките за осигуряване на капацитет във връзка с убежището, приемането и връщането или в областта на външното измерение, допринасящите държави членки следва да могат да дават принос за покриването на тези нужди </w:t>
            </w:r>
            <w:r w:rsidRPr="007C0116">
              <w:rPr>
                <w:b/>
                <w:i/>
              </w:rPr>
              <w:t>в допълнение към</w:t>
            </w:r>
            <w:r w:rsidRPr="007C0116">
              <w:t xml:space="preserve"> или </w:t>
            </w:r>
            <w:r w:rsidRPr="007C0116">
              <w:rPr>
                <w:b/>
                <w:i/>
              </w:rPr>
              <w:t>вместо преместване</w:t>
            </w:r>
            <w:r w:rsidRPr="007C0116">
              <w:t xml:space="preserve"> в </w:t>
            </w:r>
            <w:r w:rsidRPr="007C0116">
              <w:rPr>
                <w:b/>
                <w:i/>
              </w:rPr>
              <w:t>центрове</w:t>
            </w:r>
            <w:r w:rsidRPr="007C0116">
              <w:t xml:space="preserve"> за </w:t>
            </w:r>
            <w:r w:rsidRPr="007C0116">
              <w:rPr>
                <w:b/>
                <w:i/>
              </w:rPr>
              <w:t>приемане</w:t>
            </w:r>
            <w:r w:rsidRPr="007C0116">
              <w:t xml:space="preserve"> на </w:t>
            </w:r>
            <w:r w:rsidRPr="007C0116">
              <w:rPr>
                <w:b/>
                <w:i/>
              </w:rPr>
              <w:t>трета партньорска държава</w:t>
            </w:r>
            <w:r w:rsidRPr="007C0116">
              <w:t xml:space="preserve"> или спонсориране на връщането.</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445</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Хуан Игнасио Соидо Алварес</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29</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(29)</w:t>
            </w:r>
            <w:r w:rsidRPr="007C0116">
              <w:tab/>
              <w:t xml:space="preserve">Когато докладът за управлението на миграцията набележи по отношение на дадена държава членка под миграционен натиск нужди в областта на мерките за осигуряване на капацитет във връзка с убежището, приемането и връщането или в областта на външното </w:t>
            </w:r>
            <w:r w:rsidRPr="007C0116">
              <w:lastRenderedPageBreak/>
              <w:t>измерение, допринасящите държави членки следва да могат да дават принос за покриването на тези нужди вместо преместване или спонсориране на връщането. За да се гарантира, че този принос е пропорционален на дела на допринасящата държава членка, Комисията следва да може да увеличава или намалява този принос в акта за изпълнение. Когато посоченият от държави членки принос за предприемане на мерки в областта на капацитета или външното измерение би довел до недостиг от над 30% от изисквания брой лица, които следва да бъдат преместени или за които следва да се приложи спонсориране на връщането, Комисията следва да може да коригира приноса на тези държави членки, за да гарантира, че те допринасят половината от своя дял от преместването и спонсорирането на връщането.</w:t>
            </w:r>
          </w:p>
        </w:tc>
        <w:tc>
          <w:tcPr>
            <w:tcW w:w="4876" w:type="dxa"/>
          </w:tcPr>
          <w:p w:rsidR="00E91D41" w:rsidRPr="007C0116" w:rsidRDefault="00E91D41" w:rsidP="00553FC7">
            <w:pPr>
              <w:pStyle w:val="Normal6a"/>
            </w:pPr>
            <w:r w:rsidRPr="007C0116">
              <w:lastRenderedPageBreak/>
              <w:t>(29)</w:t>
            </w:r>
            <w:r w:rsidRPr="007C0116">
              <w:tab/>
              <w:t xml:space="preserve">Когато докладът за управлението на миграцията набележи по отношение на дадена държава членка под миграционен натиск нужди в областта на мерките за осигуряване на капацитет във връзка с убежището, приемането и връщането или в областта на външното </w:t>
            </w:r>
            <w:r w:rsidRPr="007C0116">
              <w:lastRenderedPageBreak/>
              <w:t xml:space="preserve">измерение, допринасящите държави членки следва да могат да дават принос за покриването на тези нужди вместо преместване или спонсориране на връщането. За да се гарантира, че този принос е пропорционален на дела на допринасящата държава членка, Комисията следва да може да увеличава или намалява този принос в акта за изпълнение. Когато посоченият от държави членки принос за предприемане на мерки в областта на капацитета или външното измерение би довел до недостиг от над 30% от изисквания брой лица, които следва да бъдат преместени или за които следва да се приложи спонсориране на връщането, Комисията следва да може да коригира приноса на тези държави членки, за да гарантира, че те допринасят половината от своя дял от преместването и спонсорирането на връщането. </w:t>
            </w:r>
            <w:r w:rsidRPr="007C0116">
              <w:rPr>
                <w:b/>
                <w:i/>
              </w:rPr>
              <w:t>Във всеки случай няма да се считат за солидарен принос вноските на допринасящите държави в европейските органи, служби и агенции.</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{ES}</w:t>
      </w:r>
      <w:r w:rsidRPr="007C0116">
        <w:t>es</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446</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Анализа Тардино</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29</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t>(29)</w:t>
            </w:r>
            <w:r w:rsidRPr="007C0116">
              <w:tab/>
              <w:t xml:space="preserve">Когато </w:t>
            </w:r>
            <w:r w:rsidRPr="007C0116">
              <w:rPr>
                <w:b/>
                <w:i/>
              </w:rPr>
              <w:t>докладът за управлението на миграцията набележи по отношение на</w:t>
            </w:r>
            <w:r w:rsidRPr="007C0116">
              <w:t xml:space="preserve"> дадена държава членка под миграционен натиск нужди в областта на мерките за осигуряване на капацитет във връзка с убежището, приемането и връщането или в областта на външното измерение, </w:t>
            </w:r>
            <w:r w:rsidRPr="007C0116">
              <w:lastRenderedPageBreak/>
              <w:t>допринасящите държави членки следва да могат да дават принос за покриването на тези нужди вместо преместване или спонсориране на връщането. За да се гарантира, че този принос е пропорционален на дела на допринасящата държава членка, Комисията следва да може да увеличава или намалява този принос в акта за изпълнение. Когато посоченият от държави членки принос за предприемане на мерки в областта на капацитета или външното измерение би довел до недостиг от над 30</w:t>
            </w:r>
            <w:r w:rsidR="003F1E5A" w:rsidRPr="007C0116">
              <w:t>%</w:t>
            </w:r>
            <w:r w:rsidRPr="007C0116">
              <w:t xml:space="preserve"> от изисквания брой лица, които следва да бъдат преместени или за които следва да се приложи спонсориране на връщането, Комисията следва да може да коригира приноса на тези държави членки, за да гарантира, че те допринасят половината от своя дял от преместването и спонсорирането на връщането.</w:t>
            </w:r>
          </w:p>
        </w:tc>
        <w:tc>
          <w:tcPr>
            <w:tcW w:w="4876" w:type="dxa"/>
          </w:tcPr>
          <w:p w:rsidR="00E91D41" w:rsidRPr="007C0116" w:rsidRDefault="00E91D41" w:rsidP="00553FC7">
            <w:pPr>
              <w:pStyle w:val="Normal6a"/>
            </w:pPr>
            <w:r w:rsidRPr="007C0116">
              <w:lastRenderedPageBreak/>
              <w:t>(29)</w:t>
            </w:r>
            <w:r w:rsidRPr="007C0116">
              <w:tab/>
              <w:t xml:space="preserve">Когато дадена държава членка под миграционен натиск </w:t>
            </w:r>
            <w:r w:rsidRPr="007C0116">
              <w:rPr>
                <w:b/>
                <w:i/>
              </w:rPr>
              <w:t>има</w:t>
            </w:r>
            <w:r w:rsidRPr="007C0116">
              <w:t xml:space="preserve"> нужди в областта на мерките за осигуряване на капацитет във връзка с убежището, приемането и връщането или в областта на външното измерение, допринасящите държави членки следва да могат да дават принос за покриването на тези </w:t>
            </w:r>
            <w:r w:rsidRPr="007C0116">
              <w:lastRenderedPageBreak/>
              <w:t>нужди вместо преместване или спонсориране на връщането. За да се гарантира, че този принос е пропорционален на дела на допринасящата държава членка, Комисията следва да може да увеличава или намалява този принос в акта за изпълнение. Когато посоченият от държави членки принос за предприемане на мерки в областта на капацитета или външното измерение би довел до недостиг от над 30</w:t>
            </w:r>
            <w:r w:rsidR="003F1E5A" w:rsidRPr="007C0116">
              <w:t>%</w:t>
            </w:r>
            <w:r w:rsidRPr="007C0116">
              <w:t xml:space="preserve"> от изисквания брой лица, които следва да бъдат преместени или за които следва да се приложи спонсориране на връщането, Комисията следва да може да коригира приноса на тези държави членки, за да гарантира, че те допринасят половината от своя дял от преместването и спонсорирането на връщането.</w:t>
            </w:r>
          </w:p>
        </w:tc>
      </w:tr>
    </w:tbl>
    <w:p w:rsidR="00E91D41" w:rsidRPr="007C0116" w:rsidRDefault="00E91D41" w:rsidP="00E91D41">
      <w:pPr>
        <w:pStyle w:val="AmOrLang"/>
      </w:pPr>
      <w:r w:rsidRPr="007C0116">
        <w:lastRenderedPageBreak/>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447</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Николаус Фест, Як Мадисон, Бернхарт Цимниок, Гунар Бек, Том Вандендрисе, Петер Кофод, Роман Хайдер, Георг Майер, Харалд Вилимски, Лаура Хеухтасари, Филип Оливие</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29a (ново)</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p>
        </w:tc>
        <w:tc>
          <w:tcPr>
            <w:tcW w:w="4876" w:type="dxa"/>
          </w:tcPr>
          <w:p w:rsidR="00E91D41" w:rsidRPr="007C0116" w:rsidRDefault="00E91D41" w:rsidP="00553FC7">
            <w:pPr>
              <w:pStyle w:val="Normal6a"/>
            </w:pPr>
            <w:r w:rsidRPr="007C0116">
              <w:rPr>
                <w:b/>
                <w:i/>
              </w:rPr>
              <w:t>(29a)</w:t>
            </w:r>
            <w:r w:rsidRPr="007C0116">
              <w:tab/>
            </w:r>
            <w:r w:rsidRPr="007C0116">
              <w:rPr>
                <w:b/>
                <w:i/>
              </w:rPr>
              <w:t>Държавите членки следва да могат да оказват доброволен принос, ако дадена държава членка се окаже под миграционен натиск, например чрез предоставяне на помощ за защита на външните ѝ граници.</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lastRenderedPageBreak/>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448</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Лаура Ферара, Сабрина Пинедоли</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30</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(30)</w:t>
            </w:r>
            <w:r w:rsidRPr="007C0116">
              <w:tab/>
            </w:r>
            <w:r w:rsidRPr="007C0116">
              <w:rPr>
                <w:b/>
                <w:i/>
              </w:rPr>
              <w:t>За да се гарантира всеобхватна и ефективна солидарна реакция и за да се осигури яснота за получаващите подкрепа държави членки, Комисията следва да приема акт за изпълнение, в който да се посочва приносът, който трябва да бъде даден от всяка държава членка. Този принос следва винаги да се основава на вида принос, посочен от съответната държава членка в плана за солидарна реакция, освен в случаите, в които тази държава членка не е представил такъв план. В такива случаи мерките, посочени в акта за изпълнение за въпросната държава членка, следва да бъдат определени от Комисията.</w:t>
            </w:r>
          </w:p>
        </w:tc>
        <w:tc>
          <w:tcPr>
            <w:tcW w:w="4876" w:type="dxa"/>
          </w:tcPr>
          <w:p w:rsidR="00E91D41" w:rsidRPr="007C0116" w:rsidRDefault="00E91D41" w:rsidP="00553FC7">
            <w:pPr>
              <w:pStyle w:val="Normal6a"/>
            </w:pPr>
            <w:r w:rsidRPr="007C0116">
              <w:rPr>
                <w:b/>
                <w:i/>
                <w:color w:val="000000"/>
              </w:rPr>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{IT}</w:t>
      </w:r>
      <w:r w:rsidRPr="007C0116">
        <w:t>it</w:t>
      </w:r>
      <w:r w:rsidRPr="007C0116">
        <w:rPr>
          <w:rStyle w:val="HideTWBExt"/>
          <w:noProof w:val="0"/>
        </w:rPr>
        <w:t>&lt;/Original&gt;</w:t>
      </w:r>
    </w:p>
    <w:p w:rsidR="00E91D41" w:rsidRPr="007C0116" w:rsidRDefault="00E91D41" w:rsidP="00E91D41">
      <w:r w:rsidRPr="007C0116">
        <w:rPr>
          <w:rStyle w:val="HideTWBExt"/>
          <w:noProof w:val="0"/>
        </w:rPr>
        <w:t>&lt;/AmendB&gt;</w:t>
      </w:r>
    </w:p>
    <w:p w:rsidR="00E91D41" w:rsidRPr="007C0116" w:rsidRDefault="00E91D41" w:rsidP="00E91D41">
      <w:pPr>
        <w:pStyle w:val="AmNumberTabs"/>
      </w:pPr>
      <w:r w:rsidRPr="007C0116">
        <w:rPr>
          <w:rStyle w:val="HideTWBExt"/>
          <w:b w:val="0"/>
          <w:noProof w:val="0"/>
        </w:rPr>
        <w:t>&lt;AmendB&gt;</w:t>
      </w:r>
      <w:r w:rsidRPr="007C0116">
        <w:rPr>
          <w:color w:val="000000"/>
        </w:rPr>
        <w:t>Изменение</w:t>
      </w:r>
      <w:r w:rsidRPr="007C0116">
        <w:rPr>
          <w:color w:val="000000"/>
        </w:rPr>
        <w:tab/>
      </w:r>
      <w:r w:rsidRPr="007C0116">
        <w:rPr>
          <w:color w:val="000000"/>
        </w:rPr>
        <w:tab/>
      </w:r>
      <w:r w:rsidRPr="007C0116">
        <w:rPr>
          <w:rStyle w:val="HideTWBExt"/>
          <w:b w:val="0"/>
          <w:noProof w:val="0"/>
        </w:rPr>
        <w:t>&lt;NumAmB&gt;</w:t>
      </w:r>
      <w:r w:rsidRPr="007C0116">
        <w:t>449</w:t>
      </w:r>
      <w:r w:rsidRPr="007C0116">
        <w:rPr>
          <w:rStyle w:val="HideTWBExt"/>
          <w:b w:val="0"/>
          <w:noProof w:val="0"/>
        </w:rPr>
        <w:t>&lt;/NumAmB&gt;</w:t>
      </w:r>
    </w:p>
    <w:p w:rsidR="00E91D41" w:rsidRPr="007C0116" w:rsidRDefault="00E91D41" w:rsidP="00E91D41">
      <w:pPr>
        <w:pStyle w:val="NormalBold"/>
      </w:pPr>
      <w:r w:rsidRPr="007C0116">
        <w:rPr>
          <w:rStyle w:val="HideTWBExt"/>
          <w:b w:val="0"/>
          <w:noProof w:val="0"/>
        </w:rPr>
        <w:t>&lt;RepeatBlock-By&gt;&lt;Members&gt;</w:t>
      </w:r>
      <w:r w:rsidRPr="007C0116">
        <w:rPr>
          <w:color w:val="000000"/>
        </w:rPr>
        <w:t>Чарли Веймерс</w:t>
      </w:r>
      <w:r w:rsidRPr="007C0116">
        <w:rPr>
          <w:rStyle w:val="HideTWBExt"/>
          <w:b w:val="0"/>
          <w:noProof w:val="0"/>
        </w:rPr>
        <w:t>&lt;/Members&gt;</w:t>
      </w:r>
    </w:p>
    <w:p w:rsidR="00E91D41" w:rsidRPr="007C0116" w:rsidRDefault="00E91D41" w:rsidP="00E91D41">
      <w:pPr>
        <w:pStyle w:val="NormalBold"/>
      </w:pPr>
      <w:r w:rsidRPr="007C0116">
        <w:rPr>
          <w:rStyle w:val="HideTWBExt"/>
          <w:b w:val="0"/>
          <w:noProof w:val="0"/>
        </w:rPr>
        <w:t>&lt;/RepeatBlock-By&gt;</w:t>
      </w:r>
    </w:p>
    <w:p w:rsidR="00E91D41" w:rsidRPr="007C0116" w:rsidRDefault="00E91D41" w:rsidP="00E91D41">
      <w:pPr>
        <w:pStyle w:val="NormalBold"/>
      </w:pPr>
      <w:r w:rsidRPr="007C0116">
        <w:rPr>
          <w:rStyle w:val="HideTWBExt"/>
          <w:b w:val="0"/>
          <w:noProof w:val="0"/>
        </w:rPr>
        <w:t>&lt;DocAmend&gt;</w:t>
      </w:r>
      <w:r w:rsidRPr="007C0116">
        <w:rPr>
          <w:color w:val="000000"/>
        </w:rPr>
        <w:t>Предложение за регламент</w:t>
      </w:r>
      <w:r w:rsidRPr="007C0116">
        <w:rPr>
          <w:rStyle w:val="HideTWBExt"/>
          <w:b w:val="0"/>
          <w:noProof w:val="0"/>
        </w:rPr>
        <w:t>&lt;/DocAmend&gt;</w:t>
      </w:r>
    </w:p>
    <w:p w:rsidR="00E91D41" w:rsidRPr="007C0116" w:rsidRDefault="00E91D41" w:rsidP="00E91D41">
      <w:pPr>
        <w:pStyle w:val="NormalBold"/>
      </w:pPr>
      <w:r w:rsidRPr="007C0116">
        <w:rPr>
          <w:rStyle w:val="HideTWBExt"/>
          <w:b w:val="0"/>
          <w:noProof w:val="0"/>
        </w:rPr>
        <w:t>&lt;Article&gt;</w:t>
      </w:r>
      <w:r w:rsidRPr="007C0116">
        <w:t>Съображение 30</w:t>
      </w:r>
      <w:r w:rsidRPr="007C0116">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91D41" w:rsidRPr="007C0116" w:rsidTr="00553FC7">
        <w:trPr>
          <w:trHeight w:hRule="exact" w:val="240"/>
          <w:jc w:val="center"/>
        </w:trPr>
        <w:tc>
          <w:tcPr>
            <w:tcW w:w="9752" w:type="dxa"/>
            <w:gridSpan w:val="2"/>
          </w:tcPr>
          <w:p w:rsidR="00E91D41" w:rsidRPr="007C0116" w:rsidRDefault="00E91D41" w:rsidP="00553FC7"/>
        </w:tc>
      </w:tr>
      <w:tr w:rsidR="00E91D41" w:rsidRPr="007C0116" w:rsidTr="00553FC7">
        <w:trPr>
          <w:trHeight w:val="240"/>
          <w:jc w:val="center"/>
        </w:trPr>
        <w:tc>
          <w:tcPr>
            <w:tcW w:w="4876" w:type="dxa"/>
          </w:tcPr>
          <w:p w:rsidR="00E91D41" w:rsidRPr="007C0116" w:rsidRDefault="00E91D41" w:rsidP="00553FC7">
            <w:pPr>
              <w:pStyle w:val="AmColumnHeading"/>
            </w:pPr>
            <w:r w:rsidRPr="007C0116">
              <w:rPr>
                <w:color w:val="000000"/>
              </w:rPr>
              <w:t>Текст, предложен от Комисията</w:t>
            </w:r>
          </w:p>
        </w:tc>
        <w:tc>
          <w:tcPr>
            <w:tcW w:w="4876" w:type="dxa"/>
          </w:tcPr>
          <w:p w:rsidR="00E91D41" w:rsidRPr="007C0116" w:rsidRDefault="00E91D41" w:rsidP="00553FC7">
            <w:pPr>
              <w:pStyle w:val="AmColumnHeading"/>
            </w:pPr>
            <w:r w:rsidRPr="007C0116">
              <w:rPr>
                <w:color w:val="000000"/>
              </w:rPr>
              <w:t>Изменение</w:t>
            </w:r>
          </w:p>
        </w:tc>
      </w:tr>
      <w:tr w:rsidR="00E91D41" w:rsidRPr="007C0116" w:rsidTr="00553FC7">
        <w:trPr>
          <w:jc w:val="center"/>
        </w:trPr>
        <w:tc>
          <w:tcPr>
            <w:tcW w:w="4876" w:type="dxa"/>
          </w:tcPr>
          <w:p w:rsidR="00E91D41" w:rsidRPr="007C0116" w:rsidRDefault="00E91D41" w:rsidP="00553FC7">
            <w:pPr>
              <w:pStyle w:val="Normal6a"/>
            </w:pPr>
            <w:r w:rsidRPr="007C0116">
              <w:rPr>
                <w:b/>
                <w:i/>
              </w:rPr>
              <w:t>(30)</w:t>
            </w:r>
            <w:r w:rsidRPr="007C0116">
              <w:tab/>
            </w:r>
            <w:r w:rsidRPr="007C0116">
              <w:rPr>
                <w:b/>
                <w:i/>
              </w:rPr>
              <w:t xml:space="preserve">За да се гарантира всеобхватна и ефективна солидарна реакция и за да се осигури яснота за получаващите подкрепа държави членки, Комисията следва да приема акт за изпълнение, в който да се посочва приносът, който трябва да бъде даден от всяка държава членка. Този принос следва винаги да се основава на вида принос, посочен от съответната държава членка в плана за солидарна реакция, </w:t>
            </w:r>
            <w:r w:rsidRPr="007C0116">
              <w:rPr>
                <w:b/>
                <w:i/>
              </w:rPr>
              <w:lastRenderedPageBreak/>
              <w:t>освен в случаите, в които тази държава членка не е представил такъв план. В такива случаи мерките, посочени в акта за изпълнение за въпросната държава членка, следва да бъдат определени от Комисията.</w:t>
            </w:r>
          </w:p>
        </w:tc>
        <w:tc>
          <w:tcPr>
            <w:tcW w:w="4876" w:type="dxa"/>
          </w:tcPr>
          <w:p w:rsidR="00E91D41" w:rsidRPr="007C0116" w:rsidRDefault="00E91D41" w:rsidP="00553FC7">
            <w:pPr>
              <w:pStyle w:val="Normal6a"/>
            </w:pPr>
            <w:r w:rsidRPr="007C0116">
              <w:rPr>
                <w:b/>
                <w:i/>
                <w:color w:val="000000"/>
              </w:rPr>
              <w:lastRenderedPageBreak/>
              <w:t>заличава се</w:t>
            </w:r>
          </w:p>
        </w:tc>
      </w:tr>
    </w:tbl>
    <w:p w:rsidR="00E91D41" w:rsidRPr="007C0116" w:rsidRDefault="00E91D41" w:rsidP="00E91D41">
      <w:pPr>
        <w:pStyle w:val="AmOrLang"/>
      </w:pPr>
      <w:r w:rsidRPr="007C0116">
        <w:t xml:space="preserve">Or. </w:t>
      </w:r>
      <w:r w:rsidRPr="007C0116">
        <w:rPr>
          <w:rStyle w:val="HideTWBExt"/>
          <w:noProof w:val="0"/>
        </w:rPr>
        <w:t>&lt;Original&gt;</w:t>
      </w:r>
      <w:r w:rsidRPr="007C0116">
        <w:rPr>
          <w:rStyle w:val="HideTWBInt"/>
          <w:rFonts w:eastAsiaTheme="majorEastAsia"/>
        </w:rPr>
        <w:t>{EN}</w:t>
      </w:r>
      <w:r w:rsidRPr="007C0116">
        <w:t>en</w:t>
      </w:r>
      <w:r w:rsidRPr="007C0116">
        <w:rPr>
          <w:rStyle w:val="HideTWBExt"/>
          <w:noProof w:val="0"/>
        </w:rPr>
        <w:t>&lt;/Original&gt;</w:t>
      </w:r>
    </w:p>
    <w:p w:rsidR="00E91D41" w:rsidRPr="007C0116" w:rsidRDefault="00E91D41" w:rsidP="00E91D41">
      <w:pPr>
        <w:rPr>
          <w:rStyle w:val="HideTWBExt"/>
          <w:noProof w:val="0"/>
        </w:rPr>
      </w:pPr>
      <w:r w:rsidRPr="007C0116">
        <w:rPr>
          <w:rStyle w:val="HideTWBExt"/>
          <w:noProof w:val="0"/>
        </w:rPr>
        <w:t>&lt;/AmendB&gt;&lt;/RepeatBlock-AmendB&gt;</w:t>
      </w:r>
    </w:p>
    <w:sectPr w:rsidR="00E91D41" w:rsidRPr="007C0116" w:rsidSect="00CC3784">
      <w:headerReference w:type="even" r:id="rId7"/>
      <w:headerReference w:type="default" r:id="rId8"/>
      <w:footerReference w:type="even" r:id="rId9"/>
      <w:footerReference w:type="default" r:id="rId10"/>
      <w:headerReference w:type="first" r:id="rId11"/>
      <w:footerReference w:type="first" r:id="rId12"/>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3FC7" w:rsidRPr="007C0116" w:rsidRDefault="00553FC7">
      <w:r w:rsidRPr="007C0116">
        <w:separator/>
      </w:r>
    </w:p>
  </w:endnote>
  <w:endnote w:type="continuationSeparator" w:id="0">
    <w:p w:rsidR="00553FC7" w:rsidRPr="007C0116" w:rsidRDefault="00553FC7">
      <w:r w:rsidRPr="007C011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3784" w:rsidRPr="007C0116" w:rsidRDefault="00CC3784" w:rsidP="00CC3784">
    <w:pPr>
      <w:pStyle w:val="EPFooter"/>
    </w:pPr>
    <w:r w:rsidRPr="007C0116">
      <w:t>PE</w:t>
    </w:r>
    <w:r w:rsidRPr="007C0116">
      <w:rPr>
        <w:rStyle w:val="HideTWBExt"/>
        <w:noProof w:val="0"/>
      </w:rPr>
      <w:t>&lt;NoPE&gt;</w:t>
    </w:r>
    <w:r w:rsidRPr="007C0116">
      <w:t>702.940</w:t>
    </w:r>
    <w:r w:rsidRPr="007C0116">
      <w:rPr>
        <w:rStyle w:val="HideTWBExt"/>
        <w:noProof w:val="0"/>
      </w:rPr>
      <w:t>&lt;/NoPE&gt;&lt;Version&gt;</w:t>
    </w:r>
    <w:r w:rsidRPr="007C0116">
      <w:t>v01-00</w:t>
    </w:r>
    <w:r w:rsidRPr="007C0116">
      <w:rPr>
        <w:rStyle w:val="HideTWBExt"/>
        <w:noProof w:val="0"/>
      </w:rPr>
      <w:t>&lt;/Version&gt;</w:t>
    </w:r>
    <w:r w:rsidRPr="007C0116">
      <w:tab/>
    </w:r>
    <w:r w:rsidRPr="007C0116">
      <w:fldChar w:fldCharType="begin"/>
    </w:r>
    <w:r w:rsidRPr="007C0116">
      <w:instrText xml:space="preserve"> PAGE  \* MERGEFORMAT </w:instrText>
    </w:r>
    <w:r w:rsidRPr="007C0116">
      <w:fldChar w:fldCharType="separate"/>
    </w:r>
    <w:r w:rsidR="00230AEA">
      <w:rPr>
        <w:noProof/>
      </w:rPr>
      <w:t>202</w:t>
    </w:r>
    <w:r w:rsidRPr="007C0116">
      <w:fldChar w:fldCharType="end"/>
    </w:r>
    <w:r w:rsidRPr="007C0116">
      <w:t>/</w:t>
    </w:r>
    <w:fldSimple w:instr=" NUMPAGES  \* MERGEFORMAT ">
      <w:r w:rsidR="00230AEA">
        <w:rPr>
          <w:noProof/>
        </w:rPr>
        <w:t>203</w:t>
      </w:r>
    </w:fldSimple>
    <w:r w:rsidRPr="007C0116">
      <w:tab/>
    </w:r>
    <w:r w:rsidRPr="007C0116">
      <w:rPr>
        <w:rStyle w:val="HideTWBExt"/>
        <w:noProof w:val="0"/>
      </w:rPr>
      <w:t>&lt;PathFdR&gt;</w:t>
    </w:r>
    <w:r w:rsidR="007C0116" w:rsidRPr="007C0116">
      <w:t>AM\1245212BG.docx</w:t>
    </w:r>
    <w:r w:rsidRPr="007C0116">
      <w:rPr>
        <w:rStyle w:val="HideTWBExt"/>
        <w:noProof w:val="0"/>
      </w:rPr>
      <w:t>&lt;/PathFdR&gt;</w:t>
    </w:r>
  </w:p>
  <w:p w:rsidR="00553FC7" w:rsidRPr="007C0116" w:rsidRDefault="00CC3784" w:rsidP="00CC3784">
    <w:pPr>
      <w:pStyle w:val="EPFooter2"/>
    </w:pPr>
    <w:r w:rsidRPr="007C0116">
      <w:t>BG</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3784" w:rsidRPr="007C0116" w:rsidRDefault="00CC3784" w:rsidP="00CC3784">
    <w:pPr>
      <w:pStyle w:val="EPFooter"/>
    </w:pPr>
    <w:r w:rsidRPr="007C0116">
      <w:rPr>
        <w:rStyle w:val="HideTWBExt"/>
        <w:noProof w:val="0"/>
      </w:rPr>
      <w:t>&lt;PathFdR&gt;</w:t>
    </w:r>
    <w:r w:rsidR="007C0116" w:rsidRPr="007C0116">
      <w:t>AM\1245212BG.docx</w:t>
    </w:r>
    <w:r w:rsidRPr="007C0116">
      <w:rPr>
        <w:rStyle w:val="HideTWBExt"/>
        <w:noProof w:val="0"/>
      </w:rPr>
      <w:t>&lt;/PathFdR&gt;</w:t>
    </w:r>
    <w:r w:rsidRPr="007C0116">
      <w:tab/>
    </w:r>
    <w:r w:rsidRPr="007C0116">
      <w:fldChar w:fldCharType="begin"/>
    </w:r>
    <w:r w:rsidRPr="007C0116">
      <w:instrText xml:space="preserve"> PAGE  \* MERGEFORMAT </w:instrText>
    </w:r>
    <w:r w:rsidRPr="007C0116">
      <w:fldChar w:fldCharType="separate"/>
    </w:r>
    <w:r w:rsidR="00230AEA">
      <w:rPr>
        <w:noProof/>
      </w:rPr>
      <w:t>203</w:t>
    </w:r>
    <w:r w:rsidRPr="007C0116">
      <w:fldChar w:fldCharType="end"/>
    </w:r>
    <w:r w:rsidRPr="007C0116">
      <w:t>/</w:t>
    </w:r>
    <w:fldSimple w:instr=" NUMPAGES  \* MERGEFORMAT ">
      <w:r w:rsidR="00230AEA">
        <w:rPr>
          <w:noProof/>
        </w:rPr>
        <w:t>203</w:t>
      </w:r>
    </w:fldSimple>
    <w:r w:rsidRPr="007C0116">
      <w:tab/>
      <w:t>PE</w:t>
    </w:r>
    <w:r w:rsidRPr="007C0116">
      <w:rPr>
        <w:rStyle w:val="HideTWBExt"/>
        <w:noProof w:val="0"/>
      </w:rPr>
      <w:t>&lt;NoPE&gt;</w:t>
    </w:r>
    <w:r w:rsidRPr="007C0116">
      <w:t>702.940</w:t>
    </w:r>
    <w:r w:rsidRPr="007C0116">
      <w:rPr>
        <w:rStyle w:val="HideTWBExt"/>
        <w:noProof w:val="0"/>
      </w:rPr>
      <w:t>&lt;/NoPE&gt;&lt;Version&gt;</w:t>
    </w:r>
    <w:r w:rsidRPr="007C0116">
      <w:t>v01-00</w:t>
    </w:r>
    <w:r w:rsidRPr="007C0116">
      <w:rPr>
        <w:rStyle w:val="HideTWBExt"/>
        <w:noProof w:val="0"/>
      </w:rPr>
      <w:t>&lt;/Version&gt;</w:t>
    </w:r>
  </w:p>
  <w:p w:rsidR="00553FC7" w:rsidRPr="007C0116" w:rsidRDefault="00CC3784" w:rsidP="00CC3784">
    <w:pPr>
      <w:pStyle w:val="EPFooter2"/>
    </w:pPr>
    <w:r w:rsidRPr="007C0116">
      <w:tab/>
    </w:r>
    <w:r w:rsidRPr="007C0116">
      <w:tab/>
      <w:t>BG</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3784" w:rsidRPr="007C0116" w:rsidRDefault="00CC3784" w:rsidP="00CC3784">
    <w:pPr>
      <w:pStyle w:val="EPFooter"/>
    </w:pPr>
    <w:r w:rsidRPr="007C0116">
      <w:rPr>
        <w:rStyle w:val="HideTWBExt"/>
        <w:noProof w:val="0"/>
      </w:rPr>
      <w:t>&lt;PathFdR&gt;</w:t>
    </w:r>
    <w:r w:rsidR="007C0116" w:rsidRPr="007C0116">
      <w:t>AM\1245212BG.docx</w:t>
    </w:r>
    <w:r w:rsidRPr="007C0116">
      <w:rPr>
        <w:rStyle w:val="HideTWBExt"/>
        <w:noProof w:val="0"/>
      </w:rPr>
      <w:t>&lt;/PathFdR&gt;</w:t>
    </w:r>
    <w:r w:rsidRPr="007C0116">
      <w:tab/>
    </w:r>
    <w:r w:rsidRPr="007C0116">
      <w:tab/>
      <w:t>PE</w:t>
    </w:r>
    <w:r w:rsidRPr="007C0116">
      <w:rPr>
        <w:rStyle w:val="HideTWBExt"/>
        <w:noProof w:val="0"/>
      </w:rPr>
      <w:t>&lt;NoPE&gt;</w:t>
    </w:r>
    <w:r w:rsidRPr="007C0116">
      <w:t>702.940</w:t>
    </w:r>
    <w:r w:rsidRPr="007C0116">
      <w:rPr>
        <w:rStyle w:val="HideTWBExt"/>
        <w:noProof w:val="0"/>
      </w:rPr>
      <w:t>&lt;/NoPE&gt;&lt;Version&gt;</w:t>
    </w:r>
    <w:r w:rsidRPr="007C0116">
      <w:t>v01-00</w:t>
    </w:r>
    <w:r w:rsidRPr="007C0116">
      <w:rPr>
        <w:rStyle w:val="HideTWBExt"/>
        <w:noProof w:val="0"/>
      </w:rPr>
      <w:t>&lt;/Version&gt;</w:t>
    </w:r>
  </w:p>
  <w:p w:rsidR="00553FC7" w:rsidRPr="007C0116" w:rsidRDefault="00CC3784" w:rsidP="00CC3784">
    <w:pPr>
      <w:pStyle w:val="EPFooter2"/>
    </w:pPr>
    <w:r w:rsidRPr="007C0116">
      <w:t>BG</w:t>
    </w:r>
    <w:r w:rsidRPr="007C0116">
      <w:tab/>
    </w:r>
    <w:r w:rsidRPr="007C0116">
      <w:rPr>
        <w:b w:val="0"/>
        <w:i/>
        <w:color w:val="C0C0C0"/>
        <w:sz w:val="22"/>
      </w:rPr>
      <w:t>Единство в многообразието</w:t>
    </w:r>
    <w:r w:rsidRPr="007C0116">
      <w:tab/>
      <w:t>BG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3FC7" w:rsidRPr="007C0116" w:rsidRDefault="00553FC7">
      <w:r w:rsidRPr="007C0116">
        <w:separator/>
      </w:r>
    </w:p>
  </w:footnote>
  <w:footnote w:type="continuationSeparator" w:id="0">
    <w:p w:rsidR="00553FC7" w:rsidRPr="007C0116" w:rsidRDefault="00553FC7">
      <w:r w:rsidRPr="007C011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AEA" w:rsidRDefault="00230A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AEA" w:rsidRDefault="00230A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AEA" w:rsidRDefault="00230AE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245"/>
    <w:docVar w:name="TXTLANGUE" w:val="BG"/>
    <w:docVar w:name="TXTLANGUEMIN" w:val="bg"/>
    <w:docVar w:name="TXTNRPE" w:val="702.940"/>
    <w:docVar w:name="TXTPEorAP" w:val="PE"/>
    <w:docVar w:name="TXTROUTE" w:val="AM\1245212BG.docx"/>
    <w:docVar w:name="TXTVERSION" w:val="01-00"/>
  </w:docVars>
  <w:rsids>
    <w:rsidRoot w:val="00A77B3E"/>
    <w:rsid w:val="000549B3"/>
    <w:rsid w:val="000B58BD"/>
    <w:rsid w:val="00230AEA"/>
    <w:rsid w:val="003105C7"/>
    <w:rsid w:val="003F1E5A"/>
    <w:rsid w:val="0041413E"/>
    <w:rsid w:val="00474B7D"/>
    <w:rsid w:val="00553FC7"/>
    <w:rsid w:val="00634C5D"/>
    <w:rsid w:val="00635547"/>
    <w:rsid w:val="007C0116"/>
    <w:rsid w:val="00885C58"/>
    <w:rsid w:val="00A77B3E"/>
    <w:rsid w:val="00CA2A55"/>
    <w:rsid w:val="00CC3784"/>
    <w:rsid w:val="00E16D86"/>
    <w:rsid w:val="00E91D41"/>
    <w:rsid w:val="00F22C50"/>
    <w:rsid w:val="00F64C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E5972D3-CAA4-4BA8-846D-048C5A015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lang w:val="bg-BG"/>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966A69"/>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sid w:val="00E546E2"/>
    <w:rPr>
      <w:rFonts w:ascii="Arial" w:hAnsi="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EPName">
    <w:name w:val="EPName"/>
    <w:basedOn w:val="Normal"/>
    <w:rsid w:val="008D5605"/>
    <w:pPr>
      <w:spacing w:before="80" w:after="80"/>
    </w:pPr>
    <w:rPr>
      <w:rFonts w:ascii="Arial Narrow" w:hAnsi="Arial Narrow" w:cs="Arial"/>
      <w:b/>
      <w:sz w:val="32"/>
      <w:szCs w:val="22"/>
    </w:rPr>
  </w:style>
  <w:style w:type="paragraph" w:customStyle="1" w:styleId="CoverNormal24a">
    <w:name w:val="CoverNormal24a"/>
    <w:basedOn w:val="Normal"/>
    <w:rsid w:val="002C2D7B"/>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5E438B"/>
    <w:pPr>
      <w:spacing w:before="240" w:after="240"/>
      <w:jc w:val="center"/>
    </w:pPr>
    <w:rPr>
      <w:i/>
    </w:rPr>
  </w:style>
  <w:style w:type="paragraph" w:customStyle="1" w:styleId="AmJustTitle">
    <w:name w:val="AmJustTitle"/>
    <w:basedOn w:val="Normal"/>
    <w:next w:val="AmJustText"/>
    <w:rsid w:val="00FA20EC"/>
    <w:pPr>
      <w:keepNext/>
      <w:spacing w:before="240" w:after="240"/>
      <w:jc w:val="center"/>
    </w:pPr>
    <w:rPr>
      <w:i/>
    </w:rPr>
  </w:style>
  <w:style w:type="paragraph" w:customStyle="1" w:styleId="CoverReference">
    <w:name w:val="CoverReference"/>
    <w:basedOn w:val="Normal"/>
    <w:rsid w:val="001345CC"/>
    <w:pPr>
      <w:spacing w:before="1080"/>
      <w:jc w:val="right"/>
    </w:pPr>
    <w:rPr>
      <w:rFonts w:ascii="Arial" w:hAnsi="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1345CC"/>
    <w:pPr>
      <w:spacing w:before="240" w:after="1200"/>
    </w:pPr>
  </w:style>
  <w:style w:type="paragraph" w:styleId="Header">
    <w:name w:val="header"/>
    <w:basedOn w:val="Normal"/>
    <w:link w:val="HeaderChar"/>
    <w:semiHidden/>
    <w:rsid w:val="00835256"/>
    <w:pPr>
      <w:tabs>
        <w:tab w:val="center" w:pos="4513"/>
        <w:tab w:val="right" w:pos="9026"/>
      </w:tabs>
    </w:pPr>
  </w:style>
  <w:style w:type="paragraph" w:customStyle="1" w:styleId="CoverDocType24a">
    <w:name w:val="CoverDocType24a"/>
    <w:basedOn w:val="Normal"/>
    <w:rsid w:val="008147B1"/>
    <w:pPr>
      <w:spacing w:after="480"/>
      <w:ind w:left="1417"/>
    </w:pPr>
    <w:rPr>
      <w:rFonts w:ascii="Arial" w:hAnsi="Arial" w:cs="Arial"/>
      <w:b/>
      <w:sz w:val="48"/>
    </w:rPr>
  </w:style>
  <w:style w:type="paragraph" w:customStyle="1" w:styleId="AmOrLang">
    <w:name w:val="AmOrLang"/>
    <w:basedOn w:val="Normal"/>
    <w:rsid w:val="004758C3"/>
    <w:pPr>
      <w:spacing w:before="240" w:after="240"/>
      <w:jc w:val="right"/>
    </w:pPr>
  </w:style>
  <w:style w:type="paragraph" w:customStyle="1" w:styleId="AmColumnHeading">
    <w:name w:val="AmColumnHeading"/>
    <w:basedOn w:val="Normal"/>
    <w:rsid w:val="008833F8"/>
    <w:pPr>
      <w:spacing w:after="240"/>
      <w:jc w:val="center"/>
    </w:pPr>
    <w:rPr>
      <w:i/>
    </w:rPr>
  </w:style>
  <w:style w:type="paragraph" w:customStyle="1" w:styleId="AmNumberTabs">
    <w:name w:val="AmNumberTabs"/>
    <w:basedOn w:val="Normal"/>
    <w:rsid w:val="00C25612"/>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8833F8"/>
    <w:pPr>
      <w:ind w:left="1417"/>
    </w:pPr>
    <w:rPr>
      <w:b/>
    </w:rPr>
  </w:style>
  <w:style w:type="paragraph" w:customStyle="1" w:styleId="NormalBold12b">
    <w:name w:val="NormalBold12b"/>
    <w:basedOn w:val="Normal"/>
    <w:rsid w:val="00B662C3"/>
    <w:pPr>
      <w:spacing w:before="240"/>
    </w:pPr>
    <w:rPr>
      <w:b/>
    </w:rPr>
  </w:style>
  <w:style w:type="table" w:styleId="TableGrid">
    <w:name w:val="Table Grid"/>
    <w:basedOn w:val="TableNormal"/>
    <w:rsid w:val="009430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943062"/>
    <w:pPr>
      <w:jc w:val="center"/>
    </w:pPr>
    <w:rPr>
      <w:rFonts w:ascii="Arial" w:hAnsi="Arial" w:cs="Arial"/>
      <w:i/>
      <w:sz w:val="22"/>
      <w:szCs w:val="22"/>
    </w:rPr>
  </w:style>
  <w:style w:type="paragraph" w:customStyle="1" w:styleId="LineTop">
    <w:name w:val="LineTop"/>
    <w:basedOn w:val="Normal"/>
    <w:next w:val="Normal"/>
    <w:rsid w:val="00943062"/>
    <w:pPr>
      <w:pBdr>
        <w:top w:val="single" w:sz="4" w:space="1" w:color="auto"/>
      </w:pBdr>
      <w:jc w:val="center"/>
    </w:pPr>
    <w:rPr>
      <w:rFonts w:ascii="Arial" w:hAnsi="Arial"/>
      <w:sz w:val="16"/>
      <w:szCs w:val="16"/>
    </w:rPr>
  </w:style>
  <w:style w:type="paragraph" w:customStyle="1" w:styleId="LineBottom">
    <w:name w:val="LineBottom"/>
    <w:basedOn w:val="Normal"/>
    <w:next w:val="Normal"/>
    <w:rsid w:val="00524215"/>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8D5605"/>
    <w:pPr>
      <w:spacing w:after="80"/>
    </w:pPr>
    <w:rPr>
      <w:rFonts w:ascii="Arial" w:hAnsi="Arial" w:cs="Arial"/>
      <w:sz w:val="20"/>
      <w:szCs w:val="22"/>
    </w:rPr>
  </w:style>
  <w:style w:type="paragraph" w:customStyle="1" w:styleId="EPLogo">
    <w:name w:val="EPLogo"/>
    <w:basedOn w:val="Normal"/>
    <w:qFormat/>
    <w:rsid w:val="008D5605"/>
    <w:pPr>
      <w:jc w:val="right"/>
    </w:pPr>
  </w:style>
  <w:style w:type="paragraph" w:customStyle="1" w:styleId="EPFooter">
    <w:name w:val="EPFooter"/>
    <w:basedOn w:val="Normal"/>
    <w:rsid w:val="002C2D7B"/>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835256"/>
    <w:rPr>
      <w:sz w:val="24"/>
    </w:rPr>
  </w:style>
  <w:style w:type="paragraph" w:customStyle="1" w:styleId="Normal2">
    <w:name w:val="Normal2"/>
    <w:basedOn w:val="Normal"/>
    <w:qFormat/>
    <w:rsid w:val="00571523"/>
    <w:pPr>
      <w:spacing w:line="120" w:lineRule="auto"/>
    </w:pPr>
    <w:rPr>
      <w:sz w:val="4"/>
    </w:rPr>
  </w:style>
  <w:style w:type="paragraph" w:customStyle="1" w:styleId="NormalItalic6a">
    <w:name w:val="NormalItalic6a"/>
    <w:basedOn w:val="Normal6a"/>
    <w:qFormat/>
    <w:rsid w:val="002F7606"/>
    <w:rPr>
      <w:i/>
    </w:rPr>
  </w:style>
  <w:style w:type="character" w:customStyle="1" w:styleId="NormalBI">
    <w:name w:val="NormalBI"/>
    <w:basedOn w:val="DefaultParagraphFont"/>
    <w:uiPriority w:val="1"/>
    <w:qFormat/>
    <w:rsid w:val="00E51BF4"/>
    <w:rPr>
      <w:rFonts w:ascii="Times New Roman" w:hAnsi="Times New Roman"/>
      <w:b/>
      <w:i/>
      <w:sz w:val="24"/>
    </w:rPr>
  </w:style>
  <w:style w:type="paragraph" w:customStyle="1" w:styleId="NormalBoldItalic6a">
    <w:name w:val="NormalBoldItalic6a"/>
    <w:basedOn w:val="Normal6a"/>
    <w:qFormat/>
    <w:rsid w:val="00E51BF4"/>
    <w:rPr>
      <w:b/>
      <w:i/>
    </w:rPr>
  </w:style>
  <w:style w:type="paragraph" w:customStyle="1" w:styleId="NormalBoldItalicCenter6a">
    <w:name w:val="NormalBoldItalicCenter6a"/>
    <w:basedOn w:val="Normal6a"/>
    <w:qFormat/>
    <w:rsid w:val="00E51BF4"/>
    <w:pPr>
      <w:jc w:val="center"/>
    </w:pPr>
    <w:rPr>
      <w:b/>
      <w:i/>
    </w:rPr>
  </w:style>
  <w:style w:type="paragraph" w:customStyle="1" w:styleId="EPFooter2Landscape">
    <w:name w:val="EPFooter2Landscape"/>
    <w:qFormat/>
    <w:rsid w:val="0065353E"/>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5B06CE"/>
    <w:rPr>
      <w:rFonts w:ascii="Arial" w:hAnsi="Arial"/>
      <w:b/>
      <w:i/>
      <w:color w:val="C0C0C0"/>
      <w:sz w:val="22"/>
    </w:rPr>
  </w:style>
  <w:style w:type="character" w:customStyle="1" w:styleId="Bold">
    <w:name w:val="Bold"/>
    <w:uiPriority w:val="1"/>
    <w:qFormat/>
    <w:rsid w:val="00703B09"/>
    <w:rPr>
      <w:b/>
    </w:rPr>
  </w:style>
  <w:style w:type="character" w:customStyle="1" w:styleId="Italic">
    <w:name w:val="Italic"/>
    <w:uiPriority w:val="1"/>
    <w:qFormat/>
    <w:rsid w:val="00703B09"/>
    <w:rPr>
      <w:i/>
    </w:rPr>
  </w:style>
  <w:style w:type="character" w:customStyle="1" w:styleId="BoldItalic">
    <w:name w:val="BoldItalic"/>
    <w:uiPriority w:val="1"/>
    <w:qFormat/>
    <w:rsid w:val="00703B09"/>
    <w:rPr>
      <w:b/>
      <w:i/>
    </w:rPr>
  </w:style>
  <w:style w:type="character" w:customStyle="1" w:styleId="Underline">
    <w:name w:val="Underline"/>
    <w:uiPriority w:val="1"/>
    <w:qFormat/>
    <w:rsid w:val="00703B09"/>
    <w:rPr>
      <w:u w:val="single"/>
    </w:rPr>
  </w:style>
  <w:style w:type="character" w:customStyle="1" w:styleId="Sub">
    <w:name w:val="Sub"/>
    <w:uiPriority w:val="1"/>
    <w:qFormat/>
    <w:rsid w:val="00703B09"/>
    <w:rPr>
      <w:vertAlign w:val="subscript"/>
    </w:rPr>
  </w:style>
  <w:style w:type="character" w:customStyle="1" w:styleId="Sup">
    <w:name w:val="Sup"/>
    <w:uiPriority w:val="1"/>
    <w:qFormat/>
    <w:rsid w:val="00703B09"/>
    <w:rPr>
      <w:vertAlign w:val="superscript"/>
    </w:rPr>
  </w:style>
  <w:style w:type="character" w:customStyle="1" w:styleId="SupBoldItalic">
    <w:name w:val="SupBoldItalic"/>
    <w:uiPriority w:val="1"/>
    <w:qFormat/>
    <w:rsid w:val="00703B09"/>
    <w:rPr>
      <w:b/>
      <w:i/>
      <w:vertAlign w:val="superscript"/>
    </w:rPr>
  </w:style>
  <w:style w:type="character" w:customStyle="1" w:styleId="SubBoldItalic">
    <w:name w:val="SubBoldItalic"/>
    <w:uiPriority w:val="1"/>
    <w:qFormat/>
    <w:rsid w:val="00703B09"/>
    <w:rPr>
      <w:b/>
      <w:i/>
      <w:vertAlign w:val="subscript"/>
    </w:rPr>
  </w:style>
  <w:style w:type="paragraph" w:customStyle="1" w:styleId="EPFooterLandscape">
    <w:name w:val="EPFooterLandscape"/>
    <w:qFormat/>
    <w:rsid w:val="00D25154"/>
    <w:pPr>
      <w:tabs>
        <w:tab w:val="center" w:pos="6804"/>
        <w:tab w:val="right" w:pos="15026"/>
      </w:tabs>
    </w:pPr>
    <w:rPr>
      <w:sz w:val="22"/>
    </w:rPr>
  </w:style>
  <w:style w:type="paragraph" w:styleId="Footer">
    <w:name w:val="footer"/>
    <w:basedOn w:val="Normal"/>
    <w:link w:val="FooterChar"/>
    <w:semiHidden/>
    <w:rsid w:val="008967D7"/>
    <w:pPr>
      <w:tabs>
        <w:tab w:val="center" w:pos="4513"/>
        <w:tab w:val="right" w:pos="9026"/>
      </w:tabs>
    </w:pPr>
  </w:style>
  <w:style w:type="character" w:customStyle="1" w:styleId="FooterChar">
    <w:name w:val="Footer Char"/>
    <w:basedOn w:val="DefaultParagraphFont"/>
    <w:link w:val="Footer"/>
    <w:semiHidden/>
    <w:rsid w:val="008967D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203</Pages>
  <Words>48867</Words>
  <Characters>283800</Characters>
  <Application>Microsoft Office Word</Application>
  <DocSecurity>0</DocSecurity>
  <Lines>11882</Lines>
  <Paragraphs>2626</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330334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2022-01-07T12:51:00Z</dcterms:created>
  <dcterms:modified xsi:type="dcterms:W3CDTF">2022-01-07T12:51:00Z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BG</vt:lpwstr>
  </property>
  <property fmtid="{D5CDD505-2E9C-101B-9397-08002B2CF9AE}" pid="3" name="&lt;FdR&gt;">
    <vt:lpwstr>1245212</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UID">
    <vt:lpwstr>20211209-181644-027775-847853</vt:lpwstr>
  </property>
  <property fmtid="{D5CDD505-2E9C-101B-9397-08002B2CF9AE}" pid="7" name="FooterPath">
    <vt:lpwstr>AM\1245212BG.docx</vt:lpwstr>
  </property>
  <property fmtid="{D5CDD505-2E9C-101B-9397-08002B2CF9AE}" pid="8" name="PE Number">
    <vt:lpwstr>702.940</vt:lpwstr>
  </property>
  <property fmtid="{D5CDD505-2E9C-101B-9397-08002B2CF9AE}" pid="9" name="UID">
    <vt:lpwstr>eu.europa.europarl-DIN1-2021-0000105202_02.00-xm-01.00_text-xml</vt:lpwstr>
  </property>
  <property fmtid="{D5CDD505-2E9C-101B-9397-08002B2CF9AE}" pid="10" name="LastEdited with">
    <vt:lpwstr>9.11.0 Build [20211103]</vt:lpwstr>
  </property>
  <property fmtid="{D5CDD505-2E9C-101B-9397-08002B2CF9AE}" pid="11" name="Bookout">
    <vt:lpwstr>OK - 2022/01/07 13:50</vt:lpwstr>
  </property>
</Properties>
</file>