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B5921" w:rsidRPr="00243985">
        <w:trPr>
          <w:trHeight w:hRule="exact" w:val="1417"/>
          <w:jc w:val="center"/>
        </w:trPr>
        <w:tc>
          <w:tcPr>
            <w:tcW w:w="6804" w:type="dxa"/>
            <w:vAlign w:val="center"/>
          </w:tcPr>
          <w:p w:rsidR="008B5921" w:rsidRPr="00243985" w:rsidRDefault="00993B2B">
            <w:pPr>
              <w:pStyle w:val="EPName"/>
            </w:pPr>
            <w:r w:rsidRPr="00243985">
              <w:t>Europos Parlamentas</w:t>
            </w:r>
          </w:p>
          <w:p w:rsidR="008B5921" w:rsidRPr="00243985" w:rsidRDefault="000201B2">
            <w:pPr>
              <w:pStyle w:val="EPTerm"/>
            </w:pPr>
            <w:r w:rsidRPr="00243985">
              <w:t>2019-2024</w:t>
            </w:r>
          </w:p>
        </w:tc>
        <w:tc>
          <w:tcPr>
            <w:tcW w:w="2268" w:type="dxa"/>
          </w:tcPr>
          <w:p w:rsidR="008B5921" w:rsidRPr="00243985" w:rsidRDefault="000201B2">
            <w:pPr>
              <w:pStyle w:val="EPLogo"/>
            </w:pPr>
            <w:r w:rsidRPr="00243985">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8B5921" w:rsidRPr="00243985" w:rsidRDefault="008B5921">
      <w:pPr>
        <w:pStyle w:val="LineTop"/>
      </w:pPr>
    </w:p>
    <w:p w:rsidR="008B5921" w:rsidRPr="00243985" w:rsidRDefault="000201B2">
      <w:pPr>
        <w:pStyle w:val="EPBody"/>
      </w:pPr>
      <w:r w:rsidRPr="00243985">
        <w:rPr>
          <w:rStyle w:val="HideTWBExt"/>
          <w:i w:val="0"/>
          <w:noProof w:val="0"/>
          <w:szCs w:val="20"/>
        </w:rPr>
        <w:t>&lt;Commission&gt;</w:t>
      </w:r>
      <w:r w:rsidRPr="00243985">
        <w:rPr>
          <w:rStyle w:val="HideTWBInt"/>
          <w:rFonts w:cs="Times New Roman"/>
          <w:i w:val="0"/>
          <w:noProof w:val="0"/>
          <w:szCs w:val="20"/>
        </w:rPr>
        <w:t>{LIBE}</w:t>
      </w:r>
      <w:r w:rsidR="00993B2B" w:rsidRPr="00243985">
        <w:t>Piliečių laisvių, teisingumo ir vidaus reikalų komitetas</w:t>
      </w:r>
      <w:r w:rsidRPr="00243985">
        <w:rPr>
          <w:rStyle w:val="HideTWBExt"/>
          <w:i w:val="0"/>
          <w:noProof w:val="0"/>
          <w:szCs w:val="20"/>
        </w:rPr>
        <w:t>&lt;/Commission&gt;</w:t>
      </w:r>
    </w:p>
    <w:p w:rsidR="008B5921" w:rsidRPr="00243985" w:rsidRDefault="008B5921">
      <w:pPr>
        <w:pStyle w:val="LineBottom"/>
      </w:pPr>
    </w:p>
    <w:p w:rsidR="008B5921" w:rsidRPr="00243985" w:rsidRDefault="000201B2">
      <w:pPr>
        <w:pStyle w:val="CoverReference"/>
      </w:pPr>
      <w:r w:rsidRPr="00243985">
        <w:rPr>
          <w:rStyle w:val="HideTWBExt"/>
          <w:b w:val="0"/>
          <w:noProof w:val="0"/>
        </w:rPr>
        <w:t>&lt;RefProc&gt;</w:t>
      </w:r>
      <w:r w:rsidRPr="00243985">
        <w:t>2020/0279</w:t>
      </w:r>
      <w:r w:rsidRPr="00243985">
        <w:rPr>
          <w:rStyle w:val="HideTWBExt"/>
          <w:b w:val="0"/>
          <w:noProof w:val="0"/>
        </w:rPr>
        <w:t>&lt;/RefProc&gt;&lt;RefTypeProc&gt;</w:t>
      </w:r>
      <w:r w:rsidRPr="00243985">
        <w:t>(COD)</w:t>
      </w:r>
      <w:r w:rsidRPr="00243985">
        <w:rPr>
          <w:rStyle w:val="HideTWBExt"/>
          <w:b w:val="0"/>
          <w:noProof w:val="0"/>
        </w:rPr>
        <w:t>&lt;/RefTypeProc&gt;</w:t>
      </w:r>
    </w:p>
    <w:p w:rsidR="008B5921" w:rsidRPr="00243985" w:rsidRDefault="000201B2">
      <w:pPr>
        <w:pStyle w:val="CoverDate"/>
      </w:pPr>
      <w:r w:rsidRPr="00243985">
        <w:rPr>
          <w:rStyle w:val="HideTWBExt"/>
          <w:noProof w:val="0"/>
        </w:rPr>
        <w:t>&lt;Date&gt;</w:t>
      </w:r>
      <w:r w:rsidRPr="00243985">
        <w:rPr>
          <w:rStyle w:val="HideTWBInt"/>
          <w:noProof w:val="0"/>
        </w:rPr>
        <w:t>{09/12/2021}</w:t>
      </w:r>
      <w:r w:rsidRPr="00243985">
        <w:t>9.12.2021</w:t>
      </w:r>
      <w:bookmarkStart w:id="0" w:name="_GoBack"/>
      <w:bookmarkEnd w:id="0"/>
      <w:r w:rsidRPr="00243985">
        <w:rPr>
          <w:rStyle w:val="HideTWBExt"/>
          <w:noProof w:val="0"/>
        </w:rPr>
        <w:t>&lt;/Date&gt;</w:t>
      </w:r>
    </w:p>
    <w:p w:rsidR="008B5921" w:rsidRPr="00243985" w:rsidRDefault="000201B2">
      <w:pPr>
        <w:pStyle w:val="CoverDocType"/>
      </w:pPr>
      <w:r w:rsidRPr="00243985">
        <w:rPr>
          <w:rStyle w:val="HideTWBExt"/>
          <w:b w:val="0"/>
          <w:noProof w:val="0"/>
        </w:rPr>
        <w:t>&lt;TypeAM&gt;</w:t>
      </w:r>
      <w:r w:rsidR="00993B2B" w:rsidRPr="00243985">
        <w:t>PAKEITIMAI</w:t>
      </w:r>
      <w:r w:rsidRPr="00243985">
        <w:rPr>
          <w:rStyle w:val="HideTWBExt"/>
          <w:b w:val="0"/>
          <w:noProof w:val="0"/>
        </w:rPr>
        <w:t>&lt;/TypeAM&gt;</w:t>
      </w:r>
    </w:p>
    <w:p w:rsidR="008B5921" w:rsidRPr="00243985" w:rsidRDefault="000201B2">
      <w:pPr>
        <w:pStyle w:val="CoverDocType24a"/>
      </w:pPr>
      <w:r w:rsidRPr="00243985">
        <w:rPr>
          <w:rStyle w:val="HideTWBExt"/>
          <w:b w:val="0"/>
          <w:noProof w:val="0"/>
        </w:rPr>
        <w:t>&lt;RangeAM&gt;</w:t>
      </w:r>
      <w:r w:rsidR="001C4E3F" w:rsidRPr="00243985">
        <w:t xml:space="preserve">166 - </w:t>
      </w:r>
      <w:r w:rsidRPr="00243985">
        <w:t>449</w:t>
      </w:r>
      <w:r w:rsidRPr="00243985">
        <w:rPr>
          <w:rStyle w:val="HideTWBExt"/>
          <w:b w:val="0"/>
          <w:noProof w:val="0"/>
        </w:rPr>
        <w:t>&lt;/RangeAM&gt;</w:t>
      </w:r>
    </w:p>
    <w:p w:rsidR="008B5921" w:rsidRPr="00243985" w:rsidRDefault="000201B2">
      <w:pPr>
        <w:pStyle w:val="CoverBold"/>
      </w:pPr>
      <w:r w:rsidRPr="00243985">
        <w:rPr>
          <w:rStyle w:val="HideTWBExt"/>
          <w:b w:val="0"/>
          <w:noProof w:val="0"/>
        </w:rPr>
        <w:t>&lt;TitreType&gt;</w:t>
      </w:r>
      <w:r w:rsidR="00993B2B" w:rsidRPr="00243985">
        <w:t>Pranešimo projektas</w:t>
      </w:r>
      <w:r w:rsidRPr="00243985">
        <w:rPr>
          <w:rStyle w:val="HideTWBExt"/>
          <w:b w:val="0"/>
          <w:noProof w:val="0"/>
        </w:rPr>
        <w:t>&lt;/TitreType&gt;</w:t>
      </w:r>
    </w:p>
    <w:p w:rsidR="008B5921" w:rsidRPr="00243985" w:rsidRDefault="000201B2">
      <w:pPr>
        <w:pStyle w:val="CoverBold"/>
      </w:pPr>
      <w:r w:rsidRPr="00243985">
        <w:rPr>
          <w:rStyle w:val="HideTWBExt"/>
          <w:b w:val="0"/>
          <w:noProof w:val="0"/>
        </w:rPr>
        <w:t>&lt;Rapporteur&gt;</w:t>
      </w:r>
      <w:r w:rsidRPr="00243985">
        <w:t>Tomas Tobé</w:t>
      </w:r>
      <w:r w:rsidRPr="00243985">
        <w:rPr>
          <w:rStyle w:val="HideTWBExt"/>
          <w:b w:val="0"/>
          <w:noProof w:val="0"/>
        </w:rPr>
        <w:t>&lt;/Rapporteur&gt;</w:t>
      </w:r>
    </w:p>
    <w:p w:rsidR="008B5921" w:rsidRPr="00243985" w:rsidRDefault="000201B2">
      <w:pPr>
        <w:pStyle w:val="CoverNormal24a"/>
      </w:pPr>
      <w:r w:rsidRPr="00243985">
        <w:rPr>
          <w:rStyle w:val="HideTWBExt"/>
          <w:noProof w:val="0"/>
        </w:rPr>
        <w:t>&lt;DocRefPE&gt;</w:t>
      </w:r>
      <w:r w:rsidRPr="00243985">
        <w:t>(PE698.950v01-00)</w:t>
      </w:r>
      <w:r w:rsidRPr="00243985">
        <w:rPr>
          <w:rStyle w:val="HideTWBExt"/>
          <w:noProof w:val="0"/>
        </w:rPr>
        <w:t>&lt;/DocRefPE&gt;</w:t>
      </w:r>
    </w:p>
    <w:p w:rsidR="008B5921" w:rsidRPr="00243985" w:rsidRDefault="000201B2">
      <w:pPr>
        <w:pStyle w:val="CoverNormal24a"/>
      </w:pPr>
      <w:r w:rsidRPr="00243985">
        <w:rPr>
          <w:rStyle w:val="HideTWBExt"/>
          <w:noProof w:val="0"/>
        </w:rPr>
        <w:t>&lt;Titre&gt;</w:t>
      </w:r>
      <w:r w:rsidR="00993B2B" w:rsidRPr="00243985">
        <w:t>Pr</w:t>
      </w:r>
      <w:r w:rsidRPr="00243985">
        <w:t>ieglobsčio ir migracijos valdym</w:t>
      </w:r>
      <w:r w:rsidR="00993B2B" w:rsidRPr="00243985">
        <w:t>as ir iš dalies keičiama Tarybos direktyva 2003/109/EB ir Reglamento (ES) XXX/XXX [dėl Prieglobsčio ir migracijos fondo] pasiūlymas</w:t>
      </w:r>
      <w:r w:rsidRPr="00243985">
        <w:rPr>
          <w:rStyle w:val="HideTWBExt"/>
          <w:noProof w:val="0"/>
        </w:rPr>
        <w:t>&lt;/Titre&gt;</w:t>
      </w:r>
    </w:p>
    <w:p w:rsidR="008B5921" w:rsidRPr="00243985" w:rsidRDefault="000201B2">
      <w:pPr>
        <w:pStyle w:val="CoverNormal"/>
      </w:pPr>
      <w:r w:rsidRPr="00243985">
        <w:rPr>
          <w:rStyle w:val="HideTWBExt"/>
          <w:noProof w:val="0"/>
        </w:rPr>
        <w:t>&lt;DocAmend&gt;</w:t>
      </w:r>
      <w:r w:rsidR="00993B2B" w:rsidRPr="00243985">
        <w:t>Pasiūlymas dėl reglamento</w:t>
      </w:r>
      <w:r w:rsidRPr="00243985">
        <w:rPr>
          <w:rStyle w:val="HideTWBExt"/>
          <w:noProof w:val="0"/>
        </w:rPr>
        <w:t>&lt;/DocAmend&gt;</w:t>
      </w:r>
    </w:p>
    <w:p w:rsidR="008B5921" w:rsidRPr="00243985" w:rsidRDefault="000201B2">
      <w:pPr>
        <w:pStyle w:val="CoverNormal24a"/>
      </w:pPr>
      <w:r w:rsidRPr="00243985">
        <w:rPr>
          <w:rStyle w:val="HideTWBExt"/>
          <w:noProof w:val="0"/>
        </w:rPr>
        <w:t>&lt;DocRef&gt;</w:t>
      </w:r>
      <w:r w:rsidRPr="00243985">
        <w:t>(COM(2020)0610 – C9-0309/2020 – 2020/0279(COD))</w:t>
      </w:r>
      <w:r w:rsidRPr="00243985">
        <w:rPr>
          <w:rStyle w:val="HideTWBExt"/>
          <w:noProof w:val="0"/>
        </w:rPr>
        <w:t>&lt;/DocRef&gt;</w:t>
      </w:r>
    </w:p>
    <w:p w:rsidR="008B5921" w:rsidRPr="00243985" w:rsidRDefault="000201B2">
      <w:r w:rsidRPr="00243985">
        <w:br w:type="page"/>
      </w:r>
      <w:r w:rsidRPr="00243985">
        <w:lastRenderedPageBreak/>
        <w:t>AM_Com_LegReport</w:t>
      </w:r>
    </w:p>
    <w:p w:rsidR="009C40C9" w:rsidRPr="00243985" w:rsidRDefault="000201B2" w:rsidP="009C40C9">
      <w:pPr>
        <w:pStyle w:val="AmNumberTabs"/>
      </w:pPr>
      <w:r w:rsidRPr="00243985">
        <w:br w:type="page"/>
      </w:r>
      <w:r w:rsidR="009C40C9" w:rsidRPr="00243985">
        <w:rPr>
          <w:rStyle w:val="HideTWBExt"/>
          <w:b w:val="0"/>
          <w:noProof w:val="0"/>
        </w:rPr>
        <w:lastRenderedPageBreak/>
        <w:t>&lt;RepeatBlock-AmendA&gt;&lt;AmendA&gt;</w:t>
      </w:r>
      <w:r w:rsidR="009C40C9" w:rsidRPr="00243985">
        <w:t>Pakeitimas</w:t>
      </w:r>
      <w:r w:rsidR="009C40C9" w:rsidRPr="00243985">
        <w:tab/>
      </w:r>
      <w:r w:rsidR="009C40C9" w:rsidRPr="00243985">
        <w:tab/>
      </w:r>
      <w:r w:rsidR="009C40C9" w:rsidRPr="00243985">
        <w:rPr>
          <w:rStyle w:val="HideTWBExt"/>
          <w:b w:val="0"/>
          <w:noProof w:val="0"/>
        </w:rPr>
        <w:t>&lt;NumAmA&gt;</w:t>
      </w:r>
      <w:r w:rsidR="009C40C9" w:rsidRPr="00243985">
        <w:t>166</w:t>
      </w:r>
      <w:r w:rsidR="009C40C9" w:rsidRPr="00243985">
        <w:rPr>
          <w:rStyle w:val="HideTWBExt"/>
          <w:b w:val="0"/>
          <w:noProof w:val="0"/>
        </w:rPr>
        <w:t>&lt;/NumAmA&gt;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Teisėkūros rezoliucijos projektas</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Teisėkūros rezoliucijos projektas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r>
            <w:r w:rsidRPr="00243985">
              <w:rPr>
                <w:b/>
                <w:bCs/>
                <w:i/>
                <w:iCs/>
              </w:rPr>
              <w:t>priima per pirmąjį svarstymą toliau pateiktą poziciją</w:t>
            </w:r>
            <w:r w:rsidRPr="00243985">
              <w:t>;</w:t>
            </w:r>
          </w:p>
        </w:tc>
        <w:tc>
          <w:tcPr>
            <w:tcW w:w="4876" w:type="dxa"/>
          </w:tcPr>
          <w:p w:rsidR="009C40C9" w:rsidRPr="00243985" w:rsidRDefault="009C40C9" w:rsidP="009C40C9">
            <w:pPr>
              <w:pStyle w:val="Normal6a"/>
            </w:pPr>
            <w:r w:rsidRPr="00243985">
              <w:t>1.</w:t>
            </w:r>
            <w:r w:rsidRPr="00243985">
              <w:tab/>
            </w:r>
            <w:r w:rsidRPr="00243985">
              <w:rPr>
                <w:b/>
                <w:bCs/>
                <w:i/>
                <w:iCs/>
              </w:rPr>
              <w:t>atmeta Komisijos pasiūlymą ir grąžina tekstą Komisijai</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&lt;/AmendA&gt;</w:t>
      </w:r>
    </w:p>
    <w:p w:rsidR="009C40C9" w:rsidRPr="00243985" w:rsidRDefault="009C40C9" w:rsidP="009C40C9">
      <w:pPr>
        <w:pStyle w:val="AmNumberTabs"/>
      </w:pPr>
      <w:r w:rsidRPr="00243985">
        <w:rPr>
          <w:rStyle w:val="HideTWBExt"/>
          <w:b w:val="0"/>
          <w:noProof w:val="0"/>
        </w:rPr>
        <w:t>&lt;AmendA&gt;</w:t>
      </w:r>
      <w:r w:rsidRPr="00243985">
        <w:t>Pakeitimas</w:t>
      </w:r>
      <w:r w:rsidRPr="00243985">
        <w:tab/>
      </w:r>
      <w:r w:rsidRPr="00243985">
        <w:tab/>
      </w:r>
      <w:r w:rsidRPr="00243985">
        <w:rPr>
          <w:rStyle w:val="HideTWBExt"/>
          <w:b w:val="0"/>
          <w:noProof w:val="0"/>
        </w:rPr>
        <w:t>&lt;NumAmA&gt;</w:t>
      </w:r>
      <w:r w:rsidRPr="00243985">
        <w:t>167</w:t>
      </w:r>
      <w:r w:rsidRPr="00243985">
        <w:rPr>
          <w:rStyle w:val="HideTWBExt"/>
          <w:b w:val="0"/>
          <w:noProof w:val="0"/>
        </w:rPr>
        <w:t>&lt;/NumAmA&gt;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Teisėkūros rezoliucijos projektas</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Teisėkūros rezoliucijos projektas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r>
            <w:r w:rsidRPr="00243985">
              <w:rPr>
                <w:b/>
                <w:bCs/>
                <w:i/>
                <w:iCs/>
              </w:rPr>
              <w:t>priima per pirmąjį svarstymą toliau pateiktą poziciją</w:t>
            </w:r>
            <w:r w:rsidRPr="00243985">
              <w:t>;</w:t>
            </w:r>
          </w:p>
        </w:tc>
        <w:tc>
          <w:tcPr>
            <w:tcW w:w="4876" w:type="dxa"/>
          </w:tcPr>
          <w:p w:rsidR="009C40C9" w:rsidRPr="00243985" w:rsidRDefault="009C40C9" w:rsidP="009C40C9">
            <w:pPr>
              <w:pStyle w:val="Normal6a"/>
            </w:pPr>
            <w:r w:rsidRPr="00243985">
              <w:t>1.</w:t>
            </w:r>
            <w:r w:rsidRPr="00243985">
              <w:tab/>
            </w:r>
            <w:r w:rsidRPr="00243985">
              <w:rPr>
                <w:b/>
                <w:bCs/>
                <w:i/>
                <w:iCs/>
              </w:rPr>
              <w:t>atmeta Komisijos pasiūlymą</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&lt;/AmendA&gt;&lt;/RepeatBlock-AmendA&gt;</w:t>
      </w:r>
    </w:p>
    <w:p w:rsidR="009C40C9" w:rsidRPr="00243985" w:rsidRDefault="009C40C9" w:rsidP="009C40C9">
      <w:pPr>
        <w:pStyle w:val="AmNumberTabs"/>
      </w:pPr>
      <w:r w:rsidRPr="00243985">
        <w:rPr>
          <w:rStyle w:val="HideTWBExt"/>
          <w:b w:val="0"/>
          <w:noProof w:val="0"/>
        </w:rPr>
        <w:t>&lt;RepeatBlock-AmendB&gt;&lt;AmendB&gt;</w:t>
      </w:r>
      <w:r w:rsidRPr="00243985">
        <w:t>Pakeitimas</w:t>
      </w:r>
      <w:r w:rsidRPr="00243985">
        <w:tab/>
      </w:r>
      <w:r w:rsidRPr="00243985">
        <w:tab/>
      </w:r>
      <w:r w:rsidRPr="00243985">
        <w:rPr>
          <w:rStyle w:val="HideTWBExt"/>
          <w:b w:val="0"/>
          <w:noProof w:val="0"/>
        </w:rPr>
        <w:t>&lt;NumAmB&gt;</w:t>
      </w:r>
      <w:r w:rsidRPr="00243985">
        <w:t>168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pavadinimas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Pasiūlymas</w:t>
            </w:r>
            <w:r w:rsidRPr="00243985">
              <w:br/>
              <w:t>EUROPOS PARLAMENTO IR TARYBOS REGLAMENTAS</w:t>
            </w:r>
            <w:r w:rsidRPr="00243985">
              <w:br/>
              <w:t>dėl prieglobsčio</w:t>
            </w:r>
            <w:r w:rsidRPr="00243985">
              <w:rPr>
                <w:b/>
                <w:bCs/>
                <w:i/>
                <w:iCs/>
              </w:rPr>
              <w:t xml:space="preserve"> ir migracijos valdymo</w:t>
            </w:r>
            <w:r w:rsidRPr="00243985">
              <w:t xml:space="preserve">, kuriuo iš dalies keičiama Tarybos direktyva 2003/109/EB ir Reglamento (ES) XXX/XXX [dėl Prieglobsčio ir migracijos </w:t>
            </w:r>
            <w:r w:rsidRPr="00243985">
              <w:lastRenderedPageBreak/>
              <w:t>fondo] pasiūlymas</w:t>
            </w:r>
            <w:r w:rsidRPr="00243985">
              <w:br/>
              <w:t>(Tekstas svarbus EEE)</w:t>
            </w:r>
          </w:p>
        </w:tc>
        <w:tc>
          <w:tcPr>
            <w:tcW w:w="4876" w:type="dxa"/>
          </w:tcPr>
          <w:p w:rsidR="009C40C9" w:rsidRPr="00243985" w:rsidRDefault="009C40C9" w:rsidP="009C40C9">
            <w:pPr>
              <w:pStyle w:val="Normal6a"/>
            </w:pPr>
            <w:r w:rsidRPr="00243985">
              <w:lastRenderedPageBreak/>
              <w:t>Pasiūlymas</w:t>
            </w:r>
            <w:r w:rsidRPr="00243985">
              <w:br/>
              <w:t>EUROPOS PARLAMENTO IR TARYBOS REGLAMENTAS</w:t>
            </w:r>
            <w:r w:rsidRPr="00243985">
              <w:br/>
              <w:t xml:space="preserve">dėl </w:t>
            </w:r>
            <w:r w:rsidRPr="00243985">
              <w:rPr>
                <w:b/>
                <w:bCs/>
                <w:i/>
                <w:iCs/>
              </w:rPr>
              <w:t xml:space="preserve">atsakomybės paskirstymo ir solidarumo </w:t>
            </w:r>
            <w:r w:rsidRPr="00243985">
              <w:t>prieglobsčio</w:t>
            </w:r>
            <w:r w:rsidRPr="00243985">
              <w:rPr>
                <w:b/>
                <w:bCs/>
                <w:i/>
                <w:iCs/>
              </w:rPr>
              <w:t xml:space="preserve"> srityje</w:t>
            </w:r>
            <w:r w:rsidRPr="00243985">
              <w:t xml:space="preserve">, kuriuo iš dalies keičiama Tarybos direktyva 2003/109/EB ir Reglamento (ES) </w:t>
            </w:r>
            <w:r w:rsidRPr="00243985">
              <w:lastRenderedPageBreak/>
              <w:t>XXX/XXX [dėl Prieglobsčio ir migracijos fondo] pasiūlymas</w:t>
            </w:r>
            <w:r w:rsidRPr="00243985">
              <w:br/>
              <w:t>(Tekstas svarbus EEE)</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169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pavadinimas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Pasiūlymas</w:t>
            </w:r>
            <w:r w:rsidRPr="00243985">
              <w:br/>
              <w:t>EUROPOS PARLAMENTO IR TARYBOS REGLAMENTAS</w:t>
            </w:r>
            <w:r w:rsidRPr="00243985">
              <w:br/>
              <w:t>dėl prieglobsčio</w:t>
            </w:r>
            <w:r w:rsidRPr="00243985">
              <w:rPr>
                <w:b/>
                <w:bCs/>
                <w:i/>
                <w:iCs/>
              </w:rPr>
              <w:t xml:space="preserve"> ir migracijos valdymo</w:t>
            </w:r>
            <w:r w:rsidRPr="00243985">
              <w:t>, kuriuo iš dalies keičiama Tarybos direktyva 2003/109/EB ir Reglamento (ES) XXX/XXX [dėl Prieglobsčio ir migracijos fondo] pasiūlymas</w:t>
            </w:r>
            <w:r w:rsidRPr="00243985">
              <w:br/>
              <w:t>(Tekstas svarbus EEE)</w:t>
            </w:r>
          </w:p>
        </w:tc>
        <w:tc>
          <w:tcPr>
            <w:tcW w:w="4876" w:type="dxa"/>
          </w:tcPr>
          <w:p w:rsidR="009C40C9" w:rsidRPr="00243985" w:rsidRDefault="009C40C9" w:rsidP="009C40C9">
            <w:pPr>
              <w:pStyle w:val="Normal6a"/>
            </w:pPr>
            <w:r w:rsidRPr="00243985">
              <w:t>Pasiūlymas</w:t>
            </w:r>
            <w:r w:rsidRPr="00243985">
              <w:br/>
              <w:t>EUROPOS PARLAMENTO IR TARYBOS REGLAMENTAS</w:t>
            </w:r>
            <w:r w:rsidRPr="00243985">
              <w:br/>
              <w:t xml:space="preserve">dėl </w:t>
            </w:r>
            <w:r w:rsidRPr="00243985">
              <w:rPr>
                <w:b/>
                <w:bCs/>
                <w:i/>
                <w:iCs/>
              </w:rPr>
              <w:t xml:space="preserve">atsakomybės paskirstymo ir solidarumo </w:t>
            </w:r>
            <w:r w:rsidRPr="00243985">
              <w:t>prieglobsčio</w:t>
            </w:r>
            <w:r w:rsidRPr="00243985">
              <w:rPr>
                <w:b/>
                <w:bCs/>
                <w:i/>
                <w:iCs/>
              </w:rPr>
              <w:t xml:space="preserve"> srityje</w:t>
            </w:r>
            <w:r w:rsidRPr="00243985">
              <w:t>, kuriuo iš dalies keičiama Tarybos direktyva 2003/109/EB ir Reglamento (ES) XXX/XXX [dėl Prieglobsčio ir migracijos fondo] pasiūlymas</w:t>
            </w:r>
            <w:r w:rsidRPr="00243985">
              <w:br/>
              <w:t>(Tekstas svarbus EEE)</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Italic6a"/>
            </w:pPr>
            <w:r w:rsidRPr="00243985">
              <w:t>(Šis pakeitimas taikomas visam tekstui. Jį priėmus reikės padaryti atitinkamus pakeitimus visame tekste.)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pavadinimas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Pasiūlymas</w:t>
            </w:r>
            <w:r w:rsidRPr="00243985">
              <w:br/>
              <w:t>EUROPOS PARLAMENTO IR TARYBOS REGLAMENTAS</w:t>
            </w:r>
            <w:r w:rsidRPr="00243985">
              <w:br/>
              <w:t>dėl prieglobsčio</w:t>
            </w:r>
            <w:r w:rsidRPr="00243985">
              <w:rPr>
                <w:b/>
                <w:bCs/>
                <w:i/>
                <w:iCs/>
              </w:rPr>
              <w:t xml:space="preserve"> </w:t>
            </w:r>
            <w:r w:rsidRPr="00243985">
              <w:t>ir migracijos</w:t>
            </w:r>
            <w:r w:rsidRPr="00243985">
              <w:rPr>
                <w:b/>
                <w:bCs/>
                <w:i/>
                <w:iCs/>
              </w:rPr>
              <w:t xml:space="preserve"> valdymo</w:t>
            </w:r>
            <w:r w:rsidRPr="00243985">
              <w:t xml:space="preserve">, kuriuo iš dalies keičiama Tarybos </w:t>
            </w:r>
            <w:r w:rsidRPr="00243985">
              <w:lastRenderedPageBreak/>
              <w:t>direktyva 2003/109/EB ir Reglamento (ES) XXX/XXX [dėl Prieglobsčio ir migracijos fondo] pasiūlymas</w:t>
            </w:r>
            <w:r w:rsidRPr="00243985">
              <w:br/>
              <w:t>(Tekstas svarbus EEE)</w:t>
            </w:r>
          </w:p>
        </w:tc>
        <w:tc>
          <w:tcPr>
            <w:tcW w:w="4876" w:type="dxa"/>
          </w:tcPr>
          <w:p w:rsidR="009C40C9" w:rsidRPr="00243985" w:rsidRDefault="009C40C9" w:rsidP="009C40C9">
            <w:pPr>
              <w:pStyle w:val="Normal6a"/>
            </w:pPr>
            <w:r w:rsidRPr="00243985">
              <w:lastRenderedPageBreak/>
              <w:t>Pasiūlymas</w:t>
            </w:r>
            <w:r w:rsidRPr="00243985">
              <w:br/>
              <w:t>EUROPOS PARLAMENTO IR TARYBOS REGLAMENTAS</w:t>
            </w:r>
            <w:r w:rsidRPr="00243985">
              <w:br/>
              <w:t>dėl prieglobsčio</w:t>
            </w:r>
            <w:r w:rsidRPr="00243985">
              <w:rPr>
                <w:b/>
                <w:bCs/>
                <w:i/>
                <w:iCs/>
              </w:rPr>
              <w:t xml:space="preserve"> </w:t>
            </w:r>
            <w:r w:rsidRPr="00243985">
              <w:t xml:space="preserve">ir migracijos, kuriuo iš dalies keičiama Tarybos direktyva </w:t>
            </w:r>
            <w:r w:rsidRPr="00243985">
              <w:lastRenderedPageBreak/>
              <w:t>2003/109/EB ir Reglamento (ES) XXX/XXX [dėl Prieglobsčio ir migracijos fondo] pasiūlymas</w:t>
            </w:r>
            <w:r w:rsidRPr="00243985">
              <w:br/>
              <w:t>(Tekstas svarbus EEE)</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nurodomoji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atsižvelgdami į Sutartį dėl Europos Sąjungos veikimo, ypač į jos 78 straipsnio 2 dalies e punktą ir 79 straipsnio 2 dalies a, b ir c punktus,</w:t>
            </w:r>
          </w:p>
        </w:tc>
        <w:tc>
          <w:tcPr>
            <w:tcW w:w="4876" w:type="dxa"/>
          </w:tcPr>
          <w:p w:rsidR="009C40C9" w:rsidRPr="00243985" w:rsidRDefault="009C40C9" w:rsidP="009C40C9">
            <w:pPr>
              <w:pStyle w:val="Normal6a"/>
            </w:pPr>
            <w:r w:rsidRPr="00243985">
              <w:t xml:space="preserve">atsižvelgdami į Sutartį dėl Europos Sąjungos veikimo, ypač į jos 78 straipsnio 2 dalies e punktą ir 79 straipsnio 2 dalies a, b ir c punktus </w:t>
            </w:r>
            <w:r w:rsidRPr="00243985">
              <w:rPr>
                <w:b/>
                <w:bCs/>
                <w:i/>
                <w:iCs/>
              </w:rPr>
              <w:t>bei 80 straipsnį</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nurodomoji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 xml:space="preserve">atsižvelgdami į Sutartį dėl Europos Sąjungos veikimo, ypač į jos 78 straipsnio 2 dalies e punktą ir 79 </w:t>
            </w:r>
            <w:r w:rsidRPr="00243985">
              <w:rPr>
                <w:b/>
                <w:bCs/>
                <w:i/>
                <w:iCs/>
              </w:rPr>
              <w:t>straipsnio 2 dalies a, b ir c punktus</w:t>
            </w:r>
            <w:r w:rsidRPr="00243985">
              <w:t>,</w:t>
            </w:r>
          </w:p>
        </w:tc>
        <w:tc>
          <w:tcPr>
            <w:tcW w:w="4876" w:type="dxa"/>
          </w:tcPr>
          <w:p w:rsidR="009C40C9" w:rsidRPr="00243985" w:rsidRDefault="009C40C9" w:rsidP="009C40C9">
            <w:pPr>
              <w:pStyle w:val="Normal6a"/>
            </w:pPr>
            <w:r w:rsidRPr="00243985">
              <w:t xml:space="preserve">atsižvelgdami į Sutartį dėl Europos Sąjungos veikimo, ypač į jos 78 straipsnio 2 dalies e punktą ir 79 </w:t>
            </w:r>
            <w:r w:rsidRPr="00243985">
              <w:rPr>
                <w:b/>
                <w:bCs/>
                <w:i/>
                <w:iCs/>
              </w:rPr>
              <w:t>straipsnį</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 asmenų kontrolė kertant vidaus sienas, ir turėtų būti formuojama valstybių narių solidarumu grindžiama bendra prieglobsčio</w:t>
            </w:r>
            <w:r w:rsidRPr="00243985">
              <w:rPr>
                <w:b/>
                <w:bCs/>
                <w:i/>
                <w:iCs/>
              </w:rPr>
              <w:t>,</w:t>
            </w:r>
            <w:r w:rsidRPr="00243985">
              <w:rPr>
                <w:i/>
                <w:iCs/>
              </w:rPr>
              <w:t xml:space="preserve"> </w:t>
            </w:r>
            <w:r w:rsidRPr="00243985">
              <w:t xml:space="preserve">imigracijos </w:t>
            </w:r>
            <w:r w:rsidRPr="00243985">
              <w:rPr>
                <w:b/>
                <w:bCs/>
                <w:i/>
                <w:iCs/>
              </w:rPr>
              <w:t xml:space="preserve">ir išorės sienų valdymo </w:t>
            </w:r>
            <w:r w:rsidRPr="00243985">
              <w:t xml:space="preserve">politika, </w:t>
            </w:r>
            <w:r w:rsidRPr="00243985">
              <w:rPr>
                <w:b/>
                <w:bCs/>
                <w:i/>
                <w:iCs/>
              </w:rPr>
              <w:t>kuri</w:t>
            </w:r>
            <w:r w:rsidRPr="00243985">
              <w:t xml:space="preserve"> būtų </w:t>
            </w:r>
            <w:r w:rsidRPr="00243985">
              <w:rPr>
                <w:b/>
                <w:bCs/>
                <w:i/>
                <w:iCs/>
              </w:rPr>
              <w:t>teisinga</w:t>
            </w:r>
            <w:r w:rsidRPr="00243985">
              <w:t xml:space="preserve"> trečiųjų šalių </w:t>
            </w:r>
            <w:r w:rsidRPr="00243985">
              <w:rPr>
                <w:b/>
                <w:bCs/>
                <w:i/>
                <w:iCs/>
              </w:rPr>
              <w:t>piliečiams</w:t>
            </w:r>
            <w:r w:rsidRPr="00243985">
              <w:t>;</w:t>
            </w:r>
          </w:p>
        </w:tc>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 asmenų kontrolė kertant vidaus sienas, ir turėtų būti formuojama valstybių narių solidarumu grindžiama bendra prieglobsčio</w:t>
            </w:r>
            <w:r w:rsidRPr="00243985">
              <w:rPr>
                <w:b/>
                <w:bCs/>
                <w:i/>
                <w:iCs/>
              </w:rPr>
              <w:t xml:space="preserve"> ir</w:t>
            </w:r>
            <w:r w:rsidRPr="00243985">
              <w:rPr>
                <w:i/>
                <w:iCs/>
              </w:rPr>
              <w:t xml:space="preserve"> </w:t>
            </w:r>
            <w:r w:rsidRPr="00243985">
              <w:t>imigracijos</w:t>
            </w:r>
            <w:r w:rsidRPr="00243985">
              <w:rPr>
                <w:b/>
                <w:bCs/>
                <w:i/>
                <w:iCs/>
              </w:rPr>
              <w:t xml:space="preserve"> </w:t>
            </w:r>
            <w:r w:rsidRPr="00243985">
              <w:t xml:space="preserve">politika, </w:t>
            </w:r>
            <w:r w:rsidRPr="00243985">
              <w:rPr>
                <w:b/>
                <w:bCs/>
                <w:i/>
                <w:iCs/>
              </w:rPr>
              <w:t>kuria</w:t>
            </w:r>
            <w:r w:rsidRPr="00243985">
              <w:t xml:space="preserve"> būtų </w:t>
            </w:r>
            <w:r w:rsidRPr="00243985">
              <w:rPr>
                <w:b/>
                <w:bCs/>
                <w:i/>
                <w:iCs/>
              </w:rPr>
              <w:t>visapusiškai gerbiamos ir garantuojamos</w:t>
            </w:r>
            <w:r w:rsidRPr="00243985">
              <w:t xml:space="preserve"> trečiųjų šalių </w:t>
            </w:r>
            <w:r w:rsidRPr="00243985">
              <w:rPr>
                <w:b/>
                <w:bCs/>
                <w:i/>
                <w:iCs/>
              </w:rPr>
              <w:t>piliečių bei asmenų be pilietybės teisės</w:t>
            </w:r>
            <w:r w:rsidRPr="00243985">
              <w:t xml:space="preserve"> </w:t>
            </w:r>
            <w:r w:rsidRPr="00243985">
              <w:rPr>
                <w:b/>
                <w:bCs/>
                <w:i/>
                <w:iCs/>
              </w:rPr>
              <w:t>pagal 1954 m. Konvencijos dėl asmenų be pilietybės statuso 1 straipsnio 1 dalį</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 asmenų kontrolė kertant vidaus sienas, ir turėtų būti formuojama valstybių narių solidarumu grindžiama bendra prieglobsčio, imigracijos ir išorės sienų valdymo politika, kuri būtų teisinga trečiųjų šalių piliečiams;</w:t>
            </w:r>
          </w:p>
        </w:tc>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nebūtų vykdoma asmenų kontrolė kertant vidaus sienas, ir turėtų būti formuojama valstybių narių solidarumu </w:t>
            </w:r>
            <w:r w:rsidRPr="00243985">
              <w:rPr>
                <w:b/>
                <w:bCs/>
                <w:i/>
                <w:iCs/>
              </w:rPr>
              <w:t xml:space="preserve">ir teisingu atsakomybės pasidalijimu </w:t>
            </w:r>
            <w:r w:rsidRPr="00243985">
              <w:t xml:space="preserve">grindžiama bendra prieglobsčio, imigracijos ir </w:t>
            </w:r>
            <w:r w:rsidRPr="00243985">
              <w:rPr>
                <w:b/>
                <w:bCs/>
                <w:i/>
                <w:iCs/>
              </w:rPr>
              <w:t xml:space="preserve">Sąjungos </w:t>
            </w:r>
            <w:r w:rsidRPr="00243985">
              <w:t>išorės sienų valdymo politika, kuri būtų teisinga trečiųjų šalių piliečiams;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lastRenderedPageBreak/>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nebūtų vykdoma asmenų kontrolė kertant vidaus sienas, ir turėtų būti formuojama valstybių narių </w:t>
            </w:r>
            <w:r w:rsidRPr="00243985">
              <w:rPr>
                <w:b/>
                <w:bCs/>
                <w:i/>
                <w:iCs/>
              </w:rPr>
              <w:t>solidarumu</w:t>
            </w:r>
            <w:r w:rsidRPr="00243985">
              <w:t xml:space="preserve"> grindžiama bendra prieglobsčio, imigracijos ir išorės sienų valdymo politika</w:t>
            </w:r>
            <w:r w:rsidRPr="00243985">
              <w:rPr>
                <w:b/>
                <w:bCs/>
                <w:i/>
                <w:iCs/>
              </w:rPr>
              <w:t>, kuri būtų teisinga trečiųjų šalių piliečiams</w:t>
            </w:r>
            <w:r w:rsidRPr="00243985">
              <w:t>;</w:t>
            </w:r>
          </w:p>
        </w:tc>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nebūtų vykdoma asmenų kontrolė kertant vidaus sienas, ir turėtų būti formuojama valstybių narių </w:t>
            </w:r>
            <w:r w:rsidRPr="00243985">
              <w:rPr>
                <w:b/>
                <w:bCs/>
                <w:i/>
                <w:iCs/>
              </w:rPr>
              <w:t>lojaliu bendradarbiavimu ir neteisėtos imigracijos, įskaitant neteisėtą išvykimą ir tranzitą, prevencija bei atgrasymu</w:t>
            </w:r>
            <w:r w:rsidRPr="00243985">
              <w:t xml:space="preserve"> grindžiama bendra prieglobsčio, imigracijos ir </w:t>
            </w:r>
            <w:r w:rsidRPr="00243985">
              <w:rPr>
                <w:b/>
                <w:bCs/>
                <w:i/>
                <w:iCs/>
              </w:rPr>
              <w:t xml:space="preserve">Sąjungos </w:t>
            </w:r>
            <w:r w:rsidRPr="00243985">
              <w:t>išorės sienų valdymo politika;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nebūtų vykdoma </w:t>
            </w:r>
            <w:r w:rsidRPr="00243985">
              <w:rPr>
                <w:b/>
                <w:bCs/>
                <w:i/>
                <w:iCs/>
              </w:rPr>
              <w:t xml:space="preserve">asmenų </w:t>
            </w:r>
            <w:r w:rsidRPr="00243985">
              <w:t>kontrolė</w:t>
            </w:r>
            <w:r w:rsidRPr="00243985">
              <w:rPr>
                <w:b/>
                <w:bCs/>
                <w:i/>
                <w:iCs/>
              </w:rPr>
              <w:t xml:space="preserve"> </w:t>
            </w:r>
            <w:r w:rsidRPr="00243985">
              <w:t xml:space="preserve">kertant vidaus sienas, ir turėtų būti </w:t>
            </w:r>
            <w:r w:rsidRPr="00243985">
              <w:rPr>
                <w:b/>
                <w:bCs/>
                <w:i/>
                <w:iCs/>
              </w:rPr>
              <w:t>formuojama</w:t>
            </w:r>
            <w:r w:rsidRPr="00243985">
              <w:t xml:space="preserve"> </w:t>
            </w:r>
            <w:r w:rsidRPr="00243985">
              <w:rPr>
                <w:b/>
                <w:bCs/>
                <w:i/>
                <w:iCs/>
              </w:rPr>
              <w:t>valstybių narių</w:t>
            </w:r>
            <w:r w:rsidRPr="00243985">
              <w:t xml:space="preserve"> </w:t>
            </w:r>
            <w:r w:rsidRPr="00243985">
              <w:rPr>
                <w:b/>
                <w:bCs/>
                <w:i/>
                <w:iCs/>
              </w:rPr>
              <w:t>solidarumu grindžiama</w:t>
            </w:r>
            <w:r w:rsidRPr="00243985">
              <w:t xml:space="preserve"> </w:t>
            </w:r>
            <w:r w:rsidRPr="00243985">
              <w:rPr>
                <w:b/>
                <w:bCs/>
                <w:i/>
                <w:iCs/>
              </w:rPr>
              <w:t>bendra prieglobsčio, imigracijos</w:t>
            </w:r>
            <w:r w:rsidRPr="00243985">
              <w:t xml:space="preserve"> ir išorės sienų </w:t>
            </w:r>
            <w:r w:rsidRPr="00243985">
              <w:rPr>
                <w:b/>
                <w:bCs/>
                <w:i/>
                <w:iCs/>
              </w:rPr>
              <w:t>valdymo</w:t>
            </w:r>
            <w:r w:rsidRPr="00243985">
              <w:t xml:space="preserve"> </w:t>
            </w:r>
            <w:r w:rsidRPr="00243985">
              <w:rPr>
                <w:b/>
                <w:bCs/>
                <w:i/>
                <w:iCs/>
              </w:rPr>
              <w:t>politika, kuri būtų teisinga trečiųjų šalių piliečiams</w:t>
            </w:r>
            <w:r w:rsidRPr="00243985">
              <w:t>;</w:t>
            </w:r>
          </w:p>
        </w:tc>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w:t>
            </w:r>
            <w:r w:rsidRPr="00243985">
              <w:rPr>
                <w:i/>
                <w:iCs/>
              </w:rPr>
              <w:t xml:space="preserve"> </w:t>
            </w:r>
            <w:r w:rsidRPr="00243985">
              <w:rPr>
                <w:b/>
                <w:bCs/>
                <w:i/>
                <w:iCs/>
              </w:rPr>
              <w:t>valstybių narių piliečių</w:t>
            </w:r>
            <w:r w:rsidRPr="00243985">
              <w:t xml:space="preserve"> kontrolė kertant vidaus sienas, ir turėtų būti</w:t>
            </w:r>
            <w:r w:rsidRPr="00243985">
              <w:rPr>
                <w:i/>
                <w:iCs/>
              </w:rPr>
              <w:t xml:space="preserve"> </w:t>
            </w:r>
            <w:r w:rsidRPr="00243985">
              <w:rPr>
                <w:b/>
                <w:bCs/>
                <w:i/>
                <w:iCs/>
              </w:rPr>
              <w:t xml:space="preserve">padedama valstybėms narėms koordinuoti ir bendradarbiauti siekiant sustabdyti neteisėtą imigraciją </w:t>
            </w:r>
            <w:r w:rsidRPr="00243985">
              <w:t xml:space="preserve">ir </w:t>
            </w:r>
            <w:r w:rsidRPr="00243985">
              <w:rPr>
                <w:b/>
                <w:bCs/>
                <w:i/>
                <w:iCs/>
              </w:rPr>
              <w:t xml:space="preserve">apsaugoti </w:t>
            </w:r>
            <w:r w:rsidRPr="00243985">
              <w:t>išorės sienų</w:t>
            </w:r>
            <w:r w:rsidRPr="00243985">
              <w:rPr>
                <w:b/>
                <w:bCs/>
                <w:i/>
                <w:iCs/>
              </w:rPr>
              <w:t xml:space="preserve"> vientisumą, kad būtų galima užtikrinti piliečių saugumą valstybėse narėse ir apsaugoti europietišką gyvenimo būdą</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lastRenderedPageBreak/>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nebūtų vykdoma asmenų kontrolė kertant vidaus sienas, ir turėtų būti formuojama valstybių narių solidarumu grindžiama bendra prieglobsčio, imigracijos ir išorės sienų </w:t>
            </w:r>
            <w:r w:rsidRPr="00243985">
              <w:rPr>
                <w:b/>
                <w:bCs/>
                <w:i/>
                <w:iCs/>
              </w:rPr>
              <w:t>valdymo</w:t>
            </w:r>
            <w:r w:rsidRPr="00243985">
              <w:t xml:space="preserve"> politika, kuri būtų teisinga trečiųjų šalių piliečiams;</w:t>
            </w:r>
          </w:p>
        </w:tc>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 asmenų kontrolė kertant vidaus sienas, ir</w:t>
            </w:r>
            <w:r w:rsidRPr="00243985">
              <w:rPr>
                <w:b/>
                <w:bCs/>
                <w:i/>
                <w:iCs/>
              </w:rPr>
              <w:t>, visiškai gerbiant nacionalinę kompetenciją,</w:t>
            </w:r>
            <w:r w:rsidRPr="00243985">
              <w:t xml:space="preserve"> turėtų būti formuojama valstybių narių solidarumu grindžiama bendra prieglobsčio, imigracijos ir </w:t>
            </w:r>
            <w:r w:rsidRPr="00243985">
              <w:rPr>
                <w:b/>
                <w:bCs/>
                <w:i/>
                <w:iCs/>
              </w:rPr>
              <w:t xml:space="preserve">veiksmingos Sąjungos </w:t>
            </w:r>
            <w:r w:rsidRPr="00243985">
              <w:t xml:space="preserve">išorės sienų </w:t>
            </w:r>
            <w:r w:rsidRPr="00243985">
              <w:rPr>
                <w:b/>
                <w:bCs/>
                <w:i/>
                <w:iCs/>
              </w:rPr>
              <w:t>apsaugos</w:t>
            </w:r>
            <w:r w:rsidRPr="00243985">
              <w:t xml:space="preserve"> politika, kuri būtų teisinga trečiųjų šalių piliečiams;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w:t>
            </w:r>
            <w:r w:rsidRPr="00243985">
              <w:rPr>
                <w:b/>
                <w:bCs/>
                <w:i/>
                <w:iCs/>
              </w:rPr>
              <w:t>užtikrinta, kad nebūtų</w:t>
            </w:r>
            <w:r w:rsidRPr="00243985">
              <w:t xml:space="preserve"> </w:t>
            </w:r>
            <w:r w:rsidRPr="00243985">
              <w:rPr>
                <w:b/>
                <w:bCs/>
                <w:i/>
                <w:iCs/>
              </w:rPr>
              <w:t>vykdoma asmenų kontrolė</w:t>
            </w:r>
            <w:r w:rsidRPr="00243985">
              <w:t xml:space="preserve"> kertant vidaus sienas, ir turėtų būti </w:t>
            </w:r>
            <w:r w:rsidRPr="00243985">
              <w:rPr>
                <w:b/>
                <w:bCs/>
                <w:i/>
                <w:iCs/>
              </w:rPr>
              <w:t>formuojama</w:t>
            </w:r>
            <w:r w:rsidRPr="00243985">
              <w:t xml:space="preserve"> </w:t>
            </w:r>
            <w:r w:rsidRPr="00243985">
              <w:rPr>
                <w:b/>
                <w:bCs/>
                <w:i/>
                <w:iCs/>
              </w:rPr>
              <w:t>valstybių narių solidarumu</w:t>
            </w:r>
            <w:r w:rsidRPr="00243985">
              <w:t xml:space="preserve"> </w:t>
            </w:r>
            <w:r w:rsidRPr="00243985">
              <w:rPr>
                <w:b/>
                <w:bCs/>
                <w:i/>
                <w:iCs/>
              </w:rPr>
              <w:t>grindžiama</w:t>
            </w:r>
            <w:r w:rsidRPr="00243985">
              <w:t xml:space="preserve"> </w:t>
            </w:r>
            <w:r w:rsidRPr="00243985">
              <w:rPr>
                <w:b/>
                <w:bCs/>
                <w:i/>
                <w:iCs/>
              </w:rPr>
              <w:t>bendra</w:t>
            </w:r>
            <w:r w:rsidRPr="00243985">
              <w:t xml:space="preserve"> prieglobsčio</w:t>
            </w:r>
            <w:r w:rsidRPr="00243985">
              <w:rPr>
                <w:b/>
                <w:bCs/>
                <w:i/>
                <w:iCs/>
              </w:rPr>
              <w:t>, imigracijos</w:t>
            </w:r>
            <w:r w:rsidRPr="00243985">
              <w:t xml:space="preserve"> </w:t>
            </w:r>
            <w:r w:rsidRPr="00243985">
              <w:rPr>
                <w:b/>
                <w:bCs/>
                <w:i/>
                <w:iCs/>
              </w:rPr>
              <w:t>ir</w:t>
            </w:r>
            <w:r w:rsidRPr="00243985">
              <w:t xml:space="preserve"> išorės sienų </w:t>
            </w:r>
            <w:r w:rsidRPr="00243985">
              <w:rPr>
                <w:b/>
                <w:bCs/>
                <w:i/>
                <w:iCs/>
              </w:rPr>
              <w:t>valdymo politika, kuri būtų teisinga trečiųjų šalių piliečiams</w:t>
            </w:r>
            <w:r w:rsidRPr="00243985">
              <w:t>;</w:t>
            </w:r>
          </w:p>
        </w:tc>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w:t>
            </w:r>
            <w:r w:rsidRPr="00243985">
              <w:rPr>
                <w:b/>
                <w:bCs/>
                <w:i/>
                <w:iCs/>
              </w:rPr>
              <w:t>leidžiama lanksčiai naudoti kontrolę</w:t>
            </w:r>
            <w:r w:rsidRPr="00243985">
              <w:t xml:space="preserve"> kertant vidaus sienas, ir turėtų būti </w:t>
            </w:r>
            <w:r w:rsidRPr="00243985">
              <w:rPr>
                <w:b/>
                <w:bCs/>
                <w:i/>
                <w:iCs/>
              </w:rPr>
              <w:t>padedama</w:t>
            </w:r>
            <w:r w:rsidRPr="00243985">
              <w:t xml:space="preserve"> </w:t>
            </w:r>
            <w:r w:rsidRPr="00243985">
              <w:rPr>
                <w:b/>
                <w:bCs/>
                <w:i/>
                <w:iCs/>
              </w:rPr>
              <w:t xml:space="preserve">valstybių narių </w:t>
            </w:r>
            <w:r w:rsidRPr="00243985">
              <w:t>prieglobsčio</w:t>
            </w:r>
            <w:r w:rsidRPr="00243985">
              <w:rPr>
                <w:b/>
                <w:bCs/>
                <w:i/>
                <w:iCs/>
              </w:rPr>
              <w:t xml:space="preserve"> ir migracijos valdymui prie Sąjungos</w:t>
            </w:r>
            <w:r w:rsidRPr="00243985">
              <w:t xml:space="preserve"> išorės sienų,</w:t>
            </w:r>
            <w:r w:rsidRPr="00243985">
              <w:rPr>
                <w:b/>
                <w:bCs/>
                <w:i/>
                <w:iCs/>
              </w:rPr>
              <w:t xml:space="preserve"> remiantis nacionaline atsakomybe ir bendru interesu apsaugoti europietišką gyvenimo būdą, kuriam gresia pavojus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179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Sąjungoje kuriant laisvės, saugumo ir teisingumo erdvę turėtų būti užtikrinta, kad nebūtų vykdoma asmenų kontrolė kertant vidaus sienas, ir turėtų būti formuojama valstybių narių solidarumu grindžiama bendra prieglobsčio, imigracijos ir išorės sienų valdymo politika</w:t>
            </w:r>
            <w:r w:rsidRPr="00243985">
              <w:rPr>
                <w:b/>
                <w:bCs/>
                <w:i/>
                <w:iCs/>
              </w:rPr>
              <w:t>, kuri būtų teisinga trečiųjų šalių piliečiams</w:t>
            </w:r>
            <w:r w:rsidRPr="00243985">
              <w:t>;</w:t>
            </w:r>
          </w:p>
        </w:tc>
        <w:tc>
          <w:tcPr>
            <w:tcW w:w="4876" w:type="dxa"/>
          </w:tcPr>
          <w:p w:rsidR="009C40C9" w:rsidRPr="00243985" w:rsidRDefault="009C40C9" w:rsidP="009C40C9">
            <w:pPr>
              <w:pStyle w:val="Normal6a"/>
            </w:pPr>
            <w:r w:rsidRPr="00243985">
              <w:t>(1)</w:t>
            </w:r>
            <w:r w:rsidRPr="00243985">
              <w:tab/>
              <w:t>Sąjungoje kuriant laisvės, saugumo ir teisingumo erdvę</w:t>
            </w:r>
            <w:r w:rsidRPr="00243985">
              <w:rPr>
                <w:b/>
                <w:bCs/>
                <w:i/>
                <w:iCs/>
              </w:rPr>
              <w:t>, kai įmanoma,</w:t>
            </w:r>
            <w:r w:rsidRPr="00243985">
              <w:t xml:space="preserve"> turėtų būti užtikrinta, kad nebūtų vykdoma asmenų kontrolė kertant vidaus sienas, ir turėtų būti formuojama valstybių narių solidarumu grindžiama bendra prieglobsčio, </w:t>
            </w:r>
            <w:r w:rsidRPr="00243985">
              <w:rPr>
                <w:b/>
                <w:bCs/>
                <w:i/>
                <w:iCs/>
              </w:rPr>
              <w:t xml:space="preserve">neteisėtos </w:t>
            </w:r>
            <w:r w:rsidRPr="00243985">
              <w:t xml:space="preserve">imigracijos </w:t>
            </w:r>
            <w:r w:rsidRPr="00243985">
              <w:rPr>
                <w:b/>
                <w:bCs/>
                <w:i/>
                <w:iCs/>
              </w:rPr>
              <w:t xml:space="preserve">prevencijos </w:t>
            </w:r>
            <w:r w:rsidRPr="00243985">
              <w:t xml:space="preserve">ir </w:t>
            </w:r>
            <w:r w:rsidRPr="00243985">
              <w:rPr>
                <w:b/>
                <w:bCs/>
                <w:i/>
                <w:iCs/>
              </w:rPr>
              <w:t xml:space="preserve">griežto Sąjungos </w:t>
            </w:r>
            <w:r w:rsidRPr="00243985">
              <w:t>išorės sienų valdymo politika;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w:t>
            </w:r>
            <w:r w:rsidRPr="00243985">
              <w:rPr>
                <w:b/>
                <w:bCs/>
                <w:i/>
                <w:iCs/>
              </w:rPr>
              <w:t>nebūtų vykdoma</w:t>
            </w:r>
            <w:r w:rsidRPr="00243985">
              <w:t xml:space="preserve"> asmenų kontrolė kertant vidaus sienas, ir turėtų būti formuojama valstybių narių solidarumu grindžiama bendra prieglobsčio, imigracijos ir išorės sienų valdymo politika, kuri būtų teisinga trečiųjų šalių piliečiams;</w:t>
            </w:r>
          </w:p>
        </w:tc>
        <w:tc>
          <w:tcPr>
            <w:tcW w:w="4876" w:type="dxa"/>
          </w:tcPr>
          <w:p w:rsidR="009C40C9" w:rsidRPr="00243985" w:rsidRDefault="009C40C9" w:rsidP="009C40C9">
            <w:pPr>
              <w:pStyle w:val="Normal6a"/>
            </w:pPr>
            <w:r w:rsidRPr="00243985">
              <w:t>(1)</w:t>
            </w:r>
            <w:r w:rsidRPr="00243985">
              <w:tab/>
              <w:t xml:space="preserve">Sąjungoje kuriant laisvės, saugumo ir teisingumo erdvę turėtų būti užtikrinta, kad </w:t>
            </w:r>
            <w:r w:rsidRPr="00243985">
              <w:rPr>
                <w:b/>
                <w:bCs/>
                <w:i/>
                <w:iCs/>
              </w:rPr>
              <w:t>būtų ribojama</w:t>
            </w:r>
            <w:r w:rsidRPr="00243985">
              <w:t xml:space="preserve"> asmenų kontrolė kertant vidaus sienas, ir turėtų būti formuojama valstybių narių solidarumu grindžiama bendra prieglobsčio, imigracijos ir išorės sienų valdymo politika, kuri būtų teisinga trečiųjų šalių piliečiams;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w:t>
            </w:r>
            <w:r w:rsidRPr="00243985">
              <w:tab/>
            </w:r>
            <w:r w:rsidRPr="00243985">
              <w:rPr>
                <w:b/>
                <w:i/>
              </w:rPr>
              <w:t xml:space="preserve">todėl, siekiant tikslo stiprinti </w:t>
            </w:r>
            <w:r w:rsidRPr="00243985">
              <w:rPr>
                <w:b/>
                <w:i/>
              </w:rPr>
              <w:lastRenderedPageBreak/>
              <w:t>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nuo bendro ir darnaus visų komponentų valdymo;</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w:t>
            </w:r>
            <w:r w:rsidRPr="00243985">
              <w:tab/>
            </w:r>
            <w:r w:rsidRPr="00243985">
              <w:rPr>
                <w:b/>
                <w:i/>
              </w:rPr>
              <w:t>todėl, siekiant tikslo stiprinti 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nuo bendro ir darnaus visų komponentų valdymo;</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w:t>
            </w:r>
            <w:r w:rsidRPr="00243985">
              <w:tab/>
              <w:t xml:space="preserve">todėl, siekiant tikslo stiprinti valstybių narių tarpusavio pasitikėjimą, būtina vadovautis visapusišku požiūriu, pagal kurį turėtų būti susieta prieglobsčio </w:t>
            </w:r>
            <w:r w:rsidRPr="00243985">
              <w:lastRenderedPageBreak/>
              <w:t xml:space="preserve">bei migracijos </w:t>
            </w:r>
            <w:r w:rsidRPr="00243985">
              <w:rPr>
                <w:b/>
                <w:bCs/>
                <w:i/>
                <w:iCs/>
              </w:rPr>
              <w:t>valdymo</w:t>
            </w:r>
            <w:r w:rsidRPr="00243985">
              <w:t xml:space="preserve"> ir santykių su atitinkamomis trečiosiomis šalimis politika, pripažįstant, kad bendro požiūrio veiksmingumas priklauso nuo bendro ir darnaus visų komponentų valdymo;</w:t>
            </w:r>
          </w:p>
        </w:tc>
        <w:tc>
          <w:tcPr>
            <w:tcW w:w="4876" w:type="dxa"/>
          </w:tcPr>
          <w:p w:rsidR="009C40C9" w:rsidRPr="00243985" w:rsidRDefault="009C40C9" w:rsidP="009C40C9">
            <w:pPr>
              <w:pStyle w:val="Normal6a"/>
            </w:pPr>
            <w:r w:rsidRPr="00243985">
              <w:lastRenderedPageBreak/>
              <w:t>(2)</w:t>
            </w:r>
            <w:r w:rsidRPr="00243985">
              <w:tab/>
              <w:t xml:space="preserve">todėl, siekiant tikslo stiprinti valstybių narių tarpusavio pasitikėjimą, būtina vadovautis visapusišku požiūriu, pagal kurį turėtų būti susieta prieglobsčio </w:t>
            </w:r>
            <w:r w:rsidRPr="00243985">
              <w:lastRenderedPageBreak/>
              <w:t>bei migracijos ir santykių su atitinkamomis trečiosiomis šalimis politika, pripažįstant, kad bendro požiūrio veiksmingumas priklauso nuo bendro ir darnaus visų komponentų valdymo</w:t>
            </w:r>
            <w:r w:rsidRPr="00243985">
              <w:rPr>
                <w:b/>
                <w:bCs/>
                <w:i/>
                <w:iCs/>
              </w:rPr>
              <w:t>.</w:t>
            </w:r>
            <w:r w:rsidRPr="00243985">
              <w:t xml:space="preserve"> </w:t>
            </w:r>
            <w:r w:rsidRPr="00243985">
              <w:rPr>
                <w:b/>
                <w:i/>
              </w:rPr>
              <w:t>Pagrindinis Sąjungos tikslas turėtų būti migracijos srautų prevencija. Šiuo tikslu politikos pagrindas turėtų būti veiksminga išorės sienų apsauga. Tai būtina bet kokios veiksmingos ir tvarios migracijos politikos Sąjungoje sąlyga;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w:t>
            </w:r>
            <w:r w:rsidRPr="00243985">
              <w:tab/>
              <w:t>todėl, siekiant tikslo stiprinti valstybių narių tarpusavio pasitikėjimą, būtina vadovautis visapusišku požiūriu</w:t>
            </w:r>
            <w:r w:rsidRPr="00243985">
              <w:rPr>
                <w:b/>
                <w:bCs/>
                <w:i/>
                <w:iCs/>
              </w:rPr>
              <w:t>, pagal kurį turėtų būti susieta prieglobsčio bei migracijos valdymo ir santykių su atitinkamomis trečiosiomis šalimis politika, pripažįstant, kad bendro požiūrio veiksmingumas priklauso nuo bendro ir darnaus visų komponentų valdymo</w:t>
            </w:r>
            <w:r w:rsidRPr="00243985">
              <w:t>;</w:t>
            </w:r>
          </w:p>
        </w:tc>
        <w:tc>
          <w:tcPr>
            <w:tcW w:w="4876" w:type="dxa"/>
          </w:tcPr>
          <w:p w:rsidR="009C40C9" w:rsidRPr="00243985" w:rsidRDefault="009C40C9" w:rsidP="009C40C9">
            <w:pPr>
              <w:pStyle w:val="Normal6a"/>
            </w:pPr>
            <w:r w:rsidRPr="00243985">
              <w:t>(2)</w:t>
            </w:r>
            <w:r w:rsidRPr="00243985">
              <w:tab/>
              <w:t>todėl, siekiant tikslo stiprinti valstybių narių tarpusavio pasitikėjimą, būtina vadovautis visapusišku požiūriu</w:t>
            </w:r>
            <w:r w:rsidRPr="00243985">
              <w:rPr>
                <w:b/>
                <w:bCs/>
                <w:i/>
                <w:iCs/>
              </w:rPr>
              <w:t>,</w:t>
            </w:r>
            <w:r w:rsidRPr="00243985">
              <w:t xml:space="preserve"> </w:t>
            </w:r>
            <w:r w:rsidRPr="00243985">
              <w:rPr>
                <w:b/>
                <w:bCs/>
                <w:i/>
                <w:iCs/>
              </w:rPr>
              <w:t>užtikrinant teisingą atsakomybės pasidalijimą ir visapusišką pagarbą prieglobsčio prašytojų, pabėgėlių ir migrantų teisėms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 Peter Kofod, Laura Huhtasaari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w:t>
            </w:r>
            <w:r w:rsidRPr="00243985">
              <w:tab/>
              <w:t xml:space="preserve">todėl, siekiant tikslo </w:t>
            </w:r>
            <w:r w:rsidRPr="00243985">
              <w:rPr>
                <w:b/>
                <w:bCs/>
                <w:i/>
                <w:iCs/>
              </w:rPr>
              <w:t>stiprinti valstybių narių tarpusavio pasitikėjimą</w:t>
            </w:r>
            <w:r w:rsidRPr="00243985">
              <w:t>,</w:t>
            </w:r>
            <w:r w:rsidRPr="00243985">
              <w:rPr>
                <w:b/>
                <w:bCs/>
                <w:i/>
                <w:iCs/>
              </w:rPr>
              <w:t xml:space="preserve"> </w:t>
            </w:r>
            <w:r w:rsidRPr="00243985">
              <w:t>būtina vadovautis visapusišku požiūriu</w:t>
            </w:r>
            <w:r w:rsidRPr="00243985">
              <w:rPr>
                <w:b/>
                <w:bCs/>
                <w:i/>
                <w:iCs/>
              </w:rPr>
              <w:t xml:space="preserve">, </w:t>
            </w:r>
            <w:r w:rsidRPr="00243985">
              <w:rPr>
                <w:b/>
                <w:bCs/>
                <w:i/>
                <w:iCs/>
              </w:rPr>
              <w:lastRenderedPageBreak/>
              <w:t>pagal kurį turėtų būti susieta prieglobsčio bei migracijos valdymo ir santykių su atitinkamomis trečiosiomis šalimis politika</w:t>
            </w:r>
            <w:r w:rsidRPr="00243985">
              <w:t>, pripažįstant, kad bendro požiūrio veiksmingumas</w:t>
            </w:r>
            <w:r w:rsidRPr="00243985">
              <w:rPr>
                <w:b/>
                <w:bCs/>
                <w:i/>
                <w:iCs/>
              </w:rPr>
              <w:t xml:space="preserve"> </w:t>
            </w:r>
            <w:r w:rsidRPr="00243985">
              <w:t>priklauso nuo</w:t>
            </w:r>
            <w:r w:rsidRPr="00243985">
              <w:rPr>
                <w:b/>
                <w:bCs/>
                <w:i/>
                <w:iCs/>
              </w:rPr>
              <w:t xml:space="preserve"> bendro </w:t>
            </w:r>
            <w:r w:rsidRPr="00243985">
              <w:t xml:space="preserve">ir </w:t>
            </w:r>
            <w:r w:rsidRPr="00243985">
              <w:rPr>
                <w:b/>
                <w:bCs/>
                <w:i/>
                <w:iCs/>
              </w:rPr>
              <w:t>darnaus visų komponentų valdymo</w:t>
            </w:r>
            <w:r w:rsidRPr="00243985">
              <w:t>;</w:t>
            </w:r>
          </w:p>
        </w:tc>
        <w:tc>
          <w:tcPr>
            <w:tcW w:w="4876" w:type="dxa"/>
          </w:tcPr>
          <w:p w:rsidR="009C40C9" w:rsidRPr="00243985" w:rsidRDefault="009C40C9" w:rsidP="009C40C9">
            <w:pPr>
              <w:pStyle w:val="Normal6a"/>
            </w:pPr>
            <w:r w:rsidRPr="00243985">
              <w:lastRenderedPageBreak/>
              <w:t>(2)</w:t>
            </w:r>
            <w:r w:rsidRPr="00243985">
              <w:tab/>
              <w:t>todėl, siekiant tikslo</w:t>
            </w:r>
            <w:r w:rsidRPr="00243985">
              <w:rPr>
                <w:b/>
                <w:bCs/>
                <w:i/>
                <w:iCs/>
              </w:rPr>
              <w:t xml:space="preserve"> apsaugoti išorės sienas ir panaikinti traukos veiksnius, kurie skatina migrantus iš </w:t>
            </w:r>
            <w:r w:rsidRPr="00243985">
              <w:rPr>
                <w:b/>
                <w:bCs/>
                <w:i/>
                <w:iCs/>
              </w:rPr>
              <w:lastRenderedPageBreak/>
              <w:t>trečiųjų šalių atvykti į valstybes nares</w:t>
            </w:r>
            <w:r w:rsidRPr="00243985">
              <w:t xml:space="preserve">, būtina vadovautis visapusišku požiūriu, pripažįstant, kad bendro požiūrio veiksmingumas priklauso nuo </w:t>
            </w:r>
            <w:r w:rsidRPr="00243985">
              <w:rPr>
                <w:b/>
                <w:bCs/>
                <w:i/>
                <w:iCs/>
              </w:rPr>
              <w:t>aiškaus</w:t>
            </w:r>
            <w:r w:rsidRPr="00243985">
              <w:t xml:space="preserve"> ir </w:t>
            </w:r>
            <w:r w:rsidRPr="00243985">
              <w:rPr>
                <w:b/>
                <w:bCs/>
                <w:i/>
                <w:iCs/>
              </w:rPr>
              <w:t>glausto likusio pasaulio šalių informavimo apie tai, kad neteisėtai į ES atvykę asmenys automatiškai neteks savo teisės į prieglobstį</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w:t>
            </w:r>
            <w:r w:rsidRPr="00243985">
              <w:tab/>
              <w:t xml:space="preserve">todėl, siekiant tikslo stiprinti 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nuo bendro </w:t>
            </w:r>
            <w:r w:rsidRPr="00243985">
              <w:rPr>
                <w:b/>
                <w:bCs/>
                <w:i/>
                <w:iCs/>
              </w:rPr>
              <w:t>ir</w:t>
            </w:r>
            <w:r w:rsidRPr="00243985">
              <w:t xml:space="preserve"> darnaus visų komponentų valdymo;</w:t>
            </w:r>
          </w:p>
        </w:tc>
        <w:tc>
          <w:tcPr>
            <w:tcW w:w="4876" w:type="dxa"/>
          </w:tcPr>
          <w:p w:rsidR="009C40C9" w:rsidRPr="00243985" w:rsidRDefault="009C40C9" w:rsidP="009C40C9">
            <w:pPr>
              <w:pStyle w:val="Normal6a"/>
            </w:pPr>
            <w:r w:rsidRPr="00243985">
              <w:t>(2)</w:t>
            </w:r>
            <w:r w:rsidRPr="00243985">
              <w:tab/>
              <w:t>todėl, siekiant tikslo stiprinti 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nuo bendro</w:t>
            </w:r>
            <w:r w:rsidRPr="00243985">
              <w:rPr>
                <w:b/>
                <w:bCs/>
                <w:i/>
                <w:iCs/>
              </w:rPr>
              <w:t>,</w:t>
            </w:r>
            <w:r w:rsidRPr="00243985">
              <w:t xml:space="preserve"> darnaus visų komponentų valdymo </w:t>
            </w:r>
            <w:r w:rsidRPr="00243985">
              <w:rPr>
                <w:b/>
                <w:bCs/>
                <w:i/>
                <w:iCs/>
              </w:rPr>
              <w:t>ir tinkamo įgyvendinimo</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(2)</w:t>
            </w:r>
            <w:r w:rsidRPr="00243985">
              <w:tab/>
              <w:t xml:space="preserve">todėl, siekiant tikslo stiprinti valstybių narių tarpusavio pasitikėjimą, būtina vadovautis visapusišku požiūriu, pagal kurį turėtų būti susieta prieglobsčio bei migracijos valdymo ir santykių su </w:t>
            </w:r>
            <w:r w:rsidRPr="00243985">
              <w:rPr>
                <w:b/>
                <w:bCs/>
                <w:i/>
                <w:iCs/>
              </w:rPr>
              <w:t>atitinkamomis</w:t>
            </w:r>
            <w:r w:rsidRPr="00243985">
              <w:t xml:space="preserve"> trečiosiomis šalimis politika, pripažįstant, kad bendro požiūrio veiksmingumas priklauso nuo bendro ir darnaus visų komponentų valdymo;</w:t>
            </w:r>
          </w:p>
        </w:tc>
        <w:tc>
          <w:tcPr>
            <w:tcW w:w="4876" w:type="dxa"/>
          </w:tcPr>
          <w:p w:rsidR="009C40C9" w:rsidRPr="00243985" w:rsidRDefault="009C40C9" w:rsidP="009C40C9">
            <w:pPr>
              <w:pStyle w:val="Normal6a"/>
            </w:pPr>
            <w:r w:rsidRPr="00243985">
              <w:t>(2)</w:t>
            </w:r>
            <w:r w:rsidRPr="00243985">
              <w:tab/>
              <w:t>todėl, siekiant tikslo stiprinti valstybių narių tarpusavio pasitikėjimą, būtina vadovautis visapusišku požiūriu, pagal kurį turėtų būti susieta prieglobsčio bei migracijos valdymo ir santykių su trečiosiomis šalimis politika, pripažįstant, kad bendro požiūrio veiksmingumas priklauso nuo bendro ir darnaus visų komponentų valdymo;</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w:t>
            </w:r>
            <w:r w:rsidRPr="00243985">
              <w:tab/>
              <w:t xml:space="preserve">todėl, siekiant tikslo stiprinti 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nuo </w:t>
            </w:r>
            <w:r w:rsidRPr="00243985">
              <w:rPr>
                <w:b/>
                <w:bCs/>
                <w:i/>
                <w:iCs/>
              </w:rPr>
              <w:t>bendro ir darnaus visų komponentų valdymo</w:t>
            </w:r>
            <w:r w:rsidRPr="00243985">
              <w:t>;</w:t>
            </w:r>
          </w:p>
        </w:tc>
        <w:tc>
          <w:tcPr>
            <w:tcW w:w="4876" w:type="dxa"/>
          </w:tcPr>
          <w:p w:rsidR="009C40C9" w:rsidRPr="00243985" w:rsidRDefault="009C40C9" w:rsidP="009C40C9">
            <w:pPr>
              <w:pStyle w:val="Normal6a"/>
            </w:pPr>
            <w:r w:rsidRPr="00243985">
              <w:t>(2)</w:t>
            </w:r>
            <w:r w:rsidRPr="00243985">
              <w:tab/>
              <w:t xml:space="preserve">todėl, siekiant tikslo stiprinti valstybių narių tarpusavio pasitikėjimą, būtina vadovautis visapusišku požiūriu, pagal kurį turėtų būti susieta prieglobsčio bei migracijos valdymo ir santykių su atitinkamomis trečiosiomis šalimis politika, pripažįstant, kad bendro požiūrio veiksmingumas priklauso </w:t>
            </w:r>
            <w:r w:rsidRPr="00243985">
              <w:rPr>
                <w:b/>
                <w:bCs/>
                <w:i/>
                <w:iCs/>
              </w:rPr>
              <w:t xml:space="preserve">visų pirma </w:t>
            </w:r>
            <w:r w:rsidRPr="00243985">
              <w:t xml:space="preserve">nuo </w:t>
            </w:r>
            <w:r w:rsidRPr="00243985">
              <w:rPr>
                <w:b/>
                <w:bCs/>
                <w:i/>
                <w:iCs/>
              </w:rPr>
              <w:t>išorės sienų apsaugos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189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w:t>
            </w:r>
            <w:r w:rsidRPr="00243985">
              <w:rPr>
                <w:b/>
                <w:bCs/>
                <w:i/>
                <w:iCs/>
              </w:rPr>
              <w:t>ir nustatyta</w:t>
            </w:r>
            <w:r w:rsidRPr="00243985">
              <w:t xml:space="preserve"> </w:t>
            </w:r>
            <w:r w:rsidRPr="00243985">
              <w:rPr>
                <w:b/>
                <w:bCs/>
                <w:i/>
                <w:iCs/>
              </w:rPr>
              <w:t>bendra Sąjungos ir</w:t>
            </w:r>
            <w:r w:rsidRPr="00243985">
              <w:t xml:space="preserve"> valstybių narių </w:t>
            </w:r>
            <w:r w:rsidRPr="00243985">
              <w:rPr>
                <w:b/>
                <w:bCs/>
                <w:i/>
                <w:iCs/>
              </w:rPr>
              <w:t>veiksmų</w:t>
            </w:r>
            <w:r w:rsidRPr="00243985">
              <w:t xml:space="preserve"> prieglobsčio ir migracijos valdymo politikos srityje </w:t>
            </w:r>
            <w:r w:rsidRPr="00243985">
              <w:rPr>
                <w:b/>
                <w:bCs/>
                <w:i/>
                <w:iCs/>
              </w:rPr>
              <w:t xml:space="preserve">sistema, plėtojant </w:t>
            </w:r>
            <w:r w:rsidRPr="00243985">
              <w:rPr>
                <w:b/>
                <w:bCs/>
                <w:i/>
                <w:iCs/>
              </w:rPr>
              <w:lastRenderedPageBreak/>
              <w:t>solidarumo ir teisingo atsakomybės pasidalijimo principą pagal Sutarties dėl Europos Sąjungos veikimo (SESV) 80 straipsnį</w:t>
            </w:r>
            <w:r w:rsidRPr="00243985">
              <w:t xml:space="preserve">. Todėl valstybės narės turėtų imtis visų būtinų priemonių, </w:t>
            </w:r>
            <w:r w:rsidRPr="00243985">
              <w:rPr>
                <w:i/>
                <w:iCs/>
              </w:rPr>
              <w:t>inter alia</w:t>
            </w:r>
            <w:r w:rsidRPr="00243985">
              <w:t xml:space="preserve">, suteikti galimybę </w:t>
            </w:r>
            <w:r w:rsidRPr="00243985">
              <w:rPr>
                <w:b/>
                <w:bCs/>
                <w:i/>
                <w:iCs/>
              </w:rPr>
              <w:t>gauti tarptautinę apsaugą ir tinkamas priėmimo sąlygas tiems, kuriems to reikia, sudaryti sąlygas veiksmingai taikyti taisykles dėl valstybės narės, atsakingos už tarptautinės apsaugos prašymo nagrinėjimą, nustatymo</w:t>
            </w:r>
            <w:r w:rsidRPr="00243985">
              <w:t xml:space="preserve">, grąžinti neteisėtai esančius trečiųjų šalių piliečius, užkirsti kelią neteisėtai migracijai ir neteisėtam judėjimui tarp valstybių narių ir teikti paramą kitoms valstybėms narėms skiriant </w:t>
            </w:r>
            <w:r w:rsidRPr="00243985">
              <w:rPr>
                <w:b/>
                <w:bCs/>
                <w:i/>
                <w:iCs/>
              </w:rPr>
              <w:t>solidarumo</w:t>
            </w:r>
            <w:r w:rsidRPr="00243985">
              <w:t xml:space="preserve"> įnašus </w:t>
            </w:r>
            <w:r w:rsidRPr="00243985">
              <w:rPr>
                <w:b/>
                <w:bCs/>
                <w:i/>
                <w:iCs/>
              </w:rPr>
              <w:t>ir taip prisidedant prie visapusiško požiūrio</w:t>
            </w:r>
            <w:r w:rsidRPr="00243985">
              <w:t>;</w:t>
            </w:r>
          </w:p>
        </w:tc>
        <w:tc>
          <w:tcPr>
            <w:tcW w:w="4876" w:type="dxa"/>
          </w:tcPr>
          <w:p w:rsidR="009C40C9" w:rsidRPr="00243985" w:rsidRDefault="009C40C9" w:rsidP="009C40C9">
            <w:pPr>
              <w:pStyle w:val="Normal6a"/>
            </w:pPr>
            <w:r w:rsidRPr="00243985">
              <w:lastRenderedPageBreak/>
              <w:t>(3)</w:t>
            </w:r>
            <w:r w:rsidRPr="00243985">
              <w:tab/>
              <w:t xml:space="preserve">šiuo reglamentu turėtų būti prisidėta prie to visapusiško požiūrio </w:t>
            </w:r>
            <w:r w:rsidRPr="00243985">
              <w:rPr>
                <w:b/>
                <w:bCs/>
                <w:i/>
                <w:iCs/>
              </w:rPr>
              <w:t xml:space="preserve">sudarant sąlygas vienašaliams, taip pat bendriems </w:t>
            </w:r>
            <w:r w:rsidRPr="00243985">
              <w:t xml:space="preserve">valstybių narių </w:t>
            </w:r>
            <w:r w:rsidRPr="00243985">
              <w:rPr>
                <w:b/>
                <w:bCs/>
                <w:i/>
                <w:iCs/>
              </w:rPr>
              <w:t>veiksmams</w:t>
            </w:r>
            <w:r w:rsidRPr="00243985">
              <w:t xml:space="preserve"> prieglobsčio ir migracijos valdymo </w:t>
            </w:r>
            <w:r w:rsidRPr="00243985">
              <w:lastRenderedPageBreak/>
              <w:t xml:space="preserve">politikos srityje. Todėl valstybės narės turėtų imtis visų būtinų priemonių, </w:t>
            </w:r>
            <w:r w:rsidRPr="00243985">
              <w:rPr>
                <w:i/>
                <w:iCs/>
              </w:rPr>
              <w:t>inter alia</w:t>
            </w:r>
            <w:r w:rsidRPr="00243985">
              <w:t xml:space="preserve">, suteikti galimybę </w:t>
            </w:r>
            <w:r w:rsidRPr="00243985">
              <w:rPr>
                <w:b/>
                <w:bCs/>
                <w:i/>
                <w:iCs/>
              </w:rPr>
              <w:t>užtikrinti savo piliečių vidaus saugumą ribojant geresnio gyvenimo Europoje ieškančių asmenų priėmimą</w:t>
            </w:r>
            <w:r w:rsidRPr="00243985">
              <w:t xml:space="preserve">, </w:t>
            </w:r>
            <w:r w:rsidRPr="00243985">
              <w:rPr>
                <w:b/>
                <w:bCs/>
                <w:i/>
                <w:iCs/>
              </w:rPr>
              <w:t xml:space="preserve">greičiau ir gausiau </w:t>
            </w:r>
            <w:r w:rsidRPr="00243985">
              <w:t xml:space="preserve">grąžinti neteisėtai esančius trečiųjų šalių piliečius, užkirsti kelią neteisėtai migracijai ir neteisėtam judėjimui tarp valstybių narių ir teikti paramą kitoms valstybėms narėms skiriant </w:t>
            </w:r>
            <w:r w:rsidRPr="00243985">
              <w:rPr>
                <w:b/>
                <w:bCs/>
                <w:i/>
                <w:iCs/>
              </w:rPr>
              <w:t>savanoriškus</w:t>
            </w:r>
            <w:r w:rsidRPr="00243985">
              <w:t xml:space="preserve"> įnašus;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w:t>
            </w:r>
            <w:r w:rsidRPr="00243985">
              <w:rPr>
                <w:b/>
                <w:bCs/>
                <w:i/>
                <w:iCs/>
              </w:rPr>
              <w:t xml:space="preserve">to visapusiško požiūrio ir nustatyta bendra Sąjungos ir </w:t>
            </w:r>
            <w:r w:rsidRPr="00243985">
              <w:t>valstybių narių</w:t>
            </w:r>
            <w:r w:rsidRPr="00243985">
              <w:rPr>
                <w:b/>
                <w:bCs/>
                <w:i/>
                <w:iCs/>
              </w:rPr>
              <w:t xml:space="preserve"> veiksmų prieglobsčio ir </w:t>
            </w:r>
            <w:r w:rsidRPr="00243985">
              <w:t xml:space="preserve">migracijos </w:t>
            </w:r>
            <w:r w:rsidRPr="00243985">
              <w:rPr>
                <w:b/>
                <w:bCs/>
                <w:i/>
                <w:iCs/>
              </w:rPr>
              <w:t xml:space="preserve">valdymo politikos </w:t>
            </w:r>
            <w:r w:rsidRPr="00243985">
              <w:t xml:space="preserve">srityje </w:t>
            </w:r>
            <w:r w:rsidRPr="00243985">
              <w:rPr>
                <w:b/>
                <w:bCs/>
                <w:i/>
                <w:iCs/>
              </w:rPr>
              <w:t>sistema, plėtojant solidarumo ir teisingo atsakomybės pasidalijimo principą pagal Sutarties dėl Europos Sąjungos veikimo (SESV) 80 straipsnį</w:t>
            </w:r>
            <w:r w:rsidRPr="00243985">
              <w:t xml:space="preserve">. Todėl valstybės narės turėtų imtis </w:t>
            </w:r>
            <w:r w:rsidRPr="00243985">
              <w:rPr>
                <w:b/>
                <w:bCs/>
                <w:i/>
                <w:iCs/>
              </w:rPr>
              <w:t xml:space="preserve">visų būtinų </w:t>
            </w:r>
            <w:r w:rsidRPr="00243985">
              <w:t>priemonių</w:t>
            </w:r>
            <w:r w:rsidRPr="00243985">
              <w:rPr>
                <w:b/>
                <w:bCs/>
                <w:i/>
                <w:iCs/>
              </w:rPr>
              <w:t xml:space="preserve">, inter alia, suteikti galimybę gauti tarptautinę apsaugą </w:t>
            </w:r>
            <w:r w:rsidRPr="00243985">
              <w:t xml:space="preserve">ir </w:t>
            </w:r>
            <w:r w:rsidRPr="00243985">
              <w:rPr>
                <w:b/>
                <w:bCs/>
                <w:i/>
                <w:iCs/>
              </w:rPr>
              <w:t xml:space="preserve">tinkamas priėmimo sąlygas tiems, kuriems to reikia, sudaryti sąlygas veiksmingai taikyti taisykles dėl valstybės narės, atsakingos už tarptautinės </w:t>
            </w:r>
            <w:r w:rsidRPr="00243985">
              <w:rPr>
                <w:b/>
                <w:bCs/>
                <w:i/>
                <w:iCs/>
              </w:rPr>
              <w:lastRenderedPageBreak/>
              <w:t>apsaugos prašymo nagrinėjimą, nustatymo,</w:t>
            </w:r>
            <w:r w:rsidRPr="00243985">
              <w:t xml:space="preserve"> grąžinti </w:t>
            </w:r>
            <w:r w:rsidRPr="00243985">
              <w:rPr>
                <w:b/>
                <w:bCs/>
                <w:i/>
                <w:iCs/>
              </w:rPr>
              <w:t>neteisėtai esančius</w:t>
            </w:r>
            <w:r w:rsidRPr="00243985">
              <w:t xml:space="preserve"> trečiųjų šalių piliečius, užkirsti kelią neteisėtai migracijai ir neteisėtam judėjimui tarp valstybių narių ir teikti paramą kitoms valstybėms narėms </w:t>
            </w:r>
            <w:r w:rsidRPr="00243985">
              <w:rPr>
                <w:b/>
                <w:bCs/>
                <w:i/>
                <w:iCs/>
              </w:rPr>
              <w:t>skiriant solidarumo įnašus ir taip prisidedant prie visapusiško požiūrio</w:t>
            </w:r>
            <w:r w:rsidRPr="00243985">
              <w:t>;</w:t>
            </w:r>
          </w:p>
        </w:tc>
        <w:tc>
          <w:tcPr>
            <w:tcW w:w="4876" w:type="dxa"/>
          </w:tcPr>
          <w:p w:rsidR="009C40C9" w:rsidRPr="00243985" w:rsidRDefault="009C40C9" w:rsidP="009C40C9">
            <w:pPr>
              <w:pStyle w:val="Normal6a"/>
            </w:pPr>
            <w:r w:rsidRPr="00243985">
              <w:lastRenderedPageBreak/>
              <w:t>(3)</w:t>
            </w:r>
            <w:r w:rsidRPr="00243985">
              <w:tab/>
              <w:t xml:space="preserve">šiuo reglamentu turėtų būti prisidėta prie </w:t>
            </w:r>
            <w:r w:rsidRPr="00243985">
              <w:rPr>
                <w:b/>
                <w:bCs/>
                <w:i/>
                <w:iCs/>
              </w:rPr>
              <w:t xml:space="preserve">pasiūlymo dėl bendradarbiavimo tarp Sąjungos </w:t>
            </w:r>
            <w:r w:rsidRPr="00243985">
              <w:t>valstybių narių</w:t>
            </w:r>
            <w:r w:rsidRPr="00243985">
              <w:rPr>
                <w:b/>
                <w:bCs/>
                <w:i/>
                <w:iCs/>
              </w:rPr>
              <w:t xml:space="preserve"> neteisėtos </w:t>
            </w:r>
            <w:r w:rsidRPr="00243985">
              <w:t xml:space="preserve">migracijos </w:t>
            </w:r>
            <w:r w:rsidRPr="00243985">
              <w:rPr>
                <w:b/>
                <w:bCs/>
                <w:i/>
                <w:iCs/>
              </w:rPr>
              <w:t xml:space="preserve">kontrolės </w:t>
            </w:r>
            <w:r w:rsidRPr="00243985">
              <w:t xml:space="preserve">srityje. Todėl valstybės narės turėtų </w:t>
            </w:r>
            <w:r w:rsidRPr="00243985">
              <w:rPr>
                <w:b/>
                <w:bCs/>
                <w:i/>
                <w:iCs/>
              </w:rPr>
              <w:t xml:space="preserve">apsvarstyti galimybę </w:t>
            </w:r>
            <w:r w:rsidRPr="00243985">
              <w:t>imtis</w:t>
            </w:r>
            <w:r w:rsidRPr="00243985">
              <w:rPr>
                <w:b/>
                <w:bCs/>
                <w:i/>
                <w:iCs/>
              </w:rPr>
              <w:t xml:space="preserve"> </w:t>
            </w:r>
            <w:r w:rsidRPr="00243985">
              <w:t>priemonių</w:t>
            </w:r>
            <w:r w:rsidRPr="00243985">
              <w:rPr>
                <w:b/>
                <w:bCs/>
                <w:i/>
                <w:iCs/>
              </w:rPr>
              <w:t xml:space="preserve"> ir</w:t>
            </w:r>
            <w:r w:rsidRPr="00243985">
              <w:t xml:space="preserve"> grąžinti </w:t>
            </w:r>
            <w:r w:rsidRPr="00243985">
              <w:rPr>
                <w:b/>
                <w:bCs/>
                <w:i/>
                <w:iCs/>
              </w:rPr>
              <w:t>neteisėtus</w:t>
            </w:r>
            <w:r w:rsidRPr="00243985">
              <w:t xml:space="preserve"> trečiųjų šalių piliečius, užkirsti kelią neteisėtai migracijai ir neteisėtam judėjimui tarp valstybių narių ir teikti paramą kitoms valstybėms narėms </w:t>
            </w:r>
            <w:r w:rsidRPr="00243985">
              <w:rPr>
                <w:b/>
                <w:bCs/>
                <w:i/>
                <w:iCs/>
              </w:rPr>
              <w:t>siekiant kovoti su neteisėta migracija, sukčiavimu prieglobsčio srityje ir kitomis susijusiomis baudžiamosiomis veikomis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w:t>
            </w:r>
            <w:r w:rsidRPr="00243985">
              <w:rPr>
                <w:b/>
                <w:bCs/>
                <w:i/>
                <w:iCs/>
              </w:rPr>
              <w:t>prisidėta prie to visapusiško požiūrio ir nustatyta bendra</w:t>
            </w:r>
            <w:r w:rsidRPr="00243985">
              <w:t xml:space="preserve"> </w:t>
            </w:r>
            <w:r w:rsidRPr="00243985">
              <w:rPr>
                <w:b/>
                <w:bCs/>
                <w:i/>
                <w:iCs/>
              </w:rPr>
              <w:t>Sąjungos ir valstybių narių veiksmų prieglobsčio ir migracijos valdymo politikos srityje sistema, plėtojant solidarumo ir teisingo atsakomybės pasidalijimo principą pagal Sutarties dėl Europos Sąjungos veikimo (SESV) 80 straipsnį</w:t>
            </w:r>
            <w:r w:rsidRPr="00243985">
              <w:t xml:space="preserve">. </w:t>
            </w:r>
            <w:r w:rsidRPr="00243985">
              <w:rPr>
                <w:b/>
                <w:bCs/>
                <w:i/>
                <w:iCs/>
              </w:rPr>
              <w:t>Todėl</w:t>
            </w:r>
            <w:r w:rsidRPr="00243985">
              <w:t xml:space="preserve">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atsakingos už tarptautinės apsaugos prašymo nagrinėjimą, nustatymo, </w:t>
            </w:r>
            <w:r w:rsidRPr="00243985">
              <w:rPr>
                <w:b/>
                <w:bCs/>
                <w:i/>
                <w:iCs/>
              </w:rPr>
              <w:t>grąžinti neteisėtai esančius trečiųjų šalių piliečius, užkirsti kelią neteisėtai migracijai ir neteisėtam judėjimui tarp valstybių narių</w:t>
            </w:r>
            <w:r w:rsidRPr="00243985">
              <w:t xml:space="preserve"> ir </w:t>
            </w:r>
            <w:r w:rsidRPr="00243985">
              <w:rPr>
                <w:b/>
                <w:bCs/>
                <w:i/>
                <w:iCs/>
              </w:rPr>
              <w:t>teikti paramą kitoms valstybėms narėms skiriant solidarumo įnašus ir taip prisidedant prie visapusiško požiūrio</w:t>
            </w:r>
            <w:r w:rsidRPr="00243985">
              <w:t>;</w:t>
            </w:r>
          </w:p>
        </w:tc>
        <w:tc>
          <w:tcPr>
            <w:tcW w:w="4876" w:type="dxa"/>
          </w:tcPr>
          <w:p w:rsidR="009C40C9" w:rsidRPr="00243985" w:rsidRDefault="009C40C9" w:rsidP="009C40C9">
            <w:pPr>
              <w:pStyle w:val="Normal6a"/>
            </w:pPr>
            <w:r w:rsidRPr="00243985">
              <w:t>(3)</w:t>
            </w:r>
            <w:r w:rsidRPr="00243985">
              <w:tab/>
            </w:r>
            <w:r w:rsidRPr="00243985">
              <w:rPr>
                <w:b/>
                <w:i/>
              </w:rPr>
              <w:t>atsižvelgiant į tai, kad pagal Reglamentą (ES) Nr. 604/2013 valstybėms narėms, į kurias atvykstama pirmiausia, tenka neproporcingai didelė atsakomybė, būtina sukurti naują sistemą, visapusiškai laikantis SESV 78 straipsnio 1 dalies, pagrįstą teisingu atsakomybės pasidalijimu ir valstybių narių solidarumu tarptautinės apsaugos prašymų srityje.</w:t>
            </w:r>
            <w:r w:rsidRPr="00243985">
              <w:t xml:space="preserve"> Šiuo reglamentu turėtų būti </w:t>
            </w:r>
            <w:r w:rsidRPr="00243985">
              <w:rPr>
                <w:b/>
                <w:bCs/>
                <w:i/>
                <w:iCs/>
              </w:rPr>
              <w:t>siekiama nustatyti bendrą automatinio tarptautinės apsaugos prašymų paskirstymo visoje Europos Sąjungoje sistemą, bet kita ko, po paieškos ir gelbėjimo operacijos</w:t>
            </w:r>
            <w:r w:rsidRPr="00243985">
              <w:t xml:space="preserve">. Valstybės narės turėtų imtis visų būtinų priemonių, </w:t>
            </w:r>
            <w:r w:rsidRPr="00243985">
              <w:rPr>
                <w:i/>
                <w:iCs/>
              </w:rPr>
              <w:t>inter alia</w:t>
            </w:r>
            <w:r w:rsidRPr="00243985">
              <w:t>, suteikti galimybę gauti tarptautinę apsaugą ir tinkamas priėmimo sąlygas tiems, kuriems to reikia, sudaryti sąlygas veiksmingai taikyti taisykles dėl valstybės narės, atsakingos už tarptautinės apsaugos prašymo nagrinėjimą, nustatymo, ir</w:t>
            </w:r>
            <w:r w:rsidRPr="00243985">
              <w:rPr>
                <w:b/>
                <w:bCs/>
                <w:i/>
                <w:iCs/>
              </w:rPr>
              <w:t xml:space="preserve"> dalytis atsakomybe visoje Europos Sąjungoje tvarkant tarptautinės apsaugos prašymus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Sąjungos ir valstybių narių veiksmų prieglobsčio </w:t>
            </w:r>
            <w:r w:rsidRPr="00243985">
              <w:rPr>
                <w:b/>
                <w:bCs/>
                <w:i/>
                <w:iCs/>
              </w:rPr>
              <w:t>ir</w:t>
            </w:r>
            <w:r w:rsidRPr="00243985">
              <w:t xml:space="preserve"> </w:t>
            </w:r>
            <w:r w:rsidRPr="00243985">
              <w:rPr>
                <w:b/>
                <w:bCs/>
                <w:i/>
                <w:iCs/>
              </w:rPr>
              <w:t>migracijos valdymo politikos</w:t>
            </w:r>
            <w:r w:rsidRPr="00243985">
              <w:t xml:space="preserve">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suteikti galimybę gauti tarptautinę apsaugą ir tinkamas priėmimo sąlygas tiems, kuriems to reikia, sudaryti sąlygas veiksmingai taikyti taisykles dėl valstybės narės, atsakingos už tarptautinės apsaugos prašymo nagrinėjimą, nustatymo</w:t>
            </w:r>
            <w:r w:rsidRPr="00243985">
              <w:rPr>
                <w:b/>
                <w:bCs/>
                <w:i/>
                <w:iCs/>
              </w:rPr>
              <w:t>, grąžinti neteisėtai esančius trečiųjų šalių piliečius, užkirsti kelią neteisėtai migracijai ir neteisėtam judėjimui tarp valstybių narių</w:t>
            </w:r>
            <w:r w:rsidRPr="00243985">
              <w:t xml:space="preserve"> ir teikti paramą kitoms valstybėms narėms skiriant solidarumo įnašus ir taip prisidedant prie visapusiško požiūrio;</w:t>
            </w:r>
          </w:p>
        </w:tc>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Sąjungos ir valstybių narių veiksmų prieglobsčio srityje sistema, </w:t>
            </w:r>
            <w:r w:rsidRPr="00243985">
              <w:rPr>
                <w:b/>
                <w:bCs/>
                <w:i/>
                <w:iCs/>
              </w:rPr>
              <w:t xml:space="preserve">skatinant ir </w:t>
            </w:r>
            <w:r w:rsidRPr="00243985">
              <w:t xml:space="preserve">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suteikti galimybę gauti tarptautinę apsaugą ir tinkamas priėmimo sąlygas tiems, kuriems to reikia, sudaryti sąlygas veiksmingai taikyti taisykles dėl valstybės narės, atsakingos už tarptautinės apsaugos prašymo nagrinėjimą, nustatymo ir teikti paramą kitoms valstybėms narėms skiriant solidarumo įnašus ir taip prisidedant prie visapusiško požiūrio;</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w:t>
            </w:r>
            <w:r w:rsidRPr="00243985">
              <w:lastRenderedPageBreak/>
              <w:t xml:space="preserve">prisidėta prie to visapusiško požiūrio ir nustatyta bendra Sąjungos ir valstybių narių veiksmų prieglobsčio ir migracijos valdymo 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atsakingos už tarptautinės apsaugos prašymo nagrinėjimą, nustatymo, </w:t>
            </w:r>
            <w:r w:rsidRPr="00243985">
              <w:rPr>
                <w:b/>
                <w:bCs/>
                <w:i/>
                <w:iCs/>
              </w:rPr>
              <w:t>grąžinti neteisėtai esančius trečiųjų šalių piliečius, užkirsti kelią neteisėtai migracijai ir neteisėtam judėjimui tarp valstybių narių</w:t>
            </w:r>
            <w:r w:rsidRPr="00243985">
              <w:t xml:space="preserve"> ir teikti paramą kitoms valstybėms narėms skiriant solidarumo įnašus ir taip prisidedant prie visapusiško požiūrio;</w:t>
            </w:r>
          </w:p>
        </w:tc>
        <w:tc>
          <w:tcPr>
            <w:tcW w:w="4876" w:type="dxa"/>
          </w:tcPr>
          <w:p w:rsidR="009C40C9" w:rsidRPr="00243985" w:rsidRDefault="009C40C9" w:rsidP="009C40C9">
            <w:pPr>
              <w:pStyle w:val="Normal6a"/>
            </w:pPr>
            <w:r w:rsidRPr="00243985">
              <w:lastRenderedPageBreak/>
              <w:t>(3)</w:t>
            </w:r>
            <w:r w:rsidRPr="00243985">
              <w:tab/>
              <w:t xml:space="preserve">šiuo reglamentu turėtų būti </w:t>
            </w:r>
            <w:r w:rsidRPr="00243985">
              <w:lastRenderedPageBreak/>
              <w:t xml:space="preserve">prisidėta prie to visapusiško požiūrio ir nustatyta bendra Sąjungos ir valstybių narių veiksmų prieglobsčio ir migracijos valdymo 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atsakingos už tarptautinės apsaugos prašymo nagrinėjimą, nustatymo, </w:t>
            </w:r>
            <w:r w:rsidRPr="00243985">
              <w:rPr>
                <w:b/>
                <w:bCs/>
                <w:i/>
                <w:iCs/>
              </w:rPr>
              <w:t>skatinant saugius ir teisėtus būdus,</w:t>
            </w:r>
            <w:r w:rsidRPr="00243985">
              <w:t xml:space="preserve"> ir teikti paramą kitoms valstybėms narėms skiriant solidarumo įnašus ir taip prisidedant prie visapusiško požiūrio;</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Sąjungos ir valstybių narių veiksmų prieglobsčio ir migracijos valdymo 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w:t>
            </w:r>
            <w:r w:rsidRPr="00243985">
              <w:lastRenderedPageBreak/>
              <w:t>atsakingos už tarptautinės apsaugos prašymo nagrinėjimą, nustatymo, grąžinti neteisėtai esančius trečiųjų šalių piliečius, užkirsti kelią neteisėtai migracijai ir neteisėtam judėjimui tarp valstybių narių ir teikti paramą kitoms valstybėms narėms skiriant solidarumo įnašus ir taip prisidedant prie visapusiško požiūrio;</w:t>
            </w:r>
          </w:p>
        </w:tc>
        <w:tc>
          <w:tcPr>
            <w:tcW w:w="4876" w:type="dxa"/>
          </w:tcPr>
          <w:p w:rsidR="009C40C9" w:rsidRPr="00243985" w:rsidRDefault="009C40C9" w:rsidP="009C40C9">
            <w:pPr>
              <w:pStyle w:val="Normal6a"/>
            </w:pPr>
            <w:r w:rsidRPr="00243985">
              <w:lastRenderedPageBreak/>
              <w:t>(3)</w:t>
            </w:r>
            <w:r w:rsidRPr="00243985">
              <w:tab/>
              <w:t xml:space="preserve">šiuo reglamentu turėtų būti prisidėta prie to visapusiško požiūrio ir nustatyta bendra Sąjungos ir valstybių narių veiksmų prieglobsčio ir migracijos valdymo 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w:t>
            </w:r>
            <w:r w:rsidRPr="00243985">
              <w:lastRenderedPageBreak/>
              <w:t xml:space="preserve">atsakingos už tarptautinės apsaugos prašymo nagrinėjimą, nustatymo, </w:t>
            </w:r>
            <w:r w:rsidRPr="00243985">
              <w:rPr>
                <w:b/>
                <w:bCs/>
                <w:i/>
                <w:iCs/>
              </w:rPr>
              <w:t>iš tikrųjų</w:t>
            </w:r>
            <w:r w:rsidRPr="00243985">
              <w:t xml:space="preserve"> grąžinti neteisėtai esančius trečiųjų šalių piliečius, užkirsti kelią neteisėtai migracijai ir neteisėtam judėjimui tarp valstybių narių ir teikti paramą kitoms valstybėms narėms skiriant solidarumo įnašus ir taip prisidedant prie visapusiško požiūrio;</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w:t>
            </w:r>
            <w:r w:rsidRPr="00243985">
              <w:rPr>
                <w:b/>
                <w:bCs/>
                <w:i/>
                <w:iCs/>
              </w:rPr>
              <w:t>Sąjungos ir</w:t>
            </w:r>
            <w:r w:rsidRPr="00243985">
              <w:t xml:space="preserve"> valstybių narių veiksmų prieglobsčio ir migracijos valdymo politikos srityje sistema, plėtojant solidarumo ir teisingo atsakomybės pasidalijimo principą pagal Sutarties dėl Europos Sąjungos veikimo (SESV) 80 straipsnį. Todėl valstybės narės turėtų imtis </w:t>
            </w:r>
            <w:r w:rsidRPr="00243985">
              <w:rPr>
                <w:b/>
                <w:bCs/>
                <w:i/>
                <w:iCs/>
              </w:rPr>
              <w:t>visų būtinų</w:t>
            </w:r>
            <w:r w:rsidRPr="00243985">
              <w:t xml:space="preserve"> priemonių, </w:t>
            </w:r>
            <w:r w:rsidRPr="00243985">
              <w:rPr>
                <w:i/>
                <w:iCs/>
              </w:rPr>
              <w:t>inter alia</w:t>
            </w:r>
            <w:r w:rsidRPr="00243985">
              <w:t xml:space="preserve">, </w:t>
            </w:r>
            <w:r w:rsidRPr="00243985">
              <w:rPr>
                <w:b/>
                <w:bCs/>
                <w:i/>
                <w:iCs/>
              </w:rPr>
              <w:t>suteikti galimybę gauti tarptautinę apsaugą ir tinkamas priėmimo sąlygas tiems, kuriems to reikia</w:t>
            </w:r>
            <w:r w:rsidRPr="00243985">
              <w:t xml:space="preserve">, sudaryti sąlygas veiksmingai taikyti taisykles dėl valstybės narės, atsakingos už tarptautinės apsaugos prašymo nagrinėjimą, nustatymo, grąžinti neteisėtai esančius trečiųjų šalių piliečius, </w:t>
            </w:r>
            <w:r w:rsidRPr="00243985">
              <w:rPr>
                <w:b/>
                <w:bCs/>
                <w:i/>
                <w:iCs/>
              </w:rPr>
              <w:t>užkirsti kelią neteisėtai migracijai ir neteisėtam judėjimui tarp valstybių narių ir</w:t>
            </w:r>
            <w:r w:rsidRPr="00243985">
              <w:t xml:space="preserve"> teikti paramą kitoms valstybėms narėms skiriant solidarumo įnašus ir taip prisidedant prie visapusiško požiūrio;</w:t>
            </w:r>
          </w:p>
        </w:tc>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valstybių narių </w:t>
            </w:r>
            <w:r w:rsidRPr="00243985">
              <w:rPr>
                <w:b/>
                <w:bCs/>
                <w:i/>
                <w:iCs/>
              </w:rPr>
              <w:t xml:space="preserve">ir Sąjungos </w:t>
            </w:r>
            <w:r w:rsidRPr="00243985">
              <w:t xml:space="preserve">veiksmų prieglobsčio ir migracijos valdymo politikos srityje sistema, plėtojant solidarumo ir teisingo atsakomybės pasidalijimo principą pagal Sutarties dėl Europos Sąjungos veikimo (SESV) 80 straipsnį. Todėl valstybės narės turėtų imtis priemonių, </w:t>
            </w:r>
            <w:r w:rsidRPr="00243985">
              <w:rPr>
                <w:i/>
                <w:iCs/>
              </w:rPr>
              <w:t>inter alia</w:t>
            </w:r>
            <w:r w:rsidRPr="00243985">
              <w:t xml:space="preserve">, </w:t>
            </w:r>
            <w:r w:rsidRPr="00243985">
              <w:rPr>
                <w:b/>
                <w:bCs/>
                <w:i/>
                <w:iCs/>
              </w:rPr>
              <w:t>užkirsti kelią neteisėtai migracijai ir neteisėtam judėjimui tarp jų</w:t>
            </w:r>
            <w:r w:rsidRPr="00243985">
              <w:t xml:space="preserve">, sudaryti sąlygas veiksmingai taikyti taisykles dėl valstybės narės, atsakingos už tarptautinės apsaugos prašymo nagrinėjimą, nustatymo, </w:t>
            </w:r>
            <w:r w:rsidRPr="00243985">
              <w:rPr>
                <w:b/>
                <w:bCs/>
                <w:i/>
                <w:iCs/>
              </w:rPr>
              <w:t xml:space="preserve">skubiai </w:t>
            </w:r>
            <w:r w:rsidRPr="00243985">
              <w:t>grąžinti neteisėtai esančius trečiųjų šalių piliečius, teikti paramą kitoms valstybėms narėms skiriant solidarumo įnašus ir taip prisidedant prie visapusiško požiūrio</w:t>
            </w:r>
            <w:r w:rsidRPr="00243985">
              <w:rPr>
                <w:b/>
                <w:bCs/>
                <w:i/>
                <w:iCs/>
              </w:rPr>
              <w:t>, taip pat</w:t>
            </w:r>
            <w:r w:rsidRPr="00243985">
              <w:t xml:space="preserve"> </w:t>
            </w:r>
            <w:r w:rsidRPr="00243985">
              <w:rPr>
                <w:b/>
                <w:bCs/>
                <w:i/>
                <w:iCs/>
              </w:rPr>
              <w:t>suteikti galimybę gauti tarptautinę apsaugą ir sudaryti tinkamas priėmimo sąlygas tik tiems, kurie turi į tai teisę</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196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šiuo reglamentu turėtų būti prisidėta prie to visapusiško požiūrio ir nustatyta bendra Sąjungos ir valstybių narių veiksmų prieglobsčio ir migracijos valdymo politikos srityje sistema,</w:t>
            </w:r>
            <w:r w:rsidRPr="00243985">
              <w:rPr>
                <w:b/>
                <w:bCs/>
                <w:i/>
                <w:iCs/>
              </w:rPr>
              <w:t xml:space="preserve"> plėtojant solidarumo ir teisingo atsakomybės pasidalijimo principą pagal Sutarties dėl Europos Sąjungos veikimo (SESV) 80 straipsnį</w:t>
            </w:r>
            <w:r w:rsidRPr="00243985">
              <w:t xml:space="preserve">. Todėl valstybės narės turėtų imtis visų būtinų priemonių, </w:t>
            </w:r>
            <w:r w:rsidRPr="00243985">
              <w:rPr>
                <w:i/>
                <w:iCs/>
              </w:rPr>
              <w:t>inter alia</w:t>
            </w:r>
            <w:r w:rsidRPr="00243985">
              <w:t xml:space="preserve">, suteikti galimybę gauti tarptautinę apsaugą ir tinkamas priėmimo sąlygas </w:t>
            </w:r>
            <w:r w:rsidRPr="00243985">
              <w:rPr>
                <w:b/>
                <w:bCs/>
                <w:i/>
                <w:iCs/>
              </w:rPr>
              <w:t>tiems, kuriems to reikia</w:t>
            </w:r>
            <w:r w:rsidRPr="00243985">
              <w:t xml:space="preserve">, sudaryti sąlygas veiksmingai taikyti taisykles dėl valstybės narės, atsakingos už tarptautinės apsaugos prašymo nagrinėjimą, nustatymo, grąžinti neteisėtai esančius trečiųjų šalių piliečius, užkirsti kelią </w:t>
            </w:r>
            <w:r w:rsidRPr="00243985">
              <w:rPr>
                <w:b/>
                <w:bCs/>
                <w:i/>
                <w:iCs/>
              </w:rPr>
              <w:t>neteisėtai migracijai ir neteisėtam judėjimui tarp valstybių narių ir teikti paramą kitoms valstybėms narėms skiriant solidarumo įnašus</w:t>
            </w:r>
            <w:r w:rsidRPr="00243985">
              <w:t xml:space="preserve"> ir taip prisidedant prie visapusiško požiūrio;</w:t>
            </w:r>
          </w:p>
        </w:tc>
        <w:tc>
          <w:tcPr>
            <w:tcW w:w="4876" w:type="dxa"/>
          </w:tcPr>
          <w:p w:rsidR="009C40C9" w:rsidRPr="00243985" w:rsidRDefault="009C40C9" w:rsidP="009C40C9">
            <w:pPr>
              <w:pStyle w:val="Normal6a"/>
            </w:pPr>
            <w:r w:rsidRPr="00243985">
              <w:t>(3)</w:t>
            </w:r>
            <w:r w:rsidRPr="00243985">
              <w:tab/>
              <w:t>šiuo reglamentu turėtų būti prisidėta prie to visapusiško požiūrio ir nustatyta bendra Sąjungos ir valstybių narių veiksmų prieglobsčio ir migracijos valdymo politikos srityje sistema,</w:t>
            </w:r>
            <w:r w:rsidRPr="00243985">
              <w:rPr>
                <w:b/>
                <w:bCs/>
                <w:i/>
                <w:iCs/>
              </w:rPr>
              <w:t xml:space="preserve"> stiprinant valstybių narių bendradarbiavimą ir partnerystę su trečiosiomis šalimis</w:t>
            </w:r>
            <w:r w:rsidRPr="00243985">
              <w:t xml:space="preserve">. Todėl valstybės narės turėtų imtis visų būtinų priemonių, </w:t>
            </w:r>
            <w:r w:rsidRPr="00243985">
              <w:rPr>
                <w:i/>
                <w:iCs/>
              </w:rPr>
              <w:t>inter alia</w:t>
            </w:r>
            <w:r w:rsidRPr="00243985">
              <w:t xml:space="preserve">, suteikti galimybę gauti tarptautinę apsaugą ir tinkamas priėmimo sąlygas </w:t>
            </w:r>
            <w:r w:rsidRPr="00243985">
              <w:rPr>
                <w:b/>
                <w:bCs/>
                <w:i/>
                <w:iCs/>
              </w:rPr>
              <w:t>tikriems pabėgėliams, turintiems teisę į prieglobstį</w:t>
            </w:r>
            <w:r w:rsidRPr="00243985">
              <w:t xml:space="preserve">, sudaryti sąlygas veiksmingai taikyti taisykles dėl valstybės narės, atsakingos už tarptautinės apsaugos prašymo nagrinėjimą, nustatymo, </w:t>
            </w:r>
            <w:r w:rsidRPr="00243985">
              <w:rPr>
                <w:b/>
                <w:bCs/>
                <w:i/>
                <w:iCs/>
              </w:rPr>
              <w:t xml:space="preserve">užkirsti kelią neteisėtai imigracijai į Sąjungą ir nuo jos atgrasyti, skubiai </w:t>
            </w:r>
            <w:r w:rsidRPr="00243985">
              <w:t xml:space="preserve">grąžinti neteisėtai esančius trečiųjų šalių piliečius, užkirsti kelią </w:t>
            </w:r>
            <w:r w:rsidRPr="00243985">
              <w:rPr>
                <w:b/>
                <w:bCs/>
                <w:i/>
                <w:iCs/>
              </w:rPr>
              <w:t xml:space="preserve">ir remti kilmės ar tranzito trečiųjų šalių sienų valdymo pajėgumus, siekiant </w:t>
            </w:r>
            <w:r w:rsidRPr="00243985">
              <w:t xml:space="preserve">užkirsti kelią </w:t>
            </w:r>
            <w:r w:rsidRPr="00243985">
              <w:rPr>
                <w:b/>
                <w:bCs/>
                <w:i/>
                <w:iCs/>
              </w:rPr>
              <w:t>neteisėtam išvykimui</w:t>
            </w:r>
            <w:r w:rsidRPr="00243985">
              <w:t xml:space="preserve"> ir taip prisidedant prie visapusiško požiūrio;</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(3)</w:t>
            </w:r>
            <w:r w:rsidRPr="00243985">
              <w:tab/>
              <w:t xml:space="preserve">šiuo reglamentu turėtų būti prisidėta prie to visapusiško požiūrio ir nustatyta bendra Sąjungos ir valstybių narių veiksmų prieglobsčio ir migracijos </w:t>
            </w:r>
            <w:r w:rsidRPr="00243985">
              <w:rPr>
                <w:b/>
                <w:bCs/>
                <w:i/>
                <w:iCs/>
              </w:rPr>
              <w:lastRenderedPageBreak/>
              <w:t>valdymo</w:t>
            </w:r>
            <w:r w:rsidRPr="00243985">
              <w:t xml:space="preserve"> 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suteikti galimybę gauti tarptautinę apsaugą ir tinkamas priėmimo sąlygas tiems, kuriems to reikia, sudaryti sąlygas veiksmingai taikyti taisykles dėl valstybės narės, atsakingos už tarptautinės apsaugos prašymo nagrinėjimą, nustatymo, grąžinti neteisėtai esančius trečiųjų šalių piliečius, užkirsti kelią neteisėtai migracijai ir neteisėtam judėjimui tarp valstybių narių ir teikti paramą kitoms valstybėms narėms skiriant solidarumo įnašus ir taip prisidedant prie visapusiško požiūrio;</w:t>
            </w:r>
          </w:p>
        </w:tc>
        <w:tc>
          <w:tcPr>
            <w:tcW w:w="4876" w:type="dxa"/>
          </w:tcPr>
          <w:p w:rsidR="009C40C9" w:rsidRPr="00243985" w:rsidRDefault="009C40C9" w:rsidP="009C40C9">
            <w:pPr>
              <w:pStyle w:val="Normal6a"/>
            </w:pPr>
            <w:r w:rsidRPr="00243985">
              <w:lastRenderedPageBreak/>
              <w:t>(3)</w:t>
            </w:r>
            <w:r w:rsidRPr="00243985">
              <w:tab/>
              <w:t xml:space="preserve">šiuo reglamentu turėtų būti prisidėta prie to visapusiško požiūrio ir nustatyta bendra Sąjungos ir valstybių narių veiksmų prieglobsčio ir migracijos </w:t>
            </w:r>
            <w:r w:rsidRPr="00243985">
              <w:lastRenderedPageBreak/>
              <w:t xml:space="preserve">politikos srityje sistema, plėtojant solidarumo ir teisingo atsakomybės pasidalijimo principą pagal Sutarties dėl Europos Sąjungos veikimo (SESV) 80 straipsnį. Todėl valstybės narės turėtų imtis visų būtinų priemonių, </w:t>
            </w:r>
            <w:r w:rsidRPr="00243985">
              <w:rPr>
                <w:i/>
                <w:iCs/>
              </w:rPr>
              <w:t>inter alia</w:t>
            </w:r>
            <w:r w:rsidRPr="00243985">
              <w:t xml:space="preserve">, suteikti galimybę gauti tarptautinę apsaugą ir tinkamas priėmimo sąlygas tiems, kuriems to reikia, sudaryti sąlygas veiksmingai taikyti taisykles dėl valstybės narės, atsakingos už tarptautinės apsaugos prašymo nagrinėjimą, nustatymo, </w:t>
            </w:r>
            <w:r w:rsidRPr="00243985">
              <w:rPr>
                <w:b/>
                <w:bCs/>
                <w:i/>
                <w:iCs/>
              </w:rPr>
              <w:t xml:space="preserve">skubiai </w:t>
            </w:r>
            <w:r w:rsidRPr="00243985">
              <w:t>grąžinti neteisėtai esančius trečiųjų šalių piliečius, užkirsti kelią neteisėtai migracijai ir neteisėtam judėjimui tarp valstybių narių ir teikti paramą kitoms valstybėms narėms skiriant solidarumo įnašus ir taip prisidedant prie visapusiško požiūrio;</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(4)</w:t>
            </w:r>
            <w:r w:rsidRPr="00243985">
              <w:tab/>
            </w:r>
            <w:r w:rsidRPr="00243985">
              <w:rPr>
                <w:b/>
                <w:i/>
              </w:rPr>
              <w:t>bendra sistema turėtų susieti bendros Europos prieglobsčio sistemos ir migracijos politikos valdymą. Migracijos politika turėtų būti siekiama užtikrinti veiksmingą migracijos srautų valdymą, vienodas sąlygas teisėtai valstybėse narėse gyvenantiems trečiųjų šalių piliečiams ir neteisėtos migracijos bei neteisėto migrantų gabenimo prevenciją ir sustiprintas kovos su jais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199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Cornelia Ernst, Konstantinos Arvanitis, Sira Rego, Pernando </w:t>
      </w:r>
      <w:r w:rsidRPr="00243985">
        <w:lastRenderedPageBreak/>
        <w:t>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(4)</w:t>
            </w:r>
            <w:r w:rsidRPr="00243985">
              <w:tab/>
            </w:r>
            <w:r w:rsidRPr="00243985">
              <w:rPr>
                <w:b/>
                <w:i/>
              </w:rPr>
              <w:t>bendra sistema turėtų susieti bendros Europos prieglobsčio sistemos ir migracijos politikos valdymą. Migracijos politika turėtų būti siekiama užtikrinti veiksmingą migracijos srautų valdymą, vienodas sąlygas teisėtai valstybėse narėse gyvenantiems trečiųjų šalių piliečiams ir neteisėtos migracijos bei neteisėto migrantų gabenimo prevenciją ir sustiprintas kovos su jais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sąlygas teisėtai valstybėse narėse gyvenantiems trečiųjų šalių piliečiams ir neteisėtos migracijos </w:t>
            </w:r>
            <w:r w:rsidRPr="00243985">
              <w:rPr>
                <w:b/>
                <w:bCs/>
                <w:i/>
                <w:iCs/>
              </w:rPr>
              <w:t>bei</w:t>
            </w:r>
            <w:r w:rsidRPr="00243985">
              <w:t xml:space="preserve"> neteisėto migrantų gabenimo prevenciją ir sustiprintas kovos su jais priemones;</w:t>
            </w:r>
          </w:p>
        </w:tc>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w:t>
            </w:r>
            <w:r w:rsidRPr="00243985">
              <w:rPr>
                <w:b/>
                <w:bCs/>
                <w:i/>
                <w:iCs/>
              </w:rPr>
              <w:t>ir orias</w:t>
            </w:r>
            <w:r w:rsidRPr="00243985">
              <w:rPr>
                <w:i/>
                <w:iCs/>
              </w:rPr>
              <w:t xml:space="preserve"> </w:t>
            </w:r>
            <w:r w:rsidRPr="00243985">
              <w:t>sąlygas</w:t>
            </w:r>
            <w:r w:rsidRPr="00243985">
              <w:rPr>
                <w:b/>
                <w:bCs/>
                <w:i/>
                <w:iCs/>
              </w:rPr>
              <w:t xml:space="preserve"> tarptautinės apsaugos prašytojams arba </w:t>
            </w:r>
            <w:r w:rsidRPr="00243985">
              <w:t>teisėtai valstybėse narėse gyvenantiems trečiųjų šalių piliečiams</w:t>
            </w:r>
            <w:r w:rsidRPr="00243985">
              <w:rPr>
                <w:b/>
                <w:bCs/>
                <w:i/>
                <w:iCs/>
              </w:rPr>
              <w:t xml:space="preserve"> arba asmenimis, dėl kurių priimtas sprendimas grąžinti, ir pagarbą jų žmogaus teisėms visose valstybėse narėse, sąžiningą ir veiksmingą trečiųjų šalių piliečių, kurie neatitinka sąlygų gyventi valstybių narių teritorijoje, grąžinimą, </w:t>
            </w:r>
            <w:r w:rsidRPr="00243985">
              <w:t>ir neteisėtos migracijos</w:t>
            </w:r>
            <w:r w:rsidRPr="00243985">
              <w:rPr>
                <w:b/>
                <w:bCs/>
                <w:i/>
                <w:iCs/>
              </w:rPr>
              <w:t>,</w:t>
            </w:r>
            <w:r w:rsidRPr="00243985">
              <w:t xml:space="preserve"> neteisėto migrantų gabenimo </w:t>
            </w:r>
            <w:r w:rsidRPr="00243985">
              <w:rPr>
                <w:b/>
                <w:bCs/>
                <w:i/>
                <w:iCs/>
              </w:rPr>
              <w:t xml:space="preserve">bei prekybos žmonėmis </w:t>
            </w:r>
            <w:r w:rsidRPr="00243985">
              <w:t xml:space="preserve">prevenciją ir sustiprintas kovos </w:t>
            </w:r>
            <w:r w:rsidRPr="00243985">
              <w:lastRenderedPageBreak/>
              <w:t>su jais priemones;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sąlygas </w:t>
            </w:r>
            <w:r w:rsidRPr="00243985">
              <w:rPr>
                <w:b/>
                <w:bCs/>
                <w:i/>
                <w:iCs/>
              </w:rPr>
              <w:t>teisėtai</w:t>
            </w:r>
            <w:r w:rsidRPr="00243985">
              <w:t xml:space="preserve"> </w:t>
            </w:r>
            <w:r w:rsidRPr="00243985">
              <w:rPr>
                <w:b/>
                <w:bCs/>
                <w:i/>
                <w:iCs/>
              </w:rPr>
              <w:t>valstybėse narėse</w:t>
            </w:r>
            <w:r w:rsidRPr="00243985">
              <w:t xml:space="preserve"> </w:t>
            </w:r>
            <w:r w:rsidRPr="00243985">
              <w:rPr>
                <w:b/>
                <w:bCs/>
                <w:i/>
                <w:iCs/>
              </w:rPr>
              <w:t>gyvenantiems</w:t>
            </w:r>
            <w:r w:rsidRPr="00243985">
              <w:t xml:space="preserve"> trečiųjų šalių piliečiams ir neteisėtos migracijos </w:t>
            </w:r>
            <w:r w:rsidRPr="00243985">
              <w:rPr>
                <w:b/>
                <w:bCs/>
                <w:i/>
                <w:iCs/>
              </w:rPr>
              <w:t>bei</w:t>
            </w:r>
            <w:r w:rsidRPr="00243985">
              <w:t xml:space="preserve"> neteisėto migrantų gabenimo prevenciją </w:t>
            </w:r>
            <w:r w:rsidRPr="00243985">
              <w:rPr>
                <w:b/>
                <w:bCs/>
                <w:i/>
                <w:iCs/>
              </w:rPr>
              <w:t>ir sustiprintas kovos su jais priemones</w:t>
            </w:r>
            <w:r w:rsidRPr="00243985">
              <w:t>;</w:t>
            </w:r>
          </w:p>
        </w:tc>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w:t>
            </w:r>
            <w:r w:rsidRPr="00243985">
              <w:rPr>
                <w:b/>
                <w:bCs/>
                <w:i/>
                <w:iCs/>
              </w:rPr>
              <w:t xml:space="preserve">ir orias </w:t>
            </w:r>
            <w:r w:rsidRPr="00243985">
              <w:t xml:space="preserve">sąlygas trečiųjų šalių piliečiams </w:t>
            </w:r>
            <w:r w:rsidRPr="00243985">
              <w:rPr>
                <w:b/>
                <w:bCs/>
                <w:i/>
                <w:iCs/>
              </w:rPr>
              <w:t xml:space="preserve">bei pagarbą jų žmogaus teisėms valstybėse narėse </w:t>
            </w:r>
            <w:r w:rsidRPr="00243985">
              <w:t>ir neteisėtos migracijos</w:t>
            </w:r>
            <w:r w:rsidRPr="00243985">
              <w:rPr>
                <w:b/>
                <w:bCs/>
                <w:i/>
                <w:iCs/>
              </w:rPr>
              <w:t>,</w:t>
            </w:r>
            <w:r w:rsidRPr="00243985">
              <w:t xml:space="preserve"> neteisėto migrantų gabenimo </w:t>
            </w:r>
            <w:r w:rsidRPr="00243985">
              <w:rPr>
                <w:b/>
                <w:bCs/>
                <w:i/>
                <w:iCs/>
              </w:rPr>
              <w:t xml:space="preserve">ir prekybos žmonėmis </w:t>
            </w:r>
            <w:r w:rsidRPr="00243985">
              <w:t xml:space="preserve">prevenciją </w:t>
            </w:r>
            <w:r w:rsidRPr="00243985">
              <w:rPr>
                <w:b/>
                <w:bCs/>
                <w:i/>
                <w:iCs/>
              </w:rPr>
              <w:t>sukuriant teisėtus būdus.</w:t>
            </w:r>
            <w:r w:rsidRPr="00243985">
              <w:t xml:space="preserve"> </w:t>
            </w:r>
            <w:r w:rsidRPr="00243985">
              <w:rPr>
                <w:b/>
                <w:i/>
              </w:rPr>
              <w:t>Į šio reglamento taikymo sritį taip pat turėtų būti įtraukti tarptautinės apsaugos gavėjai, į ES perkelti arba priimti asmenys, taip pat asmenys, kuriems suteikta neatidėliotina apsauga;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w:t>
            </w:r>
            <w:r w:rsidRPr="00243985">
              <w:lastRenderedPageBreak/>
              <w:t xml:space="preserve">veiksmingą migracijos srautų valdymą, vienodas sąlygas teisėtai valstybėse narėse gyvenantiems trečiųjų šalių piliečiams ir neteisėtos migracijos </w:t>
            </w:r>
            <w:r w:rsidRPr="00243985">
              <w:rPr>
                <w:b/>
                <w:bCs/>
                <w:i/>
                <w:iCs/>
              </w:rPr>
              <w:t>bei</w:t>
            </w:r>
            <w:r w:rsidRPr="00243985">
              <w:t xml:space="preserve"> neteisėto migrantų gabenimo prevenciją ir sustiprintas kovos su jais priemones;</w:t>
            </w:r>
          </w:p>
        </w:tc>
        <w:tc>
          <w:tcPr>
            <w:tcW w:w="4876" w:type="dxa"/>
          </w:tcPr>
          <w:p w:rsidR="009C40C9" w:rsidRPr="00243985" w:rsidRDefault="009C40C9" w:rsidP="009C40C9">
            <w:pPr>
              <w:pStyle w:val="Normal6a"/>
            </w:pPr>
            <w:r w:rsidRPr="00243985">
              <w:lastRenderedPageBreak/>
              <w:t>(4)</w:t>
            </w:r>
            <w:r w:rsidRPr="00243985">
              <w:tab/>
              <w:t xml:space="preserve">bendra sistema turėtų susieti bendros Europos prieglobsčio sistemos ir migracijos politikos valdymą. Migracijos politika turėtų būti siekiama užtikrinti </w:t>
            </w:r>
            <w:r w:rsidRPr="00243985">
              <w:lastRenderedPageBreak/>
              <w:t>veiksmingą migracijos srautų valdymą, vienodas sąlygas teisėtai valstybėse narėse gyvenantiems trečiųjų šalių piliečiams</w:t>
            </w:r>
            <w:r w:rsidRPr="00243985">
              <w:rPr>
                <w:b/>
                <w:bCs/>
                <w:i/>
                <w:iCs/>
              </w:rPr>
              <w:t xml:space="preserve">, skubų trečiųjų šalių piliečių, kurie neatitinka sąlygų gyventi valstybių narių teritorijoje, grąžinimą, </w:t>
            </w:r>
            <w:r w:rsidRPr="00243985">
              <w:t>ir neteisėtos migracijos</w:t>
            </w:r>
            <w:r w:rsidRPr="00243985">
              <w:rPr>
                <w:b/>
                <w:bCs/>
                <w:i/>
                <w:iCs/>
              </w:rPr>
              <w:t>, įskaitant neteisėtą išvykimą iš kilmės ir tranzito trečiųjų šalių,</w:t>
            </w:r>
            <w:r w:rsidRPr="00243985">
              <w:t xml:space="preserve"> neteisėto migrantų gabenimo </w:t>
            </w:r>
            <w:r w:rsidRPr="00243985">
              <w:rPr>
                <w:b/>
                <w:bCs/>
                <w:i/>
                <w:iCs/>
              </w:rPr>
              <w:t>bei prekybos žmonėmis</w:t>
            </w:r>
            <w:r w:rsidRPr="00243985">
              <w:t xml:space="preserve"> prevenciją</w:t>
            </w:r>
            <w:r w:rsidRPr="00243985">
              <w:rPr>
                <w:b/>
                <w:bCs/>
                <w:i/>
                <w:iCs/>
              </w:rPr>
              <w:t xml:space="preserve"> </w:t>
            </w:r>
            <w:r w:rsidRPr="00243985">
              <w:t>ir sustiprintas kovos su jais priemones;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r>
            <w:r w:rsidRPr="00243985">
              <w:rPr>
                <w:b/>
                <w:bCs/>
                <w:i/>
                <w:iCs/>
              </w:rPr>
              <w:t>bendra</w:t>
            </w:r>
            <w:r w:rsidRPr="00243985">
              <w:t xml:space="preserve"> sistema turėtų </w:t>
            </w:r>
            <w:r w:rsidRPr="00243985">
              <w:rPr>
                <w:b/>
                <w:bCs/>
                <w:i/>
                <w:iCs/>
              </w:rPr>
              <w:t>susieti bendros Europos prieglobsčio sistemos ir</w:t>
            </w:r>
            <w:r w:rsidRPr="00243985">
              <w:t xml:space="preserve"> migracijos politikos </w:t>
            </w:r>
            <w:r w:rsidRPr="00243985">
              <w:rPr>
                <w:b/>
                <w:bCs/>
                <w:i/>
                <w:iCs/>
              </w:rPr>
              <w:t>valdymą</w:t>
            </w:r>
            <w:r w:rsidRPr="00243985">
              <w:t xml:space="preserve">. Migracijos politika turėtų būti siekiama </w:t>
            </w:r>
            <w:r w:rsidRPr="00243985">
              <w:rPr>
                <w:b/>
                <w:bCs/>
                <w:i/>
                <w:iCs/>
              </w:rPr>
              <w:t>užtikrinti veiksmingą migracijos srautų valdymą, vienodas sąlygas teisėtai valstybėse narėse gyvenantiems trečiųjų šalių piliečiams ir</w:t>
            </w:r>
            <w:r w:rsidRPr="00243985">
              <w:t xml:space="preserve"> </w:t>
            </w:r>
            <w:r w:rsidRPr="00243985">
              <w:rPr>
                <w:b/>
                <w:bCs/>
                <w:i/>
                <w:iCs/>
              </w:rPr>
              <w:t>neteisėtos migracijos</w:t>
            </w:r>
            <w:r w:rsidRPr="00243985">
              <w:t xml:space="preserve"> bei </w:t>
            </w:r>
            <w:r w:rsidRPr="00243985">
              <w:rPr>
                <w:b/>
                <w:bCs/>
                <w:i/>
                <w:iCs/>
              </w:rPr>
              <w:t>neteisėto</w:t>
            </w:r>
            <w:r w:rsidRPr="00243985">
              <w:t xml:space="preserve"> migrantų </w:t>
            </w:r>
            <w:r w:rsidRPr="00243985">
              <w:rPr>
                <w:b/>
                <w:bCs/>
                <w:i/>
                <w:iCs/>
              </w:rPr>
              <w:t>gabenimo</w:t>
            </w:r>
            <w:r w:rsidRPr="00243985">
              <w:t xml:space="preserve"> </w:t>
            </w:r>
            <w:r w:rsidRPr="00243985">
              <w:rPr>
                <w:b/>
                <w:bCs/>
                <w:i/>
                <w:iCs/>
              </w:rPr>
              <w:t xml:space="preserve">prevenciją </w:t>
            </w:r>
            <w:r w:rsidRPr="00243985">
              <w:t xml:space="preserve">ir </w:t>
            </w:r>
            <w:r w:rsidRPr="00243985">
              <w:rPr>
                <w:b/>
                <w:bCs/>
                <w:i/>
                <w:iCs/>
              </w:rPr>
              <w:t>sustiprintas kovos</w:t>
            </w:r>
            <w:r w:rsidRPr="00243985">
              <w:t xml:space="preserve"> su jais </w:t>
            </w:r>
            <w:r w:rsidRPr="00243985">
              <w:rPr>
                <w:b/>
                <w:bCs/>
                <w:i/>
                <w:iCs/>
              </w:rPr>
              <w:t>priemones</w:t>
            </w:r>
            <w:r w:rsidRPr="00243985">
              <w:t>;</w:t>
            </w:r>
          </w:p>
        </w:tc>
        <w:tc>
          <w:tcPr>
            <w:tcW w:w="4876" w:type="dxa"/>
          </w:tcPr>
          <w:p w:rsidR="009C40C9" w:rsidRPr="00243985" w:rsidRDefault="009C40C9" w:rsidP="009C40C9">
            <w:pPr>
              <w:pStyle w:val="Normal6a"/>
            </w:pPr>
            <w:r w:rsidRPr="00243985">
              <w:t>(4)</w:t>
            </w:r>
            <w:r w:rsidRPr="00243985">
              <w:tab/>
              <w:t xml:space="preserve">sistema turėtų </w:t>
            </w:r>
            <w:r w:rsidRPr="00243985">
              <w:rPr>
                <w:b/>
                <w:bCs/>
                <w:i/>
                <w:iCs/>
              </w:rPr>
              <w:t xml:space="preserve">pagerinti valstybių narių bendradarbiavimą </w:t>
            </w:r>
            <w:r w:rsidRPr="00243985">
              <w:t xml:space="preserve">migracijos politikos </w:t>
            </w:r>
            <w:r w:rsidRPr="00243985">
              <w:rPr>
                <w:b/>
                <w:bCs/>
                <w:i/>
                <w:iCs/>
              </w:rPr>
              <w:t>srityje</w:t>
            </w:r>
            <w:r w:rsidRPr="00243985">
              <w:t xml:space="preserve">. Migracijos politika turėtų būti siekiama </w:t>
            </w:r>
            <w:r w:rsidRPr="00243985">
              <w:rPr>
                <w:b/>
                <w:bCs/>
                <w:i/>
                <w:iCs/>
              </w:rPr>
              <w:t xml:space="preserve">užkirsti kelią neteisėtai migracijai </w:t>
            </w:r>
            <w:r w:rsidRPr="00243985">
              <w:t xml:space="preserve">bei </w:t>
            </w:r>
            <w:r w:rsidRPr="00243985">
              <w:rPr>
                <w:b/>
                <w:bCs/>
                <w:i/>
                <w:iCs/>
              </w:rPr>
              <w:t>neteisėtam</w:t>
            </w:r>
            <w:r w:rsidRPr="00243985">
              <w:t xml:space="preserve"> migrantų </w:t>
            </w:r>
            <w:r w:rsidRPr="00243985">
              <w:rPr>
                <w:b/>
                <w:bCs/>
                <w:i/>
                <w:iCs/>
              </w:rPr>
              <w:t>gabenimui</w:t>
            </w:r>
            <w:r w:rsidRPr="00243985">
              <w:t xml:space="preserve"> ir </w:t>
            </w:r>
            <w:r w:rsidRPr="00243985">
              <w:rPr>
                <w:b/>
                <w:bCs/>
                <w:i/>
                <w:iCs/>
              </w:rPr>
              <w:t xml:space="preserve">kovoti </w:t>
            </w:r>
            <w:r w:rsidRPr="00243985">
              <w:t>su jais;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Hilde Vautmans, Fabienne Keller, Jan-Christoph Oetjen, Sophia in 't Veld, Moritz Körner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sąlygas </w:t>
            </w:r>
            <w:r w:rsidRPr="00243985">
              <w:rPr>
                <w:b/>
                <w:bCs/>
                <w:i/>
                <w:iCs/>
              </w:rPr>
              <w:t>teisėtai</w:t>
            </w:r>
            <w:r w:rsidRPr="00243985">
              <w:t xml:space="preserve"> </w:t>
            </w:r>
            <w:r w:rsidRPr="00243985">
              <w:rPr>
                <w:b/>
                <w:bCs/>
                <w:i/>
                <w:iCs/>
              </w:rPr>
              <w:t>valstybėse narėse</w:t>
            </w:r>
            <w:r w:rsidRPr="00243985">
              <w:t xml:space="preserve"> </w:t>
            </w:r>
            <w:r w:rsidRPr="00243985">
              <w:rPr>
                <w:b/>
                <w:bCs/>
                <w:i/>
                <w:iCs/>
              </w:rPr>
              <w:t>gyvenantiems</w:t>
            </w:r>
            <w:r w:rsidRPr="00243985">
              <w:t xml:space="preserve"> trečiųjų šalių piliečiams ir neteisėtos migracijos </w:t>
            </w:r>
            <w:r w:rsidRPr="00243985">
              <w:rPr>
                <w:b/>
                <w:bCs/>
                <w:i/>
                <w:iCs/>
              </w:rPr>
              <w:t>bei</w:t>
            </w:r>
            <w:r w:rsidRPr="00243985">
              <w:t xml:space="preserve"> neteisėto migrantų gabenimo prevenciją ir sustiprintas kovos su jais priemones;</w:t>
            </w:r>
          </w:p>
        </w:tc>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w:t>
            </w:r>
            <w:r w:rsidRPr="00243985">
              <w:rPr>
                <w:b/>
                <w:bCs/>
                <w:i/>
                <w:iCs/>
              </w:rPr>
              <w:t xml:space="preserve">ir orias </w:t>
            </w:r>
            <w:r w:rsidRPr="00243985">
              <w:t xml:space="preserve">sąlygas trečiųjų šalių piliečiams </w:t>
            </w:r>
            <w:r w:rsidRPr="00243985">
              <w:rPr>
                <w:b/>
                <w:bCs/>
                <w:i/>
                <w:iCs/>
              </w:rPr>
              <w:t xml:space="preserve">ir pagarbą jų žmogaus teisėms valstybėse narėse </w:t>
            </w:r>
            <w:r w:rsidRPr="00243985">
              <w:t>ir neteisėtos migracijos</w:t>
            </w:r>
            <w:r w:rsidRPr="00243985">
              <w:rPr>
                <w:b/>
                <w:bCs/>
                <w:i/>
                <w:iCs/>
              </w:rPr>
              <w:t>,</w:t>
            </w:r>
            <w:r w:rsidRPr="00243985">
              <w:t xml:space="preserve"> neteisėto migrantų gabenimo </w:t>
            </w:r>
            <w:r w:rsidRPr="00243985">
              <w:rPr>
                <w:b/>
                <w:bCs/>
                <w:i/>
                <w:iCs/>
              </w:rPr>
              <w:t xml:space="preserve">bei prekybos žmonėmis </w:t>
            </w:r>
            <w:r w:rsidRPr="00243985">
              <w:t>prevenciją ir sustiprintas kovos su jais priemones;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 Laura Huhtasaari, Peter Kofod</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r>
            <w:r w:rsidRPr="00243985">
              <w:rPr>
                <w:b/>
                <w:i/>
              </w:rPr>
              <w:t>bendra sistema turėtų susieti bendros Europos prieglobsčio sistemos ir migracijos politikos valdymą.</w:t>
            </w:r>
            <w:r w:rsidRPr="00243985">
              <w:t xml:space="preserve"> Migracijos politika turėtų būti siekiama užtikrinti </w:t>
            </w:r>
            <w:r w:rsidRPr="00243985">
              <w:rPr>
                <w:b/>
                <w:bCs/>
                <w:i/>
                <w:iCs/>
              </w:rPr>
              <w:t>veiksmingą migracijos srautų valdymą, vienodas sąlygas teisėtai valstybėse narėse gyvenantiems trečiųjų šalių piliečiams</w:t>
            </w:r>
            <w:r w:rsidRPr="00243985">
              <w:t xml:space="preserve"> ir neteisėtos migracijos bei neteisėto migrantų gabenimo </w:t>
            </w:r>
            <w:r w:rsidRPr="00243985">
              <w:rPr>
                <w:b/>
                <w:bCs/>
                <w:i/>
                <w:iCs/>
              </w:rPr>
              <w:t>prevenciją ir sustiprintas kovos su jais priemones</w:t>
            </w:r>
            <w:r w:rsidRPr="00243985">
              <w:t>;</w:t>
            </w:r>
          </w:p>
        </w:tc>
        <w:tc>
          <w:tcPr>
            <w:tcW w:w="4876" w:type="dxa"/>
          </w:tcPr>
          <w:p w:rsidR="009C40C9" w:rsidRPr="00243985" w:rsidRDefault="009C40C9" w:rsidP="009C40C9">
            <w:pPr>
              <w:pStyle w:val="Normal6a"/>
            </w:pPr>
            <w:r w:rsidRPr="00243985">
              <w:t>(4)</w:t>
            </w:r>
            <w:r w:rsidRPr="00243985">
              <w:tab/>
              <w:t>Migracijos politika turėtų būti siekiama užtikrinti</w:t>
            </w:r>
            <w:r w:rsidRPr="00243985">
              <w:rPr>
                <w:b/>
                <w:bCs/>
                <w:i/>
                <w:iCs/>
              </w:rPr>
              <w:t xml:space="preserve">, kad neteisėtas atvykimas būtų neįmanomas arba už jį nebūtų atlyginama, kad būtų kuo labiau sumažinti traukos veiksniai </w:t>
            </w:r>
            <w:r w:rsidRPr="00243985">
              <w:t xml:space="preserve">ir </w:t>
            </w:r>
            <w:r w:rsidRPr="00243985">
              <w:rPr>
                <w:b/>
                <w:bCs/>
                <w:i/>
                <w:iCs/>
              </w:rPr>
              <w:t xml:space="preserve">būtų vykdoma </w:t>
            </w:r>
            <w:r w:rsidRPr="00243985">
              <w:t xml:space="preserve">neteisėtos migracijos bei neteisėto migrantų gabenimo </w:t>
            </w:r>
            <w:r w:rsidRPr="00243985">
              <w:rPr>
                <w:b/>
                <w:bCs/>
                <w:i/>
                <w:iCs/>
              </w:rPr>
              <w:t>prevencija, be kita ko, vykdant informavimo kampanijas kilmės ir tranzito šalyse, siekiant iš anksto sustabdyti migracijos srautus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Jan-Christoph Oetjen, Sophia in 't Veld, Hilde Vautmans, Moritz Körner,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užtikrinti veiksmingą migracijos srautų valdymą, vienodas sąlygas </w:t>
            </w:r>
            <w:r w:rsidRPr="00243985">
              <w:rPr>
                <w:b/>
                <w:bCs/>
                <w:i/>
                <w:iCs/>
              </w:rPr>
              <w:t>teisėtai valstybėse narėse gyvenantiems</w:t>
            </w:r>
            <w:r w:rsidRPr="00243985">
              <w:t xml:space="preserve"> trečiųjų šalių piliečiams ir neteisėtos migracijos bei neteisėto migrantų gabenimo prevenciją ir sustiprintas kovos su jais priemones;</w:t>
            </w:r>
          </w:p>
        </w:tc>
        <w:tc>
          <w:tcPr>
            <w:tcW w:w="4876" w:type="dxa"/>
          </w:tcPr>
          <w:p w:rsidR="009C40C9" w:rsidRPr="00243985" w:rsidRDefault="009C40C9" w:rsidP="009C40C9">
            <w:pPr>
              <w:pStyle w:val="Normal6a"/>
            </w:pPr>
            <w:r w:rsidRPr="00243985">
              <w:t>(4)</w:t>
            </w:r>
            <w:r w:rsidRPr="00243985">
              <w:tab/>
              <w:t>bendra sistema turėtų susieti bendros Europos prieglobsčio sistemos ir migracijos politikos valdymą. Migracijos politika turėtų būti siekiama užtikrinti veiksmingą migracijos srautų valdymą, vienodas</w:t>
            </w:r>
            <w:r w:rsidRPr="00243985">
              <w:rPr>
                <w:b/>
                <w:bCs/>
              </w:rPr>
              <w:t xml:space="preserve"> </w:t>
            </w:r>
            <w:r w:rsidRPr="00243985">
              <w:rPr>
                <w:b/>
                <w:bCs/>
                <w:i/>
                <w:iCs/>
              </w:rPr>
              <w:t>ir orias</w:t>
            </w:r>
            <w:r w:rsidRPr="00243985">
              <w:rPr>
                <w:i/>
                <w:iCs/>
              </w:rPr>
              <w:t xml:space="preserve"> </w:t>
            </w:r>
            <w:r w:rsidRPr="00243985">
              <w:t>sąlygas trečiųjų šalių piliečiams</w:t>
            </w:r>
            <w:r w:rsidRPr="00243985">
              <w:rPr>
                <w:b/>
                <w:bCs/>
                <w:i/>
                <w:iCs/>
              </w:rPr>
              <w:t>, žmogaus teisių gynimą</w:t>
            </w:r>
            <w:r w:rsidRPr="00243985">
              <w:t xml:space="preserve"> ir neteisėtos migracijos bei neteisėto migrantų gabenimo prevenciją ir sustiprintas kovos su jais priemones;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bendra sistema turėtų susieti bendros Europos prieglobsčio sistemos ir migracijos politikos valdymą. Migracijos politika turėtų būti siekiama užtikrinti veiksmingą migracijos srautų valdymą, vienodas sąlygas teisėtai valstybėse narėse gyvenantiems trečiųjų šalių piliečiams ir neteisėtos migracijos bei neteisėto migrantų gabenimo prevenciją ir sustiprintas kovos su jais priemones;</w:t>
            </w:r>
          </w:p>
        </w:tc>
        <w:tc>
          <w:tcPr>
            <w:tcW w:w="4876" w:type="dxa"/>
          </w:tcPr>
          <w:p w:rsidR="009C40C9" w:rsidRPr="00243985" w:rsidRDefault="009C40C9" w:rsidP="009C40C9">
            <w:pPr>
              <w:pStyle w:val="Normal6a"/>
            </w:pPr>
            <w:r w:rsidRPr="00243985">
              <w:t>(4)</w:t>
            </w:r>
            <w:r w:rsidRPr="00243985">
              <w:tab/>
              <w:t xml:space="preserve">bendra sistema turėtų susieti bendros Europos prieglobsčio sistemos ir migracijos politikos valdymą. Migracijos politika turėtų būti siekiama </w:t>
            </w:r>
            <w:r w:rsidRPr="00243985">
              <w:rPr>
                <w:b/>
                <w:bCs/>
                <w:i/>
                <w:iCs/>
              </w:rPr>
              <w:t xml:space="preserve">visų pirma </w:t>
            </w:r>
            <w:r w:rsidRPr="00243985">
              <w:t>užtikrinti veiksmingą migracijos srautų valdymą, vienodas sąlygas teisėtai valstybėse narėse gyvenantiems trečiųjų šalių piliečiams ir neteisėtos migracijos bei neteisėto migrantų gabenimo prevenciją ir sustiprintas kovos su jais priemones;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(4)</w:t>
            </w:r>
            <w:r w:rsidRPr="00243985">
              <w:tab/>
              <w:t xml:space="preserve">bendra sistema turėtų susieti </w:t>
            </w:r>
            <w:r w:rsidRPr="00243985">
              <w:rPr>
                <w:b/>
                <w:bCs/>
                <w:i/>
                <w:iCs/>
              </w:rPr>
              <w:lastRenderedPageBreak/>
              <w:t>bendros</w:t>
            </w:r>
            <w:r w:rsidRPr="00243985">
              <w:t xml:space="preserve"> Europos prieglobsčio </w:t>
            </w:r>
            <w:r w:rsidRPr="00243985">
              <w:rPr>
                <w:b/>
                <w:bCs/>
                <w:i/>
                <w:iCs/>
              </w:rPr>
              <w:t>sistemos</w:t>
            </w:r>
            <w:r w:rsidRPr="00243985">
              <w:t xml:space="preserve"> ir migracijos </w:t>
            </w:r>
            <w:r w:rsidRPr="00243985">
              <w:rPr>
                <w:b/>
                <w:bCs/>
                <w:i/>
                <w:iCs/>
              </w:rPr>
              <w:t>politikos</w:t>
            </w:r>
            <w:r w:rsidRPr="00243985">
              <w:t xml:space="preserve"> </w:t>
            </w:r>
            <w:r w:rsidRPr="00243985">
              <w:rPr>
                <w:b/>
                <w:bCs/>
                <w:i/>
                <w:iCs/>
              </w:rPr>
              <w:t>valdymą</w:t>
            </w:r>
            <w:r w:rsidRPr="00243985">
              <w:t xml:space="preserve">. Migracijos politika turėtų būti siekiama </w:t>
            </w:r>
            <w:r w:rsidRPr="00243985">
              <w:rPr>
                <w:b/>
                <w:bCs/>
                <w:i/>
                <w:iCs/>
              </w:rPr>
              <w:t xml:space="preserve">užtikrinti veiksmingą </w:t>
            </w:r>
            <w:r w:rsidRPr="00243985">
              <w:t xml:space="preserve">migracijos </w:t>
            </w:r>
            <w:r w:rsidRPr="00243985">
              <w:rPr>
                <w:b/>
                <w:bCs/>
                <w:i/>
                <w:iCs/>
              </w:rPr>
              <w:t>srautų valdymą, vienodas sąlygas teisėtai valstybėse narėse gyvenantiems trečiųjų šalių piliečiams</w:t>
            </w:r>
            <w:r w:rsidRPr="00243985">
              <w:t xml:space="preserve"> ir neteisėtos migracijos bei neteisėto migrantų gabenimo prevenciją ir sustiprintas kovos su jais priemones;</w:t>
            </w:r>
          </w:p>
        </w:tc>
        <w:tc>
          <w:tcPr>
            <w:tcW w:w="4876" w:type="dxa"/>
          </w:tcPr>
          <w:p w:rsidR="009C40C9" w:rsidRPr="00243985" w:rsidRDefault="009C40C9" w:rsidP="009C40C9">
            <w:pPr>
              <w:pStyle w:val="Normal6a"/>
            </w:pPr>
            <w:r w:rsidRPr="00243985">
              <w:lastRenderedPageBreak/>
              <w:t>(4)</w:t>
            </w:r>
            <w:r w:rsidRPr="00243985">
              <w:tab/>
              <w:t xml:space="preserve">bendra sistema turėtų susieti </w:t>
            </w:r>
            <w:r w:rsidRPr="00243985">
              <w:rPr>
                <w:b/>
                <w:bCs/>
                <w:i/>
                <w:iCs/>
              </w:rPr>
              <w:lastRenderedPageBreak/>
              <w:t>bendrą</w:t>
            </w:r>
            <w:r w:rsidRPr="00243985">
              <w:t xml:space="preserve"> Europos prieglobsčio </w:t>
            </w:r>
            <w:r w:rsidRPr="00243985">
              <w:rPr>
                <w:b/>
                <w:bCs/>
                <w:i/>
                <w:iCs/>
              </w:rPr>
              <w:t>sistemą</w:t>
            </w:r>
            <w:r w:rsidRPr="00243985">
              <w:t xml:space="preserve"> ir migracijos </w:t>
            </w:r>
            <w:r w:rsidRPr="00243985">
              <w:rPr>
                <w:b/>
                <w:bCs/>
                <w:i/>
                <w:iCs/>
              </w:rPr>
              <w:t>politiką</w:t>
            </w:r>
            <w:r w:rsidRPr="00243985">
              <w:t xml:space="preserve">. Migracijos politika turėtų būti </w:t>
            </w:r>
            <w:r w:rsidRPr="00243985">
              <w:rPr>
                <w:b/>
                <w:bCs/>
                <w:i/>
                <w:iCs/>
              </w:rPr>
              <w:t xml:space="preserve">iš esmės </w:t>
            </w:r>
            <w:r w:rsidRPr="00243985">
              <w:t xml:space="preserve">siekiama </w:t>
            </w:r>
            <w:r w:rsidRPr="00243985">
              <w:rPr>
                <w:b/>
                <w:bCs/>
                <w:i/>
                <w:iCs/>
              </w:rPr>
              <w:t xml:space="preserve">sumažinti </w:t>
            </w:r>
            <w:r w:rsidRPr="00243985">
              <w:t xml:space="preserve">migracijos </w:t>
            </w:r>
            <w:r w:rsidRPr="00243985">
              <w:rPr>
                <w:b/>
                <w:bCs/>
                <w:i/>
                <w:iCs/>
              </w:rPr>
              <w:t>srautus ir užkirsti jiems kelią, panaikinant traukos veiksnius bei veiksmingai saugant išorės sienas</w:t>
            </w:r>
            <w:r w:rsidRPr="00243985">
              <w:t xml:space="preserve"> ir </w:t>
            </w:r>
            <w:r w:rsidRPr="00243985">
              <w:rPr>
                <w:b/>
                <w:bCs/>
                <w:i/>
                <w:iCs/>
              </w:rPr>
              <w:t xml:space="preserve">įgyvendinant </w:t>
            </w:r>
            <w:r w:rsidRPr="00243985">
              <w:t>neteisėtos migracijos bei neteisėto migrantų gabenimo prevenciją ir sustiprintas kovos su jais priemones;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209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(5)</w:t>
            </w:r>
            <w:r w:rsidRPr="00243985">
              <w:tab/>
            </w:r>
            <w:r w:rsidRPr="00243985">
              <w:rPr>
                <w:b/>
                <w:i/>
              </w:rPr>
              <w:t>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 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Cornelia Ernst, Konstantinos Arvanitis, Sira Rego, Pernando </w:t>
      </w:r>
      <w:r w:rsidRPr="00243985">
        <w:lastRenderedPageBreak/>
        <w:t>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(5)</w:t>
            </w:r>
            <w:r w:rsidRPr="00243985">
              <w:tab/>
            </w:r>
            <w:r w:rsidRPr="00243985">
              <w:rPr>
                <w:b/>
                <w:i/>
              </w:rPr>
              <w:t>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 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t xml:space="preserve">bendra sistema reikalinga </w:t>
            </w:r>
            <w:r w:rsidRPr="00243985">
              <w:rPr>
                <w:b/>
                <w:bCs/>
                <w:i/>
                <w:iCs/>
              </w:rPr>
              <w:t xml:space="preserve">siekiant veiksmingai reaguoti į vis didėjantį mišraus atvykstančių asmenų, kuriems reikia tarptautinės apsaugos, ir asmenų, kuriems jos nereikia, srauto reiškinį, kartu </w:t>
            </w:r>
            <w:r w:rsidRPr="00243985">
              <w:t xml:space="preserve">pripažįstant, kad </w:t>
            </w:r>
            <w:r w:rsidRPr="00243985">
              <w:rPr>
                <w:b/>
                <w:bCs/>
                <w:i/>
                <w:iCs/>
              </w:rPr>
              <w:t xml:space="preserve">neteisėto </w:t>
            </w:r>
            <w:r w:rsidRPr="00243985">
              <w:t xml:space="preserve">migrantų </w:t>
            </w:r>
            <w:r w:rsidRPr="00243985">
              <w:rPr>
                <w:b/>
                <w:bCs/>
                <w:i/>
                <w:iCs/>
              </w:rPr>
              <w:t>atvykimo</w:t>
            </w:r>
            <w:r w:rsidRPr="00243985">
              <w:t xml:space="preserve"> į Sąjungą </w:t>
            </w:r>
            <w:r w:rsidRPr="00243985">
              <w:rPr>
                <w:b/>
                <w:bCs/>
                <w:i/>
                <w:iCs/>
              </w:rPr>
              <w:t>problemą</w:t>
            </w:r>
            <w:r w:rsidRPr="00243985">
              <w:t xml:space="preserve"> turėtų </w:t>
            </w:r>
            <w:r w:rsidRPr="00243985">
              <w:rPr>
                <w:b/>
                <w:bCs/>
                <w:i/>
                <w:iCs/>
              </w:rPr>
              <w:t>spręsti</w:t>
            </w:r>
            <w:r w:rsidRPr="00243985">
              <w:t xml:space="preserve"> ne pavienės valstybės narės, o visa Sąjunga</w:t>
            </w:r>
            <w:r w:rsidRPr="00243985">
              <w:rPr>
                <w:b/>
                <w:bCs/>
                <w:i/>
                <w:iCs/>
              </w:rPr>
              <w:t>.</w:t>
            </w:r>
            <w:r w:rsidRPr="00243985">
              <w:t xml:space="preserve"> </w:t>
            </w:r>
            <w:r w:rsidRPr="00243985">
              <w:rPr>
                <w:b/>
                <w:i/>
              </w:rPr>
              <w:t xml:space="preserve">Siekiant užtikrinti, kad valstybės narės turėtų reikiamų priemonių </w:t>
            </w:r>
            <w:r w:rsidRPr="00243985">
              <w:rPr>
                <w:b/>
                <w:i/>
              </w:rPr>
              <w:lastRenderedPageBreak/>
              <w:t>veiksmingai spręsti šį uždavinį, į šio reglamento taikymo sritį turėtų būti įtraukti ne tik tarptautinės apsaugos prašytojai, bet ir neteisėti migrantai. 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lastRenderedPageBreak/>
              <w:t>(5)</w:t>
            </w:r>
            <w:r w:rsidRPr="00243985">
              <w:tab/>
              <w:t>bendra sistema reikalinga pripažįstant, kad</w:t>
            </w:r>
            <w:r w:rsidRPr="00243985">
              <w:rPr>
                <w:b/>
                <w:bCs/>
                <w:i/>
                <w:iCs/>
              </w:rPr>
              <w:t xml:space="preserve"> atsakomybę už </w:t>
            </w:r>
            <w:r w:rsidRPr="00243985">
              <w:t xml:space="preserve">migrantų </w:t>
            </w:r>
            <w:r w:rsidRPr="00243985">
              <w:rPr>
                <w:b/>
                <w:bCs/>
                <w:i/>
                <w:iCs/>
              </w:rPr>
              <w:t>ir prieglobsčio prašytojų atvykimą</w:t>
            </w:r>
            <w:r w:rsidRPr="00243985">
              <w:t xml:space="preserve"> į Sąjungą turėtų </w:t>
            </w:r>
            <w:r w:rsidRPr="00243985">
              <w:rPr>
                <w:b/>
                <w:bCs/>
                <w:i/>
                <w:iCs/>
              </w:rPr>
              <w:t>prisiimti</w:t>
            </w:r>
            <w:r w:rsidRPr="00243985">
              <w:t xml:space="preserve"> ne pavienės valstybės narės, o visa Sąjunga;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t xml:space="preserve">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 </w:t>
            </w:r>
            <w:r w:rsidRPr="00243985">
              <w:rPr>
                <w:b/>
                <w:i/>
              </w:rPr>
              <w:t>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t>(5)</w:t>
            </w:r>
            <w:r w:rsidRPr="00243985">
              <w:tab/>
              <w:t>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213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t xml:space="preserve">bendra sistema reikalinga siekiant veiksmingai </w:t>
            </w:r>
            <w:r w:rsidRPr="00243985">
              <w:rPr>
                <w:b/>
                <w:bCs/>
                <w:i/>
                <w:iCs/>
              </w:rPr>
              <w:t>reaguoti į</w:t>
            </w:r>
            <w:r w:rsidRPr="00243985">
              <w:t xml:space="preserve"> vis </w:t>
            </w:r>
            <w:r w:rsidRPr="00243985">
              <w:rPr>
                <w:b/>
                <w:bCs/>
                <w:i/>
                <w:iCs/>
              </w:rPr>
              <w:t>didėjantį</w:t>
            </w:r>
            <w:r w:rsidRPr="00243985">
              <w:t xml:space="preserve"> mišraus atvykstančių asmenų, kuriems reikia tarptautinės apsaugos, ir asmenų, kuriems jos nereikia, srauto </w:t>
            </w:r>
            <w:r w:rsidRPr="00243985">
              <w:rPr>
                <w:b/>
                <w:bCs/>
                <w:i/>
                <w:iCs/>
              </w:rPr>
              <w:t>reiškinį</w:t>
            </w:r>
            <w:r w:rsidRPr="00243985">
              <w:t xml:space="preserve">,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w:t>
            </w:r>
            <w:r w:rsidRPr="00243985">
              <w:rPr>
                <w:b/>
                <w:bCs/>
                <w:i/>
                <w:iCs/>
              </w:rPr>
              <w:t>neteisėti</w:t>
            </w:r>
            <w:r w:rsidRPr="00243985">
              <w:t xml:space="preserve"> migrantai</w:t>
            </w:r>
            <w:r w:rsidRPr="00243985">
              <w:rPr>
                <w:b/>
                <w:bCs/>
                <w:i/>
                <w:iCs/>
              </w:rPr>
              <w:t>.</w:t>
            </w:r>
            <w:r w:rsidRPr="00243985">
              <w:t xml:space="preserve"> </w:t>
            </w:r>
            <w:r w:rsidRPr="00243985">
              <w:rPr>
                <w:b/>
                <w:i/>
              </w:rPr>
              <w:t>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t>(5)</w:t>
            </w:r>
            <w:r w:rsidRPr="00243985">
              <w:tab/>
              <w:t xml:space="preserve">bendra sistema reikalinga siekiant veiksmingai </w:t>
            </w:r>
            <w:r w:rsidRPr="00243985">
              <w:rPr>
                <w:b/>
                <w:bCs/>
                <w:i/>
                <w:iCs/>
              </w:rPr>
              <w:t>užkirsti kelią</w:t>
            </w:r>
            <w:r w:rsidRPr="00243985">
              <w:t xml:space="preserve"> vis </w:t>
            </w:r>
            <w:r w:rsidRPr="00243985">
              <w:rPr>
                <w:b/>
                <w:bCs/>
                <w:i/>
                <w:iCs/>
              </w:rPr>
              <w:t>didėjančiam</w:t>
            </w:r>
            <w:r w:rsidRPr="00243985">
              <w:t xml:space="preserve"> mišraus atvykstančių asmenų, kuriems reikia tarptautinės apsaugos, ir asmenų, kuriems jos nereikia, srauto </w:t>
            </w:r>
            <w:r w:rsidRPr="00243985">
              <w:rPr>
                <w:b/>
                <w:bCs/>
                <w:i/>
                <w:iCs/>
              </w:rPr>
              <w:t>reiškiniui ir jį šalinti</w:t>
            </w:r>
            <w:r w:rsidRPr="00243985">
              <w:t xml:space="preserve">,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w:t>
            </w:r>
            <w:r w:rsidRPr="00243985">
              <w:rPr>
                <w:b/>
                <w:bCs/>
                <w:i/>
                <w:iCs/>
              </w:rPr>
              <w:t xml:space="preserve">neteisėtai sienas kertantys </w:t>
            </w:r>
            <w:r w:rsidRPr="00243985">
              <w:t>migrantai;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r>
            <w:r w:rsidRPr="00243985">
              <w:rPr>
                <w:b/>
                <w:bCs/>
                <w:i/>
                <w:iCs/>
              </w:rPr>
              <w:t xml:space="preserve">bendra sistema </w:t>
            </w:r>
            <w:r w:rsidRPr="00243985">
              <w:t xml:space="preserve">reikalinga </w:t>
            </w:r>
            <w:r w:rsidRPr="00243985">
              <w:rPr>
                <w:b/>
                <w:bCs/>
                <w:i/>
                <w:iCs/>
              </w:rPr>
              <w:t xml:space="preserve">siekiant </w:t>
            </w:r>
            <w:r w:rsidRPr="00243985">
              <w:t>veiksmingai reaguoti į vis didėjantį</w:t>
            </w:r>
            <w:r w:rsidRPr="00243985">
              <w:rPr>
                <w:b/>
                <w:bCs/>
                <w:i/>
                <w:iCs/>
              </w:rPr>
              <w:t xml:space="preserve"> mišraus atvykstančių asmenų, kuriems reikia tarptautinės apsaugos, ir asmenų, kuriems jos nereikia, srauto reiškinį, kartu pripažįstant, kad neteisėto migrantų atvykimo į Sąjungą problemą turėtų </w:t>
            </w:r>
            <w:r w:rsidRPr="00243985">
              <w:rPr>
                <w:b/>
                <w:bCs/>
                <w:i/>
                <w:iCs/>
              </w:rPr>
              <w:lastRenderedPageBreak/>
              <w:t>spręsti ne pavienės valstybės narės, o visa Sąjunga</w:t>
            </w:r>
            <w:r w:rsidRPr="00243985">
              <w:t xml:space="preserve">. Siekiant užtikrinti, kad valstybės narės turėtų reikiamų priemonių veiksmingai </w:t>
            </w:r>
            <w:r w:rsidRPr="00243985">
              <w:rPr>
                <w:b/>
                <w:bCs/>
                <w:i/>
                <w:iCs/>
              </w:rPr>
              <w:t>spręsti</w:t>
            </w:r>
            <w:r w:rsidRPr="00243985">
              <w:t xml:space="preserve"> </w:t>
            </w:r>
            <w:r w:rsidRPr="00243985">
              <w:rPr>
                <w:b/>
                <w:bCs/>
                <w:i/>
                <w:iCs/>
              </w:rPr>
              <w:t xml:space="preserve">šį uždavinį, į šio reglamento taikymo sritį turėtų </w:t>
            </w:r>
            <w:r w:rsidRPr="00243985">
              <w:t xml:space="preserve">būti </w:t>
            </w:r>
            <w:r w:rsidRPr="00243985">
              <w:rPr>
                <w:b/>
                <w:bCs/>
                <w:i/>
                <w:iCs/>
              </w:rPr>
              <w:t>įtraukti ne tik tarptautinės apsaugos prašytojai, bet ir neteisėti migrantai.</w:t>
            </w:r>
            <w:r w:rsidRPr="00243985">
              <w:rPr>
                <w:b/>
                <w:i/>
              </w:rPr>
              <w:t xml:space="preserve"> </w:t>
            </w:r>
            <w:r w:rsidRPr="00243985">
              <w:rPr>
                <w:b/>
                <w:bCs/>
                <w:i/>
                <w:iCs/>
              </w:rPr>
              <w:t>Į šio reglamento taikymo sritį taip pat turėtų būti įtraukti tarptautinės apsaugos gavėjai, į ES perkelti arba priimti asmenys, taip pat asmenys, kuriems suteikta neatidėliotina apsauga</w:t>
            </w:r>
            <w:r w:rsidRPr="00243985">
              <w:t>;</w:t>
            </w:r>
          </w:p>
        </w:tc>
        <w:tc>
          <w:tcPr>
            <w:tcW w:w="4876" w:type="dxa"/>
          </w:tcPr>
          <w:p w:rsidR="009C40C9" w:rsidRPr="00243985" w:rsidRDefault="009C40C9" w:rsidP="009C40C9">
            <w:pPr>
              <w:pStyle w:val="Normal6a"/>
            </w:pPr>
            <w:r w:rsidRPr="00243985">
              <w:lastRenderedPageBreak/>
              <w:t>(5)</w:t>
            </w:r>
            <w:r w:rsidRPr="00243985">
              <w:tab/>
              <w:t xml:space="preserve">reikalinga </w:t>
            </w:r>
            <w:r w:rsidRPr="00243985">
              <w:rPr>
                <w:b/>
                <w:bCs/>
                <w:i/>
                <w:iCs/>
              </w:rPr>
              <w:t>nesikišimo į valstybių narių teisę ginti savo sienas politika.</w:t>
            </w:r>
            <w:r w:rsidRPr="00243985">
              <w:rPr>
                <w:b/>
                <w:i/>
              </w:rPr>
              <w:t xml:space="preserve"> </w:t>
            </w:r>
            <w:r w:rsidRPr="00243985">
              <w:rPr>
                <w:b/>
                <w:bCs/>
                <w:i/>
                <w:iCs/>
              </w:rPr>
              <w:t xml:space="preserve">Tai užtikrins galimybę </w:t>
            </w:r>
            <w:r w:rsidRPr="00243985">
              <w:t>veiksmingai reaguoti į vis didėjantį</w:t>
            </w:r>
            <w:r w:rsidRPr="00243985">
              <w:rPr>
                <w:b/>
                <w:bCs/>
                <w:i/>
                <w:iCs/>
              </w:rPr>
              <w:t xml:space="preserve"> neteisėtos masinės migracijos ir hibridinio karo, vykdomo prieš valstybes nares, lygį</w:t>
            </w:r>
            <w:r w:rsidRPr="00243985">
              <w:t xml:space="preserve">. Siekiant užtikrinti, kad valstybės narės turėtų reikiamų </w:t>
            </w:r>
            <w:r w:rsidRPr="00243985">
              <w:lastRenderedPageBreak/>
              <w:t xml:space="preserve">priemonių veiksmingai </w:t>
            </w:r>
            <w:r w:rsidRPr="00243985">
              <w:rPr>
                <w:b/>
                <w:bCs/>
                <w:i/>
                <w:iCs/>
              </w:rPr>
              <w:t xml:space="preserve">šalinti šią grėsmę, šiuo reglamentu turi </w:t>
            </w:r>
            <w:r w:rsidRPr="00243985">
              <w:t xml:space="preserve">būti </w:t>
            </w:r>
            <w:r w:rsidRPr="00243985">
              <w:rPr>
                <w:b/>
                <w:bCs/>
                <w:i/>
                <w:iCs/>
              </w:rPr>
              <w:t>užtikrinama, kad Komisija ir Europos Parlamentas nesikištų į valstybių narių suverenias teises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t>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 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rPr>
                <w:i/>
                <w:iCs/>
              </w:rPr>
              <w:t>(Tekstas lietuvių kalba nekeičiamas.)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216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(5)</w:t>
            </w:r>
            <w:r w:rsidRPr="00243985">
              <w:tab/>
              <w:t>bendra sistema reikalinga siekiant veiksmingai reaguoti į vis didėjantį mišraus atvykstančių asmenų, kuriems reikia tarptautinės apsaugos, ir asmenų, kuriems jos nereikia, srauto reiškinį, kartu pripažįstant, kad neteisėto migrantų atvykimo į Sąjungą problemą turėtų spręsti ne pavienės valstybės narės, o visa Sąjunga. Siekiant užtikrinti, kad valstybės narės turėtų reikiamų priemonių veiksmingai spręsti šį uždavinį, į šio reglamento taikymo sritį turėtų būti įtraukti ne tik tarptautinės apsaugos prašytojai, bet ir neteisėti migrantai. Į šio reglamento taikymo sritį taip pat turėtų būti įtraukti tarptautinės apsaugos gavėjai, į ES perkelti arba priimti asmenys, taip pat asmenys, kuriems suteikta neatidėliotina apsauga;</w:t>
            </w:r>
          </w:p>
        </w:tc>
        <w:tc>
          <w:tcPr>
            <w:tcW w:w="4876" w:type="dxa"/>
          </w:tcPr>
          <w:p w:rsidR="009C40C9" w:rsidRPr="00243985" w:rsidRDefault="009C40C9" w:rsidP="009C40C9">
            <w:pPr>
              <w:pStyle w:val="Normal6a"/>
            </w:pPr>
            <w:r w:rsidRPr="00243985">
              <w:rPr>
                <w:i/>
                <w:iCs/>
              </w:rPr>
              <w:t>(Tekstas lietuvių kalba nekeičiamas.)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(6)</w:t>
            </w:r>
            <w:r w:rsidRPr="00243985">
              <w:tab/>
            </w:r>
            <w:r w:rsidRPr="00243985">
              <w:rPr>
                <w:b/>
                <w:i/>
              </w:rPr>
              <w:t xml:space="preserve">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valdymo srityje, įskaitant jos vidaus ir </w:t>
            </w:r>
            <w:r w:rsidRPr="00243985">
              <w:rPr>
                <w:b/>
                <w:i/>
              </w:rPr>
              <w:lastRenderedPageBreak/>
              <w:t>išorės komponentus, kurie yra visapusiško požiūrio dalis;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(6)</w:t>
            </w:r>
            <w:r w:rsidRPr="00243985">
              <w:tab/>
            </w:r>
            <w:r w:rsidRPr="00243985">
              <w:rPr>
                <w:b/>
                <w:i/>
              </w:rPr>
              <w:t>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valdymo srityje, įskaitant jos vidaus ir išorės komponentus, kurie yra visapusiško požiūrio dalis;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219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(6)</w:t>
            </w:r>
            <w:r w:rsidRPr="00243985">
              <w:tab/>
            </w:r>
            <w:r w:rsidRPr="00243985">
              <w:rPr>
                <w:b/>
                <w:i/>
              </w:rPr>
              <w:t xml:space="preserve">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w:t>
            </w:r>
            <w:r w:rsidRPr="00243985">
              <w:rPr>
                <w:b/>
                <w:i/>
              </w:rPr>
              <w:lastRenderedPageBreak/>
              <w:t>valdymo srityje, įskaitant jos vidaus ir išorės komponentus, kurie yra visapusiško požiūrio dalis;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(6)</w:t>
            </w:r>
            <w:r w:rsidRPr="00243985">
              <w:tab/>
            </w:r>
            <w:r w:rsidRPr="00243985">
              <w:rPr>
                <w:b/>
                <w:i/>
              </w:rPr>
              <w:t>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valdymo srityje, įskaitant jos vidaus ir išorės komponentus, kurie yra visapusiško požiūrio dalis;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(6)</w:t>
            </w:r>
            <w:r w:rsidRPr="00243985">
              <w:tab/>
              <w:t xml:space="preserve">siekiant atspindėti visų valdžios lygmenų veiksmais grindžiamą požiūrį ir užtikrinti veiksmų ir priemonių, kurių imasi Sąjunga ir jos valstybės narės, veikdamos pagal savo atitinkamą kompetenciją, nuoseklumą ir veiksmingumą, reikia integruoto politikos </w:t>
            </w:r>
            <w:r w:rsidRPr="00243985">
              <w:lastRenderedPageBreak/>
              <w:t>formavimo prieglobsčio ir migracijos valdymo srityje, įskaitant jos vidaus ir išorės komponentus, kurie yra visapusiško požiūrio dalis;</w:t>
            </w:r>
          </w:p>
        </w:tc>
        <w:tc>
          <w:tcPr>
            <w:tcW w:w="4876" w:type="dxa"/>
          </w:tcPr>
          <w:p w:rsidR="009C40C9" w:rsidRPr="00243985" w:rsidRDefault="009C40C9" w:rsidP="009C40C9">
            <w:pPr>
              <w:pStyle w:val="Normal6a"/>
            </w:pPr>
            <w:r w:rsidRPr="00243985">
              <w:lastRenderedPageBreak/>
              <w:t>(6)</w:t>
            </w:r>
            <w:r w:rsidRPr="00243985">
              <w:tab/>
              <w:t xml:space="preserve">siekiant atspindėti visų valdžios lygmenų veiksmais grindžiamą požiūrį ir užtikrinti veiksmų ir priemonių, kurių imasi Sąjunga ir jos valstybės narės, veikdamos pagal savo atitinkamą kompetenciją, nuoseklumą ir veiksmingumą, reikia integruoto politikos </w:t>
            </w:r>
            <w:r w:rsidRPr="00243985">
              <w:lastRenderedPageBreak/>
              <w:t>formavimo prieglobsčio ir migracijos valdymo srityje, įskaitant jos vidaus ir išorės komponentus, kurie yra visapusiško požiūrio dalis</w:t>
            </w:r>
            <w:r w:rsidRPr="00243985">
              <w:rPr>
                <w:b/>
                <w:bCs/>
                <w:i/>
                <w:iCs/>
              </w:rPr>
              <w:t>.</w:t>
            </w:r>
            <w:r w:rsidRPr="00243985">
              <w:t xml:space="preserve"> </w:t>
            </w:r>
            <w:r w:rsidRPr="00243985">
              <w:rPr>
                <w:b/>
                <w:i/>
              </w:rPr>
              <w:t>Toks integruotas politikos formavimo metodas yra esminė gerai veikiančios Šengeno erdvės dalis;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(6)</w:t>
            </w:r>
            <w:r w:rsidRPr="00243985">
              <w:tab/>
              <w:t xml:space="preserve">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w:t>
            </w:r>
            <w:r w:rsidRPr="00243985">
              <w:rPr>
                <w:b/>
                <w:bCs/>
                <w:i/>
                <w:iCs/>
              </w:rPr>
              <w:t>valdymo</w:t>
            </w:r>
            <w:r w:rsidRPr="00243985">
              <w:t xml:space="preserve"> srityje, įskaitant jos vidaus ir išorės komponentus, kurie yra visapusiško požiūrio dalis;</w:t>
            </w:r>
          </w:p>
        </w:tc>
        <w:tc>
          <w:tcPr>
            <w:tcW w:w="4876" w:type="dxa"/>
          </w:tcPr>
          <w:p w:rsidR="009C40C9" w:rsidRPr="00243985" w:rsidRDefault="009C40C9" w:rsidP="009C40C9">
            <w:pPr>
              <w:pStyle w:val="Normal6a"/>
            </w:pPr>
            <w:r w:rsidRPr="00243985">
              <w:t>(6)</w:t>
            </w:r>
            <w:r w:rsidRPr="00243985">
              <w:tab/>
              <w:t>siekiant atspindėti visų valdžios lygmenų veiksmais grindžiamą požiūrį ir užtikrinti veiksmų ir priemonių, kurių imasi Sąjunga ir jos valstybės narės, veikdamos pagal savo atitinkamą kompetenciją, nuoseklumą ir veiksmingumą, reikia integruoto politikos formavimo prieglobsčio ir migracijos srityje, įskaitant jos vidaus ir išorės komponentus, kurie yra visapusiško požiūrio dalis;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(7)</w:t>
            </w:r>
            <w:r w:rsidRPr="00243985">
              <w:tab/>
              <w:t xml:space="preserve">valstybės narės turėtų turėti pakankamai žmogiškųjų ir finansinių išteklių bei infrastruktūros, kad galėtų veiksmingai įgyvendinti prieglobsčio ir </w:t>
            </w:r>
            <w:r w:rsidRPr="00243985">
              <w:lastRenderedPageBreak/>
              <w:t>migracijos valdymo politiką, ir turėtų užtikrinti tinkamą atitinkamų nacionalinių valdžios institucijų veiklos koordinavimą, taip pat koordinavimą su kitų valstybių narių nacionalinėmis valdžios institucijomis;</w:t>
            </w:r>
          </w:p>
        </w:tc>
        <w:tc>
          <w:tcPr>
            <w:tcW w:w="4876" w:type="dxa"/>
          </w:tcPr>
          <w:p w:rsidR="009C40C9" w:rsidRPr="00243985" w:rsidRDefault="009C40C9" w:rsidP="009C40C9">
            <w:pPr>
              <w:pStyle w:val="Normal6a"/>
            </w:pPr>
            <w:r w:rsidRPr="00243985">
              <w:lastRenderedPageBreak/>
              <w:t>(7)</w:t>
            </w:r>
            <w:r w:rsidRPr="00243985">
              <w:tab/>
              <w:t xml:space="preserve">valstybės narės turėtų turėti pakankamai žmogiškųjų ir finansinių išteklių bei infrastruktūros, kad galėtų veiksmingai įgyvendinti prieglobsčio ir </w:t>
            </w:r>
            <w:r w:rsidRPr="00243985">
              <w:lastRenderedPageBreak/>
              <w:t>migracijos valdymo politiką, ir turėtų</w:t>
            </w:r>
            <w:r w:rsidRPr="00243985">
              <w:rPr>
                <w:b/>
                <w:bCs/>
                <w:i/>
                <w:iCs/>
              </w:rPr>
              <w:t xml:space="preserve"> gebėti pritaikyti savo išteklius prie migracijos srautų pokyčių.</w:t>
            </w:r>
            <w:r w:rsidRPr="00243985">
              <w:rPr>
                <w:b/>
                <w:i/>
              </w:rPr>
              <w:t xml:space="preserve"> Valstybės narės turėtų skirti savo kompetentingoms institucijoms pakankamai darbuotojų, turinčių atitinkamą lygį, kompetenciją, mokymą ir nepriklausomumą. </w:t>
            </w:r>
            <w:r w:rsidRPr="00243985">
              <w:rPr>
                <w:b/>
                <w:bCs/>
                <w:i/>
                <w:iCs/>
              </w:rPr>
              <w:t>Jos taip pat turėtų</w:t>
            </w:r>
            <w:r w:rsidRPr="00243985">
              <w:t xml:space="preserve"> užtikrinti tinkamą atitinkamų nacionalinių valdžios institucijų veiklos koordinavimą, taip pat koordinavimą su kitų valstybių narių nacionalinėmis valdžios institucijomis</w:t>
            </w:r>
            <w:r w:rsidRPr="00243985">
              <w:rPr>
                <w:b/>
                <w:bCs/>
                <w:i/>
                <w:iCs/>
              </w:rPr>
              <w:t>, visų pirma dėl bendrų ir saugių keitimosi informacija kanalų bei reguliarių susitikimų</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(7)</w:t>
            </w:r>
            <w:r w:rsidRPr="00243985">
              <w:tab/>
              <w:t xml:space="preserve">valstybės narės turėtų turėti pakankamai žmogiškųjų ir finansinių išteklių bei infrastruktūros, kad galėtų veiksmingai įgyvendinti prieglobsčio </w:t>
            </w:r>
            <w:r w:rsidRPr="00243985">
              <w:rPr>
                <w:b/>
                <w:bCs/>
                <w:i/>
                <w:iCs/>
              </w:rPr>
              <w:t>ir</w:t>
            </w:r>
            <w:r w:rsidRPr="00243985">
              <w:t xml:space="preserve"> migracijos valdymo politiką, ir turėtų užtikrinti tinkamą atitinkamų nacionalinių valdžios institucijų veiklos koordinavimą, taip pat koordinavimą su kitų valstybių narių nacionalinėmis valdžios institucijomis;</w:t>
            </w:r>
          </w:p>
        </w:tc>
        <w:tc>
          <w:tcPr>
            <w:tcW w:w="4876" w:type="dxa"/>
          </w:tcPr>
          <w:p w:rsidR="009C40C9" w:rsidRPr="00243985" w:rsidRDefault="009C40C9" w:rsidP="009C40C9">
            <w:pPr>
              <w:pStyle w:val="Normal6a"/>
            </w:pPr>
            <w:r w:rsidRPr="00243985">
              <w:t>(7)</w:t>
            </w:r>
            <w:r w:rsidRPr="00243985">
              <w:tab/>
              <w:t>valstybės narės turėtų turėti pakankamai žmogiškųjų ir finansinių išteklių bei infrastruktūros</w:t>
            </w:r>
            <w:r w:rsidRPr="00243985">
              <w:rPr>
                <w:b/>
                <w:bCs/>
                <w:i/>
                <w:iCs/>
              </w:rPr>
              <w:t>, įskaitant fizines kliūtis prie jų išorės sienų,</w:t>
            </w:r>
            <w:r w:rsidRPr="00243985">
              <w:t xml:space="preserve"> kad galėtų veiksmingai įgyvendinti prieglobsčio</w:t>
            </w:r>
            <w:r w:rsidRPr="00243985">
              <w:rPr>
                <w:b/>
                <w:bCs/>
                <w:i/>
                <w:iCs/>
              </w:rPr>
              <w:t>,</w:t>
            </w:r>
            <w:r w:rsidRPr="00243985">
              <w:t xml:space="preserve"> migracijos valdymo </w:t>
            </w:r>
            <w:r w:rsidRPr="00243985">
              <w:rPr>
                <w:b/>
                <w:bCs/>
                <w:i/>
                <w:iCs/>
              </w:rPr>
              <w:t xml:space="preserve">ir sienų apsaugos </w:t>
            </w:r>
            <w:r w:rsidRPr="00243985">
              <w:t>politiką, ir turėtų užtikrinti tinkamą atitinkamų nacionalinių valdžios institucijų veiklos koordinavimą, taip pat koordinavimą su kitų valstybių narių nacionalinėmis valdžios institucijomis;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(7)</w:t>
            </w:r>
            <w:r w:rsidRPr="00243985">
              <w:tab/>
              <w:t xml:space="preserve">valstybės narės turėtų turėti pakankamai žmogiškųjų ir finansinių išteklių bei infrastruktūros, kad galėtų veiksmingai įgyvendinti prieglobsčio </w:t>
            </w:r>
            <w:r w:rsidRPr="00243985">
              <w:rPr>
                <w:b/>
                <w:bCs/>
                <w:i/>
                <w:iCs/>
              </w:rPr>
              <w:t>ir migracijos valdymo</w:t>
            </w:r>
            <w:r w:rsidRPr="00243985">
              <w:t xml:space="preserve"> politiką, ir turėtų užtikrinti tinkamą atitinkamų nacionalinių valdžios institucijų veiklos koordinavimą, taip pat koordinavimą su kitų valstybių narių nacionalinėmis valdžios institucijomis;</w:t>
            </w:r>
          </w:p>
        </w:tc>
        <w:tc>
          <w:tcPr>
            <w:tcW w:w="4876" w:type="dxa"/>
          </w:tcPr>
          <w:p w:rsidR="009C40C9" w:rsidRPr="00243985" w:rsidRDefault="009C40C9" w:rsidP="009C40C9">
            <w:pPr>
              <w:pStyle w:val="Normal6a"/>
            </w:pPr>
            <w:r w:rsidRPr="00243985">
              <w:t>(7)</w:t>
            </w:r>
            <w:r w:rsidRPr="00243985">
              <w:tab/>
              <w:t>valstybės narės turėtų turėti pakankamai žmogiškųjų ir finansinių išteklių bei infrastruktūros, kad galėtų veiksmingai įgyvendinti prieglobsčio politiką, ir turėtų užtikrinti tinkamą atitinkamų nacionalinių valdžios institucijų veiklos koordinavimą, taip pat koordinavimą su kitų valstybių narių nacionalinėmis valdžios institucijomis;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(7)</w:t>
            </w:r>
            <w:r w:rsidRPr="00243985">
              <w:tab/>
              <w:t xml:space="preserve">valstybės narės turėtų turėti pakankamai žmogiškųjų ir finansinių išteklių bei infrastruktūros, kad galėtų veiksmingai įgyvendinti prieglobsčio </w:t>
            </w:r>
            <w:r w:rsidRPr="00243985">
              <w:rPr>
                <w:b/>
                <w:bCs/>
                <w:i/>
                <w:iCs/>
              </w:rPr>
              <w:t>ir migracijos valdymo</w:t>
            </w:r>
            <w:r w:rsidRPr="00243985">
              <w:t xml:space="preserve"> politiką, ir turėtų užtikrinti tinkamą atitinkamų nacionalinių valdžios institucijų veiklos koordinavimą, taip pat koordinavimą su kitų valstybių narių nacionalinėmis valdžios institucijomis;</w:t>
            </w:r>
          </w:p>
        </w:tc>
        <w:tc>
          <w:tcPr>
            <w:tcW w:w="4876" w:type="dxa"/>
          </w:tcPr>
          <w:p w:rsidR="009C40C9" w:rsidRPr="00243985" w:rsidRDefault="009C40C9" w:rsidP="009C40C9">
            <w:pPr>
              <w:pStyle w:val="Normal6a"/>
            </w:pPr>
            <w:r w:rsidRPr="00243985">
              <w:t>(7)</w:t>
            </w:r>
            <w:r w:rsidRPr="00243985">
              <w:tab/>
              <w:t>valstybės narės turėtų turėti pakankamai žmogiškųjų ir finansinių išteklių bei infrastruktūros, kad galėtų veiksmingai įgyvendinti prieglobsčio politiką, ir turėtų užtikrinti tinkamą atitinkamų nacionalinių valdžios institucijų veiklos koordinavimą, taip pat koordinavimą su kitų valstybių narių nacionalinėmis valdžios institucijomis;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(7)</w:t>
            </w:r>
            <w:r w:rsidRPr="00243985">
              <w:tab/>
              <w:t xml:space="preserve">valstybės narės turėtų turėti pakankamai žmogiškųjų ir finansinių išteklių bei infrastruktūros, kad galėtų veiksmingai įgyvendinti prieglobsčio ir migracijos </w:t>
            </w:r>
            <w:r w:rsidRPr="00243985">
              <w:rPr>
                <w:b/>
                <w:bCs/>
                <w:i/>
                <w:iCs/>
              </w:rPr>
              <w:t>valdymo</w:t>
            </w:r>
            <w:r w:rsidRPr="00243985">
              <w:t xml:space="preserve"> politiką, ir turėtų užtikrinti tinkamą atitinkamų nacionalinių valdžios institucijų veiklos koordinavimą, taip pat koordinavimą su kitų valstybių narių nacionalinėmis valdžios institucijomis;</w:t>
            </w:r>
          </w:p>
        </w:tc>
        <w:tc>
          <w:tcPr>
            <w:tcW w:w="4876" w:type="dxa"/>
          </w:tcPr>
          <w:p w:rsidR="009C40C9" w:rsidRPr="00243985" w:rsidRDefault="009C40C9" w:rsidP="009C40C9">
            <w:pPr>
              <w:pStyle w:val="Normal6a"/>
            </w:pPr>
            <w:r w:rsidRPr="00243985">
              <w:t>(7)</w:t>
            </w:r>
            <w:r w:rsidRPr="00243985">
              <w:tab/>
              <w:t>valstybės narės turėtų turėti pakankamai žmogiškųjų ir finansinių išteklių bei infrastruktūros, kad galėtų veiksmingai įgyvendinti prieglobsčio ir migracijos politiką, ir turėtų užtikrinti tinkamą atitinkamų nacionalinių valdžios institucijų veiklos koordinavimą, taip pat koordinavimą su kitų valstybių narių nacionalinėmis valdžios institucijomis;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7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(7a)</w:t>
            </w:r>
            <w:r w:rsidRPr="00243985">
              <w:tab/>
            </w:r>
            <w:r w:rsidRPr="00243985">
              <w:rPr>
                <w:b/>
                <w:i/>
              </w:rPr>
              <w:t>Europos Sąjunga turėtų pakankamai finansuoti fizines kliūtis prie ES išorės sienų, nes jos atitinka ne tik valstybių narių, į kurias atvykstama pirmiausia, bet ir visos Sąjungos interesus;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229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(8)</w:t>
            </w:r>
            <w:r w:rsidRPr="00243985">
              <w:tab/>
            </w:r>
            <w:r w:rsidRPr="00243985">
              <w:rPr>
                <w:b/>
                <w:i/>
              </w:rPr>
              <w:t xml:space="preserve">laikydamasi strateginio požiūrio, Komisija turėtų priimti Europos prieglobsčio ir migracijos valdymo strategiją dėl prieglobsčio ir migracijos valdymo politikos įgyvendinimo. Strategija turėtų būti grindžiama atitinkamomis Sąjungos agentūrų </w:t>
            </w:r>
            <w:r w:rsidRPr="00243985">
              <w:rPr>
                <w:b/>
                <w:i/>
              </w:rPr>
              <w:lastRenderedPageBreak/>
              <w:t>parengtomis ataskaitomis bei analizėmis ir valstybių narių nacionalinėmis strategijomis;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(8)</w:t>
            </w:r>
            <w:r w:rsidRPr="00243985">
              <w:tab/>
            </w:r>
            <w:r w:rsidRPr="00243985">
              <w:rPr>
                <w:b/>
                <w:i/>
              </w:rPr>
              <w:t>laikydamasi strateginio požiūrio, Komisija turėtų priimti Europos prieglobsčio ir migracijos valdymo strategiją dėl prieglobsčio ir migracijos valdymo politikos įgyvendinimo. Strategija turėtų būti grindžiama atitinkamomis Sąjungos agentūrų parengtomis ataskaitomis bei analizėmis ir valstybių narių nacionalinėmis strategijomis;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(8)</w:t>
            </w:r>
            <w:r w:rsidRPr="00243985">
              <w:tab/>
            </w:r>
            <w:r w:rsidRPr="00243985">
              <w:rPr>
                <w:b/>
                <w:i/>
              </w:rPr>
              <w:t xml:space="preserve">laikydamasi strateginio požiūrio, Komisija turėtų priimti Europos prieglobsčio ir migracijos valdymo strategiją dėl prieglobsčio ir migracijos valdymo politikos įgyvendinimo. Strategija turėtų būti grindžiama atitinkamomis Sąjungos agentūrų parengtomis ataskaitomis bei analizėmis </w:t>
            </w:r>
            <w:r w:rsidRPr="00243985">
              <w:rPr>
                <w:b/>
                <w:i/>
              </w:rPr>
              <w:lastRenderedPageBreak/>
              <w:t>ir valstybių narių nacionalinėmis strategijomis;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(8)</w:t>
            </w:r>
            <w:r w:rsidRPr="00243985">
              <w:tab/>
            </w:r>
            <w:r w:rsidRPr="00243985">
              <w:rPr>
                <w:b/>
                <w:bCs/>
                <w:i/>
                <w:iCs/>
              </w:rPr>
              <w:t>laikydamasi strateginio požiūrio,</w:t>
            </w:r>
            <w:r w:rsidRPr="00243985">
              <w:t xml:space="preserve"> Komisija turėtų </w:t>
            </w:r>
            <w:r w:rsidRPr="00243985">
              <w:rPr>
                <w:b/>
                <w:bCs/>
                <w:i/>
                <w:iCs/>
              </w:rPr>
              <w:t xml:space="preserve">priimti Europos </w:t>
            </w:r>
            <w:r w:rsidRPr="00243985">
              <w:t xml:space="preserve">prieglobsčio </w:t>
            </w:r>
            <w:r w:rsidRPr="00243985">
              <w:rPr>
                <w:b/>
                <w:bCs/>
                <w:i/>
                <w:iCs/>
              </w:rPr>
              <w:t>ir migracijos valdymo strategiją</w:t>
            </w:r>
            <w:r w:rsidRPr="00243985">
              <w:t xml:space="preserve"> </w:t>
            </w:r>
            <w:r w:rsidRPr="00243985">
              <w:rPr>
                <w:b/>
                <w:bCs/>
                <w:i/>
                <w:iCs/>
              </w:rPr>
              <w:t>dėl prieglobsčio</w:t>
            </w:r>
            <w:r w:rsidRPr="00243985">
              <w:t xml:space="preserve"> </w:t>
            </w:r>
            <w:r w:rsidRPr="00243985">
              <w:rPr>
                <w:b/>
                <w:bCs/>
                <w:i/>
                <w:iCs/>
              </w:rPr>
              <w:t>ir migracijos valdymo politikos</w:t>
            </w:r>
            <w:r w:rsidRPr="00243985">
              <w:t xml:space="preserve"> įgyvendinimo</w:t>
            </w:r>
            <w:r w:rsidRPr="00243985">
              <w:rPr>
                <w:b/>
                <w:bCs/>
                <w:i/>
                <w:iCs/>
              </w:rPr>
              <w:t>.</w:t>
            </w:r>
            <w:r w:rsidRPr="00243985">
              <w:rPr>
                <w:b/>
                <w:i/>
              </w:rPr>
              <w:t xml:space="preserve"> </w:t>
            </w:r>
            <w:r w:rsidRPr="00243985">
              <w:rPr>
                <w:b/>
                <w:bCs/>
                <w:i/>
                <w:iCs/>
              </w:rPr>
              <w:t>Strategija</w:t>
            </w:r>
            <w:r w:rsidRPr="00243985">
              <w:t xml:space="preserve"> turėtų būti grindžiama atitinkamomis Sąjungos agentūrų parengtomis ataskaitomis bei analizėmis </w:t>
            </w:r>
            <w:r w:rsidRPr="00243985">
              <w:rPr>
                <w:b/>
                <w:bCs/>
                <w:i/>
                <w:iCs/>
              </w:rPr>
              <w:t>ir valstybių narių</w:t>
            </w:r>
            <w:r w:rsidRPr="00243985">
              <w:t xml:space="preserve"> </w:t>
            </w:r>
            <w:r w:rsidRPr="00243985">
              <w:rPr>
                <w:b/>
                <w:bCs/>
                <w:i/>
                <w:iCs/>
              </w:rPr>
              <w:t>nacionalinėmis strategijomis</w:t>
            </w:r>
            <w:r w:rsidRPr="00243985">
              <w:t>;</w:t>
            </w:r>
          </w:p>
        </w:tc>
        <w:tc>
          <w:tcPr>
            <w:tcW w:w="4876" w:type="dxa"/>
          </w:tcPr>
          <w:p w:rsidR="009C40C9" w:rsidRPr="00243985" w:rsidRDefault="009C40C9" w:rsidP="009C40C9">
            <w:pPr>
              <w:pStyle w:val="Normal6a"/>
            </w:pPr>
            <w:r w:rsidRPr="00243985">
              <w:t>(8)</w:t>
            </w:r>
            <w:r w:rsidRPr="00243985">
              <w:tab/>
              <w:t xml:space="preserve">Komisija turėtų </w:t>
            </w:r>
            <w:r w:rsidRPr="00243985">
              <w:rPr>
                <w:b/>
                <w:bCs/>
                <w:i/>
                <w:iCs/>
              </w:rPr>
              <w:t>kiekvienais metais pateikti ataskaitą dėl ES</w:t>
            </w:r>
            <w:r w:rsidRPr="00243985">
              <w:t xml:space="preserve"> prieglobsčio </w:t>
            </w:r>
            <w:r w:rsidRPr="00243985">
              <w:rPr>
                <w:b/>
                <w:bCs/>
                <w:i/>
                <w:iCs/>
              </w:rPr>
              <w:t>acquis</w:t>
            </w:r>
            <w:r w:rsidRPr="00243985">
              <w:t xml:space="preserve"> įgyvendinimo</w:t>
            </w:r>
            <w:r w:rsidRPr="00243985">
              <w:rPr>
                <w:b/>
                <w:bCs/>
                <w:i/>
                <w:iCs/>
              </w:rPr>
              <w:t>.</w:t>
            </w:r>
            <w:r w:rsidRPr="00243985">
              <w:rPr>
                <w:b/>
                <w:i/>
              </w:rPr>
              <w:t xml:space="preserve"> </w:t>
            </w:r>
            <w:r w:rsidRPr="00243985">
              <w:rPr>
                <w:b/>
                <w:bCs/>
                <w:i/>
                <w:iCs/>
              </w:rPr>
              <w:t>Ši ataskaita</w:t>
            </w:r>
            <w:r w:rsidRPr="00243985">
              <w:t xml:space="preserve"> turėtų būti grindžiama atitinkamomis Sąjungos agentūrų</w:t>
            </w:r>
            <w:r w:rsidRPr="00243985">
              <w:rPr>
                <w:b/>
                <w:bCs/>
                <w:i/>
                <w:iCs/>
              </w:rPr>
              <w:t>, valstybių narių, UNHCR, Europos Tarybos ir kitų tarptautinių organizacijų, taip pat pilietinės visuomenės organizacijų</w:t>
            </w:r>
            <w:r w:rsidRPr="00243985">
              <w:rPr>
                <w:i/>
                <w:iCs/>
              </w:rPr>
              <w:t xml:space="preserve"> </w:t>
            </w:r>
            <w:r w:rsidRPr="00243985">
              <w:t xml:space="preserve">parengtomis ataskaitomis bei analizėmis. </w:t>
            </w:r>
            <w:r w:rsidRPr="00243985">
              <w:rPr>
                <w:b/>
                <w:i/>
              </w:rPr>
              <w:t>Ši ataskaita turėtų būti pažeidimo nagrinėjimo procedūrų atlikimo pagrindas ir užtikrinti, kad būtų laikomasi ES ir tarptautinės teisės;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(8)</w:t>
            </w:r>
            <w:r w:rsidRPr="00243985">
              <w:tab/>
            </w:r>
            <w:r w:rsidRPr="00243985">
              <w:rPr>
                <w:b/>
                <w:bCs/>
                <w:i/>
                <w:iCs/>
              </w:rPr>
              <w:t>laikydamasi strateginio požiūrio,</w:t>
            </w:r>
            <w:r w:rsidRPr="00243985">
              <w:t xml:space="preserve"> Komisija turėtų priimti Europos prieglobsčio</w:t>
            </w:r>
            <w:r w:rsidRPr="00243985">
              <w:rPr>
                <w:b/>
                <w:bCs/>
                <w:i/>
                <w:iCs/>
              </w:rPr>
              <w:t xml:space="preserve"> ir migracijos valdymo</w:t>
            </w:r>
            <w:r w:rsidRPr="00243985">
              <w:t xml:space="preserve"> strategiją dėl prieglobsčio </w:t>
            </w:r>
            <w:r w:rsidRPr="00243985">
              <w:rPr>
                <w:b/>
                <w:bCs/>
                <w:i/>
                <w:iCs/>
              </w:rPr>
              <w:t>ir migracijos valdymo</w:t>
            </w:r>
            <w:r w:rsidRPr="00243985">
              <w:t xml:space="preserve"> politikos įgyvendinimo. Strategija turėtų būti grindžiama atitinkamomis Sąjungos agentūrų parengtomis </w:t>
            </w:r>
            <w:r w:rsidRPr="00243985">
              <w:lastRenderedPageBreak/>
              <w:t>ataskaitomis bei analizėmis ir valstybių narių nacionalinėmis strategijomis;</w:t>
            </w:r>
          </w:p>
        </w:tc>
        <w:tc>
          <w:tcPr>
            <w:tcW w:w="4876" w:type="dxa"/>
          </w:tcPr>
          <w:p w:rsidR="009C40C9" w:rsidRPr="00243985" w:rsidRDefault="009C40C9" w:rsidP="009C40C9">
            <w:pPr>
              <w:pStyle w:val="Normal6a"/>
            </w:pPr>
            <w:r w:rsidRPr="00243985">
              <w:lastRenderedPageBreak/>
              <w:t>(8)</w:t>
            </w:r>
            <w:r w:rsidRPr="00243985">
              <w:tab/>
              <w:t xml:space="preserve">Komisija turėtų priimti </w:t>
            </w:r>
            <w:r w:rsidRPr="00243985">
              <w:rPr>
                <w:b/>
                <w:bCs/>
                <w:i/>
                <w:iCs/>
              </w:rPr>
              <w:t xml:space="preserve">penkerių metų </w:t>
            </w:r>
            <w:r w:rsidRPr="00243985">
              <w:t>Europos prieglobsčio</w:t>
            </w:r>
            <w:r w:rsidRPr="00243985">
              <w:rPr>
                <w:b/>
                <w:bCs/>
                <w:i/>
                <w:iCs/>
              </w:rPr>
              <w:t xml:space="preserve"> </w:t>
            </w:r>
            <w:r w:rsidRPr="00243985">
              <w:t xml:space="preserve">strategiją dėl prieglobsčio politikos įgyvendinimo. Strategija turėtų būti grindžiama atitinkamomis Sąjungos agentūrų parengtomis ataskaitomis bei analizėmis ir valstybių narių nacionalinėmis </w:t>
            </w:r>
            <w:r w:rsidRPr="00243985">
              <w:lastRenderedPageBreak/>
              <w:t>strategijomis</w:t>
            </w:r>
            <w:r w:rsidRPr="00243985">
              <w:rPr>
                <w:b/>
                <w:bCs/>
                <w:i/>
                <w:iCs/>
              </w:rPr>
              <w:t>, ir jos tikslai turėtų būti nuolat gerinti galimybes gauti prieglobstį ir priėmimo sąlygas ES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(8)</w:t>
            </w:r>
            <w:r w:rsidRPr="00243985">
              <w:tab/>
              <w:t xml:space="preserve">laikydamasi strateginio požiūrio, Komisija turėtų priimti Europos prieglobsčio ir migracijos </w:t>
            </w:r>
            <w:r w:rsidRPr="00243985">
              <w:rPr>
                <w:b/>
                <w:bCs/>
                <w:i/>
                <w:iCs/>
              </w:rPr>
              <w:t>valdymo</w:t>
            </w:r>
            <w:r w:rsidRPr="00243985">
              <w:t xml:space="preserve"> strategiją </w:t>
            </w:r>
            <w:r w:rsidRPr="00243985">
              <w:rPr>
                <w:b/>
                <w:bCs/>
                <w:i/>
                <w:iCs/>
              </w:rPr>
              <w:t>dėl</w:t>
            </w:r>
            <w:r w:rsidRPr="00243985">
              <w:t xml:space="preserve"> prieglobsčio ir migracijos </w:t>
            </w:r>
            <w:r w:rsidRPr="00243985">
              <w:rPr>
                <w:b/>
                <w:bCs/>
                <w:i/>
                <w:iCs/>
              </w:rPr>
              <w:t>valdymo</w:t>
            </w:r>
            <w:r w:rsidRPr="00243985">
              <w:t xml:space="preserve"> politikos </w:t>
            </w:r>
            <w:r w:rsidRPr="00243985">
              <w:rPr>
                <w:b/>
                <w:bCs/>
                <w:i/>
                <w:iCs/>
              </w:rPr>
              <w:t>įgyvendinimo</w:t>
            </w:r>
            <w:r w:rsidRPr="00243985">
              <w:t xml:space="preserve">. Strategija turėtų būti grindžiama atitinkamomis </w:t>
            </w:r>
            <w:r w:rsidRPr="00243985">
              <w:rPr>
                <w:b/>
                <w:bCs/>
                <w:i/>
                <w:iCs/>
              </w:rPr>
              <w:t>Sąjungos agentūrų</w:t>
            </w:r>
            <w:r w:rsidRPr="00243985">
              <w:t xml:space="preserve"> parengtomis ataskaitomis bei analizėmis ir valstybių narių nacionalinėmis strategijomis;</w:t>
            </w:r>
          </w:p>
        </w:tc>
        <w:tc>
          <w:tcPr>
            <w:tcW w:w="4876" w:type="dxa"/>
          </w:tcPr>
          <w:p w:rsidR="009C40C9" w:rsidRPr="00243985" w:rsidRDefault="009C40C9" w:rsidP="009C40C9">
            <w:pPr>
              <w:pStyle w:val="Normal6a"/>
            </w:pPr>
            <w:r w:rsidRPr="00243985">
              <w:t>(8)</w:t>
            </w:r>
            <w:r w:rsidRPr="00243985">
              <w:tab/>
              <w:t xml:space="preserve">laikydamasi strateginio požiūrio, Komisija turėtų priimti Europos prieglobsčio ir migracijos </w:t>
            </w:r>
            <w:r w:rsidRPr="00243985">
              <w:rPr>
                <w:b/>
                <w:bCs/>
                <w:i/>
                <w:iCs/>
              </w:rPr>
              <w:t>mažinimo</w:t>
            </w:r>
            <w:r w:rsidRPr="00243985">
              <w:t xml:space="preserve"> strategiją</w:t>
            </w:r>
            <w:r w:rsidRPr="00243985">
              <w:rPr>
                <w:b/>
                <w:bCs/>
                <w:i/>
                <w:iCs/>
              </w:rPr>
              <w:t>, kuria papildomi valstybių narių veiksmai</w:t>
            </w:r>
            <w:r w:rsidRPr="00243985">
              <w:t xml:space="preserve"> prieglobsčio ir migracijos </w:t>
            </w:r>
            <w:r w:rsidRPr="00243985">
              <w:rPr>
                <w:b/>
                <w:bCs/>
                <w:i/>
                <w:iCs/>
              </w:rPr>
              <w:t>mažinimo</w:t>
            </w:r>
            <w:r w:rsidRPr="00243985">
              <w:t xml:space="preserve"> politikos </w:t>
            </w:r>
            <w:r w:rsidRPr="00243985">
              <w:rPr>
                <w:b/>
                <w:bCs/>
                <w:i/>
                <w:iCs/>
              </w:rPr>
              <w:t>srityje</w:t>
            </w:r>
            <w:r w:rsidRPr="00243985">
              <w:t xml:space="preserve">. Strategija turėtų būti grindžiama atitinkamomis </w:t>
            </w:r>
            <w:r w:rsidRPr="00243985">
              <w:rPr>
                <w:b/>
                <w:bCs/>
                <w:i/>
                <w:iCs/>
              </w:rPr>
              <w:t>nepriklausomų įstaigų</w:t>
            </w:r>
            <w:r w:rsidRPr="00243985">
              <w:t xml:space="preserve"> parengtomis ataskaitomis bei analizėmis ir valstybių narių nacionalinėmis strategijomis;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(8)</w:t>
            </w:r>
            <w:r w:rsidRPr="00243985">
              <w:tab/>
              <w:t xml:space="preserve">laikydamasi strateginio požiūrio, Komisija turėtų priimti Europos prieglobsčio ir migracijos valdymo strategiją dėl prieglobsčio ir migracijos valdymo politikos įgyvendinimo. Strategija turėtų būti grindžiama atitinkamomis Sąjungos agentūrų parengtomis ataskaitomis bei analizėmis ir valstybių </w:t>
            </w:r>
            <w:r w:rsidRPr="00243985">
              <w:lastRenderedPageBreak/>
              <w:t>narių nacionalinėmis strategijomis;</w:t>
            </w:r>
          </w:p>
        </w:tc>
        <w:tc>
          <w:tcPr>
            <w:tcW w:w="4876" w:type="dxa"/>
          </w:tcPr>
          <w:p w:rsidR="009C40C9" w:rsidRPr="00243985" w:rsidRDefault="009C40C9" w:rsidP="009C40C9">
            <w:pPr>
              <w:pStyle w:val="Normal6a"/>
            </w:pPr>
            <w:r w:rsidRPr="00243985">
              <w:lastRenderedPageBreak/>
              <w:t>(8)</w:t>
            </w:r>
            <w:r w:rsidRPr="00243985">
              <w:tab/>
              <w:t>laikydamasi strateginio požiūrio, Komisija turėtų priimti Europos prieglobsčio ir migracijos valdymo strategiją dėl prieglobsčio ir migracijos valdymo politikos įgyvendinimo. Strategija turėtų būti grindžiama atitinkamomis Sąjungos agentūrų</w:t>
            </w:r>
            <w:r w:rsidRPr="00243985">
              <w:rPr>
                <w:b/>
                <w:bCs/>
                <w:i/>
                <w:iCs/>
              </w:rPr>
              <w:t>, įstaigų ir organų</w:t>
            </w:r>
            <w:r w:rsidRPr="00243985">
              <w:t xml:space="preserve"> parengtomis ataskaitomis bei analizėmis ir </w:t>
            </w:r>
            <w:r w:rsidRPr="00243985">
              <w:lastRenderedPageBreak/>
              <w:t>valstybių narių nacionalinėmis strategijomis;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(8)</w:t>
            </w:r>
            <w:r w:rsidRPr="00243985">
              <w:tab/>
              <w:t>laikydamasi strateginio požiūrio, Komisija turėtų priimti Europos prieglobsčio ir migracijos valdymo strategiją dėl prieglobsčio ir migracijos valdymo politikos įgyvendinimo. Strategija turėtų būti grindžiama atitinkamomis Sąjungos agentūrų parengtomis ataskaitomis bei analizėmis ir valstybių narių nacionalinėmis strategijomis;</w:t>
            </w:r>
          </w:p>
        </w:tc>
        <w:tc>
          <w:tcPr>
            <w:tcW w:w="4876" w:type="dxa"/>
          </w:tcPr>
          <w:p w:rsidR="009C40C9" w:rsidRPr="00243985" w:rsidRDefault="009C40C9" w:rsidP="009C40C9">
            <w:pPr>
              <w:pStyle w:val="Normal6a"/>
            </w:pPr>
            <w:r w:rsidRPr="00243985">
              <w:t>(8)</w:t>
            </w:r>
            <w:r w:rsidRPr="00243985">
              <w:tab/>
              <w:t xml:space="preserve">laikydamasi strateginio požiūrio, Komisija turėtų priimti </w:t>
            </w:r>
            <w:r w:rsidRPr="00243985">
              <w:rPr>
                <w:b/>
                <w:bCs/>
                <w:i/>
                <w:iCs/>
              </w:rPr>
              <w:t xml:space="preserve">ilgalaikę </w:t>
            </w:r>
            <w:r w:rsidRPr="00243985">
              <w:t>Europos prieglobsčio ir migracijos valdymo strategiją dėl prieglobsčio ir migracijos valdymo politikos įgyvendinimo. Strategija turėtų būti grindžiama atitinkamomis Sąjungos agentūrų parengtomis ataskaitomis bei analizėmis ir valstybių narių nacionalinėmis strategijomis;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(9)</w:t>
            </w:r>
            <w:r w:rsidRPr="00243985">
              <w:tab/>
            </w:r>
            <w:r w:rsidRPr="00243985">
              <w:rPr>
                <w:b/>
                <w:bCs/>
                <w:i/>
                <w:iCs/>
              </w:rPr>
              <w:t xml:space="preserve">į valstybių narių nacionalines strategijas </w:t>
            </w:r>
            <w:r w:rsidRPr="00243985">
              <w:t xml:space="preserve">turėtų </w:t>
            </w:r>
            <w:r w:rsidRPr="00243985">
              <w:rPr>
                <w:b/>
                <w:bCs/>
                <w:i/>
                <w:iCs/>
              </w:rPr>
              <w:t xml:space="preserve">būti įtraukta informacija apie nenumatytų atvejų planavimą </w:t>
            </w:r>
            <w:r w:rsidRPr="00243985">
              <w:t xml:space="preserve">ir </w:t>
            </w:r>
            <w:r w:rsidRPr="00243985">
              <w:rPr>
                <w:b/>
                <w:bCs/>
                <w:i/>
                <w:iCs/>
              </w:rPr>
              <w:t>šiame reglamente nustatytų integruoto politikos formavimo, solidarumo ir teisingo atsakomybės pasidalijimo principų įgyvendinimą nacionaliniu lygmeniu</w:t>
            </w:r>
            <w:r w:rsidRPr="00243985">
              <w:t>;</w:t>
            </w:r>
          </w:p>
        </w:tc>
        <w:tc>
          <w:tcPr>
            <w:tcW w:w="4876" w:type="dxa"/>
          </w:tcPr>
          <w:p w:rsidR="009C40C9" w:rsidRPr="00243985" w:rsidRDefault="009C40C9" w:rsidP="009C40C9">
            <w:pPr>
              <w:pStyle w:val="Normal6a"/>
            </w:pPr>
            <w:r w:rsidRPr="00243985">
              <w:t>(9)</w:t>
            </w:r>
            <w:r w:rsidRPr="00243985">
              <w:tab/>
            </w:r>
            <w:r w:rsidRPr="00243985">
              <w:rPr>
                <w:b/>
                <w:bCs/>
                <w:i/>
                <w:iCs/>
              </w:rPr>
              <w:t xml:space="preserve">nacionalinės strategijos, skirtos kovai su neteisėta migracija ir sukčiavimu prieglobsčio suteikimo srityje, </w:t>
            </w:r>
            <w:r w:rsidRPr="00243985">
              <w:t xml:space="preserve">turėtų </w:t>
            </w:r>
            <w:r w:rsidRPr="00243985">
              <w:rPr>
                <w:b/>
                <w:bCs/>
                <w:i/>
                <w:iCs/>
              </w:rPr>
              <w:t xml:space="preserve">apimti griežtas </w:t>
            </w:r>
            <w:r w:rsidRPr="00243985">
              <w:t xml:space="preserve">ir </w:t>
            </w:r>
            <w:r w:rsidRPr="00243985">
              <w:rPr>
                <w:b/>
                <w:bCs/>
                <w:i/>
                <w:iCs/>
              </w:rPr>
              <w:t>praktiškas priemones, kuriomis siekiama atgrasyti nuo neteisėtos migracijos ir užtikrinti, kad Europa imtųsi aktyvių veiksmų neteisėtos migracijos pramonės srityje.</w:t>
            </w:r>
            <w:r w:rsidRPr="00243985">
              <w:rPr>
                <w:b/>
                <w:i/>
              </w:rPr>
              <w:t xml:space="preserve"> </w:t>
            </w:r>
            <w:r w:rsidRPr="00243985">
              <w:rPr>
                <w:b/>
                <w:bCs/>
                <w:i/>
                <w:iCs/>
              </w:rPr>
              <w:t xml:space="preserve">Be to, valstybės narės raginamos užtikrinti, kad visos prieglobsčio prašymų nagrinėjimo </w:t>
            </w:r>
            <w:r w:rsidRPr="00243985">
              <w:rPr>
                <w:b/>
                <w:bCs/>
                <w:i/>
                <w:iCs/>
              </w:rPr>
              <w:lastRenderedPageBreak/>
              <w:t>institucijos būtų įsteigtos trečiosiose šalyse, pageidautina stabiliose besivystančiose pasaulio šalyse, kad tai būtų naudinga tiek prašytojams, tiek priimančiajai šaliai, kuriai gali būti naudinga teikti šias paslaugas prieglobsčio prašytojams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(9)</w:t>
            </w:r>
            <w:r w:rsidRPr="00243985">
              <w:tab/>
              <w:t>į valstybių narių nacionalines strategijas turėtų būti įtraukta informacija apie nenumatytų atvejų planavimą ir šiame reglamente nustatytų integruoto politikos formavimo, solidarumo ir teisingo atsakomybės pasidalijimo principų įgyvendinimą nacionaliniu lygmeniu;</w:t>
            </w:r>
          </w:p>
        </w:tc>
        <w:tc>
          <w:tcPr>
            <w:tcW w:w="4876" w:type="dxa"/>
          </w:tcPr>
          <w:p w:rsidR="009C40C9" w:rsidRPr="00243985" w:rsidRDefault="009C40C9" w:rsidP="009C40C9">
            <w:pPr>
              <w:pStyle w:val="Normal6a"/>
            </w:pPr>
            <w:r w:rsidRPr="00243985">
              <w:t>(9)</w:t>
            </w:r>
            <w:r w:rsidRPr="00243985">
              <w:tab/>
              <w:t>į valstybių narių nacionalines strategijas turėtų būti įtraukta informacija apie nenumatytų atvejų planavimą ir šiame reglamente nustatytų integruoto politikos formavimo, solidarumo ir teisingo atsakomybės pasidalijimo principų įgyvendinimą nacionaliniu lygmeniu</w:t>
            </w:r>
            <w:r w:rsidRPr="00243985">
              <w:rPr>
                <w:b/>
                <w:bCs/>
                <w:i/>
                <w:iCs/>
              </w:rPr>
              <w:t>.</w:t>
            </w:r>
            <w:r w:rsidRPr="00243985">
              <w:t xml:space="preserve"> </w:t>
            </w:r>
            <w:r w:rsidRPr="00243985">
              <w:rPr>
                <w:b/>
                <w:i/>
              </w:rPr>
              <w:t>Šiuo tikslu turėtų būti aiškiai apibrėžtos valstybių narių pareigos, susijusios su jų kompetencija;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239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(9)</w:t>
            </w:r>
            <w:r w:rsidRPr="00243985">
              <w:tab/>
              <w:t xml:space="preserve">į valstybių narių </w:t>
            </w:r>
            <w:r w:rsidRPr="00243985">
              <w:rPr>
                <w:b/>
                <w:bCs/>
                <w:i/>
                <w:iCs/>
              </w:rPr>
              <w:t>nacionalines strategijas</w:t>
            </w:r>
            <w:r w:rsidRPr="00243985">
              <w:t xml:space="preserve"> turėtų būti įtraukta informacija apie nenumatytų atvejų planavimą ir šiame </w:t>
            </w:r>
            <w:r w:rsidRPr="00243985">
              <w:lastRenderedPageBreak/>
              <w:t xml:space="preserve">reglamente nustatytų </w:t>
            </w:r>
            <w:r w:rsidRPr="00243985">
              <w:rPr>
                <w:b/>
                <w:bCs/>
                <w:i/>
                <w:iCs/>
              </w:rPr>
              <w:t>integruoto politikos formavimo,</w:t>
            </w:r>
            <w:r w:rsidRPr="00243985">
              <w:t xml:space="preserve"> solidarumo ir teisingo atsakomybės pasidalijimo principų įgyvendinimą nacionaliniu lygmeniu;</w:t>
            </w:r>
          </w:p>
        </w:tc>
        <w:tc>
          <w:tcPr>
            <w:tcW w:w="4876" w:type="dxa"/>
          </w:tcPr>
          <w:p w:rsidR="009C40C9" w:rsidRPr="00243985" w:rsidRDefault="009C40C9" w:rsidP="009C40C9">
            <w:pPr>
              <w:pStyle w:val="Normal6a"/>
            </w:pPr>
            <w:r w:rsidRPr="00243985">
              <w:lastRenderedPageBreak/>
              <w:t>(9)</w:t>
            </w:r>
            <w:r w:rsidRPr="00243985">
              <w:tab/>
              <w:t xml:space="preserve">į valstybių narių </w:t>
            </w:r>
            <w:r w:rsidRPr="00243985">
              <w:rPr>
                <w:b/>
                <w:bCs/>
                <w:i/>
                <w:iCs/>
              </w:rPr>
              <w:t>teikiamą informaciją</w:t>
            </w:r>
            <w:r w:rsidRPr="00243985">
              <w:t xml:space="preserve"> turėtų būti įtraukta informacija apie nenumatytų atvejų planavimą ir šiame </w:t>
            </w:r>
            <w:r w:rsidRPr="00243985">
              <w:lastRenderedPageBreak/>
              <w:t>reglamente nustatytų solidarumo ir teisingo atsakomybės pasidalijimo principų įgyvendinimą nacionaliniu lygmeniu;</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(9)</w:t>
            </w:r>
            <w:r w:rsidRPr="00243985">
              <w:tab/>
              <w:t>į valstybių narių nacionalines strategijas turėtų būti įtraukta informacija apie nenumatytų atvejų planavimą ir šiame reglamente nustatytų integruoto politikos formavimo</w:t>
            </w:r>
            <w:r w:rsidRPr="00243985">
              <w:rPr>
                <w:b/>
                <w:bCs/>
                <w:i/>
                <w:iCs/>
              </w:rPr>
              <w:t>,</w:t>
            </w:r>
            <w:r w:rsidRPr="00243985">
              <w:rPr>
                <w:i/>
                <w:iCs/>
              </w:rPr>
              <w:t xml:space="preserve"> </w:t>
            </w:r>
            <w:r w:rsidRPr="00243985">
              <w:rPr>
                <w:b/>
                <w:bCs/>
                <w:i/>
                <w:iCs/>
              </w:rPr>
              <w:t>solidarumo ir teisingo atsakomybės pasidalijimo</w:t>
            </w:r>
            <w:r w:rsidRPr="00243985">
              <w:t xml:space="preserve"> principų įgyvendinimą nacionaliniu lygmeniu;</w:t>
            </w:r>
          </w:p>
        </w:tc>
        <w:tc>
          <w:tcPr>
            <w:tcW w:w="4876" w:type="dxa"/>
          </w:tcPr>
          <w:p w:rsidR="009C40C9" w:rsidRPr="00243985" w:rsidRDefault="009C40C9" w:rsidP="009C40C9">
            <w:pPr>
              <w:pStyle w:val="Normal6a"/>
            </w:pPr>
            <w:r w:rsidRPr="00243985">
              <w:t>(9)</w:t>
            </w:r>
            <w:r w:rsidRPr="00243985">
              <w:tab/>
              <w:t xml:space="preserve">į valstybių narių nacionalines strategijas turėtų būti įtraukta informacija apie nenumatytų atvejų planavimą ir šiame reglamente nustatytų integruoto politikos formavimo principų </w:t>
            </w:r>
            <w:r w:rsidRPr="00243985">
              <w:rPr>
                <w:b/>
                <w:bCs/>
                <w:i/>
                <w:iCs/>
              </w:rPr>
              <w:t xml:space="preserve">ir su šiuo reglamentu suderinamų savanoriškų įnašų </w:t>
            </w:r>
            <w:r w:rsidRPr="00243985">
              <w:t>įgyvendinimą nacionaliniu lygmeniu;</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(9)</w:t>
            </w:r>
            <w:r w:rsidRPr="00243985">
              <w:tab/>
              <w:t>į valstybių narių nacionalines strategijas turėtų būti įtraukta informacija apie nenumatytų atvejų planavimą ir šiame reglamente nustatytų integruoto politikos formavimo</w:t>
            </w:r>
            <w:r w:rsidRPr="00243985">
              <w:rPr>
                <w:b/>
                <w:bCs/>
                <w:i/>
                <w:iCs/>
              </w:rPr>
              <w:t>,</w:t>
            </w:r>
            <w:r w:rsidRPr="00243985">
              <w:rPr>
                <w:i/>
                <w:iCs/>
              </w:rPr>
              <w:t xml:space="preserve"> </w:t>
            </w:r>
            <w:r w:rsidRPr="00243985">
              <w:rPr>
                <w:b/>
                <w:bCs/>
                <w:i/>
                <w:iCs/>
              </w:rPr>
              <w:t xml:space="preserve">solidarumo </w:t>
            </w:r>
            <w:r w:rsidRPr="00243985">
              <w:t xml:space="preserve">ir </w:t>
            </w:r>
            <w:r w:rsidRPr="00243985">
              <w:rPr>
                <w:b/>
                <w:bCs/>
                <w:i/>
                <w:iCs/>
              </w:rPr>
              <w:t>teisingo atsakomybės pasidalijimo</w:t>
            </w:r>
            <w:r w:rsidRPr="00243985">
              <w:t xml:space="preserve"> principų įgyvendinimą nacionaliniu lygmeniu;</w:t>
            </w:r>
          </w:p>
        </w:tc>
        <w:tc>
          <w:tcPr>
            <w:tcW w:w="4876" w:type="dxa"/>
          </w:tcPr>
          <w:p w:rsidR="009C40C9" w:rsidRPr="00243985" w:rsidRDefault="009C40C9" w:rsidP="009C40C9">
            <w:pPr>
              <w:pStyle w:val="Normal6a"/>
            </w:pPr>
            <w:r w:rsidRPr="00243985">
              <w:t>(9)</w:t>
            </w:r>
            <w:r w:rsidRPr="00243985">
              <w:tab/>
              <w:t>į valstybių narių nacionalines strategijas turėtų būti įtraukta informacija apie nenumatytų atvejų planavimą ir šiame reglamente nustatytų integruoto politikos formavimo ir</w:t>
            </w:r>
            <w:r w:rsidRPr="00243985">
              <w:rPr>
                <w:b/>
                <w:bCs/>
                <w:i/>
                <w:iCs/>
              </w:rPr>
              <w:t xml:space="preserve"> lojalaus bendradarbiavimo</w:t>
            </w:r>
            <w:r w:rsidRPr="00243985">
              <w:t xml:space="preserve"> principų įgyvendinimą nacionaliniu lygmeniu;</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242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9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(9a)</w:t>
            </w:r>
            <w:r w:rsidRPr="00243985">
              <w:tab/>
            </w:r>
            <w:r w:rsidRPr="00243985">
              <w:rPr>
                <w:b/>
                <w:i/>
              </w:rPr>
              <w:t>reglamente nustatyta, kaip Komisija gali: 1) teikti paramą valstybėms narėms, jei reikia, taip užtikrindama, kad būtų sustabdyta neteisėta masinė migracija; 2) apriboti trečiųjų šalių galimybę vykdyti agresiją prieš valstybes nares apginkluojant trečiųjų šalių piliečius ir nurodant juos migrantais ir pabėgėliais; 3) užtikrinti, kad būtų kovojama su sukčiavimu prieglobsčio suteikimo srityje; 4) atkurti prieglobsčio sąvokos nepažeidžiamumą; 5) ryžtingai remti valstybę narę, susiduriančią su migrantų srautais ir įsiveržimais; ir 6) užtikrinti, kad nebūtų kišamasi į valstybių narių, šalinančių visas su migracija susijusias grėsmes ir pasekmes, vidaus reikalus;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(10)</w:t>
            </w:r>
            <w:r w:rsidRPr="00243985">
              <w:tab/>
            </w:r>
            <w:r w:rsidRPr="00243985">
              <w:rPr>
                <w:b/>
                <w:i/>
              </w:rPr>
              <w:t xml:space="preserve">siekiant užtikrinti, kad būtų įdiegta veiksminga stebėsenos sistema, skirta prieglobsčio acquis taikymui užtikrinti, šiose strategijose taip pat reikėtų atsižvelgti į Europos Sąjungos prieglobsčio agentūros ir FRONTEX </w:t>
            </w:r>
            <w:r w:rsidRPr="00243985">
              <w:rPr>
                <w:b/>
                <w:i/>
              </w:rPr>
              <w:lastRenderedPageBreak/>
              <w:t>vykdomos stebėsenos, vertinimo, atlikto pagal Tarybos reglamentą Nr. 1053/2013, ir vertinimo, atlikto pagal Reglamento (ES) XXX/XXX [Tikrinimo reglamentas] 7 straipsnį, rezultatus;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(10)</w:t>
            </w:r>
            <w:r w:rsidRPr="00243985">
              <w:tab/>
              <w:t xml:space="preserve">siekiant užtikrinti, kad būtų įdiegta veiksminga stebėsenos sistema, skirta prieglobsčio </w:t>
            </w:r>
            <w:r w:rsidRPr="00243985">
              <w:rPr>
                <w:i/>
                <w:iCs/>
              </w:rPr>
              <w:t>acquis</w:t>
            </w:r>
            <w:r w:rsidRPr="00243985">
              <w:t xml:space="preserve"> taikymui užtikrinti, šiose strategijose taip pat reikėtų atsižvelgti į Europos Sąjungos prieglobsčio agentūros </w:t>
            </w:r>
            <w:r w:rsidRPr="00243985">
              <w:rPr>
                <w:b/>
                <w:bCs/>
                <w:i/>
                <w:iCs/>
              </w:rPr>
              <w:t xml:space="preserve">ir FRONTEX </w:t>
            </w:r>
            <w:r w:rsidRPr="00243985">
              <w:t>vykdomos stebėsenos,</w:t>
            </w:r>
            <w:r w:rsidRPr="00243985">
              <w:rPr>
                <w:b/>
                <w:bCs/>
                <w:i/>
                <w:iCs/>
              </w:rPr>
              <w:t xml:space="preserve"> vertinimo, atlikto pagal Tarybos reglamentą Nr. 1053/2013, ir vertinimo, atlikto pagal Reglamento (ES) XXX/XXX [Tikrinimo reglamentas] 7 straipsnį</w:t>
            </w:r>
            <w:r w:rsidRPr="00243985">
              <w:t>, rezultatus;</w:t>
            </w:r>
          </w:p>
        </w:tc>
        <w:tc>
          <w:tcPr>
            <w:tcW w:w="4876" w:type="dxa"/>
          </w:tcPr>
          <w:p w:rsidR="009C40C9" w:rsidRPr="00243985" w:rsidRDefault="009C40C9" w:rsidP="009C40C9">
            <w:pPr>
              <w:pStyle w:val="Normal6a"/>
            </w:pPr>
            <w:r w:rsidRPr="00243985">
              <w:t>(10)</w:t>
            </w:r>
            <w:r w:rsidRPr="00243985">
              <w:tab/>
              <w:t xml:space="preserve">siekiant užtikrinti, kad būtų įdiegta veiksminga stebėsenos sistema, skirta prieglobsčio </w:t>
            </w:r>
            <w:r w:rsidRPr="00243985">
              <w:rPr>
                <w:i/>
                <w:iCs/>
              </w:rPr>
              <w:t>acquis</w:t>
            </w:r>
            <w:r w:rsidRPr="00243985">
              <w:t xml:space="preserve"> taikymui užtikrinti, šiose strategijose taip pat reikėtų atsižvelgti į Europos Sąjungos prieglobsčio agentūros vykdomos stebėsenos</w:t>
            </w:r>
            <w:r w:rsidRPr="00243985">
              <w:rPr>
                <w:b/>
                <w:bCs/>
                <w:i/>
                <w:iCs/>
              </w:rPr>
              <w:t xml:space="preserve"> ir</w:t>
            </w:r>
            <w:r w:rsidRPr="00243985">
              <w:t xml:space="preserve"> </w:t>
            </w:r>
            <w:r w:rsidRPr="00243985">
              <w:rPr>
                <w:b/>
                <w:bCs/>
                <w:i/>
                <w:iCs/>
              </w:rPr>
              <w:t>vertinimų, atliktų nepriklausomų žmogaus teisių institucijų, pvz., Europos Tarybos, nacionalinių ombudsmenų, UNHCR</w:t>
            </w:r>
            <w:r w:rsidRPr="00243985">
              <w:t>, rezultatus;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valdymo realijų, Komisija turėtų kasmet </w:t>
            </w:r>
            <w:r w:rsidRPr="00243985">
              <w:lastRenderedPageBreak/>
              <w:t>priimti migracijos valdymo ataskaitą, kurioje būtų išdėstyta tikėtina migracijos padėties raida ir Sąjungos bei valstybių narių pasirengimas reaguoti į ją ir prie jos prisitaikyti. Ataskaitoje taip pat turėtų būti pateikti nacionalinėse strategijose numatytų stebėsenos ataskaitų rezultatai ir turėtų būti pasiūlyti patobulinimai tais atvejais, kai yra akivaizdžių trūkumų;</w:t>
            </w:r>
          </w:p>
        </w:tc>
        <w:tc>
          <w:tcPr>
            <w:tcW w:w="4876" w:type="dxa"/>
          </w:tcPr>
          <w:p w:rsidR="009C40C9" w:rsidRPr="00243985" w:rsidRDefault="009C40C9" w:rsidP="009C40C9">
            <w:pPr>
              <w:pStyle w:val="Normal6a"/>
            </w:pPr>
            <w:r w:rsidRPr="00243985">
              <w:lastRenderedPageBreak/>
              <w:t>(11)</w:t>
            </w:r>
            <w:r w:rsidRPr="00243985">
              <w:tab/>
              <w:t xml:space="preserve">atsižvelgiant į tai, kaip svarbu užtikrinti, kad Sąjunga būtų pasirengusi ir galėtų prisitaikyti prie atsirandančių ir kintančių prieglobsčio ir migracijos valdymo realijų, Komisija turėtų kasmet </w:t>
            </w:r>
            <w:r w:rsidRPr="00243985">
              <w:lastRenderedPageBreak/>
              <w:t>priimti migracijos valdymo ataskaitą, kurioje būtų išdėstyta tikėtina migracijos padėties raida ir Sąjungos bei valstybių narių pasirengimas reaguoti į ją ir prie jos prisitaikyti</w:t>
            </w:r>
            <w:r w:rsidRPr="00243985">
              <w:rPr>
                <w:b/>
                <w:bCs/>
                <w:i/>
                <w:iCs/>
              </w:rPr>
              <w:t>,</w:t>
            </w:r>
            <w:r w:rsidRPr="00243985">
              <w:t xml:space="preserve"> </w:t>
            </w:r>
            <w:r w:rsidRPr="00243985">
              <w:rPr>
                <w:b/>
                <w:bCs/>
                <w:i/>
                <w:iCs/>
              </w:rPr>
              <w:t>užtikrinant jų įsitraukimą ir dalyvavimą solidarumo srityje ir dalijantis atsakomybe</w:t>
            </w:r>
            <w:r w:rsidRPr="00243985">
              <w:t>. Ataskaitoje taip pat turėtų būti pateikti nacionalinėse strategijose numatytų stebėsenos ataskaitų rezultatai ir turėtų būti pasiūlyti patobulinimai tais atvejais, kai yra akivaizdžių trūkumų</w:t>
            </w:r>
            <w:r w:rsidRPr="00243985">
              <w:rPr>
                <w:b/>
                <w:bCs/>
                <w:i/>
                <w:iCs/>
              </w:rPr>
              <w:t>.</w:t>
            </w:r>
            <w:r w:rsidRPr="00243985">
              <w:t xml:space="preserve"> </w:t>
            </w:r>
            <w:r w:rsidRPr="00243985">
              <w:rPr>
                <w:b/>
                <w:bCs/>
                <w:i/>
                <w:iCs/>
              </w:rPr>
              <w:t>Tokiais rezultatais Komisija turėtų pasinaudoti siūlydama konkrečias prognozes ir nedelsiant jas taikyti ateinantiems metams, o valstybės narės turėtų atlikti būtinas korekcijas ir prisitaikyti prie minėtos ataskaitos rezultatų ateinančiais metais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užtikrinti, kad </w:t>
            </w:r>
            <w:r w:rsidRPr="00243985">
              <w:rPr>
                <w:b/>
                <w:bCs/>
                <w:i/>
                <w:iCs/>
              </w:rPr>
              <w:t xml:space="preserve">Sąjunga </w:t>
            </w:r>
            <w:r w:rsidRPr="00243985">
              <w:t>būtų</w:t>
            </w:r>
            <w:r w:rsidRPr="00243985">
              <w:rPr>
                <w:b/>
                <w:bCs/>
                <w:i/>
                <w:iCs/>
              </w:rPr>
              <w:t xml:space="preserve"> pasirengusi ir galėtų prisitaikyti prie atsirandančių ir kintančių prieglobsčio ir migracijos valdymo realijų, </w:t>
            </w:r>
            <w:r w:rsidRPr="00243985">
              <w:t>Komisija turėtų</w:t>
            </w:r>
            <w:r w:rsidRPr="00243985">
              <w:rPr>
                <w:b/>
                <w:bCs/>
                <w:i/>
                <w:iCs/>
              </w:rPr>
              <w:t xml:space="preserve"> kasmet priimti migracijos valdymo ataskaitą, kurioje būtų išdėstyta tikėtina migracijos padėties raida ir Sąjungos bei valstybių narių pasirengimas reaguoti į ją ir prie jos prisitaikyti.</w:t>
            </w:r>
            <w:r w:rsidRPr="00243985">
              <w:rPr>
                <w:b/>
                <w:i/>
              </w:rPr>
              <w:t xml:space="preserve"> </w:t>
            </w:r>
            <w:r w:rsidRPr="00243985">
              <w:rPr>
                <w:b/>
                <w:bCs/>
                <w:i/>
                <w:iCs/>
              </w:rPr>
              <w:t>Ataskaitoje taip pat turėtų būti pateikti nacionalinėse strategijose numatytų stebėsenos ataskaitų rezultatai ir turėtų būti pasiūlyti patobulinimai tais atvejais, kai yra akivaizdžių trūkumų</w:t>
            </w:r>
            <w:r w:rsidRPr="00243985">
              <w:t>;</w:t>
            </w:r>
          </w:p>
        </w:tc>
        <w:tc>
          <w:tcPr>
            <w:tcW w:w="4876" w:type="dxa"/>
          </w:tcPr>
          <w:p w:rsidR="009C40C9" w:rsidRPr="00243985" w:rsidRDefault="009C40C9" w:rsidP="009C40C9">
            <w:pPr>
              <w:pStyle w:val="Normal6a"/>
            </w:pPr>
            <w:r w:rsidRPr="00243985">
              <w:t>(11)</w:t>
            </w:r>
            <w:r w:rsidRPr="00243985">
              <w:tab/>
              <w:t>atsižvelgiant į tai, kaip svarbu užtikrinti, kad</w:t>
            </w:r>
            <w:r w:rsidRPr="00243985">
              <w:rPr>
                <w:b/>
                <w:bCs/>
                <w:i/>
                <w:iCs/>
              </w:rPr>
              <w:t xml:space="preserve"> valstybės narės </w:t>
            </w:r>
            <w:r w:rsidRPr="00243985">
              <w:t xml:space="preserve">būtų </w:t>
            </w:r>
            <w:r w:rsidRPr="00243985">
              <w:rPr>
                <w:b/>
                <w:bCs/>
                <w:i/>
                <w:iCs/>
              </w:rPr>
              <w:t xml:space="preserve">pasirengusios sustabdyti bet kokią neteisėtą migraciją, </w:t>
            </w:r>
            <w:r w:rsidRPr="00243985">
              <w:t xml:space="preserve">Komisija turėtų </w:t>
            </w:r>
            <w:r w:rsidRPr="00243985">
              <w:rPr>
                <w:b/>
                <w:bCs/>
                <w:i/>
                <w:iCs/>
              </w:rPr>
              <w:t>remti valstybes nares, kiekvieną mėnesį teikdama naujausią informaciją apie galimus neteisėtus trečiųjų šalių piliečių srautus ir sukčiavimo prieglobsčio srityje tendencijas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w:t>
            </w:r>
            <w:r w:rsidRPr="00243985">
              <w:rPr>
                <w:b/>
                <w:bCs/>
                <w:i/>
                <w:iCs/>
              </w:rPr>
              <w:t xml:space="preserve">užtikrinti, kad Sąjunga būtų pasirengusi ir galėtų prisitaikyti prie atsirandančių ir kintančių prieglobsčio ir migracijos valdymo realijų, </w:t>
            </w:r>
            <w:r w:rsidRPr="00243985">
              <w:t xml:space="preserve">Komisija </w:t>
            </w:r>
            <w:r w:rsidRPr="00243985">
              <w:rPr>
                <w:b/>
                <w:bCs/>
                <w:i/>
                <w:iCs/>
              </w:rPr>
              <w:t>turėtų kasmet priimti migracijos valdymo ataskaitą, kurioje būtų išdėstyta tikėtina migracijos padėties raida ir Sąjungos bei valstybių narių pasirengimas reaguoti į ją ir prie jos prisitaikyti.</w:t>
            </w:r>
            <w:r w:rsidRPr="00243985">
              <w:rPr>
                <w:b/>
                <w:i/>
              </w:rPr>
              <w:t xml:space="preserve"> </w:t>
            </w:r>
            <w:r w:rsidRPr="00243985">
              <w:rPr>
                <w:b/>
                <w:bCs/>
                <w:i/>
                <w:iCs/>
              </w:rPr>
              <w:t xml:space="preserve">Ataskaitoje </w:t>
            </w:r>
            <w:r w:rsidRPr="00243985">
              <w:t>taip pat turėtų</w:t>
            </w:r>
            <w:r w:rsidRPr="00243985">
              <w:rPr>
                <w:b/>
                <w:bCs/>
                <w:i/>
                <w:iCs/>
              </w:rPr>
              <w:t xml:space="preserve"> būti pateikti</w:t>
            </w:r>
            <w:r w:rsidRPr="00243985">
              <w:t xml:space="preserve"> </w:t>
            </w:r>
            <w:r w:rsidRPr="00243985">
              <w:rPr>
                <w:b/>
                <w:bCs/>
                <w:i/>
                <w:iCs/>
              </w:rPr>
              <w:t xml:space="preserve">nacionalinėse strategijose numatytų </w:t>
            </w:r>
            <w:r w:rsidRPr="00243985">
              <w:t xml:space="preserve">stebėsenos ataskaitų </w:t>
            </w:r>
            <w:r w:rsidRPr="00243985">
              <w:rPr>
                <w:b/>
                <w:bCs/>
                <w:i/>
                <w:iCs/>
              </w:rPr>
              <w:t>rezultatai ir turėtų būti pasiūlyti patobulinimai tais atvejais, kai yra akivaizdžių trūkumų</w:t>
            </w:r>
            <w:r w:rsidRPr="00243985">
              <w:t>;</w:t>
            </w:r>
          </w:p>
        </w:tc>
        <w:tc>
          <w:tcPr>
            <w:tcW w:w="4876" w:type="dxa"/>
          </w:tcPr>
          <w:p w:rsidR="009C40C9" w:rsidRPr="00243985" w:rsidRDefault="009C40C9" w:rsidP="009C40C9">
            <w:pPr>
              <w:pStyle w:val="Normal6a"/>
            </w:pPr>
            <w:r w:rsidRPr="00243985">
              <w:t>(11)</w:t>
            </w:r>
            <w:r w:rsidRPr="00243985">
              <w:tab/>
              <w:t xml:space="preserve">atsižvelgiant į tai, kaip svarbu </w:t>
            </w:r>
            <w:r w:rsidRPr="00243985">
              <w:rPr>
                <w:b/>
                <w:bCs/>
                <w:i/>
                <w:iCs/>
              </w:rPr>
              <w:t xml:space="preserve">kuo anksčiau nustatyti ES prieglobsčio acquis pažeidimus, </w:t>
            </w:r>
            <w:r w:rsidRPr="00243985">
              <w:t>Komisija taip pat turėtų</w:t>
            </w:r>
            <w:r w:rsidRPr="00243985">
              <w:rPr>
                <w:b/>
                <w:bCs/>
                <w:i/>
                <w:iCs/>
              </w:rPr>
              <w:t xml:space="preserve"> įtraukti ES prieglobsčio acquis įgyvendinimo kiekvienoje valstybėje narėje </w:t>
            </w:r>
            <w:r w:rsidRPr="00243985">
              <w:t>stebėsenos ataskaitų</w:t>
            </w:r>
            <w:r w:rsidRPr="00243985">
              <w:rPr>
                <w:b/>
                <w:bCs/>
                <w:i/>
                <w:iCs/>
              </w:rPr>
              <w:t xml:space="preserve"> rezultatus ir inicijuoti pažeidimo nagrinėjimo procedūras, jei nesilaikoma reikalavimų.</w:t>
            </w:r>
            <w:r w:rsidRPr="00243985">
              <w:rPr>
                <w:b/>
                <w:i/>
              </w:rPr>
              <w:t xml:space="preserve"> </w:t>
            </w:r>
            <w:r w:rsidRPr="00243985">
              <w:rPr>
                <w:b/>
                <w:bCs/>
                <w:i/>
                <w:iCs/>
              </w:rPr>
              <w:t>Ypač daug dėmesio turėtų būti skiriama galimybei pasinaudoti prieglobsčio procedūra ES teritorijoje ir prie ES išorės sienų</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valdymo realijų, Komisija turėtų </w:t>
            </w:r>
            <w:r w:rsidRPr="00243985">
              <w:rPr>
                <w:b/>
                <w:bCs/>
                <w:i/>
                <w:iCs/>
              </w:rPr>
              <w:t>kasmet</w:t>
            </w:r>
            <w:r w:rsidRPr="00243985">
              <w:t xml:space="preserve"> priimti </w:t>
            </w:r>
            <w:r w:rsidRPr="00243985">
              <w:rPr>
                <w:b/>
                <w:bCs/>
                <w:i/>
                <w:iCs/>
              </w:rPr>
              <w:t>migracijos valdymo</w:t>
            </w:r>
            <w:r w:rsidRPr="00243985">
              <w:t xml:space="preserve"> ataskaitą, kurioje būtų išdėstyta tikėtina migracijos padėties raida ir Sąjungos bei valstybių narių pasirengimas reaguoti į </w:t>
            </w:r>
            <w:r w:rsidRPr="00243985">
              <w:rPr>
                <w:b/>
                <w:bCs/>
                <w:i/>
                <w:iCs/>
              </w:rPr>
              <w:t>ją</w:t>
            </w:r>
            <w:r w:rsidRPr="00243985">
              <w:t xml:space="preserve"> ir prie jos </w:t>
            </w:r>
            <w:r w:rsidRPr="00243985">
              <w:lastRenderedPageBreak/>
              <w:t>prisitaikyti.</w:t>
            </w:r>
            <w:r w:rsidRPr="00243985">
              <w:rPr>
                <w:b/>
                <w:i/>
              </w:rPr>
              <w:t xml:space="preserve"> </w:t>
            </w:r>
            <w:r w:rsidRPr="00243985">
              <w:t>Ataskaitoje taip pat turėtų būti pateikti nacionalinėse strategijose numatytų stebėsenos ataskaitų rezultatai ir turėtų būti pasiūlyti patobulinimai tais atvejais, kai yra akivaizdžių trūkumų;</w:t>
            </w:r>
          </w:p>
        </w:tc>
        <w:tc>
          <w:tcPr>
            <w:tcW w:w="4876" w:type="dxa"/>
          </w:tcPr>
          <w:p w:rsidR="009C40C9" w:rsidRPr="00243985" w:rsidRDefault="009C40C9" w:rsidP="009C40C9">
            <w:pPr>
              <w:pStyle w:val="Normal6a"/>
            </w:pPr>
            <w:r w:rsidRPr="00243985">
              <w:lastRenderedPageBreak/>
              <w:t>(11)</w:t>
            </w:r>
            <w:r w:rsidRPr="00243985">
              <w:tab/>
              <w:t xml:space="preserve">atsižvelgiant į tai, kaip svarbu užtikrinti, kad Sąjunga būtų pasirengusi ir galėtų prisitaikyti prie atsirandančių ir kintančių prieglobsčio ir migracijos valdymo realijų, Komisija turėtų priimti </w:t>
            </w:r>
            <w:r w:rsidRPr="00243985">
              <w:rPr>
                <w:b/>
                <w:bCs/>
                <w:i/>
                <w:iCs/>
              </w:rPr>
              <w:t>metinę padėties</w:t>
            </w:r>
            <w:r w:rsidRPr="00243985">
              <w:t xml:space="preserve"> ataskaitą, kurioje būtų išdėstyta tikėtina migracijos padėties raida ir Sąjungos bei valstybių narių pasirengimas reaguoti į </w:t>
            </w:r>
            <w:r w:rsidRPr="00243985">
              <w:rPr>
                <w:b/>
                <w:bCs/>
                <w:i/>
                <w:iCs/>
              </w:rPr>
              <w:t xml:space="preserve">migracijos </w:t>
            </w:r>
            <w:r w:rsidRPr="00243985">
              <w:rPr>
                <w:b/>
                <w:bCs/>
                <w:i/>
                <w:iCs/>
              </w:rPr>
              <w:lastRenderedPageBreak/>
              <w:t xml:space="preserve">padėties raidą </w:t>
            </w:r>
            <w:r w:rsidRPr="00243985">
              <w:t>ir prie jos prisitaikyti.</w:t>
            </w:r>
            <w:r w:rsidRPr="00243985">
              <w:rPr>
                <w:b/>
                <w:i/>
              </w:rPr>
              <w:t xml:space="preserve"> </w:t>
            </w:r>
            <w:r w:rsidRPr="00243985">
              <w:rPr>
                <w:b/>
                <w:bCs/>
                <w:i/>
                <w:iCs/>
              </w:rPr>
              <w:t xml:space="preserve">Metinėje padėties </w:t>
            </w:r>
            <w:r w:rsidRPr="00243985">
              <w:t>ataskaitoje taip pat turėtų būti pateikti nacionalinėse strategijose numatytų stebėsenos ataskaitų rezultatai ir turėtų būti pasiūlyti patobulinimai tais atvejais, kai yra akivaizdžių trūkumų;</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249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w:t>
            </w:r>
            <w:r w:rsidRPr="00243985">
              <w:rPr>
                <w:b/>
                <w:bCs/>
                <w:i/>
                <w:iCs/>
              </w:rPr>
              <w:t>valdymo</w:t>
            </w:r>
            <w:r w:rsidRPr="00243985">
              <w:t xml:space="preserve"> realijų, Komisija turėtų kasmet priimti migracijos </w:t>
            </w:r>
            <w:r w:rsidRPr="00243985">
              <w:rPr>
                <w:b/>
                <w:bCs/>
                <w:i/>
                <w:iCs/>
              </w:rPr>
              <w:t>valdymo</w:t>
            </w:r>
            <w:r w:rsidRPr="00243985">
              <w:t xml:space="preserve"> ataskaitą, kurioje būtų išdėstyta tikėtina migracijos padėties raida ir Sąjungos bei valstybių narių pasirengimas reaguoti į ją ir prie jos prisitaikyti. </w:t>
            </w:r>
            <w:r w:rsidRPr="00243985">
              <w:rPr>
                <w:b/>
                <w:bCs/>
                <w:i/>
                <w:iCs/>
              </w:rPr>
              <w:t>Ataskaitoje</w:t>
            </w:r>
            <w:r w:rsidRPr="00243985">
              <w:t xml:space="preserve"> taip pat turėtų būti pateikti nacionalinėse strategijose numatytų stebėsenos ataskaitų rezultatai ir turėtų būti pasiūlyti patobulinimai tais atvejais, kai yra akivaizdžių trūkumų;</w:t>
            </w:r>
          </w:p>
        </w:tc>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w:t>
            </w:r>
            <w:r w:rsidRPr="00243985">
              <w:rPr>
                <w:b/>
                <w:bCs/>
                <w:i/>
                <w:iCs/>
              </w:rPr>
              <w:t>srautų</w:t>
            </w:r>
            <w:r w:rsidRPr="00243985">
              <w:t xml:space="preserve"> realijų, Komisija turėtų kasmet priimti migracijos ataskaitą, kurioje būtų išdėstyta tikėtina migracijos padėties raida ir Sąjungos bei valstybių narių pasirengimas reaguoti į ją ir prie jos prisitaikyti. </w:t>
            </w:r>
            <w:r w:rsidRPr="00243985">
              <w:rPr>
                <w:b/>
                <w:bCs/>
                <w:i/>
                <w:iCs/>
              </w:rPr>
              <w:t>Ataskaita turėtų būti grindžiama valstybių narių įnašais ir joje</w:t>
            </w:r>
            <w:r w:rsidRPr="00243985">
              <w:t xml:space="preserve"> taip pat turėtų būti pateikti nacionalinėse strategijose numatytų stebėsenos ataskaitų rezultatai ir turėtų būti pasiūlyti patobulinimai tais atvejais, kai yra akivaizdžių trūkumų;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w:t>
            </w:r>
            <w:r w:rsidRPr="00243985">
              <w:lastRenderedPageBreak/>
              <w:t xml:space="preserve">užtikrinti, kad Sąjunga būtų pasirengusi ir galėtų prisitaikyti prie atsirandančių ir kintančių prieglobsčio </w:t>
            </w:r>
            <w:r w:rsidRPr="00243985">
              <w:rPr>
                <w:b/>
                <w:bCs/>
                <w:i/>
                <w:iCs/>
              </w:rPr>
              <w:t>ir migracijos valdymo</w:t>
            </w:r>
            <w:r w:rsidRPr="00243985">
              <w:t xml:space="preserve"> realijų, Komisija turėtų kasmet priimti </w:t>
            </w:r>
            <w:r w:rsidRPr="00243985">
              <w:rPr>
                <w:b/>
                <w:bCs/>
                <w:i/>
                <w:iCs/>
              </w:rPr>
              <w:t>migracijos valdymo</w:t>
            </w:r>
            <w:r w:rsidRPr="00243985">
              <w:t xml:space="preserve"> ataskaitą, kurioje būtų išdėstyta tikėtina </w:t>
            </w:r>
            <w:r w:rsidRPr="00243985">
              <w:rPr>
                <w:b/>
                <w:bCs/>
                <w:i/>
                <w:iCs/>
              </w:rPr>
              <w:t>migracijos</w:t>
            </w:r>
            <w:r w:rsidRPr="00243985">
              <w:t xml:space="preserve"> padėties raida ir Sąjungos bei valstybių narių pasirengimas reaguoti į ją ir prie jos prisitaikyti. Ataskaitoje taip pat turėtų būti pateikti nacionalinėse strategijose numatytų stebėsenos ataskaitų rezultatai ir turėtų būti pasiūlyti patobulinimai tais atvejais, kai yra akivaizdžių trūkumų;</w:t>
            </w:r>
          </w:p>
        </w:tc>
        <w:tc>
          <w:tcPr>
            <w:tcW w:w="4876" w:type="dxa"/>
          </w:tcPr>
          <w:p w:rsidR="009C40C9" w:rsidRPr="00243985" w:rsidRDefault="009C40C9" w:rsidP="009C40C9">
            <w:pPr>
              <w:pStyle w:val="Normal6a"/>
            </w:pPr>
            <w:r w:rsidRPr="00243985">
              <w:lastRenderedPageBreak/>
              <w:t>(11)</w:t>
            </w:r>
            <w:r w:rsidRPr="00243985">
              <w:tab/>
              <w:t xml:space="preserve">atsižvelgiant į tai, kaip svarbu </w:t>
            </w:r>
            <w:r w:rsidRPr="00243985">
              <w:lastRenderedPageBreak/>
              <w:t xml:space="preserve">užtikrinti, kad Sąjunga būtų pasirengusi ir galėtų prisitaikyti prie atsirandančių ir kintančių prieglobsčio realijų, Komisija turėtų kasmet priimti </w:t>
            </w:r>
            <w:r w:rsidRPr="00243985">
              <w:rPr>
                <w:b/>
                <w:bCs/>
                <w:i/>
                <w:iCs/>
              </w:rPr>
              <w:t>prieglobsčio padėties</w:t>
            </w:r>
            <w:r w:rsidRPr="00243985">
              <w:t xml:space="preserve"> ataskaitą, kurioje būtų išdėstyta tikėtina </w:t>
            </w:r>
            <w:r w:rsidRPr="00243985">
              <w:rPr>
                <w:b/>
                <w:bCs/>
                <w:i/>
                <w:iCs/>
              </w:rPr>
              <w:t>prieglobsčio</w:t>
            </w:r>
            <w:r w:rsidRPr="00243985">
              <w:t xml:space="preserve"> padėties raida ir Sąjungos bei valstybių narių pasirengimas reaguoti į ją ir prie jos prisitaikyti</w:t>
            </w:r>
            <w:r w:rsidRPr="00243985">
              <w:rPr>
                <w:b/>
                <w:bCs/>
                <w:i/>
                <w:iCs/>
              </w:rPr>
              <w:t>, taip pat įvertinta, kaip valstybės narės laikosi atitinkamų ES teisės aktų</w:t>
            </w:r>
            <w:r w:rsidRPr="00243985">
              <w:t>. Ataskaitoje taip pat turėtų būti pateikti nacionalinėse strategijose numatytų stebėsenos ataskaitų rezultatai ir turėtų būti pasiūlyti patobulinimai tais atvejais, kai yra akivaizdžių trūkumų;</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valdymo realijų, Komisija turėtų kasmet priimti migracijos </w:t>
            </w:r>
            <w:r w:rsidRPr="00243985">
              <w:rPr>
                <w:b/>
                <w:bCs/>
                <w:i/>
                <w:iCs/>
              </w:rPr>
              <w:t>valdymo</w:t>
            </w:r>
            <w:r w:rsidRPr="00243985">
              <w:t xml:space="preserve"> ataskaitą, kurioje būtų išdėstyta tikėtina migracijos padėties raida ir Sąjungos bei valstybių narių pasirengimas reaguoti į ją ir prie jos prisitaikyti. Ataskaitoje taip pat turėtų būti pateikti nacionalinėse strategijose numatytų stebėsenos ataskaitų rezultatai ir turėtų būti pasiūlyti patobulinimai tais atvejais, kai yra akivaizdžių trūkumų;</w:t>
            </w:r>
          </w:p>
        </w:tc>
        <w:tc>
          <w:tcPr>
            <w:tcW w:w="4876" w:type="dxa"/>
          </w:tcPr>
          <w:p w:rsidR="009C40C9" w:rsidRPr="00243985" w:rsidRDefault="009C40C9" w:rsidP="009C40C9">
            <w:pPr>
              <w:pStyle w:val="Normal6a"/>
            </w:pPr>
            <w:r w:rsidRPr="00243985">
              <w:t>(11)</w:t>
            </w:r>
            <w:r w:rsidRPr="00243985">
              <w:tab/>
              <w:t xml:space="preserve">atsižvelgiant į tai, kaip svarbu užtikrinti, kad Sąjunga būtų pasirengusi ir galėtų prisitaikyti prie atsirandančių ir kintančių prieglobsčio ir migracijos valdymo realijų, Komisija turėtų kasmet priimti migracijos </w:t>
            </w:r>
            <w:r w:rsidRPr="00243985">
              <w:rPr>
                <w:b/>
                <w:bCs/>
                <w:i/>
                <w:iCs/>
              </w:rPr>
              <w:t>mažinimo</w:t>
            </w:r>
            <w:r w:rsidRPr="00243985">
              <w:t xml:space="preserve"> ataskaitą, kurioje būtų išdėstyta tikėtina migracijos padėties raida ir Sąjungos bei valstybių narių pasirengimas reaguoti į ją ir prie jos prisitaikyti. Ataskaitoje taip pat turėtų būti pateikti nacionalinėse strategijose numatytų stebėsenos ataskaitų rezultatai ir turėtų būti pasiūlyti patobulinimai tais atvejais, kai yra akivaizdžių trūkumų;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Nicolaus Fest, Jaak Madison, Bernhard Zimniok, Gunnar </w:t>
      </w:r>
      <w:r w:rsidRPr="00243985">
        <w:lastRenderedPageBreak/>
        <w:t>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(12)</w:t>
            </w:r>
            <w:r w:rsidRPr="00243985">
              <w:tab/>
            </w:r>
            <w:r w:rsidRPr="00243985">
              <w:rPr>
                <w:b/>
                <w:i/>
              </w:rPr>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taip pat turėtų turėti galimybę pasinaudoti solidarumo priemonių rezervu pažeidžiamiems asmenims perkelti Europos Sąjungoje;</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(12)</w:t>
            </w:r>
            <w:r w:rsidRPr="00243985">
              <w:tab/>
            </w:r>
            <w:r w:rsidRPr="00243985">
              <w:rPr>
                <w:b/>
                <w:i/>
              </w:rPr>
              <w:t xml:space="preserve">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taip pat turėtų turėti galimybę pasinaudoti solidarumo priemonių rezervu pažeidžiamiems </w:t>
            </w:r>
            <w:r w:rsidRPr="00243985">
              <w:rPr>
                <w:b/>
                <w:i/>
              </w:rPr>
              <w:lastRenderedPageBreak/>
              <w:t>asmenims perkelti Europos Sąjungoje;</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Pr="00243985">
              <w:rPr>
                <w:b/>
                <w:i/>
              </w:rPr>
              <w:t>.</w:t>
            </w:r>
            <w:r w:rsidRPr="00243985">
              <w:t xml:space="preserve"> </w:t>
            </w:r>
            <w:r w:rsidRPr="00243985">
              <w:rPr>
                <w:b/>
                <w:i/>
              </w:rPr>
              <w:t>Tos valstybės narės taip pat turėtų turėti galimybę pasinaudoti solidarumo priemonių rezervu pažeidžiamiems asmenims perkelti Europos Sąjungoje;</w:t>
            </w:r>
          </w:p>
        </w:tc>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00A85902" w:rsidRPr="00243985">
              <w:rPr>
                <w:b/>
                <w:i/>
              </w:rPr>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 xml:space="preserve">siekiant užtikrinti, kad būtų įdiegtos būtinos priemonės, skirtos padėti valstybėms narėms įveikti sunkumus, kurių gali kilti dėl jų teritorijoje esančių trečiųjų šalių piliečių, kurie yra </w:t>
            </w:r>
            <w:r w:rsidRPr="00243985">
              <w:rPr>
                <w:b/>
                <w:bCs/>
                <w:i/>
                <w:iCs/>
              </w:rPr>
              <w:t>pažeidžiami</w:t>
            </w:r>
            <w:r w:rsidRPr="00243985">
              <w:t xml:space="preserve"> tarptautinės apsaugos prašytojai, neatsižvelgiant į tai, kaip jie kirto išorės </w:t>
            </w:r>
            <w:r w:rsidRPr="00243985">
              <w:lastRenderedPageBreak/>
              <w:t xml:space="preserve">sienas, ataskaitoje taip pat turėtų būti nurodyta, ar </w:t>
            </w:r>
            <w:r w:rsidRPr="00243985">
              <w:rPr>
                <w:b/>
                <w:bCs/>
                <w:i/>
                <w:iCs/>
              </w:rPr>
              <w:t>minėtoms valstybėms narėms</w:t>
            </w:r>
            <w:r w:rsidRPr="00243985">
              <w:t xml:space="preserve"> </w:t>
            </w:r>
            <w:r w:rsidRPr="00243985">
              <w:rPr>
                <w:b/>
                <w:bCs/>
                <w:i/>
                <w:iCs/>
              </w:rPr>
              <w:t>kyla tokių sunkumų</w:t>
            </w:r>
            <w:r w:rsidRPr="00243985">
              <w:t xml:space="preserve">. Tos valstybės narės </w:t>
            </w:r>
            <w:r w:rsidRPr="00243985">
              <w:rPr>
                <w:b/>
                <w:bCs/>
                <w:i/>
                <w:iCs/>
              </w:rPr>
              <w:t>taip pat</w:t>
            </w:r>
            <w:r w:rsidRPr="00243985">
              <w:t xml:space="preserve"> turėtų turėti galimybę pasinaudoti </w:t>
            </w:r>
            <w:r w:rsidRPr="00243985">
              <w:rPr>
                <w:b/>
                <w:bCs/>
                <w:i/>
                <w:iCs/>
              </w:rPr>
              <w:t>solidarumo priemonių rezervu pažeidžiamiems asmenims</w:t>
            </w:r>
            <w:r w:rsidRPr="00243985">
              <w:t xml:space="preserve"> perkelti Europos Sąjungoje;</w:t>
            </w:r>
          </w:p>
        </w:tc>
        <w:tc>
          <w:tcPr>
            <w:tcW w:w="4876" w:type="dxa"/>
          </w:tcPr>
          <w:p w:rsidR="009C40C9" w:rsidRPr="00243985" w:rsidRDefault="009C40C9" w:rsidP="009C40C9">
            <w:pPr>
              <w:pStyle w:val="Normal6a"/>
            </w:pPr>
            <w:r w:rsidRPr="00243985">
              <w:lastRenderedPageBreak/>
              <w:t>(12)</w:t>
            </w:r>
            <w:r w:rsidRPr="00243985">
              <w:tab/>
              <w:t xml:space="preserve">siekiant užtikrinti, kad būtų įdiegtos būtinos priemonės, skirtos padėti valstybėms narėms įveikti sunkumus, kurių gali kilti dėl jų teritorijoje esančių trečiųjų šalių piliečių, kurie yra tarptautinės apsaugos prašytojai, neatsižvelgiant į tai, kaip jie kirto išorės sienas, ataskaitoje taip </w:t>
            </w:r>
            <w:r w:rsidRPr="00243985">
              <w:lastRenderedPageBreak/>
              <w:t xml:space="preserve">pat turėtų būti nurodyta, ar </w:t>
            </w:r>
            <w:r w:rsidRPr="00243985">
              <w:rPr>
                <w:b/>
                <w:bCs/>
                <w:i/>
                <w:iCs/>
              </w:rPr>
              <w:t>minėtos valstybės narės</w:t>
            </w:r>
            <w:r w:rsidRPr="00243985">
              <w:t xml:space="preserve"> </w:t>
            </w:r>
            <w:r w:rsidRPr="00243985">
              <w:rPr>
                <w:b/>
                <w:bCs/>
                <w:i/>
                <w:iCs/>
              </w:rPr>
              <w:t>užtikrino veiksmingą galimybę gauti tarptautinę apsaugą savo teritorijoje ir laikosi negrąžinimo principo</w:t>
            </w:r>
            <w:r w:rsidRPr="00243985">
              <w:t>. Tos valstybės narės turėtų turėti galimybę pasinaudoti</w:t>
            </w:r>
            <w:r w:rsidRPr="00243985">
              <w:rPr>
                <w:b/>
                <w:bCs/>
                <w:i/>
                <w:iCs/>
              </w:rPr>
              <w:t xml:space="preserve"> automatiniu paskirstymo mechanizmu, pagal kurį numatoma </w:t>
            </w:r>
            <w:r w:rsidRPr="00243985">
              <w:t xml:space="preserve">perkelti </w:t>
            </w:r>
            <w:r w:rsidRPr="00243985">
              <w:rPr>
                <w:b/>
                <w:bCs/>
                <w:i/>
                <w:iCs/>
              </w:rPr>
              <w:t>prašytojus</w:t>
            </w:r>
            <w:r w:rsidRPr="00243985">
              <w:t xml:space="preserve"> Europos Sąjungoje;</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Pr="00243985">
              <w:rPr>
                <w:b/>
                <w:i/>
              </w:rPr>
              <w:t>.</w:t>
            </w:r>
            <w:r w:rsidRPr="00243985">
              <w:t xml:space="preserve"> </w:t>
            </w:r>
            <w:r w:rsidRPr="00243985">
              <w:rPr>
                <w:b/>
                <w:i/>
              </w:rPr>
              <w:t>Tos valstybės narės taip pat turėtų turėti galimybę pasinaudoti solidarumo priemonių rezervu pažeidžiamiems asmenims perkelti Europos Sąjungoje;</w:t>
            </w:r>
          </w:p>
        </w:tc>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00A85902" w:rsidRPr="00243985">
              <w:rPr>
                <w:b/>
                <w:i/>
              </w:rPr>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Pr="00243985">
              <w:rPr>
                <w:b/>
                <w:i/>
              </w:rPr>
              <w:t>.</w:t>
            </w:r>
            <w:r w:rsidRPr="00243985">
              <w:t xml:space="preserve"> </w:t>
            </w:r>
            <w:r w:rsidRPr="00243985">
              <w:rPr>
                <w:b/>
                <w:i/>
              </w:rPr>
              <w:t>Tos valstybės narės taip pat turėtų turėti galimybę pasinaudoti solidarumo priemonių rezervu pažeidžiamiems asmenims perkelti Europos Sąjungoje;</w:t>
            </w:r>
          </w:p>
        </w:tc>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w:t>
            </w:r>
            <w:r w:rsidR="00A85902" w:rsidRPr="00243985">
              <w:rPr>
                <w:b/>
                <w:i/>
              </w:rPr>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 xml:space="preserve">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w:t>
            </w:r>
            <w:r w:rsidRPr="00243985">
              <w:rPr>
                <w:b/>
                <w:bCs/>
                <w:i/>
                <w:iCs/>
              </w:rPr>
              <w:t>taip pat</w:t>
            </w:r>
            <w:r w:rsidRPr="00243985">
              <w:t xml:space="preserve"> turėtų turėti galimybę </w:t>
            </w:r>
            <w:r w:rsidRPr="00243985">
              <w:rPr>
                <w:b/>
                <w:bCs/>
                <w:i/>
                <w:iCs/>
              </w:rPr>
              <w:t xml:space="preserve">pasinaudoti </w:t>
            </w:r>
            <w:r w:rsidRPr="00243985">
              <w:t xml:space="preserve">solidarumo </w:t>
            </w:r>
            <w:r w:rsidRPr="00243985">
              <w:rPr>
                <w:b/>
                <w:bCs/>
                <w:i/>
                <w:iCs/>
              </w:rPr>
              <w:t>priemonių rezervu pažeidžiamiems asmenims perkelti Europos Sąjungoje</w:t>
            </w:r>
            <w:r w:rsidRPr="00243985">
              <w:t>;</w:t>
            </w:r>
          </w:p>
        </w:tc>
        <w:tc>
          <w:tcPr>
            <w:tcW w:w="4876" w:type="dxa"/>
          </w:tcPr>
          <w:p w:rsidR="009C40C9" w:rsidRPr="00243985" w:rsidRDefault="009C40C9" w:rsidP="009C40C9">
            <w:pPr>
              <w:pStyle w:val="Normal6a"/>
            </w:pPr>
            <w:r w:rsidRPr="00243985">
              <w:t>(12)</w:t>
            </w:r>
            <w:r w:rsidRPr="00243985">
              <w:tab/>
              <w:t xml:space="preserve">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w:t>
            </w:r>
            <w:r w:rsidRPr="00243985">
              <w:rPr>
                <w:b/>
                <w:bCs/>
                <w:i/>
                <w:iCs/>
              </w:rPr>
              <w:t xml:space="preserve">visada </w:t>
            </w:r>
            <w:r w:rsidRPr="00243985">
              <w:t xml:space="preserve">turėtų turėti galimybę pasinaudoti </w:t>
            </w:r>
            <w:r w:rsidRPr="00243985">
              <w:rPr>
                <w:b/>
                <w:bCs/>
                <w:i/>
                <w:iCs/>
              </w:rPr>
              <w:t>privalomais</w:t>
            </w:r>
            <w:r w:rsidRPr="00243985">
              <w:t xml:space="preserve"> solidarumo </w:t>
            </w:r>
            <w:r w:rsidRPr="00243985">
              <w:rPr>
                <w:b/>
                <w:bCs/>
                <w:i/>
                <w:iCs/>
              </w:rPr>
              <w:t>įnašais, numatytais 45 straipsnyje, o jeigu jos patiria migracijos spaudimą – 51 straipsnio 3 dalyje numatytais įnašais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259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 xml:space="preserve">siekiant užtikrinti, kad būtų įdiegtos būtinos priemonės, skirtos padėti valstybėms narėms įveikti sunkumus, kurių gali kilti dėl jų teritorijoje esančių trečiųjų šalių piliečių, kurie yra pažeidžiami tarptautinės apsaugos prašytojai, </w:t>
            </w:r>
            <w:r w:rsidRPr="00243985">
              <w:rPr>
                <w:b/>
                <w:bCs/>
                <w:i/>
                <w:iCs/>
              </w:rPr>
              <w:t>neatsižvelgiant į tai, kaip jie kirto išorės sienas,</w:t>
            </w:r>
            <w:r w:rsidRPr="00243985">
              <w:t xml:space="preserve"> ataskaitoje taip pat turėtų būti nurodyta, ar minėtoms valstybėms narėms kyla tokių sunkumų. Tos valstybės narės taip pat turėtų turėti galimybę pasinaudoti solidarumo priemonių rezervu pažeidžiamiems asmenims perkelti Europos Sąjungoje;</w:t>
            </w:r>
          </w:p>
        </w:tc>
        <w:tc>
          <w:tcPr>
            <w:tcW w:w="4876" w:type="dxa"/>
          </w:tcPr>
          <w:p w:rsidR="009C40C9" w:rsidRPr="00243985" w:rsidRDefault="009C40C9" w:rsidP="009C40C9">
            <w:pPr>
              <w:pStyle w:val="Normal6a"/>
            </w:pPr>
            <w:r w:rsidRPr="00243985">
              <w:t>(12)</w:t>
            </w:r>
            <w:r w:rsidRPr="00243985">
              <w:tab/>
              <w:t>siekiant užtikrinti, kad būtų įdiegtos būtinos priemonės, skirtos padėti valstybėms narėms įveikti sunkumus, kurių gali kilti dėl jų teritorijoje esančių trečiųjų šalių piliečių, kurie yra pažeidžiami tarptautinės apsaugos prašytojai, ataskaitoje taip pat turėtų būti nurodyta, ar minėtoms valstybėms narėms kyla tokių sunkumų. Tos valstybės narės taip pat turėtų turėti galimybę pasinaudoti solidarumo priemonių rezervu pažeidžiamiems asmenims perkelti Europos Sąjungoje;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(12)</w:t>
            </w:r>
            <w:r w:rsidRPr="00243985">
              <w:tab/>
              <w:t xml:space="preserve">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taip pat turėtų turėti galimybę pasinaudoti </w:t>
            </w:r>
            <w:r w:rsidRPr="00243985">
              <w:rPr>
                <w:b/>
                <w:bCs/>
                <w:i/>
                <w:iCs/>
              </w:rPr>
              <w:t xml:space="preserve">solidarumo priemonių rezervu </w:t>
            </w:r>
            <w:r w:rsidRPr="00243985">
              <w:rPr>
                <w:b/>
                <w:bCs/>
                <w:i/>
                <w:iCs/>
              </w:rPr>
              <w:lastRenderedPageBreak/>
              <w:t>pažeidžiamiems asmenims perkelti</w:t>
            </w:r>
            <w:r w:rsidRPr="00243985">
              <w:t xml:space="preserve"> Europos Sąjungoje;</w:t>
            </w:r>
          </w:p>
        </w:tc>
        <w:tc>
          <w:tcPr>
            <w:tcW w:w="4876" w:type="dxa"/>
          </w:tcPr>
          <w:p w:rsidR="009C40C9" w:rsidRPr="00243985" w:rsidRDefault="009C40C9" w:rsidP="009C40C9">
            <w:pPr>
              <w:pStyle w:val="Normal6a"/>
            </w:pPr>
            <w:r w:rsidRPr="00243985">
              <w:lastRenderedPageBreak/>
              <w:t>(12)</w:t>
            </w:r>
            <w:r w:rsidRPr="00243985">
              <w:tab/>
              <w:t xml:space="preserve">siekiant užtikrinti, kad būtų įdiegtos būtinos priemonės, skirtos padėti valstybėms narėms įveikti sunkumus, kurių gali kilti dėl jų teritorijoje esančių trečiųjų šalių piliečių, kurie yra pažeidžiami tarptautinės apsaugos prašytojai, neatsižvelgiant į tai, kaip jie kirto išorės sienas, ataskaitoje taip pat turėtų būti nurodyta, ar minėtoms valstybėms narėms kyla tokių sunkumų. Tos valstybės narės taip pat turėtų turėti galimybę pasinaudoti </w:t>
            </w:r>
            <w:r w:rsidRPr="00243985">
              <w:rPr>
                <w:b/>
                <w:bCs/>
                <w:i/>
                <w:iCs/>
              </w:rPr>
              <w:t>pažeidžiamų asmenų perkėlimu</w:t>
            </w:r>
            <w:r w:rsidRPr="00243985">
              <w:t xml:space="preserve"> Europos </w:t>
            </w:r>
            <w:r w:rsidRPr="00243985">
              <w:lastRenderedPageBreak/>
              <w:t>Sąjungoje;</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(13)</w:t>
            </w:r>
            <w:r w:rsidRPr="00243985">
              <w:tab/>
              <w:t>siekdama veiksmingai įgyvendinti bendrą sistemą ir nustatyti spragas, spręsti problemas</w:t>
            </w:r>
            <w:r w:rsidRPr="00243985">
              <w:rPr>
                <w:b/>
                <w:bCs/>
                <w:i/>
                <w:iCs/>
              </w:rPr>
              <w:t xml:space="preserve"> ir užkirsti kelią migracijos spaudimo didėjimui</w:t>
            </w:r>
            <w:r w:rsidRPr="00243985">
              <w:t xml:space="preserve">, Komisija turėtų stebėti </w:t>
            </w:r>
            <w:r w:rsidRPr="00243985">
              <w:rPr>
                <w:b/>
                <w:bCs/>
                <w:i/>
                <w:iCs/>
              </w:rPr>
              <w:t>migracijos padėtį</w:t>
            </w:r>
            <w:r w:rsidRPr="00243985">
              <w:t xml:space="preserve"> ir reguliariai teikti apie </w:t>
            </w:r>
            <w:r w:rsidRPr="00243985">
              <w:rPr>
                <w:b/>
                <w:bCs/>
                <w:i/>
                <w:iCs/>
              </w:rPr>
              <w:t>ją</w:t>
            </w:r>
            <w:r w:rsidRPr="00243985">
              <w:t xml:space="preserve"> ataskaitas;</w:t>
            </w:r>
          </w:p>
        </w:tc>
        <w:tc>
          <w:tcPr>
            <w:tcW w:w="4876" w:type="dxa"/>
          </w:tcPr>
          <w:p w:rsidR="009C40C9" w:rsidRPr="00243985" w:rsidRDefault="009C40C9" w:rsidP="009C40C9">
            <w:pPr>
              <w:pStyle w:val="Normal6a"/>
            </w:pPr>
            <w:r w:rsidRPr="00243985">
              <w:t>(13)</w:t>
            </w:r>
            <w:r w:rsidRPr="00243985">
              <w:tab/>
              <w:t xml:space="preserve">siekdama veiksmingai įgyvendinti </w:t>
            </w:r>
            <w:r w:rsidRPr="00243985">
              <w:rPr>
                <w:b/>
                <w:bCs/>
                <w:i/>
                <w:iCs/>
              </w:rPr>
              <w:t xml:space="preserve">solidarumu pagrįstą </w:t>
            </w:r>
            <w:r w:rsidRPr="00243985">
              <w:t xml:space="preserve">bendrą sistemą ir nustatyti spragas, spręsti problemas, Komisija turėtų stebėti </w:t>
            </w:r>
            <w:r w:rsidRPr="00243985">
              <w:rPr>
                <w:b/>
                <w:bCs/>
                <w:i/>
                <w:iCs/>
              </w:rPr>
              <w:t>ES prieglobsčio acquis įgyvendinimą</w:t>
            </w:r>
            <w:r w:rsidRPr="00243985">
              <w:t xml:space="preserve"> ir reguliariai teikti apie </w:t>
            </w:r>
            <w:r w:rsidRPr="00243985">
              <w:rPr>
                <w:b/>
                <w:bCs/>
                <w:i/>
                <w:iCs/>
              </w:rPr>
              <w:t>jį</w:t>
            </w:r>
            <w:r w:rsidRPr="00243985">
              <w:t xml:space="preserve"> ataskaitas</w:t>
            </w:r>
            <w:r w:rsidRPr="00243985">
              <w:rPr>
                <w:b/>
                <w:bCs/>
                <w:i/>
                <w:iCs/>
              </w:rPr>
              <w:t>.</w:t>
            </w:r>
            <w:r w:rsidRPr="00243985">
              <w:t xml:space="preserve"> </w:t>
            </w:r>
            <w:r w:rsidRPr="00243985">
              <w:rPr>
                <w:b/>
                <w:i/>
              </w:rPr>
              <w:t>Komisija turėtų stebėti ir reguliariai teikti ataskaitas apie tai, kaip Sąjungoje laikomasi tarptautinės apsaugos prašytojų pagrindinių teisių;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(13)</w:t>
            </w:r>
            <w:r w:rsidRPr="00243985">
              <w:tab/>
              <w:t xml:space="preserve">siekdama veiksmingai įgyvendinti bendrą sistemą ir nustatyti spragas, spręsti problemas ir užkirsti kelią </w:t>
            </w:r>
            <w:r w:rsidRPr="00243985">
              <w:rPr>
                <w:b/>
                <w:bCs/>
                <w:i/>
                <w:iCs/>
              </w:rPr>
              <w:t>migracijos</w:t>
            </w:r>
            <w:r w:rsidRPr="00243985">
              <w:t xml:space="preserve"> spaudimo didėjimui, Komisija turėtų stebėti </w:t>
            </w:r>
            <w:r w:rsidRPr="00243985">
              <w:rPr>
                <w:b/>
                <w:bCs/>
                <w:i/>
                <w:iCs/>
              </w:rPr>
              <w:t>migracijos</w:t>
            </w:r>
            <w:r w:rsidRPr="00243985">
              <w:t xml:space="preserve"> padėtį ir reguliariai teikti apie ją ataskaitas;</w:t>
            </w:r>
          </w:p>
        </w:tc>
        <w:tc>
          <w:tcPr>
            <w:tcW w:w="4876" w:type="dxa"/>
          </w:tcPr>
          <w:p w:rsidR="009C40C9" w:rsidRPr="00243985" w:rsidRDefault="009C40C9" w:rsidP="009C40C9">
            <w:pPr>
              <w:pStyle w:val="Normal6a"/>
            </w:pPr>
            <w:r w:rsidRPr="00243985">
              <w:t>(13)</w:t>
            </w:r>
            <w:r w:rsidRPr="00243985">
              <w:tab/>
              <w:t xml:space="preserve">siekdama veiksmingai įgyvendinti bendrą sistemą ir nustatyti spragas, spręsti problemas ir užkirsti kelią spaudimo </w:t>
            </w:r>
            <w:r w:rsidRPr="00243985">
              <w:rPr>
                <w:b/>
                <w:bCs/>
                <w:i/>
                <w:iCs/>
              </w:rPr>
              <w:t xml:space="preserve">prieglobsčio ir priėmimo sistemoms </w:t>
            </w:r>
            <w:r w:rsidRPr="00243985">
              <w:t xml:space="preserve">didėjimui, Komisija turėtų stebėti </w:t>
            </w:r>
            <w:r w:rsidRPr="00243985">
              <w:rPr>
                <w:b/>
                <w:bCs/>
                <w:i/>
                <w:iCs/>
              </w:rPr>
              <w:t>prieglobsčio</w:t>
            </w:r>
            <w:r w:rsidRPr="00243985">
              <w:t xml:space="preserve"> padėtį ir reguliariai teikti apie ją ataskaitas;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263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(13)</w:t>
            </w:r>
            <w:r w:rsidRPr="00243985">
              <w:tab/>
              <w:t xml:space="preserve">siekdama veiksmingai įgyvendinti bendrą sistemą ir nustatyti spragas, spręsti problemas ir užkirsti kelią migracijos spaudimo didėjimui, Komisija turėtų </w:t>
            </w:r>
            <w:r w:rsidRPr="00243985">
              <w:rPr>
                <w:b/>
                <w:bCs/>
                <w:i/>
                <w:iCs/>
              </w:rPr>
              <w:t>stebėti migracijos padėtį ir reguliariai teikti apie ją ataskaitas</w:t>
            </w:r>
            <w:r w:rsidRPr="00243985">
              <w:t>;</w:t>
            </w:r>
          </w:p>
        </w:tc>
        <w:tc>
          <w:tcPr>
            <w:tcW w:w="4876" w:type="dxa"/>
          </w:tcPr>
          <w:p w:rsidR="009C40C9" w:rsidRPr="00243985" w:rsidRDefault="009C40C9" w:rsidP="009C40C9">
            <w:pPr>
              <w:pStyle w:val="Normal6a"/>
            </w:pPr>
            <w:r w:rsidRPr="00243985">
              <w:t>(13)</w:t>
            </w:r>
            <w:r w:rsidRPr="00243985">
              <w:tab/>
              <w:t xml:space="preserve">siekdama veiksmingai įgyvendinti bendrą sistemą ir nustatyti spragas, spręsti problemas ir užkirsti kelią migracijos spaudimo didėjimui, Komisija turėtų </w:t>
            </w:r>
            <w:r w:rsidRPr="00243985">
              <w:rPr>
                <w:b/>
                <w:bCs/>
                <w:i/>
                <w:iCs/>
              </w:rPr>
              <w:t>glaudžiai bendradarbiauti su valstybėmis narėmis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(13a)</w:t>
            </w:r>
            <w:r w:rsidRPr="00243985">
              <w:tab/>
            </w:r>
            <w:r w:rsidRPr="00243985">
              <w:rPr>
                <w:b/>
                <w:i/>
              </w:rPr>
              <w:t xml:space="preserve">siekiant užtikrinti sklandų prašytojų ir gavėjų perkėlimą pagal šį reglamentą, Komisija turėtų paskirti ES perkėlimo Europos Sąjungoje koordinatorių. ES perkėlimo Europos Sąjungoje koordinatoriui turėtų būti pavesta stebėti ir koordinuoti operatyvinius perkėlimo aspektus, jis turėtų veikti kaip pagrindinis kontaktinis ir informacijos punktas bei padėti spręsti konfliktus, kylančius tarp valstybių narių įgyvendinant šį reglamentą. ES perkėlimo Europos Sąjungoje koordinatorius, bendradarbiaudamas su Komisija ir Prieglobsčio agentūra, taip pat turėtų skatinti taikyti nuoseklius darbo metodus, skirtus bet kokiems prasmingiems asmenų, kurie gali būti perkelti Europos Sąjungoje, ryšiams su valstybėmis narėmis, į kurias perkeliama, patikrinti. Perkėlimo koordinatoriaus biure turėtų būti pakankamai darbuotojų ir išteklių, </w:t>
            </w:r>
            <w:r w:rsidRPr="00243985">
              <w:rPr>
                <w:b/>
                <w:i/>
              </w:rPr>
              <w:lastRenderedPageBreak/>
              <w:t>kad jis galėtų veiksmingai atlikti šį vaidmenį;</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Tomas Tobé, Lena Düpont, Jeroen Lenaers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(13a)</w:t>
            </w:r>
            <w:r w:rsidRPr="00243985">
              <w:tab/>
            </w:r>
            <w:r w:rsidRPr="00243985">
              <w:rPr>
                <w:b/>
                <w:i/>
              </w:rPr>
              <w:t>atsižvelgiant į sparčiai kintančią migracijos padėtį, dėl kurios su sudėtingais migracijos iššūkiais susiduria ir didelį migracijos spaudimą patiria atskiros valstybės narės, esančios prie Sąjungos išorės sienos, būtina pradėti taikyti naują mechanizmą, kai valstybei narei iškyla migracijos spaudimo grėsmė. Toks mechanizmas turėtų apimti skubų ir visapusišką Komisijos bei Sąjungos įstaigų, organų ir agentūrų atsaką, kad susijusiai valstybei narei būtų teikiama operatyvinė, teisinė, diplomatinė ir finansinė parama, reikalinga migracijos spaudimo grėsmei sumažinti;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Birgit Sippel,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(13a)</w:t>
            </w:r>
            <w:r w:rsidRPr="00243985">
              <w:tab/>
            </w:r>
            <w:r w:rsidRPr="00243985">
              <w:rPr>
                <w:b/>
                <w:i/>
              </w:rPr>
              <w:t xml:space="preserve">siekiant veiksmingai valdyti Sąjungos išorės sienas, turėtų būti sukurtas nepriklausomas sienų stebėsenos </w:t>
            </w:r>
            <w:r w:rsidRPr="00243985">
              <w:rPr>
                <w:b/>
                <w:i/>
              </w:rPr>
              <w:lastRenderedPageBreak/>
              <w:t>mechanizmas, kuriuo siekiama užtikrinti, kad jos atitiktų Europos žmogaus teisių konvenciją, ES pagrindinių teisių chartiją, taip pat ES ir tarptautinę teisę;</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Tomas Tobé, Lena Düpont, Jeroen Lenaers, Elissavet Vozemberg-Vrionidi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13 b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(13b)</w:t>
            </w:r>
            <w:r w:rsidRPr="00243985">
              <w:tab/>
            </w:r>
            <w:r w:rsidRPr="00243985">
              <w:rPr>
                <w:b/>
                <w:i/>
              </w:rPr>
              <w:t>siekdamos sumažinti migracijos spaudimo riziką ir užkirsti kelią neteisėtai migracijai bei ją nustatyti, Sąjunga ir valstybės narės turėtų imtis veiksmų, kad būtų veiksmingai valdomos Sąjungos išorės sienos, remiantis Europos integruotu sienų valdymu. Pagal Reglamento 2021/1148 3 straipsnio 2 dalies a punktą tai turėtų apimti infrastruktūros, pastatų, sistemų ir paslaugų, reikalingų sienos perėjimo punktuose ir sienų stebėjimui tarp sienos perėjimo punktų, finansavimą;</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(14)</w:t>
            </w:r>
            <w:r w:rsidRPr="00243985">
              <w:tab/>
            </w:r>
            <w:r w:rsidRPr="00243985">
              <w:rPr>
                <w:b/>
                <w:i/>
              </w:rPr>
              <w:t xml:space="preserve">esminis gerai veikiančios Sąjungos prieglobsčio ir migracijos valdymo </w:t>
            </w:r>
            <w:r w:rsidRPr="00243985">
              <w:rPr>
                <w:b/>
                <w:i/>
              </w:rPr>
              <w:lastRenderedPageBreak/>
              <w:t>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269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(14)</w:t>
            </w:r>
            <w:r w:rsidRPr="00243985">
              <w:tab/>
            </w:r>
            <w:r w:rsidRPr="00243985">
              <w:rPr>
                <w:b/>
                <w:i/>
              </w:rPr>
              <w:t xml:space="preserve">esminis gerai veikiančios Sąjungos prieglobsčio ir migracijos valdymo 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w:t>
            </w:r>
            <w:r w:rsidRPr="00243985">
              <w:rPr>
                <w:b/>
                <w:i/>
              </w:rPr>
              <w:lastRenderedPageBreak/>
              <w:t>jos reikia;</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r>
            <w:r w:rsidRPr="00243985">
              <w:rPr>
                <w:b/>
                <w:bCs/>
                <w:i/>
                <w:iCs/>
              </w:rPr>
              <w:t>esminis</w:t>
            </w:r>
            <w:r w:rsidRPr="00243985">
              <w:t xml:space="preserve"> gerai veikiančios Sąjungos prieglobsčio </w:t>
            </w:r>
            <w:r w:rsidRPr="00243985">
              <w:rPr>
                <w:b/>
                <w:bCs/>
                <w:i/>
                <w:iCs/>
              </w:rPr>
              <w:t xml:space="preserve">ir migracijos valdymo </w:t>
            </w:r>
            <w:r w:rsidRPr="00243985">
              <w:t xml:space="preserve">sistemos </w:t>
            </w:r>
            <w:r w:rsidRPr="00243985">
              <w:rPr>
                <w:b/>
                <w:bCs/>
                <w:i/>
                <w:iCs/>
              </w:rPr>
              <w:t>elementas – veiksminga grąžinimo politika, pagal kurią asmenys, neturintys teisės būti Sąjungos teritorijoje, turėtų grįžti</w:t>
            </w:r>
            <w:r w:rsidRPr="00243985">
              <w:t xml:space="preserve">. </w:t>
            </w:r>
            <w:r w:rsidRPr="00243985">
              <w:rPr>
                <w:b/>
                <w:i/>
              </w:rPr>
              <w:t>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t>(14)</w:t>
            </w:r>
            <w:r w:rsidRPr="00243985">
              <w:tab/>
            </w:r>
            <w:r w:rsidRPr="00243985">
              <w:rPr>
                <w:b/>
                <w:bCs/>
                <w:i/>
                <w:iCs/>
              </w:rPr>
              <w:t>veiksmingas ES prieglobsčio acquis įgyvendinimas visapusiškai gerbiant pagrindines prašytojų teises ir teisingas atsakomybės pasidalijimas yra esminiai</w:t>
            </w:r>
            <w:r w:rsidRPr="00243985">
              <w:t xml:space="preserve"> gerai veikiančios Sąjungos prieglobsčio sistemos </w:t>
            </w:r>
            <w:r w:rsidRPr="00243985">
              <w:rPr>
                <w:b/>
                <w:bCs/>
                <w:i/>
                <w:iCs/>
              </w:rPr>
              <w:t>elementai</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Caterina Chinnici, Javier Moreno Sánchez</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Sąjungos prieglobsčio ir migracijos valdymo </w:t>
            </w:r>
            <w:r w:rsidRPr="00243985">
              <w:lastRenderedPageBreak/>
              <w:t>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lastRenderedPageBreak/>
              <w:t>(14)</w:t>
            </w:r>
            <w:r w:rsidRPr="00243985">
              <w:tab/>
              <w:t xml:space="preserve">esminis gerai veikiančios Sąjungos prieglobsčio ir migracijos valdymo </w:t>
            </w:r>
            <w:r w:rsidRPr="00243985">
              <w:lastRenderedPageBreak/>
              <w:t>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r w:rsidRPr="00243985">
              <w:rPr>
                <w:b/>
                <w:bCs/>
                <w:i/>
                <w:iCs/>
              </w:rPr>
              <w:t>.</w:t>
            </w:r>
            <w:r w:rsidRPr="00243985">
              <w:t xml:space="preserve"> </w:t>
            </w:r>
            <w:r w:rsidRPr="00243985">
              <w:rPr>
                <w:b/>
                <w:i/>
              </w:rPr>
              <w:t>Savanoriškam išvykimui visada turėtų būti teikiama pirmenybė nei išsiuntimui, ir jam turėtų būti sudarytos palankesnės sąlygos. Vaikas gali būti grąžintas tik tada, kai pagal vaiko interesus atitinkančią procedūrą nustatoma, kad tai atitinka vaiko interesus. Tai neturėtų apimti jėgos, fizinio suvaržymo ar kitų formų prievartos prieš juos ar jų šeimos narius naudojimo;</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Hilde Vautmans, Fabienne Keller, Jan-Christoph Oetjen, Sophia in 't Veld, Moritz Körner,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Sąjungos prieglobsčio ir migracijos valdymo 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w:t>
            </w:r>
            <w:r w:rsidRPr="00243985">
              <w:lastRenderedPageBreak/>
              <w:t>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A85902">
            <w:pPr>
              <w:pStyle w:val="Normal6a"/>
            </w:pPr>
            <w:r w:rsidRPr="00243985">
              <w:lastRenderedPageBreak/>
              <w:t>(14)</w:t>
            </w:r>
            <w:r w:rsidRPr="00243985">
              <w:tab/>
              <w:t xml:space="preserve">esminis gerai veikiančios Sąjungos prieglobsčio ir migracijos valdymo sistemos elementas – veiksminga grąžinimo politika, pagal kurią asmenys, neturintys teisės būti Sąjungos teritorijoje, turėtų grįžti. Atsižvelgiant į tai, kad didelė dalis tarptautinės apsaugos prašymų gali būti laikomi nepagrįstais, būtina didinti grąžinimo politikos veiksmingumą. </w:t>
            </w:r>
            <w:r w:rsidRPr="00243985">
              <w:lastRenderedPageBreak/>
              <w:t>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r w:rsidR="00A85902" w:rsidRPr="00243985">
              <w:t>.</w:t>
            </w:r>
            <w:r w:rsidRPr="00243985">
              <w:t xml:space="preserve"> </w:t>
            </w:r>
            <w:r w:rsidRPr="00243985">
              <w:rPr>
                <w:b/>
                <w:i/>
              </w:rPr>
              <w:t>Savanoriškam išvykimui visada turėtų būti teikiama pirmenybė nei priverstiniam išsiuntimui, ir jam turėtų būti sudarytos palankesnės sąlygos. Nelydimi vaikai gali būti grąžinami tik tada, kai tai atitinka jų interesus, ir prieš juos neturėtų būti naudojama jėga, fiziniai suvaržymai ar kitų rūšių prievarta</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Sąjungos prieglobsčio ir migracijos valdymo sistemos elementas – veiksminga grąžinimo politika, pagal kurią asmenys, neturintys teisės būti Sąjungos teritorijoje, turėtų </w:t>
            </w:r>
            <w:r w:rsidRPr="00243985">
              <w:rPr>
                <w:b/>
                <w:bCs/>
                <w:i/>
                <w:iCs/>
              </w:rPr>
              <w:t>grįžti</w:t>
            </w:r>
            <w:r w:rsidRPr="00243985">
              <w:t xml:space="preserve">. Atsižvelgiant į tai, kad </w:t>
            </w:r>
            <w:r w:rsidRPr="00243985">
              <w:rPr>
                <w:b/>
                <w:bCs/>
                <w:i/>
                <w:iCs/>
              </w:rPr>
              <w:t>didelė dalis</w:t>
            </w:r>
            <w:r w:rsidRPr="00243985">
              <w:t xml:space="preserve"> tarptautinės apsaugos prašymų </w:t>
            </w:r>
            <w:r w:rsidRPr="00243985">
              <w:rPr>
                <w:b/>
                <w:bCs/>
                <w:i/>
                <w:iCs/>
              </w:rPr>
              <w:t>gali būti laikomi</w:t>
            </w:r>
            <w:r w:rsidRPr="00243985">
              <w:t xml:space="preserve"> </w:t>
            </w:r>
            <w:r w:rsidRPr="00243985">
              <w:rPr>
                <w:b/>
                <w:bCs/>
                <w:i/>
                <w:iCs/>
              </w:rPr>
              <w:t>nepagrįstais</w:t>
            </w:r>
            <w:r w:rsidRPr="00243985">
              <w:t xml:space="preserve">, būtina didinti grąžinimo politikos veiksmingumą. Padidinus </w:t>
            </w:r>
            <w:r w:rsidRPr="00243985">
              <w:rPr>
                <w:b/>
                <w:bCs/>
                <w:i/>
                <w:iCs/>
              </w:rPr>
              <w:t>grąžinimo veiksmingumą ir sumažinus atotrūkį tarp prieglobsčio ir grąžinimo procedūrų</w:t>
            </w:r>
            <w:r w:rsidRPr="00243985">
              <w:t>,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t>(14)</w:t>
            </w:r>
            <w:r w:rsidRPr="00243985">
              <w:tab/>
              <w:t xml:space="preserve">esminis gerai veikiančios Sąjungos prieglobsčio ir migracijos valdymo sistemos elementas – veiksminga grąžinimo politika, pagal kurią asmenys, neturintys teisės būti Sąjungos teritorijoje, turėtų </w:t>
            </w:r>
            <w:r w:rsidRPr="00243985">
              <w:rPr>
                <w:b/>
                <w:bCs/>
                <w:i/>
                <w:iCs/>
              </w:rPr>
              <w:t>būti skubiai grąžinti</w:t>
            </w:r>
            <w:r w:rsidRPr="00243985">
              <w:t xml:space="preserve">. Atsižvelgiant į tai, kad </w:t>
            </w:r>
            <w:r w:rsidRPr="00243985">
              <w:rPr>
                <w:b/>
                <w:bCs/>
                <w:i/>
                <w:iCs/>
              </w:rPr>
              <w:t>didelis skaičius</w:t>
            </w:r>
            <w:r w:rsidRPr="00243985">
              <w:t xml:space="preserve"> tarptautinės apsaugos prašymų </w:t>
            </w:r>
            <w:r w:rsidRPr="00243985">
              <w:rPr>
                <w:b/>
                <w:bCs/>
                <w:i/>
                <w:iCs/>
              </w:rPr>
              <w:t>yra</w:t>
            </w:r>
            <w:r w:rsidRPr="00243985">
              <w:t xml:space="preserve"> </w:t>
            </w:r>
            <w:r w:rsidRPr="00243985">
              <w:rPr>
                <w:b/>
                <w:bCs/>
                <w:i/>
                <w:iCs/>
              </w:rPr>
              <w:t>nepagrįsti</w:t>
            </w:r>
            <w:r w:rsidRPr="00243985">
              <w:t>, būtina didinti grąžinimo politikos veiksmingumą. Padidinus</w:t>
            </w:r>
            <w:r w:rsidRPr="00243985">
              <w:rPr>
                <w:b/>
                <w:bCs/>
                <w:i/>
                <w:iCs/>
              </w:rPr>
              <w:t xml:space="preserve"> neteisėtai valstybių narių teritorijoje jau esančių trečiųjų šalių piliečių grąžinimų skaičių, užkirtus kelią neteisėtam migrantų išvykimui iš kilmės ar tranzito trečiųjų šalių ir atgrasius nuo tokio išvykimo, taip pat suteikus galimybę patekti į Europos Sąjungą tik tiems migrantams, kuriems iš tikrųjų reikia tarptautinės apsaugos</w:t>
            </w:r>
            <w:r w:rsidRPr="00243985">
              <w:t xml:space="preserve">, sumažėtų </w:t>
            </w:r>
            <w:r w:rsidRPr="00243985">
              <w:lastRenderedPageBreak/>
              <w:t xml:space="preserve">spaudimas prieglobsčio sistemai, būtų lengviau taikyti taisykles dėl valstybės narės, atsakingos už tų prašymų nagrinėjimą, nustatymo, taip pat būtų geriau užtikrinta veiksminga galimybė gauti tarptautinę apsaugą tiems, kuriems jos </w:t>
            </w:r>
            <w:r w:rsidRPr="00243985">
              <w:rPr>
                <w:b/>
                <w:bCs/>
                <w:i/>
                <w:iCs/>
              </w:rPr>
              <w:t xml:space="preserve">tikrai </w:t>
            </w:r>
            <w:r w:rsidRPr="00243985">
              <w:t>reikia;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w:t>
            </w:r>
            <w:r w:rsidRPr="00243985">
              <w:rPr>
                <w:b/>
                <w:bCs/>
                <w:i/>
                <w:iCs/>
              </w:rPr>
              <w:t xml:space="preserve">Sąjungos prieglobsčio ir migracijos valdymo sistemos </w:t>
            </w:r>
            <w:r w:rsidRPr="00243985">
              <w:t>elementas – veiksminga grąžinimo politika</w:t>
            </w:r>
            <w:r w:rsidRPr="00243985">
              <w:rPr>
                <w:b/>
                <w:bCs/>
                <w:i/>
                <w:iCs/>
              </w:rPr>
              <w:t>, pagal kurią asmenys, neturintys teisės būti Sąjungos teritorijoje, turėtų grįžti.</w:t>
            </w:r>
            <w:r w:rsidRPr="00243985">
              <w:rPr>
                <w:b/>
                <w:i/>
              </w:rPr>
              <w:t xml:space="preserve"> Atsižvelgiant į tai, kad didelė dalis tarptautinės apsaugos prašymų gali būti laikomi nepagrįstais, būtina didinti grąžinimo politikos veiksmingumą. </w:t>
            </w:r>
            <w:r w:rsidRPr="00243985">
              <w:rPr>
                <w:b/>
                <w:bCs/>
                <w:i/>
                <w:iCs/>
              </w:rPr>
              <w:t>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r w:rsidRPr="00243985">
              <w:t>;</w:t>
            </w:r>
          </w:p>
        </w:tc>
        <w:tc>
          <w:tcPr>
            <w:tcW w:w="4876" w:type="dxa"/>
          </w:tcPr>
          <w:p w:rsidR="009C40C9" w:rsidRPr="00243985" w:rsidRDefault="009C40C9" w:rsidP="009C40C9">
            <w:pPr>
              <w:pStyle w:val="Normal6a"/>
            </w:pPr>
            <w:r w:rsidRPr="00243985">
              <w:t>(14)</w:t>
            </w:r>
            <w:r w:rsidRPr="00243985">
              <w:tab/>
              <w:t xml:space="preserve">esminis gerai veikiančios </w:t>
            </w:r>
            <w:r w:rsidRPr="00243985">
              <w:rPr>
                <w:b/>
                <w:bCs/>
                <w:i/>
                <w:iCs/>
              </w:rPr>
              <w:t>bet kurios valstybė</w:t>
            </w:r>
            <w:r w:rsidRPr="00243985">
              <w:t xml:space="preserve">s </w:t>
            </w:r>
            <w:r w:rsidRPr="00243985">
              <w:rPr>
                <w:b/>
                <w:bCs/>
                <w:i/>
                <w:iCs/>
              </w:rPr>
              <w:t>apsaugos</w:t>
            </w:r>
            <w:r w:rsidRPr="00243985">
              <w:t xml:space="preserve"> elementas</w:t>
            </w:r>
            <w:r w:rsidRPr="00243985">
              <w:rPr>
                <w:b/>
                <w:bCs/>
                <w:i/>
                <w:iCs/>
              </w:rPr>
              <w:t xml:space="preserve"> –</w:t>
            </w:r>
            <w:r w:rsidRPr="00243985">
              <w:t xml:space="preserve"> veiksminga</w:t>
            </w:r>
            <w:r w:rsidRPr="00243985">
              <w:rPr>
                <w:b/>
                <w:bCs/>
                <w:i/>
                <w:iCs/>
              </w:rPr>
              <w:t>, tvirta ir skubi</w:t>
            </w:r>
            <w:r w:rsidRPr="00243985">
              <w:t xml:space="preserve"> grąžinimo politika. </w:t>
            </w:r>
            <w:r w:rsidRPr="00243985">
              <w:rPr>
                <w:b/>
                <w:i/>
              </w:rPr>
              <w:t>Todėl raginama, kad visos valstybės narės pasirūpintų bet kokių trečiųjų šalių piliečių prieglobsčio prašymų nagrinėjimu už Europos ribų. Sąjungoje užsiregistravę prašytojai gali būti sulaikyti, jei manoma, kad tai būtina. Kai yra pagrįstas pagrindas manyti, kad prašytojas kelia pavojų nacionaliniam saugumui ar viešajai tvarkai, prašytojas nedelsiant sulaikomas;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 Laura Huhtasaari, Peter Kofod</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w:t>
            </w:r>
            <w:r w:rsidRPr="00243985">
              <w:rPr>
                <w:b/>
                <w:bCs/>
                <w:i/>
                <w:iCs/>
              </w:rPr>
              <w:t>Sąjungos</w:t>
            </w:r>
            <w:r w:rsidRPr="00243985">
              <w:t xml:space="preserve"> prieglobsčio ir migracijos valdymo sistemos elementas – veiksminga grąžinimo politika, pagal kurią asmenys, neturintys teisės būti </w:t>
            </w:r>
            <w:r w:rsidRPr="00243985">
              <w:rPr>
                <w:b/>
                <w:bCs/>
                <w:i/>
                <w:iCs/>
              </w:rPr>
              <w:t>Sąjungos</w:t>
            </w:r>
            <w:r w:rsidRPr="00243985">
              <w:t xml:space="preserve"> teritorijoje, turėtų grįžti. Atsižvelgiant į tai, kad didelė dalis tarptautinės apsaugos prašymų gali būti laikomi nepagrįstais, būtina didinti grąžinimo politikos veiksmingumą. Padidinus grąžinimo veiksmingumą ir </w:t>
            </w:r>
            <w:r w:rsidRPr="00243985">
              <w:rPr>
                <w:b/>
                <w:bCs/>
                <w:i/>
                <w:iCs/>
              </w:rPr>
              <w:t>sumažinus atotrūkį tarp prieglobsčio ir grąžinimo procedūrų</w:t>
            </w:r>
            <w:r w:rsidRPr="00243985">
              <w:t xml:space="preserve">, sumažėtų spaudimas prieglobsčio sistemai, </w:t>
            </w:r>
            <w:r w:rsidRPr="00243985">
              <w:rPr>
                <w:b/>
                <w:bCs/>
                <w:i/>
                <w:iCs/>
              </w:rPr>
              <w:t>būtų lengviau taikyti taisykles dėl valstybės narės, atsakingos už tų prašymų nagrinėjimą, nustatymo,</w:t>
            </w:r>
            <w:r w:rsidRPr="00243985">
              <w:t xml:space="preserve"> taip pat būtų </w:t>
            </w:r>
            <w:r w:rsidRPr="00243985">
              <w:rPr>
                <w:b/>
                <w:bCs/>
                <w:i/>
                <w:iCs/>
              </w:rPr>
              <w:t>geriau užtikrinta</w:t>
            </w:r>
            <w:r w:rsidRPr="00243985">
              <w:t xml:space="preserve"> veiksminga galimybė gauti tarptautinę apsaugą tiems, kuriems jos reikia;</w:t>
            </w:r>
          </w:p>
        </w:tc>
        <w:tc>
          <w:tcPr>
            <w:tcW w:w="4876" w:type="dxa"/>
          </w:tcPr>
          <w:p w:rsidR="009C40C9" w:rsidRPr="00243985" w:rsidRDefault="009C40C9" w:rsidP="009C40C9">
            <w:pPr>
              <w:pStyle w:val="Normal6a"/>
            </w:pPr>
            <w:r w:rsidRPr="00243985">
              <w:t>(14)</w:t>
            </w:r>
            <w:r w:rsidRPr="00243985">
              <w:tab/>
              <w:t xml:space="preserve">esminis gerai veikiančios prieglobsčio ir migracijos valdymo sistemos elementas – veiksminga grąžinimo politika, pagal kurią asmenys, neturintys teisės būti </w:t>
            </w:r>
            <w:r w:rsidRPr="00243985">
              <w:rPr>
                <w:b/>
                <w:bCs/>
                <w:i/>
                <w:iCs/>
              </w:rPr>
              <w:t>valstybių narių</w:t>
            </w:r>
            <w:r w:rsidRPr="00243985">
              <w:t xml:space="preserve"> teritorijoje, turėtų grįžti. Atsižvelgiant į tai, kad didelė dalis tarptautinės apsaugos prašymų gali būti laikomi nepagrįstais, būtina didinti grąžinimo politikos veiksmingumą </w:t>
            </w:r>
            <w:r w:rsidRPr="00243985">
              <w:rPr>
                <w:b/>
                <w:bCs/>
                <w:i/>
                <w:iCs/>
              </w:rPr>
              <w:t>ir panaikinti paskatas migracijai į Europos Sąjungą dėl ekonominių ar gyvenimo būdo priežasčių įdiegiant Danijos modelį, pagal kurį prašymai gauti tarptautinę apsaugą tvarkomi ir palengvinamos galimybės gauti tarptautinės apsaugą trečiųjų šalių valstybių partnerių priėmimo centruose</w:t>
            </w:r>
            <w:r w:rsidRPr="00243985">
              <w:t xml:space="preserve">. Padidinus grąžinimo veiksmingumą ir </w:t>
            </w:r>
            <w:r w:rsidRPr="00243985">
              <w:rPr>
                <w:b/>
                <w:bCs/>
                <w:i/>
                <w:iCs/>
              </w:rPr>
              <w:t>netenkinant tarptautinės apsaugos prašymų valstybių narių teritorijoje</w:t>
            </w:r>
            <w:r w:rsidRPr="00243985">
              <w:t xml:space="preserve">, sumažėtų spaudimas prieglobsčio sistemai, taip pat būtų </w:t>
            </w:r>
            <w:r w:rsidRPr="00243985">
              <w:rPr>
                <w:b/>
                <w:bCs/>
                <w:i/>
                <w:iCs/>
              </w:rPr>
              <w:t>plačiau prieinama</w:t>
            </w:r>
            <w:r w:rsidRPr="00243985">
              <w:t xml:space="preserve"> veiksminga galimybė gauti tarptautinę apsaugą tiems, kuriems jos reikia;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Sąjungos prieglobsčio ir migracijos valdymo sistemos elementas – veiksminga grąžinimo politika, pagal kurią asmenys, neturintys teisės būti Sąjungos teritorijoje, </w:t>
            </w:r>
            <w:r w:rsidRPr="00243985">
              <w:lastRenderedPageBreak/>
              <w:t>turėtų grįžti.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lastRenderedPageBreak/>
              <w:t>(14)</w:t>
            </w:r>
            <w:r w:rsidRPr="00243985">
              <w:tab/>
              <w:t xml:space="preserve">esminis gerai veikiančios Sąjungos prieglobsčio ir migracijos valdymo sistemos elementas – veiksminga grąžinimo politika, pagal kurią asmenys, neturintys teisės būti Sąjungos teritorijoje, </w:t>
            </w:r>
            <w:r w:rsidRPr="00243985">
              <w:lastRenderedPageBreak/>
              <w:t>turėtų grįžti. Atsižvelgiant į tai, kad didelė dalis tarptautinės apsaugos prašymų gali būti laikomi nepagrįstais, būtina didinti grąžinimo politikos veiksmingumą</w:t>
            </w:r>
            <w:r w:rsidRPr="00243985">
              <w:rPr>
                <w:b/>
                <w:bCs/>
                <w:i/>
                <w:iCs/>
              </w:rPr>
              <w:t>, kartu</w:t>
            </w:r>
            <w:r w:rsidRPr="00243985">
              <w:t xml:space="preserve"> </w:t>
            </w:r>
            <w:r w:rsidRPr="00243985">
              <w:rPr>
                <w:b/>
                <w:bCs/>
                <w:i/>
                <w:iCs/>
              </w:rPr>
              <w:t>visapusiškai laikantis pagrindinių teisių ir negrąžinimo principo</w:t>
            </w:r>
            <w:r w:rsidRPr="00243985">
              <w:t>.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r w:rsidRPr="00243985">
              <w:rPr>
                <w:b/>
                <w:bCs/>
                <w:i/>
                <w:iCs/>
              </w:rPr>
              <w:t>, ir sprendimų bei prieglobsčio bei sprendimų grąžinti kokybė</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esminis gerai veikiančios Sąjungos prieglobsčio ir migracijos valdymo sistemos elementas – veiksminga grąžinimo politika, pagal kurią asmenys, neturintys teisės būti Sąjungos teritorijoje, turėtų grįžti. Atsižvelgiant į tai, kad didelė dalis tarptautinės apsaugos prašymų</w:t>
            </w:r>
            <w:r w:rsidRPr="00243985">
              <w:rPr>
                <w:b/>
                <w:bCs/>
                <w:i/>
                <w:iCs/>
              </w:rPr>
              <w:t xml:space="preserve"> gali būti laikomi nepagrįstais</w:t>
            </w:r>
            <w:r w:rsidRPr="00243985">
              <w:t>,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t>(14)</w:t>
            </w:r>
            <w:r w:rsidRPr="00243985">
              <w:tab/>
              <w:t xml:space="preserve">esminis </w:t>
            </w:r>
            <w:r w:rsidRPr="00243985">
              <w:rPr>
                <w:b/>
                <w:bCs/>
                <w:i/>
                <w:iCs/>
              </w:rPr>
              <w:t xml:space="preserve">teisingos ir </w:t>
            </w:r>
            <w:r w:rsidRPr="00243985">
              <w:t xml:space="preserve">gerai veikiančios Sąjungos prieglobsčio ir migracijos valdymo sistemos elementas – veiksminga grąžinimo politika, pagal kurią asmenys, neturintys teisės būti Sąjungos teritorijoje, turėtų </w:t>
            </w:r>
            <w:r w:rsidRPr="00243985">
              <w:rPr>
                <w:b/>
                <w:bCs/>
                <w:i/>
                <w:iCs/>
              </w:rPr>
              <w:t xml:space="preserve">skubiai </w:t>
            </w:r>
            <w:r w:rsidRPr="00243985">
              <w:t>grįžti. Atsižvelgiant į tai, kad didelė dalis tarptautinės apsaugos prašymų</w:t>
            </w:r>
            <w:r w:rsidRPr="00243985">
              <w:rPr>
                <w:b/>
                <w:bCs/>
                <w:i/>
                <w:iCs/>
              </w:rPr>
              <w:t xml:space="preserve"> yra nepagrįsti</w:t>
            </w:r>
            <w:r w:rsidRPr="00243985">
              <w:t xml:space="preserve">,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w:t>
            </w:r>
            <w:r w:rsidRPr="00243985">
              <w:lastRenderedPageBreak/>
              <w:t xml:space="preserve">kuriems jos </w:t>
            </w:r>
            <w:r w:rsidRPr="00243985">
              <w:rPr>
                <w:b/>
                <w:bCs/>
                <w:i/>
                <w:iCs/>
              </w:rPr>
              <w:t xml:space="preserve">tikrai </w:t>
            </w:r>
            <w:r w:rsidRPr="00243985">
              <w:t>reikia;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(14)</w:t>
            </w:r>
            <w:r w:rsidRPr="00243985">
              <w:tab/>
              <w:t xml:space="preserve">esminis gerai veikiančios </w:t>
            </w:r>
            <w:r w:rsidRPr="00243985">
              <w:rPr>
                <w:b/>
                <w:bCs/>
                <w:i/>
                <w:iCs/>
              </w:rPr>
              <w:t>Sąjungos</w:t>
            </w:r>
            <w:r w:rsidRPr="00243985">
              <w:t xml:space="preserve"> prieglobsčio ir migracijos </w:t>
            </w:r>
            <w:r w:rsidRPr="00243985">
              <w:rPr>
                <w:b/>
                <w:bCs/>
                <w:i/>
                <w:iCs/>
              </w:rPr>
              <w:t>valdymo</w:t>
            </w:r>
            <w:r w:rsidRPr="00243985">
              <w:t xml:space="preserve"> sistemos elementas – veiksminga grąžinimo politika, pagal kurią asmenys, neturintys teisės būti Sąjungos teritorijoje, turėtų </w:t>
            </w:r>
            <w:r w:rsidRPr="00243985">
              <w:rPr>
                <w:b/>
                <w:bCs/>
                <w:i/>
                <w:iCs/>
              </w:rPr>
              <w:t>grįžti</w:t>
            </w:r>
            <w:r w:rsidRPr="00243985">
              <w:t>.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c>
          <w:tcPr>
            <w:tcW w:w="4876" w:type="dxa"/>
          </w:tcPr>
          <w:p w:rsidR="009C40C9" w:rsidRPr="00243985" w:rsidRDefault="009C40C9" w:rsidP="009C40C9">
            <w:pPr>
              <w:pStyle w:val="Normal6a"/>
            </w:pPr>
            <w:r w:rsidRPr="00243985">
              <w:t>(14)</w:t>
            </w:r>
            <w:r w:rsidRPr="00243985">
              <w:tab/>
              <w:t xml:space="preserve">esminis gerai veikiančios prieglobsčio ir migracijos sistemos </w:t>
            </w:r>
            <w:r w:rsidRPr="00243985">
              <w:rPr>
                <w:b/>
                <w:bCs/>
                <w:i/>
                <w:iCs/>
              </w:rPr>
              <w:t xml:space="preserve">Sąjungoje </w:t>
            </w:r>
            <w:r w:rsidRPr="00243985">
              <w:t xml:space="preserve">elementas – veiksminga grąžinimo politika, pagal kurią asmenys, neturintys teisės būti Sąjungos teritorijoje, turėtų </w:t>
            </w:r>
            <w:r w:rsidRPr="00243985">
              <w:rPr>
                <w:b/>
                <w:bCs/>
                <w:i/>
                <w:iCs/>
              </w:rPr>
              <w:t>būti skubiai grąžinti</w:t>
            </w:r>
            <w:r w:rsidRPr="00243985">
              <w:t>. Atsižvelgiant į tai, kad didelė dalis tarptautinės apsaugos prašymų gali būti laikomi nepagrįstais, būtina didinti grąžinimo politikos veiksmingumą. Padidinus grąžinimo veiksmingumą ir sumažinus atotrūkį tarp prieglobsčio ir grąžinimo procedūrų, sumažėtų spaudimas prieglobsčio sistemai, būtų lengviau taikyti taisykles dėl valstybės narės, atsakingos už tų prašymų nagrinėjimą, nustatymo, taip pat būtų geriau užtikrinta veiksminga galimybė gauti tarptautinę apsaugą tiems, kuriems jos reikia;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279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lastRenderedPageBreak/>
              <w:t>(15)</w:t>
            </w:r>
            <w:r w:rsidRPr="00243985">
              <w:tab/>
            </w:r>
            <w:r w:rsidRPr="00243985">
              <w:rPr>
                <w:b/>
                <w:i/>
              </w:rPr>
              <w:t xml:space="preserve">siekiant stiprinti bendradarbiavimą su trečiosiomis šalimis neteisėtai esančių trečiųjų šalių piliečių grąžinimo ir readmisijos srityje, būtina sukurti naują mechanizmą, įskaitant visas susijusias ES politikos sritis ir priemones, kad būtų geriau koordinuojami įvairūs įvairių politikos sričių, ne tik migracijos, veiksmai, kurių tuo tikslu gali imtis Sąjunga ir valstybės narės. </w:t>
            </w:r>
            <w:r w:rsidRPr="00243985">
              <w:rPr>
                <w:b/>
                <w:bCs/>
                <w:i/>
                <w:iCs/>
              </w:rPr>
              <w:t>Tas mechanizmas turėtų būti grindžiamas analize, atlikta pagal Europos Parlamento ir Tarybos reglamentą (EB) Nr. 810/2009</w:t>
            </w:r>
            <w:r w:rsidRPr="00243985">
              <w:rPr>
                <w:rStyle w:val="SupBoldItalic"/>
                <w:b w:val="0"/>
                <w:bCs/>
                <w:i w:val="0"/>
                <w:iCs/>
              </w:rPr>
              <w:t>38</w:t>
            </w:r>
            <w:r w:rsidRPr="00243985">
              <w:rPr>
                <w:b/>
                <w:bCs/>
                <w:i/>
                <w:iCs/>
              </w:rPr>
              <w:t>, arba bet kokia kita turima informacija, ir juo turėtų būti atsižvelgiama į bendrus Sąjungos santykius su trečiąja šalimi.</w:t>
            </w:r>
            <w:r w:rsidRPr="00243985">
              <w:rPr>
                <w:b/>
                <w:i/>
              </w:rPr>
              <w:t xml:space="preserve"> Tas mechanizmas taip pat turėtų padėti įgyvendinti grąžinimo rėmimą;</w:t>
            </w:r>
          </w:p>
        </w:tc>
        <w:tc>
          <w:tcPr>
            <w:tcW w:w="4876" w:type="dxa"/>
          </w:tcPr>
          <w:p w:rsidR="009C40C9" w:rsidRPr="00243985" w:rsidRDefault="009C40C9" w:rsidP="009C40C9">
            <w:pPr>
              <w:pStyle w:val="Normal6a"/>
            </w:pPr>
            <w:r w:rsidRPr="00243985">
              <w:rPr>
                <w:b/>
                <w:bCs/>
                <w:i/>
                <w:iCs/>
              </w:rPr>
              <w:t>Išbraukta.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i/>
              </w:rPr>
              <w:t>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(15)</w:t>
            </w:r>
            <w:r w:rsidRPr="00243985">
              <w:tab/>
            </w:r>
            <w:r w:rsidRPr="00243985">
              <w:rPr>
                <w:b/>
                <w:i/>
              </w:rPr>
              <w:t xml:space="preserve">siekiant stiprinti bendradarbiavimą su trečiosiomis šalimis neteisėtai esančių trečiųjų šalių piliečių grąžinimo ir readmisijos srityje, būtina sukurti naują mechanizmą, įskaitant visas susijusias ES politikos sritis ir priemones, kad būtų geriau koordinuojami įvairūs įvairių politikos sričių, ne tik migracijos, </w:t>
            </w:r>
            <w:r w:rsidRPr="00243985">
              <w:rPr>
                <w:b/>
                <w:i/>
              </w:rPr>
              <w:lastRenderedPageBreak/>
              <w:t xml:space="preserve">veiksmai, kurių tuo tikslu gali imtis Sąjunga ir valstybės narės. </w:t>
            </w:r>
            <w:r w:rsidRPr="00243985">
              <w:rPr>
                <w:b/>
                <w:bCs/>
                <w:i/>
                <w:iCs/>
              </w:rPr>
              <w:t>Tas mechanizmas turėtų būti grindžiamas analize, atlikta pagal Europos Parlamento ir Tarybos reglamentą (EB) Nr. 810/2009</w:t>
            </w:r>
            <w:r w:rsidRPr="00243985">
              <w:rPr>
                <w:rStyle w:val="SupBoldItalic"/>
                <w:b w:val="0"/>
                <w:bCs/>
                <w:i w:val="0"/>
                <w:iCs/>
              </w:rPr>
              <w:t>38</w:t>
            </w:r>
            <w:r w:rsidRPr="00243985">
              <w:rPr>
                <w:b/>
                <w:bCs/>
                <w:i/>
                <w:iCs/>
              </w:rPr>
              <w:t>, arba bet kokia kita turima informacija, ir juo turėtų būti atsižvelgiama į bendrus Sąjungos santykius su trečiąja šalimi.</w:t>
            </w:r>
            <w:r w:rsidRPr="00243985">
              <w:rPr>
                <w:b/>
                <w:i/>
              </w:rPr>
              <w:t xml:space="preserve"> Tas mechanizmas taip pat turėtų padėti įgyvendinti grąžinimo rėmimą;</w:t>
            </w:r>
          </w:p>
        </w:tc>
        <w:tc>
          <w:tcPr>
            <w:tcW w:w="4876" w:type="dxa"/>
          </w:tcPr>
          <w:p w:rsidR="009C40C9" w:rsidRPr="00243985" w:rsidRDefault="009C40C9" w:rsidP="009C40C9">
            <w:pPr>
              <w:pStyle w:val="Normal6a"/>
            </w:pPr>
            <w:r w:rsidRPr="00243985">
              <w:rPr>
                <w:b/>
                <w:bCs/>
                <w:i/>
                <w:iCs/>
              </w:rPr>
              <w:lastRenderedPageBreak/>
              <w:t>Išbraukta.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i/>
              </w:rPr>
              <w:t>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(15)</w:t>
            </w:r>
            <w:r w:rsidRPr="00243985">
              <w:tab/>
            </w:r>
            <w:r w:rsidRPr="00243985">
              <w:rPr>
                <w:b/>
                <w:i/>
              </w:rPr>
              <w:t xml:space="preserve">siekiant stiprinti bendradarbiavimą su trečiosiomis šalimis neteisėtai esančių trečiųjų šalių piliečių grąžinimo ir readmisijos srityje, būtina sukurti naują mechanizmą, įskaitant visas susijusias ES politikos sritis ir priemones, kad būtų geriau koordinuojami įvairūs įvairių politikos sričių, ne tik migracijos, veiksmai, kurių tuo tikslu gali imtis Sąjunga ir valstybės narės. </w:t>
            </w:r>
            <w:r w:rsidRPr="00243985">
              <w:rPr>
                <w:b/>
                <w:bCs/>
                <w:i/>
                <w:iCs/>
              </w:rPr>
              <w:t>Tas mechanizmas turėtų būti grindžiamas analize, atlikta pagal Europos Parlamento ir Tarybos reglamentą (EB) Nr. 810/2009</w:t>
            </w:r>
            <w:r w:rsidRPr="00243985">
              <w:rPr>
                <w:rStyle w:val="SupBoldItalic"/>
                <w:b w:val="0"/>
                <w:bCs/>
                <w:i w:val="0"/>
                <w:iCs/>
              </w:rPr>
              <w:t>38</w:t>
            </w:r>
            <w:r w:rsidRPr="00243985">
              <w:rPr>
                <w:b/>
                <w:bCs/>
                <w:i/>
                <w:iCs/>
              </w:rPr>
              <w:t>, arba bet kokia kita turima informacija, ir juo turėtų būti atsižvelgiama į bendrus Sąjungos santykius su trečiąja šalimi.</w:t>
            </w:r>
            <w:r w:rsidRPr="00243985">
              <w:rPr>
                <w:b/>
                <w:i/>
              </w:rPr>
              <w:t xml:space="preserve"> Tas </w:t>
            </w:r>
            <w:r w:rsidRPr="00243985">
              <w:rPr>
                <w:b/>
                <w:i/>
              </w:rPr>
              <w:lastRenderedPageBreak/>
              <w:t>mechanizmas taip pat turėtų padėti įgyvendinti grąžinimo rėmimą;</w:t>
            </w:r>
          </w:p>
        </w:tc>
        <w:tc>
          <w:tcPr>
            <w:tcW w:w="4876" w:type="dxa"/>
          </w:tcPr>
          <w:p w:rsidR="009C40C9" w:rsidRPr="00243985" w:rsidRDefault="009C40C9" w:rsidP="009C40C9">
            <w:pPr>
              <w:pStyle w:val="Normal6a"/>
            </w:pPr>
            <w:r w:rsidRPr="00243985">
              <w:rPr>
                <w:b/>
                <w:bCs/>
                <w:i/>
                <w:iCs/>
              </w:rPr>
              <w:lastRenderedPageBreak/>
              <w:t>Išbraukta.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i/>
              </w:rPr>
              <w:t>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(15)</w:t>
            </w:r>
            <w:r w:rsidRPr="00243985">
              <w:tab/>
              <w:t xml:space="preserve">siekiant stiprinti bendradarbiavimą su trečiosiomis šalimis </w:t>
            </w:r>
            <w:r w:rsidRPr="00243985">
              <w:rPr>
                <w:b/>
                <w:bCs/>
                <w:i/>
                <w:iCs/>
              </w:rPr>
              <w:t>neteisėtai esančių trečiųjų šalių piliečių</w:t>
            </w:r>
            <w:r w:rsidRPr="00243985">
              <w:t xml:space="preserve"> grąžinimo</w:t>
            </w:r>
            <w:r w:rsidRPr="00243985">
              <w:rPr>
                <w:b/>
                <w:bCs/>
                <w:i/>
                <w:iCs/>
              </w:rPr>
              <w:t xml:space="preserve"> ir readmisijos</w:t>
            </w:r>
            <w:r w:rsidRPr="00243985">
              <w:t xml:space="preserve"> srityje, būtina </w:t>
            </w:r>
            <w:r w:rsidRPr="00243985">
              <w:rPr>
                <w:b/>
                <w:bCs/>
                <w:i/>
                <w:iCs/>
              </w:rPr>
              <w:t>sukurti naują mechanizmą, įskaitant visas susijusias ES politikos sritis ir priemones, kad būtų geriau koordinuojami įvairūs įvairių politikos sričių, ne tik migracijos, veiksmai, kurių tuo tikslu gali imtis Sąjunga ir valstybės narės.</w:t>
            </w:r>
            <w:r w:rsidRPr="00243985">
              <w:rPr>
                <w:b/>
                <w:i/>
              </w:rPr>
              <w:t xml:space="preserve"> </w:t>
            </w:r>
            <w:r w:rsidRPr="00243985">
              <w:rPr>
                <w:b/>
                <w:bCs/>
                <w:i/>
                <w:iCs/>
              </w:rPr>
              <w:t>Tas mechanizmas turėtų būti grindžiamas analize, atlikta pagal Europos Parlamento ir Tarybos reglamentą (EB) Nr. 810/2009</w:t>
            </w:r>
            <w:r w:rsidRPr="00243985">
              <w:rPr>
                <w:rStyle w:val="SupBoldItalic"/>
                <w:b w:val="0"/>
                <w:bCs/>
                <w:i w:val="0"/>
                <w:iCs/>
              </w:rPr>
              <w:t>38</w:t>
            </w:r>
            <w:r w:rsidRPr="00243985">
              <w:rPr>
                <w:b/>
                <w:bCs/>
                <w:i/>
                <w:iCs/>
              </w:rPr>
              <w:t>, arba bet kokia kita turima informacija, ir juo turėtų būti atsižvelgiama į bendrus Sąjungos santykius su trečiąja šalimi.</w:t>
            </w:r>
            <w:r w:rsidRPr="00243985">
              <w:rPr>
                <w:b/>
                <w:i/>
              </w:rPr>
              <w:t xml:space="preserve"> </w:t>
            </w:r>
            <w:r w:rsidRPr="00243985">
              <w:rPr>
                <w:b/>
                <w:bCs/>
                <w:i/>
                <w:iCs/>
              </w:rPr>
              <w:t>Tas mechanizmas taip pat turėtų padėti įgyvendinti grąžinimo rėmimą</w:t>
            </w:r>
            <w:r w:rsidRPr="00243985">
              <w:t>;</w:t>
            </w:r>
          </w:p>
        </w:tc>
        <w:tc>
          <w:tcPr>
            <w:tcW w:w="4876" w:type="dxa"/>
          </w:tcPr>
          <w:p w:rsidR="009C40C9" w:rsidRPr="00243985" w:rsidRDefault="009C40C9" w:rsidP="009C40C9">
            <w:pPr>
              <w:pStyle w:val="Normal6a"/>
            </w:pPr>
            <w:r w:rsidRPr="00243985">
              <w:t>(15)</w:t>
            </w:r>
            <w:r w:rsidRPr="00243985">
              <w:tab/>
              <w:t xml:space="preserve">siekiant stiprinti bendradarbiavimą su trečiosiomis šalimis </w:t>
            </w:r>
            <w:r w:rsidRPr="00243985">
              <w:rPr>
                <w:b/>
                <w:bCs/>
                <w:i/>
                <w:iCs/>
              </w:rPr>
              <w:t>neteisėtų migrantų</w:t>
            </w:r>
            <w:r w:rsidRPr="00243985">
              <w:t xml:space="preserve"> grąžinimo srityje, būtina </w:t>
            </w:r>
            <w:r w:rsidRPr="00243985">
              <w:rPr>
                <w:b/>
                <w:bCs/>
                <w:i/>
                <w:iCs/>
              </w:rPr>
              <w:t>sutelkti Komisijos turimą finansavimą ir darbuotojus, kad būtų užtikrintas skubus tokių migrantų grąžinimas</w:t>
            </w:r>
            <w:r w:rsidRPr="00243985">
              <w:t>;</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bCs/>
                <w:i/>
                <w:iCs/>
              </w:rPr>
              <w:t xml:space="preserve">2009 m. liepos 13 d. Europos Parlamento ir Tarybos reglamentas (EB) Nr. 810/2009, nustatantis Bendrijos vizų kodeksą (Vizų kodeksas), OL L 243, </w:t>
            </w:r>
            <w:r w:rsidRPr="00243985">
              <w:rPr>
                <w:b/>
                <w:bCs/>
                <w:i/>
                <w:iCs/>
              </w:rPr>
              <w:lastRenderedPageBreak/>
              <w:t>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(15)</w:t>
            </w:r>
            <w:r w:rsidRPr="00243985">
              <w:tab/>
            </w:r>
            <w:r w:rsidRPr="00243985">
              <w:rPr>
                <w:b/>
                <w:bCs/>
                <w:i/>
                <w:iCs/>
              </w:rPr>
              <w:t>siekiant</w:t>
            </w:r>
            <w:r w:rsidRPr="00243985">
              <w:t xml:space="preserve"> stiprinti bendradarbiavimą su trečiosiomis šalimis neteisėtai esančių trečiųjų šalių piliečių grąžinimo ir readmisijos srityje</w:t>
            </w:r>
            <w:r w:rsidRPr="00243985">
              <w:rPr>
                <w:b/>
                <w:bCs/>
                <w:i/>
                <w:iCs/>
              </w:rPr>
              <w:t>,</w:t>
            </w:r>
            <w:r w:rsidRPr="00243985">
              <w:t xml:space="preserve"> </w:t>
            </w:r>
            <w:r w:rsidRPr="00243985">
              <w:rPr>
                <w:b/>
                <w:bCs/>
                <w:i/>
                <w:iCs/>
              </w:rPr>
              <w:t>būtina</w:t>
            </w:r>
            <w:r w:rsidRPr="00243985">
              <w:t xml:space="preserve"> sukurti naują mechanizmą, </w:t>
            </w:r>
            <w:r w:rsidRPr="00243985">
              <w:rPr>
                <w:b/>
                <w:bCs/>
                <w:i/>
                <w:iCs/>
              </w:rPr>
              <w:t>įskaitant</w:t>
            </w:r>
            <w:r w:rsidRPr="00243985">
              <w:t xml:space="preserve"> visas susijusias ES politikos sritis ir priemones, kad būtų geriau koordinuojami įvairūs įvairių politikos sričių, ne tik migracijos, veiksmai, kurių tuo tikslu gali imtis Sąjunga ir valstybės narės. Tas mechanizmas turėtų būti grindžiamas analize, atlikta pagal Europos Parlamento ir Tarybos reglamentą (EB) Nr. 810/2009</w:t>
            </w:r>
            <w:r w:rsidRPr="00243985">
              <w:rPr>
                <w:rStyle w:val="Sup"/>
              </w:rPr>
              <w:t>38</w:t>
            </w:r>
            <w:r w:rsidRPr="00243985">
              <w:t>, arba bet kokia kita turima informacija, ir juo turėtų būti atsižvelgiama į bendrus Sąjungos santykius su trečiąja šalimi. Tas mechanizmas taip pat turėtų padėti įgyvendinti grąžinimo rėmimą;</w:t>
            </w:r>
          </w:p>
        </w:tc>
        <w:tc>
          <w:tcPr>
            <w:tcW w:w="4876" w:type="dxa"/>
          </w:tcPr>
          <w:p w:rsidR="009C40C9" w:rsidRPr="00243985" w:rsidRDefault="009C40C9" w:rsidP="009C40C9">
            <w:pPr>
              <w:pStyle w:val="Normal6a"/>
            </w:pPr>
            <w:r w:rsidRPr="00243985">
              <w:t>(15)</w:t>
            </w:r>
            <w:r w:rsidRPr="00243985">
              <w:tab/>
            </w:r>
            <w:r w:rsidRPr="00243985">
              <w:rPr>
                <w:b/>
                <w:bCs/>
                <w:i/>
                <w:iCs/>
              </w:rPr>
              <w:t>būtina</w:t>
            </w:r>
            <w:r w:rsidRPr="00243985">
              <w:t xml:space="preserve"> stiprinti bendradarbiavimą su trečiosiomis šalimis </w:t>
            </w:r>
            <w:r w:rsidRPr="00243985">
              <w:rPr>
                <w:b/>
                <w:bCs/>
                <w:i/>
                <w:iCs/>
              </w:rPr>
              <w:t>prieglobsčio, migracijos ir sienų valdymo srityje, taip pat</w:t>
            </w:r>
            <w:r w:rsidRPr="00243985">
              <w:t xml:space="preserve"> neteisėtai esančių trečiųjų šalių piliečių grąžinimo ir readmisijos srityje</w:t>
            </w:r>
            <w:r w:rsidRPr="00243985">
              <w:rPr>
                <w:b/>
                <w:bCs/>
                <w:i/>
                <w:iCs/>
              </w:rPr>
              <w:t>.</w:t>
            </w:r>
            <w:r w:rsidRPr="00243985">
              <w:rPr>
                <w:b/>
                <w:i/>
              </w:rPr>
              <w:t xml:space="preserve"> </w:t>
            </w:r>
            <w:r w:rsidRPr="00243985">
              <w:rPr>
                <w:b/>
                <w:bCs/>
                <w:i/>
                <w:iCs/>
              </w:rPr>
              <w:t xml:space="preserve">Todėl Sąjunga ir valstybės narės turėtų </w:t>
            </w:r>
            <w:r w:rsidRPr="00243985">
              <w:t xml:space="preserve">sukurti naują </w:t>
            </w:r>
            <w:r w:rsidRPr="00243985">
              <w:rPr>
                <w:b/>
                <w:bCs/>
                <w:i/>
                <w:iCs/>
              </w:rPr>
              <w:t xml:space="preserve">bendradarbiavimo </w:t>
            </w:r>
            <w:r w:rsidRPr="00243985">
              <w:t>mechanizmą</w:t>
            </w:r>
            <w:r w:rsidRPr="00243985">
              <w:rPr>
                <w:b/>
                <w:bCs/>
                <w:i/>
                <w:iCs/>
              </w:rPr>
              <w:t xml:space="preserve">, be kita ko, užmegzdamos specialiai pritaikytas ir abipusiai naudingas partnerystes su trečiosiomis šalimis, apimančias </w:t>
            </w:r>
            <w:r w:rsidRPr="00243985">
              <w:t>visas susijusias ES politikos sritis ir priemones, kad būtų geriau koordinuojami įvairūs įvairių politikos sričių, ne tik migracijos, veiksmai, kurių tuo tikslu gali imtis Sąjunga ir valstybės narės</w:t>
            </w:r>
            <w:r w:rsidRPr="00243985">
              <w:rPr>
                <w:b/>
                <w:bCs/>
                <w:i/>
                <w:iCs/>
              </w:rPr>
              <w:t>.</w:t>
            </w:r>
            <w:r w:rsidRPr="00243985">
              <w:rPr>
                <w:b/>
                <w:i/>
              </w:rPr>
              <w:t xml:space="preserve"> </w:t>
            </w:r>
            <w:r w:rsidRPr="00243985">
              <w:rPr>
                <w:b/>
                <w:bCs/>
                <w:i/>
                <w:iCs/>
              </w:rPr>
              <w:t>Tokios partnerystės turėtų sudaryti pagrindą geriau koordinuoti politiką su trečiosiomis šalimis ir sukurti abiem partneriams visapusiškai naudingą padėtį bei būti grindžiamos žmogaus teisėmis, teisine valstybe ir pagarba bendroms Sąjungos vertybėms</w:t>
            </w:r>
            <w:r w:rsidRPr="00243985">
              <w:t>. Tas mechanizmas turėtų būti grindžiamas analize, atlikta pagal Europos Parlamento ir Tarybos reglamentą (EB) Nr. 810/2009</w:t>
            </w:r>
            <w:r w:rsidRPr="00243985">
              <w:rPr>
                <w:rStyle w:val="Sup"/>
              </w:rPr>
              <w:t>38</w:t>
            </w:r>
            <w:r w:rsidRPr="00243985">
              <w:t>, arba bet kokia kita turima informacija, ir juo turėtų būti atsižvelgiama į bendrus Sąjungos santykius su trečiąja šalimi. Tas mechanizmas taip pat turėtų padėti įgyvendinti grąžinimo rėmimą;</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lastRenderedPageBreak/>
              <w:t>38</w:t>
            </w:r>
            <w:r w:rsidRPr="00243985">
              <w:t xml:space="preserve"> 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r w:rsidRPr="00243985">
              <w:rPr>
                <w:rStyle w:val="Sup"/>
              </w:rPr>
              <w:t>38</w:t>
            </w:r>
            <w:r w:rsidRPr="00243985">
              <w:t xml:space="preserve"> 2009 m. liepos 13 d. Europos Parlamento ir Tarybos reglamentas (EB) Nr. 810/2009, nustatantis Bendrijos vizų kodeksą (Vizų kodeksas), OL L 243, 2009 9 15, p. 1.</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 Laura Huhtasaari, Peter Kofod</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(15)</w:t>
            </w:r>
            <w:r w:rsidRPr="00243985">
              <w:tab/>
              <w:t xml:space="preserve">siekiant stiprinti bendradarbiavimą su trečiosiomis šalimis </w:t>
            </w:r>
            <w:r w:rsidRPr="00243985">
              <w:rPr>
                <w:b/>
                <w:bCs/>
                <w:i/>
                <w:iCs/>
              </w:rPr>
              <w:t>neteisėtai esančių trečiųjų šalių piliečių</w:t>
            </w:r>
            <w:r w:rsidRPr="00243985">
              <w:t xml:space="preserve"> grąžinimo </w:t>
            </w:r>
            <w:r w:rsidRPr="00243985">
              <w:rPr>
                <w:b/>
                <w:bCs/>
                <w:i/>
                <w:iCs/>
              </w:rPr>
              <w:t>ir readmisijos</w:t>
            </w:r>
            <w:r w:rsidRPr="00243985">
              <w:t xml:space="preserve"> srityje</w:t>
            </w:r>
            <w:r w:rsidRPr="00243985">
              <w:rPr>
                <w:b/>
                <w:bCs/>
                <w:i/>
                <w:iCs/>
              </w:rPr>
              <w:t xml:space="preserve">, būtina sukurti naują mechanizmą, įskaitant visas susijusias ES politikos sritis </w:t>
            </w:r>
            <w:r w:rsidRPr="00243985">
              <w:t>ir</w:t>
            </w:r>
            <w:r w:rsidRPr="00243985">
              <w:rPr>
                <w:b/>
                <w:bCs/>
                <w:i/>
                <w:iCs/>
              </w:rPr>
              <w:t xml:space="preserve"> priemones, kad būtų geriau koordinuojami įvairūs įvairių politikos sričių, ne tik migracijos, veiksmai, kurių tuo tikslu gali imtis Sąjunga ir valstybės narės.</w:t>
            </w:r>
            <w:r w:rsidRPr="00243985">
              <w:rPr>
                <w:b/>
                <w:i/>
              </w:rPr>
              <w:t xml:space="preserve"> </w:t>
            </w:r>
            <w:r w:rsidRPr="00243985">
              <w:rPr>
                <w:b/>
                <w:bCs/>
                <w:i/>
                <w:iCs/>
              </w:rPr>
              <w:t>Tas mechanizmas turėtų būti grindžiamas analize, atlikta pagal Europos Parlamento ir Tarybos reglamentą (EB) Nr. 810/2009</w:t>
            </w:r>
            <w:r w:rsidRPr="00243985">
              <w:rPr>
                <w:rStyle w:val="SupBoldItalic"/>
                <w:b w:val="0"/>
                <w:bCs/>
                <w:i w:val="0"/>
                <w:iCs/>
              </w:rPr>
              <w:t>38</w:t>
            </w:r>
            <w:r w:rsidRPr="00243985">
              <w:rPr>
                <w:b/>
                <w:bCs/>
                <w:i/>
                <w:iCs/>
              </w:rPr>
              <w:t>, arba bet kokia kita turima informacija, ir juo turėtų būti atsižvelgiama į bendrus Sąjungos santykius su trečiąja šalimi.</w:t>
            </w:r>
            <w:r w:rsidRPr="00243985">
              <w:t xml:space="preserve"> </w:t>
            </w:r>
            <w:r w:rsidRPr="00243985">
              <w:rPr>
                <w:b/>
                <w:i/>
              </w:rPr>
              <w:t>Tas mechanizmas taip pat turėtų padėti įgyvendinti grąžinimo rėmimą;</w:t>
            </w:r>
          </w:p>
        </w:tc>
        <w:tc>
          <w:tcPr>
            <w:tcW w:w="4876" w:type="dxa"/>
          </w:tcPr>
          <w:p w:rsidR="009C40C9" w:rsidRPr="00243985" w:rsidRDefault="009C40C9" w:rsidP="009C40C9">
            <w:pPr>
              <w:pStyle w:val="Normal6a"/>
            </w:pPr>
            <w:r w:rsidRPr="00243985">
              <w:t>(15)</w:t>
            </w:r>
            <w:r w:rsidRPr="00243985">
              <w:tab/>
              <w:t xml:space="preserve">siekiant stiprinti bendradarbiavimą su trečiosiomis šalimis grąžinimo srityje ir </w:t>
            </w:r>
            <w:r w:rsidRPr="00243985">
              <w:rPr>
                <w:b/>
                <w:bCs/>
                <w:i/>
                <w:iCs/>
              </w:rPr>
              <w:t>steigiant priėmimo centrus trečiųjų šalių valstybėse partnerėse, kuriose būtų nagrinėjami tarptautinės apsaugos prašymai ir palengvintas jų vykdymas, labai sumažėtų paskatos migracijai į Europos Sąjungos valstybes nares dėl ekonominių ir gyvenimo būdo priežasčių</w:t>
            </w:r>
            <w:r w:rsidRPr="00243985">
              <w:t>;</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i/>
              </w:rPr>
              <w:t>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lastRenderedPageBreak/>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(15)</w:t>
            </w:r>
            <w:r w:rsidRPr="00243985">
              <w:tab/>
              <w:t xml:space="preserve">siekiant stiprinti bendradarbiavimą su trečiosiomis šalimis neteisėtai </w:t>
            </w:r>
            <w:r w:rsidRPr="00243985">
              <w:rPr>
                <w:b/>
                <w:bCs/>
                <w:i/>
                <w:iCs/>
              </w:rPr>
              <w:t>esančių</w:t>
            </w:r>
            <w:r w:rsidRPr="00243985">
              <w:t xml:space="preserve"> trečiųjų šalių </w:t>
            </w:r>
            <w:r w:rsidRPr="00243985">
              <w:rPr>
                <w:b/>
                <w:bCs/>
                <w:i/>
                <w:iCs/>
              </w:rPr>
              <w:t>piliečių grąžinimo ir readmisijos srityje</w:t>
            </w:r>
            <w:r w:rsidRPr="00243985">
              <w:t>, būtina sukurti naują mechanizmą</w:t>
            </w:r>
            <w:r w:rsidRPr="00243985">
              <w:rPr>
                <w:b/>
                <w:bCs/>
                <w:i/>
                <w:iCs/>
              </w:rPr>
              <w:t>,</w:t>
            </w:r>
            <w:r w:rsidRPr="00243985">
              <w:t xml:space="preserve"> </w:t>
            </w:r>
            <w:r w:rsidRPr="00243985">
              <w:rPr>
                <w:b/>
                <w:bCs/>
                <w:i/>
                <w:iCs/>
              </w:rPr>
              <w:t>įskaitant</w:t>
            </w:r>
            <w:r w:rsidRPr="00243985">
              <w:t xml:space="preserve"> visas susijusias ES politikos sritis ir priemones, kad būtų geriau koordinuojami įvairūs įvairių politikos sričių, ne tik migracijos, veiksmai, kurių tuo tikslu gali imtis Sąjunga ir valstybės narės. Tas mechanizmas turėtų būti grindžiamas analize, atlikta pagal Europos Parlamento ir Tarybos reglamentą (EB) Nr. 810/2009</w:t>
            </w:r>
            <w:r w:rsidRPr="00243985">
              <w:rPr>
                <w:rStyle w:val="Sup"/>
              </w:rPr>
              <w:t>38</w:t>
            </w:r>
            <w:r w:rsidRPr="00243985">
              <w:t>, arba bet kokia kita turima informacija</w:t>
            </w:r>
            <w:r w:rsidRPr="00243985">
              <w:rPr>
                <w:b/>
                <w:bCs/>
                <w:i/>
                <w:iCs/>
              </w:rPr>
              <w:t>, ir juo turėtų būti atsižvelgiama į bendrus Sąjungos santykius su trečiąja šalimi</w:t>
            </w:r>
            <w:r w:rsidRPr="00243985">
              <w:t>. Tas mechanizmas taip pat turėtų padėti įgyvendinti grąžinimo rėmimą;</w:t>
            </w:r>
          </w:p>
        </w:tc>
        <w:tc>
          <w:tcPr>
            <w:tcW w:w="4876" w:type="dxa"/>
          </w:tcPr>
          <w:p w:rsidR="009C40C9" w:rsidRPr="00243985" w:rsidRDefault="009C40C9" w:rsidP="009C40C9">
            <w:pPr>
              <w:pStyle w:val="Normal6a"/>
            </w:pPr>
            <w:r w:rsidRPr="00243985">
              <w:t>(15)</w:t>
            </w:r>
            <w:r w:rsidRPr="00243985">
              <w:tab/>
              <w:t xml:space="preserve">siekiant stiprinti bendradarbiavimą su trečiosiomis šalimis </w:t>
            </w:r>
            <w:r w:rsidRPr="00243985">
              <w:rPr>
                <w:b/>
                <w:bCs/>
                <w:i/>
                <w:iCs/>
              </w:rPr>
              <w:t xml:space="preserve">sienų kontrolės ir migracijos valdymo srityse, visų pirma siekiant skubiai grąžinti </w:t>
            </w:r>
            <w:r w:rsidRPr="00243985">
              <w:t xml:space="preserve">neteisėtai </w:t>
            </w:r>
            <w:r w:rsidRPr="00243985">
              <w:rPr>
                <w:b/>
                <w:bCs/>
                <w:i/>
                <w:iCs/>
              </w:rPr>
              <w:t>esančius</w:t>
            </w:r>
            <w:r w:rsidRPr="00243985">
              <w:t xml:space="preserve"> trečiųjų šalių </w:t>
            </w:r>
            <w:r w:rsidRPr="00243985">
              <w:rPr>
                <w:b/>
                <w:bCs/>
                <w:i/>
                <w:iCs/>
              </w:rPr>
              <w:t>piliečius ir užkirsti kelią neteisėtam išvykimui</w:t>
            </w:r>
            <w:r w:rsidRPr="00243985">
              <w:t>, būtina sukurti naują mechanizmą</w:t>
            </w:r>
            <w:r w:rsidRPr="00243985">
              <w:rPr>
                <w:b/>
                <w:bCs/>
                <w:i/>
                <w:iCs/>
              </w:rPr>
              <w:t>.</w:t>
            </w:r>
            <w:r w:rsidRPr="00243985">
              <w:rPr>
                <w:b/>
                <w:i/>
              </w:rPr>
              <w:t xml:space="preserve"> </w:t>
            </w:r>
            <w:r w:rsidRPr="00243985">
              <w:rPr>
                <w:b/>
                <w:bCs/>
                <w:i/>
                <w:iCs/>
              </w:rPr>
              <w:t>Tas mechanizmas turėtų apimti</w:t>
            </w:r>
            <w:r w:rsidRPr="00243985">
              <w:t xml:space="preserve"> visas susijusias ES politikos sritis</w:t>
            </w:r>
            <w:r w:rsidRPr="00243985">
              <w:rPr>
                <w:b/>
                <w:bCs/>
                <w:i/>
                <w:iCs/>
              </w:rPr>
              <w:t>, mechanizmus</w:t>
            </w:r>
            <w:r w:rsidRPr="00243985">
              <w:t xml:space="preserve"> ir priemones, kad būtų geriau koordinuojami įvairūs įvairių politikos sričių, ne tik migracijos</w:t>
            </w:r>
            <w:r w:rsidRPr="00243985">
              <w:rPr>
                <w:b/>
                <w:bCs/>
                <w:i/>
                <w:iCs/>
              </w:rPr>
              <w:t>, įskaitant vystymąsi ir prekybą</w:t>
            </w:r>
            <w:r w:rsidRPr="00243985">
              <w:t>, veiksmai, kurių tuo tikslu gali imtis Sąjunga ir valstybės narės. Tas mechanizmas turėtų būti grindžiamas analize, atlikta pagal Europos Parlamento ir Tarybos reglamentą (EB) Nr. 810/2009</w:t>
            </w:r>
            <w:r w:rsidRPr="00243985">
              <w:rPr>
                <w:rStyle w:val="Sup"/>
              </w:rPr>
              <w:t>38</w:t>
            </w:r>
            <w:r w:rsidRPr="00243985">
              <w:t>, arba bet kokia kita turima informacija</w:t>
            </w:r>
            <w:r w:rsidRPr="00243985">
              <w:rPr>
                <w:b/>
                <w:bCs/>
                <w:i/>
                <w:iCs/>
              </w:rPr>
              <w:t xml:space="preserve"> ir grindžiamas sąlyginiu bendradarbiavimu su ES migracijos valdymo srityje</w:t>
            </w:r>
            <w:r w:rsidRPr="00243985">
              <w:t>. Tas mechanizmas taip pat turėtų padėti įgyvendinti grąžinimo rėmimą;</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38</w:t>
            </w:r>
            <w:r w:rsidRPr="00243985">
              <w:t xml:space="preserve"> 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r w:rsidRPr="00243985">
              <w:rPr>
                <w:rStyle w:val="Sup"/>
              </w:rPr>
              <w:t>38</w:t>
            </w:r>
            <w:r w:rsidRPr="00243985">
              <w:t xml:space="preserve"> 2009 m. liepos 13 d. Europos Parlamento ir Tarybos reglamentas (EB) Nr. 810/2009, nustatantis Bendrijos vizų kodeksą (Vizų kodeksas), OL L 243, 2009 9 15, p. 1.</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Hilde Vautmans, Fabienne Keller, Jan-Christoph Oetjen, Sophia in 't Veld, Moritz Körner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(15)</w:t>
            </w:r>
            <w:r w:rsidRPr="00243985">
              <w:tab/>
              <w:t>siekiant stiprinti bendradarbiavimą su trečiosiomis šalimis neteisėtai esančių trečiųjų šalių piliečių grąžinimo ir readmisijos srityje, būtina sukurti naują mechanizmą, įskaitant visas susijusias ES politikos sritis ir priemones, kad būtų geriau koordinuojami įvairūs įvairių politikos sričių, ne tik migracijos, veiksmai, kurių tuo tikslu gali imtis Sąjunga ir valstybės narės. Tas mechanizmas turėtų būti grindžiamas analize, atlikta pagal Europos Parlamento ir Tarybos reglamentą (EB) Nr. 810/2009</w:t>
            </w:r>
            <w:r w:rsidRPr="00243985">
              <w:rPr>
                <w:rStyle w:val="Sup"/>
              </w:rPr>
              <w:t>38</w:t>
            </w:r>
            <w:r w:rsidRPr="00243985">
              <w:t>, arba bet kokia kita turima informacija, ir juo turėtų būti atsižvelgiama į bendrus Sąjungos santykius su trečiąja šalimi. Tas mechanizmas taip pat turėtų padėti įgyvendinti grąžinimo rėmimą;</w:t>
            </w:r>
          </w:p>
        </w:tc>
        <w:tc>
          <w:tcPr>
            <w:tcW w:w="4876" w:type="dxa"/>
          </w:tcPr>
          <w:p w:rsidR="009C40C9" w:rsidRPr="00243985" w:rsidRDefault="009C40C9" w:rsidP="009C40C9">
            <w:pPr>
              <w:pStyle w:val="Normal6a"/>
            </w:pPr>
            <w:r w:rsidRPr="00243985">
              <w:t>(15)</w:t>
            </w:r>
            <w:r w:rsidRPr="00243985">
              <w:tab/>
              <w:t>siekiant stiprinti bendradarbiavimą su trečiosiomis šalimis neteisėtai esančių trečiųjų šalių piliečių grąžinimo ir readmisijos srityje, būtina sukurti naują mechanizmą, įskaitant visas susijusias ES politikos sritis ir priemones, kad būtų geriau koordinuojami įvairūs įvairių politikos sričių, ne tik migracijos, veiksmai, kurių tuo tikslu gali imtis Sąjunga ir valstybės narės. Tas mechanizmas turėtų būti grindžiamas analize, atlikta pagal Europos Parlamento ir Tarybos reglamentą (EB) Nr. 810/2009</w:t>
            </w:r>
            <w:r w:rsidRPr="00243985">
              <w:rPr>
                <w:rStyle w:val="Sup"/>
              </w:rPr>
              <w:t>38</w:t>
            </w:r>
            <w:r w:rsidRPr="00243985">
              <w:t>, arba bet kokia kita turima informacija, ir juo turėtų būti atsižvelgiama į bendrus Sąjungos santykius su trečiąja šalimi</w:t>
            </w:r>
            <w:r w:rsidRPr="00243985">
              <w:rPr>
                <w:b/>
                <w:bCs/>
                <w:i/>
                <w:iCs/>
              </w:rPr>
              <w:t>, žmogaus teises ir trečiųjų šalių atsakomybę už savo vystymosi prioritetus</w:t>
            </w:r>
            <w:r w:rsidRPr="00243985">
              <w:t>. Tas mechanizmas taip pat turėtų padėti įgyvendinti grąžinimo rėmimą;</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38</w:t>
            </w:r>
            <w:r w:rsidRPr="00243985">
              <w:t xml:space="preserve"> 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r w:rsidRPr="00243985">
              <w:rPr>
                <w:rStyle w:val="Sup"/>
              </w:rPr>
              <w:t>38</w:t>
            </w:r>
            <w:r w:rsidRPr="00243985">
              <w:t xml:space="preserve"> 2009 m. liepos 13 d. Europos Parlamento ir Tarybos reglamentas (EB) Nr. 810/2009, nustatantis Bendrijos vizų kodeksą (Vizų kodeksas), OL L 243, 2009 9 15, p. 1.</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(15)</w:t>
            </w:r>
            <w:r w:rsidRPr="00243985">
              <w:tab/>
              <w:t xml:space="preserve">siekiant stiprinti bendradarbiavimą su trečiosiomis šalimis </w:t>
            </w:r>
            <w:r w:rsidRPr="00243985">
              <w:rPr>
                <w:b/>
                <w:bCs/>
                <w:i/>
                <w:iCs/>
              </w:rPr>
              <w:t>neteisėtai esančių trečiųjų šalių piliečių grąžinimo ir readmisijos srityje</w:t>
            </w:r>
            <w:r w:rsidRPr="00243985">
              <w:t xml:space="preserve">, būtina sukurti naują mechanizmą, įskaitant visas susijusias ES politikos sritis ir priemones, kad būtų geriau koordinuojami įvairūs įvairių politikos sričių, ne tik migracijos, veiksmai, kurių tuo tikslu gali imtis </w:t>
            </w:r>
            <w:r w:rsidRPr="00243985">
              <w:lastRenderedPageBreak/>
              <w:t>Sąjunga ir valstybės narės. Tas mechanizmas turėtų būti grindžiamas analize, atlikta pagal Europos Parlamento ir Tarybos reglamentą (EB) Nr. 810/2009</w:t>
            </w:r>
            <w:r w:rsidRPr="00243985">
              <w:rPr>
                <w:rStyle w:val="SupBoldItalic"/>
              </w:rPr>
              <w:t>38</w:t>
            </w:r>
            <w:r w:rsidRPr="00243985">
              <w:t>, arba bet kokia kita turima informacija</w:t>
            </w:r>
            <w:r w:rsidRPr="00243985">
              <w:rPr>
                <w:b/>
                <w:bCs/>
                <w:i/>
                <w:iCs/>
              </w:rPr>
              <w:t>, ir juo turėtų būti atsižvelgiama į bendrus Sąjungos santykius su trečiąja šalimi</w:t>
            </w:r>
            <w:r w:rsidRPr="00243985">
              <w:t>. Tas mechanizmas taip pat turėtų padėti įgyvendinti grąžinimo rėmimą;</w:t>
            </w:r>
          </w:p>
        </w:tc>
        <w:tc>
          <w:tcPr>
            <w:tcW w:w="4876" w:type="dxa"/>
          </w:tcPr>
          <w:p w:rsidR="009C40C9" w:rsidRPr="00243985" w:rsidRDefault="009C40C9" w:rsidP="009C40C9">
            <w:pPr>
              <w:pStyle w:val="Normal6a"/>
            </w:pPr>
            <w:r w:rsidRPr="00243985">
              <w:lastRenderedPageBreak/>
              <w:t>(15)</w:t>
            </w:r>
            <w:r w:rsidRPr="00243985">
              <w:tab/>
              <w:t xml:space="preserve">siekiant stiprinti bendradarbiavimą su trečiosiomis šalimis </w:t>
            </w:r>
            <w:r w:rsidRPr="00243985">
              <w:rPr>
                <w:b/>
                <w:bCs/>
                <w:i/>
                <w:iCs/>
              </w:rPr>
              <w:t>visose migracijos valdymo srityse, įskaitant readmisiją</w:t>
            </w:r>
            <w:r w:rsidRPr="00243985">
              <w:t>, būtina sukurti naują mechanizmą, įskaitant visas susijusias ES politikos sritis ir priemones</w:t>
            </w:r>
            <w:r w:rsidRPr="00243985">
              <w:rPr>
                <w:b/>
                <w:bCs/>
                <w:i/>
                <w:iCs/>
              </w:rPr>
              <w:t>, sutelkiant dėmesį į vizų politiką ir vystomąjį bendradarbiavimą</w:t>
            </w:r>
            <w:r w:rsidRPr="00243985">
              <w:t xml:space="preserve">, kad būtų geriau koordinuojami įvairūs įvairių politikos sričių, ne tik migracijos, </w:t>
            </w:r>
            <w:r w:rsidRPr="00243985">
              <w:lastRenderedPageBreak/>
              <w:t>veiksmai, kurių tuo tikslu gali imtis Sąjunga ir valstybės narės. Tas mechanizmas turėtų būti grindžiamas analize, atlikta pagal Europos Parlamento ir Tarybos reglamentą (EB) Nr. 810/2009, arba bet kokia kita turima informacija. Tas mechanizmas taip pat turėtų padėti įgyvendinti grąžinimo rėmimą;</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38</w:t>
            </w:r>
            <w:r w:rsidRPr="00243985">
              <w:t xml:space="preserve"> </w:t>
            </w:r>
            <w:r w:rsidRPr="00243985">
              <w:rPr>
                <w:b/>
                <w:bCs/>
                <w:i/>
                <w:iCs/>
              </w:rPr>
              <w:t>2009 m. liepos 13 d. Europos Parlamento ir Tarybos reglamentas (EB) Nr. 810/2009, nustatantis Bendrijos vizų kodeksą (Vizų kodeksas), OL L 243, 2009 9 15, p. 1.</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(15a)</w:t>
            </w:r>
            <w:r w:rsidRPr="00243985">
              <w:tab/>
            </w:r>
            <w:r w:rsidRPr="00243985">
              <w:rPr>
                <w:b/>
                <w:i/>
              </w:rPr>
              <w:t>toks mechanizmas turėtų būti grindžiamas principu, kad pagalbos ir vystymosi lėšos priklauso nuo trečiųjų šalių bendradarbiavimo neteisėtai esančių trečiųjų šalių piliečių grąžinimo ir readmisijos srityse, kaip nurodyta 2020 m. lapkričio 25 d. Europos Parlamento rezoliucijoje;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289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(15a)</w:t>
            </w:r>
            <w:r w:rsidRPr="00243985">
              <w:tab/>
            </w:r>
            <w:r w:rsidRPr="00243985">
              <w:rPr>
                <w:b/>
                <w:i/>
              </w:rPr>
              <w:t>mechanizmas turėtų būti pagrįstas išankstine sąlyga, kad parama vystymuisi turėtų būti teikiama tik tuo atveju, jei bendradarbiaujama su Europos Sąjunga migracijos valdymo srityje;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15 b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(15b)</w:t>
            </w:r>
            <w:r w:rsidRPr="00243985">
              <w:tab/>
            </w:r>
            <w:r w:rsidRPr="00243985">
              <w:rPr>
                <w:b/>
                <w:i/>
              </w:rPr>
              <w:t>siekdama įgyvendinti mechanizmą, Sąjunga turėtų pirmiausia taikyti priemones, kuriomis siekiama užkirsti kelią neteisėtam sienos kirtimui, įskaitant fizinių kliūčių sausumos sienoms statybą ir jūrų sienų blokavimą laivynu;</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(16)</w:t>
            </w:r>
            <w:r w:rsidRPr="00243985">
              <w:tab/>
            </w:r>
            <w:r w:rsidRPr="00243985">
              <w:rPr>
                <w:b/>
                <w:i/>
              </w:rPr>
              <w:t xml:space="preserve">siekiant užtikrinti teisingą atsakomybės pasidalijimą ir valstybių narių pastangų pusiausvyrą, turėtų būti sukurtas veiksmingas solidarumo mechanizmas, užtikrinantis, kad prašytojai galėtų greitai pasinaudoti tarptautinės apsaugos suteikimo procedūromis. Pagal tokį mechanizmą </w:t>
            </w:r>
            <w:r w:rsidRPr="00243985">
              <w:rPr>
                <w:b/>
                <w:i/>
              </w:rPr>
              <w:lastRenderedPageBreak/>
              <w:t>turėtų būti numatytos įvairių rūšių solidarumo priemonės,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siekiant užtikrinti</w:t>
            </w:r>
            <w:r w:rsidRPr="00243985">
              <w:rPr>
                <w:b/>
                <w:bCs/>
                <w:i/>
                <w:iCs/>
              </w:rPr>
              <w:t xml:space="preserve"> teisingą atsakomybės pasidalijimą ir</w:t>
            </w:r>
            <w:r w:rsidRPr="00243985">
              <w:t xml:space="preserve"> valstybių narių pastangų pusiausvyrą, turėtų būti </w:t>
            </w:r>
            <w:r w:rsidRPr="00243985">
              <w:rPr>
                <w:b/>
                <w:bCs/>
                <w:i/>
                <w:iCs/>
              </w:rPr>
              <w:t>sukurtas</w:t>
            </w:r>
            <w:r w:rsidRPr="00243985">
              <w:t xml:space="preserve"> </w:t>
            </w:r>
            <w:r w:rsidRPr="00243985">
              <w:rPr>
                <w:b/>
                <w:bCs/>
                <w:i/>
                <w:iCs/>
              </w:rPr>
              <w:t>veiksmingas solidarumo mechanizmas, užtikrinantis, kad prašytojai galėtų greitai pasinaudoti tarptautinės apsaugos suteikimo procedūromis.</w:t>
            </w:r>
            <w:r w:rsidRPr="00243985">
              <w:t xml:space="preserve"> </w:t>
            </w:r>
            <w:r w:rsidRPr="00243985">
              <w:rPr>
                <w:b/>
                <w:i/>
              </w:rPr>
              <w:t>Pagal tokį mechanizmą turėtų būti numatytos įvairių rūšių solidarumo priemonės,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t>(16)</w:t>
            </w:r>
            <w:r w:rsidRPr="00243985">
              <w:tab/>
              <w:t>siekiant užtikrinti</w:t>
            </w:r>
            <w:r w:rsidRPr="00243985">
              <w:rPr>
                <w:b/>
                <w:bCs/>
                <w:i/>
                <w:iCs/>
              </w:rPr>
              <w:t xml:space="preserve"> </w:t>
            </w:r>
            <w:r w:rsidRPr="00243985">
              <w:t xml:space="preserve">valstybių narių pastangų pusiausvyrą, turėtų būti </w:t>
            </w:r>
            <w:r w:rsidRPr="00243985">
              <w:rPr>
                <w:b/>
                <w:bCs/>
                <w:i/>
                <w:iCs/>
              </w:rPr>
              <w:t>sukurtos</w:t>
            </w:r>
            <w:r w:rsidRPr="00243985">
              <w:t xml:space="preserve"> </w:t>
            </w:r>
            <w:r w:rsidRPr="00243985">
              <w:rPr>
                <w:b/>
                <w:bCs/>
                <w:i/>
                <w:iCs/>
              </w:rPr>
              <w:t>veiksmingos bendradarbiavimo priemonės, visų pirma migrantų, turinčių teisę į prieglobstį, paskirstymas ir grąžinimo rėmimas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veiksmingas solidarumo mechanizmas, užtikrinantis, kad prašytojai galėtų greitai </w:t>
            </w:r>
            <w:r w:rsidRPr="00243985">
              <w:lastRenderedPageBreak/>
              <w:t xml:space="preserve">pasinaudoti tarptautinės apsaugos suteikimo procedūromis. Pagal tokį mechanizmą turėtų būti </w:t>
            </w:r>
            <w:r w:rsidRPr="00243985">
              <w:rPr>
                <w:b/>
                <w:bCs/>
                <w:i/>
                <w:iCs/>
              </w:rPr>
              <w:t>numatytos įvairių rūšių solidarumo priemonės, jis turėtų būti lankstus ir pritaikomas prie kintančio migracijos problemų, su kuriomis susiduria valstybė narė, pobūdžio</w:t>
            </w:r>
            <w:r w:rsidRPr="00243985">
              <w:t>;</w:t>
            </w:r>
          </w:p>
        </w:tc>
        <w:tc>
          <w:tcPr>
            <w:tcW w:w="4876" w:type="dxa"/>
          </w:tcPr>
          <w:p w:rsidR="009C40C9" w:rsidRPr="00243985" w:rsidRDefault="009C40C9" w:rsidP="009C40C9">
            <w:pPr>
              <w:pStyle w:val="Normal6a"/>
            </w:pPr>
            <w:r w:rsidRPr="00243985">
              <w:lastRenderedPageBreak/>
              <w:t>(16)</w:t>
            </w:r>
            <w:r w:rsidRPr="00243985">
              <w:tab/>
              <w:t xml:space="preserve">siekiant užtikrinti teisingą atsakomybės pasidalijimą ir valstybių narių pastangų pusiausvyrą, turėtų būti sukurtas veiksmingas solidarumo mechanizmas, užtikrinantis, kad prašytojai galėtų greitai </w:t>
            </w:r>
            <w:r w:rsidRPr="00243985">
              <w:lastRenderedPageBreak/>
              <w:t xml:space="preserve">pasinaudoti tarptautinės apsaugos suteikimo procedūromis. Pagal tokį mechanizmą turėtų būti </w:t>
            </w:r>
            <w:r w:rsidRPr="00243985">
              <w:rPr>
                <w:b/>
                <w:bCs/>
                <w:i/>
                <w:iCs/>
              </w:rPr>
              <w:t>numatytas greitas, teisingas ir veiksmingas perkėlimas Europos Sąjungoje.</w:t>
            </w:r>
            <w:r w:rsidRPr="00243985">
              <w:rPr>
                <w:b/>
                <w:i/>
              </w:rPr>
              <w:t xml:space="preserve"> </w:t>
            </w:r>
            <w:r w:rsidRPr="00243985">
              <w:rPr>
                <w:b/>
                <w:bCs/>
                <w:i/>
                <w:iCs/>
              </w:rPr>
              <w:t>Perkėlimas Europos Sąjungoje turi būti privalomas išlaipinus po paieškos ir gelbėjimo operacijų, taip pat atvykus pažeidžiamoje padėtyje esantiems prašytojams, ir automatiškai taikomas tais atvejais, kai pagal II skyriuje nustatytus kriterijus negalima nustatyti atsakingos valstybės narės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siekiant užtikrinti teisingą atsakomybės pasidalijimą ir valstybių narių pastangų pusiausvyrą, turėtų būti sukurtas veiksmingas solidarumo mechanizmas, užtikrinantis, kad prašytojai galėtų greitai pasinaudoti tarptautinės apsaugos suteikimo procedūromis. Pagal tokį mechanizmą turėtų būti numatytos įvairių rūšių solidarumo priemonės,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t>(16)</w:t>
            </w:r>
            <w:r w:rsidRPr="00243985">
              <w:tab/>
              <w:t>siekiant užtikrinti teisingą atsakomybės pasidalijimą ir valstybių narių pastangų pusiausvyrą, turėtų būti sukurtas veiksmingas solidarumo mechanizmas, užtikrinantis, kad prašytojai galėtų greitai pasinaudoti tarptautinės apsaugos suteikimo procedūromis. Pagal tokį mechanizmą turėtų būti numatytos įvairių rūšių solidarumo priemonės, jis turėtų būti lankstus ir pritaikomas prie kintančio migracijos problemų, su kuriomis susiduria valstybė narė, pobūdžio</w:t>
            </w:r>
            <w:r w:rsidRPr="00243985">
              <w:rPr>
                <w:b/>
                <w:bCs/>
                <w:i/>
                <w:iCs/>
              </w:rPr>
              <w:t>.</w:t>
            </w:r>
            <w:r w:rsidRPr="00243985">
              <w:t xml:space="preserve"> </w:t>
            </w:r>
            <w:r w:rsidRPr="00243985">
              <w:rPr>
                <w:b/>
                <w:i/>
              </w:rPr>
              <w:t>Mechanizmas turėtų būti grindžiamas savanorišku pasirinkimu, pritaikytu individualiems valstybių narių pajėgumams, atsižvelgiant į jų nacionalinius ypatumus;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Pietro Bartolo, Sylvie Guillaume, Juan Fernando López </w:t>
      </w:r>
      <w:r w:rsidRPr="00243985">
        <w:lastRenderedPageBreak/>
        <w:t>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veiksmingas solidarumo mechanizmas, </w:t>
            </w:r>
            <w:r w:rsidRPr="00243985">
              <w:rPr>
                <w:b/>
                <w:bCs/>
                <w:i/>
                <w:iCs/>
              </w:rPr>
              <w:t>užtikrinantis</w:t>
            </w:r>
            <w:r w:rsidRPr="00243985">
              <w:t>, kad</w:t>
            </w:r>
            <w:r w:rsidRPr="00243985">
              <w:rPr>
                <w:b/>
                <w:bCs/>
                <w:i/>
                <w:iCs/>
              </w:rPr>
              <w:t xml:space="preserve"> prašytojai</w:t>
            </w:r>
            <w:r w:rsidRPr="00243985">
              <w:t xml:space="preserve"> </w:t>
            </w:r>
            <w:r w:rsidRPr="00243985">
              <w:rPr>
                <w:b/>
                <w:bCs/>
                <w:i/>
                <w:iCs/>
              </w:rPr>
              <w:t>galėtų greitai</w:t>
            </w:r>
            <w:r w:rsidRPr="00243985">
              <w:t xml:space="preserve"> pasinaudoti tarptautinės apsaugos suteikimo procedūromis. Pagal tokį mechanizmą turėtų būti </w:t>
            </w:r>
            <w:r w:rsidRPr="00243985">
              <w:rPr>
                <w:b/>
                <w:bCs/>
                <w:i/>
                <w:iCs/>
              </w:rPr>
              <w:t>numatytos įvairių rūšių solidarumo priemonės, jis turėtų būti lankstus ir pritaikomas prie kintančio migracijos problemų, su kuriomis susiduria valstybė narė, pobūdžio</w:t>
            </w:r>
            <w:r w:rsidRPr="00243985">
              <w:t>;</w:t>
            </w:r>
          </w:p>
        </w:tc>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w:t>
            </w:r>
            <w:r w:rsidRPr="00243985">
              <w:rPr>
                <w:b/>
                <w:bCs/>
                <w:i/>
                <w:iCs/>
              </w:rPr>
              <w:t>privalomas</w:t>
            </w:r>
            <w:r w:rsidRPr="00243985">
              <w:t xml:space="preserve"> veiksmingas solidarumo mechanizmas, </w:t>
            </w:r>
            <w:r w:rsidRPr="00243985">
              <w:rPr>
                <w:b/>
                <w:bCs/>
                <w:i/>
                <w:iCs/>
              </w:rPr>
              <w:t>taikomas atvykus ir išlaipinus, taip pat po paieškos ir gelbėjimo veiklos ir operacijų</w:t>
            </w:r>
            <w:r w:rsidRPr="00243985">
              <w:t xml:space="preserve">, kad </w:t>
            </w:r>
            <w:r w:rsidRPr="00243985">
              <w:rPr>
                <w:b/>
                <w:bCs/>
                <w:i/>
                <w:iCs/>
              </w:rPr>
              <w:t>būtų užtikrintos veiksmingos ir greitos galimybėms prašytojams</w:t>
            </w:r>
            <w:r w:rsidRPr="00243985">
              <w:t xml:space="preserve"> pasinaudoti tarptautinės apsaugos suteikimo procedūromis. Pagal tokį mechanizmą turėtų būti užtikrintas </w:t>
            </w:r>
            <w:r w:rsidRPr="00243985">
              <w:rPr>
                <w:b/>
                <w:bCs/>
                <w:i/>
                <w:iCs/>
              </w:rPr>
              <w:t>tikras valstybių narių solidarumas su trečiosiomis šalimis ir prieglobsčio prašančiais asmenimis, kaip nustatyta SESV 80 straipsnyje, šio reglamento 14 ir 45 straipsniuose nustatyta tvarka</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w:t>
            </w:r>
            <w:r w:rsidRPr="00243985">
              <w:rPr>
                <w:b/>
                <w:bCs/>
                <w:i/>
                <w:iCs/>
              </w:rPr>
              <w:t>teisingą atsakomybės pasidalijimą ir valstybių narių pastangų pusiausvyrą</w:t>
            </w:r>
            <w:r w:rsidRPr="00243985">
              <w:t xml:space="preserve">, turėtų būti sukurtas </w:t>
            </w:r>
            <w:r w:rsidRPr="00243985">
              <w:rPr>
                <w:b/>
                <w:bCs/>
                <w:i/>
                <w:iCs/>
              </w:rPr>
              <w:t>veiksmingas</w:t>
            </w:r>
            <w:r w:rsidRPr="00243985">
              <w:t xml:space="preserve"> </w:t>
            </w:r>
            <w:r w:rsidRPr="00243985">
              <w:rPr>
                <w:b/>
                <w:bCs/>
                <w:i/>
                <w:iCs/>
              </w:rPr>
              <w:t>solidarumo</w:t>
            </w:r>
            <w:r w:rsidRPr="00243985">
              <w:t xml:space="preserve"> mechanizmas,</w:t>
            </w:r>
            <w:r w:rsidRPr="00243985">
              <w:rPr>
                <w:b/>
                <w:bCs/>
                <w:i/>
                <w:iCs/>
              </w:rPr>
              <w:t xml:space="preserve"> užtikrinantis</w:t>
            </w:r>
            <w:r w:rsidRPr="00243985">
              <w:t xml:space="preserve">, kad </w:t>
            </w:r>
            <w:r w:rsidRPr="00243985">
              <w:rPr>
                <w:b/>
                <w:bCs/>
                <w:i/>
                <w:iCs/>
              </w:rPr>
              <w:t>prašytojai galėtų greitai pasinaudoti tarptautinės apsaugos suteikimo procedūromis.</w:t>
            </w:r>
            <w:r w:rsidRPr="00243985">
              <w:rPr>
                <w:b/>
                <w:i/>
              </w:rPr>
              <w:t xml:space="preserve"> </w:t>
            </w:r>
            <w:r w:rsidRPr="00243985">
              <w:rPr>
                <w:b/>
                <w:bCs/>
                <w:i/>
                <w:iCs/>
              </w:rPr>
              <w:t xml:space="preserve">Pagal tokį mechanizmą turėtų būti numatytos įvairių rūšių solidarumo priemonės, jis turėtų būti lankstus ir pritaikomas prie </w:t>
            </w:r>
            <w:r w:rsidRPr="00243985">
              <w:rPr>
                <w:b/>
                <w:bCs/>
                <w:i/>
                <w:iCs/>
              </w:rPr>
              <w:lastRenderedPageBreak/>
              <w:t>kintančio migracijos problemų, su kuriomis susiduria valstybė narė, pobūdžio</w:t>
            </w:r>
            <w:r w:rsidRPr="00243985">
              <w:t>;</w:t>
            </w:r>
          </w:p>
        </w:tc>
        <w:tc>
          <w:tcPr>
            <w:tcW w:w="4876" w:type="dxa"/>
          </w:tcPr>
          <w:p w:rsidR="009C40C9" w:rsidRPr="00243985" w:rsidRDefault="009C40C9" w:rsidP="009C40C9">
            <w:pPr>
              <w:pStyle w:val="Normal6a"/>
            </w:pPr>
            <w:r w:rsidRPr="00243985">
              <w:lastRenderedPageBreak/>
              <w:t>(16)</w:t>
            </w:r>
            <w:r w:rsidRPr="00243985">
              <w:tab/>
              <w:t>siekiant užtikrinti</w:t>
            </w:r>
            <w:r w:rsidRPr="00243985">
              <w:rPr>
                <w:b/>
                <w:bCs/>
                <w:i/>
                <w:iCs/>
              </w:rPr>
              <w:t>, kad būtų sumažintos migracijos į Europos Sąjungos valstybes nares dėl ekonominių ir gyvenimo būdo priežasčių paskatos ir būtų įgyvendinama veiksminga grąžinimo politika</w:t>
            </w:r>
            <w:r w:rsidRPr="00243985">
              <w:t xml:space="preserve">, turėtų būti </w:t>
            </w:r>
            <w:r w:rsidRPr="00243985">
              <w:rPr>
                <w:b/>
                <w:bCs/>
                <w:i/>
                <w:iCs/>
              </w:rPr>
              <w:t>sukurtas savanoriško įnašo</w:t>
            </w:r>
            <w:r w:rsidRPr="00243985">
              <w:t xml:space="preserve"> mechanizmas,</w:t>
            </w:r>
            <w:r w:rsidRPr="00243985">
              <w:rPr>
                <w:b/>
                <w:bCs/>
                <w:i/>
                <w:iCs/>
              </w:rPr>
              <w:t xml:space="preserve"> kuriuo būtų atsižvelgiama į nacionalinius politinius prioritetus ir užtikrinama</w:t>
            </w:r>
            <w:r w:rsidRPr="00243985">
              <w:t xml:space="preserve">, kad </w:t>
            </w:r>
            <w:r w:rsidRPr="00243985">
              <w:rPr>
                <w:b/>
                <w:bCs/>
                <w:i/>
                <w:iCs/>
              </w:rPr>
              <w:t xml:space="preserve">valstybės narės išlaikytų savo migracijos ir </w:t>
            </w:r>
            <w:r w:rsidRPr="00243985">
              <w:rPr>
                <w:b/>
                <w:bCs/>
                <w:i/>
                <w:iCs/>
              </w:rPr>
              <w:lastRenderedPageBreak/>
              <w:t>prieglobsčio politikos kontrolę</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veiksmingas solidarumo mechanizmas, užtikrinantis, kad </w:t>
            </w:r>
            <w:r w:rsidRPr="00243985">
              <w:rPr>
                <w:b/>
                <w:bCs/>
                <w:i/>
                <w:iCs/>
              </w:rPr>
              <w:t>prašytojai galėtų greitai pasinaudoti tarptautinės apsaugos suteikimo procedūromis</w:t>
            </w:r>
            <w:r w:rsidRPr="00243985">
              <w:t>. Pagal tokį mechanizmą turėtų būti numatytos įvairių rūšių solidarumo priemonės,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veiksmingas solidarumo mechanizmas, užtikrinantis, kad </w:t>
            </w:r>
            <w:r w:rsidRPr="00243985">
              <w:rPr>
                <w:b/>
                <w:bCs/>
                <w:i/>
                <w:iCs/>
              </w:rPr>
              <w:t>valstybėms narėms, į kurias atvykstama pirmiausia, netektų pernelyg didelė našta dėl vienu metu pateiktų prašymų</w:t>
            </w:r>
            <w:r w:rsidRPr="00243985">
              <w:t>. Pagal tokį mechanizmą turėtų būti numatytos įvairių rūšių solidarumo priemonės, jis turėtų būti lankstus ir pritaikomas prie kintančio migracijos problemų, su kuriomis susiduria valstybė narė, pobūdžio;</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teisingą atsakomybės pasidalijimą </w:t>
            </w:r>
            <w:r w:rsidRPr="00243985">
              <w:rPr>
                <w:b/>
                <w:bCs/>
                <w:i/>
                <w:iCs/>
              </w:rPr>
              <w:t>ir</w:t>
            </w:r>
            <w:r w:rsidRPr="00243985">
              <w:t xml:space="preserve"> valstybių narių </w:t>
            </w:r>
            <w:r w:rsidRPr="00243985">
              <w:rPr>
                <w:b/>
                <w:bCs/>
                <w:i/>
                <w:iCs/>
              </w:rPr>
              <w:t>pastangų pusiausvyrą</w:t>
            </w:r>
            <w:r w:rsidRPr="00243985">
              <w:t xml:space="preserve">, turėtų būti sukurtas veiksmingas solidarumo mechanizmas, užtikrinantis, kad prašytojai galėtų greitai pasinaudoti tarptautinės apsaugos </w:t>
            </w:r>
            <w:r w:rsidRPr="00243985">
              <w:lastRenderedPageBreak/>
              <w:t xml:space="preserve">suteikimo procedūromis. Pagal tokį mechanizmą turėtų būti </w:t>
            </w:r>
            <w:r w:rsidRPr="00243985">
              <w:rPr>
                <w:b/>
                <w:bCs/>
                <w:i/>
                <w:iCs/>
              </w:rPr>
              <w:t>numatytos įvairių rūšių solidarumo priemonės, jis turėtų būti lankstus ir pritaikomas prie kintančio migracijos problemų, su kuriomis susiduria valstybė narė, pobūdžio</w:t>
            </w:r>
            <w:r w:rsidRPr="00243985">
              <w:t>;</w:t>
            </w:r>
          </w:p>
        </w:tc>
        <w:tc>
          <w:tcPr>
            <w:tcW w:w="4876" w:type="dxa"/>
          </w:tcPr>
          <w:p w:rsidR="009C40C9" w:rsidRPr="00243985" w:rsidRDefault="009C40C9" w:rsidP="009C40C9">
            <w:pPr>
              <w:pStyle w:val="Normal6a"/>
            </w:pPr>
            <w:r w:rsidRPr="00243985">
              <w:lastRenderedPageBreak/>
              <w:t>(16)</w:t>
            </w:r>
            <w:r w:rsidRPr="00243985">
              <w:tab/>
              <w:t xml:space="preserve">siekiant užtikrinti teisingą atsakomybės pasidalijimą </w:t>
            </w:r>
            <w:r w:rsidRPr="00243985">
              <w:rPr>
                <w:b/>
                <w:bCs/>
                <w:i/>
                <w:iCs/>
              </w:rPr>
              <w:t>tarp</w:t>
            </w:r>
            <w:r w:rsidRPr="00243985">
              <w:t xml:space="preserve"> valstybių narių, turėtų būti sukurtas </w:t>
            </w:r>
            <w:r w:rsidRPr="00243985">
              <w:rPr>
                <w:b/>
                <w:bCs/>
                <w:i/>
                <w:iCs/>
              </w:rPr>
              <w:t xml:space="preserve">prašytojų perkėlimu Europos Sąjungoje grindžiamas </w:t>
            </w:r>
            <w:r w:rsidRPr="00243985">
              <w:t xml:space="preserve">veiksmingas solidarumo mechanizmas, užtikrinantis, kad prašytojai </w:t>
            </w:r>
            <w:r w:rsidRPr="00243985">
              <w:lastRenderedPageBreak/>
              <w:t xml:space="preserve">galėtų greitai pasinaudoti tarptautinės apsaugos suteikimo procedūromis. Pagal tokį mechanizmą turėtų būti </w:t>
            </w:r>
            <w:r w:rsidRPr="00243985">
              <w:rPr>
                <w:b/>
                <w:bCs/>
                <w:i/>
                <w:iCs/>
              </w:rPr>
              <w:t>užtikrinama, kad būtų atsižvelgta į prašytojo šeimos ir kitus reikšmingus ryšius</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299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siekiant užtikrinti teisingą atsakomybės pasidalijimą ir valstybių narių pastangų pusiausvyrą, turėtų būti sukurtas veiksmingas solidarumo mechanizmas, užtikrinantis, kad prašytojai galėtų greitai pasinaudoti tarptautinės apsaugos suteikimo procedūromis. Pagal tokį mechanizmą turėtų būti numatytos įvairių rūšių solidarumo priemonės,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veiksmingas solidarumo mechanizmas, užtikrinantis, kad prašytojai galėtų greitai pasinaudoti tarptautinės apsaugos suteikimo procedūromis. Pagal tokį mechanizmą turėtų būti numatytos įvairių rūšių solidarumo priemonės, jis turėtų būti lankstus ir </w:t>
            </w:r>
            <w:r w:rsidRPr="00243985">
              <w:rPr>
                <w:b/>
                <w:bCs/>
                <w:i/>
                <w:iCs/>
              </w:rPr>
              <w:t xml:space="preserve">nuspėjamas, taip pat greitai </w:t>
            </w:r>
            <w:r w:rsidRPr="00243985">
              <w:t>pritaikomas prie kintančio migracijos problemų, su kuriomis susiduria valstybė narė, pobūdžio;</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(16)</w:t>
            </w:r>
            <w:r w:rsidRPr="00243985">
              <w:tab/>
              <w:t xml:space="preserve">siekiant užtikrinti teisingą atsakomybės pasidalijimą ir valstybių narių pastangų pusiausvyrą, turėtų būti sukurtas </w:t>
            </w:r>
            <w:r w:rsidRPr="00243985">
              <w:lastRenderedPageBreak/>
              <w:t xml:space="preserve">veiksmingas solidarumo mechanizmas, užtikrinantis, kad prašytojai galėtų greitai pasinaudoti tarptautinės apsaugos suteikimo procedūromis. Pagal tokį mechanizmą </w:t>
            </w:r>
            <w:r w:rsidRPr="00243985">
              <w:rPr>
                <w:b/>
                <w:bCs/>
                <w:i/>
                <w:iCs/>
              </w:rPr>
              <w:t>turėtų būti numatytos įvairių rūšių solidarumo priemonės,</w:t>
            </w:r>
            <w:r w:rsidRPr="00243985">
              <w:t xml:space="preserve"> jis turėtų būti lankstus ir pritaikomas prie kintančio migracijos problemų, su kuriomis susiduria valstybė narė, pobūdžio;</w:t>
            </w:r>
          </w:p>
        </w:tc>
        <w:tc>
          <w:tcPr>
            <w:tcW w:w="4876" w:type="dxa"/>
          </w:tcPr>
          <w:p w:rsidR="009C40C9" w:rsidRPr="00243985" w:rsidRDefault="009C40C9" w:rsidP="009C40C9">
            <w:pPr>
              <w:pStyle w:val="Normal6a"/>
            </w:pPr>
            <w:r w:rsidRPr="00243985">
              <w:lastRenderedPageBreak/>
              <w:t>(16)</w:t>
            </w:r>
            <w:r w:rsidRPr="00243985">
              <w:tab/>
              <w:t xml:space="preserve">siekiant užtikrinti teisingą atsakomybės pasidalijimą ir valstybių narių pastangų pusiausvyrą, turėtų būti sukurtas </w:t>
            </w:r>
            <w:r w:rsidRPr="00243985">
              <w:lastRenderedPageBreak/>
              <w:t xml:space="preserve">veiksmingas </w:t>
            </w:r>
            <w:r w:rsidRPr="00243985">
              <w:rPr>
                <w:b/>
                <w:bCs/>
                <w:i/>
                <w:iCs/>
              </w:rPr>
              <w:t>automatinis</w:t>
            </w:r>
            <w:r w:rsidRPr="00243985">
              <w:t xml:space="preserve"> solidarumo mechanizmas, užtikrinantis, kad prašytojai galėtų greitai pasinaudoti tarptautinės apsaugos suteikimo procedūromis. Pagal tokį mechanizmą </w:t>
            </w:r>
            <w:r w:rsidRPr="00243985">
              <w:rPr>
                <w:b/>
                <w:bCs/>
                <w:i/>
                <w:iCs/>
              </w:rPr>
              <w:t>pirmiausia numatytas prieglobsčio prašytojų perkėlimas</w:t>
            </w:r>
            <w:r w:rsidRPr="00243985">
              <w:t xml:space="preserve"> ir jis turėtų būti lankstus ir pritaikomas prie kintančio migracijos problemų, su kuriomis susiduria valstybė narė, pobūdžio;</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lastRenderedPageBreak/>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(17)</w:t>
            </w:r>
            <w:r w:rsidRPr="00243985">
              <w:tab/>
            </w:r>
            <w:r w:rsidRPr="00243985">
              <w:rPr>
                <w:b/>
                <w:i/>
              </w:rPr>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(17)</w:t>
            </w:r>
            <w:r w:rsidRPr="00243985">
              <w:tab/>
              <w:t>atsižvelgiant į poreikį užtikrinti sklandų šiuo reglamentu sukuriamo solidarumo mechanizmo veikimą, Komisija turėtų įsteigti ir sušaukti Solidarumo forumą, kuriame dalyvautų visų valstybių narių atstovai;</w:t>
            </w:r>
          </w:p>
        </w:tc>
        <w:tc>
          <w:tcPr>
            <w:tcW w:w="4876" w:type="dxa"/>
          </w:tcPr>
          <w:p w:rsidR="009C40C9" w:rsidRPr="00243985" w:rsidRDefault="009C40C9" w:rsidP="009C40C9">
            <w:pPr>
              <w:pStyle w:val="Normal6a"/>
            </w:pPr>
            <w:r w:rsidRPr="00243985">
              <w:t>(17)</w:t>
            </w:r>
            <w:r w:rsidRPr="00243985">
              <w:tab/>
              <w:t xml:space="preserve">atsižvelgiant į poreikį užtikrinti sklandų šiuo reglamentu sukuriamo solidarumo mechanizmo veikimą, Komisija turėtų įsteigti ir sušaukti Solidarumo forumą, kuriame dalyvautų visų valstybių narių atstovai </w:t>
            </w:r>
            <w:r w:rsidRPr="00243985">
              <w:rPr>
                <w:b/>
                <w:bCs/>
                <w:i/>
                <w:iCs/>
              </w:rPr>
              <w:t>ir kuriam pirmininkautų perkėlimo Europos Sąjungoje koordinatorius.</w:t>
            </w:r>
            <w:r w:rsidRPr="00243985">
              <w:t xml:space="preserve"> </w:t>
            </w:r>
            <w:r w:rsidRPr="00243985">
              <w:rPr>
                <w:b/>
                <w:i/>
              </w:rPr>
              <w:t>Siekiant užtikrinti veiksmingą sprendimų priėmimą, valstybių narių atstovai turėtų būti įgalioti forumo posėdžiuose priimti sprendimus valstybių narių vardu;</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309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(17)</w:t>
            </w:r>
            <w:r w:rsidRPr="00243985">
              <w:tab/>
              <w:t xml:space="preserve">atsižvelgiant į poreikį užtikrinti sklandų šiuo reglamentu sukuriamo </w:t>
            </w:r>
            <w:r w:rsidRPr="00243985">
              <w:rPr>
                <w:b/>
                <w:bCs/>
                <w:i/>
                <w:iCs/>
              </w:rPr>
              <w:t>solidarumo</w:t>
            </w:r>
            <w:r w:rsidRPr="00243985">
              <w:t xml:space="preserve"> mechanizmo veikimą, Komisija turėtų įsteigti ir sušaukti </w:t>
            </w:r>
            <w:r w:rsidRPr="00243985">
              <w:rPr>
                <w:b/>
                <w:bCs/>
                <w:i/>
                <w:iCs/>
              </w:rPr>
              <w:t>Solidarumo</w:t>
            </w:r>
            <w:r w:rsidRPr="00243985">
              <w:t xml:space="preserve"> forumą, kuriame dalyvautų visų valstybių narių atstovai;</w:t>
            </w:r>
          </w:p>
        </w:tc>
        <w:tc>
          <w:tcPr>
            <w:tcW w:w="4876" w:type="dxa"/>
          </w:tcPr>
          <w:p w:rsidR="009C40C9" w:rsidRPr="00243985" w:rsidRDefault="009C40C9" w:rsidP="009C40C9">
            <w:pPr>
              <w:pStyle w:val="Normal6a"/>
            </w:pPr>
            <w:r w:rsidRPr="00243985">
              <w:t>(17)</w:t>
            </w:r>
            <w:r w:rsidRPr="00243985">
              <w:tab/>
              <w:t xml:space="preserve">atsižvelgiant į poreikį užtikrinti sklandų šiuo reglamentu sukuriamo </w:t>
            </w:r>
            <w:r w:rsidRPr="00243985">
              <w:rPr>
                <w:b/>
                <w:bCs/>
                <w:i/>
                <w:iCs/>
              </w:rPr>
              <w:t>savanoriško įnašo</w:t>
            </w:r>
            <w:r w:rsidRPr="00243985">
              <w:t xml:space="preserve"> mechanizmo veikimą, Komisija turėtų įsteigti ir sušaukti </w:t>
            </w:r>
            <w:r w:rsidRPr="00243985">
              <w:rPr>
                <w:b/>
                <w:bCs/>
                <w:i/>
                <w:iCs/>
              </w:rPr>
              <w:t>Savanoriško įnašo</w:t>
            </w:r>
            <w:r w:rsidRPr="00243985">
              <w:t xml:space="preserve"> forumą, kuriame dalyvautų visų valstybių narių atstovai</w:t>
            </w:r>
            <w:r w:rsidRPr="00243985">
              <w:rPr>
                <w:b/>
                <w:bCs/>
                <w:i/>
                <w:iCs/>
              </w:rPr>
              <w:t>, Tarybai vieningai pritarus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310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(17a)</w:t>
            </w:r>
            <w:r w:rsidRPr="00243985">
              <w:tab/>
            </w:r>
            <w:r w:rsidRPr="00243985">
              <w:rPr>
                <w:b/>
                <w:i/>
              </w:rPr>
              <w:t>siekdama tvariai įgyvendinti mechanizmą ir atgrasyti nuo neteisėto sienos kirtimo ir išsilaipinimo ES teritorijoje, Komisija, padedama atitinkamų ES agentūrų, turėtų įkurti prieglobsčio prašymų nagrinėjimo centrus trečiosiose šalyse, visų pirma tose, kurios yra pietinėje Viduržemio jūros dalyje. Tuose centruose tinkamai apmokyti darbuotojai turėtų greitai nagrinėti prieglobsčio prašymus pagal Sąjungos ir nacionalinę teisę ir nustatyti, ar prašytojams turėtų būti suteikta tarptautinė apsauga ir ar jie turėtų būti saugiai perkelti į valstybę narę pagal šiame reglamente nustatytus kriterijus arba grąžinti į kilmės šalį;</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17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(17a)</w:t>
            </w:r>
            <w:r w:rsidRPr="00243985">
              <w:tab/>
            </w:r>
            <w:r w:rsidRPr="00243985">
              <w:rPr>
                <w:b/>
                <w:i/>
              </w:rPr>
              <w:t xml:space="preserve">ES perkėlimo Europos Sąjungoje koordinatorius bus atsakingas už valstybių narių koordinavimo gerinimą įgyvendinant solidarumo mechanizmą. Koordinatorius glaudžiai bendradarbiautų su Prieglobsčio agentūra, kuri teiktų techninę pagalbą, nustatydama pagrindinį prieglobsčio prašytojų paskirstymo referencinį raktą, rengdama informacinę medžiagą, ir būtų </w:t>
            </w:r>
            <w:r w:rsidRPr="00243985">
              <w:rPr>
                <w:b/>
                <w:i/>
              </w:rPr>
              <w:lastRenderedPageBreak/>
              <w:t>atsakinga už tarptautinės apsaugos prašytojų ir gavėjų perdavimą visais šiame reglamente numatytais atvejais;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(18)</w:t>
            </w:r>
            <w:r w:rsidRPr="00243985">
              <w:tab/>
            </w:r>
            <w:r w:rsidRPr="00243985">
              <w:rPr>
                <w:b/>
                <w:i/>
              </w:rPr>
              <w:t>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 neatsižvelgiant į tai, ar jaučiamas migracijos spaudimas;</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(18)</w:t>
            </w:r>
            <w:r w:rsidRPr="00243985">
              <w:tab/>
            </w:r>
            <w:r w:rsidRPr="00243985">
              <w:rPr>
                <w:b/>
                <w:i/>
              </w:rPr>
              <w:t xml:space="preserve">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 neatsižvelgiant į tai, ar </w:t>
            </w:r>
            <w:r w:rsidRPr="00243985">
              <w:rPr>
                <w:b/>
                <w:i/>
              </w:rPr>
              <w:lastRenderedPageBreak/>
              <w:t>jaučiamas migracijos spaudimas;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(18)</w:t>
            </w:r>
            <w:r w:rsidRPr="00243985">
              <w:tab/>
            </w:r>
            <w:r w:rsidRPr="00243985">
              <w:rPr>
                <w:b/>
                <w:i/>
              </w:rPr>
              <w:t>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 neatsižvelgiant į tai, ar jaučiamas migracijos spaudimas;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(18)</w:t>
            </w:r>
            <w:r w:rsidRPr="00243985">
              <w:tab/>
            </w:r>
            <w:r w:rsidRPr="00243985">
              <w:rPr>
                <w:b/>
                <w:i/>
              </w:rPr>
              <w:t>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 neatsižvelgiant į tai, ar jaučiamas migracijos spaudimas;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 xml:space="preserve">atsižvelgiant į išlaipinimo po valstybių narių </w:t>
            </w:r>
            <w:r w:rsidRPr="00243985">
              <w:rPr>
                <w:b/>
                <w:bCs/>
                <w:i/>
                <w:iCs/>
              </w:rPr>
              <w:t>arba</w:t>
            </w:r>
            <w:r w:rsidRPr="00243985">
              <w:t xml:space="preserve"> </w:t>
            </w:r>
            <w:r w:rsidRPr="00243985">
              <w:rPr>
                <w:b/>
                <w:bCs/>
                <w:i/>
                <w:iCs/>
              </w:rPr>
              <w:t>privačių organizacijų</w:t>
            </w:r>
            <w:r w:rsidRPr="00243985">
              <w:t xml:space="preserve"> </w:t>
            </w:r>
            <w:r w:rsidRPr="00243985">
              <w:rPr>
                <w:b/>
                <w:bCs/>
                <w:i/>
                <w:iCs/>
              </w:rPr>
              <w:t xml:space="preserve">pagal valstybių narių nurodymus arba savarankiškai migracijos aplinkybėmis </w:t>
            </w:r>
            <w:r w:rsidRPr="00243985">
              <w:t xml:space="preserve">vykdytų paieškos ir gelbėjimo operacijų ypatumus, </w:t>
            </w:r>
            <w:r w:rsidRPr="00243985">
              <w:rPr>
                <w:b/>
                <w:bCs/>
                <w:i/>
                <w:iCs/>
              </w:rPr>
              <w:t>šiame reglamente turėtų būti numatytas konkretus procesas, taikytinas asmenims, išlaipintiems po tokių operacijų, neatsižvelgiant į tai, ar jaučiamas migracijos spaudimas</w:t>
            </w:r>
            <w:r w:rsidRPr="00243985">
              <w:t>;</w:t>
            </w:r>
          </w:p>
        </w:tc>
        <w:tc>
          <w:tcPr>
            <w:tcW w:w="4876" w:type="dxa"/>
          </w:tcPr>
          <w:p w:rsidR="009C40C9" w:rsidRPr="00243985" w:rsidRDefault="009C40C9" w:rsidP="009C40C9">
            <w:pPr>
              <w:pStyle w:val="Normal6a"/>
            </w:pPr>
            <w:r w:rsidRPr="00243985">
              <w:t>(18)</w:t>
            </w:r>
            <w:r w:rsidRPr="00243985">
              <w:tab/>
              <w:t xml:space="preserve">atsižvelgiant į išlaipinimo po valstybių narių vykdytų paieškos ir gelbėjimo operacijų ypatumus, </w:t>
            </w:r>
            <w:r w:rsidRPr="00243985">
              <w:rPr>
                <w:b/>
                <w:bCs/>
                <w:i/>
                <w:iCs/>
              </w:rPr>
              <w:t>valstybių narių kompetentingos institucijos turėtų proporcingai paskirstyti išlaipintų asmenų skaičių valstybėms narėms.</w:t>
            </w:r>
            <w:r w:rsidRPr="00243985">
              <w:rPr>
                <w:b/>
                <w:i/>
              </w:rPr>
              <w:t xml:space="preserve"> Siekiant įgyvendinti mechanizmą, būtina, kad valstybės narės uždraustų privačiojo sektoriaus subjektams kištis į migracijos procesus vykdant paieškos ir gelbėjimo operacijas, kurios gali būti migracijos srautų traukos veiksnys. </w:t>
            </w:r>
            <w:r w:rsidRPr="00243985">
              <w:rPr>
                <w:b/>
                <w:bCs/>
                <w:i/>
                <w:iCs/>
              </w:rPr>
              <w:t>Kaip parodė naujausi tyrimai, yra nusistovėję ryšiai tarp nusikalstamų neteisėto žmonių gabenimo per valstybės sieną tinklų ir privačių organizacijų, veikiančių kaip neteisėtos migracijos tarpininkės, pažeisdamos galiojančius nacionalinės ir ES teisės aktus.</w:t>
            </w:r>
            <w:r w:rsidRPr="00243985">
              <w:t xml:space="preserve"> </w:t>
            </w:r>
            <w:r w:rsidRPr="00243985">
              <w:rPr>
                <w:b/>
                <w:bCs/>
                <w:i/>
                <w:iCs/>
              </w:rPr>
              <w:t>Valstybės narės turėtų numatyti baudžiamąsias ir administracines sankcijas nacionalinės teisės pažeidimo atveju.</w:t>
            </w:r>
            <w:r w:rsidRPr="00243985">
              <w:rPr>
                <w:b/>
                <w:i/>
              </w:rPr>
              <w:t xml:space="preserve"> </w:t>
            </w:r>
            <w:r w:rsidRPr="00243985">
              <w:rPr>
                <w:b/>
                <w:bCs/>
                <w:i/>
                <w:iCs/>
              </w:rPr>
              <w:t>Kai trečiosios šalies pilietis, pažeisdamas galiojančius teisės aktus, išsilaipina Europos teritorijoje po neteisėtos paieškos ir gelbėjimo operacijos, kurią vykdo privati organizacija, už prašymo registravimą turėtų būti atsakinga valstybė narė, kuri suteikė laivybos leidimą prašytoją išlaipinusiam laivui</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r>
            <w:r w:rsidRPr="00243985">
              <w:rPr>
                <w:b/>
                <w:bCs/>
                <w:i/>
                <w:iCs/>
              </w:rPr>
              <w:t xml:space="preserve">atsižvelgiant į išlaipinimo po valstybių narių arba privačių organizacijų pagal valstybių narių nurodymus arba savarankiškai migracijos aplinkybėmis vykdytų paieškos ir gelbėjimo operacijų ypatumus, </w:t>
            </w:r>
            <w:r w:rsidRPr="00243985">
              <w:t>šiame reglamente</w:t>
            </w:r>
            <w:r w:rsidRPr="00243985">
              <w:rPr>
                <w:b/>
                <w:bCs/>
                <w:i/>
                <w:iCs/>
              </w:rPr>
              <w:t xml:space="preserve"> turėtų būti numatytas konkretus procesas, </w:t>
            </w:r>
            <w:r w:rsidRPr="00243985">
              <w:t xml:space="preserve">taikytinas asmenims, išlaipintiems po </w:t>
            </w:r>
            <w:r w:rsidRPr="00243985">
              <w:rPr>
                <w:b/>
                <w:bCs/>
                <w:i/>
                <w:iCs/>
              </w:rPr>
              <w:t>tokių</w:t>
            </w:r>
            <w:r w:rsidRPr="00243985">
              <w:t xml:space="preserve"> operacijų</w:t>
            </w:r>
            <w:r w:rsidRPr="00243985">
              <w:rPr>
                <w:b/>
                <w:bCs/>
                <w:i/>
                <w:iCs/>
              </w:rPr>
              <w:t>, neatsižvelgiant į tai, ar jaučiamas migracijos spaudimas</w:t>
            </w:r>
            <w:r w:rsidRPr="00243985">
              <w:t>;</w:t>
            </w:r>
          </w:p>
        </w:tc>
        <w:tc>
          <w:tcPr>
            <w:tcW w:w="4876" w:type="dxa"/>
          </w:tcPr>
          <w:p w:rsidR="009C40C9" w:rsidRPr="00243985" w:rsidRDefault="009C40C9" w:rsidP="009C40C9">
            <w:pPr>
              <w:pStyle w:val="Normal6a"/>
            </w:pPr>
            <w:r w:rsidRPr="00243985">
              <w:t>(18)</w:t>
            </w:r>
            <w:r w:rsidRPr="00243985">
              <w:tab/>
              <w:t xml:space="preserve">šiame reglamente </w:t>
            </w:r>
            <w:r w:rsidRPr="00243985">
              <w:rPr>
                <w:b/>
                <w:bCs/>
                <w:i/>
                <w:iCs/>
              </w:rPr>
              <w:t>numatytas automatinio paskirstymo mechanizmas taip pat</w:t>
            </w:r>
            <w:r w:rsidRPr="00243985">
              <w:t xml:space="preserve"> taikytinas asmenims, išlaipintiems po </w:t>
            </w:r>
            <w:r w:rsidRPr="00243985">
              <w:rPr>
                <w:b/>
                <w:bCs/>
                <w:i/>
                <w:iCs/>
              </w:rPr>
              <w:t>gelbėjimo ir paieškos</w:t>
            </w:r>
            <w:r w:rsidRPr="00243985">
              <w:t xml:space="preserve"> operacijų;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r>
            <w:r w:rsidRPr="00243985">
              <w:rPr>
                <w:b/>
                <w:bCs/>
                <w:i/>
                <w:iCs/>
              </w:rPr>
              <w:t>atsižvelgiant į išlaipinimo</w:t>
            </w:r>
            <w:r w:rsidRPr="00243985">
              <w:t xml:space="preserve"> po valstybių narių arba privačių organizacijų pagal valstybių narių nurodymus arba savarankiškai migracijos aplinkybėmis vykdytų paieškos ir gelbėjimo operacijų </w:t>
            </w:r>
            <w:r w:rsidRPr="00243985">
              <w:rPr>
                <w:b/>
                <w:bCs/>
                <w:i/>
                <w:iCs/>
              </w:rPr>
              <w:t>ypatumus, šiame reglamente turėtų būti numatytas konkretus procesas, taikytinas asmenims, išlaipintiems po tokių operacijų, neatsižvelgiant į tai, ar jaučiamas migracijos spaudimas</w:t>
            </w:r>
            <w:r w:rsidRPr="00243985">
              <w:t>;</w:t>
            </w:r>
          </w:p>
        </w:tc>
        <w:tc>
          <w:tcPr>
            <w:tcW w:w="4876" w:type="dxa"/>
          </w:tcPr>
          <w:p w:rsidR="009C40C9" w:rsidRPr="00243985" w:rsidRDefault="009C40C9" w:rsidP="009C40C9">
            <w:pPr>
              <w:pStyle w:val="Normal6a"/>
            </w:pPr>
            <w:r w:rsidRPr="00243985">
              <w:t>(18)</w:t>
            </w:r>
            <w:r w:rsidRPr="00243985">
              <w:tab/>
            </w:r>
            <w:r w:rsidRPr="00243985">
              <w:rPr>
                <w:b/>
                <w:bCs/>
                <w:i/>
                <w:iCs/>
              </w:rPr>
              <w:t>Solidarumo mechanizmas taip pat taikomas išlaipinimams</w:t>
            </w:r>
            <w:r w:rsidRPr="00243985">
              <w:t xml:space="preserve"> po valstybių narių arba privačių organizacijų pagal valstybių narių nurodymus arba savarankiškai migracijos aplinkybėmis vykdytų paieškos ir gelbėjimo operacijų;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319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lastRenderedPageBreak/>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atsižvelgiant į</w:t>
            </w:r>
            <w:r w:rsidRPr="00243985">
              <w:rPr>
                <w:b/>
                <w:bCs/>
                <w:i/>
                <w:iCs/>
              </w:rPr>
              <w:t xml:space="preserve"> išlaipinimo po valstybių narių arba </w:t>
            </w:r>
            <w:r w:rsidRPr="00243985">
              <w:t xml:space="preserve">privačių organizacijų </w:t>
            </w:r>
            <w:r w:rsidRPr="00243985">
              <w:rPr>
                <w:b/>
                <w:bCs/>
                <w:i/>
                <w:iCs/>
              </w:rPr>
              <w:t>pagal valstybių narių nurodymus arba savarankiškai migracijos aplinkybėmis vykdytų</w:t>
            </w:r>
            <w:r w:rsidRPr="00243985">
              <w:t xml:space="preserve"> paieškos ir gelbėjimo operacijų </w:t>
            </w:r>
            <w:r w:rsidRPr="00243985">
              <w:rPr>
                <w:b/>
                <w:bCs/>
                <w:i/>
                <w:iCs/>
              </w:rPr>
              <w:t>ypatumus, šiame reglamente turėtų būti numatytas konkretus procesas, taikytinas asmenims, išlaipintiems po tokių operacijų, neatsižvelgiant į tai, ar jaučiamas migracijos spaudimas</w:t>
            </w:r>
            <w:r w:rsidRPr="00243985">
              <w:t>;</w:t>
            </w:r>
          </w:p>
        </w:tc>
        <w:tc>
          <w:tcPr>
            <w:tcW w:w="4876" w:type="dxa"/>
          </w:tcPr>
          <w:p w:rsidR="009C40C9" w:rsidRPr="00243985" w:rsidRDefault="009C40C9" w:rsidP="009C40C9">
            <w:pPr>
              <w:pStyle w:val="Normal6a"/>
            </w:pPr>
            <w:r w:rsidRPr="00243985">
              <w:t>(18)</w:t>
            </w:r>
            <w:r w:rsidRPr="00243985">
              <w:tab/>
              <w:t>atsižvelgiant į</w:t>
            </w:r>
            <w:r w:rsidRPr="00243985">
              <w:rPr>
                <w:b/>
                <w:bCs/>
                <w:i/>
                <w:iCs/>
              </w:rPr>
              <w:t xml:space="preserve"> </w:t>
            </w:r>
            <w:r w:rsidRPr="00243985">
              <w:t xml:space="preserve">privačių organizacijų </w:t>
            </w:r>
            <w:r w:rsidRPr="00243985">
              <w:rPr>
                <w:b/>
                <w:bCs/>
                <w:i/>
                <w:iCs/>
              </w:rPr>
              <w:t>vykdomų vadinamųjų</w:t>
            </w:r>
            <w:r w:rsidRPr="00243985">
              <w:t xml:space="preserve"> paieškos ir gelbėjimo operacijų </w:t>
            </w:r>
            <w:r w:rsidRPr="00243985">
              <w:rPr>
                <w:b/>
                <w:bCs/>
                <w:i/>
                <w:iCs/>
              </w:rPr>
              <w:t>keliamą riziką, valstybės narės skatinamos kriminalizuoti tokias organizacijas ir kovoti su neteisėtomis paieškos ir gelbėjimo operacijomis;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 neatsižvelgiant į tai, ar jaučiamas migracijos spaudimas;</w:t>
            </w:r>
          </w:p>
        </w:tc>
        <w:tc>
          <w:tcPr>
            <w:tcW w:w="4876" w:type="dxa"/>
          </w:tcPr>
          <w:p w:rsidR="009C40C9" w:rsidRPr="00243985" w:rsidRDefault="009C40C9" w:rsidP="009C40C9">
            <w:pPr>
              <w:pStyle w:val="Normal6a"/>
            </w:pPr>
            <w:r w:rsidRPr="00243985">
              <w:t>(18)</w:t>
            </w:r>
            <w:r w:rsidRPr="00243985">
              <w:tab/>
              <w:t>atsižvelgiant į išlaipinimo po valstybių narių arba privačių organizacijų pagal valstybių narių nurodymus arba savarankiškai migracijos aplinkybėmis vykdytų paieškos ir gelbėjimo operacijų ypatumus, šiame reglamente turėtų būti numatytas konkretus procesas, taikytinas asmenims, išlaipintiems po tokių operacijų</w:t>
            </w:r>
            <w:r w:rsidRPr="00243985">
              <w:rPr>
                <w:b/>
                <w:bCs/>
                <w:i/>
                <w:iCs/>
              </w:rPr>
              <w:t>, visų pirma atsižvelgiant į tų asmenų pažeidžiamumą</w:t>
            </w:r>
            <w:r w:rsidRPr="00243985">
              <w:t>, neatsižvelgiant į tai, ar jaučiamas migracijos spaudimas;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Tomas Tobé, Lena Düpont, Jeroen Lenaers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lastRenderedPageBreak/>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 xml:space="preserve">atsižvelgiant į išlaipinimo po </w:t>
            </w:r>
            <w:r w:rsidRPr="00243985">
              <w:rPr>
                <w:b/>
                <w:bCs/>
                <w:i/>
                <w:iCs/>
              </w:rPr>
              <w:t>valstybių narių arba privačių organizacijų pagal valstybių narių nurodymus arba savarankiškai migracijos aplinkybėmis vykdytų</w:t>
            </w:r>
            <w:r w:rsidRPr="00243985">
              <w:t xml:space="preserve"> paieškos ir gelbėjimo operacijų ypatumus, šiame reglamente turėtų būti </w:t>
            </w:r>
            <w:r w:rsidRPr="00243985">
              <w:rPr>
                <w:b/>
                <w:bCs/>
                <w:i/>
                <w:iCs/>
              </w:rPr>
              <w:t xml:space="preserve">numatytas konkretus procesas, taikytinas asmenims, išlaipintiems po tokių operacijų, neatsižvelgiant į tai, ar jaučiamas </w:t>
            </w:r>
            <w:r w:rsidRPr="00243985">
              <w:t xml:space="preserve">migracijos </w:t>
            </w:r>
            <w:r w:rsidRPr="00243985">
              <w:rPr>
                <w:b/>
                <w:bCs/>
                <w:i/>
                <w:iCs/>
              </w:rPr>
              <w:t>spaudimas</w:t>
            </w:r>
            <w:r w:rsidRPr="00243985">
              <w:t>;</w:t>
            </w:r>
          </w:p>
        </w:tc>
        <w:tc>
          <w:tcPr>
            <w:tcW w:w="4876" w:type="dxa"/>
          </w:tcPr>
          <w:p w:rsidR="009C40C9" w:rsidRPr="00243985" w:rsidRDefault="009C40C9" w:rsidP="009C40C9">
            <w:pPr>
              <w:pStyle w:val="Normal6a"/>
            </w:pPr>
            <w:r w:rsidRPr="00243985">
              <w:t>(18)</w:t>
            </w:r>
            <w:r w:rsidRPr="00243985">
              <w:tab/>
              <w:t xml:space="preserve">atsižvelgiant į išlaipinimo po paieškos ir gelbėjimo operacijų ypatumus </w:t>
            </w:r>
            <w:r w:rsidRPr="00243985">
              <w:rPr>
                <w:b/>
                <w:bCs/>
                <w:i/>
                <w:iCs/>
              </w:rPr>
              <w:t>bei pasikartojantį jo pobūdį</w:t>
            </w:r>
            <w:r w:rsidRPr="00243985">
              <w:t xml:space="preserve">, šiame reglamente turėtų būti </w:t>
            </w:r>
            <w:r w:rsidRPr="00243985">
              <w:rPr>
                <w:b/>
                <w:bCs/>
                <w:i/>
                <w:iCs/>
              </w:rPr>
              <w:t>ypač atsižvelgiama į tokių atvykstančių išlaipintų asmenų pažeidžiamumą.</w:t>
            </w:r>
            <w:r w:rsidRPr="00243985">
              <w:rPr>
                <w:b/>
                <w:i/>
              </w:rPr>
              <w:t xml:space="preserve"> </w:t>
            </w:r>
            <w:r w:rsidRPr="00243985">
              <w:t xml:space="preserve">Migracijos </w:t>
            </w:r>
            <w:r w:rsidRPr="00243985">
              <w:rPr>
                <w:b/>
                <w:bCs/>
                <w:i/>
                <w:iCs/>
              </w:rPr>
              <w:t>spaudimo rizikos mažinimo mechanizmas turėtų būti taikomas ir šiomis aplinkybėmis, kad valstybėms narėms netektų pernelyg didelė našta dėl teisinių pareigų vykdyti paieškos ir gelbėjimo operacijas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 xml:space="preserve">atsižvelgiant į išlaipinimo po valstybių narių arba privačių organizacijų pagal valstybių narių nurodymus arba savarankiškai migracijos aplinkybėmis vykdytų paieškos ir gelbėjimo operacijų ypatumus, šiame reglamente turėtų būti </w:t>
            </w:r>
            <w:r w:rsidRPr="00243985">
              <w:rPr>
                <w:b/>
                <w:bCs/>
                <w:i/>
                <w:iCs/>
              </w:rPr>
              <w:t>numatytas konkretus procesas</w:t>
            </w:r>
            <w:r w:rsidRPr="00243985">
              <w:t xml:space="preserve">, </w:t>
            </w:r>
            <w:r w:rsidRPr="00243985">
              <w:rPr>
                <w:b/>
                <w:bCs/>
                <w:i/>
                <w:iCs/>
              </w:rPr>
              <w:t>taikytinas</w:t>
            </w:r>
            <w:r w:rsidRPr="00243985">
              <w:t xml:space="preserve"> asmenims, išlaipintiems po tokių operacijų, neatsižvelgiant į tai, ar jaučiamas migracijos spaudimas;</w:t>
            </w:r>
          </w:p>
        </w:tc>
        <w:tc>
          <w:tcPr>
            <w:tcW w:w="4876" w:type="dxa"/>
          </w:tcPr>
          <w:p w:rsidR="009C40C9" w:rsidRPr="00243985" w:rsidRDefault="009C40C9" w:rsidP="009C40C9">
            <w:pPr>
              <w:pStyle w:val="Normal6a"/>
            </w:pPr>
            <w:r w:rsidRPr="00243985">
              <w:t>(18)</w:t>
            </w:r>
            <w:r w:rsidRPr="00243985">
              <w:tab/>
              <w:t xml:space="preserve">atsižvelgiant į išlaipinimo po valstybių narių arba privačių organizacijų pagal valstybių narių nurodymus arba savarankiškai migracijos aplinkybėmis vykdytų paieškos ir gelbėjimo operacijų ypatumus, šiame reglamente turėtų būti </w:t>
            </w:r>
            <w:r w:rsidRPr="00243985">
              <w:rPr>
                <w:b/>
                <w:bCs/>
                <w:i/>
                <w:iCs/>
              </w:rPr>
              <w:t>numatyta veiksminga procedūra</w:t>
            </w:r>
            <w:r w:rsidRPr="00243985">
              <w:t xml:space="preserve">, </w:t>
            </w:r>
            <w:r w:rsidRPr="00243985">
              <w:rPr>
                <w:b/>
                <w:bCs/>
                <w:i/>
                <w:iCs/>
              </w:rPr>
              <w:t>taikytina</w:t>
            </w:r>
            <w:r w:rsidRPr="00243985">
              <w:t xml:space="preserve"> asmenims, išlaipintiems po tokių operacijų, neatsižvelgiant į tai, ar jaučiamas migracijos spaudimas;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(18)</w:t>
            </w:r>
            <w:r w:rsidRPr="00243985">
              <w:tab/>
              <w:t xml:space="preserve">atsižvelgiant į išlaipinimo po valstybių narių arba privačių organizacijų pagal valstybių narių nurodymus arba savarankiškai migracijos aplinkybėmis vykdytų paieškos ir gelbėjimo operacijų ypatumus, šiame reglamente turėtų būti numatytas </w:t>
            </w:r>
            <w:r w:rsidRPr="00243985">
              <w:rPr>
                <w:b/>
                <w:bCs/>
                <w:i/>
                <w:iCs/>
              </w:rPr>
              <w:t>konkretus procesas, taikytinas asmenims, išlaipintiems</w:t>
            </w:r>
            <w:r w:rsidRPr="00243985">
              <w:t xml:space="preserve"> po tokių operacijų</w:t>
            </w:r>
            <w:r w:rsidRPr="00243985">
              <w:rPr>
                <w:b/>
                <w:bCs/>
                <w:i/>
                <w:iCs/>
              </w:rPr>
              <w:t>, neatsižvelgiant į tai, ar jaučiamas migracijos spaudimas</w:t>
            </w:r>
            <w:r w:rsidRPr="00243985">
              <w:t>;</w:t>
            </w:r>
          </w:p>
        </w:tc>
        <w:tc>
          <w:tcPr>
            <w:tcW w:w="4876" w:type="dxa"/>
          </w:tcPr>
          <w:p w:rsidR="009C40C9" w:rsidRPr="00243985" w:rsidRDefault="009C40C9" w:rsidP="009C40C9">
            <w:pPr>
              <w:pStyle w:val="Normal6a"/>
            </w:pPr>
            <w:r w:rsidRPr="00243985">
              <w:t>(18)</w:t>
            </w:r>
            <w:r w:rsidRPr="00243985">
              <w:tab/>
              <w:t xml:space="preserve">atsižvelgiant į išlaipinimo po valstybių narių arba privačių organizacijų pagal valstybių narių nurodymus arba savarankiškai migracijos aplinkybėmis vykdytų paieškos ir gelbėjimo operacijų ypatumus, šiame reglamente turėtų būti numatytas </w:t>
            </w:r>
            <w:r w:rsidRPr="00243985">
              <w:rPr>
                <w:b/>
                <w:bCs/>
                <w:i/>
                <w:iCs/>
              </w:rPr>
              <w:t>skubus pažeidžiamoje padėtyje esančių asmenų perkėlimas Europos Sąjungoje, įskaitant asmenis, išlaipintus</w:t>
            </w:r>
            <w:r w:rsidRPr="00243985">
              <w:t xml:space="preserve"> po tokių operacijų;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(19)</w:t>
            </w:r>
            <w:r w:rsidRPr="00243985">
              <w:tab/>
            </w:r>
            <w:r w:rsidRPr="00243985">
              <w:rPr>
                <w:b/>
                <w:i/>
              </w:rPr>
              <w:t xml:space="preserve">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w:t>
            </w:r>
            <w:r w:rsidRPr="00243985">
              <w:rPr>
                <w:b/>
                <w:i/>
              </w:rPr>
              <w:lastRenderedPageBreak/>
              <w:t>priemones;</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(19)</w:t>
            </w:r>
            <w:r w:rsidRPr="00243985">
              <w:tab/>
            </w:r>
            <w:r w:rsidRPr="00243985">
              <w:rPr>
                <w:b/>
                <w:i/>
              </w:rPr>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lastRenderedPageBreak/>
              <w:t>(19)</w:t>
            </w:r>
            <w:r w:rsidRPr="00243985">
              <w:tab/>
            </w:r>
            <w:r w:rsidRPr="00243985">
              <w:rPr>
                <w:b/>
                <w:i/>
              </w:rPr>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(19)</w:t>
            </w:r>
            <w:r w:rsidRPr="00243985">
              <w:tab/>
            </w:r>
            <w:r w:rsidRPr="00243985">
              <w:rPr>
                <w:b/>
                <w:i/>
              </w:rPr>
              <w:t xml:space="preserve">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w:t>
            </w:r>
            <w:r w:rsidRPr="00243985">
              <w:rPr>
                <w:b/>
                <w:i/>
              </w:rPr>
              <w:lastRenderedPageBreak/>
              <w:t>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(19)</w:t>
            </w:r>
            <w:r w:rsidRPr="00243985">
              <w:tab/>
            </w:r>
            <w:r w:rsidRPr="00243985">
              <w:rPr>
                <w:b/>
                <w:i/>
              </w:rPr>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329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lastRenderedPageBreak/>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(19)</w:t>
            </w:r>
            <w:r w:rsidRPr="00243985">
              <w:tab/>
            </w:r>
            <w:r w:rsidRPr="00243985">
              <w:rPr>
                <w:b/>
                <w:i/>
              </w:rPr>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(19)</w:t>
            </w:r>
            <w:r w:rsidRPr="00243985">
              <w:tab/>
              <w:t xml:space="preserve">atsižvelgiant į pasikartojantį išlaipinimo po paieškos ir gelbėjimo operacijų įvairiuose migracijos </w:t>
            </w:r>
            <w:r w:rsidRPr="00243985">
              <w:lastRenderedPageBreak/>
              <w:t>maršrutuose pobūdį, metinėje migracijos valdymo ataskaitoje turėtų būti pateiktos trumpalaikės tokių išlaipinimo operacijų prognozės ir solidarumo atsakas, kurio reikėtų imtis siekiant padėti patenkinti išlaipinimo valstybių narių poreikius</w:t>
            </w:r>
            <w:r w:rsidRPr="00243985">
              <w:rPr>
                <w:b/>
                <w:bCs/>
                <w:i/>
                <w:iCs/>
              </w:rPr>
              <w:t>.</w:t>
            </w:r>
            <w:r w:rsidRPr="00243985">
              <w:t xml:space="preserve"> </w:t>
            </w:r>
            <w:r w:rsidRPr="00243985">
              <w:rPr>
                <w:b/>
                <w:i/>
              </w:rPr>
              <w:t>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lastRenderedPageBreak/>
              <w:t>(19)</w:t>
            </w:r>
            <w:r w:rsidRPr="00243985">
              <w:tab/>
              <w:t xml:space="preserve">atsižvelgiant į pasikartojantį išlaipinimo po paieškos ir gelbėjimo operacijų įvairiuose migracijos </w:t>
            </w:r>
            <w:r w:rsidRPr="00243985">
              <w:lastRenderedPageBreak/>
              <w:t>maršrutuose pobūdį, metinėje migracijos valdymo ataskaitoje turėtų būti pateiktos trumpalaikės tokių išlaipinimo operacijų prognozės ir solidarumo atsakas, kurio reikėtų imtis siekiant padėti patenkinti išlaipinimo valstybių narių poreikius;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(19)</w:t>
            </w:r>
            <w:r w:rsidRPr="00243985">
              <w:tab/>
              <w:t xml:space="preserve">atsižvelgiant į pasikartojantį išlaipinimo po paieškos ir gelbėjimo operacijų įvairiuose migracijos maršrutuose pobūdį, metinėje migracijos </w:t>
            </w:r>
            <w:r w:rsidRPr="00243985">
              <w:rPr>
                <w:b/>
                <w:bCs/>
                <w:i/>
                <w:iCs/>
              </w:rPr>
              <w:t>valdymo</w:t>
            </w:r>
            <w:r w:rsidRPr="00243985">
              <w:t xml:space="preserve"> ataskaitoje turėtų būti pateiktos trumpalaikės tokių išlaipinimo operacijų prognozės ir </w:t>
            </w:r>
            <w:r w:rsidRPr="00243985">
              <w:rPr>
                <w:b/>
                <w:bCs/>
                <w:i/>
                <w:iCs/>
              </w:rPr>
              <w:t>solidarumo atsakas, kurio reikėtų imtis siekiant padėti patenkinti išlaipinimo valstybių narių poreikius.</w:t>
            </w:r>
            <w:r w:rsidRPr="00243985">
              <w:rPr>
                <w:b/>
                <w:i/>
              </w:rPr>
              <w:t xml:space="preserve"> </w:t>
            </w:r>
            <w:r w:rsidRPr="00243985">
              <w:rPr>
                <w:b/>
                <w:bCs/>
                <w:i/>
                <w:iCs/>
              </w:rPr>
              <w:t>Komisija turėtų priimti įgyvendinimo aktą, kuriuo būtų sukurtas solidarumo priemonių rezervas, siekiant padėti išlaipinimo valstybei narei spręsti su tuo susijusias problemas</w:t>
            </w:r>
            <w:r w:rsidRPr="00243985">
              <w:t xml:space="preserve">. </w:t>
            </w:r>
            <w:r w:rsidRPr="00243985">
              <w:rPr>
                <w:b/>
                <w:i/>
              </w:rPr>
              <w:t xml:space="preserve">Tokios priemonės turėtų apimti tarptautinės apsaugos prašytojų, kuriems netaikoma pasienio procedūra, perkėlimą arba pajėgumų </w:t>
            </w:r>
            <w:r w:rsidRPr="00243985">
              <w:rPr>
                <w:b/>
                <w:i/>
              </w:rPr>
              <w:lastRenderedPageBreak/>
              <w:t>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lastRenderedPageBreak/>
              <w:t>(19)</w:t>
            </w:r>
            <w:r w:rsidRPr="00243985">
              <w:tab/>
              <w:t xml:space="preserve">atsižvelgiant į pasikartojantį išlaipinimo po paieškos ir gelbėjimo operacijų įvairiuose migracijos maršrutuose pobūdį, metinėje migracijos </w:t>
            </w:r>
            <w:r w:rsidRPr="00243985">
              <w:rPr>
                <w:b/>
                <w:bCs/>
                <w:i/>
                <w:iCs/>
              </w:rPr>
              <w:t>mažinimo</w:t>
            </w:r>
            <w:r w:rsidRPr="00243985">
              <w:t xml:space="preserve"> ataskaitoje turėtų būti pateiktos trumpalaikės tokių išlaipinimo operacijų prognozės ir </w:t>
            </w:r>
            <w:r w:rsidRPr="00243985">
              <w:rPr>
                <w:b/>
                <w:bCs/>
                <w:i/>
                <w:iCs/>
              </w:rPr>
              <w:t>savanoriškas įnašas, kuriuo būtų sumažintas migracijos spaudimas valstybėms narėms, kartu laikantis nacionalinių politinių prioritetų</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(19)</w:t>
            </w:r>
            <w:r w:rsidRPr="00243985">
              <w:tab/>
            </w:r>
            <w:r w:rsidRPr="00243985">
              <w:rPr>
                <w:b/>
                <w:bCs/>
                <w:i/>
                <w:iCs/>
              </w:rPr>
              <w:t>atsižvelgiant į pasikartojantį išlaipinimo po paieškos ir gelbėjimo operacijų įvairiuose migracijos maršrutuose pobūdį,</w:t>
            </w:r>
            <w:r w:rsidRPr="00243985">
              <w:t xml:space="preserve"> metinėje </w:t>
            </w:r>
            <w:r w:rsidRPr="00243985">
              <w:rPr>
                <w:b/>
                <w:bCs/>
                <w:i/>
                <w:iCs/>
              </w:rPr>
              <w:t>migracijos valdymo</w:t>
            </w:r>
            <w:r w:rsidRPr="00243985">
              <w:t xml:space="preserve"> ataskaitoje turėtų būti pateiktos trumpalaikės </w:t>
            </w:r>
            <w:r w:rsidRPr="00243985">
              <w:rPr>
                <w:b/>
                <w:bCs/>
                <w:i/>
                <w:iCs/>
              </w:rPr>
              <w:t>tokių</w:t>
            </w:r>
            <w:r w:rsidRPr="00243985">
              <w:t xml:space="preserve"> išlaipinimo operacijų prognozės ir solidarumo atsakas, kurio reikėtų imtis siekiant padėti patenkinti </w:t>
            </w:r>
            <w:r w:rsidRPr="00243985">
              <w:rPr>
                <w:b/>
                <w:bCs/>
                <w:i/>
                <w:iCs/>
              </w:rPr>
              <w:t>išlaipinimo</w:t>
            </w:r>
            <w:r w:rsidRPr="00243985">
              <w:t xml:space="preserve"> valstybių narių poreikius. Komisija turėtų priimti įgyvendinimo aktą, kuriuo būtų sukurtas </w:t>
            </w:r>
            <w:r w:rsidRPr="00243985">
              <w:rPr>
                <w:b/>
                <w:bCs/>
                <w:i/>
                <w:iCs/>
              </w:rPr>
              <w:t>solidarumo priemonių</w:t>
            </w:r>
            <w:r w:rsidRPr="00243985">
              <w:t xml:space="preserve"> rezervas, siekiant padėti </w:t>
            </w:r>
            <w:r w:rsidRPr="00243985">
              <w:rPr>
                <w:b/>
                <w:bCs/>
                <w:i/>
                <w:iCs/>
              </w:rPr>
              <w:t>išlaipinimo</w:t>
            </w:r>
            <w:r w:rsidRPr="00243985">
              <w:t xml:space="preserve"> valstybei narei spręsti su tuo susijusias problemas</w:t>
            </w:r>
            <w:r w:rsidRPr="00243985">
              <w:rPr>
                <w:b/>
                <w:bCs/>
                <w:i/>
                <w:iCs/>
              </w:rPr>
              <w:t>.</w:t>
            </w:r>
            <w:r w:rsidRPr="00243985">
              <w:t xml:space="preserve"> </w:t>
            </w:r>
            <w:r w:rsidRPr="00243985">
              <w:rPr>
                <w:b/>
                <w:i/>
              </w:rPr>
              <w:t>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t>(19)</w:t>
            </w:r>
            <w:r w:rsidRPr="00243985">
              <w:tab/>
              <w:t xml:space="preserve">metinėje </w:t>
            </w:r>
            <w:r w:rsidRPr="00243985">
              <w:rPr>
                <w:b/>
                <w:bCs/>
                <w:i/>
                <w:iCs/>
              </w:rPr>
              <w:t>prieglobsčio padėties</w:t>
            </w:r>
            <w:r w:rsidRPr="00243985">
              <w:t xml:space="preserve"> ataskaitoje turėtų būti pateiktos trumpalaikės </w:t>
            </w:r>
            <w:r w:rsidRPr="00243985">
              <w:rPr>
                <w:b/>
                <w:bCs/>
                <w:i/>
                <w:iCs/>
              </w:rPr>
              <w:t xml:space="preserve">pažeidžiamoje padėtyje esančių asmenų atvykimo, įskaitant išlaipinimą po paieškos ir gelbėjimo </w:t>
            </w:r>
            <w:r w:rsidRPr="00243985">
              <w:t>operacijų</w:t>
            </w:r>
            <w:r w:rsidRPr="00243985">
              <w:rPr>
                <w:b/>
                <w:bCs/>
                <w:i/>
                <w:iCs/>
              </w:rPr>
              <w:t>,</w:t>
            </w:r>
            <w:r w:rsidRPr="00243985">
              <w:t xml:space="preserve"> prognozės ir solidarumo atsakas, kurio reikėtų imtis siekiant padėti patenkinti </w:t>
            </w:r>
            <w:r w:rsidRPr="00243985">
              <w:rPr>
                <w:b/>
                <w:bCs/>
                <w:i/>
                <w:iCs/>
              </w:rPr>
              <w:t>atitinkamų</w:t>
            </w:r>
            <w:r w:rsidRPr="00243985">
              <w:t xml:space="preserve"> valstybių narių poreikius. Komisija turėtų priimti įgyvendinimo aktą, kuriuo būtų sukurtas </w:t>
            </w:r>
            <w:r w:rsidRPr="00243985">
              <w:rPr>
                <w:b/>
                <w:bCs/>
                <w:i/>
                <w:iCs/>
              </w:rPr>
              <w:t>perkėlimo Europos Sąjungoje vietų (solidarumo priemonių</w:t>
            </w:r>
            <w:r w:rsidRPr="00243985">
              <w:t xml:space="preserve"> rezervas</w:t>
            </w:r>
            <w:r w:rsidRPr="00243985">
              <w:rPr>
                <w:b/>
                <w:bCs/>
                <w:i/>
                <w:iCs/>
              </w:rPr>
              <w:t>)</w:t>
            </w:r>
            <w:r w:rsidRPr="00243985">
              <w:t xml:space="preserve">, siekiant padėti </w:t>
            </w:r>
            <w:r w:rsidRPr="00243985">
              <w:rPr>
                <w:b/>
                <w:bCs/>
                <w:i/>
                <w:iCs/>
              </w:rPr>
              <w:t>po tokio atvykimo</w:t>
            </w:r>
            <w:r w:rsidRPr="00243985">
              <w:t xml:space="preserve"> valstybei narei spręsti su tuo susijusias problemas;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(19)</w:t>
            </w:r>
            <w:r w:rsidRPr="00243985">
              <w:tab/>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c>
          <w:tcPr>
            <w:tcW w:w="4876" w:type="dxa"/>
          </w:tcPr>
          <w:p w:rsidR="009C40C9" w:rsidRPr="00243985" w:rsidRDefault="009C40C9" w:rsidP="009C40C9">
            <w:pPr>
              <w:pStyle w:val="Normal6a"/>
            </w:pPr>
            <w:r w:rsidRPr="00243985">
              <w:t>(19)</w:t>
            </w:r>
            <w:r w:rsidRPr="00243985">
              <w:tab/>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sukurtas solidarumo priemonių rezervas</w:t>
            </w:r>
            <w:r w:rsidRPr="00243985">
              <w:rPr>
                <w:b/>
                <w:bCs/>
                <w:i/>
                <w:iCs/>
              </w:rPr>
              <w:t>, skirtas paieškos ir gelbėjimo operacijoms</w:t>
            </w:r>
            <w:r w:rsidRPr="00243985">
              <w:t>, siekiant padėti 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arba išorės aspekto srities priemones;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(19)</w:t>
            </w:r>
            <w:r w:rsidRPr="00243985">
              <w:tab/>
              <w:t xml:space="preserve">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 </w:t>
            </w:r>
            <w:r w:rsidRPr="00243985">
              <w:rPr>
                <w:b/>
                <w:bCs/>
                <w:i/>
                <w:iCs/>
              </w:rPr>
              <w:t>sukurtas solidarumo priemonių rezervas</w:t>
            </w:r>
            <w:r w:rsidRPr="00243985">
              <w:t xml:space="preserve">, siekiant padėti </w:t>
            </w:r>
            <w:r w:rsidRPr="00243985">
              <w:lastRenderedPageBreak/>
              <w:t xml:space="preserve">išlaipinimo valstybei narei spręsti su tuo susijusias problemas. Tokios priemonės turėtų apimti tarptautinės apsaugos prašytojų, kuriems netaikoma pasienio procedūra, perkėlimą arba pajėgumų stiprinimo prieglobsčio, priėmimo ir grąžinimo srityse priemones, operatyvinę paramą </w:t>
            </w:r>
            <w:r w:rsidRPr="00243985">
              <w:rPr>
                <w:b/>
                <w:bCs/>
                <w:i/>
                <w:iCs/>
              </w:rPr>
              <w:t>arba</w:t>
            </w:r>
            <w:r w:rsidRPr="00243985">
              <w:t xml:space="preserve"> išorės aspekto srities priemones;</w:t>
            </w:r>
          </w:p>
        </w:tc>
        <w:tc>
          <w:tcPr>
            <w:tcW w:w="4876" w:type="dxa"/>
          </w:tcPr>
          <w:p w:rsidR="009C40C9" w:rsidRPr="00243985" w:rsidRDefault="009C40C9" w:rsidP="009C40C9">
            <w:pPr>
              <w:pStyle w:val="Normal6a"/>
            </w:pPr>
            <w:r w:rsidRPr="00243985">
              <w:lastRenderedPageBreak/>
              <w:t>(19)</w:t>
            </w:r>
            <w:r w:rsidRPr="00243985">
              <w:tab/>
              <w:t>atsižvelgiant į pasikartojantį išlaipinimo po paieškos ir gelbėjimo operacijų įvairiuose migracijos maršrutuose pobūdį, metinėje migracijos valdymo ataskaitoje turėtų būti pateiktos trumpalaikės tokių išlaipinimo operacijų prognozės ir solidarumo atsakas, kurio reikėtų imtis siekiant padėti patenkinti išlaipinimo valstybių narių poreikius. Komisija turėtų priimti įgyvendinimo aktą, kuriuo būtų</w:t>
            </w:r>
            <w:r w:rsidRPr="00243985">
              <w:rPr>
                <w:b/>
                <w:bCs/>
                <w:i/>
                <w:iCs/>
              </w:rPr>
              <w:t xml:space="preserve"> sukurtos solidarumo priemonės</w:t>
            </w:r>
            <w:r w:rsidRPr="00243985">
              <w:t xml:space="preserve">, siekiant padėti išlaipinimo </w:t>
            </w:r>
            <w:r w:rsidRPr="00243985">
              <w:lastRenderedPageBreak/>
              <w:t xml:space="preserve">valstybei narei spręsti su tuo susijusias problemas. Tokios priemonės turėtų apimti tarptautinės apsaugos prašytojų, kuriems netaikoma pasienio procedūra, perkėlimą arba pajėgumų stiprinimo prieglobsčio, priėmimo ir grąžinimo srityse priemones, operatyvinę paramą </w:t>
            </w:r>
            <w:r w:rsidRPr="00243985">
              <w:rPr>
                <w:b/>
                <w:bCs/>
                <w:i/>
                <w:iCs/>
              </w:rPr>
              <w:t>ir</w:t>
            </w:r>
            <w:r w:rsidRPr="00243985">
              <w:t xml:space="preserve"> išorės aspekto srities priemones;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19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(19a)</w:t>
            </w:r>
            <w:r w:rsidRPr="00243985">
              <w:tab/>
            </w:r>
            <w:r w:rsidRPr="00243985">
              <w:rPr>
                <w:b/>
                <w:i/>
              </w:rPr>
              <w:t>siekiant koordinuoti ir optimizuoti visas perkėlimo Europos Sąjungoje pastangas, ES perkėlimo Europos Sąjungoje koordinatorius, kurį turi paskirti Komisija, turėtų padėti koordinuoti perkėlimo Europos Sąjungoje kriterijus atitinkančių prašytojų ir gavėjų perkėlimą ir jį prižiūrėti. ES perkėlimo Europos Sąjungoje koordinatorius turėtų stengtis teikti pirmenybę pažeidžiamiems asmenims, visų pirma nelydimiems nepilnamečiams, jų perkėlimo ir perdavimo metu. ES perkėlimo Europos Sąjungoje koordinatorius, bendradarbiaudamas su Komisija ir Prieglobsčio agentūra, taip pat turėtų skatinti taikyti nuoseklius darbo metodus, skirtus bet kokiems prasmingiems asmenų, kurie gali būti perkelti Europos Sąjungoje, ryšiams su valstybėmis narėmis, į kurias perkeliama, patikrinti;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(20)</w:t>
            </w:r>
            <w:r w:rsidRPr="00243985">
              <w:tab/>
            </w:r>
            <w:r w:rsidRPr="00243985">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(20)</w:t>
            </w:r>
            <w:r w:rsidRPr="00243985">
              <w:tab/>
            </w:r>
            <w:r w:rsidRPr="00243985">
              <w:rPr>
                <w:b/>
                <w:i/>
              </w:rPr>
              <w:t xml:space="preserve">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w:t>
            </w:r>
            <w:r w:rsidRPr="00243985">
              <w:rPr>
                <w:b/>
                <w:i/>
              </w:rPr>
              <w:lastRenderedPageBreak/>
              <w:t>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(20)</w:t>
            </w:r>
            <w:r w:rsidRPr="00243985">
              <w:tab/>
            </w:r>
            <w:r w:rsidRPr="00243985">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339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lastRenderedPageBreak/>
              <w:t>(20)</w:t>
            </w:r>
            <w:r w:rsidRPr="00243985">
              <w:tab/>
            </w:r>
            <w:r w:rsidRPr="00243985">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(20)</w:t>
            </w:r>
            <w:r w:rsidRPr="00243985">
              <w:tab/>
            </w:r>
            <w:r w:rsidRPr="00243985">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(20)</w:t>
            </w:r>
            <w:r w:rsidRPr="00243985">
              <w:tab/>
            </w:r>
            <w:r w:rsidRPr="00243985">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tarptautinės apsaugos prašytojus, kuriems netaikoma pasienio procedūra. 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(20)</w:t>
            </w:r>
            <w:r w:rsidRPr="00243985">
              <w:tab/>
              <w:t xml:space="preserve">siekdama laiku reaguoti į konkrečią padėtį, susidariusią dėl išlaipinimo po paieškos ir gelbėjimo operacijų, Komisija, </w:t>
            </w:r>
            <w:r w:rsidRPr="00243985">
              <w:rPr>
                <w:b/>
                <w:bCs/>
                <w:i/>
                <w:iCs/>
              </w:rPr>
              <w:t>padedama</w:t>
            </w:r>
            <w:r w:rsidRPr="00243985">
              <w:t xml:space="preserve"> Sąjungos agentūrų, turėtų sudaryti palankesnes sąlygas greitai </w:t>
            </w:r>
            <w:r w:rsidRPr="00243985">
              <w:lastRenderedPageBreak/>
              <w:t>Europos Sąjungoje perkelti reikalavimus atitinkančius tarptautinės apsaugos prašytojus</w:t>
            </w:r>
            <w:r w:rsidRPr="00243985">
              <w:rPr>
                <w:b/>
                <w:bCs/>
                <w:i/>
                <w:iCs/>
              </w:rPr>
              <w:t>, kuriems netaikoma pasienio procedūra.</w:t>
            </w:r>
            <w:r w:rsidRPr="00243985">
              <w:rPr>
                <w:b/>
                <w:i/>
              </w:rPr>
              <w:t xml:space="preserve"> </w:t>
            </w:r>
            <w:r w:rsidRPr="00243985">
              <w:rPr>
                <w:b/>
                <w:bCs/>
                <w:i/>
                <w:iCs/>
              </w:rPr>
              <w:t>Komisijai koordinuojant, Europos Sąjungos prieglobsčio agentūra ir Europos sienų ir pakrančių apsaugos agentūra turėtų sudaryti perkeltinų reikalavimus atitinkančių asmenų sąrašą, kuriame būtų nurodytas tų asmenų paskirstymas prisidedančiosioms valstybėms narėms</w:t>
            </w:r>
            <w:r w:rsidRPr="00243985">
              <w:t>;</w:t>
            </w:r>
          </w:p>
        </w:tc>
        <w:tc>
          <w:tcPr>
            <w:tcW w:w="4876" w:type="dxa"/>
          </w:tcPr>
          <w:p w:rsidR="009C40C9" w:rsidRPr="00243985" w:rsidRDefault="009C40C9" w:rsidP="009C40C9">
            <w:pPr>
              <w:pStyle w:val="Normal6a"/>
            </w:pPr>
            <w:r w:rsidRPr="00243985">
              <w:lastRenderedPageBreak/>
              <w:t>(20)</w:t>
            </w:r>
            <w:r w:rsidRPr="00243985">
              <w:tab/>
              <w:t xml:space="preserve">siekdama laiku reaguoti į konkrečią padėtį, susidariusią dėl išlaipinimo po paieškos ir gelbėjimo operacijų, Komisija </w:t>
            </w:r>
            <w:r w:rsidRPr="00243985">
              <w:rPr>
                <w:b/>
                <w:bCs/>
                <w:i/>
                <w:iCs/>
              </w:rPr>
              <w:t>ir ES perkėlimo Europos Sąjungoje koordinatorius</w:t>
            </w:r>
            <w:r w:rsidRPr="00243985">
              <w:t xml:space="preserve">, </w:t>
            </w:r>
            <w:r w:rsidRPr="00243985">
              <w:rPr>
                <w:b/>
                <w:bCs/>
                <w:i/>
                <w:iCs/>
              </w:rPr>
              <w:t>padedami</w:t>
            </w:r>
            <w:r w:rsidRPr="00243985">
              <w:t xml:space="preserve"> Sąjungos </w:t>
            </w:r>
            <w:r w:rsidRPr="00243985">
              <w:lastRenderedPageBreak/>
              <w:t xml:space="preserve">agentūrų, turėtų sudaryti palankesnes sąlygas greitai Europos Sąjungoje perkelti </w:t>
            </w:r>
            <w:r w:rsidRPr="00243985">
              <w:rPr>
                <w:b/>
                <w:bCs/>
                <w:i/>
                <w:iCs/>
              </w:rPr>
              <w:t xml:space="preserve">ir perduoti </w:t>
            </w:r>
            <w:r w:rsidRPr="00243985">
              <w:t xml:space="preserve">reikalavimus atitinkančius tarptautinės apsaugos prašytojus </w:t>
            </w:r>
            <w:r w:rsidRPr="00243985">
              <w:rPr>
                <w:b/>
                <w:bCs/>
                <w:i/>
                <w:iCs/>
              </w:rPr>
              <w:t>pagal 14 straipsnį</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(20)</w:t>
            </w:r>
            <w:r w:rsidRPr="00243985">
              <w:tab/>
            </w:r>
            <w:r w:rsidRPr="00243985">
              <w:rPr>
                <w:b/>
                <w:bCs/>
                <w:i/>
                <w:iCs/>
              </w:rPr>
              <w:t>siekdama laiku reaguoti į konkrečią padėtį, susidariusią dėl išlaipinimo po paieškos ir gelbėjimo operacijų, Komisija, padedama Sąjungos agentūrų</w:t>
            </w:r>
            <w:r w:rsidRPr="00243985">
              <w:t>, turėtų sudaryti palankesnes sąlygas greitai Europos Sąjungoje perkelti reikalavimus atitinkančius tarptautinės apsaugos prašytojus</w:t>
            </w:r>
            <w:r w:rsidRPr="00243985">
              <w:rPr>
                <w:b/>
                <w:bCs/>
                <w:i/>
                <w:iCs/>
              </w:rPr>
              <w:t>, kuriems netaikoma pasienio procedūra</w:t>
            </w:r>
            <w:r w:rsidRPr="00243985">
              <w:t xml:space="preserve">. </w:t>
            </w:r>
            <w:r w:rsidRPr="00243985">
              <w:rPr>
                <w:b/>
                <w:bCs/>
                <w:i/>
                <w:iCs/>
              </w:rPr>
              <w:t>Komisijai</w:t>
            </w:r>
            <w:r w:rsidRPr="00243985">
              <w:t xml:space="preserve"> koordinuojant, Europos Sąjungos prieglobsčio </w:t>
            </w:r>
            <w:r w:rsidRPr="00243985">
              <w:rPr>
                <w:b/>
                <w:bCs/>
                <w:i/>
                <w:iCs/>
              </w:rPr>
              <w:t>agentūra ir Europos sienų ir pakrančių apsaugos</w:t>
            </w:r>
            <w:r w:rsidRPr="00243985">
              <w:t xml:space="preserve"> agentūra turėtų sudaryti perkeltinų reikalavimus atitinkančių asmenų sąrašą, kuriame būtų nurodytas tų asmenų paskirstymas prisidedančiosioms valstybėms narėms;</w:t>
            </w:r>
          </w:p>
        </w:tc>
        <w:tc>
          <w:tcPr>
            <w:tcW w:w="4876" w:type="dxa"/>
          </w:tcPr>
          <w:p w:rsidR="009C40C9" w:rsidRPr="00243985" w:rsidRDefault="009C40C9" w:rsidP="009C40C9">
            <w:pPr>
              <w:pStyle w:val="Normal6a"/>
            </w:pPr>
            <w:r w:rsidRPr="00243985">
              <w:t>(20)</w:t>
            </w:r>
            <w:r w:rsidRPr="00243985">
              <w:tab/>
            </w:r>
            <w:r w:rsidRPr="00243985">
              <w:rPr>
                <w:b/>
                <w:bCs/>
                <w:i/>
                <w:iCs/>
              </w:rPr>
              <w:t>ES perkėlimo Europos Sąjungoje koordinatorius, padedamas Prieglobsčio agentūros</w:t>
            </w:r>
            <w:r w:rsidRPr="00243985">
              <w:t xml:space="preserve">, turėtų sudaryti palankesnes sąlygas greitai Europos Sąjungoje perkelti reikalavimus atitinkančius tarptautinės apsaugos prašytojus. </w:t>
            </w:r>
            <w:r w:rsidRPr="00243985">
              <w:rPr>
                <w:b/>
                <w:bCs/>
                <w:i/>
                <w:iCs/>
              </w:rPr>
              <w:t>ES perkėlimo Europos Sąjungoje koordinatoriui</w:t>
            </w:r>
            <w:r w:rsidRPr="00243985">
              <w:t xml:space="preserve"> koordinuojant, Europos Sąjungos prieglobsčio agentūra turėtų sudaryti perkeltinų reikalavimus atitinkančių asmenų sąrašą, kuriame būtų nurodytas tų asmenų paskirstymas prisidedančiosioms valstybėms narėms;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(20)</w:t>
            </w:r>
            <w:r w:rsidRPr="00243985">
              <w:tab/>
            </w:r>
            <w:r w:rsidRPr="00243985">
              <w:rPr>
                <w:b/>
                <w:bCs/>
                <w:i/>
                <w:iCs/>
              </w:rPr>
              <w:t>siekdama</w:t>
            </w:r>
            <w:r w:rsidRPr="00243985">
              <w:t xml:space="preserve"> laiku reaguoti į konkrečią padėtį, susidariusią dėl išlaipinimo po paieškos ir gelbėjimo operacijų, </w:t>
            </w:r>
            <w:r w:rsidRPr="00243985">
              <w:rPr>
                <w:b/>
                <w:bCs/>
                <w:i/>
                <w:iCs/>
              </w:rPr>
              <w:t xml:space="preserve">Komisija, padedama Sąjungos agentūrų, turėtų sudaryti palankesnes sąlygas greitai Europos Sąjungoje perkelti reikalavimus atitinkančius </w:t>
            </w:r>
            <w:r w:rsidRPr="00243985">
              <w:t xml:space="preserve">tarptautinės apsaugos </w:t>
            </w:r>
            <w:r w:rsidRPr="00243985">
              <w:rPr>
                <w:b/>
                <w:bCs/>
                <w:i/>
                <w:iCs/>
              </w:rPr>
              <w:t>prašytojus, kuriems netaikoma pasienio procedūra</w:t>
            </w:r>
            <w:r w:rsidRPr="00243985">
              <w:t xml:space="preserve">. </w:t>
            </w:r>
            <w:r w:rsidRPr="00243985">
              <w:rPr>
                <w:b/>
                <w:bCs/>
                <w:i/>
                <w:iCs/>
              </w:rPr>
              <w:t xml:space="preserve">Komisijai koordinuojant, </w:t>
            </w:r>
            <w:r w:rsidRPr="00243985">
              <w:t>Europos Sąjungos prieglobsčio agentūra</w:t>
            </w:r>
            <w:r w:rsidRPr="00243985">
              <w:rPr>
                <w:b/>
                <w:bCs/>
                <w:i/>
                <w:iCs/>
              </w:rPr>
              <w:t xml:space="preserve"> ir Europos sienų ir pakrančių apsaugos agentūra </w:t>
            </w:r>
            <w:r w:rsidRPr="00243985">
              <w:t xml:space="preserve">turėtų </w:t>
            </w:r>
            <w:r w:rsidRPr="00243985">
              <w:rPr>
                <w:b/>
                <w:bCs/>
                <w:i/>
                <w:iCs/>
              </w:rPr>
              <w:t>sudaryti perkeltinų reikalavimus atitinkančių asmenų sąrašą, kuriame būtų nurodytas tų asmenų paskirstymas prisidedančiosioms valstybėms narėms</w:t>
            </w:r>
            <w:r w:rsidRPr="00243985">
              <w:t>;</w:t>
            </w:r>
          </w:p>
        </w:tc>
        <w:tc>
          <w:tcPr>
            <w:tcW w:w="4876" w:type="dxa"/>
          </w:tcPr>
          <w:p w:rsidR="009C40C9" w:rsidRPr="00243985" w:rsidRDefault="009C40C9" w:rsidP="009C40C9">
            <w:pPr>
              <w:pStyle w:val="Normal6a"/>
            </w:pPr>
            <w:r w:rsidRPr="00243985">
              <w:t>(20)</w:t>
            </w:r>
            <w:r w:rsidRPr="00243985">
              <w:tab/>
            </w:r>
            <w:r w:rsidRPr="00243985">
              <w:rPr>
                <w:b/>
                <w:bCs/>
                <w:i/>
                <w:iCs/>
              </w:rPr>
              <w:t>siekiant</w:t>
            </w:r>
            <w:r w:rsidRPr="00243985">
              <w:t xml:space="preserve"> laiku reaguoti į konkrečią padėtį, susidariusią dėl išlaipinimo po paieškos ir gelbėjimo operacijų, tarptautinės apsaugos</w:t>
            </w:r>
            <w:r w:rsidRPr="00243985">
              <w:rPr>
                <w:b/>
                <w:bCs/>
                <w:i/>
                <w:iCs/>
              </w:rPr>
              <w:t xml:space="preserve"> prašytojai turėtų būti greitai perkelti Europos Sąjungoje</w:t>
            </w:r>
            <w:r w:rsidRPr="00243985">
              <w:t xml:space="preserve">. Europos Sąjungos prieglobsčio agentūra turėtų </w:t>
            </w:r>
            <w:r w:rsidRPr="00243985">
              <w:rPr>
                <w:b/>
                <w:bCs/>
                <w:i/>
                <w:iCs/>
              </w:rPr>
              <w:t>teikti pagalbą, nustatydama atsakingas valstybes nares pagal II skyriuje išdėstytus kriterijus ir užtikrindama perdavimą atsakingai valstybei narei</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(21)</w:t>
            </w:r>
            <w:r w:rsidRPr="00243985">
              <w:tab/>
            </w:r>
            <w:r w:rsidRPr="00243985">
              <w:rPr>
                <w:b/>
                <w:i/>
              </w:rPr>
              <w:t>išlaipinti asmenys turėtų būti proporcingai paskirstyti valstybėms narėms;</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(21)</w:t>
            </w:r>
            <w:r w:rsidRPr="00243985">
              <w:tab/>
            </w:r>
            <w:r w:rsidRPr="00243985">
              <w:rPr>
                <w:b/>
                <w:i/>
              </w:rPr>
              <w:t>išlaipinti asmenys turėtų būti proporcingai paskirstyti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(21)</w:t>
            </w:r>
            <w:r w:rsidRPr="00243985">
              <w:tab/>
            </w:r>
            <w:r w:rsidRPr="00243985">
              <w:rPr>
                <w:b/>
                <w:i/>
              </w:rPr>
              <w:t>išlaipinti asmenys turėtų būti proporcingai paskirstyti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(21)</w:t>
            </w:r>
            <w:r w:rsidRPr="00243985">
              <w:tab/>
            </w:r>
            <w:r w:rsidRPr="00243985">
              <w:rPr>
                <w:b/>
                <w:i/>
              </w:rPr>
              <w:t>išlaipinti asmenys turėtų būti proporcingai paskirstyti valstybėms narėms;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349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(21)</w:t>
            </w:r>
            <w:r w:rsidRPr="00243985">
              <w:tab/>
              <w:t xml:space="preserve">išlaipinti </w:t>
            </w:r>
            <w:r w:rsidRPr="00243985">
              <w:rPr>
                <w:b/>
                <w:bCs/>
                <w:i/>
                <w:iCs/>
              </w:rPr>
              <w:t>asmenys</w:t>
            </w:r>
            <w:r w:rsidRPr="00243985">
              <w:t xml:space="preserve"> turėtų būti </w:t>
            </w:r>
            <w:r w:rsidRPr="00243985">
              <w:rPr>
                <w:b/>
                <w:bCs/>
                <w:i/>
                <w:iCs/>
              </w:rPr>
              <w:t>proporcingai paskirstyti</w:t>
            </w:r>
            <w:r w:rsidRPr="00243985">
              <w:t xml:space="preserve"> valstybėms narėms;</w:t>
            </w:r>
          </w:p>
        </w:tc>
        <w:tc>
          <w:tcPr>
            <w:tcW w:w="4876" w:type="dxa"/>
          </w:tcPr>
          <w:p w:rsidR="009C40C9" w:rsidRPr="00243985" w:rsidRDefault="009C40C9" w:rsidP="009C40C9">
            <w:pPr>
              <w:pStyle w:val="Normal6a"/>
            </w:pPr>
            <w:r w:rsidRPr="00243985">
              <w:t>(21)</w:t>
            </w:r>
            <w:r w:rsidRPr="00243985">
              <w:tab/>
            </w:r>
            <w:r w:rsidRPr="00243985">
              <w:rPr>
                <w:b/>
                <w:bCs/>
                <w:i/>
                <w:iCs/>
              </w:rPr>
              <w:t>visi neteisėti migrantai, kurie buvo išlaipinti, turėtų būti sulaikyti, kuo greičiau atliekant reikiamas procedūras, kad valstybė narė, kuri leido juos išlaipinti, galėtų juos grąžinti į gimtąją šalį.</w:t>
            </w:r>
            <w:r w:rsidRPr="00243985">
              <w:rPr>
                <w:b/>
                <w:i/>
              </w:rPr>
              <w:t xml:space="preserve"> </w:t>
            </w:r>
            <w:r w:rsidRPr="00243985">
              <w:rPr>
                <w:b/>
                <w:bCs/>
                <w:i/>
                <w:iCs/>
              </w:rPr>
              <w:t>Valstybės narės, kurios leidžia išlaipinti migrantus, turėtų būti informuotos apie tai, kad jos pačios turės prisiimti naštą dėl to, kad suteikė galimybę neteisėtiems migrantams patekti į ES teritoriją, ir jos yra atsakingos už tai, kad neteisėti migrantai nepersikeltų į kitas valstybes nares savo pačių valia.</w:t>
            </w:r>
            <w:r w:rsidRPr="00243985">
              <w:t xml:space="preserve"> </w:t>
            </w:r>
            <w:r w:rsidRPr="00243985">
              <w:rPr>
                <w:b/>
                <w:i/>
              </w:rPr>
              <w:t>To nepadariusios, valstybės narės turės susigrąžinti neteisėtus migrantus, atlikti reikiamas procedūras ir grąžinti juos į gimtąsias šalis;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(21)</w:t>
            </w:r>
            <w:r w:rsidRPr="00243985">
              <w:tab/>
            </w:r>
            <w:r w:rsidRPr="00243985">
              <w:rPr>
                <w:b/>
                <w:bCs/>
                <w:i/>
                <w:iCs/>
              </w:rPr>
              <w:t>išlaipinti asmenys</w:t>
            </w:r>
            <w:r w:rsidRPr="00243985">
              <w:t xml:space="preserve"> turėtų būti proporcingai paskirstyti valstybėms narėms;</w:t>
            </w:r>
          </w:p>
        </w:tc>
        <w:tc>
          <w:tcPr>
            <w:tcW w:w="4876" w:type="dxa"/>
          </w:tcPr>
          <w:p w:rsidR="009C40C9" w:rsidRPr="00243985" w:rsidRDefault="009C40C9" w:rsidP="009C40C9">
            <w:pPr>
              <w:pStyle w:val="Normal6a"/>
            </w:pPr>
            <w:r w:rsidRPr="00243985">
              <w:t>(21)</w:t>
            </w:r>
            <w:r w:rsidRPr="00243985">
              <w:tab/>
            </w:r>
            <w:r w:rsidRPr="00243985">
              <w:rPr>
                <w:b/>
                <w:bCs/>
                <w:i/>
                <w:iCs/>
              </w:rPr>
              <w:t xml:space="preserve">tik migrantams, kurių teisė gauti tarptautinę apsaugą yra nustatyta trečiosios šalies teritorijoje, turėtų būti suteikta teisėta galimybė patekti į Europos Sąjungos teritoriją, ir jie </w:t>
            </w:r>
            <w:r w:rsidRPr="00243985">
              <w:t xml:space="preserve">turėtų būti proporcingai paskirstyti valstybėms narėms </w:t>
            </w:r>
            <w:r w:rsidRPr="00243985">
              <w:rPr>
                <w:b/>
                <w:bCs/>
                <w:i/>
                <w:iCs/>
              </w:rPr>
              <w:t>pagal paskirstymo raktą, pagrįstą kiekvienos valstybės narės gyventojų skaičiumi, BVP ir nedarbo lygiu</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lastRenderedPageBreak/>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(21)</w:t>
            </w:r>
            <w:r w:rsidRPr="00243985">
              <w:tab/>
            </w:r>
            <w:r w:rsidRPr="00243985">
              <w:rPr>
                <w:b/>
                <w:bCs/>
                <w:i/>
                <w:iCs/>
              </w:rPr>
              <w:t>išlaipinti asmenys</w:t>
            </w:r>
            <w:r w:rsidRPr="00243985">
              <w:t xml:space="preserve"> turėtų būti proporcingai paskirstyti valstybėms narėms;</w:t>
            </w:r>
          </w:p>
        </w:tc>
        <w:tc>
          <w:tcPr>
            <w:tcW w:w="4876" w:type="dxa"/>
          </w:tcPr>
          <w:p w:rsidR="009C40C9" w:rsidRPr="00243985" w:rsidRDefault="009C40C9" w:rsidP="009C40C9">
            <w:pPr>
              <w:pStyle w:val="Normal6a"/>
            </w:pPr>
            <w:r w:rsidRPr="00243985">
              <w:t>(21)</w:t>
            </w:r>
            <w:r w:rsidRPr="00243985">
              <w:tab/>
            </w:r>
            <w:r w:rsidRPr="00243985">
              <w:rPr>
                <w:b/>
                <w:bCs/>
                <w:i/>
                <w:iCs/>
              </w:rPr>
              <w:t>pažeidžiamoje padėtyje esantys asmenys, įskaitant asmenis, išlaipintus po paieškos ir gelbėjimo operacijų,</w:t>
            </w:r>
            <w:r w:rsidRPr="00243985">
              <w:t xml:space="preserve"> turėtų būti proporcingai paskirstyti valstybėms narėms </w:t>
            </w:r>
            <w:r w:rsidRPr="00243985">
              <w:rPr>
                <w:b/>
                <w:bCs/>
                <w:i/>
                <w:iCs/>
              </w:rPr>
              <w:t>taip, kad būtų užtikrinti reikšmingi ryšiai su konkrečia valstybe nare arba atsižvelgta į prašytojo pageidavimus, kai tokių ryšių nėra</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21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(21)</w:t>
            </w:r>
            <w:r w:rsidRPr="00243985">
              <w:tab/>
            </w:r>
            <w:r w:rsidRPr="00243985">
              <w:rPr>
                <w:b/>
                <w:bCs/>
                <w:i/>
                <w:iCs/>
              </w:rPr>
              <w:t>išlaipinti asmenys</w:t>
            </w:r>
            <w:r w:rsidRPr="00243985">
              <w:t xml:space="preserve"> turėtų būti proporcingai paskirstyti valstybėms narėms;</w:t>
            </w:r>
          </w:p>
        </w:tc>
        <w:tc>
          <w:tcPr>
            <w:tcW w:w="4876" w:type="dxa"/>
          </w:tcPr>
          <w:p w:rsidR="009C40C9" w:rsidRPr="00243985" w:rsidRDefault="009C40C9" w:rsidP="009C40C9">
            <w:pPr>
              <w:pStyle w:val="Normal6a"/>
            </w:pPr>
            <w:r w:rsidRPr="00243985">
              <w:t>(21)</w:t>
            </w:r>
            <w:r w:rsidRPr="00243985">
              <w:tab/>
            </w:r>
            <w:r w:rsidRPr="00243985">
              <w:rPr>
                <w:b/>
                <w:bCs/>
                <w:i/>
                <w:iCs/>
              </w:rPr>
              <w:t>visi tarptautinės apsaugos prašytojai</w:t>
            </w:r>
            <w:r w:rsidRPr="00243985">
              <w:t xml:space="preserve"> turėtų būti proporcingai paskirstyti valstybėms narėms</w:t>
            </w:r>
            <w:r w:rsidRPr="00243985">
              <w:rPr>
                <w:b/>
                <w:bCs/>
                <w:i/>
                <w:iCs/>
              </w:rPr>
              <w:t>, visapusiškai atsižvelgiant į šeimos ir kitus reikšmingus prašytojų ryšius nustatant atsakingą valstybę narę</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w:t>
            </w:r>
            <w:r w:rsidRPr="00243985">
              <w:rPr>
                <w:b/>
                <w:i/>
              </w:rPr>
              <w:lastRenderedPageBreak/>
              <w:t>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w:t>
            </w:r>
            <w:r w:rsidRPr="00243985">
              <w:rPr>
                <w:b/>
                <w:i/>
              </w:rPr>
              <w:lastRenderedPageBreak/>
              <w:t>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w:t>
            </w:r>
            <w:r w:rsidRPr="00243985">
              <w:rPr>
                <w:b/>
                <w:i/>
              </w:rPr>
              <w:lastRenderedPageBreak/>
              <w:t>perkėlimas Europos Sąjungoje, skaičius ir šio skaičiaus dalis kiekvienai valstybei narei, apskaičiuota pagal paskirstymo 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matyti, kad pagal valstybių </w:t>
            </w:r>
            <w:r w:rsidRPr="00243985">
              <w:rPr>
                <w:b/>
                <w:i/>
              </w:rPr>
              <w:lastRenderedPageBreak/>
              <w:t>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w:t>
            </w:r>
            <w:r w:rsidRPr="00243985">
              <w:rPr>
                <w:b/>
                <w:i/>
              </w:rPr>
              <w:lastRenderedPageBreak/>
              <w:t>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(22)</w:t>
            </w:r>
            <w:r w:rsidRPr="00243985">
              <w:tab/>
            </w:r>
            <w:r w:rsidRPr="00243985">
              <w:rPr>
                <w:b/>
                <w:i/>
              </w:rPr>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w:t>
            </w:r>
            <w:r w:rsidRPr="00243985">
              <w:rPr>
                <w:b/>
                <w:i/>
              </w:rPr>
              <w:lastRenderedPageBreak/>
              <w:t>paskirstymo schemą, skirti perkėlimui Europos Sąjungoje arba, kai taip nurodyta,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359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r>
            <w:r w:rsidRPr="00243985">
              <w:rPr>
                <w:b/>
                <w:bCs/>
                <w:i/>
                <w:iCs/>
              </w:rPr>
              <w:t>bendras</w:t>
            </w:r>
            <w:r w:rsidRPr="00243985">
              <w:t xml:space="preserve"> kiekvienos valstybės narės </w:t>
            </w:r>
            <w:r w:rsidRPr="00243985">
              <w:rPr>
                <w:b/>
                <w:bCs/>
                <w:i/>
                <w:iCs/>
              </w:rPr>
              <w:t>įnašas į solidarumo priemonių rezervą</w:t>
            </w:r>
            <w:r w:rsidRPr="00243985">
              <w:t xml:space="preserve"> turėtų būti </w:t>
            </w:r>
            <w:r w:rsidRPr="00243985">
              <w:rPr>
                <w:b/>
                <w:bCs/>
                <w:i/>
                <w:iCs/>
              </w:rPr>
              <w:t>nustatytas</w:t>
            </w:r>
            <w:r w:rsidRPr="00243985">
              <w:t xml:space="preserve"> </w:t>
            </w:r>
            <w:r w:rsidRPr="00243985">
              <w:rPr>
                <w:b/>
                <w:bCs/>
                <w:i/>
                <w:iCs/>
              </w:rPr>
              <w:t>remiantis</w:t>
            </w:r>
            <w:r w:rsidRPr="00243985">
              <w:t xml:space="preserve"> valstybių narių </w:t>
            </w:r>
            <w:r w:rsidRPr="00243985">
              <w:rPr>
                <w:b/>
                <w:bCs/>
                <w:i/>
                <w:iCs/>
              </w:rPr>
              <w:t>pateikta informacija</w:t>
            </w:r>
            <w:r w:rsidRPr="00243985">
              <w:t xml:space="preserve">, </w:t>
            </w:r>
            <w:r w:rsidRPr="00243985">
              <w:rPr>
                <w:b/>
                <w:bCs/>
                <w:i/>
                <w:iCs/>
              </w:rPr>
              <w:t xml:space="preserve">kokiomis </w:t>
            </w:r>
            <w:r w:rsidRPr="00243985">
              <w:t>priemonėmis</w:t>
            </w:r>
            <w:r w:rsidRPr="00243985">
              <w:rPr>
                <w:b/>
                <w:bCs/>
                <w:i/>
                <w:iCs/>
              </w:rPr>
              <w:t xml:space="preserve"> </w:t>
            </w:r>
            <w:r w:rsidRPr="00243985">
              <w:t xml:space="preserve">jos </w:t>
            </w:r>
            <w:r w:rsidRPr="00243985">
              <w:rPr>
                <w:b/>
                <w:bCs/>
                <w:i/>
                <w:iCs/>
              </w:rPr>
              <w:t>nori prisidėti.</w:t>
            </w:r>
            <w:r w:rsidRPr="00243985">
              <w:rPr>
                <w:b/>
                <w:i/>
              </w:rPr>
              <w:t xml:space="preserve">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w:t>
            </w:r>
            <w:r w:rsidRPr="00243985">
              <w:rPr>
                <w:b/>
                <w:bCs/>
                <w:i/>
                <w:iCs/>
              </w:rPr>
              <w:t xml:space="preserve">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w:t>
            </w:r>
            <w:r w:rsidRPr="00243985">
              <w:t xml:space="preserve">grąžinimo </w:t>
            </w:r>
            <w:r w:rsidRPr="00243985">
              <w:rPr>
                <w:b/>
                <w:bCs/>
                <w:i/>
                <w:iCs/>
              </w:rPr>
              <w:t>rėmimui</w:t>
            </w:r>
            <w:r w:rsidRPr="00243985">
              <w:t>;</w:t>
            </w:r>
          </w:p>
        </w:tc>
        <w:tc>
          <w:tcPr>
            <w:tcW w:w="4876" w:type="dxa"/>
          </w:tcPr>
          <w:p w:rsidR="009C40C9" w:rsidRPr="00243985" w:rsidRDefault="009C40C9" w:rsidP="009C40C9">
            <w:pPr>
              <w:pStyle w:val="Normal6a"/>
            </w:pPr>
            <w:r w:rsidRPr="00243985">
              <w:t>(22)</w:t>
            </w:r>
            <w:r w:rsidRPr="00243985">
              <w:tab/>
            </w:r>
            <w:r w:rsidRPr="00243985">
              <w:rPr>
                <w:b/>
                <w:bCs/>
                <w:i/>
                <w:iCs/>
              </w:rPr>
              <w:t>savanorišku</w:t>
            </w:r>
            <w:r w:rsidRPr="00243985">
              <w:t xml:space="preserve"> kiekvienos valstybės narės </w:t>
            </w:r>
            <w:r w:rsidRPr="00243985">
              <w:rPr>
                <w:b/>
                <w:bCs/>
                <w:i/>
                <w:iCs/>
              </w:rPr>
              <w:t xml:space="preserve">įnašu </w:t>
            </w:r>
            <w:r w:rsidRPr="00243985">
              <w:t xml:space="preserve">turėtų būti </w:t>
            </w:r>
            <w:r w:rsidRPr="00243985">
              <w:rPr>
                <w:b/>
                <w:bCs/>
                <w:i/>
                <w:iCs/>
              </w:rPr>
              <w:t xml:space="preserve">atsižvelgiama į migracijos spaudimą patiriančių </w:t>
            </w:r>
            <w:r w:rsidRPr="00243985">
              <w:t xml:space="preserve">valstybių narių </w:t>
            </w:r>
            <w:r w:rsidRPr="00243985">
              <w:rPr>
                <w:b/>
                <w:bCs/>
                <w:i/>
                <w:iCs/>
              </w:rPr>
              <w:t>pateiktą informaciją</w:t>
            </w:r>
            <w:r w:rsidRPr="00243985">
              <w:t xml:space="preserve">, </w:t>
            </w:r>
            <w:r w:rsidRPr="00243985">
              <w:rPr>
                <w:b/>
                <w:bCs/>
                <w:i/>
                <w:iCs/>
              </w:rPr>
              <w:t xml:space="preserve">kokių rūšių </w:t>
            </w:r>
            <w:r w:rsidRPr="00243985">
              <w:t xml:space="preserve">priemonėmis jos </w:t>
            </w:r>
            <w:r w:rsidRPr="00243985">
              <w:rPr>
                <w:b/>
                <w:bCs/>
                <w:i/>
                <w:iCs/>
              </w:rPr>
              <w:t xml:space="preserve">reikalauja pagalbos dėl </w:t>
            </w:r>
            <w:r w:rsidRPr="00243985">
              <w:t xml:space="preserve">grąžinimo </w:t>
            </w:r>
            <w:r w:rsidRPr="00243985">
              <w:rPr>
                <w:b/>
                <w:bCs/>
                <w:i/>
                <w:iCs/>
              </w:rPr>
              <w:t>arba perkėlimo į trečiųjų šalių valstybių partnerių priėmimo centrus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kokiomis priemonėmis jos nori prisidėti. </w:t>
            </w:r>
            <w:r w:rsidRPr="00243985">
              <w:rPr>
                <w:b/>
                <w:bCs/>
                <w:i/>
                <w:iCs/>
              </w:rPr>
              <w:t>Tais atvejais, kai valstybių narių įnašų nepakanka, kad būtų užtikrintas tvarus solidarumo atsakas,</w:t>
            </w:r>
            <w:r w:rsidRPr="00243985">
              <w:t xml:space="preserve"> Komisijai turėtų būti suteikti įgaliojimai priimti įgyvendinimo aktą, kuriuo </w:t>
            </w:r>
            <w:r w:rsidRPr="00243985">
              <w:rPr>
                <w:b/>
                <w:bCs/>
                <w:i/>
                <w:iCs/>
              </w:rPr>
              <w:t>nustatomas</w:t>
            </w:r>
            <w:r w:rsidRPr="00243985">
              <w:t xml:space="preserve"> </w:t>
            </w:r>
            <w:r w:rsidRPr="00243985">
              <w:rPr>
                <w:b/>
                <w:bCs/>
                <w:i/>
                <w:iCs/>
              </w:rPr>
              <w:t>bendras trečiųjų šalių piliečių, kuriems turi būti taikomas perkėlimas Europos Sąjungoje, skaičius ir šio skaičiaus dalis kiekvienai valstybei narei, apskaičiuota pagal paskirstymo schemą, pagrįstą kiekvienos valstybės narės gyventojų skaičiumi ir BVP.</w:t>
            </w:r>
            <w:r w:rsidRPr="00243985">
              <w:rPr>
                <w:b/>
                <w:i/>
              </w:rPr>
              <w:t xml:space="preserve"> </w:t>
            </w:r>
            <w:r w:rsidRPr="00243985">
              <w:rPr>
                <w:b/>
                <w:bCs/>
                <w:i/>
                <w:iCs/>
              </w:rPr>
              <w:t>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w:t>
            </w:r>
            <w:r w:rsidRPr="00243985">
              <w:t xml:space="preserve"> grąžinimo rėmimui;</w:t>
            </w:r>
          </w:p>
        </w:tc>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kokiomis priemonėmis jos nori prisidėti. </w:t>
            </w:r>
            <w:r w:rsidRPr="00243985">
              <w:rPr>
                <w:b/>
                <w:bCs/>
                <w:i/>
                <w:iCs/>
              </w:rPr>
              <w:t>Valstybės narės turėtų turėti galimybę</w:t>
            </w:r>
            <w:r w:rsidRPr="00243985">
              <w:t xml:space="preserve"> </w:t>
            </w:r>
            <w:r w:rsidRPr="00243985">
              <w:rPr>
                <w:b/>
                <w:i/>
              </w:rPr>
              <w:t>nesutikti su jokiu perkėlimu. Tokiu atveju</w:t>
            </w:r>
            <w:r w:rsidRPr="00243985">
              <w:t xml:space="preserve"> Komisijai turėtų būti suteikti įgaliojimai priimti įgyvendinimo aktą, kuriuo </w:t>
            </w:r>
            <w:r w:rsidRPr="00243985">
              <w:rPr>
                <w:b/>
                <w:bCs/>
                <w:i/>
                <w:iCs/>
              </w:rPr>
              <w:t>būtų nustatomi privalomi įnašai, padedantys solidariai ir tvariai reaguoti kitose srityse, be kita ko, skirti</w:t>
            </w:r>
            <w:r w:rsidRPr="00243985">
              <w:t xml:space="preserve"> grąžinimo rėmimui.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w:t>
            </w:r>
            <w:r w:rsidRPr="00243985">
              <w:rPr>
                <w:b/>
                <w:bCs/>
                <w:i/>
                <w:iCs/>
              </w:rPr>
              <w:t>ir</w:t>
            </w:r>
            <w:r w:rsidRPr="00243985">
              <w:t xml:space="preserve"> BVP. </w:t>
            </w:r>
            <w:r w:rsidRPr="00243985">
              <w:rPr>
                <w:b/>
                <w:i/>
              </w:rPr>
              <w:t>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t>(22)</w:t>
            </w:r>
            <w:r w:rsidRPr="00243985">
              <w:tab/>
              <w:t>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w:t>
            </w:r>
            <w:r w:rsidRPr="00243985">
              <w:rPr>
                <w:b/>
                <w:bCs/>
                <w:i/>
                <w:iCs/>
              </w:rPr>
              <w:t>,</w:t>
            </w:r>
            <w:r w:rsidRPr="00243985">
              <w:t xml:space="preserve"> BVP</w:t>
            </w:r>
            <w:r w:rsidRPr="00243985">
              <w:rPr>
                <w:b/>
                <w:bCs/>
                <w:i/>
                <w:iCs/>
              </w:rPr>
              <w:t xml:space="preserve"> ir nedarbo lygiu</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kokiomis </w:t>
            </w:r>
            <w:r w:rsidRPr="00243985">
              <w:lastRenderedPageBreak/>
              <w:t>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w:t>
            </w:r>
            <w:r w:rsidRPr="00243985">
              <w:rPr>
                <w:b/>
                <w:bCs/>
                <w:i/>
                <w:iCs/>
              </w:rPr>
              <w:t xml:space="preserve"> matyti, kad pagal valstybių narių pateiktus įsipareigojimus imtis priemonių pajėgumų arba išorės aspekto srityje lieka nepaskirstyta daugiau kaip 30 proc. migracijos valdymo ataskaitoje nurodyto bendro Europos Sąjungoje perkeltinų asmenų skaičiaus, Komisija </w:t>
            </w:r>
            <w:r w:rsidRPr="00243985">
              <w:t xml:space="preserve">turėtų </w:t>
            </w:r>
            <w:r w:rsidRPr="00243985">
              <w:rPr>
                <w:b/>
                <w:bCs/>
                <w:i/>
                <w:iCs/>
              </w:rPr>
              <w:t xml:space="preserve">turėti galimybę pakoreguoti šių valstybių narių įnašus, ir jos tokiu atveju turėtų pusę savo dalies, nustatytos </w:t>
            </w:r>
            <w:r w:rsidRPr="00243985">
              <w:t>pagal paskirstymo schemą,</w:t>
            </w:r>
            <w:r w:rsidRPr="00243985">
              <w:rPr>
                <w:b/>
                <w:bCs/>
                <w:i/>
                <w:iCs/>
              </w:rPr>
              <w:t xml:space="preserve"> skirti perkėlimui Europos Sąjungoje arba, kai taip nurodyta, grąžinimo rėmimui</w:t>
            </w:r>
            <w:r w:rsidRPr="00243985">
              <w:t>;</w:t>
            </w:r>
          </w:p>
        </w:tc>
        <w:tc>
          <w:tcPr>
            <w:tcW w:w="4876" w:type="dxa"/>
          </w:tcPr>
          <w:p w:rsidR="009C40C9" w:rsidRPr="00243985" w:rsidRDefault="009C40C9" w:rsidP="009C40C9">
            <w:pPr>
              <w:pStyle w:val="Normal6a"/>
            </w:pPr>
            <w:r w:rsidRPr="00243985">
              <w:lastRenderedPageBreak/>
              <w:t>(22)</w:t>
            </w:r>
            <w:r w:rsidRPr="00243985">
              <w:tab/>
              <w:t xml:space="preserve">bendras kiekvienos valstybės narės įnašas į solidarumo priemonių rezervą turėtų būti nustatytas remiantis valstybių narių pateikta informacija, kokiomis </w:t>
            </w:r>
            <w:r w:rsidRPr="00243985">
              <w:lastRenderedPageBreak/>
              <w:t xml:space="preserve">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narės gyventojų skaičiumi ir BVP. Tais atvejais, kai </w:t>
            </w:r>
            <w:r w:rsidRPr="00243985">
              <w:rPr>
                <w:b/>
                <w:bCs/>
                <w:i/>
                <w:iCs/>
              </w:rPr>
              <w:t xml:space="preserve">valstybių narių įnašų nepakanka, Komisijai </w:t>
            </w:r>
            <w:r w:rsidRPr="00243985">
              <w:t xml:space="preserve">turėtų </w:t>
            </w:r>
            <w:r w:rsidRPr="00243985">
              <w:rPr>
                <w:b/>
                <w:bCs/>
                <w:i/>
                <w:iCs/>
              </w:rPr>
              <w:t xml:space="preserve">būti suteikti įgaliojimai priimti įgyvendinimo aktą, kuriuo nustatomas bendras trečiųjų šalių piliečių, kuriems turi būti taikomas perkėlimas Europos Sąjungoje, skaičius ir šio skaičiaus dalis kiekvienai valstybei narei, apskaičiuota </w:t>
            </w:r>
            <w:r w:rsidRPr="00243985">
              <w:t xml:space="preserve">pagal paskirstymo schemą, </w:t>
            </w:r>
            <w:r w:rsidRPr="00243985">
              <w:rPr>
                <w:b/>
                <w:bCs/>
                <w:i/>
                <w:iCs/>
              </w:rPr>
              <w:t>pagrįstą kiekvienos valstybės narės gyventojų skaičiumi ir atvirkščiai proporcinga trečiojoje šalyje gimusių gyventojų dalimi</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w:t>
            </w:r>
            <w:r w:rsidRPr="00243985">
              <w:rPr>
                <w:b/>
                <w:bCs/>
                <w:i/>
                <w:iCs/>
              </w:rPr>
              <w:t>kokiomis</w:t>
            </w:r>
            <w:r w:rsidRPr="00243985">
              <w:t xml:space="preserve"> </w:t>
            </w:r>
            <w:r w:rsidRPr="00243985">
              <w:rPr>
                <w:b/>
                <w:bCs/>
                <w:i/>
                <w:iCs/>
              </w:rPr>
              <w:t>priemonėmis</w:t>
            </w:r>
            <w:r w:rsidRPr="00243985">
              <w:t xml:space="preserve"> jos nori prisidėti. Tais atvejais, kai valstybių narių įnašų nepakanka, kad būtų užtikrintas tvarus solidarumo atsakas, Komisijai turėtų būti suteikti įgaliojimai priimti įgyvendinimo aktą, kuriuo nustatomas bendras trečiųjų </w:t>
            </w:r>
            <w:r w:rsidRPr="00243985">
              <w:lastRenderedPageBreak/>
              <w:t xml:space="preserve">šalių piliečių, kuriems turi būti taikomas perkėlimas Europos Sąjungoje, skaičius ir šio skaičiaus dalis kiekvienai valstybei narei, apskaičiuota pagal </w:t>
            </w:r>
            <w:r w:rsidRPr="00243985">
              <w:rPr>
                <w:b/>
                <w:bCs/>
                <w:i/>
                <w:iCs/>
              </w:rPr>
              <w:t>paskirstymo</w:t>
            </w:r>
            <w:r w:rsidRPr="00243985">
              <w:t xml:space="preserve"> </w:t>
            </w:r>
            <w:r w:rsidRPr="00243985">
              <w:rPr>
                <w:b/>
                <w:bCs/>
                <w:i/>
                <w:iCs/>
              </w:rPr>
              <w:t>schemą</w:t>
            </w:r>
            <w:r w:rsidRPr="00243985">
              <w:t xml:space="preserve">, pagrįstą kiekvienos valstybės narės gyventojų skaičiumi ir BVP. Tais atvejais, kai matyti, kad pagal valstybių narių </w:t>
            </w:r>
            <w:r w:rsidRPr="00243985">
              <w:rPr>
                <w:b/>
                <w:bCs/>
                <w:i/>
                <w:iCs/>
              </w:rPr>
              <w:t xml:space="preserve">pateiktus įsipareigojimus imtis priemonių pajėgumų arba išorės aspekto srityje </w:t>
            </w:r>
            <w:r w:rsidRPr="00243985">
              <w:t xml:space="preserve">lieka nepaskirstyta daugiau kaip </w:t>
            </w:r>
            <w:r w:rsidRPr="00243985">
              <w:rPr>
                <w:b/>
                <w:bCs/>
                <w:i/>
                <w:iCs/>
              </w:rPr>
              <w:t>30 </w:t>
            </w:r>
            <w:r w:rsidRPr="00243985">
              <w:t xml:space="preserve">proc. </w:t>
            </w:r>
            <w:r w:rsidRPr="00243985">
              <w:rPr>
                <w:b/>
                <w:bCs/>
                <w:i/>
                <w:iCs/>
              </w:rPr>
              <w:t xml:space="preserve">migracijos valdymo </w:t>
            </w:r>
            <w:r w:rsidRPr="00243985">
              <w:t xml:space="preserve">ataskaitoje nurodyto bendro Europos Sąjungoje perkeltinų asmenų skaičiaus, Komisija turėtų turėti galimybę pakoreguoti </w:t>
            </w:r>
            <w:r w:rsidRPr="00243985">
              <w:rPr>
                <w:b/>
                <w:bCs/>
                <w:i/>
                <w:iCs/>
              </w:rPr>
              <w:t xml:space="preserve">šių </w:t>
            </w:r>
            <w:r w:rsidRPr="00243985">
              <w:t>valstybių narių įnašus,</w:t>
            </w:r>
            <w:r w:rsidRPr="00243985">
              <w:rPr>
                <w:b/>
                <w:bCs/>
                <w:i/>
                <w:iCs/>
              </w:rPr>
              <w:t xml:space="preserve"> ir jos tokiu atveju turėtų pusę savo dalies, nustatytos pagal paskirstymo schemą, skirti perkėlimui Europos Sąjungoje arba, kai taip nurodyta, grąžinimo rėmimui</w:t>
            </w:r>
            <w:r w:rsidRPr="00243985">
              <w:t>;</w:t>
            </w:r>
          </w:p>
        </w:tc>
        <w:tc>
          <w:tcPr>
            <w:tcW w:w="4876" w:type="dxa"/>
          </w:tcPr>
          <w:p w:rsidR="009C40C9" w:rsidRPr="00243985" w:rsidRDefault="009C40C9" w:rsidP="009C40C9">
            <w:pPr>
              <w:pStyle w:val="Normal6a"/>
            </w:pPr>
            <w:r w:rsidRPr="00243985">
              <w:lastRenderedPageBreak/>
              <w:t>(22)</w:t>
            </w:r>
            <w:r w:rsidRPr="00243985">
              <w:tab/>
              <w:t xml:space="preserve">bendras kiekvienos valstybės narės įnašas į solidarumo priemonių rezervą turėtų būti nustatytas remiantis valstybių narių pateikta informacija, </w:t>
            </w:r>
            <w:r w:rsidRPr="00243985">
              <w:rPr>
                <w:b/>
                <w:bCs/>
                <w:i/>
                <w:iCs/>
              </w:rPr>
              <w:t>kokiu perkėlimo Europos Sąjungoje vietų skaičiumi</w:t>
            </w:r>
            <w:r w:rsidRPr="00243985">
              <w:t xml:space="preserve"> jos nori prisidėti. Tais atvejais, kai valstybių narių įnašų nepakanka, kad būtų užtikrintas tvarus solidarumo atsakas, Komisijai turėtų būti suteikti įgaliojimai priimti įgyvendinimo aktą, kuriuo </w:t>
            </w:r>
            <w:r w:rsidRPr="00243985">
              <w:lastRenderedPageBreak/>
              <w:t xml:space="preserve">nustatomas bendras trečiųjų šalių piliečių, kuriems turi būti taikomas perkėlimas Europos Sąjungoje, skaičius ir šio skaičiaus dalis kiekvienai valstybei narei, apskaičiuota pagal </w:t>
            </w:r>
            <w:r w:rsidRPr="00243985">
              <w:rPr>
                <w:b/>
                <w:bCs/>
                <w:i/>
                <w:iCs/>
              </w:rPr>
              <w:t>referencinį raktą</w:t>
            </w:r>
            <w:r w:rsidRPr="00243985">
              <w:t>, pagrįstą kiekvienos valstybės narės gyventojų skaičiumi ir BVP</w:t>
            </w:r>
            <w:r w:rsidRPr="00243985">
              <w:rPr>
                <w:b/>
                <w:bCs/>
                <w:i/>
                <w:iCs/>
              </w:rPr>
              <w:t>, taip pat pagal išnagrinėtų prieglobsčio prašymų skaičių ir priimtų arba perkeltų pabėgėlių skaičių vienam gyventojui</w:t>
            </w:r>
            <w:r w:rsidRPr="00243985">
              <w:t xml:space="preserve">. Tais atvejais, kai matyti, kad pagal valstybių narių </w:t>
            </w:r>
            <w:r w:rsidRPr="00243985">
              <w:rPr>
                <w:b/>
                <w:bCs/>
                <w:i/>
                <w:iCs/>
              </w:rPr>
              <w:t xml:space="preserve">pateiktą informaciją </w:t>
            </w:r>
            <w:r w:rsidRPr="00243985">
              <w:t xml:space="preserve">lieka nepaskirstyta daugiau kaip </w:t>
            </w:r>
            <w:r w:rsidRPr="00243985">
              <w:rPr>
                <w:b/>
                <w:bCs/>
                <w:i/>
                <w:iCs/>
              </w:rPr>
              <w:t>20</w:t>
            </w:r>
            <w:r w:rsidRPr="00243985">
              <w:t xml:space="preserve"> proc. </w:t>
            </w:r>
            <w:r w:rsidRPr="00243985">
              <w:rPr>
                <w:b/>
                <w:bCs/>
                <w:i/>
                <w:iCs/>
              </w:rPr>
              <w:t xml:space="preserve">prieglobsčio padėties </w:t>
            </w:r>
            <w:r w:rsidRPr="00243985">
              <w:t xml:space="preserve">ataskaitoje nurodyto bendro Europos Sąjungoje perkeltinų asmenų skaičiaus, Komisija turėtų turėti galimybę pakoreguoti </w:t>
            </w:r>
            <w:r w:rsidRPr="00243985">
              <w:rPr>
                <w:b/>
                <w:bCs/>
                <w:i/>
                <w:iCs/>
              </w:rPr>
              <w:t xml:space="preserve">tų </w:t>
            </w:r>
            <w:r w:rsidRPr="00243985">
              <w:t>valstybių narių</w:t>
            </w:r>
            <w:r w:rsidRPr="00243985">
              <w:rPr>
                <w:b/>
                <w:bCs/>
                <w:i/>
                <w:iCs/>
              </w:rPr>
              <w:t>, kurioms nėra nustatyta teisinga dalis,</w:t>
            </w:r>
            <w:r w:rsidRPr="00243985">
              <w:t xml:space="preserve"> įnašus;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(22)</w:t>
            </w:r>
            <w:r w:rsidRPr="00243985">
              <w:tab/>
              <w:t xml:space="preserve">bendras kiekvienos valstybės narės įnašas į solidarumo priemonių rezervą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schemą, pagrįstą kiekvienos valstybės </w:t>
            </w:r>
            <w:r w:rsidRPr="00243985">
              <w:lastRenderedPageBreak/>
              <w:t>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c>
          <w:tcPr>
            <w:tcW w:w="4876" w:type="dxa"/>
          </w:tcPr>
          <w:p w:rsidR="009C40C9" w:rsidRPr="00243985" w:rsidRDefault="009C40C9" w:rsidP="009C40C9">
            <w:pPr>
              <w:pStyle w:val="Normal6a"/>
            </w:pPr>
            <w:r w:rsidRPr="00243985">
              <w:lastRenderedPageBreak/>
              <w:t>(22)</w:t>
            </w:r>
            <w:r w:rsidRPr="00243985">
              <w:tab/>
              <w:t>bendras kiekvienos valstybės narės įnašas į solidarumo priemonių rezervą</w:t>
            </w:r>
            <w:r w:rsidRPr="00243985">
              <w:rPr>
                <w:b/>
                <w:bCs/>
                <w:i/>
                <w:iCs/>
              </w:rPr>
              <w:t>, skirtą paieškos ir gelbėjimo operacijoms,</w:t>
            </w:r>
            <w:r w:rsidRPr="00243985">
              <w:t xml:space="preserve"> turėtų būti nustatytas remiantis valstybių narių pateikta informacija, kokiomis priemonėmis jos nori prisidėti. Tais atvejais, kai valstybių narių įnašų nepakanka, kad būtų užtikrintas tvarus solidarumo atsakas, Komisijai turėtų būti suteikti įgaliojimai priimti įgyvendinimo aktą, kuriuo nustatomas bendras trečiųjų šalių piliečių, kuriems turi būti taikomas perkėlimas Europos Sąjungoje, skaičius ir šio skaičiaus dalis kiekvienai valstybei narei, apskaičiuota pagal paskirstymo </w:t>
            </w:r>
            <w:r w:rsidRPr="00243985">
              <w:lastRenderedPageBreak/>
              <w:t>schemą, pagrįstą kiekvienos valstybės narės gyventojų skaičiumi ir BVP. Tais atvejais, kai matyti, kad pagal valstybių narių pateiktus įsipareigojimus imtis priemonių pajėgumų arba išorės aspekto srityje lieka nepaskirstyta daugiau kaip 30 proc. migracijos valdymo ataskaitoje nurodyto bendro Europos Sąjungoje perkeltinų asmenų skaičiaus, Komisija turėtų turėti galimybę pakoreguoti šių valstybių narių įnašus, ir jos tokiu atveju turėtų pusę savo dalies, nustatytos pagal paskirstymo schemą, skirti perkėlimui Europos Sąjungoje arba, kai taip nurodyta, grąžinimo rėmimui;</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Birgit Sippel,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22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(22a)</w:t>
            </w:r>
            <w:r w:rsidRPr="00243985">
              <w:tab/>
            </w:r>
            <w:r w:rsidRPr="00243985">
              <w:rPr>
                <w:b/>
                <w:i/>
              </w:rPr>
              <w:t>jei negalima nustatyti reikšmingų ryšių, kiekvienos valstybės narės solidarumo įnašo dalis nustatoma atsižvelgiant į jos gyventojų skaičių, bendrą BVP ir nedarbo lygį pagal naujausius turimus Eurostato duomenis;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369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lastRenderedPageBreak/>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372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(23)</w:t>
            </w:r>
            <w:r w:rsidRPr="00243985">
              <w:tab/>
            </w:r>
            <w:r w:rsidRPr="00243985">
              <w:rPr>
                <w:b/>
                <w:i/>
              </w:rPr>
              <w:t>siekiant užtikrinti, kad paramos priemonės būtų prieinamos visada, kad būtų galima reaguoti į konkrečią išlaipinimo po paieškos ir gelbėjimo operacijų padėtį, tais atvejais, kai po paieškos ir gelbėjimo operacijų išlaipintų 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23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(23)</w:t>
            </w:r>
            <w:r w:rsidRPr="00243985">
              <w:tab/>
              <w:t xml:space="preserve">siekiant užtikrinti, kad </w:t>
            </w:r>
            <w:r w:rsidRPr="00243985">
              <w:rPr>
                <w:b/>
                <w:bCs/>
                <w:i/>
                <w:iCs/>
              </w:rPr>
              <w:t>paramos priemonės</w:t>
            </w:r>
            <w:r w:rsidRPr="00243985">
              <w:t xml:space="preserve"> būtų prieinamos visada, kad būtų galima reaguoti į konkrečią </w:t>
            </w:r>
            <w:r w:rsidRPr="00243985">
              <w:rPr>
                <w:b/>
                <w:bCs/>
                <w:i/>
                <w:iCs/>
              </w:rPr>
              <w:t>išlaipinimo</w:t>
            </w:r>
            <w:r w:rsidRPr="00243985">
              <w:t xml:space="preserve"> po paieškos ir gelbėjimo operacijų padėtį, tais atvejais, kai </w:t>
            </w:r>
            <w:r w:rsidRPr="00243985">
              <w:rPr>
                <w:b/>
                <w:bCs/>
                <w:i/>
                <w:iCs/>
              </w:rPr>
              <w:t xml:space="preserve">po paieškos ir gelbėjimo operacijų išlaipintų </w:t>
            </w:r>
            <w:r w:rsidRPr="00243985">
              <w:t>asmenų skaičius pasiekė 80 proc. vienos ar daugiau remiamųjų valstybių narių solidarumo priemonių rezervų, Komisija turėtų priimti iš dalies pakeistus įgyvendinimo aktus, kuriais bendras įnašų skaičius būtų padidintas 50 proc.;</w:t>
            </w:r>
          </w:p>
        </w:tc>
        <w:tc>
          <w:tcPr>
            <w:tcW w:w="4876" w:type="dxa"/>
          </w:tcPr>
          <w:p w:rsidR="009C40C9" w:rsidRPr="00243985" w:rsidRDefault="009C40C9" w:rsidP="009C40C9">
            <w:pPr>
              <w:pStyle w:val="Normal6a"/>
            </w:pPr>
            <w:r w:rsidRPr="00243985">
              <w:t>(23)</w:t>
            </w:r>
            <w:r w:rsidRPr="00243985">
              <w:tab/>
              <w:t xml:space="preserve">siekiant užtikrinti, kad </w:t>
            </w:r>
            <w:r w:rsidRPr="00243985">
              <w:rPr>
                <w:b/>
                <w:bCs/>
                <w:i/>
                <w:iCs/>
              </w:rPr>
              <w:t>perkėlimo Europos Sąjungoje vietos</w:t>
            </w:r>
            <w:r w:rsidRPr="00243985">
              <w:t xml:space="preserve"> būtų prieinamos visada, kad būtų galima reaguoti į konkrečią </w:t>
            </w:r>
            <w:r w:rsidRPr="00243985">
              <w:rPr>
                <w:b/>
                <w:bCs/>
                <w:i/>
                <w:iCs/>
              </w:rPr>
              <w:t xml:space="preserve">pažeidžiamoje padėtyje esančių asmenų, be kita ko, išlaipintų </w:t>
            </w:r>
            <w:r w:rsidRPr="00243985">
              <w:t>po paieškos ir gelbėjimo operacijų</w:t>
            </w:r>
            <w:r w:rsidRPr="00243985">
              <w:rPr>
                <w:b/>
                <w:bCs/>
                <w:i/>
                <w:iCs/>
              </w:rPr>
              <w:t>,</w:t>
            </w:r>
            <w:r w:rsidRPr="00243985">
              <w:t xml:space="preserve"> padėtį, tais atvejais, kai </w:t>
            </w:r>
            <w:r w:rsidRPr="00243985">
              <w:rPr>
                <w:b/>
                <w:bCs/>
                <w:i/>
                <w:iCs/>
              </w:rPr>
              <w:t xml:space="preserve">atvykusių </w:t>
            </w:r>
            <w:r w:rsidRPr="00243985">
              <w:t>asmenų skaičius pasiekė 80 proc. vienos ar daugiau remiamųjų valstybių narių solidarumo priemonių rezervų, Komisija turėtų priimti iš dalies pakeistus įgyvendinimo aktus, kuriais bendras įnašų skaičius būtų padidintas 50 proc.;</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(24)</w:t>
            </w:r>
            <w:r w:rsidRPr="00243985">
              <w:tab/>
            </w:r>
            <w:r w:rsidRPr="00243985">
              <w:rPr>
                <w:b/>
                <w:i/>
              </w:rPr>
              <w:t xml:space="preserve">solidarumo mechanizmas taip pat turėtų būti taikomas esant migracijos spaudimui, visų pirma tose valstybėse narėse, kurios dėl savo geografinės padėties patiria arba gali patirti migracijos spaudimą. Šiuo tikslu Komisija turėtų priimti ataskaitą, kurioje nurodoma, ar valstybė narė patiria migracijos spaudimą, ir nurodomos priemonės, kurios galėtų padėti tai valstybei narei spręsti migracijos </w:t>
            </w:r>
            <w:r w:rsidRPr="00243985">
              <w:rPr>
                <w:b/>
                <w:i/>
              </w:rPr>
              <w:lastRenderedPageBreak/>
              <w:t>spaudimo problemą;</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(24)</w:t>
            </w:r>
            <w:r w:rsidRPr="00243985">
              <w:tab/>
            </w:r>
            <w:r w:rsidRPr="00243985">
              <w:rPr>
                <w:b/>
                <w:i/>
              </w:rPr>
              <w:t>solidarumo mechanizmas taip pat turėtų būti taikomas esant migracijos spaudimui, visų pirma tose valstybėse narėse, kurios dėl savo geografinės padėties patiria arba gali patirti migracijos spaudimą. Šiuo tikslu Komisija turėtų priimti ataskaitą, kurioje nurodoma, ar valstybė narė patiria 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(24)</w:t>
            </w:r>
            <w:r w:rsidRPr="00243985">
              <w:tab/>
            </w:r>
            <w:r w:rsidRPr="00243985">
              <w:rPr>
                <w:b/>
                <w:i/>
              </w:rPr>
              <w:t xml:space="preserve">solidarumo mechanizmas taip pat turėtų būti taikomas esant migracijos spaudimui, visų pirma tose valstybėse narėse, kurios dėl savo geografinės padėties patiria arba gali patirti migracijos spaudimą. Šiuo tikslu Komisija turėtų priimti ataskaitą, kurioje nurodoma, ar valstybė narė patiria </w:t>
            </w:r>
            <w:r w:rsidRPr="00243985">
              <w:rPr>
                <w:b/>
                <w:i/>
              </w:rPr>
              <w:lastRenderedPageBreak/>
              <w:t>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(24)</w:t>
            </w:r>
            <w:r w:rsidRPr="00243985">
              <w:tab/>
            </w:r>
            <w:r w:rsidRPr="00243985">
              <w:rPr>
                <w:b/>
                <w:i/>
              </w:rPr>
              <w:t>solidarumo mechanizmas taip pat turėtų būti taikomas esant migracijos spaudimui, visų pirma tose valstybėse narėse, kurios dėl savo geografinės padėties patiria arba gali patirti migracijos spaudimą. Šiuo tikslu Komisija turėtų priimti ataskaitą, kurioje nurodoma, ar valstybė narė patiria 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379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(24)</w:t>
            </w:r>
            <w:r w:rsidRPr="00243985">
              <w:tab/>
            </w:r>
            <w:r w:rsidRPr="00243985">
              <w:rPr>
                <w:b/>
                <w:i/>
              </w:rPr>
              <w:t xml:space="preserve">solidarumo mechanizmas taip pat turėtų būti taikomas esant migracijos spaudimui, visų pirma tose valstybėse narėse, kurios dėl savo geografinės padėties patiria arba gali patirti migracijos spaudimą. Šiuo tikslu Komisija turėtų priimti ataskaitą, kurioje </w:t>
            </w:r>
            <w:r w:rsidRPr="00243985">
              <w:rPr>
                <w:b/>
                <w:i/>
              </w:rPr>
              <w:lastRenderedPageBreak/>
              <w:t>nurodoma, ar valstybė narė patiria 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(24)</w:t>
            </w:r>
            <w:r w:rsidRPr="00243985">
              <w:tab/>
              <w:t xml:space="preserve">solidarumo mechanizmas taip pat turėtų būti taikomas esant migracijos spaudimui, visų pirma tose valstybėse narėse, kurios dėl savo geografinės padėties patiria arba gali patirti migracijos spaudimą. Šiuo tikslu Komisija turėtų </w:t>
            </w:r>
            <w:r w:rsidRPr="00243985">
              <w:rPr>
                <w:b/>
                <w:bCs/>
                <w:i/>
                <w:iCs/>
              </w:rPr>
              <w:t>priimti</w:t>
            </w:r>
            <w:r w:rsidRPr="00243985">
              <w:t xml:space="preserve"> ataskaitą</w:t>
            </w:r>
            <w:r w:rsidRPr="00243985">
              <w:rPr>
                <w:b/>
                <w:bCs/>
                <w:i/>
                <w:iCs/>
              </w:rPr>
              <w:t>, kurioje nurodoma, ar</w:t>
            </w:r>
            <w:r w:rsidRPr="00243985">
              <w:t xml:space="preserve"> valstybė narė patiria migracijos spaudimą</w:t>
            </w:r>
            <w:r w:rsidRPr="00243985">
              <w:rPr>
                <w:b/>
                <w:bCs/>
                <w:i/>
                <w:iCs/>
              </w:rPr>
              <w:t>, ir nurodomos priemonės, kurios galėtų padėti tai valstybei narei spręsti migracijos spaudimo problemą</w:t>
            </w:r>
            <w:r w:rsidRPr="00243985">
              <w:t>;</w:t>
            </w:r>
          </w:p>
        </w:tc>
        <w:tc>
          <w:tcPr>
            <w:tcW w:w="4876" w:type="dxa"/>
          </w:tcPr>
          <w:p w:rsidR="009C40C9" w:rsidRPr="00243985" w:rsidRDefault="009C40C9" w:rsidP="009C40C9">
            <w:pPr>
              <w:pStyle w:val="Normal6a"/>
            </w:pPr>
            <w:r w:rsidRPr="00243985">
              <w:t>(24)</w:t>
            </w:r>
            <w:r w:rsidRPr="00243985">
              <w:tab/>
              <w:t>solidarumo mechanizmas taip pat turėtų būti taikomas esant migracijos spaudimui, visų pirma tose valstybėse narėse, kurios dėl savo geografinės padėties patiria arba gali patirti migracijos spaudimą. Šiuo tikslu Komisija</w:t>
            </w:r>
            <w:r w:rsidRPr="00243985">
              <w:rPr>
                <w:b/>
                <w:bCs/>
                <w:i/>
                <w:iCs/>
              </w:rPr>
              <w:t>, remdamasi metinėje migracijos valdymo ataskaitoje pateiktomis migracijos srautų raidos prognozėmis,</w:t>
            </w:r>
            <w:r w:rsidRPr="00243985">
              <w:t xml:space="preserve"> turėtų </w:t>
            </w:r>
            <w:r w:rsidRPr="00243985">
              <w:rPr>
                <w:b/>
                <w:bCs/>
                <w:i/>
                <w:iCs/>
              </w:rPr>
              <w:t>sudaryti metinį solidarumo fondą.</w:t>
            </w:r>
            <w:r w:rsidRPr="00243985">
              <w:rPr>
                <w:b/>
                <w:i/>
              </w:rPr>
              <w:t xml:space="preserve"> </w:t>
            </w:r>
            <w:r w:rsidRPr="00243985">
              <w:rPr>
                <w:b/>
                <w:bCs/>
                <w:i/>
                <w:iCs/>
              </w:rPr>
              <w:t xml:space="preserve">Fondas naudojamas tik tais atvejais, kai per vienų metų laikotarpį </w:t>
            </w:r>
            <w:r w:rsidRPr="00243985">
              <w:t>valstybė narė patiria migracijos spaudimą</w:t>
            </w:r>
            <w:r w:rsidRPr="00243985">
              <w:rPr>
                <w:b/>
                <w:bCs/>
                <w:i/>
                <w:iCs/>
              </w:rPr>
              <w:t>.</w:t>
            </w:r>
            <w:r w:rsidRPr="00243985">
              <w:rPr>
                <w:b/>
                <w:i/>
              </w:rPr>
              <w:t xml:space="preserve"> To laikotarpio pabaigoje nepanaudoti įnašai turėtų būti panaikinti. </w:t>
            </w:r>
            <w:r w:rsidRPr="00243985">
              <w:rPr>
                <w:b/>
                <w:bCs/>
                <w:i/>
                <w:iCs/>
              </w:rPr>
              <w:t>Tokiu mechanizmu užtikrinamas tinkamas nuspėjamumas visoms valstybėms narėms, tiek remiamosioms, tiek prisidedančiosioms, ir savalaikis solidarumo įgyvendinimas Sąjungos lygmeniu</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Pietro Bartolo, Sylvie Guillaume, Juan Fernando López Aguilar, Bettina Vollath, Javier Moreno Sánchez, Domènec Ruiz Devesa, Giuliano Pisapia, Elena Yoncheva, Thijs Reuten, Birgit Sippel, Franco Roberti, Cyrus Engerer, </w:t>
      </w:r>
      <w:r w:rsidRPr="00243985">
        <w:lastRenderedPageBreak/>
        <w:t>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(24)</w:t>
            </w:r>
            <w:r w:rsidRPr="00243985">
              <w:tab/>
              <w:t xml:space="preserve">solidarumo mechanizmas </w:t>
            </w:r>
            <w:r w:rsidRPr="00243985">
              <w:rPr>
                <w:b/>
                <w:bCs/>
                <w:i/>
                <w:iCs/>
              </w:rPr>
              <w:t>taip pat</w:t>
            </w:r>
            <w:r w:rsidRPr="00243985">
              <w:t xml:space="preserve"> turėtų būti taikomas</w:t>
            </w:r>
            <w:r w:rsidRPr="00243985">
              <w:rPr>
                <w:b/>
                <w:bCs/>
                <w:i/>
                <w:iCs/>
              </w:rPr>
              <w:t xml:space="preserve"> esant migracijos spaudimui, visų pirma</w:t>
            </w:r>
            <w:r w:rsidRPr="00243985">
              <w:t xml:space="preserve"> </w:t>
            </w:r>
            <w:r w:rsidRPr="00243985">
              <w:rPr>
                <w:b/>
                <w:bCs/>
                <w:i/>
                <w:iCs/>
              </w:rPr>
              <w:t>tose valstybėse narėse, kurios</w:t>
            </w:r>
            <w:r w:rsidRPr="00243985">
              <w:t xml:space="preserve"> dėl savo geografinės padėties patiria </w:t>
            </w:r>
            <w:r w:rsidRPr="00243985">
              <w:rPr>
                <w:b/>
                <w:bCs/>
                <w:i/>
                <w:iCs/>
              </w:rPr>
              <w:t>arba gali patirti</w:t>
            </w:r>
            <w:r w:rsidRPr="00243985">
              <w:t xml:space="preserve"> migracijos spaudimą. Šiuo tikslu Komisija turėtų priimti ataskaitą, kurioje nurodoma, ar valstybė narė patiria 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t>(24)</w:t>
            </w:r>
            <w:r w:rsidRPr="00243985">
              <w:tab/>
            </w:r>
            <w:r w:rsidRPr="00243985">
              <w:rPr>
                <w:b/>
                <w:bCs/>
                <w:i/>
                <w:iCs/>
              </w:rPr>
              <w:t xml:space="preserve">specialus </w:t>
            </w:r>
            <w:r w:rsidRPr="00243985">
              <w:t>solidarumo mechanizmas turėtų būti taikomas</w:t>
            </w:r>
            <w:r w:rsidRPr="00243985">
              <w:rPr>
                <w:b/>
                <w:bCs/>
                <w:i/>
                <w:iCs/>
              </w:rPr>
              <w:t xml:space="preserve"> tuo atveju, kai viena ar daugiau valstybių narių, visų pirma</w:t>
            </w:r>
            <w:r w:rsidRPr="00243985">
              <w:t xml:space="preserve"> dėl savo geografinės padėties </w:t>
            </w:r>
            <w:r w:rsidRPr="00243985">
              <w:rPr>
                <w:b/>
                <w:bCs/>
                <w:i/>
                <w:iCs/>
              </w:rPr>
              <w:t xml:space="preserve">ir nuolat atvykstančių asmenų skaičiaus, įskaitant po išlaipinimo ir paieškos bei gelbėjimo veiklos ir operacijų, </w:t>
            </w:r>
            <w:r w:rsidRPr="00243985">
              <w:t>patiria migracijos spaudimą. Šiuo tikslu Komisija turėtų priimti ataskaitą, kurioje nurodoma, ar valstybė narė patiria migracijos spaudimą, ir nurodomos priemonės, kurios galėtų padėti tai valstybei narei spręsti migracijos spaudimo problemą;</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(24)</w:t>
            </w:r>
            <w:r w:rsidRPr="00243985">
              <w:tab/>
              <w:t>solidarumo mechanizmas</w:t>
            </w:r>
            <w:r w:rsidRPr="00243985">
              <w:rPr>
                <w:b/>
                <w:bCs/>
                <w:i/>
                <w:iCs/>
              </w:rPr>
              <w:t xml:space="preserve"> taip pat </w:t>
            </w:r>
            <w:r w:rsidRPr="00243985">
              <w:t xml:space="preserve">turėtų būti </w:t>
            </w:r>
            <w:r w:rsidRPr="00243985">
              <w:rPr>
                <w:b/>
                <w:bCs/>
                <w:i/>
                <w:iCs/>
              </w:rPr>
              <w:t>taikomas esant migracijos spaudimui, visų pirma tose valstybėse narėse, kurios dėl savo geografinės padėties patiria arba gali patirti migracijos spaudimą</w:t>
            </w:r>
            <w:r w:rsidRPr="00243985">
              <w:t xml:space="preserve">. Šiuo tikslu </w:t>
            </w:r>
            <w:r w:rsidRPr="00243985">
              <w:rPr>
                <w:b/>
                <w:bCs/>
                <w:i/>
                <w:iCs/>
              </w:rPr>
              <w:t>Komisija turėtų priimti ataskaitą, kurioje nurodoma, ar valstybė narė patiria migracijos spaudimą, ir nurodomos priemonės, kurios galėtų padėti tai valstybei narei spręsti migracijos spaudimo problemą</w:t>
            </w:r>
            <w:r w:rsidRPr="00243985">
              <w:t>;</w:t>
            </w:r>
          </w:p>
        </w:tc>
        <w:tc>
          <w:tcPr>
            <w:tcW w:w="4876" w:type="dxa"/>
          </w:tcPr>
          <w:p w:rsidR="009C40C9" w:rsidRPr="00243985" w:rsidRDefault="009C40C9" w:rsidP="009C40C9">
            <w:pPr>
              <w:pStyle w:val="Normal6a"/>
            </w:pPr>
            <w:r w:rsidRPr="00243985">
              <w:t>(24)</w:t>
            </w:r>
            <w:r w:rsidRPr="00243985">
              <w:tab/>
            </w:r>
            <w:r w:rsidRPr="00243985">
              <w:rPr>
                <w:b/>
                <w:bCs/>
                <w:i/>
                <w:iCs/>
              </w:rPr>
              <w:t>šis</w:t>
            </w:r>
            <w:r w:rsidRPr="00243985">
              <w:t xml:space="preserve"> solidarumo mechanizmas turėtų būti </w:t>
            </w:r>
            <w:r w:rsidRPr="00243985">
              <w:rPr>
                <w:b/>
                <w:bCs/>
                <w:i/>
                <w:iCs/>
              </w:rPr>
              <w:t>pritaikytas krizinėms situacijoms, susijusioms su neproporcingai gausiu tarptautinės apsaugos prašytojų atvykimu į valstybę narę</w:t>
            </w:r>
            <w:r w:rsidRPr="00243985">
              <w:t xml:space="preserve">. Šiuo tikslu </w:t>
            </w:r>
            <w:r w:rsidRPr="00243985">
              <w:rPr>
                <w:b/>
                <w:bCs/>
                <w:i/>
                <w:iCs/>
              </w:rPr>
              <w:t>krizių reglamente nustatyta prima facie tarptautinės apsaugos procedūra</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(24)</w:t>
            </w:r>
            <w:r w:rsidRPr="00243985">
              <w:tab/>
              <w:t>solidarumo mechanizmas</w:t>
            </w:r>
            <w:r w:rsidRPr="00243985">
              <w:rPr>
                <w:b/>
                <w:bCs/>
                <w:i/>
                <w:iCs/>
              </w:rPr>
              <w:t xml:space="preserve"> taip pat</w:t>
            </w:r>
            <w:r w:rsidRPr="00243985">
              <w:t xml:space="preserve"> turėtų būti taikomas esant migracijos spaudimui, visų pirma tose valstybėse narėse, kurios dėl savo geografinės padėties patiria arba gali patirti migracijos spaudimą. Šiuo tikslu </w:t>
            </w:r>
            <w:r w:rsidRPr="00243985">
              <w:rPr>
                <w:b/>
                <w:bCs/>
                <w:i/>
                <w:iCs/>
              </w:rPr>
              <w:t>Komisija</w:t>
            </w:r>
            <w:r w:rsidRPr="00243985">
              <w:t xml:space="preserve"> turėtų priimti ataskaitą, kurioje nurodoma, ar valstybė narė patiria migracijos spaudimą, ir nurodomos priemonės, kurios galėtų padėti tai valstybei narei spręsti migracijos spaudimo problemą;</w:t>
            </w:r>
          </w:p>
        </w:tc>
        <w:tc>
          <w:tcPr>
            <w:tcW w:w="4876" w:type="dxa"/>
          </w:tcPr>
          <w:p w:rsidR="009C40C9" w:rsidRPr="00243985" w:rsidRDefault="009C40C9" w:rsidP="009C40C9">
            <w:pPr>
              <w:pStyle w:val="Normal6a"/>
            </w:pPr>
            <w:r w:rsidRPr="00243985">
              <w:t>(24)</w:t>
            </w:r>
            <w:r w:rsidRPr="00243985">
              <w:tab/>
              <w:t>solidarumo mechanizmas</w:t>
            </w:r>
            <w:r w:rsidRPr="00243985">
              <w:rPr>
                <w:b/>
                <w:bCs/>
                <w:i/>
                <w:iCs/>
              </w:rPr>
              <w:t xml:space="preserve"> </w:t>
            </w:r>
            <w:r w:rsidRPr="00243985">
              <w:t xml:space="preserve">turėtų būti taikomas esant migracijos spaudimui, visų pirma tose valstybėse narėse, kurios dėl savo geografinės padėties patiria arba gali patirti migracijos spaudimą. Šiuo tikslu </w:t>
            </w:r>
            <w:r w:rsidRPr="00243985">
              <w:rPr>
                <w:b/>
                <w:bCs/>
                <w:i/>
                <w:iCs/>
              </w:rPr>
              <w:t xml:space="preserve">Taryba, remdamasi Komisijos pasiūlymu, </w:t>
            </w:r>
            <w:r w:rsidRPr="00243985">
              <w:t>turėtų priimti ataskaitą, kurioje nurodoma, ar valstybė narė patiria migracijos spaudimą, ir nurodomos priemonės, kurios galėtų padėti tai valstybei narei spręsti migracijos spaudimo problemą;</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(24)</w:t>
            </w:r>
            <w:r w:rsidRPr="00243985">
              <w:tab/>
              <w:t xml:space="preserve">solidarumo mechanizmas taip pat turėtų būti taikomas esant migracijos spaudimui, visų pirma tose valstybėse narėse, kurios dėl savo geografinės padėties patiria arba gali patirti migracijos spaudimą. Šiuo tikslu </w:t>
            </w:r>
            <w:r w:rsidRPr="00243985">
              <w:rPr>
                <w:b/>
                <w:bCs/>
                <w:i/>
                <w:iCs/>
              </w:rPr>
              <w:t>Komisija turėtų priimti ataskaitą, kurioje nurodoma, ar</w:t>
            </w:r>
            <w:r w:rsidRPr="00243985">
              <w:t xml:space="preserve"> valstybė narė </w:t>
            </w:r>
            <w:r w:rsidRPr="00243985">
              <w:rPr>
                <w:b/>
                <w:bCs/>
                <w:i/>
                <w:iCs/>
              </w:rPr>
              <w:t>patiria migracijos spaudimą, ir nurodomos</w:t>
            </w:r>
            <w:r w:rsidRPr="00243985">
              <w:t xml:space="preserve"> </w:t>
            </w:r>
            <w:r w:rsidRPr="00243985">
              <w:rPr>
                <w:b/>
                <w:bCs/>
                <w:i/>
                <w:iCs/>
              </w:rPr>
              <w:t>priemonės</w:t>
            </w:r>
            <w:r w:rsidRPr="00243985">
              <w:t>, kurios galėtų padėti tai valstybei narei spręsti migracijos spaudimo problemą;</w:t>
            </w:r>
          </w:p>
        </w:tc>
        <w:tc>
          <w:tcPr>
            <w:tcW w:w="4876" w:type="dxa"/>
          </w:tcPr>
          <w:p w:rsidR="009C40C9" w:rsidRPr="00243985" w:rsidRDefault="009C40C9" w:rsidP="009C40C9">
            <w:pPr>
              <w:pStyle w:val="Normal6a"/>
            </w:pPr>
            <w:r w:rsidRPr="00243985">
              <w:t>(24)</w:t>
            </w:r>
            <w:r w:rsidRPr="00243985">
              <w:tab/>
              <w:t xml:space="preserve">solidarumo mechanizmas taip pat turėtų būti taikomas esant migracijos spaudimui, visų pirma tose valstybėse narėse, kurios dėl savo geografinės padėties patiria arba gali patirti migracijos spaudimą. Šiuo tikslu </w:t>
            </w:r>
            <w:r w:rsidRPr="00243985">
              <w:rPr>
                <w:b/>
                <w:bCs/>
                <w:i/>
                <w:iCs/>
              </w:rPr>
              <w:t>migracijos spaudimą patirianti</w:t>
            </w:r>
            <w:r w:rsidRPr="00243985">
              <w:t xml:space="preserve"> valstybė narė</w:t>
            </w:r>
            <w:r w:rsidRPr="00243985">
              <w:rPr>
                <w:b/>
                <w:bCs/>
                <w:i/>
                <w:iCs/>
              </w:rPr>
              <w:t xml:space="preserve"> turėtų prašyti Komisijos, kad ji nurodytų priemones</w:t>
            </w:r>
            <w:r w:rsidRPr="00243985">
              <w:t>, kurios galėtų padėti tai valstybei narei spręsti migracijos spaudimo problemą</w:t>
            </w:r>
            <w:r w:rsidRPr="00243985">
              <w:rPr>
                <w:b/>
                <w:bCs/>
                <w:i/>
                <w:iCs/>
              </w:rPr>
              <w:t>.</w:t>
            </w:r>
            <w:r w:rsidRPr="00243985">
              <w:t xml:space="preserve"> </w:t>
            </w:r>
            <w:r w:rsidRPr="00243985">
              <w:rPr>
                <w:b/>
                <w:i/>
              </w:rPr>
              <w:t>Nustatant migracijos spaudimą reikėtų atsižvelgti į galimą krizę vietos ar regioniniu lygmeniu;</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(24a)</w:t>
            </w:r>
            <w:r w:rsidRPr="00243985">
              <w:tab/>
            </w:r>
            <w:r w:rsidRPr="00243985">
              <w:rPr>
                <w:b/>
                <w:i/>
              </w:rPr>
              <w:t>siekdamos sukurti tą solidarumo fondą, valstybės narės turėtų pranešti Komisijai, dėl kokios rūšies solidarumo įnašų jos įsipareigoja. Tais atvejais, kai valstybės narės mano, kad jos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proporcingai sumažinti jai tenkančią solidarumo įnašo dalį, skirtą valstybėms narėms, patiriančioms migracijos spaudimą, kai tokį įnašą sudaro perkėlimas Europos Sąjungoje arba grąžinimo rėmimas. Tokiu atveju ta sumažinta dalis turėtų būti proporcingai paskirstyta kitoms valstybėms narėms, kurios imasi tokių priemonių;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 Sophia in 't Veld, Karen Melchior, Abir Al-Sahlani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24 b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(24b)</w:t>
            </w:r>
            <w:r w:rsidRPr="00243985">
              <w:tab/>
            </w:r>
            <w:r w:rsidRPr="00243985">
              <w:rPr>
                <w:b/>
                <w:i/>
              </w:rPr>
              <w:t>kai migracijos valdymo ataskaitoje nustatomi migracijos spaudimą patiriančios valstybės narės poreikiai, susiję su prieglobsčio, priėmimo ir grąžinimo pajėgumų priemonėmis arba išorės aspektu, prisidedančiosios valstybės narės turėtų turėti galimybę prisidėti tenkinant šiuos poreikius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(25)</w:t>
            </w:r>
            <w:r w:rsidRPr="00243985">
              <w:tab/>
            </w:r>
            <w:r w:rsidRPr="00243985">
              <w:rPr>
                <w:b/>
                <w:i/>
              </w:rPr>
              <w:t xml:space="preserve">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w:t>
            </w:r>
            <w:r w:rsidRPr="00243985">
              <w:rPr>
                <w:b/>
                <w:i/>
              </w:rPr>
              <w:lastRenderedPageBreak/>
              <w:t>konkretų atvejį, kad būtų pritaikytas prie atitinkamos valstybės narės poreikių;</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(25)</w:t>
            </w:r>
            <w:r w:rsidRPr="00243985">
              <w:tab/>
            </w:r>
            <w:r w:rsidRPr="00243985">
              <w:rPr>
                <w:b/>
                <w:i/>
              </w:rPr>
              <w:t>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389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(25)</w:t>
            </w:r>
            <w:r w:rsidRPr="00243985">
              <w:tab/>
            </w:r>
            <w:r w:rsidRPr="00243985">
              <w:rPr>
                <w:b/>
                <w:i/>
              </w:rPr>
              <w:t xml:space="preserve">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w:t>
            </w:r>
            <w:r w:rsidRPr="00243985">
              <w:rPr>
                <w:b/>
                <w:i/>
              </w:rPr>
              <w:lastRenderedPageBreak/>
              <w:t>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(25)</w:t>
            </w:r>
            <w:r w:rsidRPr="00243985">
              <w:tab/>
            </w:r>
            <w:r w:rsidRPr="00243985">
              <w:rPr>
                <w:b/>
                <w:i/>
              </w:rPr>
              <w:t>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(25)</w:t>
            </w:r>
            <w:r w:rsidRPr="00243985">
              <w:tab/>
            </w:r>
            <w:r w:rsidRPr="00243985">
              <w:rPr>
                <w:b/>
                <w:i/>
              </w:rPr>
              <w:t xml:space="preserve">vertindama, ar valstybė narė patiria migracijos spaudimą, Komisija, remdamasi plačiu kokybiniu vertinimu, turėtų atsižvelgti į įvairius veiksnius, įskaitant prieglobsčio prašytojų, neteisėto </w:t>
            </w:r>
            <w:r w:rsidRPr="00243985">
              <w:rPr>
                <w:b/>
                <w:i/>
              </w:rPr>
              <w:lastRenderedPageBreak/>
              <w:t>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vertinimu, turėtų atsižvelgti į įvairius veiksnius, įskaitant prieglobsčio prašytojų, neteisėto sienos kirtimo atvejų, </w:t>
            </w:r>
            <w:r w:rsidRPr="00243985">
              <w:rPr>
                <w:b/>
                <w:bCs/>
                <w:i/>
                <w:iCs/>
              </w:rPr>
              <w:t xml:space="preserve">priimtų ir įvykdytų sprendimų grąžinti </w:t>
            </w:r>
            <w:r w:rsidRPr="00243985">
              <w:t xml:space="preserve">skaičių </w:t>
            </w:r>
            <w:r w:rsidRPr="00243985">
              <w:rPr>
                <w:b/>
                <w:bCs/>
                <w:i/>
                <w:iCs/>
              </w:rPr>
              <w:t>ir santykius su atitinkamomis trečiosiomis šalimis</w:t>
            </w:r>
            <w:r w:rsidRPr="00243985">
              <w:t>.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w:t>
            </w:r>
            <w:r w:rsidRPr="00243985">
              <w:rPr>
                <w:b/>
                <w:bCs/>
                <w:i/>
                <w:iCs/>
              </w:rPr>
              <w:t xml:space="preserve">ir kiekybiniu </w:t>
            </w:r>
            <w:r w:rsidRPr="00243985">
              <w:t xml:space="preserve">vertinimu, turėtų atsižvelgti į įvairius veiksnius, įskaitant prieglobsčio prašytojų </w:t>
            </w:r>
            <w:r w:rsidRPr="00243985">
              <w:rPr>
                <w:b/>
                <w:bCs/>
                <w:i/>
                <w:iCs/>
              </w:rPr>
              <w:t>skaičių</w:t>
            </w:r>
            <w:r w:rsidRPr="00243985">
              <w:t xml:space="preserve">, </w:t>
            </w:r>
            <w:r w:rsidRPr="00243985">
              <w:rPr>
                <w:b/>
                <w:bCs/>
                <w:i/>
                <w:iCs/>
              </w:rPr>
              <w:t>prieglobsčio prašytojų ir migrantų pažeidžiamumą,</w:t>
            </w:r>
            <w:r w:rsidRPr="00243985">
              <w:rPr>
                <w:b/>
                <w:bCs/>
              </w:rPr>
              <w:t xml:space="preserve"> </w:t>
            </w:r>
            <w:r w:rsidRPr="00243985">
              <w:t>neteisėto sienos kirtimo atvejų skaičių</w:t>
            </w:r>
            <w:r w:rsidRPr="00243985">
              <w:rPr>
                <w:b/>
                <w:bCs/>
              </w:rPr>
              <w:t>,</w:t>
            </w:r>
            <w:r w:rsidRPr="00243985">
              <w:t xml:space="preserve"> </w:t>
            </w:r>
            <w:r w:rsidRPr="00243985">
              <w:rPr>
                <w:b/>
                <w:bCs/>
                <w:i/>
                <w:iCs/>
              </w:rPr>
              <w:t>valstybės narės pajėgumus valdyti savo prieglobsčio ir priėmimo bylų krūvį</w:t>
            </w:r>
            <w:r w:rsidRPr="00243985">
              <w:t>. Solidarumo atsakas turėtų būti planuojamas atsižvelgiant į kiekvieną konkretų atvejį, kad būtų pritaikytas prie atitinkamos valstybės narės poreikių;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(25)</w:t>
            </w:r>
            <w:r w:rsidRPr="00243985">
              <w:tab/>
              <w:t>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vertinimu, </w:t>
            </w:r>
            <w:r w:rsidRPr="00243985">
              <w:rPr>
                <w:b/>
                <w:bCs/>
                <w:i/>
                <w:iCs/>
              </w:rPr>
              <w:t xml:space="preserve">savo pasiūlyme dėl ataskaitos </w:t>
            </w:r>
            <w:r w:rsidRPr="00243985">
              <w:t>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r w:rsidRPr="00243985">
              <w:rPr>
                <w:b/>
                <w:bCs/>
                <w:i/>
                <w:iCs/>
              </w:rPr>
              <w:t>,</w:t>
            </w:r>
            <w:r w:rsidRPr="00243985">
              <w:t xml:space="preserve"> </w:t>
            </w:r>
            <w:r w:rsidRPr="00243985">
              <w:rPr>
                <w:b/>
                <w:bCs/>
                <w:i/>
                <w:iCs/>
              </w:rPr>
              <w:t>ir turėtų būti remiamasi prisidedančiųjų valstybių narių nacionaliniais ypatumais ir individualiais pajėgumais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Caterina Chinnici, Javier Moreno Sánchez</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t>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w:t>
            </w:r>
            <w:r w:rsidRPr="00243985">
              <w:rPr>
                <w:b/>
                <w:bCs/>
                <w:i/>
                <w:iCs/>
              </w:rPr>
              <w:t xml:space="preserve">ir kiekybiniu </w:t>
            </w:r>
            <w:r w:rsidRPr="00243985">
              <w:t>vertinimu, turėtų atsižvelgti į įvairius veiksnius, įskaitant prieglobsčio prašytojų</w:t>
            </w:r>
            <w:r w:rsidRPr="00243985">
              <w:rPr>
                <w:b/>
                <w:bCs/>
                <w:i/>
                <w:iCs/>
              </w:rPr>
              <w:t xml:space="preserve"> skaičių, kilmės šalis, prieglobsčio prašytojų ir migrantų pažeidžiamumą</w:t>
            </w:r>
            <w:r w:rsidRPr="00243985">
              <w:t>,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395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Hilde Vautmans, Fabienne Keller, Jan-Christoph Oetjen, Sophia in 't Veld, Moritz Körner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t>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w:t>
            </w:r>
            <w:r w:rsidRPr="00243985">
              <w:rPr>
                <w:b/>
                <w:bCs/>
                <w:i/>
                <w:iCs/>
              </w:rPr>
              <w:t xml:space="preserve">ir kiekybiniu </w:t>
            </w:r>
            <w:r w:rsidRPr="00243985">
              <w:t>vertinimu, turėtų atsižvelgti į įvairius veiksnius, įskaitant prieglobsčio prašytojų</w:t>
            </w:r>
            <w:r w:rsidRPr="00243985">
              <w:rPr>
                <w:b/>
                <w:bCs/>
                <w:i/>
                <w:iCs/>
              </w:rPr>
              <w:t xml:space="preserve"> skaičių, kilmės šalis, prieglobsčio prašytojų ir migrantų pažeidžiamumą</w:t>
            </w:r>
            <w:r w:rsidRPr="00243985">
              <w:t>,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 Sophia in 't Veld, Karen Melchior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r>
            <w:r w:rsidRPr="00243985">
              <w:rPr>
                <w:b/>
                <w:bCs/>
                <w:i/>
                <w:iCs/>
              </w:rPr>
              <w:t>vertindama</w:t>
            </w:r>
            <w:r w:rsidRPr="00243985">
              <w:t xml:space="preserve">, ar valstybė narė patiria migracijos spaudimą, </w:t>
            </w:r>
            <w:r w:rsidRPr="00243985">
              <w:rPr>
                <w:b/>
                <w:bCs/>
                <w:i/>
                <w:iCs/>
              </w:rPr>
              <w:t>Komisija,</w:t>
            </w:r>
            <w:r w:rsidRPr="00243985">
              <w:t xml:space="preserve"> remdamasi plačiu kokybiniu vertinimu, </w:t>
            </w:r>
            <w:r w:rsidRPr="00243985">
              <w:rPr>
                <w:b/>
                <w:bCs/>
                <w:i/>
                <w:iCs/>
              </w:rPr>
              <w:t>turėtų atsižvelgti</w:t>
            </w:r>
            <w:r w:rsidRPr="00243985">
              <w:t xml:space="preserve">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w:t>
            </w:r>
            <w:r w:rsidRPr="00243985">
              <w:lastRenderedPageBreak/>
              <w:t>atitinkamos valstybės narės poreikių;</w:t>
            </w:r>
          </w:p>
        </w:tc>
        <w:tc>
          <w:tcPr>
            <w:tcW w:w="4876" w:type="dxa"/>
          </w:tcPr>
          <w:p w:rsidR="009C40C9" w:rsidRPr="00243985" w:rsidRDefault="009C40C9" w:rsidP="009C40C9">
            <w:pPr>
              <w:pStyle w:val="Normal6a"/>
            </w:pPr>
            <w:r w:rsidRPr="00243985">
              <w:lastRenderedPageBreak/>
              <w:t>(25)</w:t>
            </w:r>
            <w:r w:rsidRPr="00243985">
              <w:tab/>
            </w:r>
            <w:r w:rsidRPr="00243985">
              <w:rPr>
                <w:b/>
                <w:bCs/>
                <w:i/>
                <w:iCs/>
              </w:rPr>
              <w:t>savo iniciatyva arba paprašius valstybei narei, Komisija turėtų įvertinti</w:t>
            </w:r>
            <w:r w:rsidRPr="00243985">
              <w:t xml:space="preserve">, ar valstybė narė patiria migracijos spaudimą, remdamasi plačiu kokybiniu vertinimu, </w:t>
            </w:r>
            <w:r w:rsidRPr="00243985">
              <w:rPr>
                <w:b/>
                <w:bCs/>
                <w:i/>
                <w:iCs/>
              </w:rPr>
              <w:t>atsižvelgdama</w:t>
            </w:r>
            <w:r w:rsidRPr="00243985">
              <w:t xml:space="preserve"> į įvairius veiksnius, įskaitant prieglobsčio prašytojų, neteisėto sienos kirtimo atvejų, priimtų ir įvykdytų sprendimų grąžinti skaičių ir santykius su atitinkamomis trečiosiomis šalimis. Solidarumo atsakas turėtų būti planuojamas atsižvelgiant į kiekvieną </w:t>
            </w:r>
            <w:r w:rsidRPr="00243985">
              <w:lastRenderedPageBreak/>
              <w:t>konkretų atvejį, kad būtų pritaikytas prie atitinkamos valstybės narės poreikių;</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w:t>
            </w:r>
            <w:r w:rsidRPr="00243985">
              <w:rPr>
                <w:b/>
                <w:bCs/>
                <w:i/>
                <w:iCs/>
              </w:rPr>
              <w:t>Solidarumo atsakas</w:t>
            </w:r>
            <w:r w:rsidRPr="00243985">
              <w:t xml:space="preserve">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w:t>
            </w:r>
            <w:r w:rsidRPr="00243985">
              <w:rPr>
                <w:b/>
                <w:bCs/>
                <w:i/>
                <w:iCs/>
              </w:rPr>
              <w:t>Savanoriškas įnašas</w:t>
            </w:r>
            <w:r w:rsidRPr="00243985">
              <w:t xml:space="preserve"> turėtų būti planuojamas atsižvelgiant į kiekvieną konkretų atvejį, kad būtų pritaikytas prie atitinkamos valstybės narės poreikių;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t xml:space="preserve">vertindama, ar valstybė narė patiria migracijos spaudimą, Komisija, remdamasi plačiu kokybiniu vertinimu, turėtų atsižvelgti į įvairius veiksnius, įskaitant prieglobsčio prašytojų, neteisėto sienos kirtimo atvejų, priimtų ir įvykdytų sprendimų grąžinti skaičių ir santykius su atitinkamomis trečiosiomis šalimis. Solidarumo atsakas turėtų būti </w:t>
            </w:r>
            <w:r w:rsidRPr="00243985">
              <w:lastRenderedPageBreak/>
              <w:t>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rPr>
                <w:i/>
                <w:iCs/>
              </w:rPr>
              <w:lastRenderedPageBreak/>
              <w:t>(Tekstas lietuvių kalba nekeičiamas.)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399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(25)</w:t>
            </w:r>
            <w:r w:rsidRPr="00243985">
              <w:tab/>
            </w:r>
            <w:r w:rsidRPr="00243985">
              <w:rPr>
                <w:b/>
                <w:bCs/>
                <w:i/>
                <w:iCs/>
              </w:rPr>
              <w:t xml:space="preserve">vertindama, ar </w:t>
            </w:r>
            <w:r w:rsidRPr="00243985">
              <w:t xml:space="preserve">valstybė narė patiria migracijos spaudimą, </w:t>
            </w:r>
            <w:r w:rsidRPr="00243985">
              <w:rPr>
                <w:b/>
                <w:bCs/>
                <w:i/>
                <w:iCs/>
              </w:rPr>
              <w:t>Komisija, remdamasi</w:t>
            </w:r>
            <w:r w:rsidRPr="00243985">
              <w:t xml:space="preserve"> </w:t>
            </w:r>
            <w:r w:rsidRPr="00243985">
              <w:rPr>
                <w:b/>
                <w:bCs/>
                <w:i/>
                <w:iCs/>
              </w:rPr>
              <w:t>plačiu kokybiniu vertinimu</w:t>
            </w:r>
            <w:r w:rsidRPr="00243985">
              <w:t xml:space="preserve">, </w:t>
            </w:r>
            <w:r w:rsidRPr="00243985">
              <w:rPr>
                <w:b/>
                <w:bCs/>
                <w:i/>
                <w:iCs/>
              </w:rPr>
              <w:t>turėtų atsižvelgti</w:t>
            </w:r>
            <w:r w:rsidRPr="00243985">
              <w:t xml:space="preserve">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c>
          <w:tcPr>
            <w:tcW w:w="4876" w:type="dxa"/>
          </w:tcPr>
          <w:p w:rsidR="009C40C9" w:rsidRPr="00243985" w:rsidRDefault="009C40C9" w:rsidP="009C40C9">
            <w:pPr>
              <w:pStyle w:val="Normal6a"/>
            </w:pPr>
            <w:r w:rsidRPr="00243985">
              <w:t>(25)</w:t>
            </w:r>
            <w:r w:rsidRPr="00243985">
              <w:tab/>
            </w:r>
            <w:r w:rsidRPr="00243985">
              <w:rPr>
                <w:b/>
                <w:bCs/>
                <w:i/>
                <w:iCs/>
              </w:rPr>
              <w:t>valstybė narė, pareiškusi, kad</w:t>
            </w:r>
            <w:r w:rsidRPr="00243985">
              <w:t xml:space="preserve"> patiria migracijos spaudimą, </w:t>
            </w:r>
            <w:r w:rsidRPr="00243985">
              <w:rPr>
                <w:b/>
                <w:bCs/>
                <w:i/>
                <w:iCs/>
              </w:rPr>
              <w:t>turėtų pateikti platų kokybinį vertinimą</w:t>
            </w:r>
            <w:r w:rsidRPr="00243985">
              <w:t xml:space="preserve">, </w:t>
            </w:r>
            <w:r w:rsidRPr="00243985">
              <w:rPr>
                <w:b/>
                <w:bCs/>
                <w:i/>
                <w:iCs/>
              </w:rPr>
              <w:t>atsižvelgdama</w:t>
            </w:r>
            <w:r w:rsidRPr="00243985">
              <w:t xml:space="preserve"> į įvairius veiksnius, įskaitant prieglobsčio prašytojų, neteisėto sienos kirtimo atvejų, priimtų ir įvykdytų sprendimų grąžinti skaičių ir santykius su atitinkamomis trečiosiomis šalimis. Solidarumo atsakas turėtų būti planuojamas atsižvelgiant į kiekvieną konkretų atvejį, kad būtų pritaikytas prie atitinkamos valstybės narės poreikių;</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25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(25a)</w:t>
            </w:r>
            <w:r w:rsidRPr="00243985">
              <w:tab/>
            </w:r>
            <w:r w:rsidRPr="00243985">
              <w:rPr>
                <w:b/>
                <w:i/>
              </w:rPr>
              <w:t xml:space="preserve">solidarumo atžvilgiu valstybės narės turėtų turėti galimybę pasirinkti solidarumo formą, kuria jos pageidauja prisidėti. Valstybių narių pastangos apsaugoti sienas turėtų būti laikomos solidarumo įnašu. Perkėlimas Europos Sąjungoje ir grąžinimo rėmimas turėtų likti tik savanoriškomis solidarumo </w:t>
            </w:r>
            <w:r w:rsidRPr="00243985">
              <w:rPr>
                <w:b/>
                <w:i/>
              </w:rPr>
              <w:lastRenderedPageBreak/>
              <w:t>priemonėmis. Kaip į solidarumo įnašus turėtų būti atsižvelgta į pajėgumų didinimo įnašus, operatyvinę paramą ir priemones, kurių imamasi migracijos išorės matmeniu;</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(26)</w:t>
            </w:r>
            <w:r w:rsidRPr="00243985">
              <w:tab/>
            </w:r>
            <w:r w:rsidRPr="00243985">
              <w:rPr>
                <w:b/>
                <w:i/>
              </w:rPr>
              <w:t>turėtų būti perkelti tik tie asmenys, kurie greičiausiai turėtų teisę likti Sąjungoje. Todėl siūloma perkėlimo Europos Sąjungoje taikymo sritis turėtų apimti tik tuos prašytojus, kuriems netaikoma pasienio procedūra, nustatyta Reglamente (ES) XXX/XXX [Prieglobsčio procedūros reglamentas];</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(26)</w:t>
            </w:r>
            <w:r w:rsidRPr="00243985">
              <w:tab/>
            </w:r>
            <w:r w:rsidRPr="00243985">
              <w:rPr>
                <w:b/>
                <w:i/>
              </w:rPr>
              <w:t>turėtų būti perkelti tik tie asmenys, kurie greičiausiai turėtų teisę likti Sąjungoje. Todėl siūloma perkėlimo Europos Sąjungoje taikymo sritis turėtų apimti tik tuos prašytojus, kuriems netaikoma pasienio procedūra, nustatyta Reglamente (ES) XXX/XXX [Prieglobsčio procedūros reglamentas];</w:t>
            </w:r>
          </w:p>
        </w:tc>
        <w:tc>
          <w:tcPr>
            <w:tcW w:w="4876" w:type="dxa"/>
          </w:tcPr>
          <w:p w:rsidR="009C40C9" w:rsidRPr="00243985" w:rsidRDefault="009C40C9" w:rsidP="009C40C9">
            <w:pPr>
              <w:pStyle w:val="Normal6a"/>
            </w:pPr>
            <w:r w:rsidRPr="00243985">
              <w:rPr>
                <w:b/>
                <w:i/>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(26)</w:t>
            </w:r>
            <w:r w:rsidRPr="00243985">
              <w:tab/>
            </w:r>
            <w:r w:rsidRPr="00243985">
              <w:rPr>
                <w:b/>
                <w:i/>
              </w:rPr>
              <w:t>turėtų būti perkelti tik tie asmenys, kurie greičiausiai turėtų teisę likti Sąjungoje. Todėl siūloma perkėlimo Europos Sąjungoje taikymo sritis turėtų apimti tik tuos prašytojus, kuriems netaikoma pasienio procedūra, nustatyta Reglamente (ES) XXX/XXX [Prieglobsčio procedūros reglamentas];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(26)</w:t>
            </w:r>
            <w:r w:rsidRPr="00243985">
              <w:tab/>
            </w:r>
            <w:r w:rsidRPr="00243985">
              <w:rPr>
                <w:b/>
                <w:i/>
              </w:rPr>
              <w:t>turėtų būti perkelti tik tie asmenys, kurie greičiausiai turėtų teisę likti Sąjungoje. Todėl siūloma perkėlimo Europos Sąjungoje taikymo sritis turėtų apimti tik tuos prašytojus, kuriems netaikoma pasienio procedūra, nustatyta Reglamente (ES) XXX/XXX [Prieglobsčio procedūros reglamentas];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Cornelia Ernst, Konstantinos Arvanitis, Sira Rego, Pernando </w:t>
      </w:r>
      <w:r w:rsidRPr="00243985">
        <w:lastRenderedPageBreak/>
        <w:t>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(26)</w:t>
            </w:r>
            <w:r w:rsidRPr="00243985">
              <w:tab/>
            </w:r>
            <w:r w:rsidRPr="00243985">
              <w:rPr>
                <w:b/>
                <w:i/>
              </w:rPr>
              <w:t>turėtų būti perkelti tik tie asmenys, kurie greičiausiai turėtų teisę likti Sąjungoje. Todėl siūloma perkėlimo Europos Sąjungoje taikymo sritis turėtų apimti tik tuos prašytojus, kuriems netaikoma pasienio procedūra, nustatyta Reglamente (ES) XXX/XXX [Prieglobsčio procedūros reglamentas];</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(26)</w:t>
            </w:r>
            <w:r w:rsidRPr="00243985">
              <w:tab/>
              <w:t xml:space="preserve">turėtų būti </w:t>
            </w:r>
            <w:r w:rsidRPr="00243985">
              <w:rPr>
                <w:b/>
                <w:bCs/>
                <w:i/>
                <w:iCs/>
              </w:rPr>
              <w:t>perkelti</w:t>
            </w:r>
            <w:r w:rsidRPr="00243985">
              <w:t xml:space="preserve"> tik tie asmenys,</w:t>
            </w:r>
            <w:r w:rsidRPr="00243985">
              <w:rPr>
                <w:b/>
                <w:bCs/>
                <w:i/>
                <w:iCs/>
              </w:rPr>
              <w:t xml:space="preserve"> kurie greičiausiai turėtų</w:t>
            </w:r>
            <w:r w:rsidRPr="00243985">
              <w:t xml:space="preserve"> </w:t>
            </w:r>
            <w:r w:rsidRPr="00243985">
              <w:rPr>
                <w:b/>
                <w:bCs/>
                <w:i/>
                <w:iCs/>
              </w:rPr>
              <w:t>teisę</w:t>
            </w:r>
            <w:r w:rsidRPr="00243985">
              <w:t xml:space="preserve"> likti Sąjungoje. Todėl </w:t>
            </w:r>
            <w:r w:rsidRPr="00243985">
              <w:rPr>
                <w:b/>
                <w:bCs/>
                <w:i/>
                <w:iCs/>
              </w:rPr>
              <w:t xml:space="preserve">siūloma perkėlimo Europos Sąjungoje </w:t>
            </w:r>
            <w:r w:rsidRPr="00243985">
              <w:t>taikymo</w:t>
            </w:r>
            <w:r w:rsidRPr="00243985">
              <w:rPr>
                <w:b/>
                <w:bCs/>
                <w:i/>
                <w:iCs/>
              </w:rPr>
              <w:t xml:space="preserve"> </w:t>
            </w:r>
            <w:r w:rsidRPr="00243985">
              <w:t>sritis turėtų apimti tik tuos</w:t>
            </w:r>
            <w:r w:rsidRPr="00243985">
              <w:rPr>
                <w:b/>
                <w:bCs/>
                <w:i/>
                <w:iCs/>
              </w:rPr>
              <w:t xml:space="preserve"> prašytojus</w:t>
            </w:r>
            <w:r w:rsidRPr="00243985">
              <w:t>,</w:t>
            </w:r>
            <w:r w:rsidRPr="00243985">
              <w:rPr>
                <w:b/>
                <w:bCs/>
                <w:i/>
                <w:iCs/>
              </w:rPr>
              <w:t xml:space="preserve"> kuriems netaikoma pasienio procedūra, nustatyta Reglamente (ES) XXX/XXX [Prieglobsčio procedūros reglamentas]</w:t>
            </w:r>
            <w:r w:rsidRPr="00243985">
              <w:t>;</w:t>
            </w:r>
          </w:p>
        </w:tc>
        <w:tc>
          <w:tcPr>
            <w:tcW w:w="4876" w:type="dxa"/>
          </w:tcPr>
          <w:p w:rsidR="009C40C9" w:rsidRPr="00243985" w:rsidRDefault="009C40C9" w:rsidP="009C40C9">
            <w:pPr>
              <w:pStyle w:val="Normal6a"/>
            </w:pPr>
            <w:r w:rsidRPr="00243985">
              <w:t>(26)</w:t>
            </w:r>
            <w:r w:rsidRPr="00243985">
              <w:tab/>
            </w:r>
            <w:r w:rsidRPr="00243985">
              <w:rPr>
                <w:b/>
                <w:bCs/>
                <w:i/>
                <w:iCs/>
              </w:rPr>
              <w:t xml:space="preserve">valstybėms narėms </w:t>
            </w:r>
            <w:r w:rsidRPr="00243985">
              <w:t xml:space="preserve">turėtų būti </w:t>
            </w:r>
            <w:r w:rsidRPr="00243985">
              <w:rPr>
                <w:b/>
                <w:bCs/>
                <w:i/>
                <w:iCs/>
              </w:rPr>
              <w:t>paskirstyti</w:t>
            </w:r>
            <w:r w:rsidRPr="00243985">
              <w:t xml:space="preserve"> tik tie asmenys, </w:t>
            </w:r>
            <w:r w:rsidRPr="00243985">
              <w:rPr>
                <w:b/>
                <w:bCs/>
                <w:i/>
                <w:iCs/>
              </w:rPr>
              <w:t>kurių teisė</w:t>
            </w:r>
            <w:r w:rsidRPr="00243985">
              <w:t xml:space="preserve"> likti Sąjungoje </w:t>
            </w:r>
            <w:r w:rsidRPr="00243985">
              <w:rPr>
                <w:b/>
                <w:bCs/>
                <w:i/>
                <w:iCs/>
              </w:rPr>
              <w:t>buvo nustatyta trečiosiose šalyse</w:t>
            </w:r>
            <w:r w:rsidRPr="00243985">
              <w:t xml:space="preserve">. Todėl </w:t>
            </w:r>
            <w:r w:rsidRPr="00243985">
              <w:rPr>
                <w:b/>
                <w:bCs/>
                <w:i/>
                <w:iCs/>
              </w:rPr>
              <w:t xml:space="preserve">paskirstymo </w:t>
            </w:r>
            <w:r w:rsidRPr="00243985">
              <w:t xml:space="preserve">taikymo sritis turėtų apimti tik tuos </w:t>
            </w:r>
            <w:r w:rsidRPr="00243985">
              <w:rPr>
                <w:b/>
                <w:bCs/>
                <w:i/>
                <w:iCs/>
              </w:rPr>
              <w:t>migrantus</w:t>
            </w:r>
            <w:r w:rsidRPr="00243985">
              <w:t xml:space="preserve">, </w:t>
            </w:r>
            <w:r w:rsidRPr="00243985">
              <w:rPr>
                <w:b/>
                <w:bCs/>
                <w:i/>
                <w:iCs/>
              </w:rPr>
              <w:t>kurių teisė į tarptautinę apsaugą buvo nustatyta trečiosiose šalyse, prieš jiems suteikiant teisėtą galimybę atvykti į Europos Sąjungą</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 Laura Huhtasaari, Peter Kofod</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(26)</w:t>
            </w:r>
            <w:r w:rsidRPr="00243985">
              <w:tab/>
            </w:r>
            <w:r w:rsidRPr="00243985">
              <w:rPr>
                <w:b/>
                <w:bCs/>
                <w:i/>
                <w:iCs/>
              </w:rPr>
              <w:t>turėtų būti perkelti tik tie</w:t>
            </w:r>
            <w:r w:rsidRPr="00243985">
              <w:t xml:space="preserve"> asmenys, kurie </w:t>
            </w:r>
            <w:r w:rsidRPr="00243985">
              <w:rPr>
                <w:b/>
                <w:bCs/>
                <w:i/>
                <w:iCs/>
              </w:rPr>
              <w:t>greičiausiai turėtų teisę</w:t>
            </w:r>
            <w:r w:rsidRPr="00243985">
              <w:t xml:space="preserve"> </w:t>
            </w:r>
            <w:r w:rsidRPr="00243985">
              <w:rPr>
                <w:b/>
                <w:bCs/>
                <w:i/>
                <w:iCs/>
              </w:rPr>
              <w:t>likti</w:t>
            </w:r>
            <w:r w:rsidRPr="00243985">
              <w:t xml:space="preserve"> Sąjungoje</w:t>
            </w:r>
            <w:r w:rsidRPr="00243985">
              <w:rPr>
                <w:b/>
                <w:bCs/>
                <w:i/>
                <w:iCs/>
              </w:rPr>
              <w:t>.</w:t>
            </w:r>
            <w:r w:rsidRPr="00243985">
              <w:rPr>
                <w:b/>
                <w:i/>
              </w:rPr>
              <w:t xml:space="preserve"> </w:t>
            </w:r>
            <w:r w:rsidRPr="00243985">
              <w:rPr>
                <w:b/>
                <w:bCs/>
                <w:i/>
                <w:iCs/>
              </w:rPr>
              <w:t>Todėl siūloma perkėlimo Europos Sąjungoje taikymo sritis turėtų apimti tik tuos prašytojus, kuriems netaikoma pasienio procedūra, nustatyta Reglamente (ES) XXX/XXX [Prieglobsčio procedūros reglamentas]</w:t>
            </w:r>
            <w:r w:rsidRPr="00243985">
              <w:t>;</w:t>
            </w:r>
          </w:p>
        </w:tc>
        <w:tc>
          <w:tcPr>
            <w:tcW w:w="4876" w:type="dxa"/>
          </w:tcPr>
          <w:p w:rsidR="009C40C9" w:rsidRPr="00243985" w:rsidRDefault="009C40C9" w:rsidP="009C40C9">
            <w:pPr>
              <w:pStyle w:val="Normal6a"/>
            </w:pPr>
            <w:r w:rsidRPr="00243985">
              <w:t>(26)</w:t>
            </w:r>
            <w:r w:rsidRPr="00243985">
              <w:tab/>
              <w:t xml:space="preserve">asmenys, kurie </w:t>
            </w:r>
            <w:r w:rsidRPr="00243985">
              <w:rPr>
                <w:b/>
                <w:bCs/>
                <w:i/>
                <w:iCs/>
              </w:rPr>
              <w:t>nori pasinaudoti teise į tarptautinę apsaugą</w:t>
            </w:r>
            <w:r w:rsidRPr="00243985">
              <w:t xml:space="preserve"> Sąjungoje</w:t>
            </w:r>
            <w:r w:rsidRPr="00243985">
              <w:rPr>
                <w:b/>
                <w:bCs/>
                <w:i/>
                <w:iCs/>
              </w:rPr>
              <w:t>, turėtų būti perkelti į trečiųjų šalių valstybių partnerių priėmimo centrus, kuriuose būtų išnagrinėtas jų prašymas ir palengvinta tarptautinė apsauga, jei toks statusas suteikiamas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26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(26)</w:t>
            </w:r>
            <w:r w:rsidRPr="00243985">
              <w:tab/>
            </w:r>
            <w:r w:rsidRPr="00243985">
              <w:rPr>
                <w:b/>
                <w:bCs/>
                <w:i/>
                <w:iCs/>
              </w:rPr>
              <w:t xml:space="preserve">turėtų </w:t>
            </w:r>
            <w:r w:rsidRPr="00243985">
              <w:t xml:space="preserve">būti perkelti tik tie asmenys, </w:t>
            </w:r>
            <w:r w:rsidRPr="00243985">
              <w:rPr>
                <w:b/>
                <w:bCs/>
                <w:i/>
                <w:iCs/>
              </w:rPr>
              <w:t>kurie greičiausiai turėtų teisę likti Sąjungoje</w:t>
            </w:r>
            <w:r w:rsidRPr="00243985">
              <w:t xml:space="preserve">. Todėl siūloma perkėlimo Europos Sąjungoje taikymo sritis turėtų apimti tik tuos prašytojus, kuriems </w:t>
            </w:r>
            <w:r w:rsidRPr="00243985">
              <w:rPr>
                <w:b/>
                <w:bCs/>
                <w:i/>
                <w:iCs/>
              </w:rPr>
              <w:t>netaikoma pasienio procedūra, nustatyta Reglamente (ES) XXX/XXX [Prieglobsčio procedūros reglamentas]</w:t>
            </w:r>
            <w:r w:rsidRPr="00243985">
              <w:t>;</w:t>
            </w:r>
          </w:p>
        </w:tc>
        <w:tc>
          <w:tcPr>
            <w:tcW w:w="4876" w:type="dxa"/>
          </w:tcPr>
          <w:p w:rsidR="009C40C9" w:rsidRPr="00243985" w:rsidRDefault="009C40C9" w:rsidP="009C40C9">
            <w:pPr>
              <w:pStyle w:val="Normal6a"/>
            </w:pPr>
            <w:r w:rsidRPr="00243985">
              <w:t>(26)</w:t>
            </w:r>
            <w:r w:rsidRPr="00243985">
              <w:tab/>
            </w:r>
            <w:r w:rsidRPr="00243985">
              <w:rPr>
                <w:b/>
                <w:bCs/>
                <w:i/>
                <w:iCs/>
              </w:rPr>
              <w:t xml:space="preserve">gali </w:t>
            </w:r>
            <w:r w:rsidRPr="00243985">
              <w:t xml:space="preserve">būti perkelti tik tie asmenys, </w:t>
            </w:r>
            <w:r w:rsidRPr="00243985">
              <w:rPr>
                <w:b/>
                <w:bCs/>
                <w:i/>
                <w:iCs/>
              </w:rPr>
              <w:t>kuriems jau yra suteikta tarptautinė apsauga</w:t>
            </w:r>
            <w:r w:rsidRPr="00243985">
              <w:t xml:space="preserve">. Todėl siūloma perkėlimo Europos Sąjungoje taikymo sritis turėtų apimti tik tuos prašytojus, kuriems </w:t>
            </w:r>
            <w:r w:rsidRPr="00243985">
              <w:rPr>
                <w:b/>
                <w:bCs/>
                <w:i/>
                <w:iCs/>
              </w:rPr>
              <w:t>jau yra suteikta tarptautinė apsauga.</w:t>
            </w:r>
            <w:r w:rsidRPr="00243985">
              <w:rPr>
                <w:b/>
                <w:i/>
              </w:rPr>
              <w:t xml:space="preserve"> </w:t>
            </w:r>
            <w:r w:rsidRPr="00243985">
              <w:rPr>
                <w:b/>
                <w:bCs/>
                <w:i/>
                <w:iCs/>
              </w:rPr>
              <w:t>Be to, perkėlimas Europos Sąjungoje gali būti tik savanoriška priemonė, grindžiama aiškiu valstybių narių susitarimu</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409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(27)</w:t>
            </w:r>
            <w:r w:rsidRPr="00243985">
              <w:tab/>
            </w:r>
            <w:r w:rsidRPr="00243985">
              <w:rPr>
                <w:b/>
                <w:i/>
              </w:rPr>
              <w:t xml:space="preserve">solidarumo mechanizmas turėtų apimti priemones, kuriomis skatinamas teisingas atsakomybės pasidalijimas ir valstybių narių pastangų pusiausvyra, taip </w:t>
            </w:r>
            <w:r w:rsidRPr="00243985">
              <w:rPr>
                <w:b/>
                <w:i/>
              </w:rPr>
              <w:lastRenderedPageBreak/>
              <w:t xml:space="preserve">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 priimtą sprendimą grąžinti</w:t>
            </w:r>
            <w:r w:rsidRPr="00243985">
              <w:rPr>
                <w:rStyle w:val="SupBoldItalic"/>
              </w:rPr>
              <w:t>39</w:t>
            </w:r>
            <w:r w:rsidRPr="00243985">
              <w:t>.</w:t>
            </w:r>
            <w:r w:rsidRPr="00243985">
              <w:rPr>
                <w:b/>
                <w:i/>
              </w:rPr>
              <w:t xml:space="preserve">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rPr>
                <w:b/>
                <w:i/>
              </w:rPr>
              <w:lastRenderedPageBreak/>
              <w:t>Išbraukta.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i/>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lastRenderedPageBreak/>
              <w:t>(27)</w:t>
            </w:r>
            <w:r w:rsidRPr="00243985">
              <w:tab/>
            </w:r>
            <w:r w:rsidRPr="00243985">
              <w:rPr>
                <w:b/>
                <w:i/>
              </w:rPr>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w:t>
            </w:r>
            <w:r w:rsidRPr="00243985">
              <w:rPr>
                <w:rStyle w:val="SupBoldItalic"/>
                <w:b w:val="0"/>
                <w:bCs/>
                <w:i w:val="0"/>
                <w:iCs/>
              </w:rPr>
              <w:t>39</w:t>
            </w:r>
            <w:r w:rsidRPr="00243985">
              <w:rPr>
                <w:b/>
                <w:bCs/>
                <w:i/>
                <w:iCs/>
              </w:rPr>
              <w:t xml:space="preserve"> priimtą sprendimą grąžinti.</w:t>
            </w:r>
            <w:r w:rsidRPr="00243985">
              <w:rPr>
                <w:b/>
                <w:i/>
              </w:rPr>
              <w:t xml:space="preserve">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rPr>
                <w:b/>
                <w:bCs/>
                <w:i/>
                <w:iCs/>
              </w:rPr>
              <w:t>Išbraukta.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i/>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lastRenderedPageBreak/>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mechanizmas turėtų apimti priemones, kuriomis </w:t>
            </w:r>
            <w:r w:rsidRPr="00243985">
              <w:rPr>
                <w:b/>
                <w:bCs/>
                <w:i/>
                <w:iCs/>
              </w:rPr>
              <w:t>skatinamas</w:t>
            </w:r>
            <w:r w:rsidRPr="00243985">
              <w:t xml:space="preserve"> teisingas atsakomybės pasidalijimas</w:t>
            </w:r>
            <w:r w:rsidRPr="00243985">
              <w:rPr>
                <w:b/>
                <w:bCs/>
                <w:i/>
                <w:iCs/>
              </w:rPr>
              <w:t xml:space="preserve"> ir </w:t>
            </w:r>
            <w:r w:rsidRPr="00243985">
              <w:t xml:space="preserve">valstybių narių </w:t>
            </w:r>
            <w:r w:rsidRPr="00243985">
              <w:rPr>
                <w:b/>
                <w:bCs/>
                <w:i/>
                <w:iCs/>
              </w:rPr>
              <w:t>pastangų pusiausvyra, taip pat ir grąžinimo srityje</w:t>
            </w:r>
            <w:r w:rsidRPr="00243985">
              <w:t xml:space="preserve">. </w:t>
            </w:r>
            <w:r w:rsidRPr="00243985">
              <w:rPr>
                <w:b/>
                <w:i/>
              </w:rPr>
              <w:t xml:space="preserve">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w:t>
            </w:r>
            <w:r w:rsidRPr="00243985">
              <w:rPr>
                <w:rStyle w:val="SupBoldItalic"/>
                <w:b w:val="0"/>
                <w:bCs/>
                <w:i w:val="0"/>
                <w:iCs/>
              </w:rPr>
              <w:t>39</w:t>
            </w:r>
            <w:r w:rsidRPr="00243985">
              <w:rPr>
                <w:b/>
                <w:bCs/>
                <w:i/>
                <w:iCs/>
              </w:rPr>
              <w:t xml:space="preserve"> priimtą sprendimą grąžinti.</w:t>
            </w:r>
            <w:r w:rsidRPr="00243985">
              <w:rPr>
                <w:b/>
                <w:i/>
              </w:rPr>
              <w:t xml:space="preserve">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t>(27)</w:t>
            </w:r>
            <w:r w:rsidRPr="00243985">
              <w:tab/>
              <w:t xml:space="preserve">solidarumo mechanizmas turėtų apimti priemones, kuriomis </w:t>
            </w:r>
            <w:r w:rsidRPr="00243985">
              <w:rPr>
                <w:b/>
                <w:bCs/>
                <w:i/>
                <w:iCs/>
              </w:rPr>
              <w:t>užtikrinamas</w:t>
            </w:r>
            <w:r w:rsidRPr="00243985">
              <w:t xml:space="preserve"> teisingas atsakomybės pasidalijimas</w:t>
            </w:r>
            <w:r w:rsidRPr="00243985">
              <w:rPr>
                <w:b/>
                <w:bCs/>
                <w:i/>
                <w:iCs/>
              </w:rPr>
              <w:t xml:space="preserve"> tarp </w:t>
            </w:r>
            <w:r w:rsidRPr="00243985">
              <w:t>valstybių narių;</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bCs/>
                <w:i/>
                <w:iCs/>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w:t>
            </w:r>
            <w:r w:rsidRPr="00243985">
              <w:rPr>
                <w:b/>
                <w:bCs/>
                <w:i/>
                <w:iCs/>
              </w:rPr>
              <w:t>mechanizmas</w:t>
            </w:r>
            <w:r w:rsidRPr="00243985">
              <w:t xml:space="preserve"> turėtų </w:t>
            </w:r>
            <w:r w:rsidRPr="00243985">
              <w:rPr>
                <w:b/>
                <w:bCs/>
                <w:i/>
                <w:iCs/>
              </w:rPr>
              <w:t>apimti priemones, kuriomis skatinamas</w:t>
            </w:r>
            <w:r w:rsidRPr="00243985">
              <w:t xml:space="preserve"> teisingas atsakomybės pasidalijimas ir valstybių narių pastangų pusiausvyra</w:t>
            </w:r>
            <w:r w:rsidRPr="00243985">
              <w:rPr>
                <w:b/>
                <w:bCs/>
                <w:i/>
                <w:iCs/>
              </w:rPr>
              <w:t>, taip pat ir grąžinimo srityje.</w:t>
            </w:r>
            <w:r w:rsidRPr="00243985">
              <w:t xml:space="preserve"> </w:t>
            </w:r>
            <w:r w:rsidRPr="00243985">
              <w:rPr>
                <w:b/>
                <w:i/>
              </w:rPr>
              <w:t xml:space="preserve">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w:t>
            </w:r>
            <w:r w:rsidRPr="00243985">
              <w:rPr>
                <w:rStyle w:val="SupBoldItalic"/>
                <w:b w:val="0"/>
                <w:bCs/>
                <w:i w:val="0"/>
                <w:iCs/>
              </w:rPr>
              <w:t>39</w:t>
            </w:r>
            <w:r w:rsidRPr="00243985">
              <w:rPr>
                <w:b/>
                <w:bCs/>
                <w:i/>
                <w:iCs/>
              </w:rPr>
              <w:t xml:space="preserve"> priimtą sprendimą grąžinti.</w:t>
            </w:r>
            <w:r w:rsidRPr="00243985">
              <w:rPr>
                <w:b/>
                <w:i/>
              </w:rPr>
              <w:t xml:space="preserve">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t>(27)</w:t>
            </w:r>
            <w:r w:rsidRPr="00243985">
              <w:tab/>
              <w:t xml:space="preserve">solidarumo </w:t>
            </w:r>
            <w:r w:rsidRPr="00243985">
              <w:rPr>
                <w:b/>
                <w:bCs/>
                <w:i/>
                <w:iCs/>
              </w:rPr>
              <w:t xml:space="preserve">mechanizmu </w:t>
            </w:r>
            <w:r w:rsidRPr="00243985">
              <w:t xml:space="preserve">turėtų </w:t>
            </w:r>
            <w:r w:rsidRPr="00243985">
              <w:rPr>
                <w:b/>
                <w:bCs/>
                <w:i/>
                <w:iCs/>
              </w:rPr>
              <w:t>būti užtikrintas</w:t>
            </w:r>
            <w:r w:rsidRPr="00243985">
              <w:t xml:space="preserve"> teisingas atsakomybės pasidalijimas ir valstybių narių pastangų pusiausvyra;</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bCs/>
                <w:i/>
                <w:iCs/>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lastRenderedPageBreak/>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r>
            <w:r w:rsidRPr="00243985">
              <w:rPr>
                <w:b/>
                <w:i/>
              </w:rPr>
              <w:t xml:space="preserve">solidarumo mechanizmas turėtų apimti priemones, kuriomis skatinamas teisingas atsakomybės pasidalijimas ir valstybių narių pastangų pusiausvyra, taip pat ir grąžinimo srityje. </w:t>
            </w:r>
            <w:r w:rsidRPr="00243985">
              <w:rPr>
                <w:b/>
                <w:bCs/>
                <w:i/>
                <w:iCs/>
              </w:rPr>
              <w:t xml:space="preserve">Valstybė narė, taikydama </w:t>
            </w:r>
            <w:r w:rsidRPr="00243985">
              <w:t xml:space="preserve">grąžinimo </w:t>
            </w:r>
            <w:r w:rsidRPr="00243985">
              <w:rPr>
                <w:b/>
                <w:bCs/>
                <w:i/>
                <w:iCs/>
              </w:rPr>
              <w:t>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w:t>
            </w:r>
            <w:r w:rsidRPr="00243985">
              <w:rPr>
                <w:b/>
                <w:i/>
              </w:rPr>
              <w:t xml:space="preserve"> 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w:t>
            </w:r>
            <w:r w:rsidRPr="00243985">
              <w:rPr>
                <w:rStyle w:val="SupBoldItalic"/>
                <w:b w:val="0"/>
                <w:bCs/>
                <w:i w:val="0"/>
                <w:iCs/>
              </w:rPr>
              <w:t>39</w:t>
            </w:r>
            <w:r w:rsidRPr="00243985">
              <w:rPr>
                <w:b/>
                <w:bCs/>
                <w:i/>
                <w:iCs/>
              </w:rPr>
              <w:t xml:space="preserve"> priimtą sprendimą grąžinti.</w:t>
            </w:r>
            <w:r w:rsidRPr="00243985">
              <w:rPr>
                <w:b/>
                <w:i/>
              </w:rPr>
              <w:t xml:space="preserve"> </w:t>
            </w:r>
            <w:r w:rsidRPr="00243985">
              <w:rPr>
                <w:b/>
                <w:bCs/>
                <w:i/>
                <w:iCs/>
              </w:rPr>
              <w:t>Grąžinimo</w:t>
            </w:r>
            <w:r w:rsidRPr="00243985">
              <w:t xml:space="preserve"> rėmimas </w:t>
            </w:r>
            <w:r w:rsidRPr="00243985">
              <w:rPr>
                <w:b/>
                <w:bCs/>
                <w:i/>
                <w:iCs/>
              </w:rPr>
              <w:t>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r w:rsidRPr="00243985">
              <w:t>;</w:t>
            </w:r>
          </w:p>
        </w:tc>
        <w:tc>
          <w:tcPr>
            <w:tcW w:w="4876" w:type="dxa"/>
          </w:tcPr>
          <w:p w:rsidR="009C40C9" w:rsidRPr="00243985" w:rsidRDefault="009C40C9" w:rsidP="009C40C9">
            <w:pPr>
              <w:pStyle w:val="Normal6a"/>
            </w:pPr>
            <w:r w:rsidRPr="00243985">
              <w:t>(27)</w:t>
            </w:r>
            <w:r w:rsidRPr="00243985">
              <w:tab/>
              <w:t>grąžinimo rėmimas</w:t>
            </w:r>
            <w:r w:rsidRPr="00243985">
              <w:rPr>
                <w:b/>
                <w:bCs/>
                <w:i/>
                <w:iCs/>
              </w:rPr>
              <w:t xml:space="preserve"> ir perkėlimas į trečiųjų šalių valstybių partnerių priėmimo centrus turėtų būti neatsiejama bet kokios prieglobsčio ir migracijos sistemos dalis, kurioje atsižvelgiama į tai, kad būsimas migracijos spaudimas Europai pasieks precedento neturintį lygį, nes prognozuojama, kad Afrikos į pietus nuo Sacharos gyventojų skaičius 1960–2050 m. bus išaugęs dešimteriopai</w:t>
            </w:r>
            <w:r w:rsidRPr="00243985">
              <w:rPr>
                <w:rStyle w:val="SupBoldItalic"/>
                <w:b w:val="0"/>
                <w:bCs/>
                <w:i w:val="0"/>
                <w:iCs/>
              </w:rPr>
              <w:t>39a</w:t>
            </w:r>
            <w:r w:rsidRPr="00243985">
              <w:rPr>
                <w:b/>
                <w:bCs/>
                <w:i/>
                <w:iCs/>
              </w:rPr>
              <w:t>. UNICEF apskaičiavo, kad iki šio amžiaus pabaigos žemyno gyventojų skaičius padidės nuo dabartinio 1,2 mlrd. iki 4 mlrd. iki 2100 m.</w:t>
            </w:r>
            <w:r w:rsidRPr="00243985">
              <w:rPr>
                <w:rStyle w:val="SupBoldItalic"/>
                <w:b w:val="0"/>
                <w:bCs/>
                <w:i w:val="0"/>
                <w:iCs/>
              </w:rPr>
              <w:t>40a</w:t>
            </w:r>
            <w:r w:rsidRPr="00243985">
              <w:rPr>
                <w:b/>
                <w:bCs/>
                <w:i/>
                <w:iCs/>
              </w:rPr>
              <w:t xml:space="preserve"> Bet kurioje tvarioje prieglobsčio ir migracijos sistemoje turi būti atsižvelgiama į tai, kad apytikriai 1,4 mlrd. žmonių norėtų migruoti, jeigu jiems būtų suteikta tokia galimybė</w:t>
            </w:r>
            <w:r w:rsidRPr="00243985">
              <w:rPr>
                <w:rStyle w:val="SupBoldItalic"/>
                <w:b w:val="0"/>
                <w:bCs/>
                <w:i w:val="0"/>
                <w:iCs/>
              </w:rPr>
              <w:t>41a</w:t>
            </w:r>
            <w:r w:rsidRPr="00243985">
              <w:rPr>
                <w:b/>
                <w:bCs/>
                <w:i/>
                <w:iCs/>
              </w:rPr>
              <w:t>. 35–40 proc. iš jų norėtų, kad Europa taptų jų namais</w:t>
            </w:r>
            <w:r w:rsidRPr="00243985">
              <w:rPr>
                <w:rStyle w:val="SupBoldItalic"/>
                <w:b w:val="0"/>
                <w:bCs/>
                <w:i w:val="0"/>
                <w:iCs/>
              </w:rPr>
              <w:t>42a</w:t>
            </w:r>
            <w:r w:rsidRPr="00243985">
              <w:rPr>
                <w:b/>
                <w:bCs/>
                <w:i/>
                <w:iCs/>
              </w:rPr>
              <w:t>;</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i/>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rStyle w:val="SupBoldItalic"/>
              </w:rPr>
              <w:t>39a</w:t>
            </w:r>
            <w:r w:rsidRPr="00243985">
              <w:t xml:space="preserve"> </w:t>
            </w:r>
            <w:r w:rsidRPr="00243985">
              <w:rPr>
                <w:b/>
                <w:i/>
              </w:rPr>
              <w:t>https://blogs.worldbank.org/opendata/worlds-population-will-continue-grow-and-will-reach-nearly-10-billion-2050</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rStyle w:val="SupBoldItalic"/>
              </w:rPr>
              <w:t>40a</w:t>
            </w:r>
            <w:r w:rsidRPr="00243985">
              <w:t xml:space="preserve"> </w:t>
            </w:r>
            <w:r w:rsidRPr="00243985">
              <w:rPr>
                <w:b/>
                <w:i/>
              </w:rPr>
              <w:t>https://data.unicef.org/resources/generation-2030-africa-2-0/</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rStyle w:val="SupBoldItalic"/>
              </w:rPr>
              <w:t>41a</w:t>
            </w:r>
            <w:r w:rsidRPr="00243985">
              <w:t xml:space="preserve"> </w:t>
            </w:r>
            <w:r w:rsidRPr="00243985">
              <w:rPr>
                <w:b/>
                <w:i/>
              </w:rPr>
              <w:t>https://archive-yaleglobal.yale.edu/content/prepare-21st-century-exodus-migrants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rStyle w:val="SupBoldItalic"/>
              </w:rPr>
              <w:t>42a</w:t>
            </w:r>
            <w:r w:rsidRPr="00243985">
              <w:t xml:space="preserve"> </w:t>
            </w:r>
            <w:r w:rsidRPr="00243985">
              <w:rPr>
                <w:b/>
                <w:i/>
              </w:rPr>
              <w:t>https://www.afd.fr/en/ressources/global-migration-20th-and-21st-centuries-unstoppable-force-demography</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r>
            <w:r w:rsidRPr="00243985">
              <w:rPr>
                <w:b/>
                <w:bCs/>
                <w:i/>
                <w:iCs/>
              </w:rPr>
              <w:t xml:space="preserve">solidarumo mechanizmas </w:t>
            </w:r>
            <w:r w:rsidRPr="00243985">
              <w:t xml:space="preserve">turėtų apimti </w:t>
            </w:r>
            <w:r w:rsidRPr="00243985">
              <w:rPr>
                <w:b/>
                <w:bCs/>
                <w:i/>
                <w:iCs/>
              </w:rPr>
              <w:t>priemones, kuriomis skatinamas teisingas atsakomybės pasidalijimas ir</w:t>
            </w:r>
            <w:r w:rsidRPr="00243985">
              <w:t xml:space="preserve"> valstybių narių pastangų </w:t>
            </w:r>
            <w:r w:rsidRPr="00243985">
              <w:rPr>
                <w:b/>
                <w:bCs/>
                <w:i/>
                <w:iCs/>
              </w:rPr>
              <w:t>pusiausvyra</w:t>
            </w:r>
            <w:r w:rsidRPr="00243985">
              <w:t xml:space="preserve">, taip pat ir grąžinimo srityje. Valstybė narė, taikydama grąžinimo rėmimą, turėtų įsipareigoti </w:t>
            </w:r>
            <w:r w:rsidRPr="00243985">
              <w:rPr>
                <w:b/>
                <w:bCs/>
                <w:i/>
                <w:iCs/>
              </w:rPr>
              <w:t xml:space="preserve">padėti migracijos spaudimą patiriančiai valstybei narei </w:t>
            </w:r>
            <w:r w:rsidRPr="00243985">
              <w:t>vykdyti veiklą, būtiną neteisėtai esantiems trečiųjų šalių piliečiams grąžinti</w:t>
            </w:r>
            <w:r w:rsidRPr="00243985">
              <w:rPr>
                <w:b/>
                <w:bCs/>
                <w:i/>
                <w:iCs/>
              </w:rPr>
              <w:t>, atsižvelgiant į tai, kad remiamoji valstybė narė lieka atsakinga už grąžinimą, kol asmenys yra jos teritorijoje.</w:t>
            </w:r>
            <w:r w:rsidRPr="00243985">
              <w:rPr>
                <w:b/>
                <w:i/>
              </w:rPr>
              <w:t xml:space="preserve"> </w:t>
            </w:r>
            <w:r w:rsidRPr="00243985">
              <w:rPr>
                <w:b/>
                <w:bCs/>
                <w:i/>
                <w:iCs/>
              </w:rPr>
              <w:t>Jei tokia veikla po 8 mėnesių neduotų rezultatų, remiančiosios valstybės narės turėtų perduoti šiuos asmenis laikydamosi šiame reglamente nustatytos tvarkos ir taikyti Direktyvą 2008/115/EB.</w:t>
            </w:r>
            <w:r w:rsidRPr="00243985">
              <w:rPr>
                <w:b/>
                <w:i/>
              </w:rPr>
              <w:t xml:space="preserve"> </w:t>
            </w:r>
            <w:r w:rsidRPr="00243985">
              <w:rPr>
                <w:b/>
                <w:bCs/>
                <w:i/>
                <w:iCs/>
              </w:rPr>
              <w:t xml:space="preserve">Prireikus </w:t>
            </w:r>
            <w:r w:rsidRPr="00243985">
              <w:t xml:space="preserve">valstybės narės </w:t>
            </w:r>
            <w:r w:rsidRPr="00243985">
              <w:rPr>
                <w:b/>
                <w:bCs/>
                <w:i/>
                <w:iCs/>
              </w:rPr>
              <w:t xml:space="preserve">gali </w:t>
            </w:r>
            <w:r w:rsidRPr="00243985">
              <w:t xml:space="preserve">pripažinti </w:t>
            </w:r>
            <w:r w:rsidRPr="00243985">
              <w:rPr>
                <w:b/>
                <w:bCs/>
                <w:i/>
                <w:iCs/>
              </w:rPr>
              <w:t>remiamosios</w:t>
            </w:r>
            <w:r w:rsidRPr="00243985">
              <w:t xml:space="preserve">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w:t>
            </w:r>
            <w:r w:rsidRPr="00243985">
              <w:lastRenderedPageBreak/>
              <w:t>readmisijos srityje;</w:t>
            </w:r>
          </w:p>
        </w:tc>
        <w:tc>
          <w:tcPr>
            <w:tcW w:w="4876" w:type="dxa"/>
          </w:tcPr>
          <w:p w:rsidR="009C40C9" w:rsidRPr="00243985" w:rsidRDefault="009C40C9" w:rsidP="009C40C9">
            <w:pPr>
              <w:pStyle w:val="Normal6a"/>
            </w:pPr>
            <w:r w:rsidRPr="00243985">
              <w:lastRenderedPageBreak/>
              <w:t>(27)</w:t>
            </w:r>
            <w:r w:rsidRPr="00243985">
              <w:tab/>
            </w:r>
            <w:r w:rsidRPr="00243985">
              <w:rPr>
                <w:b/>
                <w:bCs/>
                <w:i/>
                <w:iCs/>
              </w:rPr>
              <w:t xml:space="preserve">bendradarbiavimo priemonės </w:t>
            </w:r>
            <w:r w:rsidRPr="00243985">
              <w:t xml:space="preserve">turėtų </w:t>
            </w:r>
            <w:r w:rsidRPr="00243985">
              <w:rPr>
                <w:b/>
                <w:bCs/>
                <w:i/>
                <w:iCs/>
              </w:rPr>
              <w:t xml:space="preserve">apimti </w:t>
            </w:r>
            <w:r w:rsidRPr="00243985">
              <w:t xml:space="preserve">valstybių narių pastangų </w:t>
            </w:r>
            <w:r w:rsidRPr="00243985">
              <w:rPr>
                <w:b/>
                <w:bCs/>
                <w:i/>
                <w:iCs/>
              </w:rPr>
              <w:t>pusiausvyrą</w:t>
            </w:r>
            <w:r w:rsidRPr="00243985">
              <w:t xml:space="preserve">, taip pat ir </w:t>
            </w:r>
            <w:r w:rsidRPr="00243985">
              <w:rPr>
                <w:b/>
                <w:bCs/>
                <w:i/>
                <w:iCs/>
              </w:rPr>
              <w:t xml:space="preserve">neteisėtai esančių trečiųjų šalių piliečių </w:t>
            </w:r>
            <w:r w:rsidRPr="00243985">
              <w:t xml:space="preserve">grąžinimo srityje. Valstybė narė, taikydama grąžinimo rėmimą, turėtų įsipareigoti vykdyti veiklą, būtiną neteisėtai </w:t>
            </w:r>
            <w:r w:rsidRPr="00243985">
              <w:rPr>
                <w:b/>
                <w:bCs/>
                <w:i/>
                <w:iCs/>
              </w:rPr>
              <w:t xml:space="preserve">kitose valstybėse narėse </w:t>
            </w:r>
            <w:r w:rsidRPr="00243985">
              <w:t>esantiems trečiųjų šalių piliečiams grąžinti</w:t>
            </w:r>
            <w:r w:rsidRPr="00243985">
              <w:rPr>
                <w:b/>
                <w:bCs/>
                <w:i/>
                <w:iCs/>
              </w:rPr>
              <w:t>.</w:t>
            </w:r>
            <w:r w:rsidRPr="00243985">
              <w:t xml:space="preserve"> Valstybės narės </w:t>
            </w:r>
            <w:r w:rsidRPr="00243985">
              <w:rPr>
                <w:b/>
                <w:bCs/>
                <w:i/>
                <w:iCs/>
              </w:rPr>
              <w:t xml:space="preserve">turėtų </w:t>
            </w:r>
            <w:r w:rsidRPr="00243985">
              <w:t xml:space="preserve">pripažinti </w:t>
            </w:r>
            <w:r w:rsidRPr="00243985">
              <w:rPr>
                <w:b/>
                <w:bCs/>
                <w:i/>
                <w:iCs/>
              </w:rPr>
              <w:t>kitos</w:t>
            </w:r>
            <w:r w:rsidRPr="00243985">
              <w:t xml:space="preserve">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w:t>
            </w:r>
            <w:r w:rsidRPr="00243985">
              <w:rPr>
                <w:b/>
                <w:i/>
              </w:rPr>
              <w:t xml:space="preserve">Jei tokia veikla po 8 mėnesių neduotų rezultatų, remiančiosios valstybės narės turėtų perduoti šiuos asmenis laikydamosi šiame reglamente nustatytos tvarkos ir taikyti Direktyvą 2008/115/EB. </w:t>
            </w:r>
            <w:r w:rsidRPr="00243985">
              <w:rPr>
                <w:b/>
                <w:bCs/>
                <w:i/>
                <w:iCs/>
              </w:rPr>
              <w:t>Prireikus valstybės narės gali pripažinti remiamosios valstybės narės taikant Tarybos direktyvą 2001/40</w:t>
            </w:r>
            <w:r w:rsidRPr="00243985">
              <w:rPr>
                <w:rStyle w:val="SupBoldItalic"/>
                <w:b w:val="0"/>
                <w:bCs/>
                <w:i w:val="0"/>
                <w:iCs/>
              </w:rPr>
              <w:t>39</w:t>
            </w:r>
            <w:r w:rsidRPr="00243985">
              <w:rPr>
                <w:b/>
                <w:bCs/>
                <w:i/>
                <w:iCs/>
              </w:rPr>
              <w:t xml:space="preserve"> priimtą sprendimą grąžinti</w:t>
            </w:r>
            <w:r w:rsidRPr="00243985">
              <w:t xml:space="preserve">.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w:t>
            </w:r>
            <w:r w:rsidRPr="00243985">
              <w:lastRenderedPageBreak/>
              <w:t>readmisijos srityje;</w:t>
            </w:r>
          </w:p>
        </w:tc>
        <w:tc>
          <w:tcPr>
            <w:tcW w:w="4876" w:type="dxa"/>
          </w:tcPr>
          <w:p w:rsidR="009C40C9" w:rsidRPr="00243985" w:rsidRDefault="009C40C9" w:rsidP="009C40C9">
            <w:pPr>
              <w:pStyle w:val="Normal6a"/>
            </w:pPr>
            <w:r w:rsidRPr="00243985">
              <w:lastRenderedPageBreak/>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w:t>
            </w:r>
            <w:r w:rsidRPr="00243985">
              <w:rPr>
                <w:b/>
                <w:bCs/>
                <w:i/>
                <w:iCs/>
              </w:rPr>
              <w:t>Grąžinimo rėmimas niekada negali tapti uždelsto privalomo perkėlimo Europos Sąjungoje forma</w:t>
            </w:r>
            <w:r w:rsidRPr="00243985">
              <w:t>.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t>_________________</w:t>
            </w:r>
          </w:p>
        </w:tc>
        <w:tc>
          <w:tcPr>
            <w:tcW w:w="4876" w:type="dxa"/>
          </w:tcPr>
          <w:p w:rsidR="009C40C9" w:rsidRPr="00243985" w:rsidRDefault="009C40C9" w:rsidP="009C40C9">
            <w:pPr>
              <w:pStyle w:val="Normal6a"/>
            </w:pPr>
          </w:p>
        </w:tc>
      </w:tr>
      <w:tr w:rsidR="009C40C9" w:rsidRPr="00243985" w:rsidTr="009C40C9">
        <w:trPr>
          <w:jc w:val="center"/>
        </w:trPr>
        <w:tc>
          <w:tcPr>
            <w:tcW w:w="4876" w:type="dxa"/>
          </w:tcPr>
          <w:p w:rsidR="009C40C9" w:rsidRPr="00243985" w:rsidRDefault="009C40C9" w:rsidP="009C40C9">
            <w:pPr>
              <w:pStyle w:val="Normal6a"/>
            </w:pPr>
            <w:r w:rsidRPr="00243985">
              <w:rPr>
                <w:rStyle w:val="SupBoldItalic"/>
              </w:rPr>
              <w:t>39</w:t>
            </w:r>
            <w:r w:rsidRPr="00243985">
              <w:t xml:space="preserve"> </w:t>
            </w:r>
            <w:r w:rsidRPr="00243985">
              <w:rPr>
                <w:b/>
                <w:bCs/>
                <w:i/>
                <w:iCs/>
              </w:rPr>
              <w:t>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Abir Al-Sahlani, Fabienne Keller, Yana Toom, Hilde Vautmans, Jan-Christoph Oetjen, Moritz Körner, Sophia in 't Veld</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w:t>
            </w:r>
            <w:r w:rsidRPr="00243985">
              <w:lastRenderedPageBreak/>
              <w:t>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w:t>
            </w:r>
            <w:r w:rsidRPr="00243985">
              <w:lastRenderedPageBreak/>
              <w:t>bendradarbiavimą su trečiosiomis šalimis grąžinimo ir readmisijos srityje</w:t>
            </w:r>
            <w:r w:rsidRPr="00243985">
              <w:rPr>
                <w:b/>
                <w:bCs/>
                <w:i/>
                <w:iCs/>
              </w:rPr>
              <w:t>.</w:t>
            </w:r>
            <w:r w:rsidRPr="00243985">
              <w:t xml:space="preserve"> </w:t>
            </w:r>
            <w:r w:rsidRPr="00243985">
              <w:rPr>
                <w:b/>
                <w:bCs/>
                <w:i/>
                <w:iCs/>
              </w:rPr>
              <w:t>Europos sienų ir pakrančių apsaugos agentūra privalo ir toliau gerbti žmogaus orumą ir pagrindines teises</w:t>
            </w:r>
            <w:r w:rsidRPr="00243985">
              <w:t xml:space="preserve"> </w:t>
            </w:r>
            <w:r w:rsidRPr="00243985">
              <w:rPr>
                <w:b/>
                <w:bCs/>
                <w:i/>
                <w:iCs/>
              </w:rPr>
              <w:t>visos grąžinimo ir readmisijos procedūros metu</w:t>
            </w:r>
            <w:r w:rsidRPr="00243985">
              <w:t>;</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Hilde Vautmans, Jan-Christoph Oetjen, Sophia in 't Veld, Moritz Körner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w:t>
            </w:r>
            <w:r w:rsidRPr="00243985">
              <w:lastRenderedPageBreak/>
              <w:t>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w:t>
            </w:r>
            <w:r w:rsidRPr="00243985">
              <w:lastRenderedPageBreak/>
              <w:t>operatyvinę paramą, teikiamą per Europos sienų ir pakrančių apsaugos agentūrą, ir koordinavimo mechanizmą, taikomą siekiant skatinti veiksmingą bendradarbiavimą su trečiosiomis šalimis grąžinimo ir readmisijos srityje</w:t>
            </w:r>
            <w:r w:rsidRPr="00243985">
              <w:rPr>
                <w:b/>
                <w:bCs/>
                <w:i/>
                <w:iCs/>
              </w:rPr>
              <w:t>.</w:t>
            </w:r>
            <w:r w:rsidRPr="00243985">
              <w:t xml:space="preserve"> </w:t>
            </w:r>
            <w:r w:rsidRPr="00243985">
              <w:rPr>
                <w:b/>
                <w:bCs/>
                <w:i/>
                <w:iCs/>
              </w:rPr>
              <w:t>Nelydimiems nepilnamečiams neturėtų būti taikomas grąžinimo rėmimas, išskyrus atvejus, kai tai atitinka jų interesus</w:t>
            </w:r>
            <w:r w:rsidRPr="00243985">
              <w:t>;</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Caterina Chinnici, Javier Moreno Sánchez</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w:t>
            </w:r>
            <w:r w:rsidRPr="00243985">
              <w:rPr>
                <w:b/>
                <w:bCs/>
                <w:i/>
                <w:iCs/>
              </w:rPr>
              <w:t>esantiems</w:t>
            </w:r>
            <w:r w:rsidRPr="00243985">
              <w:t xml:space="preserve">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taikant Tarybos direktyvą </w:t>
            </w:r>
            <w:r w:rsidRPr="00243985">
              <w:lastRenderedPageBreak/>
              <w:t>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w:t>
            </w:r>
            <w:r w:rsidRPr="00243985">
              <w:rPr>
                <w:b/>
                <w:bCs/>
                <w:i/>
                <w:iCs/>
              </w:rPr>
              <w:t>gyvenantiems</w:t>
            </w:r>
            <w:r w:rsidRPr="00243985">
              <w:t xml:space="preserve">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Prireikus valstybės narės gali pripažinti remiamosios valstybės narės </w:t>
            </w:r>
            <w:r w:rsidRPr="00243985">
              <w:lastRenderedPageBreak/>
              <w:t>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r w:rsidRPr="00243985">
              <w:rPr>
                <w:b/>
                <w:bCs/>
                <w:i/>
                <w:iCs/>
              </w:rPr>
              <w:t>.</w:t>
            </w:r>
            <w:r w:rsidRPr="00243985">
              <w:t xml:space="preserve"> </w:t>
            </w:r>
            <w:r w:rsidRPr="00243985">
              <w:rPr>
                <w:b/>
                <w:bCs/>
                <w:i/>
                <w:iCs/>
              </w:rPr>
              <w:t>Vaikams ir jų šeimoms neturėtų būti taikomas grąžinimo rėmimas</w:t>
            </w:r>
            <w:r w:rsidRPr="00243985">
              <w:t>;</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419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Michal Šimečka, Jan-Christoph Oetjen, Malik Azmani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w:t>
            </w:r>
            <w:r w:rsidRPr="00243985">
              <w:lastRenderedPageBreak/>
              <w:t xml:space="preserve">taikyti Direktyvą 2008/115/EB. Prireikus valstybės narės </w:t>
            </w:r>
            <w:r w:rsidRPr="00243985">
              <w:rPr>
                <w:b/>
                <w:bCs/>
                <w:i/>
                <w:iCs/>
              </w:rPr>
              <w:t xml:space="preserve">gali </w:t>
            </w:r>
            <w:r w:rsidRPr="00243985">
              <w:t>pripažinti remiamosios valstybės narės taikant Tarybos direktyvą 2001/40</w:t>
            </w:r>
            <w:r w:rsidRPr="00243985">
              <w:rPr>
                <w:rStyle w:val="Sup"/>
              </w:rPr>
              <w:t>39</w:t>
            </w:r>
            <w:r w:rsidRPr="00243985">
              <w:t xml:space="preserve"> priimtą sprendimą grąžinti. Grąžinimo rėmimas turėtų </w:t>
            </w:r>
            <w:r w:rsidRPr="00243985">
              <w:rPr>
                <w:b/>
                <w:bCs/>
                <w:i/>
                <w:iCs/>
              </w:rPr>
              <w:t>būti bendros</w:t>
            </w:r>
            <w:r w:rsidRPr="00243985">
              <w:t xml:space="preserve"> ES grąžinimo </w:t>
            </w:r>
            <w:r w:rsidRPr="00243985">
              <w:rPr>
                <w:b/>
                <w:bCs/>
                <w:i/>
                <w:iCs/>
              </w:rPr>
              <w:t>sistemos dalis</w:t>
            </w:r>
            <w:r w:rsidRPr="00243985">
              <w:t>,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w:t>
            </w:r>
            <w:r w:rsidRPr="00243985">
              <w:lastRenderedPageBreak/>
              <w:t xml:space="preserve">taikyti Direktyvą 2008/115/EB. Prireikus valstybės narės </w:t>
            </w:r>
            <w:r w:rsidRPr="00243985">
              <w:rPr>
                <w:b/>
                <w:bCs/>
                <w:i/>
                <w:iCs/>
              </w:rPr>
              <w:t xml:space="preserve">turėtų </w:t>
            </w:r>
            <w:r w:rsidRPr="00243985">
              <w:t>pripažinti remiamosios valstybės narės taikant Tarybos direktyvą 2001/40</w:t>
            </w:r>
            <w:r w:rsidRPr="00243985">
              <w:rPr>
                <w:rStyle w:val="Sup"/>
              </w:rPr>
              <w:t>39</w:t>
            </w:r>
            <w:r w:rsidRPr="00243985">
              <w:t xml:space="preserve"> priimtą sprendimą grąžinti. Grąžinimo rėmimas turėtų </w:t>
            </w:r>
            <w:r w:rsidRPr="00243985">
              <w:rPr>
                <w:b/>
                <w:bCs/>
                <w:i/>
                <w:iCs/>
              </w:rPr>
              <w:t>atitikti ir papildyti bendrą</w:t>
            </w:r>
            <w:r w:rsidRPr="00243985">
              <w:t xml:space="preserve"> ES grąžinimo </w:t>
            </w:r>
            <w:r w:rsidRPr="00243985">
              <w:rPr>
                <w:b/>
                <w:bCs/>
                <w:i/>
                <w:iCs/>
              </w:rPr>
              <w:t>sistemą</w:t>
            </w:r>
            <w:r w:rsidRPr="00243985">
              <w:t>,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w:t>
            </w:r>
            <w:r w:rsidRPr="00243985">
              <w:lastRenderedPageBreak/>
              <w:t>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r>
            <w:r w:rsidRPr="00243985">
              <w:rPr>
                <w:b/>
                <w:bCs/>
                <w:i/>
                <w:iCs/>
              </w:rPr>
              <w:t xml:space="preserve">savanoriškas </w:t>
            </w:r>
            <w:r w:rsidRPr="00243985">
              <w:t xml:space="preserve">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w:t>
            </w:r>
            <w:r w:rsidRPr="00243985">
              <w:lastRenderedPageBreak/>
              <w:t>remiančiosios valstybės narės 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solidarumo mechanizmas turėtų apimti priemones, kuriomis skatinamas teisingas atsakomybės pasidalijimas ir valstybių narių pastangų pusiausvyra,</w:t>
            </w:r>
            <w:r w:rsidRPr="00243985">
              <w:rPr>
                <w:b/>
                <w:bCs/>
                <w:i/>
                <w:iCs/>
              </w:rPr>
              <w:t xml:space="preserve"> taip pat ir</w:t>
            </w:r>
            <w:r w:rsidRPr="00243985">
              <w:t xml:space="preserve">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w:t>
            </w:r>
            <w:r w:rsidRPr="00243985">
              <w:lastRenderedPageBreak/>
              <w:t>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 xml:space="preserve">solidarumo mechanizmas turėtų apimti priemones, kuriomis skatinamas teisingas atsakomybės pasidalijimas ir valstybių narių pastangų pusiausvyra, </w:t>
            </w:r>
            <w:r w:rsidRPr="00243985">
              <w:rPr>
                <w:b/>
                <w:bCs/>
                <w:i/>
                <w:iCs/>
              </w:rPr>
              <w:t>visų pirma</w:t>
            </w:r>
            <w:r w:rsidRPr="00243985">
              <w:t xml:space="preserve">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w:t>
            </w:r>
            <w:r w:rsidRPr="00243985">
              <w:lastRenderedPageBreak/>
              <w:t>turėtų perduoti šiuos asmenis laikydamosi 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27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w:t>
            </w:r>
            <w:r w:rsidRPr="00243985">
              <w:rPr>
                <w:b/>
                <w:bCs/>
                <w:i/>
                <w:iCs/>
              </w:rPr>
              <w:t xml:space="preserve"> 8</w:t>
            </w:r>
            <w:r w:rsidRPr="00243985">
              <w:t xml:space="preserve"> mėnesių neduotų rezultatų, remiančiosios valstybės narės turėtų perduoti šiuos asmenis laikydamosi </w:t>
            </w:r>
            <w:r w:rsidRPr="00243985">
              <w:lastRenderedPageBreak/>
              <w:t>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c>
          <w:tcPr>
            <w:tcW w:w="4876" w:type="dxa"/>
          </w:tcPr>
          <w:p w:rsidR="009C40C9" w:rsidRPr="00243985" w:rsidRDefault="009C40C9" w:rsidP="009C40C9">
            <w:pPr>
              <w:pStyle w:val="Normal6a"/>
            </w:pPr>
            <w:r w:rsidRPr="00243985">
              <w:lastRenderedPageBreak/>
              <w:t>(27)</w:t>
            </w:r>
            <w:r w:rsidRPr="00243985">
              <w:tab/>
              <w:t>solidarumo mechanizmas turėtų apimti priemones, kuriomis skatinamas teisingas atsakomybės pasidalijimas ir valstybių narių pastangų pusiausvyra, taip pat ir grąžinimo srityje. Valstybė narė, taikydama grąžinimo rėmimą, turėtų įsipareigoti padėti migracijos spaudimą patiriančiai valstybei narei vykdyti veiklą, būtiną neteisėtai esantiems trečiųjų šalių piliečiams grąžinti, atsižvelgiant į tai, kad remiamoji valstybė narė lieka atsakinga už grąžinimą, kol asmenys yra jos teritorijoje. Jei tokia veikla po</w:t>
            </w:r>
            <w:r w:rsidRPr="00243985">
              <w:rPr>
                <w:b/>
                <w:bCs/>
                <w:i/>
                <w:iCs/>
              </w:rPr>
              <w:t xml:space="preserve"> 2</w:t>
            </w:r>
            <w:r w:rsidRPr="00243985">
              <w:t xml:space="preserve"> mėnesių neduotų rezultatų, remiančiosios valstybės narės turėtų perduoti šiuos asmenis laikydamosi </w:t>
            </w:r>
            <w:r w:rsidRPr="00243985">
              <w:lastRenderedPageBreak/>
              <w:t>šiame reglamente nustatytos tvarkos ir taikyti Direktyvą 2008/115/EB. Prireikus valstybės narės gali pripažinti remiamosios valstybės narės taikant Tarybos direktyvą 2001/40</w:t>
            </w:r>
            <w:r w:rsidRPr="00243985">
              <w:rPr>
                <w:rStyle w:val="Sup"/>
              </w:rPr>
              <w:t>39</w:t>
            </w:r>
            <w:r w:rsidRPr="00243985">
              <w:t xml:space="preserve"> priimtą sprendimą grąžinti. Grąžinimo rėmimas turėtų būti bendros ES grąžinimo sistemos dalis, įskaitant operatyvinę paramą, teikiamą per Europos sienų ir pakrančių apsaugos agentūrą, ir koordinavimo mechanizmą, taikomą siekiant skatinti veiksmingą bendradarbiavimą su trečiosiomis šalimis grąžinimo ir readmisijos srityje;</w:t>
            </w:r>
          </w:p>
        </w:tc>
      </w:tr>
      <w:tr w:rsidR="009C40C9" w:rsidRPr="00243985" w:rsidTr="009C40C9">
        <w:trPr>
          <w:jc w:val="center"/>
        </w:trPr>
        <w:tc>
          <w:tcPr>
            <w:tcW w:w="4876" w:type="dxa"/>
          </w:tcPr>
          <w:p w:rsidR="009C40C9" w:rsidRPr="00243985" w:rsidRDefault="009C40C9" w:rsidP="009C40C9">
            <w:pPr>
              <w:pStyle w:val="Normal6a"/>
            </w:pPr>
            <w:r w:rsidRPr="00243985">
              <w:lastRenderedPageBreak/>
              <w:t>_________________</w:t>
            </w:r>
          </w:p>
        </w:tc>
        <w:tc>
          <w:tcPr>
            <w:tcW w:w="4876" w:type="dxa"/>
          </w:tcPr>
          <w:p w:rsidR="009C40C9" w:rsidRPr="00243985" w:rsidRDefault="009C40C9" w:rsidP="009C40C9">
            <w:pPr>
              <w:pStyle w:val="Normal6a"/>
            </w:pPr>
            <w:r w:rsidRPr="00243985">
              <w:t>_________________</w:t>
            </w:r>
          </w:p>
        </w:tc>
      </w:tr>
      <w:tr w:rsidR="009C40C9" w:rsidRPr="00243985" w:rsidTr="009C40C9">
        <w:trPr>
          <w:jc w:val="center"/>
        </w:trPr>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c>
          <w:tcPr>
            <w:tcW w:w="4876" w:type="dxa"/>
          </w:tcPr>
          <w:p w:rsidR="009C40C9" w:rsidRPr="00243985" w:rsidRDefault="009C40C9" w:rsidP="009C40C9">
            <w:pPr>
              <w:pStyle w:val="Normal6a"/>
            </w:pPr>
            <w:r w:rsidRPr="00243985">
              <w:rPr>
                <w:rStyle w:val="Sup"/>
              </w:rPr>
              <w:t>39</w:t>
            </w:r>
            <w:r w:rsidRPr="00243985">
              <w:t xml:space="preserve"> 2001 m. gegužės 28 d. Tarybos direktyva 2001/40/EB dėl abipusio sprendimų dėl trečiųjų šalių piliečių išsiuntimo pripažinimo, OL L 149, 2001 6 2, p. 34.</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(28)</w:t>
            </w:r>
            <w:r w:rsidRPr="00243985">
              <w:tab/>
            </w:r>
            <w:r w:rsidRPr="00243985">
              <w:rPr>
                <w:b/>
                <w:i/>
              </w:rPr>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w:t>
            </w:r>
            <w:r w:rsidRPr="00243985">
              <w:rPr>
                <w:b/>
                <w:i/>
              </w:rPr>
              <w:lastRenderedPageBreak/>
              <w:t>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(28)</w:t>
            </w:r>
            <w:r w:rsidRPr="00243985">
              <w:tab/>
            </w:r>
            <w:r w:rsidRPr="00243985">
              <w:rPr>
                <w:b/>
                <w:i/>
              </w:rPr>
              <w:t>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lastRenderedPageBreak/>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(28)</w:t>
            </w:r>
            <w:r w:rsidRPr="00243985">
              <w:tab/>
            </w:r>
            <w:r w:rsidRPr="00243985">
              <w:rPr>
                <w:b/>
                <w:i/>
              </w:rPr>
              <w:t>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(28)</w:t>
            </w:r>
            <w:r w:rsidRPr="00243985">
              <w:tab/>
            </w:r>
            <w:r w:rsidRPr="00243985">
              <w:rPr>
                <w:b/>
                <w:i/>
              </w:rPr>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w:t>
            </w:r>
            <w:r w:rsidRPr="00243985">
              <w:rPr>
                <w:b/>
                <w:i/>
              </w:rPr>
              <w:lastRenderedPageBreak/>
              <w:t>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(28)</w:t>
            </w:r>
            <w:r w:rsidRPr="00243985">
              <w:tab/>
            </w:r>
            <w:r w:rsidRPr="00243985">
              <w:rPr>
                <w:b/>
                <w:i/>
              </w:rPr>
              <w:t>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lastRenderedPageBreak/>
        <w:t>&lt;AmendB&gt;</w:t>
      </w:r>
      <w:r w:rsidRPr="00243985">
        <w:t>Pakeitimas</w:t>
      </w:r>
      <w:r w:rsidRPr="00243985">
        <w:tab/>
      </w:r>
      <w:r w:rsidRPr="00243985">
        <w:tab/>
      </w:r>
      <w:r w:rsidRPr="00243985">
        <w:rPr>
          <w:rStyle w:val="HideTWBExt"/>
          <w:b w:val="0"/>
          <w:noProof w:val="0"/>
        </w:rPr>
        <w:t>&lt;NumAmB&gt;</w:t>
      </w:r>
      <w:r w:rsidRPr="00243985">
        <w:t>428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r>
            <w:r w:rsidRPr="00243985">
              <w:rPr>
                <w:b/>
                <w:bCs/>
                <w:i/>
                <w:iCs/>
              </w:rPr>
              <w:t xml:space="preserve">valstybės narės </w:t>
            </w:r>
            <w:r w:rsidRPr="00243985">
              <w:t xml:space="preserve">turėtų </w:t>
            </w:r>
            <w:r w:rsidRPr="00243985">
              <w:rPr>
                <w:b/>
                <w:bCs/>
                <w:i/>
                <w:iCs/>
              </w:rPr>
              <w:t>pranešti apie solidarumo įnašų, kuriuos jos skirs, rūšį, užpildydamos solidarumo atsako planą</w:t>
            </w:r>
            <w:r w:rsidRPr="00243985">
              <w:t xml:space="preserve">. Tais atvejais, kai valstybės narės pačios yra remiamosios valstybės narės, jos neturėtų būti įpareigotos </w:t>
            </w:r>
            <w:r w:rsidRPr="00243985">
              <w:rPr>
                <w:b/>
                <w:bCs/>
                <w:i/>
                <w:iCs/>
              </w:rPr>
              <w:t>skirti solidarumo įnašų kitoms valstybėms narėms.</w:t>
            </w:r>
            <w:r w:rsidRPr="00243985">
              <w:rPr>
                <w:b/>
                <w:i/>
              </w:rPr>
              <w:t xml:space="preserve"> </w:t>
            </w:r>
            <w:r w:rsidRPr="00243985">
              <w:rPr>
                <w:b/>
                <w:bCs/>
                <w:i/>
                <w:iCs/>
              </w:rPr>
              <w:t>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w:t>
            </w:r>
            <w:r w:rsidRPr="00243985">
              <w:t xml:space="preserve"> </w:t>
            </w:r>
            <w:r w:rsidRPr="00243985">
              <w:rPr>
                <w:b/>
                <w:i/>
              </w:rPr>
              <w:t>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t>(28)</w:t>
            </w:r>
            <w:r w:rsidRPr="00243985">
              <w:tab/>
            </w:r>
            <w:r w:rsidRPr="00243985">
              <w:rPr>
                <w:b/>
                <w:bCs/>
                <w:i/>
                <w:iCs/>
              </w:rPr>
              <w:t>Europos prieglobsčio agentūra</w:t>
            </w:r>
            <w:r w:rsidRPr="00243985">
              <w:t xml:space="preserve"> turėtų </w:t>
            </w:r>
            <w:r w:rsidRPr="00243985">
              <w:rPr>
                <w:b/>
                <w:bCs/>
                <w:i/>
                <w:iCs/>
              </w:rPr>
              <w:t>sukurti automatinio paskirstymo sistemą, kuria būtų užtikrintas teisingas atsakomybės pasidalijimas tarp valstybių narių</w:t>
            </w:r>
            <w:r w:rsidRPr="00243985">
              <w:t xml:space="preserve">. Tais atvejais, kai valstybės narės pačios yra remiamosios valstybės narės, jos neturėtų būti įpareigotos </w:t>
            </w:r>
            <w:r w:rsidRPr="00243985">
              <w:rPr>
                <w:b/>
                <w:bCs/>
                <w:i/>
                <w:iCs/>
              </w:rPr>
              <w:t>būti prisidedančiosiomis valstybėmis narėmis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429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t xml:space="preserve">valstybės narės turėtų pranešti apie </w:t>
            </w:r>
            <w:r w:rsidRPr="00243985">
              <w:rPr>
                <w:b/>
                <w:bCs/>
                <w:i/>
                <w:iCs/>
              </w:rPr>
              <w:t>solidarumo</w:t>
            </w:r>
            <w:r w:rsidRPr="00243985">
              <w:t xml:space="preserve"> įnašų, kuriuos jos skirs, rūšį, užpildydamos </w:t>
            </w:r>
            <w:r w:rsidRPr="00243985">
              <w:rPr>
                <w:b/>
                <w:bCs/>
                <w:i/>
                <w:iCs/>
              </w:rPr>
              <w:t>solidarumo atsako</w:t>
            </w:r>
            <w:r w:rsidRPr="00243985">
              <w:t xml:space="preserve"> planą. Tais atvejais, kai valstybės narės pačios yra remiamosios valstybės narės, jos </w:t>
            </w:r>
            <w:r w:rsidRPr="00243985">
              <w:rPr>
                <w:b/>
                <w:bCs/>
                <w:i/>
                <w:iCs/>
              </w:rPr>
              <w:t>neturėtų būti įpareigotos</w:t>
            </w:r>
            <w:r w:rsidRPr="00243985">
              <w:t xml:space="preserve"> </w:t>
            </w:r>
            <w:r w:rsidRPr="00243985">
              <w:rPr>
                <w:b/>
                <w:bCs/>
                <w:i/>
                <w:iCs/>
              </w:rPr>
              <w:t>skirti</w:t>
            </w:r>
            <w:r w:rsidRPr="00243985">
              <w:t xml:space="preserve"> </w:t>
            </w:r>
            <w:r w:rsidRPr="00243985">
              <w:rPr>
                <w:b/>
                <w:bCs/>
                <w:i/>
                <w:iCs/>
              </w:rPr>
              <w:t>solidarumo</w:t>
            </w:r>
            <w:r w:rsidRPr="00243985">
              <w:t xml:space="preserve"> įnašų kitoms valstybėms narėms</w:t>
            </w:r>
            <w:r w:rsidRPr="00243985">
              <w:rPr>
                <w:b/>
                <w:bCs/>
                <w:i/>
                <w:iCs/>
              </w:rPr>
              <w:t>.</w:t>
            </w:r>
            <w:r w:rsidRPr="00243985">
              <w:t xml:space="preserve"> </w:t>
            </w:r>
            <w:r w:rsidRPr="00243985">
              <w:rPr>
                <w:b/>
                <w:i/>
              </w:rPr>
              <w:t xml:space="preserve">Kita vertus, </w:t>
            </w:r>
            <w:r w:rsidRPr="00243985">
              <w:rPr>
                <w:b/>
                <w:i/>
              </w:rPr>
              <w:lastRenderedPageBreak/>
              <w:t>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kai tokį įnašą sudaro perkėlimas Europos Sąjungoje arba grąžinimo rėmimas. 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lastRenderedPageBreak/>
              <w:t>(28)</w:t>
            </w:r>
            <w:r w:rsidRPr="00243985">
              <w:tab/>
              <w:t xml:space="preserve">valstybės narės turėtų pranešti apie </w:t>
            </w:r>
            <w:r w:rsidRPr="00243985">
              <w:rPr>
                <w:b/>
                <w:bCs/>
                <w:i/>
                <w:iCs/>
              </w:rPr>
              <w:t>savanoriškų</w:t>
            </w:r>
            <w:r w:rsidRPr="00243985">
              <w:t xml:space="preserve"> įnašų, kuriuos jos skirs, rūšį, užpildydamos </w:t>
            </w:r>
            <w:r w:rsidRPr="00243985">
              <w:rPr>
                <w:b/>
                <w:bCs/>
                <w:i/>
                <w:iCs/>
              </w:rPr>
              <w:t>savanoriško įnašo</w:t>
            </w:r>
            <w:r w:rsidRPr="00243985">
              <w:t xml:space="preserve"> planą. Tais atvejais, kai valstybės narės pačios yra remiamosios valstybės narės, </w:t>
            </w:r>
            <w:r w:rsidRPr="00243985">
              <w:rPr>
                <w:b/>
                <w:bCs/>
                <w:i/>
                <w:iCs/>
              </w:rPr>
              <w:t xml:space="preserve">neturėtų būti tikimasi, kad </w:t>
            </w:r>
            <w:r w:rsidRPr="00243985">
              <w:t xml:space="preserve">jos </w:t>
            </w:r>
            <w:r w:rsidRPr="00243985">
              <w:rPr>
                <w:b/>
                <w:bCs/>
                <w:i/>
                <w:iCs/>
              </w:rPr>
              <w:t>skirtų savanoriškų</w:t>
            </w:r>
            <w:r w:rsidRPr="00243985">
              <w:t xml:space="preserve"> įnašų </w:t>
            </w:r>
            <w:r w:rsidRPr="00243985">
              <w:lastRenderedPageBreak/>
              <w:t>kitoms valstybėms narėms;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t xml:space="preserve">valstybės narės turėtų pranešti apie solidarumo įnašų, kuriuos jos skirs, rūšį, užpildydamos solidarumo atsako planą. Tais atvejais, kai valstybės narės pačios yra </w:t>
            </w:r>
            <w:r w:rsidRPr="00243985">
              <w:rPr>
                <w:b/>
                <w:bCs/>
                <w:i/>
                <w:iCs/>
              </w:rPr>
              <w:t>remiamosios</w:t>
            </w:r>
            <w:r w:rsidRPr="00243985">
              <w:t xml:space="preserve">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w:t>
            </w:r>
            <w:r w:rsidRPr="00243985">
              <w:rPr>
                <w:b/>
                <w:bCs/>
                <w:i/>
                <w:iCs/>
              </w:rPr>
              <w:t>, kai tokį įnašą sudaro perkėlimas Europos Sąjungoje arba grąžinimo rėmimas.</w:t>
            </w:r>
            <w:r w:rsidRPr="00243985">
              <w:t xml:space="preserve"> </w:t>
            </w:r>
            <w:r w:rsidRPr="00243985">
              <w:rPr>
                <w:b/>
                <w:i/>
              </w:rPr>
              <w:t>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t>(28)</w:t>
            </w:r>
            <w:r w:rsidRPr="00243985">
              <w:tab/>
              <w:t xml:space="preserve">valstybės narės turėtų pranešti apie solidarumo įnašų, kuriuos jos skirs, rūšį, užpildydamos solidarumo atsako planą. Tais atvejais, kai valstybės narės pačios yra </w:t>
            </w:r>
            <w:r w:rsidRPr="00243985">
              <w:rPr>
                <w:b/>
                <w:bCs/>
                <w:i/>
                <w:iCs/>
              </w:rPr>
              <w:t>spaudimą patiriančios</w:t>
            </w:r>
            <w:r w:rsidRPr="00243985">
              <w:t xml:space="preserve"> valstybės narės, jos neturėtų būti įpareigotos skirti solidarumo įnašų 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lastRenderedPageBreak/>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w:t>
            </w:r>
            <w:r w:rsidRPr="00243985">
              <w:rPr>
                <w:b/>
                <w:bCs/>
                <w:i/>
                <w:iCs/>
              </w:rPr>
              <w:t>metais</w:t>
            </w:r>
            <w:r w:rsidRPr="00243985">
              <w:t xml:space="preserve"> patyrė didelę migracijos naštą, ji turėtų turėti galimybę paprašyti </w:t>
            </w:r>
            <w:r w:rsidRPr="00243985">
              <w:rPr>
                <w:b/>
                <w:bCs/>
                <w:i/>
                <w:iCs/>
              </w:rPr>
              <w:t xml:space="preserve">sumažinti jai tenkančią </w:t>
            </w:r>
            <w:r w:rsidRPr="00243985">
              <w:t xml:space="preserve">solidarumo </w:t>
            </w:r>
            <w:r w:rsidRPr="00243985">
              <w:rPr>
                <w:b/>
                <w:bCs/>
                <w:i/>
                <w:iCs/>
              </w:rPr>
              <w:t>įnašo dalį</w:t>
            </w:r>
            <w:r w:rsidRPr="00243985">
              <w:t xml:space="preserve">, </w:t>
            </w:r>
            <w:r w:rsidRPr="00243985">
              <w:rPr>
                <w:b/>
                <w:bCs/>
                <w:i/>
                <w:iCs/>
              </w:rPr>
              <w:t>skirtą</w:t>
            </w:r>
            <w:r w:rsidRPr="00243985">
              <w:t xml:space="preserve"> valstybėms narėms, patiriančioms migracijos spaudimą, kai tokį įnašą sudaro perkėlimas Europos Sąjungoje </w:t>
            </w:r>
            <w:r w:rsidRPr="00243985">
              <w:rPr>
                <w:b/>
                <w:bCs/>
                <w:i/>
                <w:iCs/>
              </w:rPr>
              <w:t>arba grąžinimo rėmimas.</w:t>
            </w:r>
            <w:r w:rsidRPr="00243985">
              <w:t xml:space="preserve"> </w:t>
            </w:r>
            <w:r w:rsidRPr="00243985">
              <w:rPr>
                <w:b/>
                <w:i/>
              </w:rPr>
              <w:t>Ta sumažinta dalis turėtų būti proporcingai paskirstyta kitoms valstybėms narėms, kurios imasi tokių priemonių;</w:t>
            </w:r>
          </w:p>
        </w:tc>
        <w:tc>
          <w:tcPr>
            <w:tcW w:w="4876" w:type="dxa"/>
          </w:tcPr>
          <w:p w:rsidR="009C40C9" w:rsidRPr="00243985" w:rsidRDefault="009C40C9" w:rsidP="009C40C9">
            <w:pPr>
              <w:pStyle w:val="Normal6a"/>
            </w:pPr>
            <w:r w:rsidRPr="00243985">
              <w:t>(28)</w:t>
            </w:r>
            <w:r w:rsidRPr="00243985">
              <w:tab/>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w:t>
            </w:r>
            <w:r w:rsidRPr="00243985">
              <w:rPr>
                <w:b/>
                <w:bCs/>
                <w:i/>
                <w:iCs/>
              </w:rPr>
              <w:t>dešimtmečiais</w:t>
            </w:r>
            <w:r w:rsidRPr="00243985">
              <w:t xml:space="preserve"> patyrė didelę migracijos naštą, ji turėtų turėti galimybę paprašyti </w:t>
            </w:r>
            <w:r w:rsidRPr="00243985">
              <w:rPr>
                <w:b/>
                <w:bCs/>
                <w:i/>
                <w:iCs/>
              </w:rPr>
              <w:t xml:space="preserve">atleisti ją nuo </w:t>
            </w:r>
            <w:r w:rsidRPr="00243985">
              <w:t xml:space="preserve">solidarumo </w:t>
            </w:r>
            <w:r w:rsidRPr="00243985">
              <w:rPr>
                <w:b/>
                <w:bCs/>
                <w:i/>
                <w:iCs/>
              </w:rPr>
              <w:t>įnašų</w:t>
            </w:r>
            <w:r w:rsidRPr="00243985">
              <w:t xml:space="preserve">, </w:t>
            </w:r>
            <w:r w:rsidRPr="00243985">
              <w:rPr>
                <w:b/>
                <w:bCs/>
                <w:i/>
                <w:iCs/>
              </w:rPr>
              <w:t>skirtų</w:t>
            </w:r>
            <w:r w:rsidRPr="00243985">
              <w:t xml:space="preserve"> valstybėms narėms, patiriančioms migracijos spaudimą, kai tokį įnašą sudaro perkėlimas Europos Sąjungoje;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w:t>
            </w:r>
            <w:r w:rsidRPr="00243985">
              <w:lastRenderedPageBreak/>
              <w:t>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w:t>
            </w:r>
            <w:r w:rsidRPr="00243985">
              <w:rPr>
                <w:b/>
                <w:bCs/>
                <w:i/>
                <w:iCs/>
              </w:rPr>
              <w:t>, kai tokį įnašą sudaro perkėlimas Europos Sąjungoje arba grąžinimo rėmimas</w:t>
            </w:r>
            <w:r w:rsidRPr="00243985">
              <w:t>. Ta sumažinta dalis turėtų būti proporcingai paskirstyta kitoms valstybėms narėms</w:t>
            </w:r>
            <w:r w:rsidRPr="00243985">
              <w:rPr>
                <w:b/>
                <w:bCs/>
                <w:i/>
                <w:iCs/>
              </w:rPr>
              <w:t>, kurios imasi tokių priemonių</w:t>
            </w:r>
            <w:r w:rsidRPr="00243985">
              <w:t>;</w:t>
            </w:r>
          </w:p>
        </w:tc>
        <w:tc>
          <w:tcPr>
            <w:tcW w:w="4876" w:type="dxa"/>
          </w:tcPr>
          <w:p w:rsidR="009C40C9" w:rsidRPr="00243985" w:rsidRDefault="009C40C9" w:rsidP="009C40C9">
            <w:pPr>
              <w:pStyle w:val="Normal6a"/>
            </w:pPr>
            <w:r w:rsidRPr="00243985">
              <w:lastRenderedPageBreak/>
              <w:t>(28)</w:t>
            </w:r>
            <w:r w:rsidRPr="00243985">
              <w:tab/>
              <w:t xml:space="preserve">valstybės narės turėtų pranešti apie solidarumo įnašų, kuriuos jos skirs, rūšį, užpildydamos solidarumo atsako planą. Tais atvejais, kai valstybės narės pačios yra remiamosios valstybės narės, jos neturėtų būti įpareigotos skirti solidarumo įnašų </w:t>
            </w:r>
            <w:r w:rsidRPr="00243985">
              <w:lastRenderedPageBreak/>
              <w:t>kitoms valstybėms narėms. Kita vertus, tais atvejais, kai valstybė narė dėl didelio tarptautinės apsaugos prašymų skaičiaus ankstesniais metais patyrė didelę migracijos naštą, ji turėtų turėti galimybę paprašyti sumažinti jai tenkančią solidarumo įnašo dalį, skirtą valstybėms narėms, patiriančioms migracijos spaudimą. Ta sumažinta dalis turėtų būti proporcingai paskirstyta kitoms valstybėms narėms;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(28)</w:t>
            </w:r>
            <w:r w:rsidRPr="00243985">
              <w:tab/>
              <w:t xml:space="preserve">valstybės narės turėtų pranešti apie </w:t>
            </w:r>
            <w:r w:rsidRPr="00243985">
              <w:rPr>
                <w:b/>
                <w:bCs/>
                <w:i/>
                <w:iCs/>
              </w:rPr>
              <w:t>solidarumo įnašų</w:t>
            </w:r>
            <w:r w:rsidRPr="00243985">
              <w:t xml:space="preserve">, kuriuos jos </w:t>
            </w:r>
            <w:r w:rsidRPr="00243985">
              <w:rPr>
                <w:b/>
                <w:bCs/>
                <w:i/>
                <w:iCs/>
              </w:rPr>
              <w:t>skirs</w:t>
            </w:r>
            <w:r w:rsidRPr="00243985">
              <w:t xml:space="preserve">, </w:t>
            </w:r>
            <w:r w:rsidRPr="00243985">
              <w:rPr>
                <w:b/>
                <w:bCs/>
                <w:i/>
                <w:iCs/>
              </w:rPr>
              <w:t>rūšį</w:t>
            </w:r>
            <w:r w:rsidRPr="00243985">
              <w:t xml:space="preserve">,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w:t>
            </w:r>
            <w:r w:rsidRPr="00243985">
              <w:rPr>
                <w:b/>
                <w:bCs/>
                <w:i/>
                <w:iCs/>
              </w:rPr>
              <w:t>naštą</w:t>
            </w:r>
            <w:r w:rsidRPr="00243985">
              <w:t>, ji turėtų turėti galimybę paprašyti sumažinti jai tenkančią solidarumo įnašo dalį, skirtą valstybėms narėms,</w:t>
            </w:r>
            <w:r w:rsidRPr="00243985">
              <w:rPr>
                <w:b/>
                <w:bCs/>
                <w:i/>
                <w:iCs/>
              </w:rPr>
              <w:t xml:space="preserve"> patiriančioms migracijos spaudimą, kai tokį įnašą sudaro perkėlimas Europos Sąjungoje arba grąžinimo rėmimas</w:t>
            </w:r>
            <w:r w:rsidRPr="00243985">
              <w:t>. Ta sumažinta dalis turėtų būti proporcingai paskirstyta kitoms valstybėms narėms</w:t>
            </w:r>
            <w:r w:rsidRPr="00243985">
              <w:rPr>
                <w:b/>
                <w:bCs/>
                <w:i/>
                <w:iCs/>
              </w:rPr>
              <w:t>, kurios imasi tokių priemonių</w:t>
            </w:r>
            <w:r w:rsidRPr="00243985">
              <w:t>;</w:t>
            </w:r>
          </w:p>
        </w:tc>
        <w:tc>
          <w:tcPr>
            <w:tcW w:w="4876" w:type="dxa"/>
          </w:tcPr>
          <w:p w:rsidR="009C40C9" w:rsidRPr="00243985" w:rsidRDefault="009C40C9" w:rsidP="009C40C9">
            <w:pPr>
              <w:pStyle w:val="Normal6a"/>
            </w:pPr>
            <w:r w:rsidRPr="00243985">
              <w:t>(28)</w:t>
            </w:r>
            <w:r w:rsidRPr="00243985">
              <w:tab/>
              <w:t xml:space="preserve">valstybės narės turėtų pranešti apie </w:t>
            </w:r>
            <w:r w:rsidRPr="00243985">
              <w:rPr>
                <w:b/>
                <w:bCs/>
                <w:i/>
                <w:iCs/>
              </w:rPr>
              <w:t>perkėlimų Europos Sąjungoje</w:t>
            </w:r>
            <w:r w:rsidRPr="00243985">
              <w:t xml:space="preserve">, kuriuos jos </w:t>
            </w:r>
            <w:r w:rsidRPr="00243985">
              <w:rPr>
                <w:b/>
                <w:bCs/>
                <w:i/>
                <w:iCs/>
              </w:rPr>
              <w:t>atliks</w:t>
            </w:r>
            <w:r w:rsidRPr="00243985">
              <w:t xml:space="preserve">, </w:t>
            </w:r>
            <w:r w:rsidRPr="00243985">
              <w:rPr>
                <w:b/>
                <w:bCs/>
                <w:i/>
                <w:iCs/>
              </w:rPr>
              <w:t>skaičių</w:t>
            </w:r>
            <w:r w:rsidRPr="00243985">
              <w:t xml:space="preserve">, užpildydamos solidarumo atsako planą. Tais atvejais, kai valstybės narės pačios yra remiamosios valstybės narės, jos neturėtų būti įpareigotos skirti solidarumo įnašų kitoms valstybėms narėms. Kita vertus, tais atvejais, kai valstybė narė dėl didelio tarptautinės apsaugos prašymų skaičiaus ankstesniais metais patyrė didelę migracijos </w:t>
            </w:r>
            <w:r w:rsidRPr="00243985">
              <w:rPr>
                <w:b/>
                <w:bCs/>
                <w:i/>
                <w:iCs/>
              </w:rPr>
              <w:t>atsakomybę</w:t>
            </w:r>
            <w:r w:rsidRPr="00243985">
              <w:t>, ji turėtų turėti galimybę paprašyti sumažinti jai tenkančią solidarumo įnašo dalį, skirtą valstybėms narėms,</w:t>
            </w:r>
            <w:r w:rsidRPr="00243985">
              <w:rPr>
                <w:b/>
                <w:bCs/>
                <w:i/>
                <w:iCs/>
              </w:rPr>
              <w:t xml:space="preserve"> kurioms reikalinga pagalba</w:t>
            </w:r>
            <w:r w:rsidRPr="00243985">
              <w:t>. Ta sumažinta dalis turėtų būti proporcingai paskirstyta kitoms valstybėms narėms;</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28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(28a)</w:t>
            </w:r>
            <w:r w:rsidRPr="00243985">
              <w:tab/>
            </w:r>
            <w:r w:rsidRPr="00243985">
              <w:rPr>
                <w:b/>
                <w:i/>
              </w:rPr>
              <w:t>vertindama, ar valstybės narės prieglobsčio sistemai gresia migracijos spaudimas, Komisija, remdamasi išsamiu vertinimu, turėtų atsižvelgti į konkrečius ir išmatuojamus veiksnius, įskaitant prieglobsčio prašytojų skaičių ir atitinkamos valstybės narės priėmimo pajėgumus;</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Nadine Morano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 xml:space="preserve">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w:t>
            </w:r>
            <w:r w:rsidRPr="00243985">
              <w:rPr>
                <w:b/>
                <w:i/>
              </w:rPr>
              <w:lastRenderedPageBreak/>
              <w:t>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{FR}</w:t>
      </w:r>
      <w:r w:rsidRPr="00243985">
        <w:t>fr</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Pietro Bartolo, Sylvie Guillaume, Juan Fernando López Aguilar, Bettina Vollath, Javier Moreno Sánchez, Domènec Ruiz Devesa, Giuliano Pisapia, Elena Yoncheva, Thijs Reuten, Franco Roberti, Cyrus Engerer, Caterina Chinnici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 xml:space="preserve">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w:t>
            </w:r>
            <w:r w:rsidRPr="00243985">
              <w:rPr>
                <w:b/>
                <w:i/>
              </w:rPr>
              <w:lastRenderedPageBreak/>
              <w:t>savo dalies skirtų perkėlimui Europos Sąjungoje arba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Cornelia Ernst, Konstantinos Arvanitis, Sira Rego, Pernando Barrena Arza, Malin Björk, Miguel Urbán Crespo, Anne-Sophie Pelletier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 xml:space="preserve">Nicolaus Fest, Jaak Madison, Bernhard Zimniok, Gunnar </w:t>
      </w:r>
      <w:r w:rsidRPr="00243985">
        <w:lastRenderedPageBreak/>
        <w:t>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439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 Procaccini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 xml:space="preserve">kai migracijos valdymo ataskaitoje nustatomi migracijos spaudimą patiriančios valstybės narės poreikiai, </w:t>
            </w:r>
            <w:r w:rsidRPr="00243985">
              <w:rPr>
                <w:b/>
                <w:i/>
              </w:rPr>
              <w:lastRenderedPageBreak/>
              <w:t>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440</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Fabienne Keller, Hilde Vautmans, Olivier Chastel, Jan-Christoph Oetjen, Malik Azmani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(29)</w:t>
            </w:r>
            <w:r w:rsidRPr="00243985">
              <w:tab/>
            </w:r>
            <w:r w:rsidRPr="00243985">
              <w:rPr>
                <w:b/>
                <w:i/>
              </w:rPr>
              <w:t xml:space="preserve">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w:t>
            </w:r>
            <w:r w:rsidRPr="00243985">
              <w:rPr>
                <w:b/>
                <w:i/>
              </w:rPr>
              <w:lastRenderedPageBreak/>
              <w:t>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rPr>
                <w:b/>
                <w:bCs/>
                <w:i/>
                <w:iCs/>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441</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Balázs Hidvéghi, Loránt Vincze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 xml:space="preserve">kai migracijos </w:t>
            </w:r>
            <w:r w:rsidRPr="00243985">
              <w:rPr>
                <w:b/>
                <w:bCs/>
                <w:i/>
                <w:iCs/>
              </w:rPr>
              <w:t>valdymo</w:t>
            </w:r>
            <w:r w:rsidRPr="00243985">
              <w:t xml:space="preserve">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w:t>
            </w:r>
            <w:r w:rsidRPr="00243985">
              <w:rPr>
                <w:b/>
                <w:bCs/>
                <w:i/>
                <w:iCs/>
              </w:rPr>
              <w:t xml:space="preserve"> vietoj perkėlimo Europos Sąjungoje arba grąžinimo rėmimo.</w:t>
            </w:r>
            <w:r w:rsidRPr="00243985">
              <w:t xml:space="preserve"> </w:t>
            </w:r>
            <w:r w:rsidRPr="00243985">
              <w:rPr>
                <w:b/>
                <w:i/>
              </w:rPr>
              <w:t xml:space="preserve">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w:t>
            </w:r>
            <w:r w:rsidRPr="00243985">
              <w:rPr>
                <w:b/>
                <w:i/>
              </w:rPr>
              <w:lastRenderedPageBreak/>
              <w:t>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lastRenderedPageBreak/>
              <w:t>(29)</w:t>
            </w:r>
            <w:r w:rsidRPr="00243985">
              <w:tab/>
              <w:t>kai migracijos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442</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kai migracijos valdymo ataskaitoje nustatomi</w:t>
            </w:r>
            <w:r w:rsidRPr="00243985">
              <w:rPr>
                <w:b/>
                <w:bCs/>
                <w:i/>
                <w:iCs/>
              </w:rPr>
              <w:t xml:space="preserve"> migracijos spaudimą patiriančios</w:t>
            </w:r>
            <w:r w:rsidRPr="00243985">
              <w:t xml:space="preserve"> valstybės narės poreikiai, susiję su prieglobsčio, priėmimo ir grąžinimo pajėgumų priemonėmis arba išorės aspektu, </w:t>
            </w:r>
            <w:r w:rsidRPr="00243985">
              <w:rPr>
                <w:b/>
                <w:bCs/>
                <w:i/>
                <w:iCs/>
              </w:rPr>
              <w:t>prisidedančiosios</w:t>
            </w:r>
            <w:r w:rsidRPr="00243985">
              <w:t xml:space="preserve"> valstybės narės turėtų turėti galimybę teikti įnašus šiems poreikiams patenkinti </w:t>
            </w:r>
            <w:r w:rsidRPr="00243985">
              <w:rPr>
                <w:b/>
                <w:bCs/>
                <w:i/>
                <w:iCs/>
              </w:rPr>
              <w:t>vietoj</w:t>
            </w:r>
            <w:r w:rsidRPr="00243985">
              <w:t xml:space="preserve"> perkėlimo Europos Sąjungoje </w:t>
            </w:r>
            <w:r w:rsidRPr="00243985">
              <w:rPr>
                <w:b/>
                <w:bCs/>
                <w:i/>
                <w:iCs/>
              </w:rPr>
              <w:t>arba grąžinimo rėmimo</w:t>
            </w:r>
            <w:r w:rsidRPr="00243985">
              <w:t xml:space="preserve">. </w:t>
            </w:r>
            <w:r w:rsidRPr="00243985">
              <w:rPr>
                <w:b/>
                <w:i/>
              </w:rPr>
              <w:t>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t>(29)</w:t>
            </w:r>
            <w:r w:rsidRPr="00243985">
              <w:tab/>
              <w:t xml:space="preserve">kai migracijos valdymo ataskaitoje nustatomi valstybės narės poreikiai, susiję su prieglobsčio, priėmimo ir grąžinimo pajėgumų priemonėmis arba išorės aspektu, </w:t>
            </w:r>
            <w:r w:rsidRPr="00243985">
              <w:rPr>
                <w:b/>
                <w:bCs/>
                <w:i/>
                <w:iCs/>
              </w:rPr>
              <w:t>kitos</w:t>
            </w:r>
            <w:r w:rsidRPr="00243985">
              <w:t xml:space="preserve"> valstybės narės turėtų turėti galimybę teikti įnašus šiems poreikiams patenkinti.</w:t>
            </w:r>
            <w:r w:rsidRPr="00243985">
              <w:rPr>
                <w:b/>
                <w:i/>
              </w:rPr>
              <w:t xml:space="preserve"> </w:t>
            </w:r>
            <w:r w:rsidRPr="00243985">
              <w:rPr>
                <w:b/>
                <w:bCs/>
                <w:i/>
                <w:iCs/>
              </w:rPr>
              <w:t>Šie įnašai negali pakeisti</w:t>
            </w:r>
            <w:r w:rsidRPr="00243985">
              <w:t xml:space="preserve"> perkėlimo Europos Sąjungoje.</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443</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Damien Carême</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lastRenderedPageBreak/>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 xml:space="preserve">kai </w:t>
            </w:r>
            <w:r w:rsidRPr="00243985">
              <w:rPr>
                <w:b/>
                <w:bCs/>
                <w:i/>
                <w:iCs/>
              </w:rPr>
              <w:t>migracijos valdymo</w:t>
            </w:r>
            <w:r w:rsidRPr="00243985">
              <w:t xml:space="preserve"> ataskaitoje nustatomi </w:t>
            </w:r>
            <w:r w:rsidRPr="00243985">
              <w:rPr>
                <w:b/>
                <w:bCs/>
                <w:i/>
                <w:iCs/>
              </w:rPr>
              <w:t>migracijos spaudimą patiriančios</w:t>
            </w:r>
            <w:r w:rsidRPr="00243985">
              <w:t xml:space="preserve"> valstybės narės poreikiai,</w:t>
            </w:r>
            <w:r w:rsidRPr="00243985">
              <w:rPr>
                <w:b/>
                <w:bCs/>
                <w:i/>
                <w:iCs/>
              </w:rPr>
              <w:t xml:space="preserve"> </w:t>
            </w:r>
            <w:r w:rsidRPr="00243985">
              <w:t>susiję su prieglobsčio</w:t>
            </w:r>
            <w:r w:rsidRPr="00243985">
              <w:rPr>
                <w:b/>
                <w:bCs/>
                <w:i/>
                <w:iCs/>
              </w:rPr>
              <w:t xml:space="preserve">, </w:t>
            </w:r>
            <w:r w:rsidRPr="00243985">
              <w:t xml:space="preserve">priėmimo </w:t>
            </w:r>
            <w:r w:rsidRPr="00243985">
              <w:rPr>
                <w:b/>
                <w:bCs/>
                <w:i/>
                <w:iCs/>
              </w:rPr>
              <w:t>ir grąžinimo</w:t>
            </w:r>
            <w:r w:rsidRPr="00243985">
              <w:t xml:space="preserve"> pajėgumų priemonėmis </w:t>
            </w:r>
            <w:r w:rsidRPr="00243985">
              <w:rPr>
                <w:b/>
                <w:bCs/>
                <w:i/>
                <w:iCs/>
              </w:rPr>
              <w:t>arba išorės aspektu, prisidedančiosios valstybės narės turėtų turėti galimybę teikti įnašus šiems poreikiams patenkinti vietoj perkėlimo Europos Sąjungoje arba grąžinimo rėmimo.</w:t>
            </w:r>
            <w:r w:rsidRPr="00243985">
              <w:rPr>
                <w:b/>
                <w:i/>
              </w:rPr>
              <w:t xml:space="preserve"> </w:t>
            </w:r>
            <w:r w:rsidRPr="00243985">
              <w:rPr>
                <w:b/>
                <w:bCs/>
                <w:i/>
                <w:iCs/>
              </w:rPr>
              <w:t>Siekiant užtikrinti, kad tokie įnašai būtų proporcingi prisidedančiosios valstybės narės daliai, Komisija turėtų galėti įgyvendinimo akte padidinti arba sumažinti tokius įnašus.</w:t>
            </w:r>
            <w:r w:rsidRPr="00243985">
              <w:t xml:space="preserve"> </w:t>
            </w:r>
            <w:r w:rsidRPr="00243985">
              <w:rPr>
                <w:b/>
                <w:i/>
              </w:rPr>
              <w:t>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t>(29)</w:t>
            </w:r>
            <w:r w:rsidRPr="00243985">
              <w:tab/>
              <w:t xml:space="preserve">kai </w:t>
            </w:r>
            <w:r w:rsidRPr="00243985">
              <w:rPr>
                <w:b/>
                <w:bCs/>
                <w:i/>
                <w:iCs/>
              </w:rPr>
              <w:t>Komisijos atliktame vertinime arba metinėje prieglobsčio padėties</w:t>
            </w:r>
            <w:r w:rsidRPr="00243985">
              <w:t xml:space="preserve"> ataskaitoje nustatomi valstybės narės</w:t>
            </w:r>
            <w:r w:rsidRPr="00243985">
              <w:rPr>
                <w:b/>
                <w:bCs/>
                <w:i/>
                <w:iCs/>
              </w:rPr>
              <w:t>, kuriai gresia spaudimo rizika,</w:t>
            </w:r>
            <w:r w:rsidRPr="00243985">
              <w:t xml:space="preserve"> poreikiai, susiję su prieglobsčio </w:t>
            </w:r>
            <w:r w:rsidRPr="00243985">
              <w:rPr>
                <w:b/>
                <w:bCs/>
                <w:i/>
                <w:iCs/>
              </w:rPr>
              <w:t xml:space="preserve">ir </w:t>
            </w:r>
            <w:r w:rsidRPr="00243985">
              <w:t>priėmimo pajėgumų priemonėmis</w:t>
            </w:r>
            <w:r w:rsidRPr="00243985">
              <w:rPr>
                <w:b/>
                <w:bCs/>
                <w:i/>
                <w:iCs/>
              </w:rPr>
              <w:t>, atitinkamos ES agentūros, veikdamos pagal atitinkamus savo įgaliojimus, turėtų nedelsdamos suteikti valstybei narei pagalbą, taip pat turėtų būti panaudotas turimas ES finansavimas</w:t>
            </w:r>
            <w:r w:rsidRPr="00243985">
              <w:t>;</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444</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 xml:space="preserve">kai migracijos </w:t>
            </w:r>
            <w:r w:rsidRPr="00243985">
              <w:rPr>
                <w:b/>
                <w:bCs/>
                <w:i/>
                <w:iCs/>
              </w:rPr>
              <w:t>valdymo</w:t>
            </w:r>
            <w:r w:rsidRPr="00243985">
              <w:t xml:space="preserve"> ataskaitoje nustatomi migracijos spaudimą patiriančios valstybės narės poreikiai, susiję su prieglobsčio, priėmimo ir grąžinimo pajėgumų priemonėmis arba išorės aspektu, prisidedančiosios valstybės narės </w:t>
            </w:r>
            <w:r w:rsidRPr="00243985">
              <w:lastRenderedPageBreak/>
              <w:t xml:space="preserve">turėtų turėti galimybę teikti įnašus šiems poreikiams patenkinti </w:t>
            </w:r>
            <w:r w:rsidRPr="00243985">
              <w:rPr>
                <w:b/>
                <w:bCs/>
                <w:i/>
                <w:iCs/>
              </w:rPr>
              <w:t>vietoj</w:t>
            </w:r>
            <w:r w:rsidRPr="00243985">
              <w:t xml:space="preserve"> </w:t>
            </w:r>
            <w:r w:rsidRPr="00243985">
              <w:rPr>
                <w:b/>
                <w:bCs/>
                <w:i/>
                <w:iCs/>
              </w:rPr>
              <w:t>perkėlimo Europos Sąjungoje</w:t>
            </w:r>
            <w:r w:rsidRPr="00243985">
              <w:t xml:space="preserve"> arba grąžinimo </w:t>
            </w:r>
            <w:r w:rsidRPr="00243985">
              <w:rPr>
                <w:b/>
                <w:bCs/>
                <w:i/>
                <w:iCs/>
              </w:rPr>
              <w:t>rėmimo.</w:t>
            </w:r>
            <w:r w:rsidRPr="00243985">
              <w:t xml:space="preserve"> </w:t>
            </w:r>
            <w:r w:rsidRPr="00243985">
              <w:rPr>
                <w:b/>
                <w:i/>
              </w:rPr>
              <w:t>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lastRenderedPageBreak/>
              <w:t>(29)</w:t>
            </w:r>
            <w:r w:rsidRPr="00243985">
              <w:tab/>
              <w:t xml:space="preserve">kai migracijos </w:t>
            </w:r>
            <w:r w:rsidRPr="00243985">
              <w:rPr>
                <w:b/>
                <w:bCs/>
                <w:i/>
                <w:iCs/>
              </w:rPr>
              <w:t>mažinimo</w:t>
            </w:r>
            <w:r w:rsidRPr="00243985">
              <w:t xml:space="preserve"> ataskaitoje nustatomi migracijos spaudimą patiriančios valstybės narės poreikiai, susiję su prieglobsčio, priėmimo ir grąžinimo pajėgumų priemonėmis arba išorės aspektu, prisidedančiosios valstybės </w:t>
            </w:r>
            <w:r w:rsidRPr="00243985">
              <w:lastRenderedPageBreak/>
              <w:t>narės turėtų turėti galimybę teikti įnašus šiems poreikiams patenkinti</w:t>
            </w:r>
            <w:r w:rsidRPr="00243985">
              <w:rPr>
                <w:b/>
                <w:bCs/>
                <w:i/>
                <w:iCs/>
              </w:rPr>
              <w:t xml:space="preserve"> kartu su perkėlimu į trečiųjų šalių valstybių partnerių priėmimo centrus </w:t>
            </w:r>
            <w:r w:rsidRPr="00243985">
              <w:t>arba grąžinimo</w:t>
            </w:r>
            <w:r w:rsidRPr="00243985">
              <w:rPr>
                <w:b/>
                <w:bCs/>
                <w:i/>
                <w:iCs/>
              </w:rPr>
              <w:t xml:space="preserve"> rėmimu</w:t>
            </w:r>
            <w:r w:rsidRPr="00243985">
              <w:t xml:space="preserve"> </w:t>
            </w:r>
            <w:r w:rsidRPr="00243985">
              <w:rPr>
                <w:b/>
                <w:bCs/>
                <w:i/>
                <w:iCs/>
              </w:rPr>
              <w:t>ar vietoj jų</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445</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Juan Ignacio Zoido Álvarez</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 xml:space="preserve">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w:t>
            </w:r>
            <w:r w:rsidRPr="00243985">
              <w:lastRenderedPageBreak/>
              <w:t>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lastRenderedPageBreak/>
              <w:t>(29)</w:t>
            </w:r>
            <w:r w:rsidRPr="00243985">
              <w:tab/>
              <w:t xml:space="preserve">kai migracijos valdymo ataskaitoje nustatomi migracijos spaudimą patiriančios valstybės narės poreikiai, susiję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w:t>
            </w:r>
            <w:r w:rsidRPr="00243985">
              <w:lastRenderedPageBreak/>
              <w:t>arba išorės aspekto srityje lieka nepaskirstyta daugiau kaip 30 proc. asmenų, kurie turi būti perkelti arba kuriems taikomas grąžinimo rėmimas, Komisija turėtų turėti galimybę pakoreguoti šių valstybių narių įnašus ir taip užtikrinti, kad valstybės narės pusę savo dalies skirtų perkėlimui Europos Sąjungoje arba grąžinimo rėmimui</w:t>
            </w:r>
            <w:r w:rsidRPr="00243985">
              <w:rPr>
                <w:b/>
                <w:i/>
              </w:rPr>
              <w:t>.</w:t>
            </w:r>
            <w:r w:rsidRPr="00243985">
              <w:t xml:space="preserve"> </w:t>
            </w:r>
            <w:r w:rsidRPr="00243985">
              <w:rPr>
                <w:b/>
                <w:i/>
              </w:rPr>
              <w:t>Bet kuriuo atveju prisidedančiųjų valstybių įnašai, skirti Europos Sąjungos įstaigoms, tarnyboms ir agentūroms, neįskaitomi kaip solidarumo įnašai</w:t>
            </w:r>
            <w:r w:rsidRPr="00243985">
              <w:t>;</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rFonts w:eastAsiaTheme="majorEastAsia"/>
          <w:noProof w:val="0"/>
        </w:rPr>
        <w:t>{ES}</w:t>
      </w:r>
      <w:r w:rsidRPr="00243985">
        <w:t>es</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446</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Annalisa Tardino</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t>(29)</w:t>
            </w:r>
            <w:r w:rsidRPr="00243985">
              <w:tab/>
              <w:t xml:space="preserve">kai </w:t>
            </w:r>
            <w:r w:rsidRPr="00243985">
              <w:rPr>
                <w:b/>
                <w:bCs/>
                <w:i/>
                <w:iCs/>
              </w:rPr>
              <w:t>migracijos valdymo ataskaitoje nustatomi</w:t>
            </w:r>
            <w:r w:rsidRPr="00243985">
              <w:t xml:space="preserve"> migracijos spaudimą </w:t>
            </w:r>
            <w:r w:rsidRPr="00243985">
              <w:rPr>
                <w:b/>
                <w:bCs/>
                <w:i/>
                <w:iCs/>
              </w:rPr>
              <w:t>patiriančios valstybės narės poreikiai</w:t>
            </w:r>
            <w:r w:rsidRPr="00243985">
              <w:t xml:space="preserve">, </w:t>
            </w:r>
            <w:r w:rsidRPr="00243985">
              <w:rPr>
                <w:b/>
                <w:bCs/>
                <w:i/>
                <w:iCs/>
              </w:rPr>
              <w:t>susiję</w:t>
            </w:r>
            <w:r w:rsidRPr="00243985">
              <w:t xml:space="preserve">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w:t>
            </w:r>
            <w:r w:rsidRPr="00243985">
              <w:lastRenderedPageBreak/>
              <w:t>taip užtikrinti, kad valstybės narės pusę savo dalies skirtų perkėlimui Europos Sąjungoje arba grąžinimo rėmimui;</w:t>
            </w:r>
          </w:p>
        </w:tc>
        <w:tc>
          <w:tcPr>
            <w:tcW w:w="4876" w:type="dxa"/>
          </w:tcPr>
          <w:p w:rsidR="009C40C9" w:rsidRPr="00243985" w:rsidRDefault="009C40C9" w:rsidP="009C40C9">
            <w:pPr>
              <w:pStyle w:val="Normal6a"/>
            </w:pPr>
            <w:r w:rsidRPr="00243985">
              <w:lastRenderedPageBreak/>
              <w:t>(29)</w:t>
            </w:r>
            <w:r w:rsidRPr="00243985">
              <w:tab/>
              <w:t xml:space="preserve">kai migracijos spaudimą </w:t>
            </w:r>
            <w:r w:rsidRPr="00243985">
              <w:rPr>
                <w:b/>
                <w:bCs/>
                <w:i/>
                <w:iCs/>
              </w:rPr>
              <w:t>patirianti valstybė narė turi poreikių</w:t>
            </w:r>
            <w:r w:rsidRPr="00243985">
              <w:t xml:space="preserve">, </w:t>
            </w:r>
            <w:r w:rsidRPr="00243985">
              <w:rPr>
                <w:b/>
                <w:bCs/>
                <w:i/>
                <w:iCs/>
              </w:rPr>
              <w:t>susijusių</w:t>
            </w:r>
            <w:r w:rsidRPr="00243985">
              <w:t xml:space="preserve"> su prieglobsčio, priėmimo ir grąžinimo pajėgumų priemonėmis arba išorės aspektu, prisidedančiosios valstybės narės turėtų turėti galimybę teikti įnašus šiems poreikiams patenkinti vietoj perkėlimo Europos Sąjungoje arba grąžinimo rėmimo. Siekiant užtikrinti, kad tokie įnašai būtų proporcingi prisidedančiosios valstybės narės daliai, Komisija turėtų galėti įgyvendinimo akte padidinti arba sumažinti tokius įnašus. Tais atvejais, kai matyti, kad pagal valstybių narių pateiktus įsipareigojimus imtis priemonių pajėgumų arba išorės aspekto srityje lieka nepaskirstyta daugiau kaip 30 proc. asmenų, kurie turi būti perkelti arba kuriems taikomas grąžinimo rėmimas, Komisija turėtų turėti galimybę pakoreguoti šių valstybių narių įnašus ir taip užtikrinti, kad valstybės narės pusę </w:t>
            </w:r>
            <w:r w:rsidRPr="00243985">
              <w:lastRenderedPageBreak/>
              <w:t>savo dalies skirtų perkėlimui Europos Sąjungoje arba grąžinimo rėmimui;</w:t>
            </w:r>
          </w:p>
        </w:tc>
      </w:tr>
    </w:tbl>
    <w:p w:rsidR="009C40C9" w:rsidRPr="00243985" w:rsidRDefault="009C40C9" w:rsidP="009C40C9">
      <w:pPr>
        <w:pStyle w:val="AmOrLang"/>
      </w:pPr>
      <w:r w:rsidRPr="00243985">
        <w:lastRenderedPageBreak/>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447</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Nicolaus Fest, Jaak Madison, Bernhard Zimniok, Gunnar Beck, Tom Vandendriessche, Peter Kofod, Roman Haider, Georg Mayer, Harald Vilimsky, Laura Huhtasaari, Philippe Olivier</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29 a konstatuojamoji dalis (nauja)</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p>
        </w:tc>
        <w:tc>
          <w:tcPr>
            <w:tcW w:w="4876" w:type="dxa"/>
          </w:tcPr>
          <w:p w:rsidR="009C40C9" w:rsidRPr="00243985" w:rsidRDefault="009C40C9" w:rsidP="009C40C9">
            <w:pPr>
              <w:pStyle w:val="Normal6a"/>
            </w:pPr>
            <w:r w:rsidRPr="00243985">
              <w:rPr>
                <w:b/>
                <w:i/>
              </w:rPr>
              <w:t>(29a)</w:t>
            </w:r>
            <w:r w:rsidRPr="00243985">
              <w:tab/>
            </w:r>
            <w:r w:rsidRPr="00243985">
              <w:rPr>
                <w:b/>
                <w:i/>
              </w:rPr>
              <w:t>valstybės narės turėtų turėti galimybę savanoriškai prisidėti, jei valstybė narė patiria migracijos spaudimą, pvz., teikdamos pagalbą jų išorės sienoms apsaugoti;</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448</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Laura Ferrara, Sabrina Pignedoli</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(30)</w:t>
            </w:r>
            <w:r w:rsidRPr="00243985">
              <w:tab/>
            </w:r>
            <w:r w:rsidRPr="00243985">
              <w:rPr>
                <w:b/>
                <w:i/>
              </w:rPr>
              <w:t xml:space="preserve">siekiant užtikrinti visapusišką ir veiksmingą solidarumo atsaką ir suteikti aiškumo paramą gaunančioms valstybėms narėms, Komisija turėtų priimti įgyvendinimo aktą, kuriame būtų nurodyti kiekvienos valstybės narės įnašai. Tokie įnašai visada turėtų būti grindžiami solidarumo atsako plane atitinkamos valstybės narės nurodyta įnašų rūšimi, išskyrus atvejus, kai ta valstybė narė plano nepateikė. Tokiais atvejais dėl atitinkamai valstybei narei skirtame įgyvendinimo akte nustatytinų priemonių </w:t>
            </w:r>
            <w:r w:rsidRPr="00243985">
              <w:rPr>
                <w:b/>
                <w:i/>
              </w:rPr>
              <w:lastRenderedPageBreak/>
              <w:t>turėtų nuspręsti Komisija;</w:t>
            </w:r>
          </w:p>
        </w:tc>
        <w:tc>
          <w:tcPr>
            <w:tcW w:w="4876" w:type="dxa"/>
          </w:tcPr>
          <w:p w:rsidR="009C40C9" w:rsidRPr="00243985" w:rsidRDefault="009C40C9" w:rsidP="009C40C9">
            <w:pPr>
              <w:pStyle w:val="Normal6a"/>
            </w:pPr>
            <w:r w:rsidRPr="00243985">
              <w:rPr>
                <w:b/>
                <w:i/>
              </w:rPr>
              <w:lastRenderedPageBreak/>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{IT}</w:t>
      </w:r>
      <w:r w:rsidRPr="00243985">
        <w:t>it</w:t>
      </w:r>
      <w:r w:rsidRPr="00243985">
        <w:rPr>
          <w:rStyle w:val="HideTWBExt"/>
          <w:noProof w:val="0"/>
        </w:rPr>
        <w:t>&lt;/Original&gt;</w:t>
      </w:r>
    </w:p>
    <w:p w:rsidR="009C40C9" w:rsidRPr="00243985" w:rsidRDefault="009C40C9" w:rsidP="009C40C9">
      <w:r w:rsidRPr="00243985">
        <w:rPr>
          <w:rStyle w:val="HideTWBExt"/>
          <w:noProof w:val="0"/>
        </w:rPr>
        <w:t>&lt;/AmendB&gt;</w:t>
      </w:r>
    </w:p>
    <w:p w:rsidR="009C40C9" w:rsidRPr="00243985" w:rsidRDefault="009C40C9" w:rsidP="009C40C9">
      <w:pPr>
        <w:pStyle w:val="AmNumberTabs"/>
      </w:pPr>
      <w:r w:rsidRPr="00243985">
        <w:rPr>
          <w:rStyle w:val="HideTWBExt"/>
          <w:b w:val="0"/>
          <w:noProof w:val="0"/>
        </w:rPr>
        <w:t>&lt;AmendB&gt;</w:t>
      </w:r>
      <w:r w:rsidRPr="00243985">
        <w:t>Pakeitimas</w:t>
      </w:r>
      <w:r w:rsidRPr="00243985">
        <w:tab/>
      </w:r>
      <w:r w:rsidRPr="00243985">
        <w:tab/>
      </w:r>
      <w:r w:rsidRPr="00243985">
        <w:rPr>
          <w:rStyle w:val="HideTWBExt"/>
          <w:b w:val="0"/>
          <w:noProof w:val="0"/>
        </w:rPr>
        <w:t>&lt;NumAmB&gt;</w:t>
      </w:r>
      <w:r w:rsidRPr="00243985">
        <w:t>449</w:t>
      </w:r>
      <w:r w:rsidRPr="00243985">
        <w:rPr>
          <w:rStyle w:val="HideTWBExt"/>
          <w:b w:val="0"/>
          <w:noProof w:val="0"/>
        </w:rPr>
        <w:t>&lt;/NumAmB&gt;</w:t>
      </w:r>
    </w:p>
    <w:p w:rsidR="009C40C9" w:rsidRPr="00243985" w:rsidRDefault="009C40C9" w:rsidP="009C40C9">
      <w:pPr>
        <w:pStyle w:val="NormalBold"/>
      </w:pPr>
      <w:r w:rsidRPr="00243985">
        <w:rPr>
          <w:rStyle w:val="HideTWBExt"/>
          <w:b w:val="0"/>
          <w:noProof w:val="0"/>
        </w:rPr>
        <w:t>&lt;RepeatBlock-By&gt;&lt;Members&gt;</w:t>
      </w:r>
      <w:r w:rsidRPr="00243985">
        <w:t>Charlie Weimers</w:t>
      </w:r>
      <w:r w:rsidRPr="00243985">
        <w:rPr>
          <w:rStyle w:val="HideTWBExt"/>
          <w:b w:val="0"/>
          <w:noProof w:val="0"/>
        </w:rPr>
        <w:t>&lt;/Members&gt;</w:t>
      </w:r>
    </w:p>
    <w:p w:rsidR="009C40C9" w:rsidRPr="00243985" w:rsidRDefault="009C40C9" w:rsidP="009C40C9">
      <w:pPr>
        <w:pStyle w:val="NormalBold"/>
      </w:pPr>
      <w:r w:rsidRPr="00243985">
        <w:rPr>
          <w:rStyle w:val="HideTWBExt"/>
          <w:b w:val="0"/>
          <w:noProof w:val="0"/>
        </w:rPr>
        <w:t>&lt;/RepeatBlock-By&gt;</w:t>
      </w:r>
    </w:p>
    <w:p w:rsidR="009C40C9" w:rsidRPr="00243985" w:rsidRDefault="009C40C9" w:rsidP="009C40C9">
      <w:pPr>
        <w:pStyle w:val="NormalBold"/>
      </w:pPr>
      <w:r w:rsidRPr="00243985">
        <w:rPr>
          <w:rStyle w:val="HideTWBExt"/>
          <w:b w:val="0"/>
          <w:noProof w:val="0"/>
        </w:rPr>
        <w:t>&lt;DocAmend&gt;</w:t>
      </w:r>
      <w:r w:rsidRPr="00243985">
        <w:t>Pasiūlymas dėl reglamento</w:t>
      </w:r>
      <w:r w:rsidRPr="00243985">
        <w:rPr>
          <w:rStyle w:val="HideTWBExt"/>
          <w:b w:val="0"/>
          <w:noProof w:val="0"/>
        </w:rPr>
        <w:t>&lt;/DocAmend&gt;</w:t>
      </w:r>
    </w:p>
    <w:p w:rsidR="009C40C9" w:rsidRPr="00243985" w:rsidRDefault="009C40C9" w:rsidP="009C40C9">
      <w:pPr>
        <w:pStyle w:val="NormalBold"/>
      </w:pPr>
      <w:r w:rsidRPr="00243985">
        <w:rPr>
          <w:rStyle w:val="HideTWBExt"/>
          <w:b w:val="0"/>
          <w:noProof w:val="0"/>
        </w:rPr>
        <w:t>&lt;Article&gt;</w:t>
      </w:r>
      <w:r w:rsidRPr="00243985">
        <w:t>30 konstatuojamoji dalis</w:t>
      </w:r>
      <w:r w:rsidRPr="0024398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0C9" w:rsidRPr="00243985" w:rsidTr="009C40C9">
        <w:trPr>
          <w:trHeight w:hRule="exact" w:val="240"/>
          <w:jc w:val="center"/>
        </w:trPr>
        <w:tc>
          <w:tcPr>
            <w:tcW w:w="9752" w:type="dxa"/>
            <w:gridSpan w:val="2"/>
          </w:tcPr>
          <w:p w:rsidR="009C40C9" w:rsidRPr="00243985" w:rsidRDefault="009C40C9" w:rsidP="009C40C9"/>
        </w:tc>
      </w:tr>
      <w:tr w:rsidR="009C40C9" w:rsidRPr="00243985" w:rsidTr="009C40C9">
        <w:trPr>
          <w:trHeight w:val="240"/>
          <w:jc w:val="center"/>
        </w:trPr>
        <w:tc>
          <w:tcPr>
            <w:tcW w:w="4876" w:type="dxa"/>
          </w:tcPr>
          <w:p w:rsidR="009C40C9" w:rsidRPr="00243985" w:rsidRDefault="009C40C9" w:rsidP="009C40C9">
            <w:pPr>
              <w:pStyle w:val="AmColumnHeading"/>
            </w:pPr>
            <w:r w:rsidRPr="00243985">
              <w:t>Komisijos siūlomas tekstas</w:t>
            </w:r>
          </w:p>
        </w:tc>
        <w:tc>
          <w:tcPr>
            <w:tcW w:w="4876" w:type="dxa"/>
          </w:tcPr>
          <w:p w:rsidR="009C40C9" w:rsidRPr="00243985" w:rsidRDefault="009C40C9" w:rsidP="009C40C9">
            <w:pPr>
              <w:pStyle w:val="AmColumnHeading"/>
            </w:pPr>
            <w:r w:rsidRPr="00243985">
              <w:t>Pakeitimas</w:t>
            </w:r>
          </w:p>
        </w:tc>
      </w:tr>
      <w:tr w:rsidR="009C40C9" w:rsidRPr="00243985" w:rsidTr="009C40C9">
        <w:trPr>
          <w:jc w:val="center"/>
        </w:trPr>
        <w:tc>
          <w:tcPr>
            <w:tcW w:w="4876" w:type="dxa"/>
          </w:tcPr>
          <w:p w:rsidR="009C40C9" w:rsidRPr="00243985" w:rsidRDefault="009C40C9" w:rsidP="009C40C9">
            <w:pPr>
              <w:pStyle w:val="Normal6a"/>
            </w:pPr>
            <w:r w:rsidRPr="00243985">
              <w:rPr>
                <w:b/>
                <w:i/>
              </w:rPr>
              <w:t>(30)</w:t>
            </w:r>
            <w:r w:rsidRPr="00243985">
              <w:tab/>
            </w:r>
            <w:r w:rsidRPr="00243985">
              <w:rPr>
                <w:b/>
                <w:i/>
              </w:rPr>
              <w:t>siekiant užtikrinti visapusišką ir veiksmingą solidarumo atsaką ir suteikti aiškumo paramą gaunančioms valstybėms narėms, Komisija turėtų priimti įgyvendinimo aktą, kuriame būtų nurodyti kiekvienos valstybės narės įnašai. Tokie įnašai visada turėtų būti grindžiami solidarumo atsako plane atitinkamos valstybės narės nurodyta įnašų rūšimi, išskyrus atvejus, kai ta valstybė narė plano nepateikė. Tokiais atvejais dėl atitinkamai valstybei narei skirtame įgyvendinimo akte nustatytinų priemonių turėtų nuspręsti Komisija;</w:t>
            </w:r>
          </w:p>
        </w:tc>
        <w:tc>
          <w:tcPr>
            <w:tcW w:w="4876" w:type="dxa"/>
          </w:tcPr>
          <w:p w:rsidR="009C40C9" w:rsidRPr="00243985" w:rsidRDefault="009C40C9" w:rsidP="009C40C9">
            <w:pPr>
              <w:pStyle w:val="Normal6a"/>
            </w:pPr>
            <w:r w:rsidRPr="00243985">
              <w:rPr>
                <w:b/>
                <w:bCs/>
                <w:i/>
                <w:iCs/>
              </w:rPr>
              <w:t>Išbraukta.</w:t>
            </w:r>
          </w:p>
        </w:tc>
      </w:tr>
    </w:tbl>
    <w:p w:rsidR="009C40C9" w:rsidRPr="00243985" w:rsidRDefault="009C40C9" w:rsidP="009C40C9">
      <w:pPr>
        <w:pStyle w:val="AmOrLang"/>
      </w:pPr>
      <w:r w:rsidRPr="00243985">
        <w:t xml:space="preserve">Or. </w:t>
      </w:r>
      <w:r w:rsidRPr="00243985">
        <w:rPr>
          <w:rStyle w:val="HideTWBExt"/>
          <w:noProof w:val="0"/>
        </w:rPr>
        <w:t>&lt;Original&gt;</w:t>
      </w:r>
      <w:r w:rsidRPr="00243985">
        <w:rPr>
          <w:rStyle w:val="HideTWBInt"/>
          <w:noProof w:val="0"/>
        </w:rPr>
        <w:t>{EN}</w:t>
      </w:r>
      <w:r w:rsidRPr="00243985">
        <w:t>en</w:t>
      </w:r>
      <w:r w:rsidRPr="00243985">
        <w:rPr>
          <w:rStyle w:val="HideTWBExt"/>
          <w:noProof w:val="0"/>
        </w:rPr>
        <w:t>&lt;/Original&gt;</w:t>
      </w:r>
    </w:p>
    <w:p w:rsidR="009C40C9" w:rsidRPr="00243985" w:rsidRDefault="009C40C9" w:rsidP="009C40C9">
      <w:r w:rsidRPr="00243985">
        <w:rPr>
          <w:rStyle w:val="HideTWBExt"/>
          <w:noProof w:val="0"/>
        </w:rPr>
        <w:t>&lt;/AmendB&gt;&lt;/RepeatBlock-AmendB&gt;</w:t>
      </w:r>
    </w:p>
    <w:p w:rsidR="008B5921" w:rsidRPr="00243985" w:rsidRDefault="008B5921" w:rsidP="009C40C9"/>
    <w:sectPr w:rsidR="008B5921" w:rsidRPr="00243985" w:rsidSect="00CB26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0C9" w:rsidRPr="00243985" w:rsidRDefault="009C40C9">
      <w:r w:rsidRPr="00243985">
        <w:separator/>
      </w:r>
    </w:p>
  </w:endnote>
  <w:endnote w:type="continuationSeparator" w:id="0">
    <w:p w:rsidR="009C40C9" w:rsidRPr="00243985" w:rsidRDefault="009C40C9">
      <w:r w:rsidRPr="00243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60B" w:rsidRPr="00243985" w:rsidRDefault="00CB260B" w:rsidP="00CB260B">
    <w:pPr>
      <w:pStyle w:val="EPFooter"/>
    </w:pPr>
    <w:r w:rsidRPr="00243985">
      <w:t>PE</w:t>
    </w:r>
    <w:r w:rsidRPr="00243985">
      <w:rPr>
        <w:rStyle w:val="HideTWBExt"/>
        <w:noProof w:val="0"/>
      </w:rPr>
      <w:t>&lt;NoPE&gt;</w:t>
    </w:r>
    <w:r w:rsidRPr="00243985">
      <w:t>702.940</w:t>
    </w:r>
    <w:r w:rsidRPr="00243985">
      <w:rPr>
        <w:rStyle w:val="HideTWBExt"/>
        <w:noProof w:val="0"/>
      </w:rPr>
      <w:t>&lt;/NoPE&gt;&lt;Version&gt;</w:t>
    </w:r>
    <w:r w:rsidRPr="00243985">
      <w:t>v01-00</w:t>
    </w:r>
    <w:r w:rsidRPr="00243985">
      <w:rPr>
        <w:rStyle w:val="HideTWBExt"/>
        <w:noProof w:val="0"/>
      </w:rPr>
      <w:t>&lt;/Version&gt;</w:t>
    </w:r>
    <w:r w:rsidRPr="00243985">
      <w:tab/>
    </w:r>
    <w:r w:rsidRPr="00243985">
      <w:fldChar w:fldCharType="begin"/>
    </w:r>
    <w:r w:rsidRPr="00243985">
      <w:instrText xml:space="preserve"> PAGE  \* MERGEFORMAT </w:instrText>
    </w:r>
    <w:r w:rsidRPr="00243985">
      <w:fldChar w:fldCharType="separate"/>
    </w:r>
    <w:r w:rsidR="00A03056">
      <w:rPr>
        <w:noProof/>
      </w:rPr>
      <w:t>6</w:t>
    </w:r>
    <w:r w:rsidRPr="00243985">
      <w:fldChar w:fldCharType="end"/>
    </w:r>
    <w:r w:rsidRPr="00243985">
      <w:t>/</w:t>
    </w:r>
    <w:fldSimple w:instr=" NUMPAGES  \* MERGEFORMAT ">
      <w:r w:rsidR="00A03056">
        <w:rPr>
          <w:noProof/>
        </w:rPr>
        <w:t>175</w:t>
      </w:r>
    </w:fldSimple>
    <w:r w:rsidRPr="00243985">
      <w:tab/>
    </w:r>
    <w:r w:rsidRPr="00243985">
      <w:rPr>
        <w:rStyle w:val="HideTWBExt"/>
        <w:noProof w:val="0"/>
      </w:rPr>
      <w:t>&lt;PathFdR&gt;</w:t>
    </w:r>
    <w:r w:rsidR="00243985" w:rsidRPr="00243985">
      <w:t>AM\1245212LT.docx</w:t>
    </w:r>
    <w:r w:rsidRPr="00243985">
      <w:rPr>
        <w:rStyle w:val="HideTWBExt"/>
        <w:noProof w:val="0"/>
      </w:rPr>
      <w:t>&lt;/PathFdR&gt;</w:t>
    </w:r>
  </w:p>
  <w:p w:rsidR="009C40C9" w:rsidRPr="00243985" w:rsidRDefault="00CB260B" w:rsidP="00CB260B">
    <w:pPr>
      <w:pStyle w:val="EPFooter2"/>
    </w:pPr>
    <w:r w:rsidRPr="0024398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60B" w:rsidRPr="00243985" w:rsidRDefault="00CB260B" w:rsidP="00CB260B">
    <w:pPr>
      <w:pStyle w:val="EPFooter"/>
    </w:pPr>
    <w:r w:rsidRPr="00243985">
      <w:rPr>
        <w:rStyle w:val="HideTWBExt"/>
        <w:noProof w:val="0"/>
      </w:rPr>
      <w:t>&lt;PathFdR&gt;</w:t>
    </w:r>
    <w:r w:rsidR="00243985" w:rsidRPr="00243985">
      <w:t>AM\1245212LT.docx</w:t>
    </w:r>
    <w:r w:rsidRPr="00243985">
      <w:rPr>
        <w:rStyle w:val="HideTWBExt"/>
        <w:noProof w:val="0"/>
      </w:rPr>
      <w:t>&lt;/PathFdR&gt;</w:t>
    </w:r>
    <w:r w:rsidRPr="00243985">
      <w:tab/>
    </w:r>
    <w:r w:rsidRPr="00243985">
      <w:fldChar w:fldCharType="begin"/>
    </w:r>
    <w:r w:rsidRPr="00243985">
      <w:instrText xml:space="preserve"> PAGE  \* MERGEFORMAT </w:instrText>
    </w:r>
    <w:r w:rsidRPr="00243985">
      <w:fldChar w:fldCharType="separate"/>
    </w:r>
    <w:r w:rsidR="00A03056">
      <w:rPr>
        <w:noProof/>
      </w:rPr>
      <w:t>5</w:t>
    </w:r>
    <w:r w:rsidRPr="00243985">
      <w:fldChar w:fldCharType="end"/>
    </w:r>
    <w:r w:rsidRPr="00243985">
      <w:t>/</w:t>
    </w:r>
    <w:fldSimple w:instr=" NUMPAGES  \* MERGEFORMAT ">
      <w:r w:rsidR="00A03056">
        <w:rPr>
          <w:noProof/>
        </w:rPr>
        <w:t>175</w:t>
      </w:r>
    </w:fldSimple>
    <w:r w:rsidRPr="00243985">
      <w:tab/>
      <w:t>PE</w:t>
    </w:r>
    <w:r w:rsidRPr="00243985">
      <w:rPr>
        <w:rStyle w:val="HideTWBExt"/>
        <w:noProof w:val="0"/>
      </w:rPr>
      <w:t>&lt;NoPE&gt;</w:t>
    </w:r>
    <w:r w:rsidRPr="00243985">
      <w:t>702.940</w:t>
    </w:r>
    <w:r w:rsidRPr="00243985">
      <w:rPr>
        <w:rStyle w:val="HideTWBExt"/>
        <w:noProof w:val="0"/>
      </w:rPr>
      <w:t>&lt;/NoPE&gt;&lt;Version&gt;</w:t>
    </w:r>
    <w:r w:rsidRPr="00243985">
      <w:t>v01-00</w:t>
    </w:r>
    <w:r w:rsidRPr="00243985">
      <w:rPr>
        <w:rStyle w:val="HideTWBExt"/>
        <w:noProof w:val="0"/>
      </w:rPr>
      <w:t>&lt;/Version&gt;</w:t>
    </w:r>
  </w:p>
  <w:p w:rsidR="009C40C9" w:rsidRPr="00243985" w:rsidRDefault="00CB260B" w:rsidP="00CB260B">
    <w:pPr>
      <w:pStyle w:val="EPFooter2"/>
    </w:pPr>
    <w:r w:rsidRPr="00243985">
      <w:tab/>
    </w:r>
    <w:r w:rsidRPr="0024398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60B" w:rsidRPr="00243985" w:rsidRDefault="00CB260B" w:rsidP="00CB260B">
    <w:pPr>
      <w:pStyle w:val="EPFooter"/>
    </w:pPr>
    <w:r w:rsidRPr="00243985">
      <w:rPr>
        <w:rStyle w:val="HideTWBExt"/>
        <w:noProof w:val="0"/>
      </w:rPr>
      <w:t>&lt;PathFdR&gt;</w:t>
    </w:r>
    <w:r w:rsidR="00243985" w:rsidRPr="00243985">
      <w:t>AM\1245212LT.docx</w:t>
    </w:r>
    <w:r w:rsidRPr="00243985">
      <w:rPr>
        <w:rStyle w:val="HideTWBExt"/>
        <w:noProof w:val="0"/>
      </w:rPr>
      <w:t>&lt;/PathFdR&gt;</w:t>
    </w:r>
    <w:r w:rsidRPr="00243985">
      <w:tab/>
    </w:r>
    <w:r w:rsidRPr="00243985">
      <w:tab/>
      <w:t>PE</w:t>
    </w:r>
    <w:r w:rsidRPr="00243985">
      <w:rPr>
        <w:rStyle w:val="HideTWBExt"/>
        <w:noProof w:val="0"/>
      </w:rPr>
      <w:t>&lt;NoPE&gt;</w:t>
    </w:r>
    <w:r w:rsidRPr="00243985">
      <w:t>702.940</w:t>
    </w:r>
    <w:r w:rsidRPr="00243985">
      <w:rPr>
        <w:rStyle w:val="HideTWBExt"/>
        <w:noProof w:val="0"/>
      </w:rPr>
      <w:t>&lt;/NoPE&gt;&lt;Version&gt;</w:t>
    </w:r>
    <w:r w:rsidRPr="00243985">
      <w:t>v01-00</w:t>
    </w:r>
    <w:r w:rsidRPr="00243985">
      <w:rPr>
        <w:rStyle w:val="HideTWBExt"/>
        <w:noProof w:val="0"/>
      </w:rPr>
      <w:t>&lt;/Version&gt;</w:t>
    </w:r>
  </w:p>
  <w:p w:rsidR="009C40C9" w:rsidRPr="00243985" w:rsidRDefault="00CB260B" w:rsidP="00CB260B">
    <w:pPr>
      <w:pStyle w:val="EPFooter2"/>
    </w:pPr>
    <w:r w:rsidRPr="00243985">
      <w:t>LT</w:t>
    </w:r>
    <w:r w:rsidRPr="00243985">
      <w:tab/>
    </w:r>
    <w:r w:rsidRPr="00243985">
      <w:rPr>
        <w:b w:val="0"/>
        <w:i/>
        <w:color w:val="C0C0C0"/>
        <w:sz w:val="22"/>
      </w:rPr>
      <w:t>Suvienijusi įvairovę</w:t>
    </w:r>
    <w:r w:rsidRPr="00243985">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0C9" w:rsidRPr="00243985" w:rsidRDefault="009C40C9">
      <w:r w:rsidRPr="00243985">
        <w:separator/>
      </w:r>
    </w:p>
  </w:footnote>
  <w:footnote w:type="continuationSeparator" w:id="0">
    <w:p w:rsidR="009C40C9" w:rsidRPr="00243985" w:rsidRDefault="009C40C9">
      <w:r w:rsidRPr="002439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6" w:rsidRDefault="00A03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6" w:rsidRDefault="00A03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6" w:rsidRDefault="00A030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0"/>
    <w:docVar w:name="TXTPEorAP" w:val="PE"/>
    <w:docVar w:name="TXTROUTE" w:val="AM\1245212LT.docx"/>
    <w:docVar w:name="TXTVERSION" w:val="01-00"/>
  </w:docVars>
  <w:rsids>
    <w:rsidRoot w:val="00A77B3E"/>
    <w:rsid w:val="000201B2"/>
    <w:rsid w:val="001C4E3F"/>
    <w:rsid w:val="00243985"/>
    <w:rsid w:val="00292F44"/>
    <w:rsid w:val="00642B17"/>
    <w:rsid w:val="008B5921"/>
    <w:rsid w:val="00993B2B"/>
    <w:rsid w:val="009C40C9"/>
    <w:rsid w:val="00A03056"/>
    <w:rsid w:val="00A77B3E"/>
    <w:rsid w:val="00A85902"/>
    <w:rsid w:val="00B4476B"/>
    <w:rsid w:val="00CA2A55"/>
    <w:rsid w:val="00CB260B"/>
    <w:rsid w:val="00F317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F148B"/>
  <w15:docId w15:val="{8B0722EB-39A3-4BB3-B64A-453DE34F3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38071</Words>
  <Characters>270276</Characters>
  <Application>Microsoft Office Word</Application>
  <DocSecurity>0</DocSecurity>
  <Lines>9877</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2022-01-10T10:05:00Z</dcterms:created>
  <dcterms:modified xsi:type="dcterms:W3CDTF">2022-01-10T10:05:00Z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AM\1245212LT.docx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- 2022/01/10 11:05</vt:lpwstr>
  </property>
</Properties>
</file>