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E5062" w:rsidRPr="00121C20" w:rsidTr="00C85D0F">
        <w:trPr>
          <w:trHeight w:hRule="exact" w:val="1418"/>
        </w:trPr>
        <w:tc>
          <w:tcPr>
            <w:tcW w:w="6804" w:type="dxa"/>
            <w:shd w:val="clear" w:color="auto" w:fill="auto"/>
            <w:vAlign w:val="center"/>
          </w:tcPr>
          <w:p w:rsidR="00BE5062" w:rsidRPr="00121C20" w:rsidRDefault="005208AF" w:rsidP="00C85D0F">
            <w:pPr>
              <w:pStyle w:val="EPName"/>
            </w:pPr>
            <w:r w:rsidRPr="00121C20">
              <w:t>Europees Parlement</w:t>
            </w:r>
          </w:p>
          <w:p w:rsidR="00BE5062" w:rsidRPr="00121C20" w:rsidRDefault="00B361A1" w:rsidP="00C85D0F">
            <w:pPr>
              <w:pStyle w:val="EPTerm"/>
            </w:pPr>
            <w:r w:rsidRPr="00121C20">
              <w:t>2019-2024</w:t>
            </w:r>
          </w:p>
        </w:tc>
        <w:tc>
          <w:tcPr>
            <w:tcW w:w="2268" w:type="dxa"/>
            <w:shd w:val="clear" w:color="auto" w:fill="auto"/>
          </w:tcPr>
          <w:p w:rsidR="00BE5062" w:rsidRPr="00121C20" w:rsidRDefault="00BE5062" w:rsidP="00C85D0F">
            <w:pPr>
              <w:pStyle w:val="EPLogo"/>
            </w:pPr>
            <w:r w:rsidRPr="00121C20">
              <w:drawing>
                <wp:inline distT="0" distB="0" distL="0" distR="0" wp14:anchorId="4B8BE00E" wp14:editId="501F4E6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0E7234" w:rsidRPr="00121C20" w:rsidRDefault="000E7234" w:rsidP="000E7234">
      <w:pPr>
        <w:pStyle w:val="LineTop"/>
      </w:pPr>
    </w:p>
    <w:p w:rsidR="000E7234" w:rsidRPr="00121C20" w:rsidRDefault="000E7234" w:rsidP="000E7234">
      <w:pPr>
        <w:pStyle w:val="EPBody"/>
      </w:pPr>
      <w:r w:rsidRPr="00121C20">
        <w:rPr>
          <w:rStyle w:val="HideTWBExt"/>
          <w:i w:val="0"/>
          <w:noProof w:val="0"/>
          <w:szCs w:val="20"/>
        </w:rPr>
        <w:t>&lt;Commission&gt;</w:t>
      </w:r>
      <w:r w:rsidR="00B361A1" w:rsidRPr="00121C20">
        <w:rPr>
          <w:rStyle w:val="HideTWBInt"/>
          <w:i w:val="0"/>
          <w:noProof w:val="0"/>
          <w:szCs w:val="20"/>
        </w:rPr>
        <w:t>{LIBE}</w:t>
      </w:r>
      <w:r w:rsidR="00B361A1" w:rsidRPr="00121C20">
        <w:t>Commissie burgerlijke vrijheden, justitie en binnenlandse zaken</w:t>
      </w:r>
      <w:r w:rsidRPr="00121C20">
        <w:rPr>
          <w:rStyle w:val="HideTWBExt"/>
          <w:i w:val="0"/>
          <w:noProof w:val="0"/>
          <w:szCs w:val="20"/>
        </w:rPr>
        <w:t>&lt;/Commission&gt;</w:t>
      </w:r>
    </w:p>
    <w:p w:rsidR="000E7234" w:rsidRPr="00121C20" w:rsidRDefault="000E7234" w:rsidP="000E7234">
      <w:pPr>
        <w:pStyle w:val="LineBottom"/>
      </w:pPr>
    </w:p>
    <w:p w:rsidR="00B361A1" w:rsidRPr="00121C20" w:rsidRDefault="00B361A1" w:rsidP="00B361A1">
      <w:pPr>
        <w:pStyle w:val="CoverReference"/>
      </w:pPr>
      <w:r w:rsidRPr="00121C20">
        <w:rPr>
          <w:rStyle w:val="HideTWBExt"/>
          <w:b w:val="0"/>
          <w:noProof w:val="0"/>
        </w:rPr>
        <w:t>&lt;RefProc&gt;</w:t>
      </w:r>
      <w:r w:rsidRPr="00121C20">
        <w:t>2020/0279</w:t>
      </w:r>
      <w:r w:rsidRPr="00121C20">
        <w:rPr>
          <w:rStyle w:val="HideTWBExt"/>
          <w:b w:val="0"/>
          <w:noProof w:val="0"/>
        </w:rPr>
        <w:t>&lt;/RefProc&gt;&lt;RefTypeProc&gt;</w:t>
      </w:r>
      <w:r w:rsidRPr="00121C20">
        <w:t>(COD)</w:t>
      </w:r>
      <w:r w:rsidRPr="00121C20">
        <w:rPr>
          <w:rStyle w:val="HideTWBExt"/>
          <w:b w:val="0"/>
          <w:noProof w:val="0"/>
        </w:rPr>
        <w:t>&lt;/RefTypeProc&gt;</w:t>
      </w:r>
    </w:p>
    <w:p w:rsidR="00B361A1" w:rsidRPr="00121C20" w:rsidRDefault="00B361A1" w:rsidP="00B361A1">
      <w:pPr>
        <w:pStyle w:val="CoverDate"/>
      </w:pPr>
      <w:r w:rsidRPr="00121C20">
        <w:rPr>
          <w:rStyle w:val="HideTWBExt"/>
          <w:noProof w:val="0"/>
        </w:rPr>
        <w:t>&lt;Date&gt;</w:t>
      </w:r>
      <w:r w:rsidRPr="00121C20">
        <w:rPr>
          <w:rStyle w:val="HideTWBInt"/>
          <w:noProof w:val="0"/>
        </w:rPr>
        <w:t>{09/12/2021}</w:t>
      </w:r>
      <w:r w:rsidRPr="00121C20">
        <w:t>9.12.2021</w:t>
      </w:r>
      <w:r w:rsidRPr="00121C20">
        <w:rPr>
          <w:rStyle w:val="HideTWBExt"/>
          <w:noProof w:val="0"/>
        </w:rPr>
        <w:t>&lt;/Date&gt;</w:t>
      </w:r>
    </w:p>
    <w:p w:rsidR="009B0305" w:rsidRPr="00121C20" w:rsidRDefault="009B0305" w:rsidP="009B0305">
      <w:pPr>
        <w:pStyle w:val="CoverDocType"/>
      </w:pPr>
      <w:r w:rsidRPr="00121C20">
        <w:rPr>
          <w:rStyle w:val="HideTWBExt"/>
          <w:b w:val="0"/>
          <w:noProof w:val="0"/>
        </w:rPr>
        <w:t>&lt;TypeAM&gt;</w:t>
      </w:r>
      <w:r w:rsidR="00B361A1" w:rsidRPr="00121C20">
        <w:t>AMENDEMENTEN</w:t>
      </w:r>
      <w:bookmarkStart w:id="0" w:name="_GoBack"/>
      <w:bookmarkEnd w:id="0"/>
      <w:r w:rsidRPr="00121C20">
        <w:rPr>
          <w:rStyle w:val="HideTWBExt"/>
          <w:b w:val="0"/>
          <w:noProof w:val="0"/>
        </w:rPr>
        <w:t>&lt;/TypeAM&gt;</w:t>
      </w:r>
    </w:p>
    <w:p w:rsidR="00B85286" w:rsidRPr="00121C20" w:rsidRDefault="00E25DC5" w:rsidP="001C2054">
      <w:pPr>
        <w:pStyle w:val="CoverDocType24a"/>
      </w:pPr>
      <w:r w:rsidRPr="00121C20">
        <w:rPr>
          <w:rStyle w:val="HideTWBExt"/>
          <w:b w:val="0"/>
          <w:noProof w:val="0"/>
        </w:rPr>
        <w:t>&lt;RangeAM&gt;</w:t>
      </w:r>
      <w:r w:rsidR="00B361A1" w:rsidRPr="00121C20">
        <w:t>166</w:t>
      </w:r>
      <w:r w:rsidR="00F02BEB" w:rsidRPr="00121C20">
        <w:t> </w:t>
      </w:r>
      <w:r w:rsidR="00B361A1" w:rsidRPr="00121C20">
        <w:t>-</w:t>
      </w:r>
      <w:r w:rsidR="00F02BEB" w:rsidRPr="00121C20">
        <w:t> </w:t>
      </w:r>
      <w:r w:rsidR="00B361A1" w:rsidRPr="00121C20">
        <w:t>449</w:t>
      </w:r>
      <w:r w:rsidRPr="00121C20">
        <w:rPr>
          <w:rStyle w:val="HideTWBExt"/>
          <w:b w:val="0"/>
          <w:noProof w:val="0"/>
        </w:rPr>
        <w:t>&lt;/RangeAM&gt;</w:t>
      </w:r>
    </w:p>
    <w:p w:rsidR="001C2054" w:rsidRPr="00121C20" w:rsidRDefault="00A15973" w:rsidP="00A93F8C">
      <w:pPr>
        <w:pStyle w:val="CoverBold"/>
      </w:pPr>
      <w:r w:rsidRPr="00121C20">
        <w:rPr>
          <w:rStyle w:val="HideTWBExt"/>
          <w:b w:val="0"/>
          <w:noProof w:val="0"/>
        </w:rPr>
        <w:t>&lt;TitreType&gt;</w:t>
      </w:r>
      <w:r w:rsidR="005208AF" w:rsidRPr="00121C20">
        <w:t>Ontwerpverslag</w:t>
      </w:r>
      <w:r w:rsidRPr="00121C20">
        <w:rPr>
          <w:rStyle w:val="HideTWBExt"/>
          <w:b w:val="0"/>
          <w:noProof w:val="0"/>
        </w:rPr>
        <w:t>&lt;/TitreType&gt;</w:t>
      </w:r>
    </w:p>
    <w:p w:rsidR="00B361A1" w:rsidRPr="00121C20" w:rsidRDefault="00B361A1" w:rsidP="00B361A1">
      <w:pPr>
        <w:pStyle w:val="CoverBold"/>
      </w:pPr>
      <w:r w:rsidRPr="00121C20">
        <w:rPr>
          <w:rStyle w:val="HideTWBExt"/>
          <w:b w:val="0"/>
          <w:noProof w:val="0"/>
        </w:rPr>
        <w:t>&lt;Rapporteur&gt;</w:t>
      </w:r>
      <w:r w:rsidRPr="00121C20">
        <w:t>Tomas Tobé</w:t>
      </w:r>
      <w:r w:rsidRPr="00121C20">
        <w:rPr>
          <w:rStyle w:val="HideTWBExt"/>
          <w:b w:val="0"/>
          <w:noProof w:val="0"/>
        </w:rPr>
        <w:t>&lt;/Rapporteur&gt;</w:t>
      </w:r>
    </w:p>
    <w:p w:rsidR="00B361A1" w:rsidRPr="00121C20" w:rsidRDefault="00B361A1" w:rsidP="00B361A1">
      <w:pPr>
        <w:pStyle w:val="CoverNormal24a"/>
      </w:pPr>
      <w:r w:rsidRPr="00121C20">
        <w:rPr>
          <w:rStyle w:val="HideTWBExt"/>
          <w:noProof w:val="0"/>
        </w:rPr>
        <w:t>&lt;DocRefPE&gt;</w:t>
      </w:r>
      <w:r w:rsidRPr="00121C20">
        <w:t>(PE698.950v01-00)</w:t>
      </w:r>
      <w:r w:rsidRPr="00121C20">
        <w:rPr>
          <w:rStyle w:val="HideTWBExt"/>
          <w:noProof w:val="0"/>
        </w:rPr>
        <w:t>&lt;/DocRefPE&gt;</w:t>
      </w:r>
    </w:p>
    <w:p w:rsidR="00B361A1" w:rsidRPr="00121C20" w:rsidRDefault="00B361A1" w:rsidP="00B361A1">
      <w:pPr>
        <w:pStyle w:val="CoverNormal24a"/>
      </w:pPr>
      <w:r w:rsidRPr="00121C20">
        <w:rPr>
          <w:rStyle w:val="HideTWBExt"/>
          <w:noProof w:val="0"/>
        </w:rPr>
        <w:t>&lt;Titre&gt;</w:t>
      </w:r>
      <w:r w:rsidR="00A95C51" w:rsidRPr="00121C20">
        <w:t>Asiel- en migratiebeheer en wijziging van Richtlijn 2003/109/EG van de Raad en het voorstel voor Verordening (EU) XXX/XXX [Fonds voor asiel en migratie]</w:t>
      </w:r>
      <w:r w:rsidRPr="00121C20">
        <w:rPr>
          <w:rStyle w:val="HideTWBExt"/>
          <w:noProof w:val="0"/>
        </w:rPr>
        <w:t>&lt;/Titre&gt;</w:t>
      </w:r>
    </w:p>
    <w:p w:rsidR="00B361A1" w:rsidRPr="00121C20" w:rsidRDefault="00B361A1" w:rsidP="00B361A1">
      <w:pPr>
        <w:pStyle w:val="CoverNormal"/>
      </w:pPr>
      <w:r w:rsidRPr="00121C20">
        <w:rPr>
          <w:rStyle w:val="HideTWBExt"/>
          <w:noProof w:val="0"/>
        </w:rPr>
        <w:t>&lt;DocAmend&gt;</w:t>
      </w:r>
      <w:r w:rsidR="003316B9" w:rsidRPr="00121C20">
        <w:t>Voorstel voor een verordening</w:t>
      </w:r>
      <w:r w:rsidRPr="00121C20">
        <w:rPr>
          <w:rStyle w:val="HideTWBExt"/>
          <w:noProof w:val="0"/>
        </w:rPr>
        <w:t>&lt;/DocAmend&gt;</w:t>
      </w:r>
    </w:p>
    <w:p w:rsidR="00B361A1" w:rsidRPr="00121C20" w:rsidRDefault="00B361A1" w:rsidP="00B361A1">
      <w:pPr>
        <w:pStyle w:val="CoverNormal24a"/>
      </w:pPr>
      <w:r w:rsidRPr="00121C20">
        <w:rPr>
          <w:rStyle w:val="HideTWBExt"/>
          <w:noProof w:val="0"/>
        </w:rPr>
        <w:t>&lt;DocRef&gt;</w:t>
      </w:r>
      <w:r w:rsidRPr="00121C20">
        <w:t>(COM(2020)0610 – C9-0309/2020 – 2020/0279(COD))</w:t>
      </w:r>
      <w:r w:rsidRPr="00121C20">
        <w:rPr>
          <w:rStyle w:val="HideTWBExt"/>
          <w:noProof w:val="0"/>
        </w:rPr>
        <w:t>&lt;/DocRef&gt;</w:t>
      </w:r>
    </w:p>
    <w:p w:rsidR="00B85286" w:rsidRPr="00121C20" w:rsidRDefault="00B85286" w:rsidP="00E660E2">
      <w:pPr>
        <w:widowControl/>
        <w:tabs>
          <w:tab w:val="center" w:pos="4677"/>
        </w:tabs>
      </w:pPr>
      <w:r w:rsidRPr="00121C20">
        <w:br w:type="page"/>
      </w:r>
      <w:r w:rsidR="005208AF" w:rsidRPr="00121C20">
        <w:lastRenderedPageBreak/>
        <w:t>AM_Com_LegReport</w:t>
      </w:r>
    </w:p>
    <w:p w:rsidR="00A1490A" w:rsidRPr="00121C20" w:rsidRDefault="00B85286" w:rsidP="00A1490A">
      <w:pPr>
        <w:pStyle w:val="AmNumberTabs"/>
      </w:pPr>
      <w:r w:rsidRPr="00121C20">
        <w:br w:type="page"/>
      </w:r>
      <w:r w:rsidR="00A1490A" w:rsidRPr="00121C20">
        <w:rPr>
          <w:rStyle w:val="HideTWBExt"/>
          <w:b w:val="0"/>
          <w:noProof w:val="0"/>
        </w:rPr>
        <w:lastRenderedPageBreak/>
        <w:t>&lt;RepeatBlock-AmendA&gt;&lt;AmendA&gt;</w:t>
      </w:r>
      <w:r w:rsidR="00A1490A" w:rsidRPr="00121C20">
        <w:t>Amendement</w:t>
      </w:r>
      <w:r w:rsidR="00A1490A" w:rsidRPr="00121C20">
        <w:tab/>
      </w:r>
      <w:r w:rsidR="00A1490A" w:rsidRPr="00121C20">
        <w:tab/>
      </w:r>
      <w:r w:rsidR="00A1490A" w:rsidRPr="00121C20">
        <w:rPr>
          <w:rStyle w:val="HideTWBExt"/>
          <w:b w:val="0"/>
          <w:noProof w:val="0"/>
        </w:rPr>
        <w:t>&lt;NumAmA&gt;</w:t>
      </w:r>
      <w:r w:rsidR="00A1490A" w:rsidRPr="00121C20">
        <w:t>166</w:t>
      </w:r>
      <w:r w:rsidR="00A1490A" w:rsidRPr="00121C20">
        <w:rPr>
          <w:rStyle w:val="HideTWBExt"/>
          <w:b w:val="0"/>
          <w:noProof w:val="0"/>
        </w:rPr>
        <w:t>&lt;/NumAmA&gt;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Ontwerpwetgevingsresolutie</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Paragraaf 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Ontwerpwetgevingsresolutie</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w:t>
            </w:r>
            <w:r w:rsidRPr="00121C20">
              <w:tab/>
            </w:r>
            <w:r w:rsidRPr="00121C20">
              <w:rPr>
                <w:b/>
                <w:i/>
              </w:rPr>
              <w:t>stelt onderstaand standpunt in eerste lezing vast</w:t>
            </w:r>
            <w:r w:rsidRPr="00121C20">
              <w:t>;</w:t>
            </w:r>
          </w:p>
        </w:tc>
        <w:tc>
          <w:tcPr>
            <w:tcW w:w="4876" w:type="dxa"/>
          </w:tcPr>
          <w:p w:rsidR="00A1490A" w:rsidRPr="00121C20" w:rsidRDefault="00A1490A" w:rsidP="00FE05E3">
            <w:pPr>
              <w:pStyle w:val="Normal6a"/>
            </w:pPr>
            <w:r w:rsidRPr="00121C20">
              <w:t>1.</w:t>
            </w:r>
            <w:r w:rsidRPr="00121C20">
              <w:tab/>
            </w:r>
            <w:r w:rsidRPr="00121C20">
              <w:rPr>
                <w:b/>
                <w:i/>
              </w:rPr>
              <w:t>verwerpt het voorstel van de Commissie en verwijst de tekst terug naar de Commissie</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&lt;/AmendA&gt;</w:t>
      </w:r>
    </w:p>
    <w:p w:rsidR="00A1490A" w:rsidRPr="00121C20" w:rsidRDefault="00A1490A" w:rsidP="00A1490A">
      <w:pPr>
        <w:pStyle w:val="AmNumberTabs"/>
      </w:pPr>
      <w:r w:rsidRPr="00121C20">
        <w:rPr>
          <w:rStyle w:val="HideTWBExt"/>
          <w:b w:val="0"/>
          <w:noProof w:val="0"/>
        </w:rPr>
        <w:t>&lt;AmendA&gt;</w:t>
      </w:r>
      <w:r w:rsidRPr="00121C20">
        <w:t>Amendement</w:t>
      </w:r>
      <w:r w:rsidRPr="00121C20">
        <w:tab/>
      </w:r>
      <w:r w:rsidRPr="00121C20">
        <w:tab/>
      </w:r>
      <w:r w:rsidRPr="00121C20">
        <w:rPr>
          <w:rStyle w:val="HideTWBExt"/>
          <w:b w:val="0"/>
          <w:noProof w:val="0"/>
        </w:rPr>
        <w:t>&lt;NumAmA&gt;</w:t>
      </w:r>
      <w:r w:rsidRPr="00121C20">
        <w:t>167</w:t>
      </w:r>
      <w:r w:rsidRPr="00121C20">
        <w:rPr>
          <w:rStyle w:val="HideTWBExt"/>
          <w:b w:val="0"/>
          <w:noProof w:val="0"/>
        </w:rPr>
        <w:t>&lt;/NumAmA&gt;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Ontwerpwetgevingsresolutie</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Paragraaf 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Ontwerpwetgevingsresolutie</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w:t>
            </w:r>
            <w:r w:rsidRPr="00121C20">
              <w:tab/>
            </w:r>
            <w:r w:rsidRPr="00121C20">
              <w:rPr>
                <w:b/>
                <w:i/>
              </w:rPr>
              <w:t>stelt onderstaand standpunt in eerste lezing vast</w:t>
            </w:r>
            <w:r w:rsidRPr="00121C20">
              <w:t>;</w:t>
            </w:r>
          </w:p>
        </w:tc>
        <w:tc>
          <w:tcPr>
            <w:tcW w:w="4876" w:type="dxa"/>
          </w:tcPr>
          <w:p w:rsidR="00A1490A" w:rsidRPr="00121C20" w:rsidRDefault="00A1490A" w:rsidP="00FE05E3">
            <w:pPr>
              <w:pStyle w:val="Normal6a"/>
            </w:pPr>
            <w:r w:rsidRPr="00121C20">
              <w:t>1.</w:t>
            </w:r>
            <w:r w:rsidRPr="00121C20">
              <w:tab/>
            </w:r>
            <w:r w:rsidRPr="00121C20">
              <w:rPr>
                <w:b/>
                <w:i/>
              </w:rPr>
              <w:t>verwerpt het voorstel van de Commissie</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&lt;/AmendA&gt;&lt;/RepeatBlock-AmendA&gt;</w:t>
      </w:r>
    </w:p>
    <w:p w:rsidR="00A1490A" w:rsidRPr="00121C20" w:rsidRDefault="00A1490A" w:rsidP="00A1490A">
      <w:pPr>
        <w:pStyle w:val="AmNumberTabs"/>
      </w:pPr>
      <w:r w:rsidRPr="00121C20">
        <w:rPr>
          <w:rStyle w:val="HideTWBExt"/>
          <w:b w:val="0"/>
          <w:noProof w:val="0"/>
        </w:rPr>
        <w:t>&lt;RepeatBlock-AmendB&gt;&lt;AmendB&gt;</w:t>
      </w:r>
      <w:r w:rsidRPr="00121C20">
        <w:t>Amendement</w:t>
      </w:r>
      <w:r w:rsidRPr="00121C20">
        <w:tab/>
      </w:r>
      <w:r w:rsidRPr="00121C20">
        <w:tab/>
      </w:r>
      <w:r w:rsidRPr="00121C20">
        <w:rPr>
          <w:rStyle w:val="HideTWBExt"/>
          <w:b w:val="0"/>
          <w:noProof w:val="0"/>
        </w:rPr>
        <w:t>&lt;NumAmB&gt;</w:t>
      </w:r>
      <w:r w:rsidRPr="00121C20">
        <w:t>168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Damien Carême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Titel 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Voorstel voor een</w:t>
            </w:r>
            <w:r w:rsidRPr="00121C20">
              <w:br/>
              <w:t>VERORDENING VAN HET EUROPEES PARLEMENT EN DE RAAD</w:t>
            </w:r>
            <w:r w:rsidRPr="00121C20">
              <w:br/>
              <w:t xml:space="preserve">betreffende asiel </w:t>
            </w:r>
            <w:r w:rsidRPr="00121C20">
              <w:rPr>
                <w:b/>
                <w:i/>
              </w:rPr>
              <w:t>en migratiebeheer</w:t>
            </w:r>
            <w:r w:rsidRPr="00121C20">
              <w:t xml:space="preserve"> en tot wijziging van Richtlijn 2003/109/EG van de Raad en de voorgestelde Verordening (EU) XXX/XXX [Fonds voor asiel en </w:t>
            </w:r>
            <w:r w:rsidRPr="00121C20">
              <w:lastRenderedPageBreak/>
              <w:t>migratie]</w:t>
            </w:r>
            <w:r w:rsidRPr="00121C20">
              <w:br/>
              <w:t>(Voor de EER relevante tekst)</w:t>
            </w:r>
          </w:p>
        </w:tc>
        <w:tc>
          <w:tcPr>
            <w:tcW w:w="4876" w:type="dxa"/>
          </w:tcPr>
          <w:p w:rsidR="00A1490A" w:rsidRPr="00121C20" w:rsidRDefault="00A1490A" w:rsidP="00FE05E3">
            <w:pPr>
              <w:pStyle w:val="Normal6a"/>
            </w:pPr>
            <w:r w:rsidRPr="00121C20">
              <w:lastRenderedPageBreak/>
              <w:t>Voorstel voor een</w:t>
            </w:r>
            <w:r w:rsidRPr="00121C20">
              <w:br/>
              <w:t>VERORDENING VAN HET EUROPEES PARLEMENT EN DE RAAD</w:t>
            </w:r>
            <w:r w:rsidRPr="00121C20">
              <w:br/>
              <w:t xml:space="preserve">betreffende </w:t>
            </w:r>
            <w:r w:rsidRPr="00121C20">
              <w:rPr>
                <w:b/>
                <w:i/>
              </w:rPr>
              <w:t>het toekennen van verantwoordelijkheid en het solidair optreden op het gebied van</w:t>
            </w:r>
            <w:r w:rsidRPr="00121C20">
              <w:t xml:space="preserve"> asiel en tot wijziging van Richtlijn 2003/109/EG van </w:t>
            </w:r>
            <w:r w:rsidRPr="00121C20">
              <w:lastRenderedPageBreak/>
              <w:t>de Raad en de voorgestelde Verordening (EU) XXX/XXX [Fonds voor asiel en migratie]</w:t>
            </w:r>
            <w:r w:rsidRPr="00121C20">
              <w:br/>
              <w:t>(Voor de EER relevante tekst)</w:t>
            </w:r>
          </w:p>
        </w:tc>
      </w:tr>
    </w:tbl>
    <w:p w:rsidR="00A1490A" w:rsidRPr="00121C20" w:rsidRDefault="00A1490A" w:rsidP="00A1490A">
      <w:pPr>
        <w:pStyle w:val="AmOrLang"/>
      </w:pPr>
      <w:r w:rsidRPr="00121C20">
        <w:lastRenderedPageBreak/>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169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Titel 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Voorstel voor een</w:t>
            </w:r>
            <w:r w:rsidRPr="00121C20">
              <w:br/>
              <w:t>VERORDENING VAN HET EUROPEES PARLEMENT EN DE RAAD</w:t>
            </w:r>
            <w:r w:rsidRPr="00121C20">
              <w:br/>
              <w:t xml:space="preserve">betreffende asiel </w:t>
            </w:r>
            <w:r w:rsidRPr="00121C20">
              <w:rPr>
                <w:b/>
                <w:i/>
              </w:rPr>
              <w:t>en migratiebeheer</w:t>
            </w:r>
            <w:r w:rsidRPr="00121C20">
              <w:t xml:space="preserve"> en tot wijziging van Richtlijn 2003/109/EG van de Raad en de voorgestelde Verordening (EU) XXX/XXX [Fonds voor asiel en migratie]</w:t>
            </w:r>
            <w:r w:rsidRPr="00121C20">
              <w:br/>
              <w:t>(Voor de EER relevante tekst)</w:t>
            </w:r>
          </w:p>
        </w:tc>
        <w:tc>
          <w:tcPr>
            <w:tcW w:w="4876" w:type="dxa"/>
          </w:tcPr>
          <w:p w:rsidR="00A1490A" w:rsidRPr="00121C20" w:rsidRDefault="00A1490A" w:rsidP="00FE05E3">
            <w:pPr>
              <w:pStyle w:val="Normal6a"/>
            </w:pPr>
            <w:r w:rsidRPr="00121C20">
              <w:t>Voorstel voor een</w:t>
            </w:r>
            <w:r w:rsidRPr="00121C20">
              <w:br/>
              <w:t>VERORDENING VAN HET EUROPEES PARLEMENT EN DE RAAD</w:t>
            </w:r>
            <w:r w:rsidRPr="00121C20">
              <w:br/>
              <w:t xml:space="preserve">betreffende </w:t>
            </w:r>
            <w:r w:rsidRPr="00121C20">
              <w:rPr>
                <w:b/>
                <w:i/>
              </w:rPr>
              <w:t>de verdeling van verantwoordelijkheden en solidariteit op het gebied van</w:t>
            </w:r>
            <w:r w:rsidRPr="00121C20">
              <w:t xml:space="preserve"> asiel en tot wijziging van Richtlijn 2003/109/EG van de Raad en de voorgestelde Verordening (EU) XXX/XXX [Fonds voor asiel en migratie]</w:t>
            </w:r>
            <w:r w:rsidRPr="00121C20">
              <w:br/>
              <w:t>(Voor de EER relevante tekst)</w:t>
            </w:r>
          </w:p>
        </w:tc>
      </w:tr>
      <w:tr w:rsidR="000E22B6" w:rsidRPr="00121C20" w:rsidTr="00FE05E3">
        <w:trPr>
          <w:jc w:val="center"/>
        </w:trPr>
        <w:tc>
          <w:tcPr>
            <w:tcW w:w="4876" w:type="dxa"/>
          </w:tcPr>
          <w:p w:rsidR="00A1490A" w:rsidRPr="00121C20" w:rsidRDefault="00A1490A" w:rsidP="00FE05E3">
            <w:pPr>
              <w:pStyle w:val="Normal6a"/>
            </w:pPr>
          </w:p>
        </w:tc>
        <w:tc>
          <w:tcPr>
            <w:tcW w:w="4876" w:type="dxa"/>
          </w:tcPr>
          <w:p w:rsidR="00A1490A" w:rsidRPr="00121C20" w:rsidRDefault="00A1490A" w:rsidP="00FE05E3">
            <w:pPr>
              <w:pStyle w:val="NormalItalic6a"/>
              <w:rPr>
                <w:lang w:val="nl-NL"/>
              </w:rPr>
            </w:pPr>
            <w:r w:rsidRPr="00121C20">
              <w:rPr>
                <w:lang w:val="nl-NL"/>
              </w:rPr>
              <w:t>(Dit amendement is van toepassing op de gehele tekst. Aanneming ervan houdt overeenkomstige wijzigingen in de gehele tekst in.)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170</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Balázs Hidvéghi, Loránt Vincze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Titel 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Voorstel voor een</w:t>
            </w:r>
            <w:r w:rsidRPr="00121C20">
              <w:br/>
              <w:t>VERORDENING VAN HET EUROPEES PARLEMENT EN DE RAAD</w:t>
            </w:r>
            <w:r w:rsidRPr="00121C20">
              <w:br/>
            </w:r>
            <w:r w:rsidRPr="00121C20">
              <w:lastRenderedPageBreak/>
              <w:t>betreffende asiel en</w:t>
            </w:r>
            <w:r w:rsidRPr="00121C20">
              <w:rPr>
                <w:b/>
                <w:i/>
              </w:rPr>
              <w:t xml:space="preserve"> migratiebeheer</w:t>
            </w:r>
            <w:r w:rsidRPr="00121C20">
              <w:t xml:space="preserve"> en tot wijziging van Richtlijn 2003/109/EG van de Raad en de voorgestelde Verordening (EU) XXX/XXX [Fonds voor asiel en migratie]</w:t>
            </w:r>
            <w:r w:rsidRPr="00121C20">
              <w:br/>
              <w:t>(Voor de EER relevante tekst)</w:t>
            </w:r>
          </w:p>
        </w:tc>
        <w:tc>
          <w:tcPr>
            <w:tcW w:w="4876" w:type="dxa"/>
          </w:tcPr>
          <w:p w:rsidR="00A1490A" w:rsidRPr="00121C20" w:rsidRDefault="00A1490A" w:rsidP="00FE05E3">
            <w:pPr>
              <w:pStyle w:val="Normal6a"/>
            </w:pPr>
            <w:r w:rsidRPr="00121C20">
              <w:lastRenderedPageBreak/>
              <w:t>Voorstel voor een</w:t>
            </w:r>
            <w:r w:rsidRPr="00121C20">
              <w:br/>
              <w:t>VERORDENING VAN HET EUROPEES PARLEMENT EN DE RAAD</w:t>
            </w:r>
            <w:r w:rsidRPr="00121C20">
              <w:br/>
            </w:r>
            <w:r w:rsidRPr="00121C20">
              <w:lastRenderedPageBreak/>
              <w:t xml:space="preserve">betreffende asiel en </w:t>
            </w:r>
            <w:r w:rsidRPr="00121C20">
              <w:rPr>
                <w:b/>
                <w:i/>
              </w:rPr>
              <w:t>migratie</w:t>
            </w:r>
            <w:r w:rsidRPr="00121C20">
              <w:t xml:space="preserve"> en tot wijziging van Richtlijn 2003/109/EG van de Raad en de voorgestelde Verordening (EU) XXX/XXX [Fonds voor asiel en migratie]</w:t>
            </w:r>
            <w:r w:rsidRPr="00121C20">
              <w:br/>
              <w:t>(Voor de EER relevante tekst)</w:t>
            </w:r>
          </w:p>
        </w:tc>
      </w:tr>
    </w:tbl>
    <w:p w:rsidR="00A1490A" w:rsidRPr="00121C20" w:rsidRDefault="00A1490A" w:rsidP="00A1490A">
      <w:pPr>
        <w:pStyle w:val="AmOrLang"/>
      </w:pPr>
      <w:r w:rsidRPr="00121C20">
        <w:lastRenderedPageBreak/>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171</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Fabienne Keller, Hilde Vautmans, Olivier Chastel, Michal Šimečka, Jan-Christoph Oetjen, Malik Azmani, Sophia in ’t Veld, Karen Melchior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Visum 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Gezien het Verdrag betreffende de werking van de Europese Unie, en met name artikel 78, lid 2, onder e), en artikel 79, lid 2, onder a), b) en c),</w:t>
            </w:r>
          </w:p>
        </w:tc>
        <w:tc>
          <w:tcPr>
            <w:tcW w:w="4876" w:type="dxa"/>
          </w:tcPr>
          <w:p w:rsidR="00A1490A" w:rsidRPr="00121C20" w:rsidRDefault="00A1490A" w:rsidP="00FE05E3">
            <w:pPr>
              <w:pStyle w:val="Normal6a"/>
            </w:pPr>
            <w:r w:rsidRPr="00121C20">
              <w:t xml:space="preserve">Gezien het Verdrag betreffende de werking van de Europese Unie, en met name artikel 78, lid 2, onder e), en artikel 79, lid 2, onder a), b) en c), </w:t>
            </w:r>
            <w:r w:rsidRPr="00121C20">
              <w:rPr>
                <w:b/>
                <w:i/>
              </w:rPr>
              <w:t>en artikel 80,</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172</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Visum 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Gezien het Verdrag betreffende de werking van de Europese Unie, en met name artikel 78, lid 2, onder e), en artikel 79</w:t>
            </w:r>
            <w:r w:rsidRPr="00121C20">
              <w:rPr>
                <w:b/>
                <w:i/>
              </w:rPr>
              <w:t>, lid 2, onder a), b) en c)</w:t>
            </w:r>
            <w:r w:rsidRPr="00121C20">
              <w:t>,</w:t>
            </w:r>
          </w:p>
        </w:tc>
        <w:tc>
          <w:tcPr>
            <w:tcW w:w="4876" w:type="dxa"/>
          </w:tcPr>
          <w:p w:rsidR="00A1490A" w:rsidRPr="00121C20" w:rsidRDefault="00A1490A" w:rsidP="00FE05E3">
            <w:pPr>
              <w:pStyle w:val="Normal6a"/>
            </w:pPr>
            <w:r w:rsidRPr="00121C20">
              <w:t>Gezien het Verdrag betreffende de werking van de Europese Unie, en met name artikel 78, lid 2, onder e), en artikel 79,</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173</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lastRenderedPageBreak/>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w:t>
            </w:r>
            <w:r w:rsidRPr="00121C20">
              <w:tab/>
              <w:t>Bij de totstandbrenging van een ruimte van vrijheid, veiligheid en recht moet de Unie ervoor zorgen dat er geen personencontroles aan de binnengrenzen plaatsvinden en een gemeenschappelijk beleid inzake asiel</w:t>
            </w:r>
            <w:r w:rsidRPr="00121C20">
              <w:rPr>
                <w:b/>
                <w:i/>
              </w:rPr>
              <w:t>,</w:t>
            </w:r>
            <w:r w:rsidRPr="00121C20">
              <w:t xml:space="preserve"> immigratie </w:t>
            </w:r>
            <w:r w:rsidRPr="00121C20">
              <w:rPr>
                <w:b/>
                <w:i/>
              </w:rPr>
              <w:t>en beheer van de buitengrenzen van de Unie</w:t>
            </w:r>
            <w:r w:rsidRPr="00121C20">
              <w:t xml:space="preserve"> uitstippelen op basis van solidariteit tussen de lidstaten, </w:t>
            </w:r>
            <w:r w:rsidRPr="00121C20">
              <w:rPr>
                <w:b/>
                <w:i/>
              </w:rPr>
              <w:t>op een wijze die billijk is ten aanzien</w:t>
            </w:r>
            <w:r w:rsidRPr="00121C20">
              <w:t xml:space="preserve"> van onderdanen van derde landen.</w:t>
            </w:r>
          </w:p>
        </w:tc>
        <w:tc>
          <w:tcPr>
            <w:tcW w:w="4876" w:type="dxa"/>
          </w:tcPr>
          <w:p w:rsidR="00A1490A" w:rsidRPr="00121C20" w:rsidRDefault="00A1490A" w:rsidP="00FE05E3">
            <w:pPr>
              <w:pStyle w:val="Normal6a"/>
            </w:pPr>
            <w:r w:rsidRPr="00121C20">
              <w:t>(1)</w:t>
            </w:r>
            <w:r w:rsidRPr="00121C20">
              <w:tab/>
              <w:t xml:space="preserve">Bij de totstandbrenging van een ruimte van vrijheid, veiligheid en recht moet de Unie ervoor zorgen dat er geen personencontroles aan de binnengrenzen plaatsvinden en een gemeenschappelijk beleid inzake asiel </w:t>
            </w:r>
            <w:r w:rsidRPr="00121C20">
              <w:rPr>
                <w:b/>
                <w:i/>
              </w:rPr>
              <w:t>en</w:t>
            </w:r>
            <w:r w:rsidRPr="00121C20">
              <w:t xml:space="preserve"> immigratie uitstippelen op basis van solidariteit tussen de lidstaten, </w:t>
            </w:r>
            <w:r w:rsidRPr="00121C20">
              <w:rPr>
                <w:b/>
                <w:i/>
              </w:rPr>
              <w:t xml:space="preserve">dat de rechten </w:t>
            </w:r>
            <w:r w:rsidRPr="00121C20">
              <w:t>van onderdanen van derde landen</w:t>
            </w:r>
            <w:r w:rsidRPr="00121C20">
              <w:rPr>
                <w:b/>
                <w:i/>
              </w:rPr>
              <w:t xml:space="preserve"> en staatlozen volledig eerbiedigt en waarborgt overeenkomstig artikel 1, lid 1, van het Verdrag betreffende de status van staatlozen van 1954</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174</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Fabienne Keller, Hilde Vautmans, Olivier Chastel, Jan-Christoph Oetjen, Malik Azmani, Sophia in ’t Veld, Karen Melchior, Abir Al-Sahlani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w:t>
            </w:r>
            <w:r w:rsidRPr="00121C20">
              <w:tab/>
              <w:t>Bij de totstandbrenging van een ruimte van vrijheid, veiligheid en recht moet de Unie ervoor zorgen dat er geen personencontroles aan de binnengrenzen plaatsvinden en een gemeenschappelijk beleid inzake asiel, immigratie en beheer van de buitengrenzen van de Unie uitstippelen op basis van solidariteit tussen de lidstaten, op een wijze die billijk is ten aanzien van onderdanen van derde landen.</w:t>
            </w:r>
          </w:p>
        </w:tc>
        <w:tc>
          <w:tcPr>
            <w:tcW w:w="4876" w:type="dxa"/>
          </w:tcPr>
          <w:p w:rsidR="00A1490A" w:rsidRPr="00121C20" w:rsidRDefault="00A1490A" w:rsidP="00FE05E3">
            <w:pPr>
              <w:pStyle w:val="Normal6a"/>
            </w:pPr>
            <w:r w:rsidRPr="00121C20">
              <w:t>(1)</w:t>
            </w:r>
            <w:r w:rsidRPr="00121C20">
              <w:tab/>
              <w:t xml:space="preserve">Bij de totstandbrenging van een ruimte van vrijheid, veiligheid en recht moet de Unie ervoor zorgen dat er geen personencontroles aan de binnengrenzen plaatsvinden en een gemeenschappelijk beleid inzake asiel, immigratie en beheer van de buitengrenzen van de Unie uitstippelen op basis van solidariteit </w:t>
            </w:r>
            <w:r w:rsidRPr="00121C20">
              <w:rPr>
                <w:b/>
                <w:i/>
              </w:rPr>
              <w:t xml:space="preserve">en billijke verdeling van de verantwoordelijkheid </w:t>
            </w:r>
            <w:r w:rsidRPr="00121C20">
              <w:t>tussen de lidstaten, op een wijze die billijk is ten aanzien van onderdanen van derde landen.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lastRenderedPageBreak/>
        <w:t>&lt;AmendB&gt;</w:t>
      </w:r>
      <w:r w:rsidRPr="00121C20">
        <w:t>Amendement</w:t>
      </w:r>
      <w:r w:rsidRPr="00121C20">
        <w:tab/>
      </w:r>
      <w:r w:rsidRPr="00121C20">
        <w:tab/>
      </w:r>
      <w:r w:rsidRPr="00121C20">
        <w:rPr>
          <w:rStyle w:val="HideTWBExt"/>
          <w:b w:val="0"/>
          <w:noProof w:val="0"/>
        </w:rPr>
        <w:t>&lt;NumAmB&gt;</w:t>
      </w:r>
      <w:r w:rsidRPr="00121C20">
        <w:t>175</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w:t>
            </w:r>
            <w:r w:rsidRPr="00121C20">
              <w:tab/>
              <w:t xml:space="preserve">Bij de totstandbrenging van een ruimte van vrijheid, veiligheid en recht moet de Unie ervoor zorgen dat er geen personencontroles aan de binnengrenzen plaatsvinden en een gemeenschappelijk beleid inzake asiel, immigratie en beheer van de buitengrenzen van de Unie uitstippelen op basis van </w:t>
            </w:r>
            <w:r w:rsidRPr="00121C20">
              <w:rPr>
                <w:b/>
                <w:i/>
              </w:rPr>
              <w:t>solidariteit</w:t>
            </w:r>
            <w:r w:rsidRPr="00121C20">
              <w:t xml:space="preserve"> tussen de lidstaten</w:t>
            </w:r>
            <w:r w:rsidRPr="00121C20">
              <w:rPr>
                <w:b/>
                <w:i/>
              </w:rPr>
              <w:t>, op een wijze die billijk is ten aanzien van onderdanen van derde landen</w:t>
            </w:r>
            <w:r w:rsidRPr="00121C20">
              <w:t>.</w:t>
            </w:r>
          </w:p>
        </w:tc>
        <w:tc>
          <w:tcPr>
            <w:tcW w:w="4876" w:type="dxa"/>
          </w:tcPr>
          <w:p w:rsidR="00A1490A" w:rsidRPr="00121C20" w:rsidRDefault="00A1490A" w:rsidP="00FE05E3">
            <w:pPr>
              <w:pStyle w:val="Normal6a"/>
            </w:pPr>
            <w:r w:rsidRPr="00121C20">
              <w:t>(1)</w:t>
            </w:r>
            <w:r w:rsidRPr="00121C20">
              <w:tab/>
              <w:t xml:space="preserve">Bij de totstandbrenging van een ruimte van vrijheid, veiligheid en recht moet de Unie ervoor zorgen dat er geen personencontroles aan de binnengrenzen plaatsvinden en een gemeenschappelijk beleid inzake asiel, immigratie en beheer van de buitengrenzen van de Unie uitstippelen op basis van </w:t>
            </w:r>
            <w:r w:rsidRPr="00121C20">
              <w:rPr>
                <w:b/>
                <w:i/>
              </w:rPr>
              <w:t>loyale samenwerking</w:t>
            </w:r>
            <w:r w:rsidRPr="00121C20">
              <w:t xml:space="preserve"> tussen de lidstaten </w:t>
            </w:r>
            <w:r w:rsidRPr="00121C20">
              <w:rPr>
                <w:b/>
                <w:i/>
              </w:rPr>
              <w:t>en het voorkomen en ontmoedigen van illegale immigratie, met inbegrip van illegaal vertrek en illegale doorreis</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176</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w:t>
            </w:r>
            <w:r w:rsidRPr="00121C20">
              <w:tab/>
              <w:t xml:space="preserve">Bij de totstandbrenging van een ruimte van vrijheid, veiligheid en recht moet de Unie ervoor zorgen dat er geen </w:t>
            </w:r>
            <w:r w:rsidRPr="00121C20">
              <w:rPr>
                <w:b/>
                <w:i/>
              </w:rPr>
              <w:t>personencontroles</w:t>
            </w:r>
            <w:r w:rsidRPr="00121C20">
              <w:t xml:space="preserve"> aan de binnengrenzen plaatsvinden en </w:t>
            </w:r>
            <w:r w:rsidRPr="00121C20">
              <w:rPr>
                <w:b/>
                <w:i/>
              </w:rPr>
              <w:t>een gemeenschappelijk beleid inzake asiel,</w:t>
            </w:r>
            <w:r w:rsidRPr="00121C20">
              <w:t xml:space="preserve"> immigratie en </w:t>
            </w:r>
            <w:r w:rsidRPr="00121C20">
              <w:rPr>
                <w:b/>
                <w:i/>
              </w:rPr>
              <w:t>beheer</w:t>
            </w:r>
            <w:r w:rsidRPr="00121C20">
              <w:t xml:space="preserve"> van de buitengrenzen van de </w:t>
            </w:r>
            <w:r w:rsidRPr="00121C20">
              <w:rPr>
                <w:b/>
                <w:i/>
              </w:rPr>
              <w:t>Unie uitstippelen op basis van solidariteit tussen</w:t>
            </w:r>
            <w:r w:rsidRPr="00121C20">
              <w:t xml:space="preserve"> de lidstaten</w:t>
            </w:r>
            <w:r w:rsidRPr="00121C20">
              <w:rPr>
                <w:b/>
                <w:i/>
              </w:rPr>
              <w:t>, op een wijze die billijk is ten aanzien van onderdanen van derde landen</w:t>
            </w:r>
            <w:r w:rsidRPr="00121C20">
              <w:t>.</w:t>
            </w:r>
          </w:p>
        </w:tc>
        <w:tc>
          <w:tcPr>
            <w:tcW w:w="4876" w:type="dxa"/>
          </w:tcPr>
          <w:p w:rsidR="00A1490A" w:rsidRPr="00121C20" w:rsidRDefault="00A1490A" w:rsidP="00FE05E3">
            <w:pPr>
              <w:pStyle w:val="Normal6a"/>
            </w:pPr>
            <w:r w:rsidRPr="00121C20">
              <w:t>(1)</w:t>
            </w:r>
            <w:r w:rsidRPr="00121C20">
              <w:tab/>
              <w:t xml:space="preserve">Bij de totstandbrenging van een ruimte van vrijheid, veiligheid en recht moet de Unie ervoor zorgen dat er </w:t>
            </w:r>
            <w:r w:rsidRPr="00121C20">
              <w:rPr>
                <w:b/>
                <w:i/>
              </w:rPr>
              <w:t xml:space="preserve">voor burgers van de lidstaten </w:t>
            </w:r>
            <w:r w:rsidRPr="00121C20">
              <w:t xml:space="preserve">geen </w:t>
            </w:r>
            <w:r w:rsidRPr="00121C20">
              <w:rPr>
                <w:b/>
                <w:i/>
              </w:rPr>
              <w:t>controles</w:t>
            </w:r>
            <w:r w:rsidRPr="00121C20">
              <w:t xml:space="preserve"> aan de binnengrenzen plaatsvinden en </w:t>
            </w:r>
            <w:r w:rsidRPr="00121C20">
              <w:rPr>
                <w:b/>
                <w:i/>
              </w:rPr>
              <w:t xml:space="preserve">de lidstaten ondersteunen bij de coördinatie en samenwerking om illegale </w:t>
            </w:r>
            <w:r w:rsidRPr="00121C20">
              <w:t xml:space="preserve">immigratie </w:t>
            </w:r>
            <w:r w:rsidRPr="00121C20">
              <w:rPr>
                <w:b/>
                <w:i/>
              </w:rPr>
              <w:t>een halt toe te roepen</w:t>
            </w:r>
            <w:r w:rsidRPr="00121C20">
              <w:t xml:space="preserve"> en </w:t>
            </w:r>
            <w:r w:rsidRPr="00121C20">
              <w:rPr>
                <w:b/>
                <w:i/>
              </w:rPr>
              <w:t>de integriteit</w:t>
            </w:r>
            <w:r w:rsidRPr="00121C20">
              <w:t xml:space="preserve"> van de buitengrenzen </w:t>
            </w:r>
            <w:r w:rsidRPr="00121C20">
              <w:rPr>
                <w:b/>
                <w:i/>
              </w:rPr>
              <w:t>te beschermen, teneinde de veiligheid</w:t>
            </w:r>
            <w:r w:rsidRPr="00121C20">
              <w:t xml:space="preserve"> van de </w:t>
            </w:r>
            <w:r w:rsidRPr="00121C20">
              <w:rPr>
                <w:b/>
                <w:i/>
              </w:rPr>
              <w:t xml:space="preserve">burgers in </w:t>
            </w:r>
            <w:r w:rsidRPr="00121C20">
              <w:t xml:space="preserve">de lidstaten </w:t>
            </w:r>
            <w:r w:rsidRPr="00121C20">
              <w:rPr>
                <w:b/>
                <w:i/>
              </w:rPr>
              <w:t>te waarborgen en de Europese levenswijze te beschermen</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lastRenderedPageBreak/>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177</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Balázs Hidvéghi, Loránt Vincze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w:t>
            </w:r>
            <w:r w:rsidRPr="00121C20">
              <w:tab/>
              <w:t xml:space="preserve">Bij de totstandbrenging van een ruimte van vrijheid, veiligheid en recht moet de Unie ervoor zorgen dat er geen personencontroles aan de binnengrenzen plaatsvinden en een gemeenschappelijk beleid inzake asiel, immigratie en </w:t>
            </w:r>
            <w:r w:rsidRPr="00121C20">
              <w:rPr>
                <w:b/>
                <w:i/>
              </w:rPr>
              <w:t>beheer</w:t>
            </w:r>
            <w:r w:rsidRPr="00121C20">
              <w:t xml:space="preserve"> van de buitengrenzen van de Unie uitstippelen op basis van solidariteit tussen de lidstaten, op een wijze die billijk is ten aanzien van onderdanen van derde landen.</w:t>
            </w:r>
          </w:p>
        </w:tc>
        <w:tc>
          <w:tcPr>
            <w:tcW w:w="4876" w:type="dxa"/>
          </w:tcPr>
          <w:p w:rsidR="00A1490A" w:rsidRPr="00121C20" w:rsidRDefault="00A1490A" w:rsidP="00FE05E3">
            <w:pPr>
              <w:pStyle w:val="Normal6a"/>
            </w:pPr>
            <w:r w:rsidRPr="00121C20">
              <w:t>(1)</w:t>
            </w:r>
            <w:r w:rsidRPr="00121C20">
              <w:tab/>
              <w:t>Bij de totstandbrenging van een ruimte van vrijheid, veiligheid en recht moet de Unie ervoor zorgen dat er geen personencontroles aan de binnengrenzen plaatsvinden en</w:t>
            </w:r>
            <w:r w:rsidRPr="00121C20">
              <w:rPr>
                <w:b/>
                <w:i/>
              </w:rPr>
              <w:t>, met volledige inachtneming van de nationale bevoegdheden,</w:t>
            </w:r>
            <w:r w:rsidRPr="00121C20">
              <w:t xml:space="preserve"> een gemeenschappelijk beleid inzake asiel, immigratie en </w:t>
            </w:r>
            <w:r w:rsidRPr="00121C20">
              <w:rPr>
                <w:b/>
                <w:i/>
              </w:rPr>
              <w:t>de doeltreffende bescherming</w:t>
            </w:r>
            <w:r w:rsidRPr="00121C20">
              <w:t xml:space="preserve"> van de buitengrenzen van de Unie uitstippelen op basis van solidariteit tussen de lidstaten, op een wijze die billijk is ten aanzien van onderdanen van derde landen.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178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w:t>
            </w:r>
            <w:r w:rsidRPr="00121C20">
              <w:tab/>
              <w:t xml:space="preserve">Bij de totstandbrenging van een ruimte van vrijheid, veiligheid en recht moet de Unie </w:t>
            </w:r>
            <w:r w:rsidRPr="00121C20">
              <w:rPr>
                <w:b/>
                <w:i/>
              </w:rPr>
              <w:t>ervoor zorgen dat er geen</w:t>
            </w:r>
            <w:r w:rsidRPr="00121C20">
              <w:t xml:space="preserve"> personencontroles aan de binnengrenzen </w:t>
            </w:r>
            <w:r w:rsidRPr="00121C20">
              <w:rPr>
                <w:b/>
                <w:i/>
              </w:rPr>
              <w:t>plaatsvinden</w:t>
            </w:r>
            <w:r w:rsidRPr="00121C20">
              <w:t xml:space="preserve"> en </w:t>
            </w:r>
            <w:r w:rsidRPr="00121C20">
              <w:rPr>
                <w:b/>
                <w:i/>
              </w:rPr>
              <w:t>een gemeenschappelijk beleid inzake asiel, immigratie en beheer van</w:t>
            </w:r>
            <w:r w:rsidRPr="00121C20">
              <w:t xml:space="preserve"> de buitengrenzen van de Unie </w:t>
            </w:r>
            <w:r w:rsidRPr="00121C20">
              <w:rPr>
                <w:b/>
                <w:i/>
              </w:rPr>
              <w:t>uitstippelen</w:t>
            </w:r>
            <w:r w:rsidRPr="00121C20">
              <w:t xml:space="preserve"> op basis van </w:t>
            </w:r>
            <w:r w:rsidRPr="00121C20">
              <w:rPr>
                <w:b/>
                <w:i/>
              </w:rPr>
              <w:t>solidariteit tussen de lidstaten</w:t>
            </w:r>
            <w:r w:rsidRPr="00121C20">
              <w:t xml:space="preserve">, </w:t>
            </w:r>
            <w:r w:rsidRPr="00121C20">
              <w:rPr>
                <w:b/>
                <w:i/>
              </w:rPr>
              <w:t>op een wijze</w:t>
            </w:r>
            <w:r w:rsidRPr="00121C20">
              <w:t xml:space="preserve"> die </w:t>
            </w:r>
            <w:r w:rsidRPr="00121C20">
              <w:rPr>
                <w:b/>
                <w:i/>
              </w:rPr>
              <w:t>billijk is ten aanzien van onderdanen van derde landen</w:t>
            </w:r>
            <w:r w:rsidRPr="00121C20">
              <w:t>.</w:t>
            </w:r>
          </w:p>
        </w:tc>
        <w:tc>
          <w:tcPr>
            <w:tcW w:w="4876" w:type="dxa"/>
          </w:tcPr>
          <w:p w:rsidR="00A1490A" w:rsidRPr="00121C20" w:rsidRDefault="00A1490A" w:rsidP="00FE05E3">
            <w:pPr>
              <w:pStyle w:val="Normal6a"/>
            </w:pPr>
            <w:r w:rsidRPr="00121C20">
              <w:t>(1)</w:t>
            </w:r>
            <w:r w:rsidRPr="00121C20">
              <w:tab/>
              <w:t xml:space="preserve">Bij de totstandbrenging van een ruimte van vrijheid, veiligheid en recht moet de Unie </w:t>
            </w:r>
            <w:r w:rsidRPr="00121C20">
              <w:rPr>
                <w:b/>
                <w:i/>
              </w:rPr>
              <w:t>flexibel gebruik van</w:t>
            </w:r>
            <w:r w:rsidRPr="00121C20">
              <w:t xml:space="preserve"> personencontroles aan de binnengrenzen </w:t>
            </w:r>
            <w:r w:rsidRPr="00121C20">
              <w:rPr>
                <w:b/>
                <w:i/>
              </w:rPr>
              <w:t xml:space="preserve">mogelijk maken </w:t>
            </w:r>
            <w:r w:rsidRPr="00121C20">
              <w:t xml:space="preserve">en </w:t>
            </w:r>
            <w:r w:rsidRPr="00121C20">
              <w:rPr>
                <w:b/>
                <w:i/>
              </w:rPr>
              <w:t>de lidstaten bijstand verlenen bij het asiel- en migratiebeheer aan</w:t>
            </w:r>
            <w:r w:rsidRPr="00121C20">
              <w:t xml:space="preserve"> de buitengrenzen van de Unie op basis van</w:t>
            </w:r>
            <w:r w:rsidRPr="00121C20">
              <w:rPr>
                <w:b/>
                <w:i/>
              </w:rPr>
              <w:t xml:space="preserve"> nationale verantwoordelijkheid en een gemeenschappelijk belang voor het behoud van de Europese levenswijze</w:t>
            </w:r>
            <w:r w:rsidRPr="00121C20">
              <w:t xml:space="preserve">, die </w:t>
            </w:r>
            <w:r w:rsidRPr="00121C20">
              <w:rPr>
                <w:b/>
                <w:i/>
              </w:rPr>
              <w:t>wordt bedreigd</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lastRenderedPageBreak/>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179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Annalisa Tardino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w:t>
            </w:r>
            <w:r w:rsidRPr="00121C20">
              <w:tab/>
              <w:t>Bij de totstandbrenging van een ruimte van vrijheid, veiligheid en recht moet de Unie ervoor zorgen dat er geen personencontroles aan de binnengrenzen plaatsvinden en een gemeenschappelijk beleid inzake asiel, immigratie en beheer van de buitengrenzen van de Unie uitstippelen op basis van solidariteit tussen de lidstaten</w:t>
            </w:r>
            <w:r w:rsidRPr="00121C20">
              <w:rPr>
                <w:b/>
                <w:i/>
              </w:rPr>
              <w:t>, op een wijze die billijk is ten aanzien van onderdanen van derde landen</w:t>
            </w:r>
            <w:r w:rsidRPr="00121C20">
              <w:t>.</w:t>
            </w:r>
          </w:p>
        </w:tc>
        <w:tc>
          <w:tcPr>
            <w:tcW w:w="4876" w:type="dxa"/>
          </w:tcPr>
          <w:p w:rsidR="00A1490A" w:rsidRPr="00121C20" w:rsidRDefault="00A1490A" w:rsidP="00FE05E3">
            <w:pPr>
              <w:pStyle w:val="Normal6a"/>
            </w:pPr>
            <w:r w:rsidRPr="00121C20">
              <w:t>(1)</w:t>
            </w:r>
            <w:r w:rsidRPr="00121C20">
              <w:tab/>
              <w:t xml:space="preserve">Bij de totstandbrenging van een ruimte van vrijheid, veiligheid en recht moet de Unie </w:t>
            </w:r>
            <w:r w:rsidRPr="00121C20">
              <w:rPr>
                <w:b/>
                <w:i/>
              </w:rPr>
              <w:t xml:space="preserve">waar mogelijk </w:t>
            </w:r>
            <w:r w:rsidRPr="00121C20">
              <w:t xml:space="preserve">ervoor zorgen dat er geen personencontroles aan de binnengrenzen plaatsvinden en een gemeenschappelijk beleid inzake asiel, </w:t>
            </w:r>
            <w:r w:rsidRPr="00121C20">
              <w:rPr>
                <w:b/>
                <w:i/>
              </w:rPr>
              <w:t xml:space="preserve">preventie van illegale </w:t>
            </w:r>
            <w:r w:rsidRPr="00121C20">
              <w:t xml:space="preserve">immigratie en </w:t>
            </w:r>
            <w:r w:rsidRPr="00121C20">
              <w:rPr>
                <w:b/>
                <w:i/>
              </w:rPr>
              <w:t xml:space="preserve">streng </w:t>
            </w:r>
            <w:r w:rsidRPr="00121C20">
              <w:t>beheer van de buitengrenzen van de Unie uitstippelen op basis van solidariteit tussen de lidstaten.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180</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Nadine Morano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w:t>
            </w:r>
            <w:r w:rsidRPr="00121C20">
              <w:tab/>
              <w:t xml:space="preserve">Bij de totstandbrenging van een ruimte van vrijheid, veiligheid en recht moet de Unie </w:t>
            </w:r>
            <w:r w:rsidRPr="00121C20">
              <w:rPr>
                <w:b/>
                <w:i/>
              </w:rPr>
              <w:t>ervoor zorgen dat er geen</w:t>
            </w:r>
            <w:r w:rsidRPr="00121C20">
              <w:t xml:space="preserve"> personencontroles aan de binnengrenzen </w:t>
            </w:r>
            <w:r w:rsidRPr="00121C20">
              <w:rPr>
                <w:b/>
                <w:i/>
              </w:rPr>
              <w:t>plaatsvinden</w:t>
            </w:r>
            <w:r w:rsidRPr="00121C20">
              <w:t xml:space="preserve"> en een gemeenschappelijk beleid inzake asiel, immigratie en beheer van de buitengrenzen van de Unie uitstippelen op basis van solidariteit tussen de lidstaten, op een wijze die billijk is ten aanzien van onderdanen van derde landen.</w:t>
            </w:r>
          </w:p>
        </w:tc>
        <w:tc>
          <w:tcPr>
            <w:tcW w:w="4876" w:type="dxa"/>
          </w:tcPr>
          <w:p w:rsidR="00A1490A" w:rsidRPr="00121C20" w:rsidRDefault="00A1490A" w:rsidP="00FE05E3">
            <w:pPr>
              <w:pStyle w:val="Normal6a"/>
            </w:pPr>
            <w:r w:rsidRPr="00121C20">
              <w:t>(1)</w:t>
            </w:r>
            <w:r w:rsidRPr="00121C20">
              <w:tab/>
              <w:t xml:space="preserve">Bij de totstandbrenging van een ruimte van vrijheid, veiligheid en recht moet de Unie personencontroles aan de binnengrenzen </w:t>
            </w:r>
            <w:r w:rsidRPr="00121C20">
              <w:rPr>
                <w:b/>
                <w:i/>
              </w:rPr>
              <w:t>beperken</w:t>
            </w:r>
            <w:r w:rsidRPr="00121C20">
              <w:t xml:space="preserve"> en een gemeenschappelijk beleid inzake asiel, immigratie en beheer van de buitengrenzen van de Unie uitstippelen op basis van solidariteit tussen de lidstaten, op een wijze die billijk is ten aanzien van onderdanen van derde landen.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{FR}</w:t>
      </w:r>
      <w:r w:rsidRPr="00121C20">
        <w:t>fr</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181</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w:t>
            </w:r>
            <w:r w:rsidRPr="00121C20">
              <w:tab/>
            </w:r>
            <w:r w:rsidRPr="00121C20">
              <w:rPr>
                <w:b/>
                <w:i/>
              </w:rPr>
              <w:t>Daartoe is een alomvattende aanpak nodig, gericht op het versterken van het wederzijds vertrouwen tussen de lidstaten, die het beleid op het gebied van asiel- en migratiebeheer en de betrekkingen met de betrokken derde landen moet bundelen, in het besef dat de doeltreffendheid van een dergelijke aanpak om een gezamenlijke en geïntegreerde aanpak van alle onderdelen vraagt.</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182</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w:t>
            </w:r>
            <w:r w:rsidRPr="00121C20">
              <w:tab/>
            </w:r>
            <w:r w:rsidRPr="00121C20">
              <w:rPr>
                <w:b/>
                <w:i/>
              </w:rPr>
              <w:t>Daartoe is een alomvattende aanpak nodig, gericht op het versterken van het wederzijds vertrouwen tussen de lidstaten, die het beleid op het gebied van asiel- en migratiebeheer en de betrekkingen met de betrokken derde landen moet bundelen, in het besef dat de doeltreffendheid van een dergelijke aanpak om een gezamenlijke en geïntegreerde aanpak van alle onderdelen vraagt.</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183</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Balázs Hidvéghi, Loránt Vincze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w:t>
            </w:r>
            <w:r w:rsidRPr="00121C20">
              <w:tab/>
              <w:t xml:space="preserve">Daartoe is een alomvattende aanpak nodig, gericht op het versterken van het wederzijds vertrouwen tussen de lidstaten, die het beleid op het gebied van </w:t>
            </w:r>
            <w:r w:rsidRPr="00121C20">
              <w:rPr>
                <w:b/>
                <w:i/>
              </w:rPr>
              <w:t>asiel-</w:t>
            </w:r>
            <w:r w:rsidRPr="00121C20">
              <w:t xml:space="preserve"> en </w:t>
            </w:r>
            <w:r w:rsidRPr="00121C20">
              <w:rPr>
                <w:b/>
                <w:i/>
              </w:rPr>
              <w:t>migratiebeheer</w:t>
            </w:r>
            <w:r w:rsidRPr="00121C20">
              <w:t xml:space="preserve"> en de betrekkingen met de betrokken derde landen moet bundelen, in het besef dat de doeltreffendheid van een dergelijke aanpak om een gezamenlijke en geïntegreerde aanpak van alle onderdelen vraagt.</w:t>
            </w:r>
          </w:p>
        </w:tc>
        <w:tc>
          <w:tcPr>
            <w:tcW w:w="4876" w:type="dxa"/>
          </w:tcPr>
          <w:p w:rsidR="00A1490A" w:rsidRPr="00121C20" w:rsidRDefault="00A1490A" w:rsidP="00FE05E3">
            <w:pPr>
              <w:pStyle w:val="Normal6a"/>
            </w:pPr>
            <w:r w:rsidRPr="00121C20">
              <w:t>(2)</w:t>
            </w:r>
            <w:r w:rsidRPr="00121C20">
              <w:tab/>
              <w:t xml:space="preserve">Daartoe is een alomvattende aanpak nodig, gericht op het versterken van het wederzijds vertrouwen tussen de lidstaten, die het beleid op het gebied van </w:t>
            </w:r>
            <w:r w:rsidRPr="00121C20">
              <w:rPr>
                <w:b/>
                <w:i/>
              </w:rPr>
              <w:t>asiel</w:t>
            </w:r>
            <w:r w:rsidRPr="00121C20">
              <w:t xml:space="preserve"> en </w:t>
            </w:r>
            <w:r w:rsidRPr="00121C20">
              <w:rPr>
                <w:b/>
                <w:i/>
              </w:rPr>
              <w:t>migratie</w:t>
            </w:r>
            <w:r w:rsidRPr="00121C20">
              <w:t xml:space="preserve"> en de betrekkingen met de betrokken derde landen moet bundelen, in het besef dat de doeltreffendheid van een dergelijke aanpak om een gezamenlijke en geïntegreerde aanpak van alle onderdelen vraagt. </w:t>
            </w:r>
            <w:r w:rsidRPr="00121C20">
              <w:rPr>
                <w:b/>
                <w:i/>
              </w:rPr>
              <w:t>Het hoofddoel van de Unie moet zijn migratiestromen te voorkomen. Hiertoe moet de hoeksteen van het beleid de doeltreffende bescherming van de buitengrenzen zijn. Dit is een voorwaarde voor werkbaar en duurzaam migratiebeleid in de Unie.</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184</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Damien Carême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w:t>
            </w:r>
            <w:r w:rsidRPr="00121C20">
              <w:tab/>
              <w:t xml:space="preserve">Daartoe is een alomvattende aanpak nodig, gericht op het versterken van het wederzijds vertrouwen tussen de lidstaten, </w:t>
            </w:r>
            <w:r w:rsidRPr="00121C20">
              <w:rPr>
                <w:b/>
                <w:i/>
              </w:rPr>
              <w:t>die het beleid op het gebied van asiel- en migratiebeheer en de betrekkingen met de betrokken derde landen moet bundelen, in het besef dat de doeltreffendheid van een dergelijke aanpak om een gezamenlijke en geïntegreerde aanpak van alle onderdelen vraagt</w:t>
            </w:r>
            <w:r w:rsidRPr="00121C20">
              <w:t>.</w:t>
            </w:r>
          </w:p>
        </w:tc>
        <w:tc>
          <w:tcPr>
            <w:tcW w:w="4876" w:type="dxa"/>
          </w:tcPr>
          <w:p w:rsidR="00A1490A" w:rsidRPr="00121C20" w:rsidRDefault="00A1490A" w:rsidP="00FE05E3">
            <w:pPr>
              <w:pStyle w:val="Normal6a"/>
            </w:pPr>
            <w:r w:rsidRPr="00121C20">
              <w:t>(2)</w:t>
            </w:r>
            <w:r w:rsidRPr="00121C20">
              <w:tab/>
              <w:t>Daartoe is een alomvattende aanpak nodig, gericht op het versterken van het wederzijds vertrouwen tussen de lidstaten,</w:t>
            </w:r>
            <w:r w:rsidRPr="00121C20">
              <w:rPr>
                <w:b/>
                <w:i/>
              </w:rPr>
              <w:t xml:space="preserve"> waarbij wordt gezorgd voor billijke verdeling van de verantwoordelijkheid en volledige eerbiediging van de rechten van asielzoekers, vluchtelingen en migranten</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185</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 Peter Kofod, Laura Huhtasaari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w:t>
            </w:r>
            <w:r w:rsidRPr="00121C20">
              <w:tab/>
              <w:t xml:space="preserve">Daartoe is een alomvattende aanpak nodig, gericht op het </w:t>
            </w:r>
            <w:r w:rsidRPr="00121C20">
              <w:rPr>
                <w:b/>
                <w:i/>
              </w:rPr>
              <w:t>versterken van het wederzijds vertrouwen tussen de lidstaten, die het beleid op het gebied van asiel- en migratiebeheer en de betrekkingen met de betrokken</w:t>
            </w:r>
            <w:r w:rsidRPr="00121C20">
              <w:t xml:space="preserve"> derde landen </w:t>
            </w:r>
            <w:r w:rsidRPr="00121C20">
              <w:rPr>
                <w:b/>
                <w:i/>
              </w:rPr>
              <w:t>moet bundelen</w:t>
            </w:r>
            <w:r w:rsidRPr="00121C20">
              <w:t xml:space="preserve">, in het besef dat de doeltreffendheid van een dergelijke aanpak om een </w:t>
            </w:r>
            <w:r w:rsidRPr="00121C20">
              <w:rPr>
                <w:b/>
                <w:i/>
              </w:rPr>
              <w:t>gezamenlijke en geïntegreerde aanpak van alle onderdelen vraagt</w:t>
            </w:r>
            <w:r w:rsidRPr="00121C20">
              <w:t>.</w:t>
            </w:r>
          </w:p>
        </w:tc>
        <w:tc>
          <w:tcPr>
            <w:tcW w:w="4876" w:type="dxa"/>
          </w:tcPr>
          <w:p w:rsidR="00A1490A" w:rsidRPr="00121C20" w:rsidRDefault="00A1490A" w:rsidP="00FE05E3">
            <w:pPr>
              <w:pStyle w:val="Normal6a"/>
            </w:pPr>
            <w:r w:rsidRPr="00121C20">
              <w:t>(2)</w:t>
            </w:r>
            <w:r w:rsidRPr="00121C20">
              <w:tab/>
              <w:t xml:space="preserve">Daartoe is een alomvattende aanpak nodig, gericht op het </w:t>
            </w:r>
            <w:r w:rsidRPr="00121C20">
              <w:rPr>
                <w:b/>
                <w:i/>
              </w:rPr>
              <w:t>beveiligen van de buitengrens en het wegnemen van aantrekkingsfactoren die migranten uit</w:t>
            </w:r>
            <w:r w:rsidRPr="00121C20">
              <w:t xml:space="preserve"> derde landen </w:t>
            </w:r>
            <w:r w:rsidRPr="00121C20">
              <w:rPr>
                <w:b/>
                <w:i/>
              </w:rPr>
              <w:t>ertoe aanzetten naar de lidstaten te komen</w:t>
            </w:r>
            <w:r w:rsidRPr="00121C20">
              <w:t xml:space="preserve">, in het besef dat de doeltreffendheid van een dergelijke aanpak </w:t>
            </w:r>
            <w:r w:rsidRPr="00121C20">
              <w:rPr>
                <w:b/>
                <w:i/>
              </w:rPr>
              <w:t xml:space="preserve">vraagt </w:t>
            </w:r>
            <w:r w:rsidRPr="00121C20">
              <w:t xml:space="preserve">om een </w:t>
            </w:r>
            <w:r w:rsidRPr="00121C20">
              <w:rPr>
                <w:b/>
                <w:i/>
              </w:rPr>
              <w:t>duidelijke en beknopte mededeling aan de rest van de wereld dat degenen die de EU illegaal binnenkomen, automatisch afstand doen van hun recht op asiel</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186</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Fabienne Keller, Hilde Vautmans, Olivier Chastel, Michal Šimečka, Jan-Christoph Oetjen, Malik Azmani, Sophia in ’t Veld, Karen Melchior, Abir Al-Sahlani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w:t>
            </w:r>
            <w:r w:rsidRPr="00121C20">
              <w:tab/>
              <w:t xml:space="preserve">Daartoe is een alomvattende aanpak nodig, gericht op het versterken van het wederzijds vertrouwen tussen de lidstaten, die het beleid op het gebied van asiel- en migratiebeheer en de betrekkingen met de betrokken derde landen moet bundelen, in het besef dat de doeltreffendheid van een dergelijke aanpak om een gezamenlijke </w:t>
            </w:r>
            <w:r w:rsidRPr="00121C20">
              <w:rPr>
                <w:b/>
                <w:i/>
              </w:rPr>
              <w:t>en</w:t>
            </w:r>
            <w:r w:rsidRPr="00121C20">
              <w:t xml:space="preserve"> geïntegreerde aanpak van alle onderdelen vraagt.</w:t>
            </w:r>
          </w:p>
        </w:tc>
        <w:tc>
          <w:tcPr>
            <w:tcW w:w="4876" w:type="dxa"/>
          </w:tcPr>
          <w:p w:rsidR="00A1490A" w:rsidRPr="00121C20" w:rsidRDefault="00A1490A" w:rsidP="00FE05E3">
            <w:pPr>
              <w:pStyle w:val="Normal6a"/>
            </w:pPr>
            <w:r w:rsidRPr="00121C20">
              <w:t>(2)</w:t>
            </w:r>
            <w:r w:rsidRPr="00121C20">
              <w:tab/>
              <w:t>Daartoe is een alomvattende aanpak nodig, gericht op het versterken van het wederzijds vertrouwen tussen de lidstaten, die het beleid op het gebied van asiel- en migratiebeheer en de betrekkingen met de betrokken derde landen moet bundelen, in het besef dat de doeltreffendheid van een dergelijke aanpak om een gezamenlijke</w:t>
            </w:r>
            <w:r w:rsidRPr="00121C20">
              <w:rPr>
                <w:b/>
                <w:i/>
              </w:rPr>
              <w:t>,</w:t>
            </w:r>
            <w:r w:rsidRPr="00121C20">
              <w:t xml:space="preserve"> geïntegreerde </w:t>
            </w:r>
            <w:r w:rsidRPr="00121C20">
              <w:rPr>
                <w:b/>
                <w:i/>
              </w:rPr>
              <w:t xml:space="preserve">en naar behoren uitgevoerde </w:t>
            </w:r>
            <w:r w:rsidRPr="00121C20">
              <w:t>aanpak van alle onderdelen vraagt.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187</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Pietro Bartolo, Sylvie Guillaume, Juan Fernando López Aguilar, Bettina Vollath, Javier Moreno Sánchez, Domènec Ruiz Devesa, Giuliano Pisapia, Elena Yoncheva, Thijs Reuten, Franco Roberti, Cyrus Engerer, Caterina Chinnici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w:t>
            </w:r>
            <w:r w:rsidRPr="00121C20">
              <w:tab/>
              <w:t xml:space="preserve">Daartoe is een alomvattende aanpak nodig, gericht op het versterken van het wederzijds vertrouwen tussen de lidstaten, die het beleid op het gebied van asiel- en migratiebeheer en de betrekkingen met </w:t>
            </w:r>
            <w:r w:rsidRPr="00121C20">
              <w:rPr>
                <w:b/>
                <w:i/>
              </w:rPr>
              <w:t>de betrokken</w:t>
            </w:r>
            <w:r w:rsidRPr="00121C20">
              <w:t xml:space="preserve"> derde landen moet bundelen, in het besef dat de doeltreffendheid van een dergelijke aanpak om een gezamenlijke en geïntegreerde aanpak van alle onderdelen vraagt.</w:t>
            </w:r>
          </w:p>
        </w:tc>
        <w:tc>
          <w:tcPr>
            <w:tcW w:w="4876" w:type="dxa"/>
          </w:tcPr>
          <w:p w:rsidR="00A1490A" w:rsidRPr="00121C20" w:rsidRDefault="00A1490A" w:rsidP="00FE05E3">
            <w:pPr>
              <w:pStyle w:val="Normal6a"/>
            </w:pPr>
            <w:r w:rsidRPr="00121C20">
              <w:t>(2)</w:t>
            </w:r>
            <w:r w:rsidRPr="00121C20">
              <w:tab/>
              <w:t>Daartoe is een alomvattende aanpak nodig, gericht op het versterken van het wederzijds vertrouwen tussen de lidstaten, die het beleid op het gebied van asiel- en migratiebeheer en de betrekkingen met derde landen moet bundelen, in het besef dat de doeltreffendheid van een dergelijke aanpak om een gezamenlijke en geïntegreerde aanpak van alle onderdelen vraagt.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188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Annalisa Tardino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w:t>
            </w:r>
            <w:r w:rsidRPr="00121C20">
              <w:tab/>
              <w:t xml:space="preserve">Daartoe is een alomvattende aanpak nodig, gericht op het versterken van het wederzijds vertrouwen tussen de lidstaten, die het beleid op het gebied van asiel- en migratiebeheer en de betrekkingen met de betrokken derde landen moet bundelen, in het besef dat de doeltreffendheid van een dergelijke aanpak </w:t>
            </w:r>
            <w:r w:rsidRPr="00121C20">
              <w:rPr>
                <w:b/>
                <w:i/>
              </w:rPr>
              <w:t>om een gezamenlijke en geïntegreerde aanpak van alle onderdelen vraagt</w:t>
            </w:r>
            <w:r w:rsidRPr="00121C20">
              <w:t>.</w:t>
            </w:r>
          </w:p>
        </w:tc>
        <w:tc>
          <w:tcPr>
            <w:tcW w:w="4876" w:type="dxa"/>
          </w:tcPr>
          <w:p w:rsidR="00A1490A" w:rsidRPr="00121C20" w:rsidRDefault="00A1490A" w:rsidP="00FE05E3">
            <w:pPr>
              <w:pStyle w:val="Normal6a"/>
            </w:pPr>
            <w:r w:rsidRPr="00121C20">
              <w:t>(2)</w:t>
            </w:r>
            <w:r w:rsidRPr="00121C20">
              <w:tab/>
              <w:t xml:space="preserve">Daartoe is een alomvattende aanpak nodig, gericht op het versterken van het wederzijds vertrouwen tussen de lidstaten, die het beleid op het gebied van asiel- en migratiebeheer en de betrekkingen met de betrokken derde landen moet bundelen, in het besef dat de doeltreffendheid van een dergelijke aanpak </w:t>
            </w:r>
            <w:r w:rsidRPr="00121C20">
              <w:rPr>
                <w:b/>
                <w:i/>
              </w:rPr>
              <w:t>in de eerste plaats afhangt van de bescherming van de buitengrenzen</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189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3</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(3)</w:t>
            </w:r>
            <w:r w:rsidRPr="00121C20">
              <w:tab/>
              <w:t xml:space="preserve">Deze verordening moet bijdragen tot die alomvattende aanpak door </w:t>
            </w:r>
            <w:r w:rsidRPr="00121C20">
              <w:rPr>
                <w:b/>
                <w:i/>
              </w:rPr>
              <w:t>het vaststellen van een gemeenschappelijk kader voor het</w:t>
            </w:r>
            <w:r w:rsidRPr="00121C20">
              <w:t xml:space="preserve"> optreden van de Unie en de lidstaten op het gebied van asiel- en migratiebeheer</w:t>
            </w:r>
            <w:r w:rsidRPr="00121C20">
              <w:rPr>
                <w:b/>
                <w:i/>
              </w:rPr>
              <w:t>, op basis van de beginselen van solidariteit en billijke verdeling van de verantwoordelijkheid overeenkomstig artikel 80 van het Verdrag betreffende de werking van de Europese Unie (VWEU)</w:t>
            </w:r>
            <w:r w:rsidRPr="00121C20">
              <w:t xml:space="preserve">. De lidstaten moeten daarom alle noodzakelijke maatregelen nemen, onder meer om personen </w:t>
            </w:r>
            <w:r w:rsidRPr="00121C20">
              <w:rPr>
                <w:b/>
                <w:i/>
              </w:rPr>
              <w:t>in nood toegang tot internationale bescherming en adequate opvangvoorzieningen te bieden, om de effectieve toepassing mogelijk te maken van de regels om te bepalen welke lidstaat verantwoordelijk is voor de behandeling van een verzoek om internationale bescherming</w:t>
            </w:r>
            <w:r w:rsidRPr="00121C20">
              <w:t xml:space="preserve">, om illegaal verblijvende onderdanen van derde landen te doen terugkeren, om </w:t>
            </w:r>
            <w:r w:rsidRPr="00121C20">
              <w:rPr>
                <w:b/>
                <w:i/>
              </w:rPr>
              <w:t>irreguliere</w:t>
            </w:r>
            <w:r w:rsidRPr="00121C20">
              <w:t xml:space="preserve"> migratie en niet-toegestane verplaatsingen tussen de lidstaten te voorkomen, en om andere lidstaten te ondersteunen met </w:t>
            </w:r>
            <w:r w:rsidRPr="00121C20">
              <w:rPr>
                <w:b/>
                <w:i/>
              </w:rPr>
              <w:t>solidariteitsbijdragen, om zo hun bijdrage aan de alomvattende aanpak te leveren</w:t>
            </w:r>
            <w:r w:rsidRPr="00121C20">
              <w:t>.</w:t>
            </w:r>
          </w:p>
        </w:tc>
        <w:tc>
          <w:tcPr>
            <w:tcW w:w="4876" w:type="dxa"/>
          </w:tcPr>
          <w:p w:rsidR="00A1490A" w:rsidRPr="00121C20" w:rsidRDefault="00A1490A" w:rsidP="00FE05E3">
            <w:pPr>
              <w:pStyle w:val="Normal6a"/>
            </w:pPr>
            <w:r w:rsidRPr="00121C20">
              <w:t>(3)</w:t>
            </w:r>
            <w:r w:rsidRPr="00121C20">
              <w:tab/>
              <w:t xml:space="preserve">Deze verordening moet bijdragen tot die alomvattende aanpak door </w:t>
            </w:r>
            <w:r w:rsidRPr="00121C20">
              <w:rPr>
                <w:b/>
                <w:i/>
              </w:rPr>
              <w:t xml:space="preserve">unilateraal alsook gezamenlijk </w:t>
            </w:r>
            <w:r w:rsidRPr="00121C20">
              <w:t xml:space="preserve">optreden van de Unie en de lidstaten op het gebied van asiel- en migratiebeheer </w:t>
            </w:r>
            <w:r w:rsidRPr="00121C20">
              <w:rPr>
                <w:b/>
                <w:i/>
              </w:rPr>
              <w:t>mogelijk te maken</w:t>
            </w:r>
            <w:r w:rsidRPr="00121C20">
              <w:t xml:space="preserve">. De lidstaten moeten daarom alle noodzakelijke maatregelen nemen, onder meer om </w:t>
            </w:r>
            <w:r w:rsidRPr="00121C20">
              <w:rPr>
                <w:b/>
                <w:i/>
              </w:rPr>
              <w:t xml:space="preserve">de interne veiligheid van hun burgers te waarborgen door de voorwaarden te beperken voor de opvang van </w:t>
            </w:r>
            <w:r w:rsidRPr="00121C20">
              <w:t xml:space="preserve">personen </w:t>
            </w:r>
            <w:r w:rsidRPr="00121C20">
              <w:rPr>
                <w:b/>
                <w:i/>
              </w:rPr>
              <w:t>die op zoek zijn naar een beter leven in Europa</w:t>
            </w:r>
            <w:r w:rsidRPr="00121C20">
              <w:t xml:space="preserve">, om illegaal verblijvende onderdanen van derde landen </w:t>
            </w:r>
            <w:r w:rsidRPr="00121C20">
              <w:rPr>
                <w:b/>
                <w:i/>
              </w:rPr>
              <w:t xml:space="preserve">sneller en in grotere aantallen </w:t>
            </w:r>
            <w:r w:rsidRPr="00121C20">
              <w:t xml:space="preserve">te doen terugkeren, om </w:t>
            </w:r>
            <w:r w:rsidRPr="00121C20">
              <w:rPr>
                <w:b/>
                <w:i/>
              </w:rPr>
              <w:t>illegale</w:t>
            </w:r>
            <w:r w:rsidRPr="00121C20">
              <w:t xml:space="preserve"> migratie en niet-toegestane verplaatsingen tussen de lidstaten te voorkomen, en om andere lidstaten te ondersteunen met </w:t>
            </w:r>
            <w:r w:rsidRPr="00121C20">
              <w:rPr>
                <w:b/>
                <w:i/>
              </w:rPr>
              <w:t>vrijwillige</w:t>
            </w:r>
            <w:r w:rsidRPr="00121C20">
              <w:t xml:space="preserve"> bijdragen.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190</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3</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(3)</w:t>
            </w:r>
            <w:r w:rsidRPr="00121C20">
              <w:tab/>
              <w:t xml:space="preserve">Deze verordening moet bijdragen tot </w:t>
            </w:r>
            <w:r w:rsidRPr="00121C20">
              <w:rPr>
                <w:b/>
                <w:i/>
              </w:rPr>
              <w:t>die alomvattende aanpak door het vaststellen van een gemeenschappelijk kader voor het optreden van de Unie en</w:t>
            </w:r>
            <w:r w:rsidRPr="00121C20">
              <w:t xml:space="preserve"> de lidstaten op het gebied van </w:t>
            </w:r>
            <w:r w:rsidRPr="00121C20">
              <w:rPr>
                <w:b/>
                <w:i/>
              </w:rPr>
              <w:t>asiel- en migratiebeheer, op basis van de beginselen van solidariteit en billijke verdeling van de verantwoordelijkheid overeenkomstig artikel 80 van het Verdrag betreffende de werking van de Europese Unie (VWEU)</w:t>
            </w:r>
            <w:r w:rsidRPr="00121C20">
              <w:t xml:space="preserve">. De lidstaten moeten daarom </w:t>
            </w:r>
            <w:r w:rsidRPr="00121C20">
              <w:rPr>
                <w:b/>
                <w:i/>
              </w:rPr>
              <w:t>alle noodzakelijke</w:t>
            </w:r>
            <w:r w:rsidRPr="00121C20">
              <w:t xml:space="preserve"> maatregelen nemen</w:t>
            </w:r>
            <w:r w:rsidRPr="00121C20">
              <w:rPr>
                <w:b/>
                <w:i/>
              </w:rPr>
              <w:t>, onder meer om personen in nood toegang tot internationale bescherming en adequate opvangvoorzieningen te bieden, om de effectieve toepassing mogelijk te maken van de regels om te bepalen welke lidstaat verantwoordelijk is voor de behandeling van een verzoek om internationale bescherming,</w:t>
            </w:r>
            <w:r w:rsidRPr="00121C20">
              <w:t xml:space="preserve"> om</w:t>
            </w:r>
            <w:r w:rsidRPr="00121C20">
              <w:rPr>
                <w:b/>
                <w:i/>
              </w:rPr>
              <w:t xml:space="preserve"> illegaal verblijvende</w:t>
            </w:r>
            <w:r w:rsidRPr="00121C20">
              <w:t xml:space="preserve"> onderdanen van derde landen te doen terugkeren, om </w:t>
            </w:r>
            <w:r w:rsidRPr="00121C20">
              <w:rPr>
                <w:b/>
                <w:i/>
              </w:rPr>
              <w:t>irreguliere</w:t>
            </w:r>
            <w:r w:rsidRPr="00121C20">
              <w:t xml:space="preserve"> migratie en niet-toegestane verplaatsingen tussen de lidstaten te voorkomen, en om andere lidstaten te ondersteunen </w:t>
            </w:r>
            <w:r w:rsidRPr="00121C20">
              <w:rPr>
                <w:b/>
                <w:i/>
              </w:rPr>
              <w:t>met solidariteitsbijdragen, om zo hun bijdrage aan de alomvattende aanpak te leveren</w:t>
            </w:r>
            <w:r w:rsidRPr="00121C20">
              <w:t>.</w:t>
            </w:r>
          </w:p>
        </w:tc>
        <w:tc>
          <w:tcPr>
            <w:tcW w:w="4876" w:type="dxa"/>
          </w:tcPr>
          <w:p w:rsidR="00A1490A" w:rsidRPr="00121C20" w:rsidRDefault="00A1490A" w:rsidP="00FE05E3">
            <w:pPr>
              <w:pStyle w:val="Normal6a"/>
            </w:pPr>
            <w:r w:rsidRPr="00121C20">
              <w:t>(3)</w:t>
            </w:r>
            <w:r w:rsidRPr="00121C20">
              <w:tab/>
              <w:t xml:space="preserve">Deze verordening moet bijdragen tot </w:t>
            </w:r>
            <w:r w:rsidRPr="00121C20">
              <w:rPr>
                <w:b/>
                <w:i/>
              </w:rPr>
              <w:t>een voorstel voor samenwerking tussen</w:t>
            </w:r>
            <w:r w:rsidRPr="00121C20">
              <w:t xml:space="preserve"> de lidstaten </w:t>
            </w:r>
            <w:r w:rsidRPr="00121C20">
              <w:rPr>
                <w:b/>
                <w:i/>
              </w:rPr>
              <w:t>van de Unie</w:t>
            </w:r>
            <w:r w:rsidRPr="00121C20">
              <w:t xml:space="preserve"> op het gebied van </w:t>
            </w:r>
            <w:r w:rsidRPr="00121C20">
              <w:rPr>
                <w:b/>
                <w:i/>
              </w:rPr>
              <w:t>beheersing van illegale migratie</w:t>
            </w:r>
            <w:r w:rsidRPr="00121C20">
              <w:t xml:space="preserve">. De lidstaten moeten daarom </w:t>
            </w:r>
            <w:r w:rsidRPr="00121C20">
              <w:rPr>
                <w:b/>
                <w:i/>
              </w:rPr>
              <w:t xml:space="preserve">overwegen </w:t>
            </w:r>
            <w:r w:rsidRPr="00121C20">
              <w:t xml:space="preserve">maatregelen </w:t>
            </w:r>
            <w:r w:rsidRPr="00121C20">
              <w:rPr>
                <w:b/>
                <w:i/>
              </w:rPr>
              <w:t xml:space="preserve">te </w:t>
            </w:r>
            <w:r w:rsidRPr="00121C20">
              <w:t xml:space="preserve">nemen om </w:t>
            </w:r>
            <w:r w:rsidRPr="00121C20">
              <w:rPr>
                <w:b/>
                <w:i/>
              </w:rPr>
              <w:t>illegale</w:t>
            </w:r>
            <w:r w:rsidRPr="00121C20">
              <w:t xml:space="preserve"> onderdanen van derde landen te doen terugkeren, om </w:t>
            </w:r>
            <w:r w:rsidRPr="00121C20">
              <w:rPr>
                <w:b/>
                <w:i/>
              </w:rPr>
              <w:t>illegale</w:t>
            </w:r>
            <w:r w:rsidRPr="00121C20">
              <w:t xml:space="preserve"> migratie en niet-toegestane verplaatsingen tussen de lidstaten te voorkomen, en om andere lidstaten te ondersteunen </w:t>
            </w:r>
            <w:r w:rsidRPr="00121C20">
              <w:rPr>
                <w:b/>
                <w:i/>
              </w:rPr>
              <w:t>bij het bestrijden van illegale migratie, asielfraude en andere gerelateerde strafbare feiten</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191</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3</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(3)</w:t>
            </w:r>
            <w:r w:rsidRPr="00121C20">
              <w:tab/>
              <w:t>Deze verordening moet bijdragen</w:t>
            </w:r>
            <w:r w:rsidRPr="00121C20">
              <w:rPr>
                <w:b/>
                <w:i/>
              </w:rPr>
              <w:t xml:space="preserve"> tot die alomvattende aanpak</w:t>
            </w:r>
            <w:r w:rsidRPr="00121C20">
              <w:t xml:space="preserve"> door het vaststellen van een gemeenschappelijk kader voor </w:t>
            </w:r>
            <w:r w:rsidRPr="00121C20">
              <w:rPr>
                <w:b/>
                <w:i/>
              </w:rPr>
              <w:t>het optreden van de Unie en de lidstaten op het gebied van asiel- en migratiebeheer, op basis van de beginselen van solidariteit en billijke verdeling van de verantwoordelijkheid overeenkomstig artikel 80 van het Verdrag betreffende de werking van</w:t>
            </w:r>
            <w:r w:rsidRPr="00121C20">
              <w:t xml:space="preserve"> de Europese Unie </w:t>
            </w:r>
            <w:r w:rsidRPr="00121C20">
              <w:rPr>
                <w:b/>
                <w:i/>
              </w:rPr>
              <w:t>(VWEU)</w:t>
            </w:r>
            <w:r w:rsidRPr="00121C20">
              <w:t xml:space="preserve">. De lidstaten moeten </w:t>
            </w:r>
            <w:r w:rsidRPr="00121C20">
              <w:rPr>
                <w:b/>
                <w:i/>
              </w:rPr>
              <w:t>daarom</w:t>
            </w:r>
            <w:r w:rsidRPr="00121C20">
              <w:t xml:space="preserve"> alle noodzakelijke maatregelen nemen, onder meer om personen in nood toegang tot internationale bescherming en adequate opvangvoorzieningen te bieden, om de effectieve toepassing mogelijk te maken van de regels om te bepalen welke lidstaat verantwoordelijk is voor de behandeling van een verzoek om internationale bescherming,</w:t>
            </w:r>
            <w:r w:rsidRPr="00121C20">
              <w:rPr>
                <w:b/>
                <w:i/>
              </w:rPr>
              <w:t xml:space="preserve"> om illegaal verblijvende onderdanen van derde landen te doen terugkeren, om irreguliere migratie en niet-toegestane verplaatsingen tussen de lidstaten te voorkomen,</w:t>
            </w:r>
            <w:r w:rsidRPr="00121C20">
              <w:t xml:space="preserve"> en om </w:t>
            </w:r>
            <w:r w:rsidRPr="00121C20">
              <w:rPr>
                <w:b/>
                <w:i/>
              </w:rPr>
              <w:t>andere lidstaten te ondersteunen met solidariteitsbijdragen, om zo hun bijdrage aan de alomvattende aanpak te leveren</w:t>
            </w:r>
            <w:r w:rsidRPr="00121C20">
              <w:t>.</w:t>
            </w:r>
          </w:p>
        </w:tc>
        <w:tc>
          <w:tcPr>
            <w:tcW w:w="4876" w:type="dxa"/>
          </w:tcPr>
          <w:p w:rsidR="00A1490A" w:rsidRPr="00121C20" w:rsidRDefault="00A1490A" w:rsidP="00FE05E3">
            <w:pPr>
              <w:pStyle w:val="Normal6a"/>
            </w:pPr>
            <w:r w:rsidRPr="00121C20">
              <w:t>(3)</w:t>
            </w:r>
            <w:r w:rsidRPr="00121C20">
              <w:tab/>
            </w:r>
            <w:r w:rsidRPr="00121C20">
              <w:rPr>
                <w:b/>
                <w:i/>
              </w:rPr>
              <w:t>In het licht van de onevenredige verantwoordelijkheid van de eerste lidstaten van binnenkomst uit hoofde van Verordening (EU) nr. 604/2013 is het noodzakelijk een nieuw systeem op te zetten met volledige inachtneming van artikel 78, lid 1, VWEU, dat gebaseerd is op een billijke verdeling van de verantwoordelijkheid en solidariteit tussen de lidstaten voor verzoeken om internationale bescherming.</w:t>
            </w:r>
            <w:r w:rsidRPr="00121C20">
              <w:t xml:space="preserve"> Deze verordening moet </w:t>
            </w:r>
            <w:r w:rsidRPr="00121C20">
              <w:rPr>
                <w:b/>
                <w:i/>
              </w:rPr>
              <w:t>daartoe</w:t>
            </w:r>
            <w:r w:rsidRPr="00121C20">
              <w:t xml:space="preserve"> bijdragen door het vaststellen van een gemeenschappelijk kader voor </w:t>
            </w:r>
            <w:r w:rsidRPr="00121C20">
              <w:rPr>
                <w:b/>
                <w:i/>
              </w:rPr>
              <w:t>de automatische verdeling van personen die om internationale bescherming verzoeken over</w:t>
            </w:r>
            <w:r w:rsidRPr="00121C20">
              <w:t xml:space="preserve"> de </w:t>
            </w:r>
            <w:r w:rsidRPr="00121C20">
              <w:rPr>
                <w:b/>
                <w:i/>
              </w:rPr>
              <w:t>hele</w:t>
            </w:r>
            <w:r w:rsidRPr="00121C20">
              <w:t xml:space="preserve"> Europese Unie</w:t>
            </w:r>
            <w:r w:rsidRPr="00121C20">
              <w:rPr>
                <w:b/>
                <w:i/>
              </w:rPr>
              <w:t>, ook na een opsporings- en reddingsoperatie</w:t>
            </w:r>
            <w:r w:rsidRPr="00121C20">
              <w:t xml:space="preserve">. De lidstaten moeten alle noodzakelijke maatregelen nemen, onder meer om personen in nood toegang tot internationale bescherming en adequate opvangvoorzieningen te bieden, om de effectieve toepassing mogelijk te maken van de regels om te bepalen welke lidstaat verantwoordelijk is voor de behandeling van een verzoek om internationale bescherming, en om </w:t>
            </w:r>
            <w:r w:rsidRPr="00121C20">
              <w:rPr>
                <w:b/>
                <w:i/>
              </w:rPr>
              <w:t>de verantwoordelijkheid voor de behandeling van verzoeken om internationale bescherming in de hele Europese Unie te delen</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192</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Damien Carême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3</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(3)</w:t>
            </w:r>
            <w:r w:rsidRPr="00121C20">
              <w:tab/>
              <w:t xml:space="preserve">Deze verordening moet bijdragen tot die alomvattende aanpak door het vaststellen van een gemeenschappelijk kader voor het optreden van de Unie en de lidstaten op het gebied van </w:t>
            </w:r>
            <w:r w:rsidRPr="00121C20">
              <w:rPr>
                <w:b/>
                <w:i/>
              </w:rPr>
              <w:t>asiel- en migratiebeheer, op basis</w:t>
            </w:r>
            <w:r w:rsidRPr="00121C20">
              <w:t xml:space="preserve"> van de beginselen van solidariteit en billijke verdeling van de verantwoordelijkheid overeenkomstig artikel 80 van het Verdrag betreffende de werking van de Europese Unie (VWEU). De lidstaten moeten daarom alle noodzakelijke maatregelen nemen, onder meer om personen in nood toegang tot internationale bescherming en adequate opvangvoorzieningen te bieden, om de effectieve toepassing mogelijk te maken van de regels om te bepalen welke lidstaat verantwoordelijk is voor de behandeling van een verzoek om internationale bescherming</w:t>
            </w:r>
            <w:r w:rsidRPr="00121C20">
              <w:rPr>
                <w:b/>
                <w:i/>
              </w:rPr>
              <w:t>, om illegaal verblijvende onderdanen van derde landen te doen terugkeren, om irreguliere migratie en niet-toegestane verplaatsingen tussen de lidstaten te voorkomen</w:t>
            </w:r>
            <w:r w:rsidRPr="00121C20">
              <w:t>, en om andere lidstaten te ondersteunen met solidariteitsbijdragen, om zo hun bijdrage aan de alomvattende aanpak te leveren.</w:t>
            </w:r>
          </w:p>
        </w:tc>
        <w:tc>
          <w:tcPr>
            <w:tcW w:w="4876" w:type="dxa"/>
          </w:tcPr>
          <w:p w:rsidR="00A1490A" w:rsidRPr="00121C20" w:rsidRDefault="00A1490A" w:rsidP="00FE05E3">
            <w:pPr>
              <w:pStyle w:val="Normal6a"/>
            </w:pPr>
            <w:r w:rsidRPr="00121C20">
              <w:t>(3)</w:t>
            </w:r>
            <w:r w:rsidRPr="00121C20">
              <w:tab/>
              <w:t xml:space="preserve">Deze verordening moet bijdragen tot die alomvattende aanpak door het vaststellen van een gemeenschappelijk kader voor het optreden van de Unie en de lidstaten op het gebied van </w:t>
            </w:r>
            <w:r w:rsidRPr="00121C20">
              <w:rPr>
                <w:b/>
                <w:i/>
              </w:rPr>
              <w:t xml:space="preserve">asiel, door het voortbouwen op en het eerbiedigen </w:t>
            </w:r>
            <w:r w:rsidRPr="00121C20">
              <w:t>van de beginselen van solidariteit en billijke verdeling van de verantwoordelijkheid overeenkomstig artikel 80 van het Verdrag betreffende de werking van de Europese Unie (VWEU). De lidstaten moeten daarom alle noodzakelijke maatregelen nemen, onder meer om personen in nood toegang tot internationale bescherming en adequate opvangvoorzieningen te bieden, om de effectieve toepassing mogelijk te maken van de regels om te bepalen welke lidstaat verantwoordelijk is voor de behandeling van een verzoek om internationale bescherming, en om andere lidstaten te ondersteunen met solidariteitsbijdragen, om zo hun bijdrage aan de alomvattende aanpak te leveren.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193</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Pietro Bartolo, Sylvie Guillaume, Juan Fernando López Aguilar, Bettina Vollath, Javier Moreno Sánchez, Domènec Ruiz Devesa, Giuliano Pisapia, Elena Yoncheva, Thijs Reuten, Franco Roberti, Cyrus Engerer, Caterina Chinnici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3</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(3)</w:t>
            </w:r>
            <w:r w:rsidRPr="00121C20">
              <w:tab/>
              <w:t xml:space="preserve">Deze verordening moet bijdragen tot die alomvattende aanpak door het vaststellen van een gemeenschappelijk kader voor het optreden van de Unie en de lidstaten op het gebied van asiel- en migratiebeheer, op basis van de beginselen van solidariteit en billijke verdeling van de verantwoordelijkheid overeenkomstig artikel 80 van het Verdrag betreffende de werking van de Europese Unie (VWEU). De lidstaten moeten daarom alle noodzakelijke maatregelen nemen, onder meer om personen in nood toegang tot internationale bescherming en adequate opvangvoorzieningen te bieden, om de effectieve toepassing mogelijk te maken van de regels om te bepalen welke lidstaat verantwoordelijk is voor de behandeling van een verzoek om internationale bescherming, </w:t>
            </w:r>
            <w:r w:rsidRPr="00121C20">
              <w:rPr>
                <w:b/>
                <w:i/>
              </w:rPr>
              <w:t>om illegaal verblijvende onderdanen van derde landen te doen terugkeren, om irreguliere migratie en niet-toegestane verplaatsingen tussen de lidstaten te voorkomen,</w:t>
            </w:r>
            <w:r w:rsidRPr="00121C20">
              <w:t xml:space="preserve"> en om andere lidstaten te ondersteunen met solidariteitsbijdragen, om zo hun bijdrage aan de alomvattende aanpak te leveren.</w:t>
            </w:r>
          </w:p>
        </w:tc>
        <w:tc>
          <w:tcPr>
            <w:tcW w:w="4876" w:type="dxa"/>
          </w:tcPr>
          <w:p w:rsidR="00A1490A" w:rsidRPr="00121C20" w:rsidRDefault="00A1490A" w:rsidP="00FE05E3">
            <w:pPr>
              <w:pStyle w:val="Normal6a"/>
            </w:pPr>
            <w:r w:rsidRPr="00121C20">
              <w:t>(3)</w:t>
            </w:r>
            <w:r w:rsidRPr="00121C20">
              <w:tab/>
              <w:t xml:space="preserve">Deze verordening moet bijdragen tot die alomvattende aanpak door het vaststellen van een gemeenschappelijk kader voor het optreden van de Unie en de lidstaten op het gebied van asiel- en migratiebeheer, op basis van de beginselen van solidariteit en billijke verdeling van de verantwoordelijkheid overeenkomstig artikel 80 van het Verdrag betreffende de werking van de Europese Unie (VWEU). De lidstaten moeten daarom alle noodzakelijke maatregelen nemen, onder meer om personen in nood toegang tot internationale bescherming en adequate opvangvoorzieningen te bieden, om de effectieve toepassing mogelijk te maken van de regels om te bepalen welke lidstaat verantwoordelijk is voor de behandeling van een verzoek om internationale bescherming, </w:t>
            </w:r>
            <w:r w:rsidRPr="00121C20">
              <w:rPr>
                <w:b/>
                <w:i/>
              </w:rPr>
              <w:t>waarbij veilige en legale routes worden bevorderd,</w:t>
            </w:r>
            <w:r w:rsidRPr="00121C20">
              <w:t xml:space="preserve"> en om andere lidstaten te ondersteunen met solidariteitsbijdragen, om zo hun bijdrage aan de alomvattende aanpak te leveren.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194</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Nadine Morano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3</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(3)</w:t>
            </w:r>
            <w:r w:rsidRPr="00121C20">
              <w:tab/>
              <w:t>Deze verordening moet bijdragen tot die alomvattende aanpak door het vaststellen van een gemeenschappelijk kader voor het optreden van de Unie en de lidstaten op het gebied van asiel- en migratiebeheer, op basis van de beginselen van solidariteit en billijke verdeling van de verantwoordelijkheid overeenkomstig artikel 80 van het Verdrag betreffende de werking van de Europese Unie (VWEU). De lidstaten moeten daarom alle noodzakelijke maatregelen nemen, onder meer om personen in nood toegang tot internationale bescherming en adequate opvangvoorzieningen te bieden, om de effectieve toepassing mogelijk te maken van de regels om te bepalen welke lidstaat verantwoordelijk is voor de behandeling van een verzoek om internationale bescherming, om illegaal verblijvende onderdanen van derde landen te doen terugkeren, om irreguliere migratie en niet-toegestane verplaatsingen tussen de lidstaten te voorkomen, en om andere lidstaten te ondersteunen met solidariteitsbijdragen, om zo hun bijdrage aan de alomvattende aanpak te leveren.</w:t>
            </w:r>
          </w:p>
        </w:tc>
        <w:tc>
          <w:tcPr>
            <w:tcW w:w="4876" w:type="dxa"/>
          </w:tcPr>
          <w:p w:rsidR="00A1490A" w:rsidRPr="00121C20" w:rsidRDefault="00A1490A" w:rsidP="00FE05E3">
            <w:pPr>
              <w:pStyle w:val="Normal6a"/>
            </w:pPr>
            <w:r w:rsidRPr="00121C20">
              <w:t>(3)</w:t>
            </w:r>
            <w:r w:rsidRPr="00121C20">
              <w:tab/>
              <w:t xml:space="preserve">Deze verordening moet bijdragen tot die alomvattende aanpak door het vaststellen van een gemeenschappelijk kader voor het optreden van de Unie en de lidstaten op het gebied van asiel- en migratiebeheer, op basis van de beginselen van solidariteit en billijke verdeling van de verantwoordelijkheid overeenkomstig artikel 80 van het Verdrag betreffende de werking van de Europese Unie (VWEU). De lidstaten moeten daarom alle noodzakelijke maatregelen nemen, onder meer om personen in nood toegang tot internationale bescherming en adequate opvangvoorzieningen te bieden, om de effectieve toepassing mogelijk te maken van de regels om te bepalen welke lidstaat verantwoordelijk is voor de behandeling van een verzoek om internationale bescherming, om illegaal verblijvende onderdanen van derde landen </w:t>
            </w:r>
            <w:r w:rsidRPr="00121C20">
              <w:rPr>
                <w:b/>
                <w:i/>
              </w:rPr>
              <w:t xml:space="preserve">daadwerkelijk </w:t>
            </w:r>
            <w:r w:rsidRPr="00121C20">
              <w:t>te doen terugkeren, om irreguliere migratie en niet-toegestane verplaatsingen tussen de lidstaten te voorkomen, en om andere lidstaten te ondersteunen met solidariteitsbijdragen, om zo hun bijdrage aan de alomvattende aanpak te leveren.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{FR}</w:t>
      </w:r>
      <w:r w:rsidRPr="00121C20">
        <w:t>fr</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195</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Annalisa Tardino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3</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(3)</w:t>
            </w:r>
            <w:r w:rsidRPr="00121C20">
              <w:tab/>
              <w:t xml:space="preserve">Deze verordening moet bijdragen tot die alomvattende aanpak door het vaststellen van een gemeenschappelijk kader voor het optreden van de </w:t>
            </w:r>
            <w:r w:rsidRPr="00121C20">
              <w:rPr>
                <w:b/>
                <w:i/>
              </w:rPr>
              <w:t>Unie en de</w:t>
            </w:r>
            <w:r w:rsidRPr="00121C20">
              <w:t xml:space="preserve"> lidstaten op het gebied van asiel- en migratiebeheer, op basis van de beginselen van solidariteit en billijke verdeling van de verantwoordelijkheid overeenkomstig artikel 80 van het Verdrag betreffende de werking van de Europese Unie (VWEU). De lidstaten moeten daarom </w:t>
            </w:r>
            <w:r w:rsidRPr="00121C20">
              <w:rPr>
                <w:b/>
                <w:i/>
              </w:rPr>
              <w:t>alle noodzakelijke</w:t>
            </w:r>
            <w:r w:rsidRPr="00121C20">
              <w:t xml:space="preserve"> maatregelen nemen, onder meer om </w:t>
            </w:r>
            <w:r w:rsidRPr="00121C20">
              <w:rPr>
                <w:b/>
                <w:i/>
              </w:rPr>
              <w:t>personen in nood toegang tot internationale bescherming en adequate opvangvoorzieningen te bieden</w:t>
            </w:r>
            <w:r w:rsidRPr="00121C20">
              <w:t xml:space="preserve">, om de effectieve toepassing mogelijk te maken van de regels om te bepalen welke lidstaat verantwoordelijk is voor de behandeling van een verzoek om internationale bescherming, om illegaal verblijvende onderdanen van derde landen te doen terugkeren, </w:t>
            </w:r>
            <w:r w:rsidRPr="00121C20">
              <w:rPr>
                <w:b/>
                <w:i/>
              </w:rPr>
              <w:t>om irreguliere migratie en niet-toegestane verplaatsingen tussen de lidstaten te voorkomen, en</w:t>
            </w:r>
            <w:r w:rsidRPr="00121C20">
              <w:t xml:space="preserve"> om andere lidstaten te ondersteunen met solidariteitsbijdragen, om zo hun bijdrage aan de alomvattende aanpak te leveren.</w:t>
            </w:r>
          </w:p>
        </w:tc>
        <w:tc>
          <w:tcPr>
            <w:tcW w:w="4876" w:type="dxa"/>
          </w:tcPr>
          <w:p w:rsidR="00A1490A" w:rsidRPr="00121C20" w:rsidRDefault="00A1490A" w:rsidP="00FE05E3">
            <w:pPr>
              <w:pStyle w:val="Normal6a"/>
            </w:pPr>
            <w:r w:rsidRPr="00121C20">
              <w:t>(3)</w:t>
            </w:r>
            <w:r w:rsidRPr="00121C20">
              <w:tab/>
              <w:t xml:space="preserve">Deze verordening moet bijdragen tot die alomvattende aanpak door het vaststellen van een gemeenschappelijk kader voor het optreden van de lidstaten </w:t>
            </w:r>
            <w:r w:rsidRPr="00121C20">
              <w:rPr>
                <w:b/>
                <w:i/>
              </w:rPr>
              <w:t xml:space="preserve">en van de Unie </w:t>
            </w:r>
            <w:r w:rsidRPr="00121C20">
              <w:t xml:space="preserve">op het gebied van asiel- en migratiebeheer, op basis van de beginselen van solidariteit en billijke verdeling van de verantwoordelijkheid overeenkomstig artikel 80 van het Verdrag betreffende de werking van de Europese Unie (VWEU). De lidstaten moeten daarom maatregelen nemen, onder meer om </w:t>
            </w:r>
            <w:r w:rsidRPr="00121C20">
              <w:rPr>
                <w:b/>
                <w:i/>
              </w:rPr>
              <w:t>irreguliere migratie en niet-toegestane verplaatsingen tussen de lidstaten te voorkomen</w:t>
            </w:r>
            <w:r w:rsidRPr="00121C20">
              <w:t xml:space="preserve">, om de effectieve toepassing mogelijk te maken van de regels om te bepalen welke lidstaat verantwoordelijk is voor de behandeling van een verzoek om internationale bescherming, om illegaal verblijvende onderdanen van derde landen </w:t>
            </w:r>
            <w:r w:rsidRPr="00121C20">
              <w:rPr>
                <w:b/>
                <w:i/>
              </w:rPr>
              <w:t xml:space="preserve">snel </w:t>
            </w:r>
            <w:r w:rsidRPr="00121C20">
              <w:t>te doen terugkeren, om andere lidstaten te ondersteunen met solidariteitsbijdragen, om zo hun bijdrage aan de alomvattende aanpak te leveren</w:t>
            </w:r>
            <w:r w:rsidRPr="00121C20">
              <w:rPr>
                <w:b/>
                <w:i/>
              </w:rPr>
              <w:t>, en om uitsluitend personen die in aanmerking komen toegang tot internationale bescherming en adequate opvangvoorzieningen te bieden</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196</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3</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(3)</w:t>
            </w:r>
            <w:r w:rsidRPr="00121C20">
              <w:tab/>
              <w:t xml:space="preserve">Deze verordening moet bijdragen tot die alomvattende aanpak door het vaststellen van een gemeenschappelijk kader voor het optreden van de Unie en de lidstaten op het gebied van asiel- en migratiebeheer, </w:t>
            </w:r>
            <w:r w:rsidRPr="00121C20">
              <w:rPr>
                <w:b/>
                <w:i/>
              </w:rPr>
              <w:t>op basis van de beginselen van solidariteit en billijke verdeling van de verantwoordelijkheid overeenkomstig artikel 80 van het Verdrag betreffende de werking van de Europese Unie (VWEU)</w:t>
            </w:r>
            <w:r w:rsidRPr="00121C20">
              <w:t xml:space="preserve">. De lidstaten moeten daarom alle noodzakelijke maatregelen nemen, onder meer om </w:t>
            </w:r>
            <w:r w:rsidRPr="00121C20">
              <w:rPr>
                <w:b/>
                <w:i/>
              </w:rPr>
              <w:t>personen in nood</w:t>
            </w:r>
            <w:r w:rsidRPr="00121C20">
              <w:t xml:space="preserve"> toegang tot internationale bescherming en adequate opvangvoorzieningen te bieden, om de effectieve toepassing mogelijk te maken van de regels om te bepalen welke lidstaat verantwoordelijk is voor de behandeling van een verzoek om internationale bescherming, om illegaal verblijvende onderdanen van derde landen te doen terugkeren, </w:t>
            </w:r>
            <w:r w:rsidRPr="00121C20">
              <w:rPr>
                <w:b/>
                <w:i/>
              </w:rPr>
              <w:t>om irreguliere migratie en niet-toegestane verplaatsingen tussen de lidstaten</w:t>
            </w:r>
            <w:r w:rsidRPr="00121C20">
              <w:t xml:space="preserve"> te voorkomen, </w:t>
            </w:r>
            <w:r w:rsidRPr="00121C20">
              <w:rPr>
                <w:b/>
                <w:i/>
              </w:rPr>
              <w:t>en om andere lidstaten te ondersteunen met solidariteitsbijdragen,</w:t>
            </w:r>
            <w:r w:rsidRPr="00121C20">
              <w:t xml:space="preserve"> om zo hun bijdrage aan de alomvattende aanpak te leveren.</w:t>
            </w:r>
          </w:p>
        </w:tc>
        <w:tc>
          <w:tcPr>
            <w:tcW w:w="4876" w:type="dxa"/>
          </w:tcPr>
          <w:p w:rsidR="00A1490A" w:rsidRPr="00121C20" w:rsidRDefault="00A1490A" w:rsidP="00FE05E3">
            <w:pPr>
              <w:pStyle w:val="Normal6a"/>
            </w:pPr>
            <w:r w:rsidRPr="00121C20">
              <w:t>(3)</w:t>
            </w:r>
            <w:r w:rsidRPr="00121C20">
              <w:tab/>
              <w:t xml:space="preserve">Deze verordening moet bijdragen tot die alomvattende aanpak door het vaststellen van een gemeenschappelijk kader voor het optreden van de Unie en de lidstaten op het gebied van asiel- en migratiebeheer, </w:t>
            </w:r>
            <w:r w:rsidRPr="00121C20">
              <w:rPr>
                <w:b/>
                <w:i/>
              </w:rPr>
              <w:t>door de samenwerking tussen de lidstaten en partnerschap met derde landen te versterken</w:t>
            </w:r>
            <w:r w:rsidRPr="00121C20">
              <w:t xml:space="preserve">. De lidstaten moeten daarom alle noodzakelijke maatregelen nemen, onder meer om </w:t>
            </w:r>
            <w:r w:rsidRPr="00121C20">
              <w:rPr>
                <w:b/>
                <w:i/>
              </w:rPr>
              <w:t>echte vluchtelingen met recht op asiel</w:t>
            </w:r>
            <w:r w:rsidRPr="00121C20">
              <w:t xml:space="preserve"> toegang tot internationale bescherming en adequate opvangvoorzieningen te bieden, om de effectieve toepassing mogelijk te maken van de regels om te bepalen welke lidstaat verantwoordelijk is voor de behandeling van een verzoek om internationale bescherming, om </w:t>
            </w:r>
            <w:r w:rsidRPr="00121C20">
              <w:rPr>
                <w:b/>
                <w:i/>
              </w:rPr>
              <w:t>illegale immigratie naar de Unie te voorkomen en te ontmoedigen, om</w:t>
            </w:r>
            <w:r w:rsidRPr="00121C20">
              <w:t xml:space="preserve"> illegaal verblijvende onderdanen van derde landen </w:t>
            </w:r>
            <w:r w:rsidRPr="00121C20">
              <w:rPr>
                <w:b/>
                <w:i/>
              </w:rPr>
              <w:t xml:space="preserve">snel </w:t>
            </w:r>
            <w:r w:rsidRPr="00121C20">
              <w:t xml:space="preserve">te doen terugkeren, </w:t>
            </w:r>
            <w:r w:rsidRPr="00121C20">
              <w:rPr>
                <w:b/>
                <w:i/>
              </w:rPr>
              <w:t xml:space="preserve">en om de capaciteit voor grensbeheer van derde landen van herkomst of doorreis te ondersteunen om illegaal vertrek </w:t>
            </w:r>
            <w:r w:rsidRPr="00121C20">
              <w:t>te voorkomen, om zo hun bijdrage aan de alomvattende aanpak te leveren.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197</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Balázs Hidvéghi, Loránt Vincze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3</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(3)</w:t>
            </w:r>
            <w:r w:rsidRPr="00121C20">
              <w:tab/>
              <w:t xml:space="preserve">Deze verordening moet bijdragen tot die alomvattende aanpak door het vaststellen van een gemeenschappelijk kader voor het optreden van de Unie en de lidstaten op het gebied van asiel- en </w:t>
            </w:r>
            <w:r w:rsidRPr="00121C20">
              <w:rPr>
                <w:b/>
                <w:i/>
              </w:rPr>
              <w:t>migratiebeheer</w:t>
            </w:r>
            <w:r w:rsidRPr="00121C20">
              <w:t xml:space="preserve">, op basis van de beginselen van solidariteit en billijke verdeling van de verantwoordelijkheid overeenkomstig artikel 80 van het Verdrag betreffende de werking van de Europese Unie (VWEU). De lidstaten moeten daarom alle noodzakelijke maatregelen nemen, onder meer om personen in nood toegang tot internationale bescherming en adequate opvangvoorzieningen te bieden, om de effectieve toepassing mogelijk te maken van de regels om te bepalen welke lidstaat verantwoordelijk is voor de behandeling van een verzoek om internationale bescherming, om illegaal verblijvende onderdanen van derde landen te doen terugkeren, om </w:t>
            </w:r>
            <w:r w:rsidRPr="00121C20">
              <w:rPr>
                <w:b/>
                <w:i/>
              </w:rPr>
              <w:t>irreguliere</w:t>
            </w:r>
            <w:r w:rsidRPr="00121C20">
              <w:t xml:space="preserve"> migratie en niet-toegestane verplaatsingen tussen de lidstaten te voorkomen, en om andere lidstaten te ondersteunen met solidariteitsbijdragen, om zo hun bijdrage aan de alomvattende aanpak te leveren.</w:t>
            </w:r>
          </w:p>
        </w:tc>
        <w:tc>
          <w:tcPr>
            <w:tcW w:w="4876" w:type="dxa"/>
          </w:tcPr>
          <w:p w:rsidR="00A1490A" w:rsidRPr="00121C20" w:rsidRDefault="00A1490A" w:rsidP="00FE05E3">
            <w:pPr>
              <w:pStyle w:val="Normal6a"/>
            </w:pPr>
            <w:r w:rsidRPr="00121C20">
              <w:t>(3)</w:t>
            </w:r>
            <w:r w:rsidRPr="00121C20">
              <w:tab/>
              <w:t xml:space="preserve">Deze verordening moet bijdragen tot die alomvattende aanpak door het vaststellen van een gemeenschappelijk kader voor het optreden van de Unie en de lidstaten op het gebied van asiel- en </w:t>
            </w:r>
            <w:r w:rsidRPr="00121C20">
              <w:rPr>
                <w:b/>
                <w:i/>
              </w:rPr>
              <w:t>migratiebeleid</w:t>
            </w:r>
            <w:r w:rsidRPr="00121C20">
              <w:t xml:space="preserve">, op basis van de beginselen van solidariteit en billijke verdeling van de verantwoordelijkheid overeenkomstig artikel 80 van het Verdrag betreffende de werking van de Europese Unie (VWEU). De lidstaten moeten daarom alle noodzakelijke maatregelen nemen, onder meer om personen in nood toegang tot internationale bescherming en adequate opvangvoorzieningen te bieden, om de effectieve toepassing mogelijk te maken van de regels om te bepalen welke lidstaat verantwoordelijk is voor de behandeling van een verzoek om internationale bescherming, om illegaal verblijvende onderdanen van derde landen </w:t>
            </w:r>
            <w:r w:rsidRPr="00121C20">
              <w:rPr>
                <w:b/>
                <w:i/>
              </w:rPr>
              <w:t>snel</w:t>
            </w:r>
            <w:r w:rsidRPr="00121C20">
              <w:t xml:space="preserve"> te doen terugkeren, om </w:t>
            </w:r>
            <w:r w:rsidRPr="00121C20">
              <w:rPr>
                <w:b/>
                <w:i/>
              </w:rPr>
              <w:t>illegale</w:t>
            </w:r>
            <w:r w:rsidRPr="00121C20">
              <w:t xml:space="preserve"> migratie en niet-toegestane verplaatsingen tussen de lidstaten te voorkomen, en om andere lidstaten te ondersteunen met solidariteitsbijdragen, om zo hun bijdrage aan de alomvattende aanpak te leveren.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198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Damien Carême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(4)</w:t>
            </w:r>
            <w:r w:rsidRPr="00121C20">
              <w:tab/>
            </w:r>
            <w:r w:rsidRPr="00121C20">
              <w:rPr>
                <w:b/>
                <w:i/>
              </w:rPr>
              <w:t>Het gemeenschappelijk kader moet het beheer van het gemeenschappelijk Europees asielstelsel en dat van het migratiebeleid samenbrengen. Het migratiebeleid moet gericht zijn op het efficiënt beheer van migratiestromen, de billijke behandeling van onderdanen van derde landen die legaal in de lidstaten verblijven en het voorkomen van illegale migratie en migrantensmokkel en versterken van de maatregelen ter bestrijding daarvan.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199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(4)</w:t>
            </w:r>
            <w:r w:rsidRPr="00121C20">
              <w:tab/>
            </w:r>
            <w:r w:rsidRPr="00121C20">
              <w:rPr>
                <w:b/>
                <w:i/>
              </w:rPr>
              <w:t>Het gemeenschappelijk kader moet het beheer van het gemeenschappelijk Europees asielstelsel en dat van het migratiebeleid samenbrengen. Het migratiebeleid moet gericht zijn op het efficiënt beheer van migratiestromen, de billijke behandeling van onderdanen van derde landen die legaal in de lidstaten verblijven en het voorkomen van illegale migratie en migrantensmokkel en versterken van de maatregelen ter bestrijding daarvan.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200</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Fabienne Keller, Hilde Vautmans, Olivier Chastel, Michal Šimečka, Jan-Christoph Oetjen, Malik Azmani, Sophia in ’t Veld, Karen Melchior, Abir Al-Sahlani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(4)</w:t>
            </w:r>
            <w:r w:rsidRPr="00121C20">
              <w:tab/>
              <w:t xml:space="preserve">Het gemeenschappelijk kader moet het beheer van het gemeenschappelijk Europees asielstelsel en dat van het migratiebeleid samenbrengen. Het migratiebeleid moet gericht zijn op het efficiënt beheer van migratiestromen, de billijke behandeling van onderdanen van derde landen die legaal in de lidstaten verblijven en het voorkomen van illegale migratie </w:t>
            </w:r>
            <w:r w:rsidRPr="00121C20">
              <w:rPr>
                <w:b/>
                <w:i/>
              </w:rPr>
              <w:t>en</w:t>
            </w:r>
            <w:r w:rsidRPr="00121C20">
              <w:t xml:space="preserve"> migrantensmokkel en versterken van de maatregelen ter bestrijding daarvan.</w:t>
            </w:r>
          </w:p>
        </w:tc>
        <w:tc>
          <w:tcPr>
            <w:tcW w:w="4876" w:type="dxa"/>
          </w:tcPr>
          <w:p w:rsidR="00A1490A" w:rsidRPr="00121C20" w:rsidRDefault="00A1490A" w:rsidP="00FE05E3">
            <w:pPr>
              <w:pStyle w:val="Normal6a"/>
            </w:pPr>
            <w:r w:rsidRPr="00121C20">
              <w:t>(4)</w:t>
            </w:r>
            <w:r w:rsidRPr="00121C20">
              <w:tab/>
              <w:t xml:space="preserve">Het gemeenschappelijk kader moet het beheer van het gemeenschappelijk Europees asielstelsel en dat van het migratiebeleid samenbrengen. Het migratiebeleid moet gericht zijn op het efficiënt beheer van migratiestromen, de billijke </w:t>
            </w:r>
            <w:r w:rsidRPr="00121C20">
              <w:rPr>
                <w:b/>
                <w:i/>
              </w:rPr>
              <w:t xml:space="preserve">en waardige </w:t>
            </w:r>
            <w:r w:rsidRPr="00121C20">
              <w:t xml:space="preserve">behandeling van </w:t>
            </w:r>
            <w:r w:rsidRPr="00121C20">
              <w:rPr>
                <w:b/>
                <w:i/>
              </w:rPr>
              <w:t xml:space="preserve">personen die om internationale bescherming verzoeken of </w:t>
            </w:r>
            <w:r w:rsidRPr="00121C20">
              <w:t xml:space="preserve">onderdanen van derde landen die legaal in de lidstaten verblijven </w:t>
            </w:r>
            <w:r w:rsidRPr="00121C20">
              <w:rPr>
                <w:b/>
                <w:i/>
              </w:rPr>
              <w:t xml:space="preserve">of die voor wie een terugkeerbesluit is uitgevaardigd en de eerbiediging van hun mensenrechten in elke lidstaat, de billijke en efficiënte terugkeer van onderdanen van derde landen die niet voldoen aan de voorwaarden voor verblijf op het grondgebied van de lidstaten </w:t>
            </w:r>
            <w:r w:rsidRPr="00121C20">
              <w:t>en het voorkomen van illegale migratie</w:t>
            </w:r>
            <w:r w:rsidRPr="00121C20">
              <w:rPr>
                <w:b/>
                <w:i/>
              </w:rPr>
              <w:t>,</w:t>
            </w:r>
            <w:r w:rsidRPr="00121C20">
              <w:t xml:space="preserve"> migrantensmokkel en </w:t>
            </w:r>
            <w:r w:rsidRPr="00121C20">
              <w:rPr>
                <w:b/>
                <w:i/>
              </w:rPr>
              <w:t xml:space="preserve">mensenhandel en </w:t>
            </w:r>
            <w:r w:rsidRPr="00121C20">
              <w:t>versterken van de maatregelen ter bestrijding daarvan.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201</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Pietro Bartolo, Sylvie Guillaume, Juan Fernando López Aguilar, Bettina Vollath, Javier Moreno Sánchez, Domènec Ruiz Devesa, Giuliano Pisapia, Elena Yoncheva, Thijs Reuten, Franco Roberti, Cyrus Engerer, Caterina Chinnici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(4)</w:t>
            </w:r>
            <w:r w:rsidRPr="00121C20">
              <w:tab/>
              <w:t xml:space="preserve">Het gemeenschappelijk kader moet het beheer van het gemeenschappelijk Europees asielstelsel en dat van het migratiebeleid samenbrengen. Het migratiebeleid moet gericht zijn op het efficiënt beheer van migratiestromen, de billijke behandeling van onderdanen van derde landen </w:t>
            </w:r>
            <w:r w:rsidRPr="00121C20">
              <w:rPr>
                <w:b/>
                <w:i/>
              </w:rPr>
              <w:t>die legaal</w:t>
            </w:r>
            <w:r w:rsidRPr="00121C20">
              <w:t xml:space="preserve"> in de lidstaten </w:t>
            </w:r>
            <w:r w:rsidRPr="00121C20">
              <w:rPr>
                <w:b/>
                <w:i/>
              </w:rPr>
              <w:t>verblijven</w:t>
            </w:r>
            <w:r w:rsidRPr="00121C20">
              <w:t xml:space="preserve"> en het voorkomen van </w:t>
            </w:r>
            <w:r w:rsidRPr="00121C20">
              <w:rPr>
                <w:b/>
                <w:i/>
              </w:rPr>
              <w:t>illegale</w:t>
            </w:r>
            <w:r w:rsidRPr="00121C20">
              <w:t xml:space="preserve"> migratie </w:t>
            </w:r>
            <w:r w:rsidRPr="00121C20">
              <w:rPr>
                <w:b/>
                <w:i/>
              </w:rPr>
              <w:t>en</w:t>
            </w:r>
            <w:r w:rsidRPr="00121C20">
              <w:t xml:space="preserve"> migrantensmokkel </w:t>
            </w:r>
            <w:r w:rsidRPr="00121C20">
              <w:rPr>
                <w:b/>
                <w:i/>
              </w:rPr>
              <w:t>en versterken van de maatregelen ter bestrijding daarvan</w:t>
            </w:r>
            <w:r w:rsidRPr="00121C20">
              <w:t>.</w:t>
            </w:r>
          </w:p>
        </w:tc>
        <w:tc>
          <w:tcPr>
            <w:tcW w:w="4876" w:type="dxa"/>
          </w:tcPr>
          <w:p w:rsidR="00A1490A" w:rsidRPr="00121C20" w:rsidRDefault="00A1490A" w:rsidP="00FE05E3">
            <w:pPr>
              <w:pStyle w:val="Normal6a"/>
            </w:pPr>
            <w:r w:rsidRPr="00121C20">
              <w:t>(4)</w:t>
            </w:r>
            <w:r w:rsidRPr="00121C20">
              <w:tab/>
              <w:t xml:space="preserve">Het gemeenschappelijk kader moet het beheer van het gemeenschappelijk Europees asielstelsel en dat van het migratiebeleid samenbrengen. Het migratiebeleid moet gericht zijn op het efficiënt beheer van migratiestromen, de billijke </w:t>
            </w:r>
            <w:r w:rsidRPr="00121C20">
              <w:rPr>
                <w:b/>
                <w:i/>
              </w:rPr>
              <w:t xml:space="preserve">en waardige </w:t>
            </w:r>
            <w:r w:rsidRPr="00121C20">
              <w:t xml:space="preserve">behandeling van onderdanen van derde landen </w:t>
            </w:r>
            <w:r w:rsidRPr="00121C20">
              <w:rPr>
                <w:b/>
                <w:i/>
              </w:rPr>
              <w:t xml:space="preserve">en de eerbiediging van hun mensenrechten </w:t>
            </w:r>
            <w:r w:rsidRPr="00121C20">
              <w:t xml:space="preserve">in de lidstaten en het voorkomen van </w:t>
            </w:r>
            <w:r w:rsidRPr="00121C20">
              <w:rPr>
                <w:b/>
                <w:i/>
              </w:rPr>
              <w:t>irreguliere</w:t>
            </w:r>
            <w:r w:rsidRPr="00121C20">
              <w:t xml:space="preserve"> migratie</w:t>
            </w:r>
            <w:r w:rsidRPr="00121C20">
              <w:rPr>
                <w:b/>
                <w:i/>
              </w:rPr>
              <w:t>,</w:t>
            </w:r>
            <w:r w:rsidRPr="00121C20">
              <w:t xml:space="preserve"> migrantensmokkel </w:t>
            </w:r>
            <w:r w:rsidRPr="00121C20">
              <w:rPr>
                <w:b/>
                <w:i/>
              </w:rPr>
              <w:t>en mensenhandel, door middel van de ontwikkeling van legale routes</w:t>
            </w:r>
            <w:r w:rsidRPr="00121C20">
              <w:t xml:space="preserve">. </w:t>
            </w:r>
            <w:r w:rsidRPr="00121C20">
              <w:rPr>
                <w:b/>
                <w:i/>
              </w:rPr>
              <w:t>Het toepassingsgebied van deze verordening moet ook personen omvatten die internationale bescherming genieten, hervestigde of toegelaten personen en personen aan wie onmiddellijk bescherming is verleend.</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202</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(4)</w:t>
            </w:r>
            <w:r w:rsidRPr="00121C20">
              <w:tab/>
              <w:t xml:space="preserve">Het gemeenschappelijk kader moet het beheer van het gemeenschappelijk Europees asielstelsel en dat van het migratiebeleid samenbrengen. Het migratiebeleid moet gericht zijn op het efficiënt beheer van migratiestromen, de billijke behandeling van onderdanen van derde landen die legaal in de lidstaten verblijven en het voorkomen van illegale migratie </w:t>
            </w:r>
            <w:r w:rsidRPr="00121C20">
              <w:rPr>
                <w:b/>
                <w:i/>
              </w:rPr>
              <w:t>en</w:t>
            </w:r>
            <w:r w:rsidRPr="00121C20">
              <w:t xml:space="preserve"> migrantensmokkel en versterken van de maatregelen ter bestrijding daarvan.</w:t>
            </w:r>
          </w:p>
        </w:tc>
        <w:tc>
          <w:tcPr>
            <w:tcW w:w="4876" w:type="dxa"/>
          </w:tcPr>
          <w:p w:rsidR="00A1490A" w:rsidRPr="00121C20" w:rsidRDefault="00A1490A" w:rsidP="00FE05E3">
            <w:pPr>
              <w:pStyle w:val="Normal6a"/>
            </w:pPr>
            <w:r w:rsidRPr="00121C20">
              <w:t>(4)</w:t>
            </w:r>
            <w:r w:rsidRPr="00121C20">
              <w:tab/>
              <w:t>Het gemeenschappelijk kader moet het beheer van het gemeenschappelijk Europees asielstelsel en dat van het migratiebeleid samenbrengen. Het migratiebeleid moet gericht zijn op het efficiënt beheer van migratiestromen, de billijke behandeling van onderdanen van derde landen die legaal in de lidstaten verblijven</w:t>
            </w:r>
            <w:r w:rsidRPr="00121C20">
              <w:rPr>
                <w:b/>
                <w:i/>
              </w:rPr>
              <w:t>, de snelle terugkeer van onderdanen van derde landen die niet voldoen aan de voorwaarden voor verblijf op het grondgebied van de lidstaten</w:t>
            </w:r>
            <w:r w:rsidRPr="00121C20">
              <w:t xml:space="preserve"> en het voorkomen van illegale migratie</w:t>
            </w:r>
            <w:r w:rsidRPr="00121C20">
              <w:rPr>
                <w:b/>
                <w:i/>
              </w:rPr>
              <w:t>, waaronder illegaal vertrek uit derde landen van herkomst en doorreis,</w:t>
            </w:r>
            <w:r w:rsidRPr="00121C20">
              <w:t xml:space="preserve"> migrantensmokkel en </w:t>
            </w:r>
            <w:r w:rsidRPr="00121C20">
              <w:rPr>
                <w:b/>
                <w:i/>
              </w:rPr>
              <w:t xml:space="preserve">mensenhandel en </w:t>
            </w:r>
            <w:r w:rsidRPr="00121C20">
              <w:t>versterken van de maatregelen ter bestrijding daarvan.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203</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(4)</w:t>
            </w:r>
            <w:r w:rsidRPr="00121C20">
              <w:tab/>
              <w:t xml:space="preserve">Het </w:t>
            </w:r>
            <w:r w:rsidRPr="00121C20">
              <w:rPr>
                <w:b/>
                <w:i/>
              </w:rPr>
              <w:t>gemeenschappelijk</w:t>
            </w:r>
            <w:r w:rsidRPr="00121C20">
              <w:t xml:space="preserve"> kader moet </w:t>
            </w:r>
            <w:r w:rsidRPr="00121C20">
              <w:rPr>
                <w:b/>
                <w:i/>
              </w:rPr>
              <w:t>het beheer van het gemeenschappelijk Europees asielstelsel en dat van</w:t>
            </w:r>
            <w:r w:rsidRPr="00121C20">
              <w:t xml:space="preserve"> het migratiebeleid </w:t>
            </w:r>
            <w:r w:rsidRPr="00121C20">
              <w:rPr>
                <w:b/>
                <w:i/>
              </w:rPr>
              <w:t>samenbrengen</w:t>
            </w:r>
            <w:r w:rsidRPr="00121C20">
              <w:t xml:space="preserve">. Het migratiebeleid moet gericht zijn op het </w:t>
            </w:r>
            <w:r w:rsidRPr="00121C20">
              <w:rPr>
                <w:b/>
                <w:i/>
              </w:rPr>
              <w:t>efficiënt beheer van migratiestromen, de billijke behandeling van onderdanen van derde landen die legaal in de lidstaten verblijven en het</w:t>
            </w:r>
            <w:r w:rsidRPr="00121C20">
              <w:t xml:space="preserve"> voorkomen van illegale migratie en migrantensmokkel </w:t>
            </w:r>
            <w:r w:rsidRPr="00121C20">
              <w:rPr>
                <w:b/>
                <w:i/>
              </w:rPr>
              <w:t>en versterken van de maatregelen ter bestrijding daarvan</w:t>
            </w:r>
            <w:r w:rsidRPr="00121C20">
              <w:t>.</w:t>
            </w:r>
          </w:p>
        </w:tc>
        <w:tc>
          <w:tcPr>
            <w:tcW w:w="4876" w:type="dxa"/>
          </w:tcPr>
          <w:p w:rsidR="00A1490A" w:rsidRPr="00121C20" w:rsidRDefault="00A1490A" w:rsidP="00FE05E3">
            <w:pPr>
              <w:pStyle w:val="Normal6a"/>
            </w:pPr>
            <w:r w:rsidRPr="00121C20">
              <w:t>(4)</w:t>
            </w:r>
            <w:r w:rsidRPr="00121C20">
              <w:tab/>
              <w:t xml:space="preserve">Het kader moet </w:t>
            </w:r>
            <w:r w:rsidRPr="00121C20">
              <w:rPr>
                <w:b/>
                <w:i/>
              </w:rPr>
              <w:t>de samenwerking tussen de lidstaten inzake</w:t>
            </w:r>
            <w:r w:rsidRPr="00121C20">
              <w:t xml:space="preserve"> het migratiebeleid </w:t>
            </w:r>
            <w:r w:rsidRPr="00121C20">
              <w:rPr>
                <w:b/>
                <w:i/>
              </w:rPr>
              <w:t>verbeteren</w:t>
            </w:r>
            <w:r w:rsidRPr="00121C20">
              <w:t xml:space="preserve">. Het migratiebeleid moet gericht zijn op het voorkomen </w:t>
            </w:r>
            <w:r w:rsidRPr="00121C20">
              <w:rPr>
                <w:b/>
                <w:i/>
              </w:rPr>
              <w:t xml:space="preserve">en bestrijden </w:t>
            </w:r>
            <w:r w:rsidRPr="00121C20">
              <w:t>van illegale migratie en migrantensmokkel.</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204</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Hilde Vautmans, Fabienne Keller, Jan-Christoph Oetjen, Sophia in ’t Veld, Moritz Körner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(4)</w:t>
            </w:r>
            <w:r w:rsidRPr="00121C20">
              <w:tab/>
              <w:t>Het gemeenschappelijk kader moet het beheer van het gemeenschappelijk Europees asielstelsel en dat van het migratiebeleid samenbrengen. Het migratiebeleid moet gericht zijn op het efficiënt beheer van migratiestromen, de billijke behandeling van onderdanen van derde landen</w:t>
            </w:r>
            <w:r w:rsidRPr="00121C20">
              <w:rPr>
                <w:b/>
                <w:i/>
              </w:rPr>
              <w:t xml:space="preserve"> die legaal</w:t>
            </w:r>
            <w:r w:rsidRPr="00121C20">
              <w:t xml:space="preserve"> in de lidstaten </w:t>
            </w:r>
            <w:r w:rsidRPr="00121C20">
              <w:rPr>
                <w:b/>
                <w:i/>
              </w:rPr>
              <w:t>verblijven</w:t>
            </w:r>
            <w:r w:rsidRPr="00121C20">
              <w:t xml:space="preserve"> en het voorkomen van </w:t>
            </w:r>
            <w:r w:rsidRPr="00121C20">
              <w:rPr>
                <w:b/>
                <w:i/>
              </w:rPr>
              <w:t>illegale</w:t>
            </w:r>
            <w:r w:rsidRPr="00121C20">
              <w:t xml:space="preserve"> migratie </w:t>
            </w:r>
            <w:r w:rsidRPr="00121C20">
              <w:rPr>
                <w:b/>
                <w:i/>
              </w:rPr>
              <w:t>en</w:t>
            </w:r>
            <w:r w:rsidRPr="00121C20">
              <w:t xml:space="preserve"> migrantensmokkel en versterken van de maatregelen ter bestrijding daarvan.</w:t>
            </w:r>
          </w:p>
        </w:tc>
        <w:tc>
          <w:tcPr>
            <w:tcW w:w="4876" w:type="dxa"/>
          </w:tcPr>
          <w:p w:rsidR="00A1490A" w:rsidRPr="00121C20" w:rsidRDefault="00A1490A" w:rsidP="00FE05E3">
            <w:pPr>
              <w:pStyle w:val="Normal6a"/>
            </w:pPr>
            <w:r w:rsidRPr="00121C20">
              <w:t>(4)</w:t>
            </w:r>
            <w:r w:rsidRPr="00121C20">
              <w:tab/>
              <w:t xml:space="preserve">Het gemeenschappelijk kader moet het beheer van het gemeenschappelijk Europees asielstelsel en dat van het migratiebeleid samenbrengen. Het migratiebeleid moet gericht zijn op het efficiënt beheer van migratiestromen, de billijke </w:t>
            </w:r>
            <w:r w:rsidRPr="00121C20">
              <w:rPr>
                <w:b/>
                <w:i/>
              </w:rPr>
              <w:t xml:space="preserve">en waardige </w:t>
            </w:r>
            <w:r w:rsidRPr="00121C20">
              <w:t xml:space="preserve">behandeling van onderdanen van derde landen </w:t>
            </w:r>
            <w:r w:rsidRPr="00121C20">
              <w:rPr>
                <w:b/>
                <w:i/>
              </w:rPr>
              <w:t xml:space="preserve">en de eerbiediging van hun mensenrechten </w:t>
            </w:r>
            <w:r w:rsidRPr="00121C20">
              <w:t xml:space="preserve">in de lidstaten en het voorkomen van </w:t>
            </w:r>
            <w:r w:rsidRPr="00121C20">
              <w:rPr>
                <w:b/>
                <w:i/>
              </w:rPr>
              <w:t>irreguliere</w:t>
            </w:r>
            <w:r w:rsidRPr="00121C20">
              <w:t xml:space="preserve"> migratie</w:t>
            </w:r>
            <w:r w:rsidRPr="00121C20">
              <w:rPr>
                <w:b/>
                <w:i/>
              </w:rPr>
              <w:t>,</w:t>
            </w:r>
            <w:r w:rsidRPr="00121C20">
              <w:t xml:space="preserve"> migrantensmokkel </w:t>
            </w:r>
            <w:r w:rsidRPr="00121C20">
              <w:rPr>
                <w:b/>
                <w:i/>
              </w:rPr>
              <w:t>en mensenhandel</w:t>
            </w:r>
            <w:r w:rsidRPr="00121C20">
              <w:t xml:space="preserve"> en versterken van de maatregelen ter bestrijding daarvan.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205</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 Laura Huhtasaari, Peter Kofod</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(4)</w:t>
            </w:r>
            <w:r w:rsidRPr="00121C20">
              <w:tab/>
            </w:r>
            <w:r w:rsidRPr="00121C20">
              <w:rPr>
                <w:b/>
                <w:i/>
              </w:rPr>
              <w:t>Het gemeenschappelijk kader moet het beheer van het gemeenschappelijk Europees asielstelsel en dat van het migratiebeleid samenbrengen.</w:t>
            </w:r>
            <w:r w:rsidRPr="00121C20">
              <w:t xml:space="preserve"> Het migratiebeleid moet gericht zijn op het </w:t>
            </w:r>
            <w:r w:rsidRPr="00121C20">
              <w:rPr>
                <w:b/>
                <w:i/>
              </w:rPr>
              <w:t>efficiënt beheer van migratiestromen, de billijke behandeling van onderdanen van derde landen die legaal in de lidstaten verblijven</w:t>
            </w:r>
            <w:r w:rsidRPr="00121C20">
              <w:t xml:space="preserve"> en het voorkomen van illegale migratie en migrantensmokkel</w:t>
            </w:r>
            <w:r w:rsidRPr="00121C20">
              <w:rPr>
                <w:b/>
                <w:i/>
              </w:rPr>
              <w:t xml:space="preserve"> en versterken van de maatregelen ter bestrijding daarvan</w:t>
            </w:r>
            <w:r w:rsidRPr="00121C20">
              <w:t>.</w:t>
            </w:r>
          </w:p>
        </w:tc>
        <w:tc>
          <w:tcPr>
            <w:tcW w:w="4876" w:type="dxa"/>
          </w:tcPr>
          <w:p w:rsidR="00A1490A" w:rsidRPr="00121C20" w:rsidRDefault="00A1490A" w:rsidP="00FE05E3">
            <w:pPr>
              <w:pStyle w:val="Normal6a"/>
            </w:pPr>
            <w:r w:rsidRPr="00121C20">
              <w:t>(4)</w:t>
            </w:r>
            <w:r w:rsidRPr="00121C20">
              <w:tab/>
              <w:t xml:space="preserve">Het migratiebeleid moet gericht zijn op het </w:t>
            </w:r>
            <w:r w:rsidRPr="00121C20">
              <w:rPr>
                <w:b/>
                <w:i/>
              </w:rPr>
              <w:t>waarborgen dat illegale binnenkomst niet mogelijk of beloond wordt en dat aantrekkingsfactoren tot een minimum worden beperkt</w:t>
            </w:r>
            <w:r w:rsidRPr="00121C20">
              <w:t xml:space="preserve"> en het voorkomen van illegale migratie en migrantensmokkel</w:t>
            </w:r>
            <w:r w:rsidRPr="00121C20">
              <w:rPr>
                <w:b/>
                <w:i/>
              </w:rPr>
              <w:t>, onder meer door het voeren van communicatiecampagnes in landen van herkomst en landen van doorreis om migratiestromen van tevoren tegen te gaan</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206</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Jan-Christoph Oetjen, Sophia in ’t Veld, Hilde Vautmans, Moritz Körner, Fabienne Keller, Abir Al-Sahlani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(4)</w:t>
            </w:r>
            <w:r w:rsidRPr="00121C20">
              <w:tab/>
              <w:t xml:space="preserve">Het gemeenschappelijk kader moet het beheer van het gemeenschappelijk Europees asielstelsel en dat van het migratiebeleid samenbrengen. Het migratiebeleid moet gericht zijn op het efficiënt beheer van migratiestromen, de billijke behandeling van onderdanen van derde landen </w:t>
            </w:r>
            <w:r w:rsidRPr="00121C20">
              <w:rPr>
                <w:b/>
                <w:i/>
              </w:rPr>
              <w:t>die legaal in de lidstaten verblijven</w:t>
            </w:r>
            <w:r w:rsidRPr="00121C20">
              <w:t xml:space="preserve"> en het voorkomen van illegale migratie en migrantensmokkel en versterken van de maatregelen ter bestrijding daarvan.</w:t>
            </w:r>
          </w:p>
        </w:tc>
        <w:tc>
          <w:tcPr>
            <w:tcW w:w="4876" w:type="dxa"/>
          </w:tcPr>
          <w:p w:rsidR="00A1490A" w:rsidRPr="00121C20" w:rsidRDefault="00A1490A" w:rsidP="00FE05E3">
            <w:pPr>
              <w:pStyle w:val="Normal6a"/>
            </w:pPr>
            <w:r w:rsidRPr="00121C20">
              <w:t>(4)</w:t>
            </w:r>
            <w:r w:rsidRPr="00121C20">
              <w:tab/>
              <w:t xml:space="preserve">Het gemeenschappelijk kader moet het beheer van het gemeenschappelijk Europees asielstelsel en dat van het migratiebeleid samenbrengen. Het migratiebeleid moet gericht zijn op het efficiënt beheer van migratiestromen, de billijke </w:t>
            </w:r>
            <w:r w:rsidRPr="00121C20">
              <w:rPr>
                <w:b/>
                <w:i/>
              </w:rPr>
              <w:t xml:space="preserve">en waardige </w:t>
            </w:r>
            <w:r w:rsidRPr="00121C20">
              <w:t>behandeling van onderdanen van derde landen</w:t>
            </w:r>
            <w:r w:rsidRPr="00121C20">
              <w:rPr>
                <w:b/>
                <w:i/>
              </w:rPr>
              <w:t>, met eerbiediging van de mensenrechten,</w:t>
            </w:r>
            <w:r w:rsidRPr="00121C20">
              <w:t xml:space="preserve"> en het voorkomen van illegale migratie en migrantensmokkel en versterken van de maatregelen ter bestrijding daarvan.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207</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Annalisa Tardino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(4)</w:t>
            </w:r>
            <w:r w:rsidRPr="00121C20">
              <w:tab/>
              <w:t>Het gemeenschappelijk kader moet het beheer van het gemeenschappelijk Europees asielstelsel en dat van het migratiebeleid samenbrengen. Het migratiebeleid moet gericht zijn op het efficiënt beheer van migratiestromen, de billijke behandeling van onderdanen van derde landen die legaal in de lidstaten verblijven en het voorkomen van illegale migratie en migrantensmokkel en versterken van de maatregelen ter bestrijding daarvan.</w:t>
            </w:r>
          </w:p>
        </w:tc>
        <w:tc>
          <w:tcPr>
            <w:tcW w:w="4876" w:type="dxa"/>
          </w:tcPr>
          <w:p w:rsidR="00A1490A" w:rsidRPr="00121C20" w:rsidRDefault="00A1490A" w:rsidP="00FE05E3">
            <w:pPr>
              <w:pStyle w:val="Normal6a"/>
            </w:pPr>
            <w:r w:rsidRPr="00121C20">
              <w:t>(4)</w:t>
            </w:r>
            <w:r w:rsidRPr="00121C20">
              <w:tab/>
              <w:t xml:space="preserve">Het gemeenschappelijk kader moet het beheer van het gemeenschappelijk Europees asielstelsel en dat van het migratiebeleid samenbrengen. Het migratiebeleid moet </w:t>
            </w:r>
            <w:r w:rsidRPr="00121C20">
              <w:rPr>
                <w:b/>
                <w:i/>
              </w:rPr>
              <w:t xml:space="preserve">in de eerste plaats </w:t>
            </w:r>
            <w:r w:rsidRPr="00121C20">
              <w:t>gericht zijn op het efficiënt beheer van migratiestromen, de billijke behandeling van onderdanen van derde landen die legaal in de lidstaten verblijven en het voorkomen van illegale migratie en migrantensmokkel en versterken van de maatregelen ter bestrijding daarvan.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208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Balázs Hidvéghi, Loránt Vincze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(4)</w:t>
            </w:r>
            <w:r w:rsidRPr="00121C20">
              <w:tab/>
              <w:t>Het gemeenschappelijk kader moet</w:t>
            </w:r>
            <w:r w:rsidRPr="00121C20">
              <w:rPr>
                <w:b/>
                <w:i/>
              </w:rPr>
              <w:t xml:space="preserve"> het beheer van</w:t>
            </w:r>
            <w:r w:rsidRPr="00121C20">
              <w:t xml:space="preserve"> het gemeenschappelijk Europees asielstelsel en dat van het migratiebeleid samenbrengen. Het migratiebeleid moet gericht zijn op het </w:t>
            </w:r>
            <w:r w:rsidRPr="00121C20">
              <w:rPr>
                <w:b/>
                <w:i/>
              </w:rPr>
              <w:t>efficiënt beheer</w:t>
            </w:r>
            <w:r w:rsidRPr="00121C20">
              <w:t xml:space="preserve"> van migratiestromen, </w:t>
            </w:r>
            <w:r w:rsidRPr="00121C20">
              <w:rPr>
                <w:b/>
                <w:i/>
              </w:rPr>
              <w:t>de billijke behandeling van onderdanen van derde landen die legaal in de lidstaten verblijven</w:t>
            </w:r>
            <w:r w:rsidRPr="00121C20">
              <w:t xml:space="preserve"> en het voorkomen van illegale migratie en migrantensmokkel en versterken van de maatregelen ter bestrijding daarvan.</w:t>
            </w:r>
          </w:p>
        </w:tc>
        <w:tc>
          <w:tcPr>
            <w:tcW w:w="4876" w:type="dxa"/>
          </w:tcPr>
          <w:p w:rsidR="00A1490A" w:rsidRPr="00121C20" w:rsidRDefault="00A1490A" w:rsidP="00FE05E3">
            <w:pPr>
              <w:pStyle w:val="Normal6a"/>
            </w:pPr>
            <w:r w:rsidRPr="00121C20">
              <w:t>(4)</w:t>
            </w:r>
            <w:r w:rsidRPr="00121C20">
              <w:tab/>
              <w:t xml:space="preserve">Het gemeenschappelijk kader moet het gemeenschappelijk Europees asielstelsel en dat van het migratiebeleid samenbrengen. Het migratiebeleid moet </w:t>
            </w:r>
            <w:r w:rsidRPr="00121C20">
              <w:rPr>
                <w:b/>
                <w:i/>
              </w:rPr>
              <w:t xml:space="preserve">voornamelijk </w:t>
            </w:r>
            <w:r w:rsidRPr="00121C20">
              <w:t xml:space="preserve">gericht zijn op het </w:t>
            </w:r>
            <w:r w:rsidRPr="00121C20">
              <w:rPr>
                <w:b/>
                <w:i/>
              </w:rPr>
              <w:t>verminderen en voorkomen</w:t>
            </w:r>
            <w:r w:rsidRPr="00121C20">
              <w:t xml:space="preserve"> van migratiestromen </w:t>
            </w:r>
            <w:r w:rsidRPr="00121C20">
              <w:rPr>
                <w:b/>
                <w:i/>
              </w:rPr>
              <w:t>door aantrekkingsfactoren weg te nemen en door de buitengrenzen doeltreffend te beschermen</w:t>
            </w:r>
            <w:r w:rsidRPr="00121C20">
              <w:t>, en het voorkomen van illegale migratie en migrantensmokkel en versterken van de maatregelen ter bestrijding daarvan.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209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(5)</w:t>
            </w:r>
            <w:r w:rsidRPr="00121C20">
              <w:tab/>
            </w:r>
            <w:r w:rsidRPr="00121C20">
              <w:rPr>
                <w:b/>
                <w:i/>
              </w:rPr>
              <w:t>Het gemeenschappelijk kader is nodig om het groeiend verschijnsel van gemengde aankomsten van personen die internationale bescherming behoeven en personen die deze bescherming niet nodig hebben, doeltreffend aan te pakken, in het besef dat het probleem van irreguliere aankomsten van migranten in de Unie niet door de afzonderlijke lidstaten alleen, maar door de Unie als geheel zou moeten worden aangepakt. Om ervoor te zorgen dat de lidstaten over de nodige instrumenten beschikken om dit probleem doeltreffend aan te pakken, moeten niet alleen personen die om internationale bescherming verzoeken, maar ook irreguliere migranten onder het toepassingsgebied van deze verordening vallen. Het toepassingsgebied van deze verordening moet ook personen omvatten die internationale bescherming genieten, hervestigde of toegelaten personen en personen aan wie onmiddellijk bescherming is verleend.</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210</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(5)</w:t>
            </w:r>
            <w:r w:rsidRPr="00121C20">
              <w:tab/>
            </w:r>
            <w:r w:rsidRPr="00121C20">
              <w:rPr>
                <w:b/>
                <w:i/>
              </w:rPr>
              <w:t>Het gemeenschappelijk kader is nodig om het groeiend verschijnsel van gemengde aankomsten van personen die internationale bescherming behoeven en personen die deze bescherming niet nodig hebben, doeltreffend aan te pakken, in het besef dat het probleem van irreguliere aankomsten van migranten in de Unie niet door de afzonderlijke lidstaten alleen, maar door de Unie als geheel zou moeten worden aangepakt. Om ervoor te zorgen dat de lidstaten over de nodige instrumenten beschikken om dit probleem doeltreffend aan te pakken, moeten niet alleen personen die om internationale bescherming verzoeken, maar ook irreguliere migranten onder het toepassingsgebied van deze verordening vallen. Het toepassingsgebied van deze verordening moet ook personen omvatten die internationale bescherming genieten, hervestigde of toegelaten personen en personen aan wie onmiddellijk bescherming is verleend.</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211</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Damien Carême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(5)</w:t>
            </w:r>
            <w:r w:rsidRPr="00121C20">
              <w:tab/>
              <w:t xml:space="preserve">Het gemeenschappelijk kader is nodig </w:t>
            </w:r>
            <w:r w:rsidRPr="00121C20">
              <w:rPr>
                <w:b/>
                <w:i/>
              </w:rPr>
              <w:t>om het groeiend verschijnsel van gemengde aankomsten van personen die internationale bescherming behoeven en personen die deze bescherming niet nodig hebben, doeltreffend aan te pakken,</w:t>
            </w:r>
            <w:r w:rsidRPr="00121C20">
              <w:t xml:space="preserve"> in het besef dat </w:t>
            </w:r>
            <w:r w:rsidRPr="00121C20">
              <w:rPr>
                <w:b/>
                <w:i/>
              </w:rPr>
              <w:t>het probleem van irreguliere</w:t>
            </w:r>
            <w:r w:rsidRPr="00121C20">
              <w:t xml:space="preserve"> aankomsten van migranten in de Unie niet door de afzonderlijke lidstaten alleen, maar door de Unie als geheel zou moeten worden aangepakt. </w:t>
            </w:r>
            <w:r w:rsidRPr="00121C20">
              <w:rPr>
                <w:b/>
                <w:i/>
              </w:rPr>
              <w:t>Om ervoor te zorgen dat de lidstaten over de nodige instrumenten beschikken om dit probleem doeltreffend aan te pakken, moeten niet alleen personen die om internationale bescherming verzoeken, maar ook irreguliere migranten onder het toepassingsgebied van deze verordening vallen. Het toepassingsgebied van deze verordening moet ook personen omvatten die internationale bescherming genieten, hervestigde of toegelaten personen en personen aan wie onmiddellijk bescherming is verleend.</w:t>
            </w:r>
          </w:p>
        </w:tc>
        <w:tc>
          <w:tcPr>
            <w:tcW w:w="4876" w:type="dxa"/>
          </w:tcPr>
          <w:p w:rsidR="00A1490A" w:rsidRPr="00121C20" w:rsidRDefault="00A1490A" w:rsidP="00FE05E3">
            <w:pPr>
              <w:pStyle w:val="Normal6a"/>
            </w:pPr>
            <w:r w:rsidRPr="00121C20">
              <w:t>(5)</w:t>
            </w:r>
            <w:r w:rsidRPr="00121C20">
              <w:tab/>
              <w:t xml:space="preserve">Het gemeenschappelijk kader is nodig in het besef dat </w:t>
            </w:r>
            <w:r w:rsidRPr="00121C20">
              <w:rPr>
                <w:b/>
                <w:i/>
              </w:rPr>
              <w:t>de verantwoordelijkheid voor</w:t>
            </w:r>
            <w:r w:rsidRPr="00121C20">
              <w:t xml:space="preserve"> aankomsten van migranten </w:t>
            </w:r>
            <w:r w:rsidRPr="00121C20">
              <w:rPr>
                <w:b/>
                <w:i/>
              </w:rPr>
              <w:t>en asielzoekers</w:t>
            </w:r>
            <w:r w:rsidRPr="00121C20">
              <w:t xml:space="preserve"> in de Unie niet door de afzonderlijke lidstaten alleen, maar door de Unie als geheel zou moeten worden aangepakt.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212</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Pietro Bartolo, Sylvie Guillaume, Juan Fernando López Aguilar, Bettina Vollath, Javier Moreno Sánchez, Domènec Ruiz Devesa, Giuliano Pisapia, Elena Yoncheva, Thijs Reuten, Franco Roberti, Cyrus Engerer, Caterina Chinnici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(5)</w:t>
            </w:r>
            <w:r w:rsidRPr="00121C20">
              <w:tab/>
              <w:t xml:space="preserve">Het gemeenschappelijk kader is nodig om het groeiend verschijnsel van gemengde aankomsten van personen die internationale bescherming behoeven en personen die deze bescherming niet nodig hebben, doeltreffend aan te pakken, in het besef dat het probleem van irreguliere aankomsten van migranten in de Unie niet door de afzonderlijke lidstaten alleen, maar door de Unie als geheel zou moeten worden aangepakt. Om ervoor te zorgen dat de lidstaten over de nodige instrumenten beschikken om dit probleem doeltreffend aan te pakken, moeten niet alleen personen die om internationale bescherming verzoeken, maar ook irreguliere migranten onder het toepassingsgebied van deze verordening vallen. </w:t>
            </w:r>
            <w:r w:rsidRPr="00121C20">
              <w:rPr>
                <w:b/>
                <w:i/>
              </w:rPr>
              <w:t>Het toepassingsgebied van deze verordening moet ook personen omvatten die internationale bescherming genieten, hervestigde of toegelaten personen en personen aan wie onmiddellijk bescherming is verleend.</w:t>
            </w:r>
          </w:p>
        </w:tc>
        <w:tc>
          <w:tcPr>
            <w:tcW w:w="4876" w:type="dxa"/>
          </w:tcPr>
          <w:p w:rsidR="00A1490A" w:rsidRPr="00121C20" w:rsidRDefault="00A1490A" w:rsidP="00FE05E3">
            <w:pPr>
              <w:pStyle w:val="Normal6a"/>
            </w:pPr>
            <w:r w:rsidRPr="00121C20">
              <w:t>(5)</w:t>
            </w:r>
            <w:r w:rsidRPr="00121C20">
              <w:tab/>
              <w:t>Het gemeenschappelijk kader is nodig om het groeiend verschijnsel van gemengde aankomsten van personen die internationale bescherming behoeven en personen die deze bescherming niet nodig hebben, doeltreffend aan te pakken, in het besef dat het probleem van irreguliere aankomsten van migranten in de Unie niet door de afzonderlijke lidstaten alleen, maar door de Unie als geheel zou moeten worden aangepakt. Om ervoor te zorgen dat de lidstaten over de nodige instrumenten beschikken om dit probleem doeltreffend aan te pakken, moeten niet alleen personen die om internationale bescherming verzoeken, maar ook irreguliere migranten onder het toepassingsgebied van deze verordening vallen.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213</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Balázs Hidvéghi, Loránt Vincze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(5)</w:t>
            </w:r>
            <w:r w:rsidRPr="00121C20">
              <w:tab/>
              <w:t xml:space="preserve">Het gemeenschappelijk kader is nodig om het </w:t>
            </w:r>
            <w:r w:rsidRPr="00121C20">
              <w:rPr>
                <w:b/>
                <w:i/>
              </w:rPr>
              <w:t>groeiend</w:t>
            </w:r>
            <w:r w:rsidRPr="00121C20">
              <w:t xml:space="preserve"> verschijnsel van gemengde aankomsten van personen die internationale bescherming behoeven en personen die deze bescherming niet nodig hebben, </w:t>
            </w:r>
            <w:r w:rsidRPr="00121C20">
              <w:rPr>
                <w:b/>
                <w:i/>
              </w:rPr>
              <w:t>doeltreffend</w:t>
            </w:r>
            <w:r w:rsidRPr="00121C20">
              <w:t xml:space="preserve"> aan te pakken, in het besef dat het probleem van </w:t>
            </w:r>
            <w:r w:rsidRPr="00121C20">
              <w:rPr>
                <w:b/>
                <w:i/>
              </w:rPr>
              <w:t>irreguliere</w:t>
            </w:r>
            <w:r w:rsidRPr="00121C20">
              <w:t xml:space="preserve"> aankomsten van migranten in de Unie niet door de afzonderlijke lidstaten alleen, maar door de Unie als geheel zou moeten worden aangepakt. Om ervoor te zorgen dat de lidstaten over de nodige instrumenten beschikken om dit probleem doeltreffend aan te pakken, moeten niet alleen personen die om internationale bescherming verzoeken, maar ook </w:t>
            </w:r>
            <w:r w:rsidRPr="00121C20">
              <w:rPr>
                <w:b/>
                <w:i/>
              </w:rPr>
              <w:t>irreguliere</w:t>
            </w:r>
            <w:r w:rsidRPr="00121C20">
              <w:t xml:space="preserve"> migranten onder het toepassingsgebied van deze verordening vallen. </w:t>
            </w:r>
            <w:r w:rsidRPr="00121C20">
              <w:rPr>
                <w:b/>
                <w:i/>
              </w:rPr>
              <w:t>Het toepassingsgebied van deze verordening moet ook personen omvatten die internationale bescherming genieten, hervestigde of toegelaten personen en personen aan wie onmiddellijk bescherming is verleend.</w:t>
            </w:r>
          </w:p>
        </w:tc>
        <w:tc>
          <w:tcPr>
            <w:tcW w:w="4876" w:type="dxa"/>
          </w:tcPr>
          <w:p w:rsidR="00A1490A" w:rsidRPr="00121C20" w:rsidRDefault="00A1490A" w:rsidP="00FE05E3">
            <w:pPr>
              <w:pStyle w:val="Normal6a"/>
            </w:pPr>
            <w:r w:rsidRPr="00121C20">
              <w:t>(5)</w:t>
            </w:r>
            <w:r w:rsidRPr="00121C20">
              <w:tab/>
              <w:t xml:space="preserve">Het gemeenschappelijk kader is nodig om </w:t>
            </w:r>
            <w:r w:rsidRPr="00121C20">
              <w:rPr>
                <w:b/>
                <w:i/>
              </w:rPr>
              <w:t xml:space="preserve">de toenemende instromen doeltreffend te voorkomen en </w:t>
            </w:r>
            <w:r w:rsidRPr="00121C20">
              <w:t xml:space="preserve">het verschijnsel van gemengde aankomsten van personen die internationale bescherming behoeven en personen die deze bescherming niet nodig hebben, aan te pakken, in het besef dat het probleem van </w:t>
            </w:r>
            <w:r w:rsidRPr="00121C20">
              <w:rPr>
                <w:b/>
                <w:i/>
              </w:rPr>
              <w:t>illegale</w:t>
            </w:r>
            <w:r w:rsidRPr="00121C20">
              <w:t xml:space="preserve"> aankomsten van migranten in de Unie niet door de afzonderlijke lidstaten alleen, maar door de Unie als geheel zou moeten worden aangepakt. Om ervoor te zorgen dat de lidstaten over de nodige instrumenten beschikken om dit probleem doeltreffend aan te pakken, moeten niet alleen personen die om internationale bescherming verzoeken, maar ook migranten </w:t>
            </w:r>
            <w:r w:rsidRPr="00121C20">
              <w:rPr>
                <w:b/>
                <w:i/>
              </w:rPr>
              <w:t xml:space="preserve">die grenzen illegaal oversteken </w:t>
            </w:r>
            <w:r w:rsidRPr="00121C20">
              <w:t>onder het toepassingsgebied van deze verordening vallen.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214</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(5)</w:t>
            </w:r>
            <w:r w:rsidRPr="00121C20">
              <w:tab/>
            </w:r>
            <w:r w:rsidRPr="00121C20">
              <w:rPr>
                <w:b/>
                <w:i/>
              </w:rPr>
              <w:t>Het gemeenschappelijk kader</w:t>
            </w:r>
            <w:r w:rsidRPr="00121C20">
              <w:t xml:space="preserve"> is nodig </w:t>
            </w:r>
            <w:r w:rsidRPr="00121C20">
              <w:rPr>
                <w:b/>
                <w:i/>
              </w:rPr>
              <w:t>om het groeiend verschijnsel van gemengde aankomsten van personen die internationale bescherming behoeven en personen die deze bescherming niet nodig hebben,</w:t>
            </w:r>
            <w:r w:rsidRPr="00121C20">
              <w:t xml:space="preserve"> doeltreffend </w:t>
            </w:r>
            <w:r w:rsidRPr="00121C20">
              <w:rPr>
                <w:b/>
                <w:i/>
              </w:rPr>
              <w:t>aan te pakken, in het besef dat het probleem van irreguliere aankomsten van migranten in de Unie niet door de afzonderlijke lidstaten alleen, maar door de Unie als geheel zou moeten worden aangepakt</w:t>
            </w:r>
            <w:r w:rsidRPr="00121C20">
              <w:t xml:space="preserve">. Om ervoor te zorgen dat de lidstaten over de nodige instrumenten beschikken om </w:t>
            </w:r>
            <w:r w:rsidRPr="00121C20">
              <w:rPr>
                <w:b/>
                <w:i/>
              </w:rPr>
              <w:t>dit probleem</w:t>
            </w:r>
            <w:r w:rsidRPr="00121C20">
              <w:t xml:space="preserve"> doeltreffend aan te pakken, </w:t>
            </w:r>
            <w:r w:rsidRPr="00121C20">
              <w:rPr>
                <w:b/>
                <w:i/>
              </w:rPr>
              <w:t>moeten niet alleen personen die om internationale bescherming verzoeken, maar ook irreguliere migranten onder het toepassingsgebied van deze verordening vallen. Het toepassingsgebied van</w:t>
            </w:r>
            <w:r w:rsidRPr="00121C20">
              <w:t xml:space="preserve"> deze verordening </w:t>
            </w:r>
            <w:r w:rsidRPr="00121C20">
              <w:rPr>
                <w:b/>
                <w:i/>
              </w:rPr>
              <w:t>moet ook personen omvatten die internationale bescherming genieten, hervestigde of toegelaten personen en personen aan wie onmiddellijk bescherming is verleend</w:t>
            </w:r>
            <w:r w:rsidRPr="00121C20">
              <w:t>.</w:t>
            </w:r>
          </w:p>
        </w:tc>
        <w:tc>
          <w:tcPr>
            <w:tcW w:w="4876" w:type="dxa"/>
          </w:tcPr>
          <w:p w:rsidR="00A1490A" w:rsidRPr="00121C20" w:rsidRDefault="00A1490A" w:rsidP="00FE05E3">
            <w:pPr>
              <w:pStyle w:val="Normal6a"/>
            </w:pPr>
            <w:r w:rsidRPr="00121C20">
              <w:t>(5)</w:t>
            </w:r>
            <w:r w:rsidRPr="00121C20">
              <w:tab/>
            </w:r>
            <w:r w:rsidRPr="00121C20">
              <w:rPr>
                <w:b/>
                <w:i/>
              </w:rPr>
              <w:t>Een beleid van niet-inmenging met het recht van de lidstaten om hun grenzen te beschermen</w:t>
            </w:r>
            <w:r w:rsidRPr="00121C20">
              <w:t xml:space="preserve"> is nodig</w:t>
            </w:r>
            <w:r w:rsidRPr="00121C20">
              <w:rPr>
                <w:b/>
                <w:i/>
              </w:rPr>
              <w:t>. Dit zal ervoor zorgen dat de toenemende omvang van illegale massale migratie en hybride oorlogsvoering tegen de lidstaten</w:t>
            </w:r>
            <w:r w:rsidRPr="00121C20">
              <w:t xml:space="preserve"> doeltreffend </w:t>
            </w:r>
            <w:r w:rsidRPr="00121C20">
              <w:rPr>
                <w:b/>
                <w:i/>
              </w:rPr>
              <w:t>kan worden aangepakt</w:t>
            </w:r>
            <w:r w:rsidRPr="00121C20">
              <w:t xml:space="preserve">. Om ervoor te zorgen dat de lidstaten over de nodige instrumenten beschikken om </w:t>
            </w:r>
            <w:r w:rsidRPr="00121C20">
              <w:rPr>
                <w:b/>
                <w:i/>
              </w:rPr>
              <w:t>deze bedreiging</w:t>
            </w:r>
            <w:r w:rsidRPr="00121C20">
              <w:t xml:space="preserve"> doeltreffend aan te pakken, </w:t>
            </w:r>
            <w:r w:rsidRPr="00121C20">
              <w:rPr>
                <w:b/>
                <w:i/>
              </w:rPr>
              <w:t>zorgt</w:t>
            </w:r>
            <w:r w:rsidRPr="00121C20">
              <w:t xml:space="preserve"> deze verordening </w:t>
            </w:r>
            <w:r w:rsidRPr="00121C20">
              <w:rPr>
                <w:b/>
                <w:i/>
              </w:rPr>
              <w:t>ervoor dat de Commissie en het Europees Parlement niet ingrijpen in de soevereine rechten van de lidstaten</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215</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(5)</w:t>
            </w:r>
            <w:r w:rsidRPr="00121C20">
              <w:tab/>
              <w:t xml:space="preserve">Het gemeenschappelijk kader is nodig om het groeiend verschijnsel van gemengde aankomsten van personen die internationale bescherming behoeven en personen die deze bescherming niet nodig hebben, doeltreffend aan te pakken, in het besef dat het probleem van </w:t>
            </w:r>
            <w:r w:rsidRPr="00121C20">
              <w:rPr>
                <w:b/>
                <w:i/>
              </w:rPr>
              <w:t>irreguliere</w:t>
            </w:r>
            <w:r w:rsidRPr="00121C20">
              <w:t xml:space="preserve"> aankomsten van migranten in de Unie niet door de afzonderlijke lidstaten alleen, maar door de Unie als geheel zou moeten worden aangepakt. Om ervoor te zorgen dat de lidstaten over de nodige instrumenten beschikken om dit probleem doeltreffend aan te pakken, moeten niet alleen personen die om internationale bescherming verzoeken, maar ook </w:t>
            </w:r>
            <w:r w:rsidRPr="00121C20">
              <w:rPr>
                <w:b/>
                <w:i/>
              </w:rPr>
              <w:t>irreguliere</w:t>
            </w:r>
            <w:r w:rsidRPr="00121C20">
              <w:t xml:space="preserve"> migranten onder het toepassingsgebied van deze verordening vallen. Het toepassingsgebied van deze verordening moet ook personen omvatten die internationale bescherming genieten, hervestigde of toegelaten personen en personen aan wie onmiddellijk bescherming is verleend.</w:t>
            </w:r>
          </w:p>
        </w:tc>
        <w:tc>
          <w:tcPr>
            <w:tcW w:w="4876" w:type="dxa"/>
          </w:tcPr>
          <w:p w:rsidR="00A1490A" w:rsidRPr="00121C20" w:rsidRDefault="00A1490A" w:rsidP="00FE05E3">
            <w:pPr>
              <w:pStyle w:val="Normal6a"/>
            </w:pPr>
            <w:r w:rsidRPr="00121C20">
              <w:t>(5)</w:t>
            </w:r>
            <w:r w:rsidRPr="00121C20">
              <w:tab/>
              <w:t xml:space="preserve">Het gemeenschappelijk kader is nodig om het groeiend verschijnsel van gemengde aankomsten van personen die internationale bescherming behoeven en personen die deze bescherming niet nodig hebben, doeltreffend aan te pakken, in het besef dat het probleem van </w:t>
            </w:r>
            <w:r w:rsidRPr="00121C20">
              <w:rPr>
                <w:b/>
                <w:i/>
              </w:rPr>
              <w:t>illegale</w:t>
            </w:r>
            <w:r w:rsidRPr="00121C20">
              <w:t xml:space="preserve"> aankomsten van migranten in de Unie niet door de afzonderlijke lidstaten alleen, maar door de Unie als geheel zou moeten worden aangepakt. Om ervoor te zorgen dat de lidstaten over de nodige instrumenten beschikken om dit probleem doeltreffend aan te pakken, moeten niet alleen personen die om internationale bescherming verzoeken, maar ook </w:t>
            </w:r>
            <w:r w:rsidRPr="00121C20">
              <w:rPr>
                <w:b/>
                <w:i/>
              </w:rPr>
              <w:t>illegale</w:t>
            </w:r>
            <w:r w:rsidRPr="00121C20">
              <w:t xml:space="preserve"> migranten onder het toepassingsgebied van deze verordening vallen. Het toepassingsgebied van deze verordening moet ook personen omvatten die internationale bescherming genieten, hervestigde of toegelaten personen en personen aan wie onmiddellijk bescherming is verleend.</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216</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(5)</w:t>
            </w:r>
            <w:r w:rsidRPr="00121C20">
              <w:tab/>
              <w:t xml:space="preserve">Het gemeenschappelijk kader is nodig om het groeiend verschijnsel van gemengde aankomsten van personen die internationale bescherming behoeven en personen die deze bescherming niet nodig hebben, doeltreffend aan te pakken, in het besef dat het probleem van </w:t>
            </w:r>
            <w:r w:rsidRPr="00121C20">
              <w:rPr>
                <w:b/>
                <w:i/>
              </w:rPr>
              <w:t>irreguliere</w:t>
            </w:r>
            <w:r w:rsidRPr="00121C20">
              <w:t xml:space="preserve"> aankomsten van migranten in de Unie niet door de afzonderlijke lidstaten alleen, maar door de Unie als geheel zou moeten worden aangepakt. Om ervoor te zorgen dat de lidstaten over de nodige instrumenten beschikken om dit probleem doeltreffend aan te pakken, moeten niet alleen personen die om internationale bescherming verzoeken, maar ook </w:t>
            </w:r>
            <w:r w:rsidRPr="00121C20">
              <w:rPr>
                <w:b/>
                <w:i/>
              </w:rPr>
              <w:t>irreguliere</w:t>
            </w:r>
            <w:r w:rsidRPr="00121C20">
              <w:t xml:space="preserve"> migranten onder het toepassingsgebied van deze verordening vallen. Het toepassingsgebied van deze verordening moet ook personen omvatten die internationale bescherming genieten, hervestigde of toegelaten personen en personen aan wie onmiddellijk bescherming is verleend.</w:t>
            </w:r>
          </w:p>
        </w:tc>
        <w:tc>
          <w:tcPr>
            <w:tcW w:w="4876" w:type="dxa"/>
          </w:tcPr>
          <w:p w:rsidR="00A1490A" w:rsidRPr="00121C20" w:rsidRDefault="00A1490A" w:rsidP="00FE05E3">
            <w:pPr>
              <w:pStyle w:val="Normal6a"/>
            </w:pPr>
            <w:r w:rsidRPr="00121C20">
              <w:t>(5)</w:t>
            </w:r>
            <w:r w:rsidRPr="00121C20">
              <w:tab/>
              <w:t xml:space="preserve">Het gemeenschappelijk kader is nodig om het groeiend verschijnsel van gemengde aankomsten van personen die </w:t>
            </w:r>
            <w:r w:rsidRPr="00121C20">
              <w:rPr>
                <w:b/>
                <w:i/>
              </w:rPr>
              <w:t xml:space="preserve">werkelijk </w:t>
            </w:r>
            <w:r w:rsidRPr="00121C20">
              <w:t xml:space="preserve">internationale bescherming behoeven en personen die deze bescherming niet nodig hebben, doeltreffend aan te pakken, in het besef dat het probleem van </w:t>
            </w:r>
            <w:r w:rsidRPr="00121C20">
              <w:rPr>
                <w:b/>
                <w:i/>
              </w:rPr>
              <w:t>illegale</w:t>
            </w:r>
            <w:r w:rsidRPr="00121C20">
              <w:t xml:space="preserve"> aankomsten van migranten in de Unie niet door de afzonderlijke lidstaten alleen, maar door de Unie als geheel zou moeten worden aangepakt. Om ervoor te zorgen dat de lidstaten over de nodige instrumenten beschikken om dit probleem doeltreffend aan te pakken, moeten niet alleen personen die om internationale bescherming verzoeken, maar ook </w:t>
            </w:r>
            <w:r w:rsidRPr="00121C20">
              <w:rPr>
                <w:b/>
                <w:i/>
              </w:rPr>
              <w:t>illegale</w:t>
            </w:r>
            <w:r w:rsidRPr="00121C20">
              <w:t xml:space="preserve"> migranten onder het toepassingsgebied van deze verordening vallen. Het toepassingsgebied van deze verordening moet ook personen omvatten die internationale bescherming genieten, hervestigde of toegelaten personen en personen aan wie onmiddellijk bescherming is verleend.</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217</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6</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(6)</w:t>
            </w:r>
            <w:r w:rsidRPr="00121C20">
              <w:tab/>
            </w:r>
            <w:r w:rsidRPr="00121C20">
              <w:rPr>
                <w:b/>
                <w:i/>
              </w:rPr>
              <w:t>Om rekening te houden met de algehele overheidsaanpak en te zorgen voor samenhang en doeltreffendheid van de acties en maatregelen van de Unie en haar lidstaten, handelend binnen hun respectieve bevoegdheden, is er behoefte aan geïntegreerde beleidsvorming op het gebied van asiel- en migratiebeheer, met inbegrip van zowel de interne als de externe componenten ervan, die deel uitmaakt de alomvattende aanpak.</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218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Damien Carême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6</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(6)</w:t>
            </w:r>
            <w:r w:rsidRPr="00121C20">
              <w:tab/>
            </w:r>
            <w:r w:rsidRPr="00121C20">
              <w:rPr>
                <w:b/>
                <w:i/>
              </w:rPr>
              <w:t>Om rekening te houden met de algehele overheidsaanpak en te zorgen voor samenhang en doeltreffendheid van de acties en maatregelen van de Unie en haar lidstaten, handelend binnen hun respectieve bevoegdheden, is er behoefte aan geïntegreerde beleidsvorming op het gebied van asiel- en migratiebeheer, met inbegrip van zowel de interne als de externe componenten ervan, die deel uitmaakt de alomvattende aanpak.</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219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6</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(6)</w:t>
            </w:r>
            <w:r w:rsidRPr="00121C20">
              <w:tab/>
            </w:r>
            <w:r w:rsidRPr="00121C20">
              <w:rPr>
                <w:b/>
                <w:i/>
              </w:rPr>
              <w:t>Om rekening te houden met de algehele overheidsaanpak en te zorgen voor samenhang en doeltreffendheid van de acties en maatregelen van de Unie en haar lidstaten, handelend binnen hun respectieve bevoegdheden, is er behoefte aan geïntegreerde beleidsvorming op het gebied van asiel- en migratiebeheer, met inbegrip van zowel de interne als de externe componenten ervan, die deel uitmaakt de alomvattende aanpak.</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220</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6</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(6)</w:t>
            </w:r>
            <w:r w:rsidRPr="00121C20">
              <w:tab/>
            </w:r>
            <w:r w:rsidRPr="00121C20">
              <w:rPr>
                <w:b/>
                <w:i/>
              </w:rPr>
              <w:t>Om rekening te houden met de algehele overheidsaanpak en te zorgen voor samenhang en doeltreffendheid van de acties en maatregelen van de Unie en haar lidstaten, handelend binnen hun respectieve bevoegdheden, is er behoefte aan geïntegreerde beleidsvorming op het gebied van asiel- en migratiebeheer, met inbegrip van zowel de interne als de externe componenten ervan, die deel uitmaakt de alomvattende aanpak.</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221</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Fabienne Keller, Hilde Vautmans, Olivier Chastel, Michal Šimečka, Jan-Christoph Oetjen, Malik Azmani, Sophia in ’t Veld, Karen Melchior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6</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(6)</w:t>
            </w:r>
            <w:r w:rsidRPr="00121C20">
              <w:tab/>
              <w:t>Om rekening te houden met de algehele overheidsaanpak en te zorgen voor samenhang en doeltreffendheid van de acties en maatregelen van de Unie en haar lidstaten, handelend binnen hun respectieve bevoegdheden, is er behoefte aan geïntegreerde beleidsvorming op het gebied van asiel- en migratiebeheer, met inbegrip van zowel de interne als de externe componenten ervan, die deel uitmaakt de alomvattende aanpak.</w:t>
            </w:r>
          </w:p>
        </w:tc>
        <w:tc>
          <w:tcPr>
            <w:tcW w:w="4876" w:type="dxa"/>
          </w:tcPr>
          <w:p w:rsidR="00A1490A" w:rsidRPr="00121C20" w:rsidRDefault="00A1490A" w:rsidP="00FE05E3">
            <w:pPr>
              <w:pStyle w:val="Normal6a"/>
            </w:pPr>
            <w:r w:rsidRPr="00121C20">
              <w:t>(6)</w:t>
            </w:r>
            <w:r w:rsidRPr="00121C20">
              <w:tab/>
              <w:t xml:space="preserve">Om rekening te houden met de algehele overheidsaanpak en te zorgen voor samenhang en doeltreffendheid van de acties en maatregelen van de Unie en haar lidstaten, handelend binnen hun respectieve bevoegdheden, is er behoefte aan geïntegreerde beleidsvorming op het gebied van asiel- en migratiebeheer, met inbegrip van zowel de interne als de externe componenten ervan, die deel uitmaakt van de alomvattende aanpak. </w:t>
            </w:r>
            <w:r w:rsidRPr="00121C20">
              <w:rPr>
                <w:b/>
                <w:i/>
              </w:rPr>
              <w:t>Een dergelijke geïntegreerde aanpak van beleidsvorming is een essentieel onderdeel van een goed functionerend Schengengebied.</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222</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Balázs Hidvéghi, Loránt Vincze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6</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(6)</w:t>
            </w:r>
            <w:r w:rsidRPr="00121C20">
              <w:tab/>
              <w:t xml:space="preserve">Om rekening te houden met de algehele overheidsaanpak en te zorgen voor samenhang en doeltreffendheid van de acties en maatregelen van de Unie en haar lidstaten, handelend binnen hun respectieve bevoegdheden, is er behoefte aan geïntegreerde beleidsvorming op het gebied van </w:t>
            </w:r>
            <w:r w:rsidRPr="00121C20">
              <w:rPr>
                <w:b/>
                <w:i/>
              </w:rPr>
              <w:t>asiel-</w:t>
            </w:r>
            <w:r w:rsidRPr="00121C20">
              <w:t xml:space="preserve"> en </w:t>
            </w:r>
            <w:r w:rsidRPr="00121C20">
              <w:rPr>
                <w:b/>
                <w:i/>
              </w:rPr>
              <w:t>migratiebeheer</w:t>
            </w:r>
            <w:r w:rsidRPr="00121C20">
              <w:t>, met inbegrip van zowel de interne als de externe componenten ervan, die deel uitmaakt de alomvattende aanpak.</w:t>
            </w:r>
          </w:p>
        </w:tc>
        <w:tc>
          <w:tcPr>
            <w:tcW w:w="4876" w:type="dxa"/>
          </w:tcPr>
          <w:p w:rsidR="00A1490A" w:rsidRPr="00121C20" w:rsidRDefault="00A1490A" w:rsidP="00FE05E3">
            <w:pPr>
              <w:pStyle w:val="Normal6a"/>
            </w:pPr>
            <w:r w:rsidRPr="00121C20">
              <w:t>(6)</w:t>
            </w:r>
            <w:r w:rsidRPr="00121C20">
              <w:tab/>
              <w:t xml:space="preserve">Om rekening te houden met de algehele overheidsaanpak en te zorgen voor samenhang en doeltreffendheid van de acties en maatregelen van de Unie en haar lidstaten, handelend binnen hun respectieve bevoegdheden, is er behoefte aan geïntegreerde beleidsvorming op het gebied van </w:t>
            </w:r>
            <w:r w:rsidRPr="00121C20">
              <w:rPr>
                <w:b/>
                <w:i/>
              </w:rPr>
              <w:t>asiel</w:t>
            </w:r>
            <w:r w:rsidRPr="00121C20">
              <w:t xml:space="preserve"> en </w:t>
            </w:r>
            <w:r w:rsidRPr="00121C20">
              <w:rPr>
                <w:b/>
                <w:i/>
              </w:rPr>
              <w:t>migratie</w:t>
            </w:r>
            <w:r w:rsidRPr="00121C20">
              <w:t>, met inbegrip van zowel de interne als de externe componenten ervan, die deel uitmaakt van de alomvattende aanpak.</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223</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Fabienne Keller, Hilde Vautmans, Olivier Chastel, Michal Šimečka, Jan-Christoph Oetjen, Malik Azmani, Sophia in ’t Veld, Karen Melchior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7</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(7)</w:t>
            </w:r>
            <w:r w:rsidRPr="00121C20">
              <w:tab/>
              <w:t>De lidstaten moeten over voldoende personele en financiële middelen en infrastructuur beschikken om het asiel- en migratiebeleid doeltreffend uit te kunnen voeren en moeten zorgen voor passende coördinatie tussen de betrokken nationale autoriteiten en met de nationale autoriteiten van de andere lidstaten.</w:t>
            </w:r>
          </w:p>
        </w:tc>
        <w:tc>
          <w:tcPr>
            <w:tcW w:w="4876" w:type="dxa"/>
          </w:tcPr>
          <w:p w:rsidR="00A1490A" w:rsidRPr="00121C20" w:rsidRDefault="00A1490A" w:rsidP="00FE05E3">
            <w:pPr>
              <w:pStyle w:val="Normal6a"/>
            </w:pPr>
            <w:r w:rsidRPr="00121C20">
              <w:t>(7)</w:t>
            </w:r>
            <w:r w:rsidRPr="00121C20">
              <w:tab/>
              <w:t xml:space="preserve">De lidstaten moeten over voldoende personele en financiële middelen en infrastructuur beschikken om het asiel- en migratiebeleid doeltreffend uit te kunnen voeren en moeten </w:t>
            </w:r>
            <w:r w:rsidRPr="00121C20">
              <w:rPr>
                <w:b/>
                <w:i/>
              </w:rPr>
              <w:t xml:space="preserve">hun middelen kunnen afstemmen op de wisselende migratiestromen. De lidstaten moeten voldoende personeel toewijzen aan hun bevoegde autoriteiten op het gebied van niveau, deskundigheid, opleiding en onafhankelijkheid. Zij moeten ook </w:t>
            </w:r>
            <w:r w:rsidRPr="00121C20">
              <w:t>zorgen voor passende coördinatie tussen de betrokken nationale autoriteiten en met de nationale autoriteiten van de andere lidstaten</w:t>
            </w:r>
            <w:r w:rsidRPr="00121C20">
              <w:rPr>
                <w:b/>
                <w:i/>
              </w:rPr>
              <w:t>, met name dankzij gemeenschappelijke en beveiligde communicatiekanalen en regelmatige vergaderingen</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224</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7</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(7)</w:t>
            </w:r>
            <w:r w:rsidRPr="00121C20">
              <w:tab/>
              <w:t xml:space="preserve">De lidstaten moeten over voldoende personele en financiële middelen en infrastructuur beschikken om het </w:t>
            </w:r>
            <w:r w:rsidRPr="00121C20">
              <w:rPr>
                <w:b/>
                <w:i/>
              </w:rPr>
              <w:t>asiel- en migratiebeleid</w:t>
            </w:r>
            <w:r w:rsidRPr="00121C20">
              <w:t xml:space="preserve"> doeltreffend uit te kunnen voeren en moeten zorgen voor passende coördinatie tussen de betrokken nationale autoriteiten en met de nationale autoriteiten van de andere lidstaten.</w:t>
            </w:r>
          </w:p>
        </w:tc>
        <w:tc>
          <w:tcPr>
            <w:tcW w:w="4876" w:type="dxa"/>
          </w:tcPr>
          <w:p w:rsidR="00A1490A" w:rsidRPr="00121C20" w:rsidRDefault="00A1490A" w:rsidP="00FE05E3">
            <w:pPr>
              <w:pStyle w:val="Normal6a"/>
            </w:pPr>
            <w:r w:rsidRPr="00121C20">
              <w:t>(7)</w:t>
            </w:r>
            <w:r w:rsidRPr="00121C20">
              <w:tab/>
              <w:t>De lidstaten moeten over voldoende personele en financiële middelen en infrastructuur</w:t>
            </w:r>
            <w:r w:rsidRPr="00121C20">
              <w:rPr>
                <w:b/>
                <w:i/>
              </w:rPr>
              <w:t>, waaronder fysieke barrières aan hun buitengrenzen,</w:t>
            </w:r>
            <w:r w:rsidRPr="00121C20">
              <w:t xml:space="preserve"> beschikken om het </w:t>
            </w:r>
            <w:r w:rsidRPr="00121C20">
              <w:rPr>
                <w:b/>
                <w:i/>
              </w:rPr>
              <w:t>beleid inzake asiel, migratie en bescherming van de grenzen</w:t>
            </w:r>
            <w:r w:rsidRPr="00121C20">
              <w:t xml:space="preserve"> doeltreffend uit te kunnen voeren en moeten zorgen voor passende coördinatie tussen de betrokken nationale autoriteiten en met de nationale autoriteiten van de andere lidstaten.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225</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7</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(7)</w:t>
            </w:r>
            <w:r w:rsidRPr="00121C20">
              <w:tab/>
              <w:t xml:space="preserve">De lidstaten moeten over voldoende personele en financiële middelen en infrastructuur beschikken om het </w:t>
            </w:r>
            <w:r w:rsidRPr="00121C20">
              <w:rPr>
                <w:b/>
                <w:i/>
              </w:rPr>
              <w:t>asiel- en migratiebeleid</w:t>
            </w:r>
            <w:r w:rsidRPr="00121C20">
              <w:t xml:space="preserve"> doeltreffend uit te kunnen voeren en moeten zorgen voor passende coördinatie tussen de betrokken nationale autoriteiten en met de nationale autoriteiten van de andere lidstaten.</w:t>
            </w:r>
          </w:p>
        </w:tc>
        <w:tc>
          <w:tcPr>
            <w:tcW w:w="4876" w:type="dxa"/>
          </w:tcPr>
          <w:p w:rsidR="00A1490A" w:rsidRPr="00121C20" w:rsidRDefault="00A1490A" w:rsidP="00FE05E3">
            <w:pPr>
              <w:pStyle w:val="Normal6a"/>
            </w:pPr>
            <w:r w:rsidRPr="00121C20">
              <w:t>(7)</w:t>
            </w:r>
            <w:r w:rsidRPr="00121C20">
              <w:tab/>
              <w:t xml:space="preserve">De lidstaten moeten over voldoende personele en financiële middelen en infrastructuur beschikken om het </w:t>
            </w:r>
            <w:r w:rsidRPr="00121C20">
              <w:rPr>
                <w:b/>
                <w:i/>
              </w:rPr>
              <w:t>asielbeleid</w:t>
            </w:r>
            <w:r w:rsidRPr="00121C20">
              <w:t xml:space="preserve"> doeltreffend uit te kunnen voeren en moeten zorgen voor passende coördinatie tussen de betrokken nationale autoriteiten en met de nationale autoriteiten van de andere lidstaten.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226</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Damien Carême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7</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(7)</w:t>
            </w:r>
            <w:r w:rsidRPr="00121C20">
              <w:tab/>
              <w:t xml:space="preserve">De lidstaten moeten over voldoende personele en financiële middelen en infrastructuur beschikken om het </w:t>
            </w:r>
            <w:r w:rsidRPr="00121C20">
              <w:rPr>
                <w:b/>
                <w:i/>
              </w:rPr>
              <w:t>asiel- en migratiebeleid</w:t>
            </w:r>
            <w:r w:rsidRPr="00121C20">
              <w:t xml:space="preserve"> doeltreffend uit te kunnen voeren en moeten zorgen voor passende coördinatie tussen de betrokken nationale autoriteiten en met de nationale autoriteiten van de andere lidstaten.</w:t>
            </w:r>
          </w:p>
        </w:tc>
        <w:tc>
          <w:tcPr>
            <w:tcW w:w="4876" w:type="dxa"/>
          </w:tcPr>
          <w:p w:rsidR="00A1490A" w:rsidRPr="00121C20" w:rsidRDefault="00A1490A" w:rsidP="00FE05E3">
            <w:pPr>
              <w:pStyle w:val="Normal6a"/>
            </w:pPr>
            <w:r w:rsidRPr="00121C20">
              <w:t>(7)</w:t>
            </w:r>
            <w:r w:rsidRPr="00121C20">
              <w:tab/>
              <w:t xml:space="preserve">De lidstaten moeten over voldoende personele en financiële middelen en infrastructuur beschikken om het </w:t>
            </w:r>
            <w:r w:rsidRPr="00121C20">
              <w:rPr>
                <w:b/>
                <w:i/>
              </w:rPr>
              <w:t>asielbeleid</w:t>
            </w:r>
            <w:r w:rsidRPr="00121C20">
              <w:t xml:space="preserve"> doeltreffend uit te kunnen voeren en moeten zorgen voor passende coördinatie tussen de betrokken nationale autoriteiten en met de nationale autoriteiten van de andere lidstaten.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227</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Balázs Hidvéghi, Loránt Vincze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7</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(7)</w:t>
            </w:r>
            <w:r w:rsidRPr="00121C20">
              <w:tab/>
              <w:t>De lidstaten moeten over voldoende personele en financiële middelen en infrastructuur beschikken om het asiel- en migratiebeleid doeltreffend uit te kunnen voeren en moeten zorgen voor passende coördinatie tussen de betrokken nationale autoriteiten en met de nationale autoriteiten van de andere lidstaten.</w:t>
            </w:r>
          </w:p>
        </w:tc>
        <w:tc>
          <w:tcPr>
            <w:tcW w:w="4876" w:type="dxa"/>
          </w:tcPr>
          <w:p w:rsidR="00A1490A" w:rsidRPr="00121C20" w:rsidRDefault="00A1490A" w:rsidP="00FE05E3">
            <w:pPr>
              <w:pStyle w:val="Normal6a"/>
            </w:pPr>
            <w:r w:rsidRPr="00121C20">
              <w:rPr>
                <w:i/>
                <w:iCs/>
              </w:rPr>
              <w:t>(Niet van toepassing op de Nederlandse versie)</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228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7 bis (nieuw)</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p>
        </w:tc>
        <w:tc>
          <w:tcPr>
            <w:tcW w:w="4876" w:type="dxa"/>
          </w:tcPr>
          <w:p w:rsidR="00A1490A" w:rsidRPr="00121C20" w:rsidRDefault="00A1490A" w:rsidP="00FE05E3">
            <w:pPr>
              <w:pStyle w:val="Normal6a"/>
            </w:pPr>
            <w:r w:rsidRPr="00121C20">
              <w:rPr>
                <w:b/>
                <w:i/>
              </w:rPr>
              <w:t>(7 bis)</w:t>
            </w:r>
            <w:r w:rsidRPr="00121C20">
              <w:tab/>
            </w:r>
            <w:r w:rsidRPr="00121C20">
              <w:rPr>
                <w:b/>
                <w:i/>
              </w:rPr>
              <w:t>Fysieke barrières aan de buitengrenzen van de EU moeten voldoende worden gefinancierd door de Europese Unie, aangezien zij niet alleen de belangen dienen van de lidstaten van eerste aankomst, maar van de Unie als geheel.</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229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Balázs Hidvéghi, Loránt Vincze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(8)</w:t>
            </w:r>
            <w:r w:rsidRPr="00121C20">
              <w:tab/>
            </w:r>
            <w:r w:rsidRPr="00121C20">
              <w:rPr>
                <w:b/>
                <w:i/>
              </w:rPr>
              <w:t>Via een strategische aanpak moet de Commissie een Europese strategie voor asiel- en migratiebeheer vaststellen inzake de uitvoering van het beleid inzake asiel- en migratiebeheer. De strategie moet gebaseerd zijn op relevante verslagen en analyses van de agentschappen van de Unie en op de nationale strategieën van de lidstaten.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230</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Annalisa Tardino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(8)</w:t>
            </w:r>
            <w:r w:rsidRPr="00121C20">
              <w:tab/>
            </w:r>
            <w:r w:rsidRPr="00121C20">
              <w:rPr>
                <w:b/>
                <w:i/>
              </w:rPr>
              <w:t>Via een strategische aanpak moet de Commissie een Europese strategie voor asiel- en migratiebeheer vaststellen inzake de uitvoering van het beleid inzake asiel- en migratiebeheer. De strategie moet gebaseerd zijn op relevante verslagen en analyses van de agentschappen van de Unie en op de nationale strategieën van de lidstaten.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231</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(8)</w:t>
            </w:r>
            <w:r w:rsidRPr="00121C20">
              <w:tab/>
            </w:r>
            <w:r w:rsidRPr="00121C20">
              <w:rPr>
                <w:b/>
                <w:i/>
              </w:rPr>
              <w:t>Via een strategische aanpak moet de Commissie een Europese strategie voor asiel- en migratiebeheer vaststellen inzake de uitvoering van het beleid inzake asiel- en migratiebeheer. De strategie moet gebaseerd zijn op relevante verslagen en analyses van de agentschappen van de Unie en op de nationale strategieën van de lidstaten.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232</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(8)</w:t>
            </w:r>
            <w:r w:rsidRPr="00121C20">
              <w:tab/>
            </w:r>
            <w:r w:rsidRPr="00121C20">
              <w:rPr>
                <w:b/>
                <w:i/>
              </w:rPr>
              <w:t>Via een strategische aanpak moet</w:t>
            </w:r>
            <w:r w:rsidRPr="00121C20">
              <w:t xml:space="preserve"> de Commissie </w:t>
            </w:r>
            <w:r w:rsidRPr="00121C20">
              <w:rPr>
                <w:b/>
                <w:i/>
              </w:rPr>
              <w:t>een Europese strategie voor asiel- en migratiebeheer vaststellen inzake</w:t>
            </w:r>
            <w:r w:rsidRPr="00121C20">
              <w:t xml:space="preserve"> de uitvoering van het </w:t>
            </w:r>
            <w:r w:rsidRPr="00121C20">
              <w:rPr>
                <w:b/>
                <w:i/>
              </w:rPr>
              <w:t>beleid inzake asiel- en migratiebeheer</w:t>
            </w:r>
            <w:r w:rsidRPr="00121C20">
              <w:t>.</w:t>
            </w:r>
            <w:r w:rsidRPr="00121C20">
              <w:rPr>
                <w:b/>
                <w:i/>
              </w:rPr>
              <w:t xml:space="preserve"> De strategie </w:t>
            </w:r>
            <w:r w:rsidRPr="00121C20">
              <w:t xml:space="preserve">moet gebaseerd zijn op relevante verslagen en analyses van de agentschappen van de Unie </w:t>
            </w:r>
            <w:r w:rsidRPr="00121C20">
              <w:rPr>
                <w:b/>
                <w:i/>
              </w:rPr>
              <w:t>en op de nationale strategieën van</w:t>
            </w:r>
            <w:r w:rsidRPr="00121C20">
              <w:t xml:space="preserve"> de lidstaten.</w:t>
            </w:r>
          </w:p>
        </w:tc>
        <w:tc>
          <w:tcPr>
            <w:tcW w:w="4876" w:type="dxa"/>
          </w:tcPr>
          <w:p w:rsidR="00A1490A" w:rsidRPr="00121C20" w:rsidRDefault="00A1490A" w:rsidP="00FE05E3">
            <w:pPr>
              <w:pStyle w:val="Normal6a"/>
            </w:pPr>
            <w:r w:rsidRPr="00121C20">
              <w:t>(8)</w:t>
            </w:r>
            <w:r w:rsidRPr="00121C20">
              <w:tab/>
              <w:t xml:space="preserve">De Commissie </w:t>
            </w:r>
            <w:r w:rsidRPr="00121C20">
              <w:rPr>
                <w:b/>
                <w:i/>
              </w:rPr>
              <w:t xml:space="preserve">moet elk jaar een verslag indienen over </w:t>
            </w:r>
            <w:r w:rsidRPr="00121C20">
              <w:t xml:space="preserve">de uitvoering van het </w:t>
            </w:r>
            <w:r w:rsidRPr="00121C20">
              <w:rPr>
                <w:b/>
                <w:i/>
              </w:rPr>
              <w:t>EU-acquis inzake asiel</w:t>
            </w:r>
            <w:r w:rsidRPr="00121C20">
              <w:t>.</w:t>
            </w:r>
            <w:r w:rsidRPr="00121C20">
              <w:rPr>
                <w:b/>
                <w:i/>
              </w:rPr>
              <w:t xml:space="preserve"> Dit verslag</w:t>
            </w:r>
            <w:r w:rsidRPr="00121C20">
              <w:t xml:space="preserve"> moet gebaseerd zijn op relevante verslagen en analyses van de agentschappen van de Unie</w:t>
            </w:r>
            <w:r w:rsidRPr="00121C20">
              <w:rPr>
                <w:b/>
                <w:i/>
              </w:rPr>
              <w:t>,</w:t>
            </w:r>
            <w:r w:rsidRPr="00121C20">
              <w:t xml:space="preserve"> de lidstaten</w:t>
            </w:r>
            <w:r w:rsidRPr="00121C20">
              <w:rPr>
                <w:b/>
                <w:i/>
              </w:rPr>
              <w:t>, de UNHCR, de Raad van Europa en andere internationale organisaties, alsmede op verslagen van maatschappelijke organisaties</w:t>
            </w:r>
            <w:r w:rsidRPr="00121C20">
              <w:t xml:space="preserve">. </w:t>
            </w:r>
            <w:r w:rsidRPr="00121C20">
              <w:rPr>
                <w:b/>
                <w:i/>
              </w:rPr>
              <w:t>Dit verslag moet als basis dienen voor het uitvoeren van inbreukprocedures en het waarborgen van de naleving van het EU-recht en het internationaal recht.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233</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Damien Carême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(8)</w:t>
            </w:r>
            <w:r w:rsidRPr="00121C20">
              <w:tab/>
            </w:r>
            <w:r w:rsidRPr="00121C20">
              <w:rPr>
                <w:b/>
                <w:i/>
              </w:rPr>
              <w:t>Via een strategische aanpak moet</w:t>
            </w:r>
            <w:r w:rsidRPr="00121C20">
              <w:t xml:space="preserve"> de Commissie een Europese </w:t>
            </w:r>
            <w:r w:rsidRPr="00121C20">
              <w:rPr>
                <w:b/>
                <w:i/>
              </w:rPr>
              <w:t>strategie voor asiel- en migratiebeheer</w:t>
            </w:r>
            <w:r w:rsidRPr="00121C20">
              <w:t xml:space="preserve"> vaststellen inzake de uitvoering van het </w:t>
            </w:r>
            <w:r w:rsidRPr="00121C20">
              <w:rPr>
                <w:b/>
                <w:i/>
              </w:rPr>
              <w:t>beleid inzake asiel- en migratiebeheer</w:t>
            </w:r>
            <w:r w:rsidRPr="00121C20">
              <w:t>. De strategie moet gebaseerd zijn op relevante verslagen en analyses van de agentschappen van de Unie en op de nationale strategieën van de lidstaten.</w:t>
            </w:r>
          </w:p>
        </w:tc>
        <w:tc>
          <w:tcPr>
            <w:tcW w:w="4876" w:type="dxa"/>
          </w:tcPr>
          <w:p w:rsidR="00A1490A" w:rsidRPr="00121C20" w:rsidRDefault="00A1490A" w:rsidP="00FE05E3">
            <w:pPr>
              <w:pStyle w:val="Normal6a"/>
            </w:pPr>
            <w:r w:rsidRPr="00121C20">
              <w:t>(8)</w:t>
            </w:r>
            <w:r w:rsidRPr="00121C20">
              <w:tab/>
              <w:t xml:space="preserve">De Commissie </w:t>
            </w:r>
            <w:r w:rsidRPr="00121C20">
              <w:rPr>
                <w:b/>
                <w:i/>
              </w:rPr>
              <w:t>moet</w:t>
            </w:r>
            <w:r w:rsidRPr="00121C20">
              <w:t xml:space="preserve"> een </w:t>
            </w:r>
            <w:r w:rsidRPr="00121C20">
              <w:rPr>
                <w:b/>
                <w:i/>
              </w:rPr>
              <w:t xml:space="preserve">vijfjarige </w:t>
            </w:r>
            <w:r w:rsidRPr="00121C20">
              <w:t xml:space="preserve">Europese </w:t>
            </w:r>
            <w:r w:rsidRPr="00121C20">
              <w:rPr>
                <w:b/>
                <w:i/>
              </w:rPr>
              <w:t>asielstrategie</w:t>
            </w:r>
            <w:r w:rsidRPr="00121C20">
              <w:t xml:space="preserve"> vaststellen inzake de uitvoering van het </w:t>
            </w:r>
            <w:r w:rsidRPr="00121C20">
              <w:rPr>
                <w:b/>
                <w:i/>
              </w:rPr>
              <w:t>asielbeleid</w:t>
            </w:r>
            <w:r w:rsidRPr="00121C20">
              <w:t>. De strategie moet gebaseerd zijn op relevante verslagen en analyses van de agentschappen van de Unie en op de nationale strategieën van de lidstaten</w:t>
            </w:r>
            <w:r w:rsidRPr="00121C20">
              <w:rPr>
                <w:b/>
                <w:i/>
              </w:rPr>
              <w:t>, en moet gericht zijn op de voortdurende versterking van de toegang tot asiel en de verbetering van opvangvoorzieningen in de EU</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234</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(8)</w:t>
            </w:r>
            <w:r w:rsidRPr="00121C20">
              <w:tab/>
              <w:t xml:space="preserve">Via een strategische aanpak moet de Commissie een Europese strategie voor asiel- en migratiebeheer vaststellen </w:t>
            </w:r>
            <w:r w:rsidRPr="00121C20">
              <w:rPr>
                <w:b/>
                <w:i/>
              </w:rPr>
              <w:t>inzake de uitvoering</w:t>
            </w:r>
            <w:r w:rsidRPr="00121C20">
              <w:t xml:space="preserve"> van het beleid inzake asiel- en </w:t>
            </w:r>
            <w:r w:rsidRPr="00121C20">
              <w:rPr>
                <w:b/>
                <w:i/>
              </w:rPr>
              <w:t>migratiebeheer</w:t>
            </w:r>
            <w:r w:rsidRPr="00121C20">
              <w:t xml:space="preserve">. De strategie moet gebaseerd zijn op relevante verslagen en analyses van </w:t>
            </w:r>
            <w:r w:rsidRPr="00121C20">
              <w:rPr>
                <w:b/>
                <w:i/>
              </w:rPr>
              <w:t>de agentschappen van de Unie</w:t>
            </w:r>
            <w:r w:rsidRPr="00121C20">
              <w:t xml:space="preserve"> en op de nationale strategieën van de lidstaten.</w:t>
            </w:r>
          </w:p>
        </w:tc>
        <w:tc>
          <w:tcPr>
            <w:tcW w:w="4876" w:type="dxa"/>
          </w:tcPr>
          <w:p w:rsidR="00A1490A" w:rsidRPr="00121C20" w:rsidRDefault="00A1490A" w:rsidP="00FE05E3">
            <w:pPr>
              <w:pStyle w:val="Normal6a"/>
            </w:pPr>
            <w:r w:rsidRPr="00121C20">
              <w:t>(8)</w:t>
            </w:r>
            <w:r w:rsidRPr="00121C20">
              <w:tab/>
              <w:t xml:space="preserve">Via een strategische aanpak moet de Commissie een Europese strategie voor asiel- en </w:t>
            </w:r>
            <w:r w:rsidRPr="00121C20">
              <w:rPr>
                <w:b/>
                <w:i/>
              </w:rPr>
              <w:t>migratiebeperking</w:t>
            </w:r>
            <w:r w:rsidRPr="00121C20">
              <w:t xml:space="preserve"> vaststellen</w:t>
            </w:r>
            <w:r w:rsidRPr="00121C20">
              <w:rPr>
                <w:b/>
                <w:i/>
              </w:rPr>
              <w:t xml:space="preserve"> die een aanvulling vormt op de maatregelen van de lidstaten op het gebied</w:t>
            </w:r>
            <w:r w:rsidRPr="00121C20">
              <w:t xml:space="preserve"> van het beleid inzake asiel- en </w:t>
            </w:r>
            <w:r w:rsidRPr="00121C20">
              <w:rPr>
                <w:b/>
                <w:i/>
              </w:rPr>
              <w:t>migratiebeperking</w:t>
            </w:r>
            <w:r w:rsidRPr="00121C20">
              <w:t xml:space="preserve">. De strategie moet gebaseerd zijn op relevante verslagen en analyses van </w:t>
            </w:r>
            <w:r w:rsidRPr="00121C20">
              <w:rPr>
                <w:b/>
                <w:i/>
              </w:rPr>
              <w:t>onafhankelijke organen</w:t>
            </w:r>
            <w:r w:rsidRPr="00121C20">
              <w:t xml:space="preserve"> en op de nationale strategieën van de lidstaten.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235</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Fabienne Keller, Hilde Vautmans, Olivier Chastel, Michal Šimečka, Jan-Christoph Oetjen, Malik Azmani, Sophia in ’t Veld, Karen Melchior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(8)</w:t>
            </w:r>
            <w:r w:rsidRPr="00121C20">
              <w:tab/>
              <w:t>Via een strategische aanpak moet de Commissie een Europese strategie voor asiel- en migratiebeheer vaststellen inzake de uitvoering van het beleid inzake asiel- en migratiebeheer. De strategie moet gebaseerd zijn op relevante verslagen en analyses van de agentschappen van de Unie en op de nationale strategieën van de lidstaten.</w:t>
            </w:r>
          </w:p>
        </w:tc>
        <w:tc>
          <w:tcPr>
            <w:tcW w:w="4876" w:type="dxa"/>
          </w:tcPr>
          <w:p w:rsidR="00A1490A" w:rsidRPr="00121C20" w:rsidRDefault="00A1490A" w:rsidP="00FE05E3">
            <w:pPr>
              <w:pStyle w:val="Normal6a"/>
            </w:pPr>
            <w:r w:rsidRPr="00121C20">
              <w:t>(8)</w:t>
            </w:r>
            <w:r w:rsidRPr="00121C20">
              <w:tab/>
              <w:t>Via een strategische aanpak moet de Commissie een Europese strategie voor asiel- en migratiebeheer vaststellen inzake de uitvoering van het beleid inzake asiel- en migratiebeheer. De strategie moet gebaseerd zijn op relevante verslagen en analyses van de agentschappen</w:t>
            </w:r>
            <w:r w:rsidRPr="00121C20">
              <w:rPr>
                <w:b/>
                <w:i/>
              </w:rPr>
              <w:t>, organen en instanties</w:t>
            </w:r>
            <w:r w:rsidRPr="00121C20">
              <w:t xml:space="preserve"> van de Unie en op de nationale strategieën van de lidstaten.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236</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(8)</w:t>
            </w:r>
            <w:r w:rsidRPr="00121C20">
              <w:tab/>
              <w:t xml:space="preserve">Via een strategische aanpak moet de Commissie een Europese </w:t>
            </w:r>
            <w:r w:rsidRPr="00121C20">
              <w:rPr>
                <w:b/>
                <w:i/>
              </w:rPr>
              <w:t>strategie</w:t>
            </w:r>
            <w:r w:rsidRPr="00121C20">
              <w:t xml:space="preserve"> voor asiel- en migratiebeheer vaststellen inzake de uitvoering van het beleid inzake asiel- en migratiebeheer. De strategie moet gebaseerd zijn op relevante verslagen en analyses van de agentschappen van de Unie en op de nationale strategieën van de lidstaten.</w:t>
            </w:r>
          </w:p>
        </w:tc>
        <w:tc>
          <w:tcPr>
            <w:tcW w:w="4876" w:type="dxa"/>
          </w:tcPr>
          <w:p w:rsidR="00A1490A" w:rsidRPr="00121C20" w:rsidRDefault="00A1490A" w:rsidP="00FE05E3">
            <w:pPr>
              <w:pStyle w:val="Normal6a"/>
            </w:pPr>
            <w:r w:rsidRPr="00121C20">
              <w:t>(8)</w:t>
            </w:r>
            <w:r w:rsidRPr="00121C20">
              <w:tab/>
              <w:t xml:space="preserve">Via een strategische aanpak moet de Commissie een Europese </w:t>
            </w:r>
            <w:r w:rsidRPr="00121C20">
              <w:rPr>
                <w:b/>
                <w:i/>
              </w:rPr>
              <w:t>langetermijnstrategie</w:t>
            </w:r>
            <w:r w:rsidRPr="00121C20">
              <w:t xml:space="preserve"> voor asiel- en migratiebeheer vaststellen inzake de uitvoering van het beleid inzake asiel- en migratiebeheer. De strategie moet gebaseerd zijn op relevante verslagen en analyses van de agentschappen van de Unie en op de nationale strategieën van de lidstaten.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237</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9</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(9)</w:t>
            </w:r>
            <w:r w:rsidRPr="00121C20">
              <w:tab/>
              <w:t xml:space="preserve">De nationale strategieën </w:t>
            </w:r>
            <w:r w:rsidRPr="00121C20">
              <w:rPr>
                <w:b/>
                <w:i/>
              </w:rPr>
              <w:t>van de lidstaten</w:t>
            </w:r>
            <w:r w:rsidRPr="00121C20">
              <w:t xml:space="preserve"> moeten informatie </w:t>
            </w:r>
            <w:r w:rsidRPr="00121C20">
              <w:rPr>
                <w:b/>
                <w:i/>
              </w:rPr>
              <w:t>bevatten over noodplannen en over de uitvoering</w:t>
            </w:r>
            <w:r w:rsidRPr="00121C20">
              <w:t xml:space="preserve"> </w:t>
            </w:r>
            <w:r w:rsidRPr="00121C20">
              <w:rPr>
                <w:b/>
                <w:i/>
              </w:rPr>
              <w:t>van</w:t>
            </w:r>
            <w:r w:rsidRPr="00121C20">
              <w:t xml:space="preserve"> </w:t>
            </w:r>
            <w:r w:rsidRPr="00121C20">
              <w:rPr>
                <w:b/>
                <w:i/>
              </w:rPr>
              <w:t>de in deze verordening vervatte beginselen van geïntegreerde beleidsvorming en van solidariteit en de billijke verdeling van de verantwoordelijkheid en de daaruit voortvloeiende wettelijke verplichtingen op nationaal niveau</w:t>
            </w:r>
            <w:r w:rsidRPr="00121C20">
              <w:t>.</w:t>
            </w:r>
          </w:p>
        </w:tc>
        <w:tc>
          <w:tcPr>
            <w:tcW w:w="4876" w:type="dxa"/>
          </w:tcPr>
          <w:p w:rsidR="00A1490A" w:rsidRPr="00121C20" w:rsidRDefault="00A1490A" w:rsidP="00FE05E3">
            <w:pPr>
              <w:pStyle w:val="Normal6a"/>
            </w:pPr>
            <w:r w:rsidRPr="00121C20">
              <w:t>(9)</w:t>
            </w:r>
            <w:r w:rsidRPr="00121C20">
              <w:tab/>
              <w:t xml:space="preserve">De nationale strategieën </w:t>
            </w:r>
            <w:r w:rsidRPr="00121C20">
              <w:rPr>
                <w:b/>
                <w:i/>
              </w:rPr>
              <w:t>ter bestrijding van illegale migratie en asielfraude</w:t>
            </w:r>
            <w:r w:rsidRPr="00121C20">
              <w:t xml:space="preserve"> moeten </w:t>
            </w:r>
            <w:r w:rsidRPr="00121C20">
              <w:rPr>
                <w:b/>
                <w:i/>
              </w:rPr>
              <w:t>strikte en praktische maatregelen omvatten om illegale migratie te ontmoedigen en ervoor te zorgen dat Europa illegale migratie bij de kern kan aanpakken. Voorts worden de lidstaten aangemoedigd ervoor te zorgen dat alle faciliteiten voor asielaanvragen zich in derde landen bevinden, bij voorkeur in stabiele delen van ontwikkelingslanden, ten behoeve van zowel de verzoekers als het gastland dat baat kan hebben bij het verlenen van deze dienst aan asielzoekers</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238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Fabienne Keller, Hilde Vautmans, Olivier Chastel, Michal Šimečka, Jan-Christoph Oetjen, Malik Azmani, Sophia in ’t Veld, Karen Melchior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9</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(9)</w:t>
            </w:r>
            <w:r w:rsidRPr="00121C20">
              <w:tab/>
              <w:t>De nationale strategieën van de lidstaten moeten informatie bevatten over noodplannen en over de uitvoering van de in deze verordening vervatte beginselen van geïntegreerde beleidsvorming en van solidariteit en de billijke verdeling van de verantwoordelijkheid en de daaruit voortvloeiende wettelijke verplichtingen op nationaal niveau.</w:t>
            </w:r>
          </w:p>
        </w:tc>
        <w:tc>
          <w:tcPr>
            <w:tcW w:w="4876" w:type="dxa"/>
          </w:tcPr>
          <w:p w:rsidR="00A1490A" w:rsidRPr="00121C20" w:rsidRDefault="00A1490A" w:rsidP="00FE05E3">
            <w:pPr>
              <w:pStyle w:val="Normal6a"/>
            </w:pPr>
            <w:r w:rsidRPr="00121C20">
              <w:t>(9)</w:t>
            </w:r>
            <w:r w:rsidRPr="00121C20">
              <w:tab/>
              <w:t xml:space="preserve">De nationale strategieën van de lidstaten moeten informatie bevatten over noodplannen en over de uitvoering van de in deze verordening vervatte beginselen van geïntegreerde beleidsvorming en van solidariteit en de billijke verdeling van de verantwoordelijkheid en de daaruit voortvloeiende wettelijke verplichtingen op nationaal niveau. </w:t>
            </w:r>
            <w:r w:rsidRPr="00121C20">
              <w:rPr>
                <w:b/>
                <w:i/>
              </w:rPr>
              <w:t>Daartoe moeten de verplichtingen van de lidstaten met betrekking tot hun bevoegdheden duidelijk worden omschreven.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239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9</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(9)</w:t>
            </w:r>
            <w:r w:rsidRPr="00121C20">
              <w:tab/>
              <w:t xml:space="preserve">De </w:t>
            </w:r>
            <w:r w:rsidRPr="00121C20">
              <w:rPr>
                <w:b/>
                <w:i/>
              </w:rPr>
              <w:t>nationale strategieën van</w:t>
            </w:r>
            <w:r w:rsidRPr="00121C20">
              <w:t xml:space="preserve"> de lidstaten moeten informatie bevatten over noodplannen en over </w:t>
            </w:r>
            <w:r w:rsidRPr="00121C20">
              <w:rPr>
                <w:b/>
                <w:i/>
              </w:rPr>
              <w:t>de uitvoering van de in deze verordening vervatte beginselen van geïntegreerde beleidsvorming en van</w:t>
            </w:r>
            <w:r w:rsidRPr="00121C20">
              <w:t xml:space="preserve"> solidariteit en de billijke verdeling van de verantwoordelijkheid en de daaruit voortvloeiende wettelijke verplichtingen op nationaal niveau.</w:t>
            </w:r>
          </w:p>
        </w:tc>
        <w:tc>
          <w:tcPr>
            <w:tcW w:w="4876" w:type="dxa"/>
          </w:tcPr>
          <w:p w:rsidR="00A1490A" w:rsidRPr="00121C20" w:rsidRDefault="00A1490A" w:rsidP="00FE05E3">
            <w:pPr>
              <w:pStyle w:val="Normal6a"/>
            </w:pPr>
            <w:r w:rsidRPr="00121C20">
              <w:t>(9)</w:t>
            </w:r>
            <w:r w:rsidRPr="00121C20">
              <w:tab/>
              <w:t xml:space="preserve">De </w:t>
            </w:r>
            <w:r w:rsidRPr="00121C20">
              <w:rPr>
                <w:b/>
                <w:i/>
              </w:rPr>
              <w:t xml:space="preserve">door </w:t>
            </w:r>
            <w:r w:rsidRPr="00121C20">
              <w:t xml:space="preserve">de lidstaten </w:t>
            </w:r>
            <w:r w:rsidRPr="00121C20">
              <w:rPr>
                <w:b/>
                <w:i/>
              </w:rPr>
              <w:t xml:space="preserve">verstrekte gegevens </w:t>
            </w:r>
            <w:r w:rsidRPr="00121C20">
              <w:t>moeten informatie bevatten over noodplannen en over solidariteit en de billijke verdeling van de verantwoordelijkheid en de daaruit voortvloeiende wettelijke verplichtingen op nationaal niveau.</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240</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9</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(9)</w:t>
            </w:r>
            <w:r w:rsidRPr="00121C20">
              <w:tab/>
              <w:t xml:space="preserve">De nationale strategieën van de lidstaten moeten informatie bevatten over noodplannen en over de uitvoering van de in deze verordening vervatte beginselen van geïntegreerde beleidsvorming en van </w:t>
            </w:r>
            <w:r w:rsidRPr="00121C20">
              <w:rPr>
                <w:b/>
                <w:i/>
              </w:rPr>
              <w:t>solidariteit en de billijke verdeling van de verantwoordelijkheid</w:t>
            </w:r>
            <w:r w:rsidRPr="00121C20">
              <w:t xml:space="preserve"> en de daaruit voortvloeiende wettelijke verplichtingen op nationaal niveau.</w:t>
            </w:r>
          </w:p>
        </w:tc>
        <w:tc>
          <w:tcPr>
            <w:tcW w:w="4876" w:type="dxa"/>
          </w:tcPr>
          <w:p w:rsidR="00A1490A" w:rsidRPr="00121C20" w:rsidRDefault="00A1490A" w:rsidP="00FE05E3">
            <w:pPr>
              <w:pStyle w:val="Normal6a"/>
            </w:pPr>
            <w:r w:rsidRPr="00121C20">
              <w:t>(9)</w:t>
            </w:r>
            <w:r w:rsidRPr="00121C20">
              <w:tab/>
              <w:t xml:space="preserve">De nationale strategieën van de lidstaten moeten informatie bevatten over noodplannen en over de uitvoering van de in deze verordening vervatte beginselen van geïntegreerde beleidsvorming en van </w:t>
            </w:r>
            <w:r w:rsidRPr="00121C20">
              <w:rPr>
                <w:b/>
                <w:i/>
              </w:rPr>
              <w:t>vrijwillige bijdragen die verenigbaar zijn met deze verordening</w:t>
            </w:r>
            <w:r w:rsidRPr="00121C20">
              <w:t xml:space="preserve"> en de daaruit voortvloeiende wettelijke verplichtingen op nationaal niveau.</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241</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9</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(9)</w:t>
            </w:r>
            <w:r w:rsidRPr="00121C20">
              <w:tab/>
              <w:t xml:space="preserve">De nationale strategieën van de lidstaten moeten informatie bevatten over noodplannen en over de uitvoering van de in deze verordening vervatte beginselen van geïntegreerde beleidsvorming en van </w:t>
            </w:r>
            <w:r w:rsidRPr="00121C20">
              <w:rPr>
                <w:b/>
                <w:i/>
              </w:rPr>
              <w:t>solidariteit en de billijke verdeling van de verantwoordelijkheid</w:t>
            </w:r>
            <w:r w:rsidRPr="00121C20">
              <w:t xml:space="preserve"> en de daaruit voortvloeiende wettelijke verplichtingen op nationaal niveau.</w:t>
            </w:r>
          </w:p>
        </w:tc>
        <w:tc>
          <w:tcPr>
            <w:tcW w:w="4876" w:type="dxa"/>
          </w:tcPr>
          <w:p w:rsidR="00A1490A" w:rsidRPr="00121C20" w:rsidRDefault="00A1490A" w:rsidP="00FE05E3">
            <w:pPr>
              <w:pStyle w:val="Normal6a"/>
            </w:pPr>
            <w:r w:rsidRPr="00121C20">
              <w:t>(9)</w:t>
            </w:r>
            <w:r w:rsidRPr="00121C20">
              <w:tab/>
              <w:t xml:space="preserve">De nationale strategieën van de lidstaten moeten informatie bevatten over noodplannen en over de uitvoering van de in deze verordening vervatte beginselen van geïntegreerde beleidsvorming en van </w:t>
            </w:r>
            <w:r w:rsidRPr="00121C20">
              <w:rPr>
                <w:b/>
                <w:i/>
              </w:rPr>
              <w:t>loyale samenwerking overeenkomstig deze verordening</w:t>
            </w:r>
            <w:r w:rsidRPr="00121C20">
              <w:t xml:space="preserve"> en de daaruit voortvloeiende wettelijke verplichtingen op nationaal niveau.</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242</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9 bis (nieuw)</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p>
        </w:tc>
        <w:tc>
          <w:tcPr>
            <w:tcW w:w="4876" w:type="dxa"/>
          </w:tcPr>
          <w:p w:rsidR="00A1490A" w:rsidRPr="00121C20" w:rsidRDefault="00A1490A" w:rsidP="00FE05E3">
            <w:pPr>
              <w:pStyle w:val="Normal6a"/>
            </w:pPr>
            <w:r w:rsidRPr="00121C20">
              <w:rPr>
                <w:b/>
                <w:i/>
              </w:rPr>
              <w:t>(9 bis)</w:t>
            </w:r>
            <w:r w:rsidRPr="00121C20">
              <w:tab/>
            </w:r>
            <w:r w:rsidRPr="00121C20">
              <w:rPr>
                <w:b/>
                <w:i/>
              </w:rPr>
              <w:t>In de verordening wordt uiteengezet hoe de Commissie 1) de lidstaten steun kan verlenen, wanneer gerechtvaardigd, teneinde een einde te maken aan illegale massale migratie, 2) het vermogen van derde landen kan beperken om agressie te gebruiken tegen de lidstaten door onderdanen van derde landen te bewapenen en hen als migranten en vluchtelingen te bestempelen, 3) asielfraude kan bestrijden, 4) de onaantastbaarheid van het begrip asiel kan herstellen, 5) een lidstaat resoluut kan ondersteunen met betrekking tot migratiebewegingen en -aanvallen, en 6) ervoor kan zorgen zich niet te mengen in de interne aangelegenheden van de lidstaten die zich bezighouden met allerlei bedreigingen en gevolgen van migratie.</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243</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10</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(10)</w:t>
            </w:r>
            <w:r w:rsidRPr="00121C20">
              <w:tab/>
            </w:r>
            <w:r w:rsidRPr="00121C20">
              <w:rPr>
                <w:b/>
                <w:i/>
              </w:rPr>
              <w:t>Om ervoor te zorgen dat er een doeltreffend monitoringsysteem is om de toepassing van het asielacquis te waarborgen, moet in deze strategieën ook rekening worden gehouden met de resultaten van de monitoring door het Asielagentschap van de Europese Unie en Frontex, de resultaten van de evaluatie die is uitgevoerd overeenkomstig Verordening (EU) nr. 1053/2013 van de Raad en de resultaten van de evaluaties die zijn uitgevoerd overeenkomstig artikel 7 van Verordening (EU) XXX/XXX [screeningverordening].</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244</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10</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(10)</w:t>
            </w:r>
            <w:r w:rsidRPr="00121C20">
              <w:tab/>
              <w:t xml:space="preserve">Om ervoor te zorgen dat er een doeltreffend monitoringsysteem is om de toepassing van het asielacquis te waarborgen, moet in deze </w:t>
            </w:r>
            <w:r w:rsidRPr="00121C20">
              <w:rPr>
                <w:b/>
                <w:i/>
              </w:rPr>
              <w:t>strategieën</w:t>
            </w:r>
            <w:r w:rsidRPr="00121C20">
              <w:t xml:space="preserve"> ook rekening worden gehouden met de resultaten van de monitoring door het Asielagentschap van de Europese Unie</w:t>
            </w:r>
            <w:r w:rsidRPr="00121C20">
              <w:rPr>
                <w:b/>
                <w:i/>
              </w:rPr>
              <w:t xml:space="preserve"> en Frontex,</w:t>
            </w:r>
            <w:r w:rsidRPr="00121C20">
              <w:t xml:space="preserve"> de resultaten van de </w:t>
            </w:r>
            <w:r w:rsidRPr="00121C20">
              <w:rPr>
                <w:b/>
                <w:i/>
              </w:rPr>
              <w:t>evaluatie die is uitgevoerd overeenkomstig Verordening (EU) nr. 1053/2013 van de Raad en de resultaten van de</w:t>
            </w:r>
            <w:r w:rsidRPr="00121C20">
              <w:t xml:space="preserve"> evaluaties die zijn uitgevoerd </w:t>
            </w:r>
            <w:r w:rsidRPr="00121C20">
              <w:rPr>
                <w:b/>
                <w:i/>
              </w:rPr>
              <w:t>overeenkomstig artikel 7 van Verordening (EU) XXX/XXX [screeningverordening]</w:t>
            </w:r>
            <w:r w:rsidRPr="00121C20">
              <w:t>.</w:t>
            </w:r>
          </w:p>
        </w:tc>
        <w:tc>
          <w:tcPr>
            <w:tcW w:w="4876" w:type="dxa"/>
          </w:tcPr>
          <w:p w:rsidR="00A1490A" w:rsidRPr="00121C20" w:rsidRDefault="00A1490A" w:rsidP="00FE05E3">
            <w:pPr>
              <w:pStyle w:val="Normal6a"/>
            </w:pPr>
            <w:r w:rsidRPr="00121C20">
              <w:t>(10)</w:t>
            </w:r>
            <w:r w:rsidRPr="00121C20">
              <w:tab/>
              <w:t xml:space="preserve">Om ervoor te zorgen dat er een doeltreffend monitoringsysteem is om de toepassing van het asielacquis te waarborgen, moet in deze </w:t>
            </w:r>
            <w:r w:rsidRPr="00121C20">
              <w:rPr>
                <w:b/>
                <w:i/>
              </w:rPr>
              <w:t>verslagen</w:t>
            </w:r>
            <w:r w:rsidRPr="00121C20">
              <w:t xml:space="preserve"> ook rekening worden gehouden met de resultaten van de monitoring door het Asielagentschap van de Europese Unie</w:t>
            </w:r>
            <w:r w:rsidRPr="00121C20">
              <w:rPr>
                <w:b/>
                <w:i/>
              </w:rPr>
              <w:t xml:space="preserve">, en met </w:t>
            </w:r>
            <w:r w:rsidRPr="00121C20">
              <w:t xml:space="preserve">de resultaten van de evaluaties die zijn uitgevoerd </w:t>
            </w:r>
            <w:r w:rsidRPr="00121C20">
              <w:rPr>
                <w:b/>
                <w:i/>
              </w:rPr>
              <w:t>door onafhankelijke mensenrechtenorganen zoals de Raad</w:t>
            </w:r>
            <w:r w:rsidRPr="00121C20">
              <w:t xml:space="preserve"> </w:t>
            </w:r>
            <w:r w:rsidRPr="00121C20">
              <w:rPr>
                <w:b/>
                <w:i/>
              </w:rPr>
              <w:t>van Europa, nationale ombudsinstanties en de UNHCR</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245</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Fabienne Keller, Hilde Vautmans, Olivier Chastel, Jan-Christoph Oetjen, Malik Azmani, Sophia in ’t Veld, Karen Melchior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(11)</w:t>
            </w:r>
            <w:r w:rsidRPr="00121C20">
              <w:tab/>
              <w:t>Aangezien het belangrijk is ervoor te zorgen dat de Unie voorbereid en in staat is zich aan te passen aan de zich ontwikkelende realiteit op het gebied van asiel- en migratiebeheer, moet de Commissie jaarlijks een verslag over migratiebeheer vaststellen, waarin de waarschijnlijke ontwikkeling van de migratiesituatie en de paraatheid van de Unie en de lidstaten om daarop te reageren en zich daaraan aan te passen, worden uiteengezet. In het verslag moeten ook de resultaten van de in de nationale strategieën voorziene rapportage over de monitoring worden opgenomen en moeten daar waar zwakke punten aan het licht zijn gekomen, verbeteringen worden voorgesteld.</w:t>
            </w:r>
          </w:p>
        </w:tc>
        <w:tc>
          <w:tcPr>
            <w:tcW w:w="4876" w:type="dxa"/>
          </w:tcPr>
          <w:p w:rsidR="00A1490A" w:rsidRPr="00121C20" w:rsidRDefault="00A1490A" w:rsidP="00FE05E3">
            <w:pPr>
              <w:pStyle w:val="Normal6a"/>
            </w:pPr>
            <w:r w:rsidRPr="00121C20">
              <w:t>(11)</w:t>
            </w:r>
            <w:r w:rsidRPr="00121C20">
              <w:tab/>
              <w:t>Aangezien het belangrijk is ervoor te zorgen dat de Unie voorbereid en in staat is zich aan te passen aan de zich ontwikkelende realiteit op het gebied van asiel- en migratiebeheer, moet de Commissie jaarlijks een verslag over migratiebeheer vaststellen, waarin de waarschijnlijke ontwikkeling van de migratiesituatie en de paraatheid van de Unie en de lidstaten om daarop te reageren en zich daaraan aan te passen, worden uiteengezet</w:t>
            </w:r>
            <w:r w:rsidRPr="00121C20">
              <w:rPr>
                <w:b/>
                <w:i/>
              </w:rPr>
              <w:t>, waarbij hun betrokkenheid bij en deelname aan solidariteit en gedeelde verantwoordelijkheid worden gewaarborgd</w:t>
            </w:r>
            <w:r w:rsidRPr="00121C20">
              <w:t>. In het verslag moeten ook de resultaten van de in de nationale strategieën voorziene rapportage over de monitoring worden opgenomen en moeten daar waar zwakke punten aan het licht zijn gekomen, verbeteringen worden voorgesteld</w:t>
            </w:r>
            <w:r w:rsidRPr="00121C20">
              <w:rPr>
                <w:b/>
                <w:i/>
              </w:rPr>
              <w:t>.</w:t>
            </w:r>
            <w:r w:rsidRPr="00121C20">
              <w:t xml:space="preserve"> </w:t>
            </w:r>
            <w:r w:rsidRPr="00121C20">
              <w:rPr>
                <w:b/>
                <w:i/>
              </w:rPr>
              <w:t>Deze resultaten moeten door de Commissie worden gebruikt om concrete prognoses voor te stellen en ze onmiddellijk van toepassing te maken voor het komende jaar, en de lidstaten moeten de nodige correcties aanbrengen en zich afstemmen op de resultaten van dat verslag in het komende jaar</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246</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(11)</w:t>
            </w:r>
            <w:r w:rsidRPr="00121C20">
              <w:tab/>
              <w:t xml:space="preserve">Aangezien het belangrijk is ervoor te zorgen dat de </w:t>
            </w:r>
            <w:r w:rsidRPr="00121C20">
              <w:rPr>
                <w:b/>
                <w:i/>
              </w:rPr>
              <w:t>Unie</w:t>
            </w:r>
            <w:r w:rsidRPr="00121C20">
              <w:t xml:space="preserve"> voorbereid </w:t>
            </w:r>
            <w:r w:rsidRPr="00121C20">
              <w:rPr>
                <w:b/>
                <w:i/>
              </w:rPr>
              <w:t>en in staat is zich aan te passen aan de zich ontwikkelende realiteit op het gebied van asiel- en migratiebeheer</w:t>
            </w:r>
            <w:r w:rsidRPr="00121C20">
              <w:t xml:space="preserve">, moet de Commissie </w:t>
            </w:r>
            <w:r w:rsidRPr="00121C20">
              <w:rPr>
                <w:b/>
                <w:i/>
              </w:rPr>
              <w:t>jaarlijks een verslag over migratiebeheer vaststellen, waarin de waarschijnlijke ontwikkeling van de migratiesituatie en de paraatheid van de Unie en</w:t>
            </w:r>
            <w:r w:rsidRPr="00121C20">
              <w:t xml:space="preserve"> de lidstaten </w:t>
            </w:r>
            <w:r w:rsidRPr="00121C20">
              <w:rPr>
                <w:b/>
                <w:i/>
              </w:rPr>
              <w:t>om daarop te reageren en zich daaraan aan te passen, worden uiteengezet. In het verslag moeten ook de resultaten van de in de nationale strategieën voorziene rapportage over de monitoring worden opgenomen en moeten daar waar zwakke punten aan het licht zijn gekomen, verbeteringen worden voorgesteld</w:t>
            </w:r>
            <w:r w:rsidRPr="00121C20">
              <w:t>.</w:t>
            </w:r>
          </w:p>
        </w:tc>
        <w:tc>
          <w:tcPr>
            <w:tcW w:w="4876" w:type="dxa"/>
          </w:tcPr>
          <w:p w:rsidR="00A1490A" w:rsidRPr="00121C20" w:rsidRDefault="00A1490A" w:rsidP="00FE05E3">
            <w:pPr>
              <w:pStyle w:val="Normal6a"/>
            </w:pPr>
            <w:r w:rsidRPr="00121C20">
              <w:t>(11)</w:t>
            </w:r>
            <w:r w:rsidRPr="00121C20">
              <w:tab/>
              <w:t xml:space="preserve">Aangezien het belangrijk is ervoor te zorgen dat de </w:t>
            </w:r>
            <w:r w:rsidRPr="00121C20">
              <w:rPr>
                <w:b/>
                <w:i/>
              </w:rPr>
              <w:t>lidstaten</w:t>
            </w:r>
            <w:r w:rsidRPr="00121C20">
              <w:t xml:space="preserve"> voorbereid </w:t>
            </w:r>
            <w:r w:rsidRPr="00121C20">
              <w:rPr>
                <w:b/>
                <w:i/>
              </w:rPr>
              <w:t>zijn om alle illegale migratie een halt toe te roepen</w:t>
            </w:r>
            <w:r w:rsidRPr="00121C20">
              <w:t xml:space="preserve">, moet de Commissie de lidstaten </w:t>
            </w:r>
            <w:r w:rsidRPr="00121C20">
              <w:rPr>
                <w:b/>
                <w:i/>
              </w:rPr>
              <w:t>ondersteunen door een maandelijkse update te geven over mogelijke illegale stromen van onderdanen van derde landen en asielfraudetrends</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247</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(11)</w:t>
            </w:r>
            <w:r w:rsidRPr="00121C20">
              <w:tab/>
              <w:t xml:space="preserve">Aangezien het belangrijk is </w:t>
            </w:r>
            <w:r w:rsidRPr="00121C20">
              <w:rPr>
                <w:b/>
                <w:i/>
              </w:rPr>
              <w:t>ervoor te zorgen dat de Unie voorbereid en in staat is zich aan te passen aan de zich ontwikkelende realiteit op het gebied van asiel- en migratiebeheer</w:t>
            </w:r>
            <w:r w:rsidRPr="00121C20">
              <w:t>, moet de Commissie</w:t>
            </w:r>
            <w:r w:rsidRPr="00121C20">
              <w:rPr>
                <w:b/>
                <w:i/>
              </w:rPr>
              <w:t xml:space="preserve"> jaarlijks een verslag over migratiebeheer vaststellen, waarin de waarschijnlijke ontwikkeling van de migratiesituatie en de paraatheid van de Unie en de lidstaten om daarop te reageren en zich daaraan aan te passen, worden uiteengezet. In het verslag moeten</w:t>
            </w:r>
            <w:r w:rsidRPr="00121C20">
              <w:t xml:space="preserve"> ook de resultaten van de </w:t>
            </w:r>
            <w:r w:rsidRPr="00121C20">
              <w:rPr>
                <w:b/>
                <w:i/>
              </w:rPr>
              <w:t>in de nationale strategieën voorziene</w:t>
            </w:r>
            <w:r w:rsidRPr="00121C20">
              <w:t xml:space="preserve"> rapportage over de monitoring </w:t>
            </w:r>
            <w:r w:rsidRPr="00121C20">
              <w:rPr>
                <w:b/>
                <w:i/>
              </w:rPr>
              <w:t>worden opgenomen en moeten daar waar zwakke punten aan het licht zijn gekomen, verbeteringen worden voorgesteld</w:t>
            </w:r>
            <w:r w:rsidRPr="00121C20">
              <w:t>.</w:t>
            </w:r>
          </w:p>
        </w:tc>
        <w:tc>
          <w:tcPr>
            <w:tcW w:w="4876" w:type="dxa"/>
          </w:tcPr>
          <w:p w:rsidR="00A1490A" w:rsidRPr="00121C20" w:rsidRDefault="00A1490A" w:rsidP="00FE05E3">
            <w:pPr>
              <w:pStyle w:val="Normal6a"/>
            </w:pPr>
            <w:r w:rsidRPr="00121C20">
              <w:t>(11)</w:t>
            </w:r>
            <w:r w:rsidRPr="00121C20">
              <w:tab/>
              <w:t xml:space="preserve">Aangezien het belangrijk is </w:t>
            </w:r>
            <w:r w:rsidRPr="00121C20">
              <w:rPr>
                <w:b/>
                <w:i/>
              </w:rPr>
              <w:t>in een zo vroeg mogelijk stadium inbreuken op het EU-acquis inzake asiel vast te stellen</w:t>
            </w:r>
            <w:r w:rsidRPr="00121C20">
              <w:t xml:space="preserve">, moet de Commissie ook de resultaten van de rapportage over de monitoring </w:t>
            </w:r>
            <w:r w:rsidRPr="00121C20">
              <w:rPr>
                <w:b/>
                <w:i/>
              </w:rPr>
              <w:t>van de uitvoering van het EU-acquis inzake asiel in elke lidstaat opnemen en inbreukprocedures inleiden in geval van niet-naleving. Bijzondere aandacht moet worden besteed aan de toegang tot de asielprocedure op het grondgebied van de EU en aan de buitengrenzen van de EU</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248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(11)</w:t>
            </w:r>
            <w:r w:rsidRPr="00121C20">
              <w:tab/>
              <w:t xml:space="preserve">Aangezien het belangrijk is ervoor te zorgen dat de Unie voorbereid en in staat is zich aan te passen aan de zich ontwikkelende realiteit op het gebied van asiel- en migratiebeheer, moet de Commissie jaarlijks </w:t>
            </w:r>
            <w:r w:rsidRPr="00121C20">
              <w:rPr>
                <w:b/>
                <w:i/>
              </w:rPr>
              <w:t>een verslag over migratiebeheer</w:t>
            </w:r>
            <w:r w:rsidRPr="00121C20">
              <w:t xml:space="preserve"> vaststellen, waarin de waarschijnlijke ontwikkeling van de migratiesituatie en de paraatheid van de Unie en de lidstaten om </w:t>
            </w:r>
            <w:r w:rsidRPr="00121C20">
              <w:rPr>
                <w:b/>
                <w:i/>
              </w:rPr>
              <w:t>daarop</w:t>
            </w:r>
            <w:r w:rsidRPr="00121C20">
              <w:t xml:space="preserve"> te reageren en zich </w:t>
            </w:r>
            <w:r w:rsidRPr="00121C20">
              <w:rPr>
                <w:b/>
                <w:i/>
              </w:rPr>
              <w:t>daaraan</w:t>
            </w:r>
            <w:r w:rsidRPr="00121C20">
              <w:t xml:space="preserve"> aan te passen, worden uiteengezet.</w:t>
            </w:r>
            <w:r w:rsidRPr="00121C20">
              <w:rPr>
                <w:b/>
                <w:i/>
              </w:rPr>
              <w:t xml:space="preserve"> </w:t>
            </w:r>
            <w:r w:rsidRPr="00121C20">
              <w:t xml:space="preserve">In het </w:t>
            </w:r>
            <w:r w:rsidRPr="00121C20">
              <w:rPr>
                <w:b/>
                <w:i/>
              </w:rPr>
              <w:t>verslag</w:t>
            </w:r>
            <w:r w:rsidRPr="00121C20">
              <w:t xml:space="preserve"> moeten ook de resultaten van de in de nationale strategieën voorziene rapportage over de monitoring worden opgenomen en moeten daar waar zwakke punten aan het licht zijn gekomen, verbeteringen worden voorgesteld.</w:t>
            </w:r>
          </w:p>
        </w:tc>
        <w:tc>
          <w:tcPr>
            <w:tcW w:w="4876" w:type="dxa"/>
          </w:tcPr>
          <w:p w:rsidR="00A1490A" w:rsidRPr="00121C20" w:rsidRDefault="00A1490A" w:rsidP="00FE05E3">
            <w:pPr>
              <w:pStyle w:val="Normal6a"/>
            </w:pPr>
            <w:r w:rsidRPr="00121C20">
              <w:t>(11)</w:t>
            </w:r>
            <w:r w:rsidRPr="00121C20">
              <w:tab/>
              <w:t xml:space="preserve">Aangezien het belangrijk is ervoor te zorgen dat de Unie voorbereid en in staat is zich aan te passen aan de zich ontwikkelende realiteit op het gebied van asiel- en migratiebeheer, moet de Commissie </w:t>
            </w:r>
            <w:r w:rsidRPr="00121C20">
              <w:rPr>
                <w:b/>
                <w:i/>
              </w:rPr>
              <w:t xml:space="preserve">een </w:t>
            </w:r>
            <w:r w:rsidRPr="00121C20">
              <w:t xml:space="preserve">jaarlijks </w:t>
            </w:r>
            <w:r w:rsidRPr="00121C20">
              <w:rPr>
                <w:b/>
                <w:i/>
              </w:rPr>
              <w:t>situatieverslag</w:t>
            </w:r>
            <w:r w:rsidRPr="00121C20">
              <w:t xml:space="preserve"> vaststellen, waarin de waarschijnlijke ontwikkeling van de migratiesituatie en de paraatheid van de Unie en de lidstaten om te reageren </w:t>
            </w:r>
            <w:r w:rsidRPr="00121C20">
              <w:rPr>
                <w:b/>
                <w:i/>
              </w:rPr>
              <w:t>op</w:t>
            </w:r>
            <w:r w:rsidRPr="00121C20">
              <w:t xml:space="preserve"> en zich aan te passen </w:t>
            </w:r>
            <w:r w:rsidRPr="00121C20">
              <w:rPr>
                <w:b/>
                <w:i/>
              </w:rPr>
              <w:t>aan de ontwikkeling van de migratiesituatie</w:t>
            </w:r>
            <w:r w:rsidRPr="00121C20">
              <w:t>, worden uiteengezet.</w:t>
            </w:r>
            <w:r w:rsidRPr="00121C20">
              <w:rPr>
                <w:b/>
                <w:i/>
              </w:rPr>
              <w:t xml:space="preserve"> </w:t>
            </w:r>
            <w:r w:rsidRPr="00121C20">
              <w:t xml:space="preserve">In het </w:t>
            </w:r>
            <w:r w:rsidRPr="00121C20">
              <w:rPr>
                <w:b/>
                <w:i/>
              </w:rPr>
              <w:t>jaarlijks situatieverslag</w:t>
            </w:r>
            <w:r w:rsidRPr="00121C20">
              <w:t xml:space="preserve"> moeten ook de resultaten van de in de nationale strategieën voorziene rapportage over de monitoring worden opgenomen en moeten daar waar zwakke punten aan het licht zijn gekomen, verbeteringen worden voorgesteld.</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249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Balázs Hidvéghi, Loránt Vincze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(11)</w:t>
            </w:r>
            <w:r w:rsidRPr="00121C20">
              <w:tab/>
              <w:t xml:space="preserve">Aangezien het belangrijk is ervoor te zorgen dat de Unie voorbereid en in staat is zich aan te passen aan de zich ontwikkelende realiteit op het gebied van asiel- en </w:t>
            </w:r>
            <w:r w:rsidRPr="00121C20">
              <w:rPr>
                <w:b/>
                <w:i/>
              </w:rPr>
              <w:t>migratiebeheer</w:t>
            </w:r>
            <w:r w:rsidRPr="00121C20">
              <w:t xml:space="preserve">, moet de Commissie jaarlijks een </w:t>
            </w:r>
            <w:r w:rsidRPr="00121C20">
              <w:rPr>
                <w:b/>
                <w:i/>
              </w:rPr>
              <w:t>verslag over migratiebeheer</w:t>
            </w:r>
            <w:r w:rsidRPr="00121C20">
              <w:t xml:space="preserve"> vaststellen, waarin de waarschijnlijke ontwikkeling van de migratiesituatie en de paraatheid van de Unie en de lidstaten om daarop te reageren en zich daaraan aan te passen, worden uiteengezet. In het verslag moeten ook de resultaten van de in de nationale strategieën voorziene rapportage over de monitoring worden opgenomen en moeten daar waar zwakke punten aan het licht zijn gekomen, verbeteringen worden voorgesteld.</w:t>
            </w:r>
          </w:p>
        </w:tc>
        <w:tc>
          <w:tcPr>
            <w:tcW w:w="4876" w:type="dxa"/>
          </w:tcPr>
          <w:p w:rsidR="00A1490A" w:rsidRPr="00121C20" w:rsidRDefault="00A1490A" w:rsidP="00FE05E3">
            <w:pPr>
              <w:pStyle w:val="Normal6a"/>
            </w:pPr>
            <w:r w:rsidRPr="00121C20">
              <w:t>(11)</w:t>
            </w:r>
            <w:r w:rsidRPr="00121C20">
              <w:tab/>
              <w:t xml:space="preserve">Aangezien het belangrijk is ervoor te zorgen dat de Unie voorbereid en in staat is zich aan te passen aan de zich ontwikkelende realiteit op het gebied van asiel- en </w:t>
            </w:r>
            <w:r w:rsidRPr="00121C20">
              <w:rPr>
                <w:b/>
                <w:i/>
              </w:rPr>
              <w:t>migratiestromen</w:t>
            </w:r>
            <w:r w:rsidRPr="00121C20">
              <w:t xml:space="preserve">, moet de Commissie jaarlijks een </w:t>
            </w:r>
            <w:r w:rsidRPr="00121C20">
              <w:rPr>
                <w:b/>
                <w:i/>
              </w:rPr>
              <w:t>migratieverslag</w:t>
            </w:r>
            <w:r w:rsidRPr="00121C20">
              <w:t xml:space="preserve"> vaststellen, waarin de waarschijnlijke ontwikkeling van de migratiesituatie en de paraatheid van de Unie en de lidstaten om daarop te reageren en zich daaraan aan te passen, worden uiteengezet. In het verslag </w:t>
            </w:r>
            <w:r w:rsidRPr="00121C20">
              <w:rPr>
                <w:b/>
                <w:i/>
              </w:rPr>
              <w:t xml:space="preserve">moet worden voortgebouwd op de input van de lidstaten en </w:t>
            </w:r>
            <w:r w:rsidRPr="00121C20">
              <w:t>moeten ook de resultaten van de in de nationale strategieën voorziene rapportage over de monitoring worden opgenomen en moeten daar waar zwakke punten aan het licht zijn gekomen, verbeteringen worden voorgesteld.</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250</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Damien Carême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(11)</w:t>
            </w:r>
            <w:r w:rsidRPr="00121C20">
              <w:tab/>
              <w:t xml:space="preserve">Aangezien het belangrijk is ervoor te zorgen dat de Unie voorbereid en in staat is zich aan te passen aan de zich ontwikkelende realiteit op het gebied van </w:t>
            </w:r>
            <w:r w:rsidRPr="00121C20">
              <w:rPr>
                <w:b/>
                <w:i/>
              </w:rPr>
              <w:t>asiel- en migratiebeheer</w:t>
            </w:r>
            <w:r w:rsidRPr="00121C20">
              <w:t xml:space="preserve">, moet de Commissie jaarlijks een verslag over </w:t>
            </w:r>
            <w:r w:rsidRPr="00121C20">
              <w:rPr>
                <w:b/>
                <w:i/>
              </w:rPr>
              <w:t>migratiebeheer</w:t>
            </w:r>
            <w:r w:rsidRPr="00121C20">
              <w:t xml:space="preserve"> vaststellen, waarin de waarschijnlijke ontwikkeling van de </w:t>
            </w:r>
            <w:r w:rsidRPr="00121C20">
              <w:rPr>
                <w:b/>
                <w:i/>
              </w:rPr>
              <w:t>migratiesituatie</w:t>
            </w:r>
            <w:r w:rsidRPr="00121C20">
              <w:t xml:space="preserve"> en de paraatheid van de Unie en de lidstaten om daarop te reageren en zich daaraan aan te passen, worden uiteengezet. In het verslag moeten ook de resultaten van de in de nationale strategieën voorziene rapportage over de monitoring worden opgenomen en moeten daar waar zwakke punten aan het licht zijn gekomen, verbeteringen worden voorgesteld.</w:t>
            </w:r>
          </w:p>
        </w:tc>
        <w:tc>
          <w:tcPr>
            <w:tcW w:w="4876" w:type="dxa"/>
          </w:tcPr>
          <w:p w:rsidR="00A1490A" w:rsidRPr="00121C20" w:rsidRDefault="00A1490A" w:rsidP="00FE05E3">
            <w:pPr>
              <w:pStyle w:val="Normal6a"/>
            </w:pPr>
            <w:r w:rsidRPr="00121C20">
              <w:t>(11)</w:t>
            </w:r>
            <w:r w:rsidRPr="00121C20">
              <w:tab/>
              <w:t xml:space="preserve">Aangezien het belangrijk is ervoor te zorgen dat de Unie voorbereid en in staat is zich aan te passen aan de zich ontwikkelende realiteit op het gebied van </w:t>
            </w:r>
            <w:r w:rsidRPr="00121C20">
              <w:rPr>
                <w:b/>
                <w:i/>
              </w:rPr>
              <w:t>asiel</w:t>
            </w:r>
            <w:r w:rsidRPr="00121C20">
              <w:t xml:space="preserve">, moet de Commissie jaarlijks een verslag over </w:t>
            </w:r>
            <w:r w:rsidRPr="00121C20">
              <w:rPr>
                <w:b/>
                <w:i/>
              </w:rPr>
              <w:t>de asielsituatie</w:t>
            </w:r>
            <w:r w:rsidRPr="00121C20">
              <w:t xml:space="preserve"> vaststellen, waarin de waarschijnlijke ontwikkeling van de </w:t>
            </w:r>
            <w:r w:rsidRPr="00121C20">
              <w:rPr>
                <w:b/>
                <w:i/>
              </w:rPr>
              <w:t>asielsituatie</w:t>
            </w:r>
            <w:r w:rsidRPr="00121C20">
              <w:t xml:space="preserve"> en de paraatheid van de Unie en de lidstaten om daarop te reageren en zich daaraan aan te passen, worden uiteengezet </w:t>
            </w:r>
            <w:r w:rsidRPr="00121C20">
              <w:rPr>
                <w:b/>
                <w:i/>
              </w:rPr>
              <w:t>en de naleving door de lidstaten van het relevante EU-recht wordt beoordeeld</w:t>
            </w:r>
            <w:r w:rsidRPr="00121C20">
              <w:t>. In het verslag moeten ook de resultaten van de in de nationale strategieën voorziene rapportage over de monitoring worden opgenomen en moeten daar waar zwakke punten aan het licht zijn gekomen, verbeteringen worden voorgesteld.</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251</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(11)</w:t>
            </w:r>
            <w:r w:rsidRPr="00121C20">
              <w:tab/>
              <w:t xml:space="preserve">Aangezien het belangrijk is ervoor te zorgen dat de Unie voorbereid en in staat is zich aan te passen aan de zich ontwikkelende realiteit op het gebied van asiel- en migratiebeheer, moet de Commissie jaarlijks een verslag over </w:t>
            </w:r>
            <w:r w:rsidRPr="00121C20">
              <w:rPr>
                <w:b/>
                <w:i/>
              </w:rPr>
              <w:t>migratiebeheer</w:t>
            </w:r>
            <w:r w:rsidRPr="00121C20">
              <w:t xml:space="preserve"> vaststellen, waarin de waarschijnlijke ontwikkeling van de migratiesituatie en de paraatheid van de Unie en de lidstaten om daarop te reageren en zich daaraan aan te passen, worden uiteengezet. In het verslag moeten ook de resultaten van de in de nationale strategieën voorziene rapportage over de monitoring worden opgenomen en moeten daar waar zwakke punten aan het licht zijn gekomen, verbeteringen worden voorgesteld.</w:t>
            </w:r>
          </w:p>
        </w:tc>
        <w:tc>
          <w:tcPr>
            <w:tcW w:w="4876" w:type="dxa"/>
          </w:tcPr>
          <w:p w:rsidR="00A1490A" w:rsidRPr="00121C20" w:rsidRDefault="00A1490A" w:rsidP="00FE05E3">
            <w:pPr>
              <w:pStyle w:val="Normal6a"/>
            </w:pPr>
            <w:r w:rsidRPr="00121C20">
              <w:t>(11)</w:t>
            </w:r>
            <w:r w:rsidRPr="00121C20">
              <w:tab/>
              <w:t xml:space="preserve">Aangezien het belangrijk is ervoor te zorgen dat de Unie voorbereid en in staat is zich aan te passen aan de zich ontwikkelende realiteit op het gebied van asiel- en migratiebeheer, moet de Commissie jaarlijks een verslag over </w:t>
            </w:r>
            <w:r w:rsidRPr="00121C20">
              <w:rPr>
                <w:b/>
                <w:i/>
              </w:rPr>
              <w:t>migratiebeperking</w:t>
            </w:r>
            <w:r w:rsidRPr="00121C20">
              <w:t xml:space="preserve"> vaststellen, waarin de waarschijnlijke ontwikkeling van de migratiesituatie en de paraatheid van de Unie en de lidstaten om daarop te reageren en zich daaraan aan te passen, worden uiteengezet. In het verslag moeten ook de resultaten van de in de nationale strategieën voorziene rapportage over de monitoring worden opgenomen en moeten daar waar zwakke punten aan het licht zijn gekomen, verbeteringen worden voorgesteld.</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252</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(12)</w:t>
            </w:r>
            <w:r w:rsidRPr="00121C20">
              <w:tab/>
            </w:r>
            <w:r w:rsidRPr="00121C20">
              <w:rPr>
                <w:b/>
                <w:i/>
              </w:rPr>
              <w:t>Om ervoor te zorgen dat de nodige instrumenten voorhanden zijn om de lidstaten te helpen het hoofd te bieden aan uitdagingen die zich kunnen voordoen als gevolg van de aanwezigheid op hun grondgebied van kwetsbare onderdanen van derde landen die om internationale bescherming verzoeken, ongeacht hoe dezen de buitengrenzen hebben overschreden, moet in het verslag ook worden vermeld of de genoemde lidstaten zich voor dergelijke uitdagingen gesteld zien. Die lidstaten moeten ook kunnen vertrouwen op het gebruik van de “solidariteitspool” voor de herplaatsing van kwetsbare personen.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253</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(12)</w:t>
            </w:r>
            <w:r w:rsidRPr="00121C20">
              <w:tab/>
            </w:r>
            <w:r w:rsidRPr="00121C20">
              <w:rPr>
                <w:b/>
                <w:i/>
              </w:rPr>
              <w:t>Om ervoor te zorgen dat de nodige instrumenten voorhanden zijn om de lidstaten te helpen het hoofd te bieden aan uitdagingen die zich kunnen voordoen als gevolg van de aanwezigheid op hun grondgebied van kwetsbare onderdanen van derde landen die om internationale bescherming verzoeken, ongeacht hoe dezen de buitengrenzen hebben overschreden, moet in het verslag ook worden vermeld of de genoemde lidstaten zich voor dergelijke uitdagingen gesteld zien. Die lidstaten moeten ook kunnen vertrouwen op het gebruik van de “solidariteitspool” voor de herplaatsing van kwetsbare personen.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254</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Nadine Morano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(12)</w:t>
            </w:r>
            <w:r w:rsidRPr="00121C20">
              <w:tab/>
              <w:t xml:space="preserve">Om ervoor te zorgen dat de nodige instrumenten voorhanden zijn om de lidstaten te helpen het hoofd te bieden aan uitdagingen die zich kunnen voordoen als gevolg van de aanwezigheid op hun grondgebied van kwetsbare onderdanen van derde landen die om internationale bescherming verzoeken, ongeacht hoe dezen de buitengrenzen hebben overschreden, moet in het verslag ook worden vermeld of de genoemde lidstaten zich voor dergelijke uitdagingen gesteld zien. </w:t>
            </w:r>
            <w:r w:rsidRPr="00121C20">
              <w:rPr>
                <w:b/>
                <w:i/>
              </w:rPr>
              <w:t>Die lidstaten moeten ook kunnen vertrouwen op het gebruik van de “solidariteitspool” voor de herplaatsing van kwetsbare personen.</w:t>
            </w:r>
          </w:p>
        </w:tc>
        <w:tc>
          <w:tcPr>
            <w:tcW w:w="4876" w:type="dxa"/>
          </w:tcPr>
          <w:p w:rsidR="00A1490A" w:rsidRPr="00121C20" w:rsidRDefault="00A1490A" w:rsidP="00FE05E3">
            <w:pPr>
              <w:pStyle w:val="Normal6a"/>
            </w:pPr>
            <w:r w:rsidRPr="00121C20">
              <w:t>(12)</w:t>
            </w:r>
            <w:r w:rsidRPr="00121C20">
              <w:tab/>
              <w:t>Om ervoor te zorgen dat de nodige instrumenten voorhanden zijn om de lidstaten te helpen het hoofd te bieden aan uitdagingen die zich kunnen voordoen als gevolg van de aanwezigheid op hun grondgebied van kwetsbare onderdanen van derde landen die om internationale bescherming verzoeken, ongeacht hoe dezen de buitengrenzen hebben overschreden, moet in het verslag ook worden vermeld of de genoemde lidstaten zich voor dergelijke uitdagingen gesteld zien.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{FR}</w:t>
      </w:r>
      <w:r w:rsidRPr="00121C20">
        <w:t>fr</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255</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(12)</w:t>
            </w:r>
            <w:r w:rsidRPr="00121C20">
              <w:tab/>
              <w:t xml:space="preserve">Om ervoor te zorgen dat de nodige instrumenten voorhanden zijn om de lidstaten te helpen het hoofd te bieden aan uitdagingen die zich kunnen voordoen als gevolg van de aanwezigheid op hun grondgebied van </w:t>
            </w:r>
            <w:r w:rsidRPr="00121C20">
              <w:rPr>
                <w:b/>
                <w:i/>
              </w:rPr>
              <w:t>kwetsbare</w:t>
            </w:r>
            <w:r w:rsidRPr="00121C20">
              <w:t xml:space="preserve"> onderdanen van derde landen die om internationale bescherming verzoeken, ongeacht hoe dezen de buitengrenzen hebben overschreden, moet in het verslag ook worden vermeld of de genoemde lidstaten </w:t>
            </w:r>
            <w:r w:rsidRPr="00121C20">
              <w:rPr>
                <w:b/>
                <w:i/>
              </w:rPr>
              <w:t>zich voor dergelijke uitdagingen gesteld zien</w:t>
            </w:r>
            <w:r w:rsidRPr="00121C20">
              <w:t xml:space="preserve">. Die lidstaten moeten </w:t>
            </w:r>
            <w:r w:rsidRPr="00121C20">
              <w:rPr>
                <w:b/>
                <w:i/>
              </w:rPr>
              <w:t>ook</w:t>
            </w:r>
            <w:r w:rsidRPr="00121C20">
              <w:t xml:space="preserve"> kunnen vertrouwen op </w:t>
            </w:r>
            <w:r w:rsidRPr="00121C20">
              <w:rPr>
                <w:b/>
                <w:i/>
              </w:rPr>
              <w:t>het gebruik van de “solidariteitspool” voor</w:t>
            </w:r>
            <w:r w:rsidRPr="00121C20">
              <w:t xml:space="preserve"> de herplaatsing van </w:t>
            </w:r>
            <w:r w:rsidRPr="00121C20">
              <w:rPr>
                <w:b/>
                <w:i/>
              </w:rPr>
              <w:t>kwetsbare</w:t>
            </w:r>
            <w:r w:rsidRPr="00121C20">
              <w:t xml:space="preserve"> personen.</w:t>
            </w:r>
          </w:p>
        </w:tc>
        <w:tc>
          <w:tcPr>
            <w:tcW w:w="4876" w:type="dxa"/>
          </w:tcPr>
          <w:p w:rsidR="00A1490A" w:rsidRPr="00121C20" w:rsidRDefault="00A1490A" w:rsidP="00FE05E3">
            <w:pPr>
              <w:pStyle w:val="Normal6a"/>
            </w:pPr>
            <w:r w:rsidRPr="00121C20">
              <w:t>(12)</w:t>
            </w:r>
            <w:r w:rsidRPr="00121C20">
              <w:tab/>
              <w:t xml:space="preserve">Om ervoor te zorgen dat de nodige instrumenten voorhanden zijn om de lidstaten te helpen het hoofd te bieden aan uitdagingen die zich kunnen voordoen als gevolg van de aanwezigheid op hun grondgebied van onderdanen van derde landen die om internationale bescherming verzoeken, ongeacht hoe dezen de buitengrenzen hebben overschreden, moet in het verslag ook worden vermeld of de genoemde lidstaten </w:t>
            </w:r>
            <w:r w:rsidRPr="00121C20">
              <w:rPr>
                <w:b/>
                <w:i/>
              </w:rPr>
              <w:t>daadwerkelijk toegang tot internationale bescherming op hun grondgebied hebben verleend en het beginsel van non-refoulement eerbiedigen</w:t>
            </w:r>
            <w:r w:rsidRPr="00121C20">
              <w:t xml:space="preserve">. Die lidstaten moeten kunnen vertrouwen op </w:t>
            </w:r>
            <w:r w:rsidRPr="00121C20">
              <w:rPr>
                <w:b/>
                <w:i/>
              </w:rPr>
              <w:t>een mechanisme voor automatische verdeling dat zal voorzien in</w:t>
            </w:r>
            <w:r w:rsidRPr="00121C20">
              <w:t xml:space="preserve"> de herplaatsing van personen </w:t>
            </w:r>
            <w:r w:rsidRPr="00121C20">
              <w:rPr>
                <w:b/>
                <w:i/>
              </w:rPr>
              <w:t>die om internationale bescherming verzoeken</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256</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Balázs Hidvéghi, Loránt Vincze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(12)</w:t>
            </w:r>
            <w:r w:rsidRPr="00121C20">
              <w:tab/>
              <w:t xml:space="preserve">Om ervoor te zorgen dat de nodige instrumenten voorhanden zijn om de lidstaten te helpen het hoofd te bieden aan uitdagingen die zich kunnen voordoen als gevolg van de aanwezigheid op hun grondgebied van kwetsbare onderdanen van derde landen die om internationale bescherming verzoeken, ongeacht hoe dezen de buitengrenzen hebben overschreden, moet in het verslag ook worden vermeld of de genoemde lidstaten zich voor dergelijke uitdagingen gesteld zien. </w:t>
            </w:r>
            <w:r w:rsidRPr="00121C20">
              <w:rPr>
                <w:b/>
                <w:i/>
              </w:rPr>
              <w:t>Die lidstaten moeten ook kunnen vertrouwen op het gebruik van de “solidariteitspool” voor de herplaatsing van kwetsbare personen.</w:t>
            </w:r>
          </w:p>
        </w:tc>
        <w:tc>
          <w:tcPr>
            <w:tcW w:w="4876" w:type="dxa"/>
          </w:tcPr>
          <w:p w:rsidR="00A1490A" w:rsidRPr="00121C20" w:rsidRDefault="00A1490A" w:rsidP="00FE05E3">
            <w:pPr>
              <w:pStyle w:val="Normal6a"/>
            </w:pPr>
            <w:r w:rsidRPr="00121C20">
              <w:t>(12)</w:t>
            </w:r>
            <w:r w:rsidRPr="00121C20">
              <w:tab/>
              <w:t>Om ervoor te zorgen dat de nodige instrumenten voorhanden zijn om de lidstaten te helpen het hoofd te bieden aan uitdagingen die zich kunnen voordoen als gevolg van de aanwezigheid op hun grondgebied van kwetsbare onderdanen van derde landen die om internationale bescherming verzoeken, ongeacht hoe dezen de buitengrenzen hebben overschreden, moet in het verslag ook worden vermeld of de genoemde lidstaten zich voor dergelijke uitdagingen gesteld zien.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257</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(12)</w:t>
            </w:r>
            <w:r w:rsidRPr="00121C20">
              <w:tab/>
              <w:t xml:space="preserve">Om ervoor te zorgen dat de nodige instrumenten voorhanden zijn om de lidstaten te helpen het hoofd te bieden aan uitdagingen die zich kunnen voordoen als gevolg van de aanwezigheid op hun grondgebied van kwetsbare onderdanen van derde landen die om internationale bescherming verzoeken, ongeacht hoe dezen de buitengrenzen hebben overschreden, moet in het verslag ook worden vermeld of de genoemde lidstaten zich voor dergelijke uitdagingen gesteld zien. </w:t>
            </w:r>
            <w:r w:rsidRPr="00121C20">
              <w:rPr>
                <w:b/>
                <w:i/>
              </w:rPr>
              <w:t>Die lidstaten moeten ook kunnen vertrouwen op het gebruik van de “solidariteitspool” voor de herplaatsing van kwetsbare personen.</w:t>
            </w:r>
          </w:p>
        </w:tc>
        <w:tc>
          <w:tcPr>
            <w:tcW w:w="4876" w:type="dxa"/>
          </w:tcPr>
          <w:p w:rsidR="00A1490A" w:rsidRPr="00121C20" w:rsidRDefault="00A1490A" w:rsidP="00FE05E3">
            <w:pPr>
              <w:pStyle w:val="Normal6a"/>
            </w:pPr>
            <w:r w:rsidRPr="00121C20">
              <w:t>(12)</w:t>
            </w:r>
            <w:r w:rsidRPr="00121C20">
              <w:tab/>
              <w:t>Om ervoor te zorgen dat de nodige instrumenten voorhanden zijn om de lidstaten te helpen het hoofd te bieden aan uitdagingen die zich kunnen voordoen als gevolg van de aanwezigheid op hun grondgebied van kwetsbare onderdanen van derde landen die om internationale bescherming verzoeken, ongeacht hoe dezen de buitengrenzen hebben overschreden, moet in het verslag ook worden vermeld of de genoemde lidstaten zich voor dergelijke uitdagingen gesteld zien.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258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Pietro Bartolo, Sylvie Guillaume, Juan Fernando López Aguilar, Bettina Vollath, Javier Moreno Sánchez, Domènec Ruiz Devesa, Giuliano Pisapia, Elena Yoncheva, Thijs Reuten, Franco Roberti, Cyrus Engerer, Caterina Chinnici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(12)</w:t>
            </w:r>
            <w:r w:rsidRPr="00121C20">
              <w:tab/>
              <w:t xml:space="preserve">Om ervoor te zorgen dat de nodige instrumenten voorhanden zijn om de lidstaten te helpen het hoofd te bieden aan uitdagingen die zich kunnen voordoen als gevolg van de aanwezigheid op hun grondgebied van kwetsbare onderdanen van derde landen die om internationale bescherming verzoeken, ongeacht hoe dezen de buitengrenzen hebben overschreden, moet in het verslag ook worden vermeld of de genoemde lidstaten zich voor dergelijke uitdagingen gesteld zien. Die lidstaten moeten </w:t>
            </w:r>
            <w:r w:rsidRPr="00121C20">
              <w:rPr>
                <w:b/>
                <w:i/>
              </w:rPr>
              <w:t>ook</w:t>
            </w:r>
            <w:r w:rsidRPr="00121C20">
              <w:t xml:space="preserve"> kunnen vertrouwen op </w:t>
            </w:r>
            <w:r w:rsidRPr="00121C20">
              <w:rPr>
                <w:b/>
                <w:i/>
              </w:rPr>
              <w:t>het gebruik van</w:t>
            </w:r>
            <w:r w:rsidRPr="00121C20">
              <w:t xml:space="preserve"> de </w:t>
            </w:r>
            <w:r w:rsidRPr="00121C20">
              <w:rPr>
                <w:b/>
                <w:i/>
              </w:rPr>
              <w:t>“solidariteitspool” voor de herplaatsing van kwetsbare personen</w:t>
            </w:r>
            <w:r w:rsidRPr="00121C20">
              <w:t>.</w:t>
            </w:r>
          </w:p>
        </w:tc>
        <w:tc>
          <w:tcPr>
            <w:tcW w:w="4876" w:type="dxa"/>
          </w:tcPr>
          <w:p w:rsidR="00A1490A" w:rsidRPr="00121C20" w:rsidRDefault="00A1490A" w:rsidP="00FE05E3">
            <w:pPr>
              <w:pStyle w:val="Normal6a"/>
            </w:pPr>
            <w:r w:rsidRPr="00121C20">
              <w:t>(12)</w:t>
            </w:r>
            <w:r w:rsidRPr="00121C20">
              <w:tab/>
              <w:t xml:space="preserve">Om ervoor te zorgen dat de nodige instrumenten voorhanden zijn om de lidstaten te helpen het hoofd te bieden aan uitdagingen die zich kunnen voordoen als gevolg van de aanwezigheid op hun grondgebied van kwetsbare onderdanen van derde landen die om internationale bescherming verzoeken, ongeacht hoe dezen de buitengrenzen hebben overschreden, moet in het verslag ook worden vermeld of de genoemde lidstaten zich voor dergelijke uitdagingen gesteld zien. Die lidstaten moeten </w:t>
            </w:r>
            <w:r w:rsidRPr="00121C20">
              <w:rPr>
                <w:b/>
                <w:i/>
              </w:rPr>
              <w:t>altijd</w:t>
            </w:r>
            <w:r w:rsidRPr="00121C20">
              <w:t xml:space="preserve"> kunnen vertrouwen op de </w:t>
            </w:r>
            <w:r w:rsidRPr="00121C20">
              <w:rPr>
                <w:b/>
                <w:i/>
              </w:rPr>
              <w:t>in artikel 45 bedoelde bindende solidariteitsbijdragen en, indien zij onder migratiedruk staan, op de in artikel 51, lid 3, bedoelde bijdragen</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259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Annalisa Tardino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(12)</w:t>
            </w:r>
            <w:r w:rsidRPr="00121C20">
              <w:tab/>
              <w:t xml:space="preserve">Om ervoor te zorgen dat de nodige instrumenten voorhanden zijn om de lidstaten te helpen het hoofd te bieden aan uitdagingen die zich kunnen voordoen als gevolg van de aanwezigheid op hun grondgebied van kwetsbare onderdanen van derde landen die om internationale bescherming verzoeken, </w:t>
            </w:r>
            <w:r w:rsidRPr="00121C20">
              <w:rPr>
                <w:b/>
                <w:i/>
              </w:rPr>
              <w:t>ongeacht hoe dezen de buitengrenzen hebben overschreden,</w:t>
            </w:r>
            <w:r w:rsidRPr="00121C20">
              <w:t xml:space="preserve"> moet in het verslag ook worden vermeld of de genoemde lidstaten zich voor dergelijke uitdagingen gesteld zien. Die lidstaten moeten ook kunnen vertrouwen op het gebruik van de “solidariteitspool” voor de herplaatsing van kwetsbare personen.</w:t>
            </w:r>
          </w:p>
        </w:tc>
        <w:tc>
          <w:tcPr>
            <w:tcW w:w="4876" w:type="dxa"/>
          </w:tcPr>
          <w:p w:rsidR="00A1490A" w:rsidRPr="00121C20" w:rsidRDefault="00A1490A" w:rsidP="00FE05E3">
            <w:pPr>
              <w:pStyle w:val="Normal6a"/>
            </w:pPr>
            <w:r w:rsidRPr="00121C20">
              <w:t>(12)</w:t>
            </w:r>
            <w:r w:rsidRPr="00121C20">
              <w:tab/>
              <w:t>Om ervoor te zorgen dat de nodige instrumenten voorhanden zijn om de lidstaten te helpen het hoofd te bieden aan uitdagingen die zich kunnen voordoen als gevolg van de aanwezigheid op hun grondgebied van kwetsbare onderdanen van derde landen die om internationale bescherming verzoeken, moet in het verslag ook worden vermeld of de genoemde lidstaten zich voor dergelijke uitdagingen gesteld zien. Die lidstaten moeten ook kunnen vertrouwen op het gebruik van de “solidariteitspool” voor de herplaatsing van kwetsbare personen.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260</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Laura Ferrara, Sabrina Pignedoli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(12)</w:t>
            </w:r>
            <w:r w:rsidRPr="00121C20">
              <w:tab/>
              <w:t xml:space="preserve">Om ervoor te zorgen dat de nodige instrumenten voorhanden zijn om de lidstaten te helpen het hoofd te bieden aan uitdagingen die zich kunnen voordoen als gevolg van de aanwezigheid op hun grondgebied van kwetsbare onderdanen van derde landen die om internationale bescherming verzoeken, ongeacht hoe dezen de buitengrenzen hebben overschreden, moet in het verslag ook worden vermeld of de genoemde lidstaten zich voor dergelijke uitdagingen gesteld zien. Die lidstaten moeten ook kunnen vertrouwen op </w:t>
            </w:r>
            <w:r w:rsidRPr="00121C20">
              <w:rPr>
                <w:b/>
                <w:bCs/>
                <w:i/>
                <w:iCs/>
              </w:rPr>
              <w:t>het gebruik van</w:t>
            </w:r>
            <w:r w:rsidRPr="00121C20">
              <w:t xml:space="preserve"> de </w:t>
            </w:r>
            <w:r w:rsidRPr="00121C20">
              <w:rPr>
                <w:b/>
                <w:i/>
              </w:rPr>
              <w:t>“solidariteitspool” voor de</w:t>
            </w:r>
            <w:r w:rsidRPr="00121C20">
              <w:t xml:space="preserve"> herplaatsing van kwetsbare personen.</w:t>
            </w:r>
          </w:p>
        </w:tc>
        <w:tc>
          <w:tcPr>
            <w:tcW w:w="4876" w:type="dxa"/>
          </w:tcPr>
          <w:p w:rsidR="00A1490A" w:rsidRPr="00121C20" w:rsidRDefault="00A1490A" w:rsidP="00FE05E3">
            <w:pPr>
              <w:pStyle w:val="Normal6a"/>
            </w:pPr>
            <w:r w:rsidRPr="00121C20">
              <w:t>(12)</w:t>
            </w:r>
            <w:r w:rsidRPr="00121C20">
              <w:tab/>
              <w:t>Om ervoor te zorgen dat de nodige instrumenten voorhanden zijn om de lidstaten te helpen het hoofd te bieden aan uitdagingen die zich kunnen voordoen als gevolg van de aanwezigheid op hun grondgebied van kwetsbare onderdanen van derde landen die om internationale bescherming verzoeken, ongeacht hoe dezen de buitengrenzen hebben overschreden, moet in het verslag ook worden vermeld of de genoemde lidstaten zich voor dergelijke uitdagingen gesteld zien. Die lidstaten moeten ook kunnen vertrouwen op de herplaatsing van kwetsbare personen.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{IT}</w:t>
      </w:r>
      <w:r w:rsidRPr="00121C20">
        <w:t>it</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261</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13</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(13)</w:t>
            </w:r>
            <w:r w:rsidRPr="00121C20">
              <w:tab/>
              <w:t xml:space="preserve">Met het oog op de doeltreffende uitvoering van het </w:t>
            </w:r>
            <w:r w:rsidRPr="00121C20">
              <w:rPr>
                <w:b/>
                <w:i/>
              </w:rPr>
              <w:t>gemeenschappelijk kader</w:t>
            </w:r>
            <w:r w:rsidRPr="00121C20">
              <w:t xml:space="preserve"> en om lacunes vast te stellen</w:t>
            </w:r>
            <w:r w:rsidRPr="00121C20">
              <w:rPr>
                <w:b/>
                <w:i/>
              </w:rPr>
              <w:t>,</w:t>
            </w:r>
            <w:r w:rsidRPr="00121C20">
              <w:t xml:space="preserve"> problemen aan te pakken </w:t>
            </w:r>
            <w:r w:rsidRPr="00121C20">
              <w:rPr>
                <w:b/>
                <w:i/>
              </w:rPr>
              <w:t>en te voorkomen dat de migratiedruk toeneemt</w:t>
            </w:r>
            <w:r w:rsidRPr="00121C20">
              <w:t xml:space="preserve">, moet de Commissie de </w:t>
            </w:r>
            <w:r w:rsidRPr="00121C20">
              <w:rPr>
                <w:b/>
                <w:i/>
              </w:rPr>
              <w:t>migratiesituatie</w:t>
            </w:r>
            <w:r w:rsidRPr="00121C20">
              <w:t xml:space="preserve"> monitoren en daarover regelmatig verslag uitbrengen.</w:t>
            </w:r>
          </w:p>
        </w:tc>
        <w:tc>
          <w:tcPr>
            <w:tcW w:w="4876" w:type="dxa"/>
          </w:tcPr>
          <w:p w:rsidR="00A1490A" w:rsidRPr="00121C20" w:rsidRDefault="00A1490A" w:rsidP="00FE05E3">
            <w:pPr>
              <w:pStyle w:val="Normal6a"/>
            </w:pPr>
            <w:r w:rsidRPr="00121C20">
              <w:t>(13)</w:t>
            </w:r>
            <w:r w:rsidRPr="00121C20">
              <w:tab/>
              <w:t xml:space="preserve">Met het oog op de doeltreffende uitvoering van het </w:t>
            </w:r>
            <w:r w:rsidRPr="00121C20">
              <w:rPr>
                <w:b/>
                <w:i/>
              </w:rPr>
              <w:t>op solidariteit gebaseerde gemeenschappelijke systeem</w:t>
            </w:r>
            <w:r w:rsidRPr="00121C20">
              <w:t xml:space="preserve"> en om lacunes vast te stellen </w:t>
            </w:r>
            <w:r w:rsidRPr="00121C20">
              <w:rPr>
                <w:b/>
                <w:i/>
              </w:rPr>
              <w:t>en</w:t>
            </w:r>
            <w:r w:rsidRPr="00121C20">
              <w:t xml:space="preserve"> problemen aan te pakken, moet de Commissie de </w:t>
            </w:r>
            <w:r w:rsidRPr="00121C20">
              <w:rPr>
                <w:b/>
                <w:i/>
              </w:rPr>
              <w:t>uitvoering van het EU-acquis inzake asiel</w:t>
            </w:r>
            <w:r w:rsidRPr="00121C20">
              <w:t xml:space="preserve"> monitoren en daarover regelmatig verslag uitbrengen. </w:t>
            </w:r>
            <w:r w:rsidRPr="00121C20">
              <w:rPr>
                <w:b/>
                <w:i/>
              </w:rPr>
              <w:t>De Commissie moet toezicht houden op en regelmatig verslag uitbrengen over de eerbiediging van de grondrechten van personen die om internationale bescherming verzoeken in de Unie.</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262</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Damien Carême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13</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(13)</w:t>
            </w:r>
            <w:r w:rsidRPr="00121C20">
              <w:tab/>
              <w:t xml:space="preserve">Met het oog op de doeltreffende uitvoering van het gemeenschappelijk kader en om lacunes vast te stellen, problemen aan te pakken en te voorkomen dat de </w:t>
            </w:r>
            <w:r w:rsidRPr="00121C20">
              <w:rPr>
                <w:b/>
                <w:i/>
              </w:rPr>
              <w:t>migratiedruk</w:t>
            </w:r>
            <w:r w:rsidRPr="00121C20">
              <w:t xml:space="preserve"> toeneemt, moet de Commissie de </w:t>
            </w:r>
            <w:r w:rsidRPr="00121C20">
              <w:rPr>
                <w:b/>
                <w:i/>
              </w:rPr>
              <w:t>migratiesituatie</w:t>
            </w:r>
            <w:r w:rsidRPr="00121C20">
              <w:t xml:space="preserve"> monitoren en daarover regelmatig verslag uitbrengen.</w:t>
            </w:r>
          </w:p>
        </w:tc>
        <w:tc>
          <w:tcPr>
            <w:tcW w:w="4876" w:type="dxa"/>
          </w:tcPr>
          <w:p w:rsidR="00A1490A" w:rsidRPr="00121C20" w:rsidRDefault="00A1490A" w:rsidP="00FE05E3">
            <w:pPr>
              <w:pStyle w:val="Normal6a"/>
            </w:pPr>
            <w:r w:rsidRPr="00121C20">
              <w:t>(13)</w:t>
            </w:r>
            <w:r w:rsidRPr="00121C20">
              <w:tab/>
              <w:t xml:space="preserve">Met het oog op de doeltreffende uitvoering van het gemeenschappelijk kader en om lacunes vast te stellen, problemen aan te pakken en te voorkomen dat de </w:t>
            </w:r>
            <w:r w:rsidRPr="00121C20">
              <w:rPr>
                <w:b/>
                <w:i/>
              </w:rPr>
              <w:t>druk op asiel- en opvangsystemen</w:t>
            </w:r>
            <w:r w:rsidRPr="00121C20">
              <w:t xml:space="preserve"> toeneemt, moet de Commissie de </w:t>
            </w:r>
            <w:r w:rsidRPr="00121C20">
              <w:rPr>
                <w:b/>
                <w:i/>
              </w:rPr>
              <w:t>asielsituatie</w:t>
            </w:r>
            <w:r w:rsidRPr="00121C20">
              <w:t xml:space="preserve"> monitoren en daarover regelmatig verslag uitbrengen.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263</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13</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(13)</w:t>
            </w:r>
            <w:r w:rsidRPr="00121C20">
              <w:tab/>
              <w:t xml:space="preserve">Met het oog op de doeltreffende uitvoering van het gemeenschappelijk kader en om lacunes vast te stellen, problemen aan te pakken en te voorkomen dat de migratiedruk toeneemt, moet de Commissie </w:t>
            </w:r>
            <w:r w:rsidRPr="00121C20">
              <w:rPr>
                <w:b/>
                <w:i/>
              </w:rPr>
              <w:t>de migratiesituatie monitoren en daarover regelmatig verslag uitbrengen</w:t>
            </w:r>
            <w:r w:rsidRPr="00121C20">
              <w:t>.</w:t>
            </w:r>
          </w:p>
        </w:tc>
        <w:tc>
          <w:tcPr>
            <w:tcW w:w="4876" w:type="dxa"/>
          </w:tcPr>
          <w:p w:rsidR="00A1490A" w:rsidRPr="00121C20" w:rsidRDefault="00A1490A" w:rsidP="00FE05E3">
            <w:pPr>
              <w:pStyle w:val="Normal6a"/>
            </w:pPr>
            <w:r w:rsidRPr="00121C20">
              <w:t>(13)</w:t>
            </w:r>
            <w:r w:rsidRPr="00121C20">
              <w:tab/>
              <w:t xml:space="preserve">Met het oog op de doeltreffende uitvoering van het gemeenschappelijk kader en om lacunes vast te stellen, problemen aan te pakken en te voorkomen dat de migratiedruk toeneemt, moet de Commissie </w:t>
            </w:r>
            <w:r w:rsidRPr="00121C20">
              <w:rPr>
                <w:b/>
                <w:i/>
              </w:rPr>
              <w:t>nauw samenwerken met de lidstaten</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264</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Damien Carême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13 bis (nieuw)</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p>
        </w:tc>
        <w:tc>
          <w:tcPr>
            <w:tcW w:w="4876" w:type="dxa"/>
          </w:tcPr>
          <w:p w:rsidR="00A1490A" w:rsidRPr="00121C20" w:rsidRDefault="00A1490A" w:rsidP="00FE05E3">
            <w:pPr>
              <w:pStyle w:val="Normal6a"/>
            </w:pPr>
            <w:r w:rsidRPr="00121C20">
              <w:rPr>
                <w:b/>
                <w:i/>
              </w:rPr>
              <w:t>(13 bis)</w:t>
            </w:r>
            <w:r w:rsidRPr="00121C20">
              <w:tab/>
            </w:r>
            <w:r w:rsidRPr="00121C20">
              <w:rPr>
                <w:b/>
                <w:i/>
              </w:rPr>
              <w:t>Met het oog op een soepele werking van de herplaatsing van verzoekers en begunstigden uit hoofde van deze verordening moet een Europese coördinator voor herplaatsing door de Commissie worden benoemd. De Europese coördinator voor herplaatsing moet worden belast met het toezicht op en de coördinatie van de operationele aspecten van herplaatsingen, moet fungeren als centraal contact- en informatiepunt en helpen bij het oplossen van conflicten tussen lidstaten bij de uitvoering van deze verordening. De Europese coördinator voor herplaatsing moet eveneens, in samenwerking met de Commissie en het Asielagentschap, samenhangende werkmethoden bevorderen voor het verifiëren van elke zinvolle band die een voor herplaatsing in aanmerking komende persoon kan hebben met de lidstaten van herplaatsing. Het kantoor van de coördinator voor herplaatsing moet over voldoende personeel en middelen beschikken om deze rol doeltreffend te kunnen vervullen.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265</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Tomas Tobé, Lena Düpont, Jeroen Lenaers</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13 bis (nieuw)</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p>
        </w:tc>
        <w:tc>
          <w:tcPr>
            <w:tcW w:w="4876" w:type="dxa"/>
          </w:tcPr>
          <w:p w:rsidR="00A1490A" w:rsidRPr="00121C20" w:rsidRDefault="00A1490A" w:rsidP="00FE05E3">
            <w:pPr>
              <w:pStyle w:val="Normal6a"/>
            </w:pPr>
            <w:r w:rsidRPr="00121C20">
              <w:rPr>
                <w:b/>
                <w:i/>
              </w:rPr>
              <w:t>(13 bis)</w:t>
            </w:r>
            <w:r w:rsidRPr="00121C20">
              <w:tab/>
            </w:r>
            <w:r w:rsidRPr="00121C20">
              <w:rPr>
                <w:b/>
                <w:i/>
              </w:rPr>
              <w:t>In het licht van de recente snel veranderende migratiesituaties, die hebben geleid tot complexe migratieproblemen en aanzienlijke migratiedruk op individuele lidstaten aan de buitengrenzen van de Unie, is het noodzakelijk een nieuw mechanisme in te voeren wanneer een lidstaat risico loopt op migratiedruk. Een dergelijk mechanisme moet een snelle en alomvattende reactie van de Commissie en de agentschappen, organen en instanties van de Unie omvatten om de betrokken lidstaat operationele, juridische, diplomatieke en financiële steun te verlenen om het risico op migratiedruk te verminderen.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266</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Pietro Bartolo, Sylvie Guillaume, Juan Fernando López Aguilar, Bettina Vollath, Javier Moreno Sánchez, Domènec Ruiz Devesa, Giuliano Pisapia, Elena Yoncheva, Thijs Reuten, Birgit Sippel, Franco Roberti, Cyrus Engerer, Caterina Chinnici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13 bis (nieuw)</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p>
        </w:tc>
        <w:tc>
          <w:tcPr>
            <w:tcW w:w="4876" w:type="dxa"/>
          </w:tcPr>
          <w:p w:rsidR="00A1490A" w:rsidRPr="00121C20" w:rsidRDefault="00A1490A" w:rsidP="00FE05E3">
            <w:pPr>
              <w:pStyle w:val="Normal6a"/>
            </w:pPr>
            <w:r w:rsidRPr="00121C20">
              <w:rPr>
                <w:b/>
                <w:i/>
              </w:rPr>
              <w:t>(13 bis)</w:t>
            </w:r>
            <w:r w:rsidRPr="00121C20">
              <w:tab/>
            </w:r>
            <w:r w:rsidRPr="00121C20">
              <w:rPr>
                <w:b/>
                <w:i/>
              </w:rPr>
              <w:t>Met het oog op een doeltreffend beheer van de buitengrenzen van de Unie moet een onafhankelijk grensbewakingsmechanisme worden ingesteld om ervoor te zorgen dat de buitengrenzen in overeenstemming zijn met het Europees Verdrag tot bescherming van de rechten van de mens, het Handvest van de grondrechten van de Europese Unie en het EU- en internationaal recht.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267</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Tomas Tobé, Lena Düpont, Jeroen Lenaers, Elissavet Vozemberg-Vrionidi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13 ter (nieuw)</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p>
        </w:tc>
        <w:tc>
          <w:tcPr>
            <w:tcW w:w="4876" w:type="dxa"/>
          </w:tcPr>
          <w:p w:rsidR="00A1490A" w:rsidRPr="00121C20" w:rsidRDefault="00A1490A" w:rsidP="00FE05E3">
            <w:pPr>
              <w:pStyle w:val="Normal6a"/>
            </w:pPr>
            <w:r w:rsidRPr="00121C20">
              <w:rPr>
                <w:b/>
                <w:i/>
              </w:rPr>
              <w:t>(13 ter)</w:t>
            </w:r>
            <w:r w:rsidRPr="00121C20">
              <w:tab/>
            </w:r>
            <w:r w:rsidRPr="00121C20">
              <w:rPr>
                <w:b/>
                <w:i/>
              </w:rPr>
              <w:t>Om het risico op migratiedruk te verminderen en om irreguliere migratie te voorkomen en op te sporen, moeten de Unie en de lidstaten maatregelen nemen voor een doeltreffend beheer van de buitengrenzen van de Unie, op basis van het Europees geïntegreerd grensbeheer. Overeenkomstig artikel 3, lid 2, punt a), van Verordening (EU) 2021/1148 moet dit de financiering omvatten van infrastructuur, gebouwen, systemen en diensten die nodig zijn aan grensdoorlaatposten en voor grensbewaking tussen grensdoorlaatposten.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268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Pietro Bartolo, Sylvie Guillaume, Juan Fernando López Aguilar, Bettina Vollath, Javier Moreno Sánchez, Domènec Ruiz Devesa, Giuliano Pisapia, Elena Yoncheva, Thijs Reuten, Franco Roberti, Cyrus Engerer, Caterina Chinnici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(14)</w:t>
            </w:r>
            <w:r w:rsidRPr="00121C20">
              <w:tab/>
            </w:r>
            <w:r w:rsidRPr="00121C20">
              <w:rPr>
                <w:b/>
                <w:i/>
              </w:rPr>
              <w:t>Een doeltreffend terugkeerbeleid is een essentieel onderdeel van een goed functionerend systeem voor asiel- en migratiebeheer in de Unie, waarbij personen die geen recht hebben om op het grondgebied van de Unie te verblijven, dienen terug te keren. Aangezien een aanzienlijk deel van de verzoeken om internationale bescherming als ongegrond kan worden beschouwd, moet het terugkeerbeleid doeltreffender worden gemaakt. Door de efficiëntie van terugkeer te vergroten en de kloof tussen asiel- en terugkeerprocedures te verkleinen, zou de druk op het asielstelsel afnemen, wat de toepassing van de regels om te bepalen welke lidstaat verantwoordelijk is voor de behandeling van die verzoeken, zou vergemakkelijken en de daadwerkelijke toegang tot internationale bescherming voor personen in nood zou bevorderen.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269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Damien Carême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(14)</w:t>
            </w:r>
            <w:r w:rsidRPr="00121C20">
              <w:tab/>
            </w:r>
            <w:r w:rsidRPr="00121C20">
              <w:rPr>
                <w:b/>
                <w:i/>
              </w:rPr>
              <w:t>Een doeltreffend terugkeerbeleid is een essentieel onderdeel van een goed functionerend systeem voor asiel- en migratiebeheer in de Unie, waarbij personen die geen recht hebben om op het grondgebied van de Unie te verblijven, dienen terug te keren. Aangezien een aanzienlijk deel van de verzoeken om internationale bescherming als ongegrond kan worden beschouwd, moet het terugkeerbeleid doeltreffender worden gemaakt. Door de efficiëntie van terugkeer te vergroten en de kloof tussen asiel- en terugkeerprocedures te verkleinen, zou de druk op het asielstelsel afnemen, wat de toepassing van de regels om te bepalen welke lidstaat verantwoordelijk is voor de behandeling van die verzoeken, zou vergemakkelijken en de daadwerkelijke toegang tot internationale bescherming voor personen in nood zou bevorderen.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270</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(14)</w:t>
            </w:r>
            <w:r w:rsidRPr="00121C20">
              <w:tab/>
              <w:t xml:space="preserve">Een </w:t>
            </w:r>
            <w:r w:rsidRPr="00121C20">
              <w:rPr>
                <w:b/>
                <w:i/>
              </w:rPr>
              <w:t>doeltreffend terugkeerbeleid is een essentieel onderdeel</w:t>
            </w:r>
            <w:r w:rsidRPr="00121C20">
              <w:t xml:space="preserve"> van een goed functionerend </w:t>
            </w:r>
            <w:r w:rsidRPr="00121C20">
              <w:rPr>
                <w:b/>
                <w:i/>
              </w:rPr>
              <w:t>systeem voor asiel- en migratiebeheer</w:t>
            </w:r>
            <w:r w:rsidRPr="00121C20">
              <w:t xml:space="preserve"> in de Unie</w:t>
            </w:r>
            <w:r w:rsidRPr="00121C20">
              <w:rPr>
                <w:b/>
                <w:i/>
              </w:rPr>
              <w:t>, waarbij personen die geen recht hebben om op het grondgebied van de Unie te verblijven, dienen terug te keren</w:t>
            </w:r>
            <w:r w:rsidRPr="00121C20">
              <w:t xml:space="preserve">. </w:t>
            </w:r>
            <w:r w:rsidRPr="00121C20">
              <w:rPr>
                <w:b/>
                <w:i/>
              </w:rPr>
              <w:t>Aangezien een aanzienlijk deel van de verzoeken om internationale bescherming als ongegrond kan worden beschouwd, moet het terugkeerbeleid doeltreffender worden gemaakt. Door de efficiëntie van terugkeer te vergroten en de kloof tussen asiel- en terugkeerprocedures te verkleinen, zou de druk op het asielstelsel afnemen, wat de toepassing van de regels om te bepalen welke lidstaat verantwoordelijk is voor de behandeling van die verzoeken, zou vergemakkelijken en de daadwerkelijke toegang tot internationale bescherming voor personen in nood zou bevorderen.</w:t>
            </w:r>
          </w:p>
        </w:tc>
        <w:tc>
          <w:tcPr>
            <w:tcW w:w="4876" w:type="dxa"/>
          </w:tcPr>
          <w:p w:rsidR="00A1490A" w:rsidRPr="00121C20" w:rsidRDefault="00A1490A" w:rsidP="00FE05E3">
            <w:pPr>
              <w:pStyle w:val="Normal6a"/>
            </w:pPr>
            <w:r w:rsidRPr="00121C20">
              <w:t>(14)</w:t>
            </w:r>
            <w:r w:rsidRPr="00121C20">
              <w:tab/>
              <w:t xml:space="preserve">Een </w:t>
            </w:r>
            <w:r w:rsidRPr="00121C20">
              <w:rPr>
                <w:b/>
                <w:i/>
              </w:rPr>
              <w:t>doeltreffende uitvoering van het EU-acquis inzake asiel met volledige eerbiediging van de grondrechten van verzoekers en een billijke verdeling van de verantwoordelijkheid zijn essentiële onderdelen</w:t>
            </w:r>
            <w:r w:rsidRPr="00121C20">
              <w:t xml:space="preserve"> van een goed functionerend </w:t>
            </w:r>
            <w:r w:rsidRPr="00121C20">
              <w:rPr>
                <w:b/>
                <w:i/>
              </w:rPr>
              <w:t>asielstelsel</w:t>
            </w:r>
            <w:r w:rsidRPr="00121C20">
              <w:t xml:space="preserve"> in de Unie.</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271</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Caterina Chinnici, Javier Moreno Sánchez</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(14)</w:t>
            </w:r>
            <w:r w:rsidRPr="00121C20">
              <w:tab/>
              <w:t>Een doeltreffend terugkeerbeleid is een essentieel onderdeel van een goed functionerend systeem voor asiel- en migratiebeheer in de Unie, waarbij personen die geen recht hebben om op het grondgebied van de Unie te verblijven, dienen terug te keren. Aangezien een aanzienlijk deel van de verzoeken om internationale bescherming als ongegrond kan worden beschouwd, moet het terugkeerbeleid doeltreffender worden gemaakt. Door de efficiëntie van terugkeer te vergroten en de kloof tussen asiel- en terugkeerprocedures te verkleinen, zou de druk op het asielstelsel afnemen, wat de toepassing van de regels om te bepalen welke lidstaat verantwoordelijk is voor de behandeling van die verzoeken, zou vergemakkelijken en de daadwerkelijke toegang tot internationale bescherming voor personen in nood zou bevorderen.</w:t>
            </w:r>
          </w:p>
        </w:tc>
        <w:tc>
          <w:tcPr>
            <w:tcW w:w="4876" w:type="dxa"/>
          </w:tcPr>
          <w:p w:rsidR="00A1490A" w:rsidRPr="00121C20" w:rsidRDefault="00A1490A" w:rsidP="00FE05E3">
            <w:pPr>
              <w:pStyle w:val="Normal6a"/>
            </w:pPr>
            <w:r w:rsidRPr="00121C20">
              <w:t>(14)</w:t>
            </w:r>
            <w:r w:rsidRPr="00121C20">
              <w:tab/>
              <w:t xml:space="preserve">Een doeltreffend terugkeerbeleid is een essentieel onderdeel van een goed functionerend systeem voor asiel- en migratiebeheer in de Unie, waarbij personen die geen recht hebben om op het grondgebied van de Unie te verblijven, dienen terug te keren. Aangezien een aanzienlijk deel van de verzoeken om internationale bescherming als ongegrond kan worden beschouwd, moet het terugkeerbeleid doeltreffender worden gemaakt. Door de efficiëntie van terugkeer te vergroten en de kloof tussen asiel- en terugkeerprocedures te verkleinen, zou de druk op het asielstelsel afnemen, wat de toepassing van de regels om te bepalen welke lidstaat verantwoordelijk is voor de behandeling van die verzoeken, zou vergemakkelijken en de daadwerkelijke toegang tot internationale bescherming voor personen in nood zou bevorderen. </w:t>
            </w:r>
            <w:r w:rsidRPr="00121C20">
              <w:rPr>
                <w:b/>
                <w:i/>
              </w:rPr>
              <w:t>Vrijwillig vertrek moet altijd worden vergemakkelijkt en de voorkeur verdienen boven verwijdering. De terugkeer van een kind mag alleen plaatsvinden wanneer dit in het belang van het kind blijkt te zijn na een betreffende procedure. Er mag geen gebruik worden gemaakt van geweld, fysieke beperkingen of andere vormen van dwang tegen hen of hun familieleden.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272</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Hilde Vautmans, Fabienne Keller, Jan-Christoph Oetjen, Sophia in ’t Veld, Moritz Körner, Abir Al-Sahlani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(14)</w:t>
            </w:r>
            <w:r w:rsidRPr="00121C20">
              <w:tab/>
              <w:t>Een doeltreffend terugkeerbeleid is een essentieel onderdeel van een goed functionerend systeem voor asiel- en migratiebeheer in de Unie, waarbij personen die geen recht hebben om op het grondgebied van de Unie te verblijven, dienen terug te keren. Aangezien een aanzienlijk deel van de verzoeken om internationale bescherming als ongegrond kan worden beschouwd, moet het terugkeerbeleid doeltreffender worden gemaakt. Door de efficiëntie van terugkeer te vergroten en de kloof tussen asiel- en terugkeerprocedures te verkleinen, zou de druk op het asielstelsel afnemen, wat de toepassing van de regels om te bepalen welke lidstaat verantwoordelijk is voor de behandeling van die verzoeken, zou vergemakkelijken en de daadwerkelijke toegang tot internationale bescherming voor personen in nood zou bevorderen.</w:t>
            </w:r>
          </w:p>
        </w:tc>
        <w:tc>
          <w:tcPr>
            <w:tcW w:w="4876" w:type="dxa"/>
          </w:tcPr>
          <w:p w:rsidR="00A1490A" w:rsidRPr="00121C20" w:rsidRDefault="00A1490A" w:rsidP="00FE05E3">
            <w:pPr>
              <w:pStyle w:val="Normal6a"/>
            </w:pPr>
            <w:r w:rsidRPr="00121C20">
              <w:t>(14)</w:t>
            </w:r>
            <w:r w:rsidRPr="00121C20">
              <w:tab/>
              <w:t xml:space="preserve">Een doeltreffend terugkeerbeleid is een essentieel onderdeel van een goed functionerend systeem voor asiel- en migratiebeheer in de Unie, waarbij personen die geen recht hebben om op het grondgebied van de Unie te verblijven, dienen terug te keren. Aangezien een aanzienlijk deel van de verzoeken om internationale bescherming als ongegrond kan worden beschouwd, moet het terugkeerbeleid doeltreffender worden gemaakt. Door de efficiëntie van terugkeer te vergroten en de kloof tussen asiel- en terugkeerprocedures te verkleinen, zou de druk op het asielstelsel afnemen, wat de toepassing van de regels om te bepalen welke lidstaat verantwoordelijk is voor de behandeling van die verzoeken, zou vergemakkelijken en de daadwerkelijke toegang tot internationale bescherming voor personen in nood zou bevorderen. </w:t>
            </w:r>
            <w:r w:rsidRPr="00121C20">
              <w:rPr>
                <w:b/>
                <w:i/>
              </w:rPr>
              <w:t>Vrijwillig vertrek moet altijd worden vergemakkelijkt en de voorkeur verdienen boven verplichte verwijdering. De terugkeer van niet-begeleide kinderen mag alleen plaatsvinden wanneer dit in hun belang is en mag niet gepaard gaan met het gebruik van geweld, fysieke beperkingen of andere vormen van dwang tegen hen.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273</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(14)</w:t>
            </w:r>
            <w:r w:rsidRPr="00121C20">
              <w:tab/>
              <w:t xml:space="preserve">Een doeltreffend terugkeerbeleid is een essentieel onderdeel van een goed functionerend systeem voor asiel- en migratiebeheer in de Unie, waarbij personen die geen recht hebben om op het grondgebied van de Unie te verblijven, dienen terug te keren. Aangezien een aanzienlijk </w:t>
            </w:r>
            <w:r w:rsidRPr="00121C20">
              <w:rPr>
                <w:b/>
                <w:i/>
              </w:rPr>
              <w:t>deel van de</w:t>
            </w:r>
            <w:r w:rsidRPr="00121C20">
              <w:t xml:space="preserve"> verzoeken om internationale bescherming </w:t>
            </w:r>
            <w:r w:rsidRPr="00121C20">
              <w:rPr>
                <w:b/>
                <w:i/>
              </w:rPr>
              <w:t>als</w:t>
            </w:r>
            <w:r w:rsidRPr="00121C20">
              <w:t xml:space="preserve"> ongegrond </w:t>
            </w:r>
            <w:r w:rsidRPr="00121C20">
              <w:rPr>
                <w:b/>
                <w:i/>
              </w:rPr>
              <w:t>kan worden beschouwd</w:t>
            </w:r>
            <w:r w:rsidRPr="00121C20">
              <w:t xml:space="preserve">, moet het terugkeerbeleid doeltreffender worden gemaakt. Door </w:t>
            </w:r>
            <w:r w:rsidRPr="00121C20">
              <w:rPr>
                <w:b/>
                <w:i/>
              </w:rPr>
              <w:t>de efficiëntie van terugkeer te vergroten en de kloof tussen asiel- en terugkeerprocedures te verkleinen</w:t>
            </w:r>
            <w:r w:rsidRPr="00121C20">
              <w:t>, zou de druk op het asielstelsel afnemen, wat de toepassing van de regels om te bepalen welke lidstaat verantwoordelijk is voor de behandeling van die verzoeken, zou vergemakkelijken en de daadwerkelijke toegang tot internationale bescherming voor personen in nood zou bevorderen.</w:t>
            </w:r>
          </w:p>
        </w:tc>
        <w:tc>
          <w:tcPr>
            <w:tcW w:w="4876" w:type="dxa"/>
          </w:tcPr>
          <w:p w:rsidR="00A1490A" w:rsidRPr="00121C20" w:rsidRDefault="00A1490A" w:rsidP="00FE05E3">
            <w:pPr>
              <w:pStyle w:val="Normal6a"/>
            </w:pPr>
            <w:r w:rsidRPr="00121C20">
              <w:t>(14)</w:t>
            </w:r>
            <w:r w:rsidRPr="00121C20">
              <w:tab/>
              <w:t xml:space="preserve">Een doeltreffend terugkeerbeleid is een essentieel onderdeel van een goed functionerend systeem voor asiel- en migratiebeheer in de Unie, waarbij personen die geen recht hebben om op het grondgebied van de Unie te verblijven, </w:t>
            </w:r>
            <w:r w:rsidRPr="00121C20">
              <w:rPr>
                <w:b/>
                <w:i/>
              </w:rPr>
              <w:t xml:space="preserve">snel </w:t>
            </w:r>
            <w:r w:rsidRPr="00121C20">
              <w:t xml:space="preserve">dienen terug te keren. Aangezien een aanzienlijk </w:t>
            </w:r>
            <w:r w:rsidRPr="00121C20">
              <w:rPr>
                <w:b/>
                <w:i/>
              </w:rPr>
              <w:t>aantal</w:t>
            </w:r>
            <w:r w:rsidRPr="00121C20">
              <w:t xml:space="preserve"> verzoeken om internationale bescherming ongegrond </w:t>
            </w:r>
            <w:r w:rsidRPr="00121C20">
              <w:rPr>
                <w:b/>
                <w:i/>
              </w:rPr>
              <w:t>zijn</w:t>
            </w:r>
            <w:r w:rsidRPr="00121C20">
              <w:t xml:space="preserve">, moet het terugkeerbeleid doeltreffender worden gemaakt. Door </w:t>
            </w:r>
            <w:r w:rsidRPr="00121C20">
              <w:rPr>
                <w:b/>
                <w:i/>
              </w:rPr>
              <w:t>meer illegaal verblijvende onderdanen van derde landen die zich reeds op het grondgebied van de lidstaten bevinden te doen terugkeren, illegaal vertrek van migranten uit derde landen van herkomst of doorreis te voorkomen en te ontmoedigen, en toegang tot de Europese Unie te verlenen aan migranten die werkelijk internationale bescherming nodig hebben</w:t>
            </w:r>
            <w:r w:rsidRPr="00121C20">
              <w:t xml:space="preserve">, zou de druk op het asielstelsel afnemen, wat de toepassing van de regels om te bepalen welke lidstaat verantwoordelijk is voor de behandeling van die verzoeken, zou vergemakkelijken en de daadwerkelijke toegang tot internationale bescherming voor personen </w:t>
            </w:r>
            <w:r w:rsidRPr="00121C20">
              <w:rPr>
                <w:b/>
                <w:i/>
              </w:rPr>
              <w:t>werkelijk</w:t>
            </w:r>
            <w:r w:rsidRPr="00121C20">
              <w:t xml:space="preserve"> in nood zou bevorderen.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274</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(14)</w:t>
            </w:r>
            <w:r w:rsidRPr="00121C20">
              <w:tab/>
              <w:t xml:space="preserve">Een doeltreffend terugkeerbeleid is een essentieel onderdeel van een goed </w:t>
            </w:r>
            <w:r w:rsidRPr="00121C20">
              <w:rPr>
                <w:b/>
                <w:i/>
              </w:rPr>
              <w:t>functionerend systeem voor asiel- en migratiebeheer in de Unie, waarbij personen die geen recht hebben om op het grondgebied van de Unie te verblijven, dienen terug te keren. Aangezien een aanzienlijk deel van de verzoeken om internationale bescherming als ongegrond kan worden beschouwd, moet het terugkeerbeleid doeltreffender worden gemaakt. Door de efficiëntie van terugkeer te vergroten en de kloof tussen asiel- en terugkeerprocedures te verkleinen, zou de druk op het asielstelsel afnemen, wat de toepassing van de regels om te bepalen welke lidstaat verantwoordelijk is voor de behandeling van die verzoeken, zou vergemakkelijken en de daadwerkelijke toegang tot internationale</w:t>
            </w:r>
            <w:r w:rsidRPr="00121C20">
              <w:t xml:space="preserve"> bescherming voor </w:t>
            </w:r>
            <w:r w:rsidRPr="00121C20">
              <w:rPr>
                <w:b/>
                <w:i/>
              </w:rPr>
              <w:t>personen in nood zou bevorderen</w:t>
            </w:r>
            <w:r w:rsidRPr="00121C20">
              <w:t>.</w:t>
            </w:r>
          </w:p>
        </w:tc>
        <w:tc>
          <w:tcPr>
            <w:tcW w:w="4876" w:type="dxa"/>
          </w:tcPr>
          <w:p w:rsidR="00A1490A" w:rsidRPr="00121C20" w:rsidRDefault="00A1490A" w:rsidP="00FE05E3">
            <w:pPr>
              <w:pStyle w:val="Normal6a"/>
            </w:pPr>
            <w:r w:rsidRPr="00121C20">
              <w:t>(14)</w:t>
            </w:r>
            <w:r w:rsidRPr="00121C20">
              <w:tab/>
              <w:t xml:space="preserve">Een doeltreffend </w:t>
            </w:r>
            <w:r w:rsidRPr="00121C20">
              <w:rPr>
                <w:b/>
                <w:i/>
              </w:rPr>
              <w:t xml:space="preserve">robuust en vlot </w:t>
            </w:r>
            <w:r w:rsidRPr="00121C20">
              <w:t xml:space="preserve">terugkeerbeleid is een essentieel onderdeel van een goed </w:t>
            </w:r>
            <w:r w:rsidRPr="00121C20">
              <w:rPr>
                <w:b/>
                <w:i/>
              </w:rPr>
              <w:t>functionerende</w:t>
            </w:r>
            <w:r w:rsidRPr="00121C20">
              <w:t xml:space="preserve"> bescherming voor </w:t>
            </w:r>
            <w:r w:rsidRPr="00121C20">
              <w:rPr>
                <w:b/>
                <w:i/>
              </w:rPr>
              <w:t>elke nationale staat</w:t>
            </w:r>
            <w:r w:rsidRPr="00121C20">
              <w:t xml:space="preserve">. </w:t>
            </w:r>
            <w:r w:rsidRPr="00121C20">
              <w:rPr>
                <w:b/>
                <w:i/>
              </w:rPr>
              <w:t>Daarom wordt aangemoedigd dat alle lidstaten ervoor zorgen dat alle asielaanvragen van onderdanen van derde landen buiten het Europese grondgebied worden behandeld. Verzoekers die in de Unie zijn geregistreerd, kunnen indien nodig in bewaring worden gehouden; indien er redelijke gronden zijn om de verzoeker als een gevaar voor de nationale veiligheid of de openbare orde te beschouwen, wordt de verzoeker onverwijld in bewaring gesteld.</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275</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 Laura Huhtasaari, Peter Kofod</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(14)</w:t>
            </w:r>
            <w:r w:rsidRPr="00121C20">
              <w:tab/>
              <w:t>Een doeltreffend terugkeerbeleid is een essentieel onderdeel van een goed functionerend systeem voor asiel- en migratiebeheer</w:t>
            </w:r>
            <w:r w:rsidRPr="00121C20">
              <w:rPr>
                <w:b/>
                <w:i/>
              </w:rPr>
              <w:t xml:space="preserve"> in de Unie</w:t>
            </w:r>
            <w:r w:rsidRPr="00121C20">
              <w:t xml:space="preserve">, waarbij personen die geen recht hebben om op het grondgebied van de </w:t>
            </w:r>
            <w:r w:rsidRPr="00121C20">
              <w:rPr>
                <w:b/>
                <w:i/>
              </w:rPr>
              <w:t>Unie</w:t>
            </w:r>
            <w:r w:rsidRPr="00121C20">
              <w:t xml:space="preserve"> te verblijven, dienen terug te keren. Aangezien een aanzienlijk deel van de verzoeken om internationale bescherming als ongegrond kan worden beschouwd, moet het terugkeerbeleid doeltreffender worden gemaakt. Door de efficiëntie van terugkeer te vergroten en </w:t>
            </w:r>
            <w:r w:rsidRPr="00121C20">
              <w:rPr>
                <w:b/>
                <w:i/>
              </w:rPr>
              <w:t>de kloof tussen asiel- en terugkeerprocedures te verkleinen</w:t>
            </w:r>
            <w:r w:rsidRPr="00121C20">
              <w:t>, zou de druk op het asielstelsel afnemen</w:t>
            </w:r>
            <w:r w:rsidRPr="00121C20">
              <w:rPr>
                <w:b/>
                <w:i/>
              </w:rPr>
              <w:t>, wat de toepassing van de regels om te bepalen welke lidstaat verantwoordelijk is voor de behandeling van die verzoeken, zou vergemakkelijken en</w:t>
            </w:r>
            <w:r w:rsidRPr="00121C20">
              <w:t xml:space="preserve"> de daadwerkelijke toegang tot internationale bescherming voor personen in nood </w:t>
            </w:r>
            <w:r w:rsidRPr="00121C20">
              <w:rPr>
                <w:b/>
                <w:i/>
              </w:rPr>
              <w:t>zou bevorderen</w:t>
            </w:r>
            <w:r w:rsidRPr="00121C20">
              <w:t>.</w:t>
            </w:r>
          </w:p>
        </w:tc>
        <w:tc>
          <w:tcPr>
            <w:tcW w:w="4876" w:type="dxa"/>
          </w:tcPr>
          <w:p w:rsidR="00A1490A" w:rsidRPr="00121C20" w:rsidRDefault="00A1490A" w:rsidP="00FE05E3">
            <w:pPr>
              <w:pStyle w:val="Normal6a"/>
            </w:pPr>
            <w:r w:rsidRPr="00121C20">
              <w:t>(14)</w:t>
            </w:r>
            <w:r w:rsidRPr="00121C20">
              <w:tab/>
              <w:t xml:space="preserve">Een doeltreffend terugkeerbeleid is een essentieel onderdeel van een goed functionerend systeem voor asiel- en migratiebeheer, waarbij personen die geen recht hebben om op het grondgebied van de </w:t>
            </w:r>
            <w:r w:rsidRPr="00121C20">
              <w:rPr>
                <w:b/>
                <w:i/>
              </w:rPr>
              <w:t>lidstaten</w:t>
            </w:r>
            <w:r w:rsidRPr="00121C20">
              <w:t xml:space="preserve"> te verblijven, dienen terug te keren. Aangezien een aanzienlijk deel van de verzoeken om internationale bescherming als ongegrond kan worden beschouwd, moet het terugkeerbeleid doeltreffender worden gemaakt </w:t>
            </w:r>
            <w:r w:rsidRPr="00121C20">
              <w:rPr>
                <w:b/>
                <w:i/>
              </w:rPr>
              <w:t>en moeten stimulansen voor economische migratie of levensstijlmigratie naar de Europese Unie worden weggenomen door middel van toepassing van het Deense model voor de behandeling van verzoeken om internationale bescherming en het vergemakkelijken van internationale bescherming in opvangcentra van derde partnerlanden</w:t>
            </w:r>
            <w:r w:rsidRPr="00121C20">
              <w:t xml:space="preserve">. Door de efficiëntie van terugkeer te vergroten en </w:t>
            </w:r>
            <w:r w:rsidRPr="00121C20">
              <w:rPr>
                <w:b/>
                <w:i/>
              </w:rPr>
              <w:t>verzoeken om internationale bescherming op het grondgebied van de lidstaten niet in te willigen</w:t>
            </w:r>
            <w:r w:rsidRPr="00121C20">
              <w:t xml:space="preserve">, zou de druk op het asielstelsel afnemen </w:t>
            </w:r>
            <w:r w:rsidRPr="00121C20">
              <w:rPr>
                <w:b/>
                <w:i/>
              </w:rPr>
              <w:t>en zou</w:t>
            </w:r>
            <w:r w:rsidRPr="00121C20">
              <w:t xml:space="preserve"> de daadwerkelijke toegang tot internationale bescherming voor personen in nood </w:t>
            </w:r>
            <w:r w:rsidRPr="00121C20">
              <w:rPr>
                <w:b/>
                <w:i/>
              </w:rPr>
              <w:t>op ruimere schaal beschikbaar zijn</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276</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Fabienne Keller, Hilde Vautmans, Olivier Chastel, Michal Šimečka, Jan-Christoph Oetjen, Malik Azmani, Sophia in ’t Veld, Karen Melchior, Abir Al-Sahlani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(14)</w:t>
            </w:r>
            <w:r w:rsidRPr="00121C20">
              <w:tab/>
              <w:t>Een doeltreffend terugkeerbeleid is een essentieel onderdeel van een goed functionerend systeem voor asiel- en migratiebeheer in de Unie, waarbij personen die geen recht hebben om op het grondgebied van de Unie te verblijven, dienen terug te keren. Aangezien een aanzienlijk deel van de verzoeken om internationale bescherming als ongegrond kan worden beschouwd, moet het terugkeerbeleid doeltreffender worden gemaakt. Door de efficiëntie van terugkeer te vergroten en de kloof tussen asiel- en terugkeerprocedures te verkleinen, zou de druk op het asielstelsel afnemen, wat de toepassing van de regels om te bepalen welke lidstaat verantwoordelijk is voor de behandeling van die verzoeken, zou vergemakkelijken en de daadwerkelijke toegang tot internationale bescherming voor personen in nood zou bevorderen.</w:t>
            </w:r>
          </w:p>
        </w:tc>
        <w:tc>
          <w:tcPr>
            <w:tcW w:w="4876" w:type="dxa"/>
          </w:tcPr>
          <w:p w:rsidR="00A1490A" w:rsidRPr="00121C20" w:rsidRDefault="00A1490A" w:rsidP="00FE05E3">
            <w:pPr>
              <w:pStyle w:val="Normal6a"/>
            </w:pPr>
            <w:r w:rsidRPr="00121C20">
              <w:t>(14)</w:t>
            </w:r>
            <w:r w:rsidRPr="00121C20">
              <w:tab/>
              <w:t>Een doeltreffend terugkeerbeleid is een essentieel onderdeel van een goed functionerend systeem voor asiel- en migratiebeheer in de Unie, waarbij personen die geen recht hebben om op het grondgebied van de Unie te verblijven, dienen terug te keren. Aangezien een aanzienlijk deel van de verzoeken om internationale bescherming als ongegrond kan worden beschouwd, moet het terugkeerbeleid doeltreffender worden gemaakt</w:t>
            </w:r>
            <w:r w:rsidRPr="00121C20">
              <w:rPr>
                <w:b/>
                <w:i/>
              </w:rPr>
              <w:t>, met volledige eerbiediging van de grondrechten en het beginsel van non-refoulement</w:t>
            </w:r>
            <w:r w:rsidRPr="00121C20">
              <w:t xml:space="preserve">. Door de efficiëntie van terugkeer te vergroten en de kloof tussen asiel- en terugkeerprocedures te verkleinen, zou de druk op het asielstelsel afnemen, wat de toepassing van de regels om te bepalen welke lidstaat verantwoordelijk is voor de behandeling van die verzoeken, zou vergemakkelijken en de daadwerkelijke toegang tot internationale bescherming voor personen in nood </w:t>
            </w:r>
            <w:r w:rsidRPr="00121C20">
              <w:rPr>
                <w:b/>
                <w:i/>
              </w:rPr>
              <w:t xml:space="preserve">alsook de kwaliteit van asiel- en terugkeerbesluiten </w:t>
            </w:r>
            <w:r w:rsidRPr="00121C20">
              <w:t>zou bevorderen.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277</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Annalisa Tardino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(14)</w:t>
            </w:r>
            <w:r w:rsidRPr="00121C20">
              <w:tab/>
              <w:t xml:space="preserve">Een doeltreffend terugkeerbeleid is een essentieel onderdeel van een goed functionerend systeem voor asiel- en migratiebeheer in de Unie, waarbij personen die geen recht hebben om op het grondgebied van de Unie te verblijven, dienen terug te keren. Aangezien een aanzienlijk deel van de verzoeken om internationale bescherming </w:t>
            </w:r>
            <w:r w:rsidRPr="00121C20">
              <w:rPr>
                <w:b/>
                <w:i/>
              </w:rPr>
              <w:t>als</w:t>
            </w:r>
            <w:r w:rsidRPr="00121C20">
              <w:t xml:space="preserve"> ongegrond </w:t>
            </w:r>
            <w:r w:rsidRPr="00121C20">
              <w:rPr>
                <w:b/>
                <w:i/>
              </w:rPr>
              <w:t>kan worden beschouwd</w:t>
            </w:r>
            <w:r w:rsidRPr="00121C20">
              <w:t>, moet het terugkeerbeleid doeltreffender worden gemaakt. Door de efficiëntie van terugkeer te vergroten en de kloof tussen asiel- en terugkeerprocedures te verkleinen, zou de druk op het asielstelsel afnemen, wat de toepassing van de regels om te bepalen welke lidstaat verantwoordelijk is voor de behandeling van die verzoeken, zou vergemakkelijken en de daadwerkelijke toegang tot internationale bescherming voor personen in nood zou bevorderen.</w:t>
            </w:r>
          </w:p>
        </w:tc>
        <w:tc>
          <w:tcPr>
            <w:tcW w:w="4876" w:type="dxa"/>
          </w:tcPr>
          <w:p w:rsidR="00A1490A" w:rsidRPr="00121C20" w:rsidRDefault="00A1490A" w:rsidP="00FE05E3">
            <w:pPr>
              <w:pStyle w:val="Normal6a"/>
            </w:pPr>
            <w:r w:rsidRPr="00121C20">
              <w:t>(14)</w:t>
            </w:r>
            <w:r w:rsidRPr="00121C20">
              <w:tab/>
              <w:t xml:space="preserve">Een doeltreffend terugkeerbeleid is een essentieel onderdeel van een </w:t>
            </w:r>
            <w:r w:rsidRPr="00121C20">
              <w:rPr>
                <w:b/>
                <w:i/>
              </w:rPr>
              <w:t xml:space="preserve">billijk en </w:t>
            </w:r>
            <w:r w:rsidRPr="00121C20">
              <w:t xml:space="preserve">goed functionerend systeem voor asiel- en migratiebeheer in de Unie, waarbij personen die geen recht hebben om op het grondgebied van de Unie te verblijven, </w:t>
            </w:r>
            <w:r w:rsidRPr="00121C20">
              <w:rPr>
                <w:b/>
                <w:i/>
              </w:rPr>
              <w:t xml:space="preserve">snel </w:t>
            </w:r>
            <w:r w:rsidRPr="00121C20">
              <w:t xml:space="preserve">dienen terug te keren. Aangezien een aanzienlijk aantal verzoeken om internationale bescherming ongegrond </w:t>
            </w:r>
            <w:r w:rsidRPr="00121C20">
              <w:rPr>
                <w:b/>
                <w:i/>
              </w:rPr>
              <w:t>zijn</w:t>
            </w:r>
            <w:r w:rsidRPr="00121C20">
              <w:t xml:space="preserve">, moet het terugkeerbeleid doeltreffender worden gemaakt. Door de efficiëntie van terugkeer te vergroten en de kloof tussen asiel- en terugkeerprocedures te verkleinen, zou de druk op het asielstelsel afnemen, wat de toepassing van de regels om te bepalen welke lidstaat verantwoordelijk is voor de behandeling van die verzoeken, zou vergemakkelijken en de daadwerkelijke toegang tot internationale bescherming voor personen </w:t>
            </w:r>
            <w:r w:rsidRPr="00121C20">
              <w:rPr>
                <w:b/>
                <w:i/>
              </w:rPr>
              <w:t>werkelijk</w:t>
            </w:r>
            <w:r w:rsidRPr="00121C20">
              <w:t xml:space="preserve"> in nood zou bevorderen.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278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Balázs Hidvéghi, Loránt Vincze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(14)</w:t>
            </w:r>
            <w:r w:rsidRPr="00121C20">
              <w:tab/>
              <w:t xml:space="preserve">Een doeltreffend terugkeerbeleid is een essentieel onderdeel van een goed functionerend </w:t>
            </w:r>
            <w:r w:rsidRPr="00121C20">
              <w:rPr>
                <w:b/>
                <w:i/>
              </w:rPr>
              <w:t>systeem voor</w:t>
            </w:r>
            <w:r w:rsidRPr="00121C20">
              <w:t xml:space="preserve"> asiel- en </w:t>
            </w:r>
            <w:r w:rsidRPr="00121C20">
              <w:rPr>
                <w:b/>
                <w:i/>
              </w:rPr>
              <w:t>migratiebeheer</w:t>
            </w:r>
            <w:r w:rsidRPr="00121C20">
              <w:t xml:space="preserve"> in de Unie, waarbij personen die geen recht hebben om op het grondgebied van de Unie te verblijven, dienen terug te keren. Aangezien een aanzienlijk deel van de verzoeken om internationale bescherming als ongegrond kan worden beschouwd, moet het terugkeerbeleid doeltreffender worden gemaakt. Door de efficiëntie van terugkeer te vergroten en de kloof tussen asiel- en terugkeerprocedures te verkleinen, zou de druk op het asielstelsel afnemen, wat de toepassing van de regels om te bepalen welke lidstaat verantwoordelijk is voor de behandeling van die verzoeken, zou vergemakkelijken en de daadwerkelijke toegang tot internationale bescherming voor personen in nood zou bevorderen.</w:t>
            </w:r>
          </w:p>
        </w:tc>
        <w:tc>
          <w:tcPr>
            <w:tcW w:w="4876" w:type="dxa"/>
          </w:tcPr>
          <w:p w:rsidR="00A1490A" w:rsidRPr="00121C20" w:rsidRDefault="00A1490A" w:rsidP="00FE05E3">
            <w:pPr>
              <w:pStyle w:val="Normal6a"/>
            </w:pPr>
            <w:r w:rsidRPr="00121C20">
              <w:t>(14)</w:t>
            </w:r>
            <w:r w:rsidRPr="00121C20">
              <w:tab/>
              <w:t xml:space="preserve">Een doeltreffend terugkeerbeleid is een essentieel onderdeel van een goed functionerend asiel- en </w:t>
            </w:r>
            <w:r w:rsidRPr="00121C20">
              <w:rPr>
                <w:b/>
                <w:i/>
              </w:rPr>
              <w:t>migratiestelsel</w:t>
            </w:r>
            <w:r w:rsidRPr="00121C20">
              <w:t xml:space="preserve"> in de Unie, waarbij personen die geen recht hebben om op het grondgebied van de Unie te verblijven, </w:t>
            </w:r>
            <w:r w:rsidRPr="00121C20">
              <w:rPr>
                <w:b/>
                <w:i/>
              </w:rPr>
              <w:t xml:space="preserve">snel </w:t>
            </w:r>
            <w:r w:rsidRPr="00121C20">
              <w:t>dienen terug te keren. Aangezien een aanzienlijk deel van de verzoeken om internationale bescherming als ongegrond kan worden beschouwd, moet het terugkeerbeleid doeltreffender worden gemaakt. Door de efficiëntie van terugkeer te vergroten en de kloof tussen asiel- en terugkeerprocedures te verkleinen, zou de druk op het asielstelsel afnemen, wat de toepassing van de regels om te bepalen welke lidstaat verantwoordelijk is voor de behandeling van die verzoeken, zou vergemakkelijken en de daadwerkelijke toegang tot internationale bescherming voor personen in nood zou bevorderen.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279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Pietro Bartolo, Sylvie Guillaume, Juan Fernando López Aguilar, Bettina Vollath, Javier Moreno Sánchez, Domènec Ruiz Devesa, Giuliano Pisapia, Elena Yoncheva, Thijs Reuten, Franco Roberti, Cyrus Engerer, Caterina Chinnici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(15)</w:t>
            </w:r>
            <w:r w:rsidRPr="00121C20">
              <w:tab/>
            </w:r>
            <w:r w:rsidRPr="00121C20">
              <w:rPr>
                <w:b/>
                <w:i/>
              </w:rPr>
              <w:t>Om de samenwerking met derde landen op het gebied van terugkeer en overname van illegaal verblijvende onderdanen van derde landen te versterken, moet een nieuw mechanisme worden ontwikkeld, dat alle relevante beleidsmaatregelen en instrumenten van de EU omvat, teneinde de coördinatie van de verschillende maatregelen te verbeteren die de Unie en de lidstaten daartoe op verschillende andere beleidsterreinen dan migratie kunnen nemen. Dat mechanisme moet voortbouwen op de analyse die is uitgevoerd overeenkomstig Verordening (EU) nr. 810/2019 van het Europees Parlement en de Raad of op eender welke informatie die beschikbaar is</w:t>
            </w:r>
            <w:r w:rsidRPr="00121C20">
              <w:rPr>
                <w:rStyle w:val="SupBoldItalic"/>
              </w:rPr>
              <w:t>38</w:t>
            </w:r>
            <w:r w:rsidRPr="00121C20">
              <w:rPr>
                <w:b/>
                <w:i/>
              </w:rPr>
              <w:t>, en moet rekening houden met de algemene betrekkingen van de Unie met het derde land. Het moet ook de uitvoering van terugkeersponsoring ondersteunen.</w:t>
            </w:r>
          </w:p>
        </w:tc>
        <w:tc>
          <w:tcPr>
            <w:tcW w:w="4876" w:type="dxa"/>
          </w:tcPr>
          <w:p w:rsidR="00A1490A" w:rsidRPr="00121C20" w:rsidRDefault="00A1490A" w:rsidP="00FE05E3">
            <w:pPr>
              <w:pStyle w:val="Normal6a"/>
            </w:pPr>
            <w:r w:rsidRPr="00121C20">
              <w:rPr>
                <w:b/>
                <w:i/>
              </w:rPr>
              <w:t>Schrappen</w:t>
            </w:r>
          </w:p>
        </w:tc>
      </w:tr>
      <w:tr w:rsidR="000E22B6" w:rsidRPr="00121C20" w:rsidTr="00FE05E3">
        <w:trPr>
          <w:jc w:val="center"/>
        </w:trPr>
        <w:tc>
          <w:tcPr>
            <w:tcW w:w="4876" w:type="dxa"/>
          </w:tcPr>
          <w:p w:rsidR="00A1490A" w:rsidRPr="00121C20" w:rsidRDefault="00A1490A" w:rsidP="00FE05E3">
            <w:pPr>
              <w:pStyle w:val="Normal6a"/>
            </w:pPr>
            <w:r w:rsidRPr="00121C20">
              <w:t>_________________</w:t>
            </w:r>
          </w:p>
        </w:tc>
        <w:tc>
          <w:tcPr>
            <w:tcW w:w="4876" w:type="dxa"/>
          </w:tcPr>
          <w:p w:rsidR="00A1490A" w:rsidRPr="00121C20" w:rsidRDefault="00A1490A" w:rsidP="00FE05E3">
            <w:pPr>
              <w:pStyle w:val="Normal6a"/>
            </w:pPr>
          </w:p>
        </w:tc>
      </w:tr>
      <w:tr w:rsidR="000E22B6" w:rsidRPr="00121C20" w:rsidTr="00FE05E3">
        <w:trPr>
          <w:jc w:val="center"/>
        </w:trPr>
        <w:tc>
          <w:tcPr>
            <w:tcW w:w="4876" w:type="dxa"/>
          </w:tcPr>
          <w:p w:rsidR="00A1490A" w:rsidRPr="00121C20" w:rsidRDefault="00A1490A" w:rsidP="00FE05E3">
            <w:pPr>
              <w:pStyle w:val="Normal6a"/>
            </w:pPr>
            <w:r w:rsidRPr="00121C20">
              <w:rPr>
                <w:rStyle w:val="SupBoldItalic"/>
              </w:rPr>
              <w:t>38</w:t>
            </w:r>
            <w:r w:rsidRPr="00121C20">
              <w:t xml:space="preserve"> </w:t>
            </w:r>
            <w:r w:rsidRPr="00121C20">
              <w:rPr>
                <w:b/>
                <w:i/>
              </w:rPr>
              <w:t>Verordening (EG) nr. 810/2009 van het Europees Parlement en de Raad van 13 juli 2009 tot vaststelling van een gemeenschappelijke visumcode (Visumcode) (PB L 243 van 15.9.2009, blz. 1).</w:t>
            </w:r>
          </w:p>
        </w:tc>
        <w:tc>
          <w:tcPr>
            <w:tcW w:w="4876" w:type="dxa"/>
          </w:tcPr>
          <w:p w:rsidR="00A1490A" w:rsidRPr="00121C20" w:rsidRDefault="00A1490A" w:rsidP="00FE05E3">
            <w:pPr>
              <w:pStyle w:val="Normal6a"/>
            </w:pP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280</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(15)</w:t>
            </w:r>
            <w:r w:rsidRPr="00121C20">
              <w:tab/>
            </w:r>
            <w:r w:rsidRPr="00121C20">
              <w:rPr>
                <w:b/>
                <w:i/>
              </w:rPr>
              <w:t>Om de samenwerking met derde landen op het gebied van terugkeer en overname van illegaal verblijvende onderdanen van derde landen te versterken, moet een nieuw mechanisme worden ontwikkeld, dat alle relevante beleidsmaatregelen en instrumenten van de EU omvat, teneinde de coördinatie van de verschillende maatregelen te verbeteren die de Unie en de lidstaten daartoe op verschillende andere beleidsterreinen dan migratie kunnen nemen. Dat mechanisme moet voortbouwen op de analyse die is uitgevoerd overeenkomstig Verordening (EU) nr. 810/2019 van het Europees Parlement en de Raad of op eender welke informatie die beschikbaar is</w:t>
            </w:r>
            <w:r w:rsidRPr="00121C20">
              <w:rPr>
                <w:rStyle w:val="SupBoldItalic"/>
              </w:rPr>
              <w:t>38</w:t>
            </w:r>
            <w:r w:rsidRPr="00121C20">
              <w:rPr>
                <w:b/>
                <w:i/>
              </w:rPr>
              <w:t>, en moet rekening houden met de algemene betrekkingen van de Unie met het derde land. Het moet ook de uitvoering van terugkeersponsoring ondersteunen.</w:t>
            </w:r>
          </w:p>
        </w:tc>
        <w:tc>
          <w:tcPr>
            <w:tcW w:w="4876" w:type="dxa"/>
          </w:tcPr>
          <w:p w:rsidR="00A1490A" w:rsidRPr="00121C20" w:rsidRDefault="00A1490A" w:rsidP="00FE05E3">
            <w:pPr>
              <w:pStyle w:val="Normal6a"/>
            </w:pPr>
            <w:r w:rsidRPr="00121C20">
              <w:rPr>
                <w:b/>
                <w:i/>
              </w:rPr>
              <w:t>Schrappen</w:t>
            </w:r>
          </w:p>
        </w:tc>
      </w:tr>
      <w:tr w:rsidR="000E22B6" w:rsidRPr="00121C20" w:rsidTr="00FE05E3">
        <w:trPr>
          <w:jc w:val="center"/>
        </w:trPr>
        <w:tc>
          <w:tcPr>
            <w:tcW w:w="4876" w:type="dxa"/>
          </w:tcPr>
          <w:p w:rsidR="00A1490A" w:rsidRPr="00121C20" w:rsidRDefault="00A1490A" w:rsidP="00FE05E3">
            <w:pPr>
              <w:pStyle w:val="Normal6a"/>
            </w:pPr>
            <w:r w:rsidRPr="00121C20">
              <w:t>_________________</w:t>
            </w:r>
          </w:p>
        </w:tc>
        <w:tc>
          <w:tcPr>
            <w:tcW w:w="4876" w:type="dxa"/>
          </w:tcPr>
          <w:p w:rsidR="00A1490A" w:rsidRPr="00121C20" w:rsidRDefault="00A1490A" w:rsidP="00FE05E3">
            <w:pPr>
              <w:pStyle w:val="Normal6a"/>
            </w:pPr>
          </w:p>
        </w:tc>
      </w:tr>
      <w:tr w:rsidR="000E22B6" w:rsidRPr="00121C20" w:rsidTr="00FE05E3">
        <w:trPr>
          <w:jc w:val="center"/>
        </w:trPr>
        <w:tc>
          <w:tcPr>
            <w:tcW w:w="4876" w:type="dxa"/>
          </w:tcPr>
          <w:p w:rsidR="00A1490A" w:rsidRPr="00121C20" w:rsidRDefault="00A1490A" w:rsidP="00FE05E3">
            <w:pPr>
              <w:pStyle w:val="Normal6a"/>
            </w:pPr>
            <w:r w:rsidRPr="00121C20">
              <w:rPr>
                <w:rStyle w:val="SupBoldItalic"/>
              </w:rPr>
              <w:t>38</w:t>
            </w:r>
            <w:r w:rsidRPr="00121C20">
              <w:t xml:space="preserve"> </w:t>
            </w:r>
            <w:r w:rsidRPr="00121C20">
              <w:rPr>
                <w:b/>
                <w:i/>
              </w:rPr>
              <w:t>Verordening (EG) nr. 810/2009 van het Europees Parlement en de Raad van 13 juli 2009 tot vaststelling van een gemeenschappelijke visumcode (Visumcode) (PB L 243 van 15.9.2009, blz. 1).</w:t>
            </w:r>
          </w:p>
        </w:tc>
        <w:tc>
          <w:tcPr>
            <w:tcW w:w="4876" w:type="dxa"/>
          </w:tcPr>
          <w:p w:rsidR="00A1490A" w:rsidRPr="00121C20" w:rsidRDefault="00A1490A" w:rsidP="00FE05E3">
            <w:pPr>
              <w:pStyle w:val="Normal6a"/>
            </w:pP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281</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Damien Carême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(15)</w:t>
            </w:r>
            <w:r w:rsidRPr="00121C20">
              <w:tab/>
            </w:r>
            <w:r w:rsidRPr="00121C20">
              <w:rPr>
                <w:b/>
                <w:i/>
              </w:rPr>
              <w:t>Om de samenwerking met derde landen op het gebied van terugkeer en overname van illegaal verblijvende onderdanen van derde landen te versterken, moet een nieuw mechanisme worden ontwikkeld, dat alle relevante beleidsmaatregelen en instrumenten van de EU omvat, teneinde de coördinatie van de verschillende maatregelen te verbeteren die de Unie en de lidstaten daartoe op verschillende andere beleidsterreinen dan migratie kunnen nemen. Dat mechanisme moet voortbouwen op de analyse die is uitgevoerd overeenkomstig Verordening (EU) nr. 810/2019 van het Europees Parlement en de Raad of op eender welke informatie die beschikbaar is</w:t>
            </w:r>
            <w:r w:rsidRPr="00121C20">
              <w:rPr>
                <w:rStyle w:val="SupBoldItalic"/>
              </w:rPr>
              <w:t>38</w:t>
            </w:r>
            <w:r w:rsidRPr="00121C20">
              <w:rPr>
                <w:b/>
                <w:i/>
              </w:rPr>
              <w:t>, en moet rekening houden met de algemene betrekkingen van de Unie met het derde land. Het moet ook de uitvoering van terugkeersponsoring ondersteunen.</w:t>
            </w:r>
          </w:p>
        </w:tc>
        <w:tc>
          <w:tcPr>
            <w:tcW w:w="4876" w:type="dxa"/>
          </w:tcPr>
          <w:p w:rsidR="00A1490A" w:rsidRPr="00121C20" w:rsidRDefault="00A1490A" w:rsidP="00FE05E3">
            <w:pPr>
              <w:pStyle w:val="Normal6a"/>
            </w:pPr>
            <w:r w:rsidRPr="00121C20">
              <w:rPr>
                <w:b/>
                <w:i/>
              </w:rPr>
              <w:t>Schrappen</w:t>
            </w:r>
          </w:p>
        </w:tc>
      </w:tr>
      <w:tr w:rsidR="000E22B6" w:rsidRPr="00121C20" w:rsidTr="00FE05E3">
        <w:trPr>
          <w:jc w:val="center"/>
        </w:trPr>
        <w:tc>
          <w:tcPr>
            <w:tcW w:w="4876" w:type="dxa"/>
          </w:tcPr>
          <w:p w:rsidR="00A1490A" w:rsidRPr="00121C20" w:rsidRDefault="00A1490A" w:rsidP="00FE05E3">
            <w:pPr>
              <w:pStyle w:val="Normal6a"/>
            </w:pPr>
            <w:r w:rsidRPr="00121C20">
              <w:t>_________________</w:t>
            </w:r>
          </w:p>
        </w:tc>
        <w:tc>
          <w:tcPr>
            <w:tcW w:w="4876" w:type="dxa"/>
          </w:tcPr>
          <w:p w:rsidR="00A1490A" w:rsidRPr="00121C20" w:rsidRDefault="00A1490A" w:rsidP="00FE05E3">
            <w:pPr>
              <w:pStyle w:val="Normal6a"/>
            </w:pPr>
          </w:p>
        </w:tc>
      </w:tr>
      <w:tr w:rsidR="000E22B6" w:rsidRPr="00121C20" w:rsidTr="00FE05E3">
        <w:trPr>
          <w:jc w:val="center"/>
        </w:trPr>
        <w:tc>
          <w:tcPr>
            <w:tcW w:w="4876" w:type="dxa"/>
          </w:tcPr>
          <w:p w:rsidR="00A1490A" w:rsidRPr="00121C20" w:rsidRDefault="00A1490A" w:rsidP="00FE05E3">
            <w:pPr>
              <w:pStyle w:val="Normal6a"/>
            </w:pPr>
            <w:r w:rsidRPr="00121C20">
              <w:rPr>
                <w:rStyle w:val="SupBoldItalic"/>
              </w:rPr>
              <w:t>38</w:t>
            </w:r>
            <w:r w:rsidRPr="00121C20">
              <w:t xml:space="preserve"> </w:t>
            </w:r>
            <w:r w:rsidRPr="00121C20">
              <w:rPr>
                <w:b/>
                <w:i/>
              </w:rPr>
              <w:t>Verordening (EG) nr. 810/2009 van het Europees Parlement en de Raad van 13 juli 2009 tot vaststelling van een gemeenschappelijke visumcode (Visumcode) (PB L 243 van 15.9.2009, blz. 1).</w:t>
            </w:r>
          </w:p>
        </w:tc>
        <w:tc>
          <w:tcPr>
            <w:tcW w:w="4876" w:type="dxa"/>
          </w:tcPr>
          <w:p w:rsidR="00A1490A" w:rsidRPr="00121C20" w:rsidRDefault="00A1490A" w:rsidP="00FE05E3">
            <w:pPr>
              <w:pStyle w:val="Normal6a"/>
            </w:pP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282</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(15)</w:t>
            </w:r>
            <w:r w:rsidRPr="00121C20">
              <w:tab/>
              <w:t xml:space="preserve">Om de samenwerking met derde landen op het gebied van terugkeer </w:t>
            </w:r>
            <w:r w:rsidRPr="00121C20">
              <w:rPr>
                <w:b/>
                <w:i/>
              </w:rPr>
              <w:t>en overname van illegaal verblijvende onderdanen van derde landen</w:t>
            </w:r>
            <w:r w:rsidRPr="00121C20">
              <w:t xml:space="preserve"> te versterken, </w:t>
            </w:r>
            <w:r w:rsidRPr="00121C20">
              <w:rPr>
                <w:b/>
                <w:i/>
              </w:rPr>
              <w:t>moet een nieuw mechanisme worden ontwikkeld, dat alle relevante beleidsmaatregelen en instrumenten van de EU omvat, teneinde de coördinatie van de verschillende maatregelen te verbeteren die de Unie en de lidstaten daartoe op verschillende andere beleidsterreinen dan migratie kunnen nemen. Dat mechanisme moet voortbouwen op de analyse die is uitgevoerd overeenkomstig Verordening (EU) nr. 810/2019 van het Europees Parlement en de Raad of op eender welke informatie die beschikbaar is</w:t>
            </w:r>
            <w:r w:rsidRPr="00121C20">
              <w:rPr>
                <w:rStyle w:val="SupBoldItalic"/>
              </w:rPr>
              <w:t>38</w:t>
            </w:r>
            <w:r w:rsidRPr="00121C20">
              <w:rPr>
                <w:b/>
                <w:i/>
              </w:rPr>
              <w:t>, en moet rekening houden met de algemene betrekkingen van de Unie met het derde land. Het moet ook de uitvoering van terugkeersponsoring ondersteunen</w:t>
            </w:r>
            <w:r w:rsidRPr="00121C20">
              <w:t>.</w:t>
            </w:r>
          </w:p>
        </w:tc>
        <w:tc>
          <w:tcPr>
            <w:tcW w:w="4876" w:type="dxa"/>
          </w:tcPr>
          <w:p w:rsidR="00A1490A" w:rsidRPr="00121C20" w:rsidRDefault="00A1490A" w:rsidP="00FE05E3">
            <w:pPr>
              <w:pStyle w:val="Normal6a"/>
            </w:pPr>
            <w:r w:rsidRPr="00121C20">
              <w:t>(15)</w:t>
            </w:r>
            <w:r w:rsidRPr="00121C20">
              <w:tab/>
              <w:t xml:space="preserve">Om de samenwerking met derde landen op het gebied van terugkeer </w:t>
            </w:r>
            <w:r w:rsidRPr="00121C20">
              <w:rPr>
                <w:b/>
                <w:i/>
              </w:rPr>
              <w:t>van illegale migranten</w:t>
            </w:r>
            <w:r w:rsidRPr="00121C20">
              <w:t xml:space="preserve"> te versterken, </w:t>
            </w:r>
            <w:r w:rsidRPr="00121C20">
              <w:rPr>
                <w:b/>
                <w:i/>
              </w:rPr>
              <w:t>is het nodig de financiering en het personeel waarover de Commissie beschikt te concentreren op het waarborgen van de snelle terugkeer van deze migranten</w:t>
            </w:r>
            <w:r w:rsidRPr="00121C20">
              <w:t>.</w:t>
            </w:r>
          </w:p>
        </w:tc>
      </w:tr>
      <w:tr w:rsidR="000E22B6" w:rsidRPr="00121C20" w:rsidTr="00FE05E3">
        <w:trPr>
          <w:jc w:val="center"/>
        </w:trPr>
        <w:tc>
          <w:tcPr>
            <w:tcW w:w="4876" w:type="dxa"/>
          </w:tcPr>
          <w:p w:rsidR="00A1490A" w:rsidRPr="00121C20" w:rsidRDefault="00A1490A" w:rsidP="00FE05E3">
            <w:pPr>
              <w:pStyle w:val="Normal6a"/>
            </w:pPr>
            <w:r w:rsidRPr="00121C20">
              <w:t>_________________</w:t>
            </w:r>
          </w:p>
        </w:tc>
        <w:tc>
          <w:tcPr>
            <w:tcW w:w="4876" w:type="dxa"/>
          </w:tcPr>
          <w:p w:rsidR="00A1490A" w:rsidRPr="00121C20" w:rsidRDefault="00A1490A" w:rsidP="00FE05E3">
            <w:pPr>
              <w:pStyle w:val="Normal6a"/>
            </w:pPr>
          </w:p>
        </w:tc>
      </w:tr>
      <w:tr w:rsidR="000E22B6" w:rsidRPr="00121C20" w:rsidTr="00FE05E3">
        <w:trPr>
          <w:jc w:val="center"/>
        </w:trPr>
        <w:tc>
          <w:tcPr>
            <w:tcW w:w="4876" w:type="dxa"/>
          </w:tcPr>
          <w:p w:rsidR="00A1490A" w:rsidRPr="00121C20" w:rsidRDefault="00A1490A" w:rsidP="00FE05E3">
            <w:pPr>
              <w:pStyle w:val="Normal6a"/>
            </w:pPr>
            <w:r w:rsidRPr="00121C20">
              <w:rPr>
                <w:rStyle w:val="SupBoldItalic"/>
              </w:rPr>
              <w:t>38</w:t>
            </w:r>
            <w:r w:rsidRPr="00121C20">
              <w:t xml:space="preserve"> </w:t>
            </w:r>
            <w:r w:rsidRPr="00121C20">
              <w:rPr>
                <w:b/>
                <w:i/>
              </w:rPr>
              <w:t>Verordening (EG) nr. 810/2009 van het Europees Parlement en de Raad van 13 juli 2009 tot vaststelling van een gemeenschappelijke visumcode (Visumcode) (PB L 243 van 15.9.2009, blz. 1).</w:t>
            </w:r>
          </w:p>
        </w:tc>
        <w:tc>
          <w:tcPr>
            <w:tcW w:w="4876" w:type="dxa"/>
          </w:tcPr>
          <w:p w:rsidR="00A1490A" w:rsidRPr="00121C20" w:rsidRDefault="00A1490A" w:rsidP="00FE05E3">
            <w:pPr>
              <w:pStyle w:val="Normal6a"/>
            </w:pP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283</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Fabienne Keller, Hilde Vautmans, Olivier Chastel, Michal Šimečka, Jan-Christoph Oetjen, Malik Azmani, Sophia in ’t Veld, Karen Melchior, Abir Al-Sahlani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(15)</w:t>
            </w:r>
            <w:r w:rsidRPr="00121C20">
              <w:tab/>
            </w:r>
            <w:r w:rsidRPr="00121C20">
              <w:rPr>
                <w:b/>
                <w:i/>
              </w:rPr>
              <w:t>Om</w:t>
            </w:r>
            <w:r w:rsidRPr="00121C20">
              <w:t xml:space="preserve"> de samenwerking met derde landen op het gebied van terugkeer en overname van illegaal verblijvende onderdanen van derde landen te versterken</w:t>
            </w:r>
            <w:r w:rsidRPr="00121C20">
              <w:rPr>
                <w:b/>
                <w:i/>
              </w:rPr>
              <w:t>, moet</w:t>
            </w:r>
            <w:r w:rsidRPr="00121C20">
              <w:t xml:space="preserve"> een nieuw </w:t>
            </w:r>
            <w:r w:rsidRPr="00121C20">
              <w:rPr>
                <w:b/>
                <w:i/>
              </w:rPr>
              <w:t>mechanisme worden ontwikkeld, dat</w:t>
            </w:r>
            <w:r w:rsidRPr="00121C20">
              <w:t xml:space="preserve"> alle relevante beleidsmaatregelen en instrumenten van de EU </w:t>
            </w:r>
            <w:r w:rsidRPr="00121C20">
              <w:rPr>
                <w:b/>
                <w:i/>
              </w:rPr>
              <w:t>omvat</w:t>
            </w:r>
            <w:r w:rsidRPr="00121C20">
              <w:t>, teneinde de coördinatie van de verschillende maatregelen te verbeteren die de Unie en de lidstaten daartoe op verschillende andere beleidsterreinen dan migratie kunnen nemen. Dat mechanisme moet voortbouwen op de analyse die is uitgevoerd overeenkomstig Verordening (EU) nr. 810/2019 van het Europees Parlement en de Raad of op eender welke informatie die beschikbaar is</w:t>
            </w:r>
            <w:r w:rsidRPr="00121C20">
              <w:rPr>
                <w:rStyle w:val="Sup"/>
              </w:rPr>
              <w:t>38</w:t>
            </w:r>
            <w:r w:rsidRPr="00121C20">
              <w:t>, en moet rekening houden met de algemene betrekkingen van de Unie met het derde land. Het moet ook de uitvoering van terugkeersponsoring ondersteunen.</w:t>
            </w:r>
          </w:p>
        </w:tc>
        <w:tc>
          <w:tcPr>
            <w:tcW w:w="4876" w:type="dxa"/>
          </w:tcPr>
          <w:p w:rsidR="00A1490A" w:rsidRPr="00121C20" w:rsidRDefault="00A1490A" w:rsidP="00FE05E3">
            <w:pPr>
              <w:pStyle w:val="Normal6a"/>
            </w:pPr>
            <w:r w:rsidRPr="00121C20">
              <w:t>(15)</w:t>
            </w:r>
            <w:r w:rsidRPr="00121C20">
              <w:tab/>
            </w:r>
            <w:r w:rsidRPr="00121C20">
              <w:rPr>
                <w:b/>
                <w:i/>
              </w:rPr>
              <w:t xml:space="preserve">Het is nodig </w:t>
            </w:r>
            <w:r w:rsidRPr="00121C20">
              <w:t xml:space="preserve">de samenwerking met derde landen </w:t>
            </w:r>
            <w:r w:rsidRPr="00121C20">
              <w:rPr>
                <w:b/>
                <w:i/>
              </w:rPr>
              <w:t>inzake asiel, migratie en grensbeheer, waaronder</w:t>
            </w:r>
            <w:r w:rsidRPr="00121C20">
              <w:t xml:space="preserve"> op het gebied van terugkeer en overname van illegaal verblijvende onderdanen van derde landen</w:t>
            </w:r>
            <w:r w:rsidRPr="00121C20">
              <w:rPr>
                <w:b/>
                <w:i/>
              </w:rPr>
              <w:t>,</w:t>
            </w:r>
            <w:r w:rsidRPr="00121C20">
              <w:t xml:space="preserve"> te versterken</w:t>
            </w:r>
            <w:r w:rsidRPr="00121C20">
              <w:rPr>
                <w:b/>
                <w:i/>
              </w:rPr>
              <w:t>. Daarom moeten de Unie en de lidstaten</w:t>
            </w:r>
            <w:r w:rsidRPr="00121C20">
              <w:t xml:space="preserve"> een nieuw </w:t>
            </w:r>
            <w:r w:rsidRPr="00121C20">
              <w:rPr>
                <w:b/>
                <w:i/>
              </w:rPr>
              <w:t>samenwerkingsmechanisme ontwikkelen, onder meer door op maat gemaakte en wederzijds voordelige partnerschappen met derde landen vast te stellen, die</w:t>
            </w:r>
            <w:r w:rsidRPr="00121C20">
              <w:t xml:space="preserve"> alle relevante beleidsmaatregelen en instrumenten van de EU </w:t>
            </w:r>
            <w:r w:rsidRPr="00121C20">
              <w:rPr>
                <w:b/>
                <w:i/>
              </w:rPr>
              <w:t>omvatten</w:t>
            </w:r>
            <w:r w:rsidRPr="00121C20">
              <w:t>, teneinde de coördinatie van de verschillende maatregelen te verbeteren die de Unie en de lidstaten daartoe op verschillende andere beleidsterreinen dan migratie kunnen nemen</w:t>
            </w:r>
            <w:r w:rsidRPr="00121C20">
              <w:rPr>
                <w:b/>
                <w:i/>
              </w:rPr>
              <w:t>. Dergelijke partnerschappen moeten een kader voor betere coördinatie van het beleid met derde landen bieden en een win-winsituatie voor beide partners creëren, en gebaseerd zijn op mensenrechten, de rechtsstaat en de eerbiediging van de gemeenschappelijke waarden van de Unie</w:t>
            </w:r>
            <w:r w:rsidRPr="00121C20">
              <w:t>. Dat mechanisme moet voortbouwen op de analyse die is uitgevoerd overeenkomstig Verordening (EU) nr. 810/2019 van het Europees Parlement en de Raad of op eender welke informatie die beschikbaar is</w:t>
            </w:r>
            <w:r w:rsidRPr="00121C20">
              <w:rPr>
                <w:rStyle w:val="Sup"/>
              </w:rPr>
              <w:t>38</w:t>
            </w:r>
            <w:r w:rsidRPr="00121C20">
              <w:t>, en moet rekening houden met de algemene betrekkingen van de Unie met het derde land. Het moet ook de uitvoering van terugkeersponsoring ondersteunen.</w:t>
            </w:r>
          </w:p>
        </w:tc>
      </w:tr>
      <w:tr w:rsidR="000E22B6" w:rsidRPr="00121C20" w:rsidTr="00FE05E3">
        <w:trPr>
          <w:jc w:val="center"/>
        </w:trPr>
        <w:tc>
          <w:tcPr>
            <w:tcW w:w="4876" w:type="dxa"/>
          </w:tcPr>
          <w:p w:rsidR="00A1490A" w:rsidRPr="00121C20" w:rsidRDefault="00A1490A" w:rsidP="00FE05E3">
            <w:pPr>
              <w:pStyle w:val="Normal6a"/>
            </w:pPr>
            <w:r w:rsidRPr="00121C20">
              <w:t>_________________</w:t>
            </w:r>
          </w:p>
        </w:tc>
        <w:tc>
          <w:tcPr>
            <w:tcW w:w="4876" w:type="dxa"/>
          </w:tcPr>
          <w:p w:rsidR="00A1490A" w:rsidRPr="00121C20" w:rsidRDefault="00A1490A" w:rsidP="00FE05E3">
            <w:pPr>
              <w:pStyle w:val="Normal6a"/>
            </w:pPr>
            <w:r w:rsidRPr="00121C20">
              <w:t>_________________</w:t>
            </w:r>
          </w:p>
        </w:tc>
      </w:tr>
      <w:tr w:rsidR="000E22B6" w:rsidRPr="00121C20" w:rsidTr="00FE05E3">
        <w:trPr>
          <w:jc w:val="center"/>
        </w:trPr>
        <w:tc>
          <w:tcPr>
            <w:tcW w:w="4876" w:type="dxa"/>
          </w:tcPr>
          <w:p w:rsidR="00A1490A" w:rsidRPr="00121C20" w:rsidRDefault="00A1490A" w:rsidP="00FE05E3">
            <w:pPr>
              <w:pStyle w:val="Normal6a"/>
            </w:pPr>
            <w:r w:rsidRPr="00121C20">
              <w:rPr>
                <w:rStyle w:val="Sup"/>
              </w:rPr>
              <w:t>38</w:t>
            </w:r>
            <w:r w:rsidRPr="00121C20">
              <w:t xml:space="preserve"> Verordening (EG) nr. 810/2009 van het Europees Parlement en de Raad van 13 juli 2009 tot vaststelling van een gemeenschappelijke visumcode (Visumcode) (PB L 243 van 15.9.2009, blz. 1).</w:t>
            </w:r>
          </w:p>
        </w:tc>
        <w:tc>
          <w:tcPr>
            <w:tcW w:w="4876" w:type="dxa"/>
          </w:tcPr>
          <w:p w:rsidR="00A1490A" w:rsidRPr="00121C20" w:rsidRDefault="00A1490A" w:rsidP="00FE05E3">
            <w:pPr>
              <w:pStyle w:val="Normal6a"/>
            </w:pPr>
            <w:r w:rsidRPr="00121C20">
              <w:rPr>
                <w:rStyle w:val="Sup"/>
              </w:rPr>
              <w:t>38</w:t>
            </w:r>
            <w:r w:rsidRPr="00121C20">
              <w:t xml:space="preserve"> Verordening (EG) nr. 810/2009 van het Europees Parlement en de Raad van 13 juli 2009 tot vaststelling van een gemeenschappelijke visumcode (Visumcode) (PB L 243 van 15.9.2009, blz. 1).</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284</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 Laura Huhtasaari, Peter Kofod</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(15)</w:t>
            </w:r>
            <w:r w:rsidRPr="00121C20">
              <w:tab/>
            </w:r>
            <w:r w:rsidRPr="00121C20">
              <w:rPr>
                <w:b/>
                <w:i/>
              </w:rPr>
              <w:t>Om</w:t>
            </w:r>
            <w:r w:rsidRPr="00121C20">
              <w:t xml:space="preserve"> de samenwerking met derde landen op het gebied van terugkeer en </w:t>
            </w:r>
            <w:r w:rsidRPr="00121C20">
              <w:rPr>
                <w:b/>
                <w:i/>
              </w:rPr>
              <w:t>overname van illegaal verblijvende onderdanen van derde landen te versterken, moet een nieuw mechanisme worden ontwikkeld, dat alle relevante beleidsmaatregelen en instrumenten van de EU omvat, teneinde de coördinatie van de verschillende maatregelen te verbeteren die de Unie en</w:t>
            </w:r>
            <w:r w:rsidRPr="00121C20">
              <w:t xml:space="preserve"> de lidstaten </w:t>
            </w:r>
            <w:r w:rsidRPr="00121C20">
              <w:rPr>
                <w:b/>
                <w:i/>
              </w:rPr>
              <w:t>daartoe op verschillende andere beleidsterreinen dan migratie kunnen nemen. Dat mechanisme moet voortbouwen op de analyse die is uitgevoerd overeenkomstig Verordening (EU) nr. 810/2019 van het Europees Parlement en de Raad of op eender welke informatie die beschikbaar is</w:t>
            </w:r>
            <w:r w:rsidRPr="00121C20">
              <w:rPr>
                <w:rStyle w:val="SupBoldItalic"/>
              </w:rPr>
              <w:t>38</w:t>
            </w:r>
            <w:r w:rsidRPr="00121C20">
              <w:rPr>
                <w:b/>
                <w:i/>
              </w:rPr>
              <w:t>, en moet rekening houden met de algemene betrekkingen van de Unie met het derde land</w:t>
            </w:r>
            <w:r w:rsidRPr="00121C20">
              <w:t xml:space="preserve">. </w:t>
            </w:r>
            <w:r w:rsidRPr="00121C20">
              <w:rPr>
                <w:b/>
                <w:i/>
              </w:rPr>
              <w:t>Het moet ook de uitvoering van terugkeersponsoring ondersteunen.</w:t>
            </w:r>
          </w:p>
        </w:tc>
        <w:tc>
          <w:tcPr>
            <w:tcW w:w="4876" w:type="dxa"/>
          </w:tcPr>
          <w:p w:rsidR="00A1490A" w:rsidRPr="00121C20" w:rsidRDefault="00A1490A" w:rsidP="00FE05E3">
            <w:pPr>
              <w:pStyle w:val="Normal6a"/>
            </w:pPr>
            <w:r w:rsidRPr="00121C20">
              <w:t>(15)</w:t>
            </w:r>
            <w:r w:rsidRPr="00121C20">
              <w:tab/>
            </w:r>
            <w:r w:rsidRPr="00121C20">
              <w:rPr>
                <w:b/>
                <w:i/>
              </w:rPr>
              <w:t>Door</w:t>
            </w:r>
            <w:r w:rsidRPr="00121C20">
              <w:t xml:space="preserve"> de samenwerking met derde landen </w:t>
            </w:r>
            <w:r w:rsidRPr="00121C20">
              <w:rPr>
                <w:b/>
                <w:i/>
              </w:rPr>
              <w:t>te versterken</w:t>
            </w:r>
            <w:r w:rsidRPr="00121C20">
              <w:t xml:space="preserve"> op het gebied van terugkeer en </w:t>
            </w:r>
            <w:r w:rsidRPr="00121C20">
              <w:rPr>
                <w:b/>
                <w:i/>
              </w:rPr>
              <w:t xml:space="preserve">de vestiging van opvangcentra in derde partnerlanden waar het verzoek om internationale bescherming en de facilitering ervan zouden plaatsvinden, zouden de prikkels voor economische migratie en levensstijlmigratie naar </w:t>
            </w:r>
            <w:r w:rsidRPr="00121C20">
              <w:t xml:space="preserve">de lidstaten </w:t>
            </w:r>
            <w:r w:rsidRPr="00121C20">
              <w:rPr>
                <w:b/>
                <w:i/>
              </w:rPr>
              <w:t>van de Europese Unie aanzienlijk verminderen</w:t>
            </w:r>
            <w:r w:rsidRPr="00121C20">
              <w:t>.</w:t>
            </w:r>
          </w:p>
        </w:tc>
      </w:tr>
      <w:tr w:rsidR="000E22B6" w:rsidRPr="00121C20" w:rsidTr="00FE05E3">
        <w:trPr>
          <w:jc w:val="center"/>
        </w:trPr>
        <w:tc>
          <w:tcPr>
            <w:tcW w:w="4876" w:type="dxa"/>
          </w:tcPr>
          <w:p w:rsidR="00A1490A" w:rsidRPr="00121C20" w:rsidRDefault="00A1490A" w:rsidP="00FE05E3">
            <w:pPr>
              <w:pStyle w:val="Normal6a"/>
            </w:pPr>
            <w:r w:rsidRPr="00121C20">
              <w:t>_________________</w:t>
            </w:r>
          </w:p>
        </w:tc>
        <w:tc>
          <w:tcPr>
            <w:tcW w:w="4876" w:type="dxa"/>
          </w:tcPr>
          <w:p w:rsidR="00A1490A" w:rsidRPr="00121C20" w:rsidRDefault="00A1490A" w:rsidP="00FE05E3">
            <w:pPr>
              <w:pStyle w:val="Normal6a"/>
            </w:pPr>
          </w:p>
        </w:tc>
      </w:tr>
      <w:tr w:rsidR="000E22B6" w:rsidRPr="00121C20" w:rsidTr="00FE05E3">
        <w:trPr>
          <w:jc w:val="center"/>
        </w:trPr>
        <w:tc>
          <w:tcPr>
            <w:tcW w:w="4876" w:type="dxa"/>
          </w:tcPr>
          <w:p w:rsidR="00A1490A" w:rsidRPr="00121C20" w:rsidRDefault="00A1490A" w:rsidP="00FE05E3">
            <w:pPr>
              <w:pStyle w:val="Normal6a"/>
            </w:pPr>
            <w:r w:rsidRPr="00121C20">
              <w:rPr>
                <w:rStyle w:val="SupBoldItalic"/>
              </w:rPr>
              <w:t>38</w:t>
            </w:r>
            <w:r w:rsidRPr="00121C20">
              <w:t xml:space="preserve"> </w:t>
            </w:r>
            <w:r w:rsidRPr="00121C20">
              <w:rPr>
                <w:b/>
                <w:i/>
              </w:rPr>
              <w:t>Verordening (EG) nr. 810/2009 van het Europees Parlement en de Raad van 13 juli 2009 tot vaststelling van een gemeenschappelijke visumcode (Visumcode) (PB L 243 van 15.9.2009, blz. 1).</w:t>
            </w:r>
          </w:p>
        </w:tc>
        <w:tc>
          <w:tcPr>
            <w:tcW w:w="4876" w:type="dxa"/>
          </w:tcPr>
          <w:p w:rsidR="00A1490A" w:rsidRPr="00121C20" w:rsidRDefault="00A1490A" w:rsidP="00FE05E3">
            <w:pPr>
              <w:pStyle w:val="Normal6a"/>
            </w:pP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285</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(15)</w:t>
            </w:r>
            <w:r w:rsidRPr="00121C20">
              <w:tab/>
              <w:t xml:space="preserve">Om de samenwerking met derde landen op het gebied van terugkeer en overname van illegaal verblijvende onderdanen van derde landen </w:t>
            </w:r>
            <w:r w:rsidRPr="00121C20">
              <w:rPr>
                <w:b/>
                <w:i/>
              </w:rPr>
              <w:t>te versterken</w:t>
            </w:r>
            <w:r w:rsidRPr="00121C20">
              <w:t>, moet een nieuw mechanisme worden ontwikkeld</w:t>
            </w:r>
            <w:r w:rsidRPr="00121C20">
              <w:rPr>
                <w:b/>
                <w:i/>
              </w:rPr>
              <w:t>, dat</w:t>
            </w:r>
            <w:r w:rsidRPr="00121C20">
              <w:t xml:space="preserve"> alle relevante beleidsmaatregelen en instrumenten van de EU </w:t>
            </w:r>
            <w:r w:rsidRPr="00121C20">
              <w:rPr>
                <w:b/>
                <w:i/>
              </w:rPr>
              <w:t>omvat</w:t>
            </w:r>
            <w:r w:rsidRPr="00121C20">
              <w:t>, teneinde de coördinatie van de verschillende maatregelen te verbeteren die de Unie en de lidstaten daartoe op verschillende andere beleidsterreinen dan migratie kunnen nemen. Dat mechanisme moet voortbouwen op de analyse die is uitgevoerd overeenkomstig Verordening (EU) nr. 810/2019 van het Europees Parlement en de Raad of op eender welke informatie die beschikbaar is</w:t>
            </w:r>
            <w:r w:rsidRPr="00121C20">
              <w:rPr>
                <w:rStyle w:val="Sup"/>
              </w:rPr>
              <w:t>38</w:t>
            </w:r>
            <w:r w:rsidRPr="00121C20">
              <w:rPr>
                <w:b/>
                <w:i/>
              </w:rPr>
              <w:t>,</w:t>
            </w:r>
            <w:r w:rsidRPr="00121C20">
              <w:t xml:space="preserve"> en </w:t>
            </w:r>
            <w:r w:rsidRPr="00121C20">
              <w:rPr>
                <w:b/>
                <w:i/>
              </w:rPr>
              <w:t>moet rekening houden met de algemene betrekkingen van de Unie</w:t>
            </w:r>
            <w:r w:rsidRPr="00121C20">
              <w:t xml:space="preserve"> met </w:t>
            </w:r>
            <w:r w:rsidRPr="00121C20">
              <w:rPr>
                <w:b/>
                <w:i/>
              </w:rPr>
              <w:t>het derde land</w:t>
            </w:r>
            <w:r w:rsidRPr="00121C20">
              <w:t>. Het moet ook de uitvoering van terugkeersponsoring ondersteunen.</w:t>
            </w:r>
          </w:p>
        </w:tc>
        <w:tc>
          <w:tcPr>
            <w:tcW w:w="4876" w:type="dxa"/>
          </w:tcPr>
          <w:p w:rsidR="00A1490A" w:rsidRPr="00121C20" w:rsidRDefault="00A1490A" w:rsidP="00FE05E3">
            <w:pPr>
              <w:pStyle w:val="Normal6a"/>
            </w:pPr>
            <w:r w:rsidRPr="00121C20">
              <w:t>(15)</w:t>
            </w:r>
            <w:r w:rsidRPr="00121C20">
              <w:tab/>
              <w:t xml:space="preserve">Om de samenwerking met derde landen </w:t>
            </w:r>
            <w:r w:rsidRPr="00121C20">
              <w:rPr>
                <w:b/>
                <w:i/>
              </w:rPr>
              <w:t>te versterken</w:t>
            </w:r>
            <w:r w:rsidRPr="00121C20">
              <w:t xml:space="preserve"> op het gebied van </w:t>
            </w:r>
            <w:r w:rsidRPr="00121C20">
              <w:rPr>
                <w:b/>
                <w:i/>
              </w:rPr>
              <w:t xml:space="preserve">grenscontrole en migratiebeheer, met name voor de snelle </w:t>
            </w:r>
            <w:r w:rsidRPr="00121C20">
              <w:t xml:space="preserve">terugkeer en overname van illegaal verblijvende onderdanen van derde landen </w:t>
            </w:r>
            <w:r w:rsidRPr="00121C20">
              <w:rPr>
                <w:b/>
                <w:i/>
              </w:rPr>
              <w:t>en het voorkomen van illegaal vertrek</w:t>
            </w:r>
            <w:r w:rsidRPr="00121C20">
              <w:t>, moet een nieuw mechanisme worden ontwikkeld</w:t>
            </w:r>
            <w:r w:rsidRPr="00121C20">
              <w:rPr>
                <w:b/>
                <w:i/>
              </w:rPr>
              <w:t>. Dat mechanisme moet</w:t>
            </w:r>
            <w:r w:rsidRPr="00121C20">
              <w:t xml:space="preserve"> alle relevante beleidsmaatregelen en instrumenten van de EU </w:t>
            </w:r>
            <w:r w:rsidRPr="00121C20">
              <w:rPr>
                <w:b/>
                <w:i/>
              </w:rPr>
              <w:t>omvatten</w:t>
            </w:r>
            <w:r w:rsidRPr="00121C20">
              <w:t>, teneinde de coördinatie van de verschillende maatregelen te verbeteren die de Unie en de lidstaten daartoe op verschillende andere beleidsterreinen dan migratie</w:t>
            </w:r>
            <w:r w:rsidRPr="00121C20">
              <w:rPr>
                <w:b/>
                <w:i/>
              </w:rPr>
              <w:t xml:space="preserve">, waaronder ontwikkeling en handel, </w:t>
            </w:r>
            <w:r w:rsidRPr="00121C20">
              <w:t>kunnen nemen. Dat mechanisme moet voortbouwen op de analyse die is uitgevoerd overeenkomstig Verordening (EU) nr. 810/2019 van het Europees Parlement en de Raad of op eender welke informatie die beschikbaar is</w:t>
            </w:r>
            <w:r w:rsidRPr="00121C20">
              <w:rPr>
                <w:rStyle w:val="Sup"/>
              </w:rPr>
              <w:t>38</w:t>
            </w:r>
            <w:r w:rsidRPr="00121C20">
              <w:t xml:space="preserve"> en </w:t>
            </w:r>
            <w:r w:rsidRPr="00121C20">
              <w:rPr>
                <w:b/>
                <w:i/>
              </w:rPr>
              <w:t>gebaseerd is op</w:t>
            </w:r>
            <w:r w:rsidRPr="00121C20">
              <w:t xml:space="preserve"> </w:t>
            </w:r>
            <w:r w:rsidRPr="00121C20">
              <w:rPr>
                <w:b/>
                <w:i/>
              </w:rPr>
              <w:t>voorwaardelijke samenwerking</w:t>
            </w:r>
            <w:r w:rsidRPr="00121C20">
              <w:t xml:space="preserve"> met </w:t>
            </w:r>
            <w:r w:rsidRPr="00121C20">
              <w:rPr>
                <w:b/>
                <w:i/>
              </w:rPr>
              <w:t>de EU op het gebied van migratiebeheer</w:t>
            </w:r>
            <w:r w:rsidRPr="00121C20">
              <w:t>. Het moet ook de uitvoering van terugkeersponsoring ondersteunen.</w:t>
            </w:r>
          </w:p>
        </w:tc>
      </w:tr>
      <w:tr w:rsidR="000E22B6" w:rsidRPr="00121C20" w:rsidTr="00FE05E3">
        <w:trPr>
          <w:jc w:val="center"/>
        </w:trPr>
        <w:tc>
          <w:tcPr>
            <w:tcW w:w="4876" w:type="dxa"/>
          </w:tcPr>
          <w:p w:rsidR="00A1490A" w:rsidRPr="00121C20" w:rsidRDefault="00A1490A" w:rsidP="00FE05E3">
            <w:pPr>
              <w:pStyle w:val="Normal6a"/>
            </w:pPr>
            <w:r w:rsidRPr="00121C20">
              <w:t>_________________</w:t>
            </w:r>
          </w:p>
        </w:tc>
        <w:tc>
          <w:tcPr>
            <w:tcW w:w="4876" w:type="dxa"/>
          </w:tcPr>
          <w:p w:rsidR="00A1490A" w:rsidRPr="00121C20" w:rsidRDefault="00A1490A" w:rsidP="00FE05E3">
            <w:pPr>
              <w:pStyle w:val="Normal6a"/>
            </w:pPr>
            <w:r w:rsidRPr="00121C20">
              <w:t>_________________</w:t>
            </w:r>
          </w:p>
        </w:tc>
      </w:tr>
      <w:tr w:rsidR="000E22B6" w:rsidRPr="00121C20" w:rsidTr="00FE05E3">
        <w:trPr>
          <w:jc w:val="center"/>
        </w:trPr>
        <w:tc>
          <w:tcPr>
            <w:tcW w:w="4876" w:type="dxa"/>
          </w:tcPr>
          <w:p w:rsidR="00A1490A" w:rsidRPr="00121C20" w:rsidRDefault="00A1490A" w:rsidP="00FE05E3">
            <w:pPr>
              <w:pStyle w:val="Normal6a"/>
            </w:pPr>
            <w:r w:rsidRPr="00121C20">
              <w:rPr>
                <w:rStyle w:val="Sup"/>
              </w:rPr>
              <w:t>38</w:t>
            </w:r>
            <w:r w:rsidRPr="00121C20">
              <w:t xml:space="preserve"> Verordening (EG) nr. 810/2009 van het Europees Parlement en de Raad van 13 juli 2009 tot vaststelling van een gemeenschappelijke visumcode (Visumcode) (PB L 243 van 15.9.2009, blz. 1).</w:t>
            </w:r>
          </w:p>
        </w:tc>
        <w:tc>
          <w:tcPr>
            <w:tcW w:w="4876" w:type="dxa"/>
          </w:tcPr>
          <w:p w:rsidR="00A1490A" w:rsidRPr="00121C20" w:rsidRDefault="00A1490A" w:rsidP="00FE05E3">
            <w:pPr>
              <w:pStyle w:val="Normal6a"/>
            </w:pPr>
            <w:r w:rsidRPr="00121C20">
              <w:rPr>
                <w:rStyle w:val="Sup"/>
              </w:rPr>
              <w:t>38</w:t>
            </w:r>
            <w:r w:rsidRPr="00121C20">
              <w:t xml:space="preserve"> Verordening (EG) nr. 810/2009 van het Europees Parlement en de Raad van 13 juli 2009 tot vaststelling van een gemeenschappelijke visumcode (Visumcode) (PB L 243 van 15.9.2009, blz. 1).</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286</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Hilde Vautmans, Fabienne Keller, Jan-Christoph Oetjen, Sophia in ’t Veld, Moritz Körner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(15)</w:t>
            </w:r>
            <w:r w:rsidRPr="00121C20">
              <w:tab/>
              <w:t>Om de samenwerking met derde landen op het gebied van terugkeer en overname van illegaal verblijvende onderdanen van derde landen te versterken, moet een nieuw mechanisme worden ontwikkeld, dat alle relevante beleidsmaatregelen en instrumenten van de EU omvat, teneinde de coördinatie van de verschillende maatregelen te verbeteren die de Unie en de lidstaten daartoe op verschillende andere beleidsterreinen dan migratie kunnen nemen. Dat mechanisme moet voortbouwen op de analyse die is uitgevoerd overeenkomstig Verordening (EU) nr. 810/2019 van het Europees Parlement en de Raad of op eender welke informatie die beschikbaar is</w:t>
            </w:r>
            <w:r w:rsidRPr="00121C20">
              <w:rPr>
                <w:rStyle w:val="Sup"/>
              </w:rPr>
              <w:t>38</w:t>
            </w:r>
            <w:r w:rsidRPr="00121C20">
              <w:t>, en moet rekening houden met de algemene betrekkingen van de Unie met het derde land. Het moet ook de uitvoering van terugkeersponsoring ondersteunen.</w:t>
            </w:r>
          </w:p>
        </w:tc>
        <w:tc>
          <w:tcPr>
            <w:tcW w:w="4876" w:type="dxa"/>
          </w:tcPr>
          <w:p w:rsidR="00A1490A" w:rsidRPr="00121C20" w:rsidRDefault="00A1490A" w:rsidP="00FE05E3">
            <w:pPr>
              <w:pStyle w:val="Normal6a"/>
            </w:pPr>
            <w:r w:rsidRPr="00121C20">
              <w:t>(15)</w:t>
            </w:r>
            <w:r w:rsidRPr="00121C20">
              <w:tab/>
              <w:t>Om de samenwerking met derde landen op het gebied van terugkeer en overname van illegaal verblijvende onderdanen van derde landen te versterken, moet een nieuw mechanisme worden ontwikkeld, dat alle relevante beleidsmaatregelen en instrumenten van de EU omvat, teneinde de coördinatie van de verschillende maatregelen te verbeteren die de Unie en de lidstaten daartoe op verschillende andere beleidsterreinen dan migratie kunnen nemen. Dat mechanisme moet voortbouwen op de analyse die is uitgevoerd overeenkomstig Verordening (EU) nr. 810/2019 van het Europees Parlement en de Raad of op eender welke informatie die beschikbaar is</w:t>
            </w:r>
            <w:r w:rsidRPr="00121C20">
              <w:rPr>
                <w:rStyle w:val="Sup"/>
              </w:rPr>
              <w:t>38</w:t>
            </w:r>
            <w:r w:rsidRPr="00121C20">
              <w:t>, en moet rekening houden met de algemene betrekkingen van de Unie met het derde land</w:t>
            </w:r>
            <w:r w:rsidRPr="00121C20">
              <w:rPr>
                <w:b/>
                <w:i/>
              </w:rPr>
              <w:t>, de mensenrechten en betrokkenheid van derde landen bij hun ontwikkelingsprioriteiten</w:t>
            </w:r>
            <w:r w:rsidRPr="00121C20">
              <w:t>. Het moet ook de uitvoering van terugkeersponsoring ondersteunen.</w:t>
            </w:r>
          </w:p>
        </w:tc>
      </w:tr>
      <w:tr w:rsidR="000E22B6" w:rsidRPr="00121C20" w:rsidTr="00FE05E3">
        <w:trPr>
          <w:jc w:val="center"/>
        </w:trPr>
        <w:tc>
          <w:tcPr>
            <w:tcW w:w="4876" w:type="dxa"/>
          </w:tcPr>
          <w:p w:rsidR="00A1490A" w:rsidRPr="00121C20" w:rsidRDefault="00A1490A" w:rsidP="00FE05E3">
            <w:pPr>
              <w:pStyle w:val="Normal6a"/>
            </w:pPr>
            <w:r w:rsidRPr="00121C20">
              <w:t>_________________</w:t>
            </w:r>
          </w:p>
        </w:tc>
        <w:tc>
          <w:tcPr>
            <w:tcW w:w="4876" w:type="dxa"/>
          </w:tcPr>
          <w:p w:rsidR="00A1490A" w:rsidRPr="00121C20" w:rsidRDefault="00A1490A" w:rsidP="00FE05E3">
            <w:pPr>
              <w:pStyle w:val="Normal6a"/>
            </w:pPr>
            <w:r w:rsidRPr="00121C20">
              <w:t>_________________</w:t>
            </w:r>
          </w:p>
        </w:tc>
      </w:tr>
      <w:tr w:rsidR="000E22B6" w:rsidRPr="00121C20" w:rsidTr="00FE05E3">
        <w:trPr>
          <w:jc w:val="center"/>
        </w:trPr>
        <w:tc>
          <w:tcPr>
            <w:tcW w:w="4876" w:type="dxa"/>
          </w:tcPr>
          <w:p w:rsidR="00A1490A" w:rsidRPr="00121C20" w:rsidRDefault="00A1490A" w:rsidP="00FE05E3">
            <w:pPr>
              <w:pStyle w:val="Normal6a"/>
            </w:pPr>
            <w:r w:rsidRPr="00121C20">
              <w:rPr>
                <w:rStyle w:val="Sup"/>
              </w:rPr>
              <w:t>38</w:t>
            </w:r>
            <w:r w:rsidRPr="00121C20">
              <w:t xml:space="preserve"> Verordening (EG) nr. 810/2009 van het Europees Parlement en de Raad van 13 juli 2009 tot vaststelling van een gemeenschappelijke visumcode (Visumcode) (PB L 243 van 15.9.2009, blz. 1).</w:t>
            </w:r>
          </w:p>
        </w:tc>
        <w:tc>
          <w:tcPr>
            <w:tcW w:w="4876" w:type="dxa"/>
          </w:tcPr>
          <w:p w:rsidR="00A1490A" w:rsidRPr="00121C20" w:rsidRDefault="00A1490A" w:rsidP="00FE05E3">
            <w:pPr>
              <w:pStyle w:val="Normal6a"/>
            </w:pPr>
            <w:r w:rsidRPr="00121C20">
              <w:rPr>
                <w:rStyle w:val="Sup"/>
              </w:rPr>
              <w:t>38</w:t>
            </w:r>
            <w:r w:rsidRPr="00121C20">
              <w:t xml:space="preserve"> Verordening (EG) nr. 810/2009 van het Europees Parlement en de Raad van 13 juli 2009 tot vaststelling van een gemeenschappelijke visumcode (Visumcode) (PB L 243 van 15.9.2009, blz. 1).</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287</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Annalisa Tardino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(15)</w:t>
            </w:r>
            <w:r w:rsidRPr="00121C20">
              <w:tab/>
              <w:t xml:space="preserve">Om de samenwerking met derde landen op </w:t>
            </w:r>
            <w:r w:rsidRPr="00121C20">
              <w:rPr>
                <w:b/>
                <w:i/>
              </w:rPr>
              <w:t>het gebied van terugkeer en overname van illegaal verblijvende onderdanen van derde landen</w:t>
            </w:r>
            <w:r w:rsidRPr="00121C20">
              <w:t xml:space="preserve"> te versterken, moet een nieuw mechanisme worden ontwikkeld, dat alle relevante beleidsmaatregelen en instrumenten van de EU omvat, teneinde de coördinatie van de verschillende maatregelen te verbeteren die de Unie en de lidstaten daartoe op verschillende andere beleidsterreinen dan migratie kunnen nemen. Dat mechanisme moet voortbouwen op de analyse die is uitgevoerd overeenkomstig Verordening (EU) nr. 810/2019 van het Europees Parlement en de Raad of op eender welke informatie die beschikbaar is</w:t>
            </w:r>
            <w:r w:rsidRPr="00121C20">
              <w:rPr>
                <w:rStyle w:val="SupBoldItalic"/>
              </w:rPr>
              <w:t>38</w:t>
            </w:r>
            <w:r w:rsidRPr="00121C20">
              <w:rPr>
                <w:b/>
                <w:i/>
              </w:rPr>
              <w:t>, en moet rekening</w:t>
            </w:r>
            <w:r w:rsidRPr="00121C20">
              <w:t xml:space="preserve"> </w:t>
            </w:r>
            <w:r w:rsidRPr="00121C20">
              <w:rPr>
                <w:b/>
                <w:i/>
              </w:rPr>
              <w:t>houden met de algemene betrekkingen van de Unie met het derde land</w:t>
            </w:r>
            <w:r w:rsidRPr="00121C20">
              <w:t>. Het moet ook de uitvoering van terugkeersponsoring ondersteunen.</w:t>
            </w:r>
          </w:p>
        </w:tc>
        <w:tc>
          <w:tcPr>
            <w:tcW w:w="4876" w:type="dxa"/>
          </w:tcPr>
          <w:p w:rsidR="00A1490A" w:rsidRPr="00121C20" w:rsidRDefault="00A1490A" w:rsidP="00FE05E3">
            <w:pPr>
              <w:pStyle w:val="Normal6a"/>
            </w:pPr>
            <w:r w:rsidRPr="00121C20">
              <w:t>(15)</w:t>
            </w:r>
            <w:r w:rsidRPr="00121C20">
              <w:tab/>
              <w:t xml:space="preserve">Om de samenwerking met derde landen op </w:t>
            </w:r>
            <w:r w:rsidRPr="00121C20">
              <w:rPr>
                <w:b/>
                <w:i/>
              </w:rPr>
              <w:t>alle gebieden van migratiebeheer, waaronder overname,</w:t>
            </w:r>
            <w:r w:rsidRPr="00121C20">
              <w:t xml:space="preserve"> te versterken, moet een nieuw mechanisme worden ontwikkeld, dat alle relevante beleidsmaatregelen en instrumenten van de EU omvat </w:t>
            </w:r>
            <w:r w:rsidRPr="00121C20">
              <w:rPr>
                <w:b/>
                <w:i/>
              </w:rPr>
              <w:t>die gericht zijn op visumbeleid en ontwikkelingssamenwerking</w:t>
            </w:r>
            <w:r w:rsidRPr="00121C20">
              <w:t>, teneinde de coördinatie van de verschillende maatregelen te verbeteren die de Unie en de lidstaten daartoe op verschillende andere beleidsterreinen dan migratie kunnen nemen. Dat mechanisme moet voortbouwen op de analyse die is uitgevoerd overeenkomstig Verordening (EU) nr. 810/2019 van het Europees Parlement en de Raad of op eender welke informatie die beschikbaar is. Het moet ook de uitvoering van terugkeersponsoring ondersteunen.</w:t>
            </w:r>
          </w:p>
        </w:tc>
      </w:tr>
      <w:tr w:rsidR="000E22B6" w:rsidRPr="00121C20" w:rsidTr="00FE05E3">
        <w:trPr>
          <w:jc w:val="center"/>
        </w:trPr>
        <w:tc>
          <w:tcPr>
            <w:tcW w:w="4876" w:type="dxa"/>
          </w:tcPr>
          <w:p w:rsidR="00A1490A" w:rsidRPr="00121C20" w:rsidRDefault="00A1490A" w:rsidP="00FE05E3">
            <w:pPr>
              <w:pStyle w:val="Normal6a"/>
            </w:pPr>
            <w:r w:rsidRPr="00121C20">
              <w:t>_________________</w:t>
            </w:r>
          </w:p>
        </w:tc>
        <w:tc>
          <w:tcPr>
            <w:tcW w:w="4876" w:type="dxa"/>
          </w:tcPr>
          <w:p w:rsidR="00A1490A" w:rsidRPr="00121C20" w:rsidRDefault="00A1490A" w:rsidP="00FE05E3">
            <w:pPr>
              <w:pStyle w:val="Normal6a"/>
            </w:pPr>
          </w:p>
        </w:tc>
      </w:tr>
      <w:tr w:rsidR="000E22B6" w:rsidRPr="00121C20" w:rsidTr="00FE05E3">
        <w:trPr>
          <w:jc w:val="center"/>
        </w:trPr>
        <w:tc>
          <w:tcPr>
            <w:tcW w:w="4876" w:type="dxa"/>
          </w:tcPr>
          <w:p w:rsidR="00A1490A" w:rsidRPr="00121C20" w:rsidRDefault="00A1490A" w:rsidP="00FE05E3">
            <w:pPr>
              <w:pStyle w:val="Normal6a"/>
            </w:pPr>
            <w:r w:rsidRPr="00121C20">
              <w:rPr>
                <w:rStyle w:val="SupBoldItalic"/>
              </w:rPr>
              <w:t>38</w:t>
            </w:r>
            <w:r w:rsidRPr="00121C20">
              <w:t xml:space="preserve"> </w:t>
            </w:r>
            <w:r w:rsidRPr="00121C20">
              <w:rPr>
                <w:b/>
                <w:i/>
              </w:rPr>
              <w:t>Verordening (EG) nr. 810/2009 van het Europees Parlement en de Raad van 13 juli 2009 tot vaststelling van een gemeenschappelijke visumcode (Visumcode) (PB L 243 van 15.9.2009, blz. 1).</w:t>
            </w:r>
          </w:p>
        </w:tc>
        <w:tc>
          <w:tcPr>
            <w:tcW w:w="4876" w:type="dxa"/>
          </w:tcPr>
          <w:p w:rsidR="00A1490A" w:rsidRPr="00121C20" w:rsidRDefault="00A1490A" w:rsidP="00FE05E3">
            <w:pPr>
              <w:pStyle w:val="Normal6a"/>
            </w:pP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288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Annalisa Tardino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15 bis (nieuw)</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p>
        </w:tc>
        <w:tc>
          <w:tcPr>
            <w:tcW w:w="4876" w:type="dxa"/>
          </w:tcPr>
          <w:p w:rsidR="00A1490A" w:rsidRPr="00121C20" w:rsidRDefault="00A1490A" w:rsidP="00FE05E3">
            <w:pPr>
              <w:pStyle w:val="Normal6a"/>
            </w:pPr>
            <w:r w:rsidRPr="00121C20">
              <w:rPr>
                <w:b/>
                <w:i/>
              </w:rPr>
              <w:t>(15 bis)</w:t>
            </w:r>
            <w:r w:rsidRPr="00121C20">
              <w:tab/>
            </w:r>
            <w:r w:rsidRPr="00121C20">
              <w:rPr>
                <w:b/>
                <w:i/>
              </w:rPr>
              <w:t>Een dergelijk mechanisme moet gebaseerd zijn op het beginsel dat hulp- en ontwikkelingsfondsen afhankelijk zijn van samenwerking met derde landen op het gebied van terugkeer en overname van illegaal verblijvende onderdanen van derde landen, zoals uiteengezet in de resolutie van het Europees Parlement van 25 november 2020.</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289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15 bis (nieuw)</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p>
        </w:tc>
        <w:tc>
          <w:tcPr>
            <w:tcW w:w="4876" w:type="dxa"/>
          </w:tcPr>
          <w:p w:rsidR="00A1490A" w:rsidRPr="00121C20" w:rsidRDefault="00A1490A" w:rsidP="00FE05E3">
            <w:pPr>
              <w:pStyle w:val="Normal6a"/>
            </w:pPr>
            <w:r w:rsidRPr="00121C20">
              <w:rPr>
                <w:b/>
                <w:i/>
              </w:rPr>
              <w:t>(15 bis)</w:t>
            </w:r>
            <w:r w:rsidRPr="00121C20">
              <w:tab/>
            </w:r>
            <w:r w:rsidRPr="00121C20">
              <w:rPr>
                <w:b/>
                <w:i/>
              </w:rPr>
              <w:t>Het mechanisme moet gebaseerd zijn op de voorwaarde dat ontwikkelingshulp afhankelijk moet worden gesteld van samenwerking met de Europese Unie op het gebied van migratiebeheer.</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290</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Annalisa Tardino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15 ter (nieuw)</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p>
        </w:tc>
        <w:tc>
          <w:tcPr>
            <w:tcW w:w="4876" w:type="dxa"/>
          </w:tcPr>
          <w:p w:rsidR="00A1490A" w:rsidRPr="00121C20" w:rsidRDefault="00A1490A" w:rsidP="00FE05E3">
            <w:pPr>
              <w:pStyle w:val="Normal6a"/>
            </w:pPr>
            <w:r w:rsidRPr="00121C20">
              <w:rPr>
                <w:b/>
                <w:i/>
              </w:rPr>
              <w:t>(15 ter)</w:t>
            </w:r>
            <w:r w:rsidRPr="00121C20">
              <w:tab/>
            </w:r>
            <w:r w:rsidRPr="00121C20">
              <w:rPr>
                <w:b/>
                <w:i/>
              </w:rPr>
              <w:t>Met het oog op de uitvoering van het mechanisme moet de Unie in de eerste plaats maatregelen toepassen om illegale grensoverschrijding te voorkomen, met inbegrip van de aanleg van fysieke barrières voor landgrenzen en scheepsblokkades voor zeegrenzen.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291</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16</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(16)</w:t>
            </w:r>
            <w:r w:rsidRPr="00121C20">
              <w:tab/>
            </w:r>
            <w:r w:rsidRPr="00121C20">
              <w:rPr>
                <w:b/>
                <w:i/>
              </w:rPr>
              <w:t>Om een billijke verdeling van de verantwoordelijkheid en een evenwicht qua inspanningen tussen de lidstaten te waarborgen, moet een doeltreffend solidariteitsmechanisme worden ingesteld dat ervoor zorgt dat verzoekers snel toegang hebben tot de procedures voor het verlenen van internationale bescherming. Een dergelijk mechanisme moet voorzien in verschillende soorten solidariteitsmaatregelen en moet flexibel zijn en in staat zijn zich aan te passen aan de veranderende aard van de migratieproblemen waarmee een lidstaat wordt geconfronteerd.</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292</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16</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(16)</w:t>
            </w:r>
            <w:r w:rsidRPr="00121C20">
              <w:tab/>
              <w:t xml:space="preserve">Om een </w:t>
            </w:r>
            <w:r w:rsidRPr="00121C20">
              <w:rPr>
                <w:b/>
                <w:i/>
              </w:rPr>
              <w:t>billijke verdeling van de verantwoordelijkheid en een</w:t>
            </w:r>
            <w:r w:rsidRPr="00121C20">
              <w:t xml:space="preserve"> evenwicht qua inspanningen tussen de lidstaten te waarborgen, </w:t>
            </w:r>
            <w:r w:rsidRPr="00121C20">
              <w:rPr>
                <w:b/>
                <w:i/>
              </w:rPr>
              <w:t>moet een doeltreffend solidariteitsmechanisme</w:t>
            </w:r>
            <w:r w:rsidRPr="00121C20">
              <w:t xml:space="preserve"> worden </w:t>
            </w:r>
            <w:r w:rsidRPr="00121C20">
              <w:rPr>
                <w:b/>
                <w:i/>
              </w:rPr>
              <w:t>ingesteld dat ervoor zorgt dat verzoekers snel toegang hebben tot de procedures voor het verlenen van internationale bescherming</w:t>
            </w:r>
            <w:r w:rsidRPr="00121C20">
              <w:t xml:space="preserve">. </w:t>
            </w:r>
            <w:r w:rsidRPr="00121C20">
              <w:rPr>
                <w:b/>
                <w:i/>
              </w:rPr>
              <w:t>Een dergelijk mechanisme moet voorzien in verschillende soorten solidariteitsmaatregelen en moet flexibel zijn en in staat zijn zich aan te passen aan de veranderende aard van de migratieproblemen waarmee een lidstaat wordt geconfronteerd.</w:t>
            </w:r>
          </w:p>
        </w:tc>
        <w:tc>
          <w:tcPr>
            <w:tcW w:w="4876" w:type="dxa"/>
          </w:tcPr>
          <w:p w:rsidR="00A1490A" w:rsidRPr="00121C20" w:rsidRDefault="00A1490A" w:rsidP="00FE05E3">
            <w:pPr>
              <w:pStyle w:val="Normal6a"/>
            </w:pPr>
            <w:r w:rsidRPr="00121C20">
              <w:t>(16)</w:t>
            </w:r>
            <w:r w:rsidRPr="00121C20">
              <w:tab/>
              <w:t xml:space="preserve">Om een evenwicht qua inspanningen tussen de lidstaten te waarborgen, </w:t>
            </w:r>
            <w:r w:rsidRPr="00121C20">
              <w:rPr>
                <w:b/>
                <w:i/>
              </w:rPr>
              <w:t>moeten efficiënte samenwerkingsmaatregelen</w:t>
            </w:r>
            <w:r w:rsidRPr="00121C20">
              <w:t xml:space="preserve"> worden </w:t>
            </w:r>
            <w:r w:rsidRPr="00121C20">
              <w:rPr>
                <w:b/>
                <w:i/>
              </w:rPr>
              <w:t>vastgesteld, namelijk de verdeling van migranten met recht op asiel en terugkeersponsoring</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293</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Damien Carême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16</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(16)</w:t>
            </w:r>
            <w:r w:rsidRPr="00121C20">
              <w:tab/>
              <w:t xml:space="preserve">Om een billijke verdeling van de verantwoordelijkheid en een evenwicht qua inspanningen tussen de lidstaten te waarborgen, moet een doeltreffend solidariteitsmechanisme worden ingesteld dat ervoor zorgt dat verzoekers snel toegang hebben tot de procedures voor het verlenen van internationale bescherming. Een dergelijk mechanisme moet voorzien in </w:t>
            </w:r>
            <w:r w:rsidRPr="00121C20">
              <w:rPr>
                <w:b/>
                <w:i/>
              </w:rPr>
              <w:t>verschillende soorten solidariteitsmaatregelen en moet flexibel zijn en in staat zijn zich aan te passen aan de veranderende aard van de migratieproblemen waarmee een</w:t>
            </w:r>
            <w:r w:rsidRPr="00121C20">
              <w:t xml:space="preserve"> lidstaat </w:t>
            </w:r>
            <w:r w:rsidRPr="00121C20">
              <w:rPr>
                <w:b/>
                <w:i/>
              </w:rPr>
              <w:t>wordt geconfronteerd</w:t>
            </w:r>
            <w:r w:rsidRPr="00121C20">
              <w:t>.</w:t>
            </w:r>
          </w:p>
        </w:tc>
        <w:tc>
          <w:tcPr>
            <w:tcW w:w="4876" w:type="dxa"/>
          </w:tcPr>
          <w:p w:rsidR="00A1490A" w:rsidRPr="00121C20" w:rsidRDefault="00A1490A" w:rsidP="00FE05E3">
            <w:pPr>
              <w:pStyle w:val="Normal6a"/>
            </w:pPr>
            <w:r w:rsidRPr="00121C20">
              <w:t>(16)</w:t>
            </w:r>
            <w:r w:rsidRPr="00121C20">
              <w:tab/>
              <w:t xml:space="preserve">Om een billijke verdeling van de verantwoordelijkheid en een evenwicht qua inspanningen tussen de lidstaten te waarborgen, moet een doeltreffend solidariteitsmechanisme worden ingesteld dat ervoor zorgt dat verzoekers snel toegang hebben tot de procedures voor het verlenen van internationale bescherming. Een dergelijk mechanisme moet voorzien in </w:t>
            </w:r>
            <w:r w:rsidRPr="00121C20">
              <w:rPr>
                <w:b/>
                <w:i/>
              </w:rPr>
              <w:t>snelle, billijke en efficiënte herplaatsing. Herplaatsing is verplicht na ontscheping na opsporings- en reddingsoperaties en de aankomst van verzoekers in een kwetsbare situatie en automatisch in gevallen waarin geen enkele</w:t>
            </w:r>
            <w:r w:rsidRPr="00121C20">
              <w:t xml:space="preserve"> lidstaat </w:t>
            </w:r>
            <w:r w:rsidRPr="00121C20">
              <w:rPr>
                <w:b/>
                <w:i/>
              </w:rPr>
              <w:t>overeenkomstig de criteria van hoofdstuk II als verantwoordelijke lidstaat kan worden aangemerkt</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294</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Balázs Hidvéghi, Loránt Vincze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16</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(16)</w:t>
            </w:r>
            <w:r w:rsidRPr="00121C20">
              <w:tab/>
              <w:t>Om een billijke verdeling van de verantwoordelijkheid en een evenwicht qua inspanningen tussen de lidstaten te waarborgen, moet een doeltreffend solidariteitsmechanisme worden ingesteld dat ervoor zorgt dat verzoekers snel toegang hebben tot de procedures voor het verlenen van internationale bescherming. Een dergelijk mechanisme moet voorzien in verschillende soorten solidariteitsmaatregelen en moet flexibel zijn en in staat zijn zich aan te passen aan de veranderende aard van de migratieproblemen waarmee een lidstaat wordt geconfronteerd.</w:t>
            </w:r>
          </w:p>
        </w:tc>
        <w:tc>
          <w:tcPr>
            <w:tcW w:w="4876" w:type="dxa"/>
          </w:tcPr>
          <w:p w:rsidR="00A1490A" w:rsidRPr="00121C20" w:rsidRDefault="00A1490A" w:rsidP="00FE05E3">
            <w:pPr>
              <w:pStyle w:val="Normal6a"/>
            </w:pPr>
            <w:r w:rsidRPr="00121C20">
              <w:t>(16)</w:t>
            </w:r>
            <w:r w:rsidRPr="00121C20">
              <w:tab/>
              <w:t xml:space="preserve">Om een billijke verdeling van de verantwoordelijkheid en een evenwicht qua inspanningen tussen de lidstaten te waarborgen, moet een doeltreffend solidariteitsmechanisme worden ingesteld dat ervoor zorgt dat verzoekers snel toegang hebben tot de procedures voor het verlenen van internationale bescherming. Een dergelijk mechanisme moet voorzien in verschillende soorten solidariteitsmaatregelen en moet flexibel zijn en in staat zijn zich aan te passen aan de veranderende aard van de migratieproblemen waarmee een lidstaat wordt geconfronteerd. </w:t>
            </w:r>
            <w:r w:rsidRPr="00121C20">
              <w:rPr>
                <w:b/>
                <w:i/>
              </w:rPr>
              <w:t>Het mechanisme moet gebaseerd zijn op vrijwillige keuzen, afgestemd op de individuele capaciteiten van de lidstaten en rekening houdend met hun nationale specifieke kenmerken.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295</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Pietro Bartolo, Sylvie Guillaume, Juan Fernando López Aguilar, Bettina Vollath, Javier Moreno Sánchez, Domènec Ruiz Devesa, Giuliano Pisapia, Elena Yoncheva, Thijs Reuten, Franco Roberti, Cyrus Engerer, Caterina Chinnici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16</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(16)</w:t>
            </w:r>
            <w:r w:rsidRPr="00121C20">
              <w:tab/>
              <w:t xml:space="preserve">Om een billijke verdeling van de verantwoordelijkheid en een evenwicht qua inspanningen tussen de lidstaten te waarborgen, moet een </w:t>
            </w:r>
            <w:r w:rsidRPr="00121C20">
              <w:rPr>
                <w:b/>
                <w:i/>
              </w:rPr>
              <w:t>doeltreffend</w:t>
            </w:r>
            <w:r w:rsidRPr="00121C20">
              <w:t xml:space="preserve"> solidariteitsmechanisme worden ingesteld </w:t>
            </w:r>
            <w:r w:rsidRPr="00121C20">
              <w:rPr>
                <w:b/>
                <w:i/>
              </w:rPr>
              <w:t>dat ervoor zorgt</w:t>
            </w:r>
            <w:r w:rsidRPr="00121C20">
              <w:t xml:space="preserve"> dat verzoekers snel toegang hebben tot de procedures voor het verlenen van internationale bescherming. Een dergelijk mechanisme moet voorzien in </w:t>
            </w:r>
            <w:r w:rsidRPr="00121C20">
              <w:rPr>
                <w:b/>
                <w:i/>
              </w:rPr>
              <w:t>verschillende soorten solidariteitsmaatregelen en moet flexibel zijn en in staat zijn zich aan te passen aan de veranderende aard van de migratieproblemen waarmee een lidstaat wordt geconfronteerd</w:t>
            </w:r>
            <w:r w:rsidRPr="00121C20">
              <w:t>.</w:t>
            </w:r>
          </w:p>
        </w:tc>
        <w:tc>
          <w:tcPr>
            <w:tcW w:w="4876" w:type="dxa"/>
          </w:tcPr>
          <w:p w:rsidR="00A1490A" w:rsidRPr="00121C20" w:rsidRDefault="00A1490A" w:rsidP="00FE05E3">
            <w:pPr>
              <w:pStyle w:val="Normal6a"/>
            </w:pPr>
            <w:r w:rsidRPr="00121C20">
              <w:t>(16)</w:t>
            </w:r>
            <w:r w:rsidRPr="00121C20">
              <w:tab/>
              <w:t xml:space="preserve">Om een billijke verdeling van de verantwoordelijkheid en een evenwicht qua inspanningen tussen de lidstaten te waarborgen, moet een </w:t>
            </w:r>
            <w:r w:rsidRPr="00121C20">
              <w:rPr>
                <w:b/>
                <w:i/>
              </w:rPr>
              <w:t>bindend</w:t>
            </w:r>
            <w:r w:rsidRPr="00121C20">
              <w:t xml:space="preserve"> solidariteitsmechanisme worden ingesteld</w:t>
            </w:r>
            <w:r w:rsidRPr="00121C20">
              <w:rPr>
                <w:b/>
                <w:i/>
              </w:rPr>
              <w:t xml:space="preserve">, bij aankomst en ontscheping, ook na opsporings- en reddingsactiviteiten en -operaties, om ervoor te zorgen </w:t>
            </w:r>
            <w:r w:rsidRPr="00121C20">
              <w:t xml:space="preserve">dat verzoekers </w:t>
            </w:r>
            <w:r w:rsidRPr="00121C20">
              <w:rPr>
                <w:b/>
                <w:i/>
              </w:rPr>
              <w:t>daadwerkelijk en</w:t>
            </w:r>
            <w:r w:rsidRPr="00121C20">
              <w:t xml:space="preserve"> snel toegang hebben tot de procedures voor het verlenen van internationale bescherming. Een dergelijk mechanisme moet voorzien in </w:t>
            </w:r>
            <w:r w:rsidRPr="00121C20">
              <w:rPr>
                <w:b/>
                <w:i/>
              </w:rPr>
              <w:t>echte solidariteit, zoals vastgelegd in artikel 80 van het VWEU, tussen de lidstaten, met derde landen, en ten aanzien van personen die asiel aanvragen volgens de procedure van de artikelen 14 en 45 van deze verordening</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296</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16</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(16)</w:t>
            </w:r>
            <w:r w:rsidRPr="00121C20">
              <w:tab/>
              <w:t xml:space="preserve">Om </w:t>
            </w:r>
            <w:r w:rsidRPr="00121C20">
              <w:rPr>
                <w:b/>
                <w:i/>
              </w:rPr>
              <w:t>een billijke verdeling van de verantwoordelijkheid en een evenwicht qua inspanningen tussen</w:t>
            </w:r>
            <w:r w:rsidRPr="00121C20">
              <w:t xml:space="preserve"> de lidstaten </w:t>
            </w:r>
            <w:r w:rsidRPr="00121C20">
              <w:rPr>
                <w:b/>
                <w:i/>
              </w:rPr>
              <w:t>te waarborgen</w:t>
            </w:r>
            <w:r w:rsidRPr="00121C20">
              <w:t xml:space="preserve">, moet een </w:t>
            </w:r>
            <w:r w:rsidRPr="00121C20">
              <w:rPr>
                <w:b/>
                <w:i/>
              </w:rPr>
              <w:t>doeltreffend solidariteitsmechanisme</w:t>
            </w:r>
            <w:r w:rsidRPr="00121C20">
              <w:t xml:space="preserve"> worden ingesteld dat ervoor zorgt dat </w:t>
            </w:r>
            <w:r w:rsidRPr="00121C20">
              <w:rPr>
                <w:b/>
                <w:i/>
              </w:rPr>
              <w:t>verzoekers snel toegang hebben tot de procedures voor het verlenen van internationale bescherming. Een dergelijk mechanisme moet voorzien in verschillende soorten solidariteitsmaatregelen en moet flexibel zijn en in staat zijn zich aan te passen aan de veranderende aard van de migratieproblemen waarmee een lidstaat wordt geconfronteerd</w:t>
            </w:r>
            <w:r w:rsidRPr="00121C20">
              <w:t>.</w:t>
            </w:r>
          </w:p>
        </w:tc>
        <w:tc>
          <w:tcPr>
            <w:tcW w:w="4876" w:type="dxa"/>
          </w:tcPr>
          <w:p w:rsidR="00A1490A" w:rsidRPr="00121C20" w:rsidRDefault="00A1490A" w:rsidP="00FE05E3">
            <w:pPr>
              <w:pStyle w:val="Normal6a"/>
            </w:pPr>
            <w:r w:rsidRPr="00121C20">
              <w:t>(16)</w:t>
            </w:r>
            <w:r w:rsidRPr="00121C20">
              <w:tab/>
              <w:t xml:space="preserve">Om </w:t>
            </w:r>
            <w:r w:rsidRPr="00121C20">
              <w:rPr>
                <w:b/>
                <w:i/>
              </w:rPr>
              <w:t>ervoor te zorgen dat prikkels voor economische migratie en levensstijlmigratie naar</w:t>
            </w:r>
            <w:r w:rsidRPr="00121C20">
              <w:t xml:space="preserve"> de lidstaten </w:t>
            </w:r>
            <w:r w:rsidRPr="00121C20">
              <w:rPr>
                <w:b/>
                <w:i/>
              </w:rPr>
              <w:t>van de Europese Unie worden verminderd en een doeltreffend terugkeerbeleid wordt uitgevoerd</w:t>
            </w:r>
            <w:r w:rsidRPr="00121C20">
              <w:t>, moet een</w:t>
            </w:r>
            <w:r w:rsidRPr="00121C20">
              <w:rPr>
                <w:b/>
                <w:i/>
              </w:rPr>
              <w:t xml:space="preserve"> mechanisme voor vrijwillige bijdragen</w:t>
            </w:r>
            <w:r w:rsidRPr="00121C20">
              <w:t xml:space="preserve"> worden ingesteld dat </w:t>
            </w:r>
            <w:r w:rsidRPr="00121C20">
              <w:rPr>
                <w:b/>
                <w:i/>
              </w:rPr>
              <w:t>rekening houdt met nationale politieke prioriteiten</w:t>
            </w:r>
            <w:r w:rsidRPr="00121C20">
              <w:t xml:space="preserve"> </w:t>
            </w:r>
            <w:r w:rsidRPr="00121C20">
              <w:rPr>
                <w:b/>
                <w:i/>
              </w:rPr>
              <w:t>en</w:t>
            </w:r>
            <w:r w:rsidRPr="00121C20">
              <w:t xml:space="preserve"> ervoor zorgt dat </w:t>
            </w:r>
            <w:r w:rsidRPr="00121C20">
              <w:rPr>
                <w:b/>
                <w:i/>
              </w:rPr>
              <w:t>de lidstaten hun resterende controle over het migratie- en asielbeleid behouden</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297</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Annalisa Tardino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16</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(16)</w:t>
            </w:r>
            <w:r w:rsidRPr="00121C20">
              <w:tab/>
              <w:t xml:space="preserve">Om een billijke verdeling van de verantwoordelijkheid en een evenwicht qua inspanningen tussen de lidstaten te waarborgen, moet een doeltreffend solidariteitsmechanisme worden ingesteld dat ervoor zorgt dat </w:t>
            </w:r>
            <w:r w:rsidRPr="00121C20">
              <w:rPr>
                <w:b/>
                <w:i/>
              </w:rPr>
              <w:t>verzoekers snel toegang hebben tot de procedures voor het verlenen van internationale bescherming</w:t>
            </w:r>
            <w:r w:rsidRPr="00121C20">
              <w:t>. Een dergelijk mechanisme moet voorzien in verschillende soorten solidariteitsmaatregelen en moet flexibel zijn en in staat zijn zich aan te passen aan de veranderende aard van de migratieproblemen waarmee een lidstaat wordt geconfronteerd.</w:t>
            </w:r>
          </w:p>
        </w:tc>
        <w:tc>
          <w:tcPr>
            <w:tcW w:w="4876" w:type="dxa"/>
          </w:tcPr>
          <w:p w:rsidR="00A1490A" w:rsidRPr="00121C20" w:rsidRDefault="00A1490A" w:rsidP="00FE05E3">
            <w:pPr>
              <w:pStyle w:val="Normal6a"/>
            </w:pPr>
            <w:r w:rsidRPr="00121C20">
              <w:t>(16)</w:t>
            </w:r>
            <w:r w:rsidRPr="00121C20">
              <w:tab/>
              <w:t xml:space="preserve">Om een billijke verdeling van de verantwoordelijkheid en een evenwicht qua inspanningen tussen de lidstaten te waarborgen, moet een doeltreffend solidariteitsmechanisme worden ingesteld dat ervoor zorgt dat </w:t>
            </w:r>
            <w:r w:rsidRPr="00121C20">
              <w:rPr>
                <w:b/>
                <w:i/>
              </w:rPr>
              <w:t>lidstaten van eerste aankomst niet worden overbelast door een grote aantal gelijktijdige aanvragen</w:t>
            </w:r>
            <w:r w:rsidRPr="00121C20">
              <w:t>. Een dergelijk mechanisme moet voorzien in verschillende soorten solidariteitsmaatregelen en moet flexibel zijn en in staat zijn zich aan te passen aan de veranderende aard van de migratieproblemen waarmee een lidstaat wordt geconfronteerd.</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298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16</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(16)</w:t>
            </w:r>
            <w:r w:rsidRPr="00121C20">
              <w:tab/>
              <w:t xml:space="preserve">Om een billijke verdeling van de verantwoordelijkheid </w:t>
            </w:r>
            <w:r w:rsidRPr="00121C20">
              <w:rPr>
                <w:b/>
                <w:i/>
              </w:rPr>
              <w:t>en een evenwicht qua inspanningen</w:t>
            </w:r>
            <w:r w:rsidRPr="00121C20">
              <w:t xml:space="preserve"> tussen de lidstaten te waarborgen, moet een doeltreffend solidariteitsmechanisme worden ingesteld dat ervoor zorgt dat verzoekers snel toegang hebben tot de procedures voor het verlenen van internationale bescherming. Een dergelijk mechanisme moet </w:t>
            </w:r>
            <w:r w:rsidRPr="00121C20">
              <w:rPr>
                <w:b/>
                <w:i/>
              </w:rPr>
              <w:t>voorzien in verschillende soorten solidariteitsmaatregelen en moet flexibel zijn en in staat zijn zich aan te passen aan de veranderende aard</w:t>
            </w:r>
            <w:r w:rsidRPr="00121C20">
              <w:t xml:space="preserve"> van de </w:t>
            </w:r>
            <w:r w:rsidRPr="00121C20">
              <w:rPr>
                <w:b/>
                <w:i/>
              </w:rPr>
              <w:t>migratieproblemen waarmee een lidstaat wordt geconfronteerd</w:t>
            </w:r>
            <w:r w:rsidRPr="00121C20">
              <w:t>.</w:t>
            </w:r>
          </w:p>
        </w:tc>
        <w:tc>
          <w:tcPr>
            <w:tcW w:w="4876" w:type="dxa"/>
          </w:tcPr>
          <w:p w:rsidR="00A1490A" w:rsidRPr="00121C20" w:rsidRDefault="00A1490A" w:rsidP="00FE05E3">
            <w:pPr>
              <w:pStyle w:val="Normal6a"/>
            </w:pPr>
            <w:r w:rsidRPr="00121C20">
              <w:t>(16)</w:t>
            </w:r>
            <w:r w:rsidRPr="00121C20">
              <w:tab/>
              <w:t xml:space="preserve">Om een billijke verdeling van de verantwoordelijkheid tussen de lidstaten te waarborgen, moet een doeltreffend solidariteitsmechanisme </w:t>
            </w:r>
            <w:r w:rsidRPr="00121C20">
              <w:rPr>
                <w:b/>
                <w:i/>
              </w:rPr>
              <w:t xml:space="preserve">op basis van herplaatsing van verzoekers </w:t>
            </w:r>
            <w:r w:rsidRPr="00121C20">
              <w:t xml:space="preserve">worden ingesteld dat ervoor zorgt dat verzoekers snel toegang hebben tot de procedures voor het verlenen van internationale bescherming. Een dergelijk mechanisme moet </w:t>
            </w:r>
            <w:r w:rsidRPr="00121C20">
              <w:rPr>
                <w:b/>
                <w:i/>
              </w:rPr>
              <w:t>ervoor zorgen dat familie- en andere betekenisvolle banden</w:t>
            </w:r>
            <w:r w:rsidRPr="00121C20">
              <w:t xml:space="preserve"> van de </w:t>
            </w:r>
            <w:r w:rsidRPr="00121C20">
              <w:rPr>
                <w:b/>
                <w:i/>
              </w:rPr>
              <w:t>verzoeker in aanmerking worden genomen</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299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Fabienne Keller, Hilde Vautmans, Olivier Chastel, Jan-Christoph Oetjen, Malik Azmani, Sophia in ’t Veld, Karen Melchior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16</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(16)</w:t>
            </w:r>
            <w:r w:rsidRPr="00121C20">
              <w:tab/>
              <w:t>Om een billijke verdeling van de verantwoordelijkheid en een evenwicht qua inspanningen tussen de lidstaten te waarborgen, moet een doeltreffend solidariteitsmechanisme worden ingesteld dat ervoor zorgt dat verzoekers snel toegang hebben tot de procedures voor het verlenen van internationale bescherming. Een dergelijk mechanisme moet voorzien in verschillende soorten solidariteitsmaatregelen en moet flexibel zijn en in staat zijn zich aan te passen aan de veranderende aard van de migratieproblemen waarmee een lidstaat wordt geconfronteerd.</w:t>
            </w:r>
          </w:p>
        </w:tc>
        <w:tc>
          <w:tcPr>
            <w:tcW w:w="4876" w:type="dxa"/>
          </w:tcPr>
          <w:p w:rsidR="00A1490A" w:rsidRPr="00121C20" w:rsidRDefault="00A1490A" w:rsidP="00FE05E3">
            <w:pPr>
              <w:pStyle w:val="Normal6a"/>
            </w:pPr>
            <w:r w:rsidRPr="00121C20">
              <w:t>(16)</w:t>
            </w:r>
            <w:r w:rsidRPr="00121C20">
              <w:tab/>
              <w:t xml:space="preserve">Om een billijke verdeling van de verantwoordelijkheid en een evenwicht qua inspanningen tussen de lidstaten te waarborgen, moet een doeltreffend solidariteitsmechanisme worden ingesteld dat ervoor zorgt dat verzoekers snel toegang hebben tot de procedures voor het verlenen van internationale bescherming. Een dergelijk mechanisme moet voorzien in verschillende soorten solidariteitsmaatregelen en moet flexibel </w:t>
            </w:r>
            <w:r w:rsidRPr="00121C20">
              <w:rPr>
                <w:b/>
                <w:i/>
              </w:rPr>
              <w:t xml:space="preserve">en voorspelbaar </w:t>
            </w:r>
            <w:r w:rsidRPr="00121C20">
              <w:t xml:space="preserve">zijn en in staat zijn zich </w:t>
            </w:r>
            <w:r w:rsidRPr="00121C20">
              <w:rPr>
                <w:b/>
                <w:i/>
              </w:rPr>
              <w:t>snel</w:t>
            </w:r>
            <w:r w:rsidRPr="00121C20">
              <w:t xml:space="preserve"> aan te passen aan de veranderende aard van de migratieproblemen waarmee een lidstaat wordt geconfronteerd.</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300</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Laura Ferrara, Sabrina Pignedoli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16</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(16)</w:t>
            </w:r>
            <w:r w:rsidRPr="00121C20">
              <w:tab/>
              <w:t xml:space="preserve">Om een billijke verdeling van de verantwoordelijkheid en een evenwicht qua inspanningen tussen de lidstaten te waarborgen, moet een doeltreffend solidariteitsmechanisme worden ingesteld dat ervoor zorgt dat verzoekers snel toegang hebben tot de procedures voor het verlenen van internationale bescherming. Een dergelijk mechanisme </w:t>
            </w:r>
            <w:r w:rsidRPr="00121C20">
              <w:rPr>
                <w:b/>
                <w:i/>
              </w:rPr>
              <w:t>moet voorzien in verschillende soorten solidariteitsmaatregelen</w:t>
            </w:r>
            <w:r w:rsidRPr="00121C20">
              <w:t xml:space="preserve"> en </w:t>
            </w:r>
            <w:r w:rsidRPr="00121C20">
              <w:rPr>
                <w:b/>
                <w:bCs/>
                <w:i/>
                <w:iCs/>
              </w:rPr>
              <w:t>moet</w:t>
            </w:r>
            <w:r w:rsidRPr="00121C20">
              <w:t xml:space="preserve"> flexibel </w:t>
            </w:r>
            <w:r w:rsidRPr="00121C20">
              <w:rPr>
                <w:b/>
                <w:bCs/>
                <w:i/>
                <w:iCs/>
              </w:rPr>
              <w:t>zijn</w:t>
            </w:r>
            <w:r w:rsidRPr="00121C20">
              <w:rPr>
                <w:i/>
                <w:iCs/>
              </w:rPr>
              <w:t xml:space="preserve"> </w:t>
            </w:r>
            <w:r w:rsidRPr="00121C20">
              <w:t>en in staat</w:t>
            </w:r>
            <w:r w:rsidRPr="00121C20">
              <w:rPr>
                <w:b/>
                <w:bCs/>
                <w:i/>
                <w:iCs/>
              </w:rPr>
              <w:t xml:space="preserve"> zijn</w:t>
            </w:r>
            <w:r w:rsidRPr="00121C20">
              <w:t xml:space="preserve"> zich aan te passen aan de veranderende aard van de migratieproblemen waarmee een lidstaat wordt geconfronteerd.</w:t>
            </w:r>
          </w:p>
        </w:tc>
        <w:tc>
          <w:tcPr>
            <w:tcW w:w="4876" w:type="dxa"/>
          </w:tcPr>
          <w:p w:rsidR="00A1490A" w:rsidRPr="00121C20" w:rsidRDefault="00A1490A" w:rsidP="00FE05E3">
            <w:pPr>
              <w:pStyle w:val="Normal6a"/>
            </w:pPr>
            <w:r w:rsidRPr="00121C20">
              <w:t>(16)</w:t>
            </w:r>
            <w:r w:rsidRPr="00121C20">
              <w:tab/>
              <w:t xml:space="preserve">Om een billijke verdeling van de verantwoordelijkheid en een evenwicht qua inspanningen tussen de lidstaten te waarborgen, moet een doeltreffend </w:t>
            </w:r>
            <w:r w:rsidRPr="00121C20">
              <w:rPr>
                <w:b/>
                <w:i/>
              </w:rPr>
              <w:t>automatisch</w:t>
            </w:r>
            <w:r w:rsidRPr="00121C20">
              <w:t xml:space="preserve"> solidariteitsmechanisme worden ingesteld dat ervoor zorgt dat verzoekers snel toegang hebben tot de procedures voor het verlenen van internationale bescherming. Een dergelijk mechanisme </w:t>
            </w:r>
            <w:r w:rsidRPr="00121C20">
              <w:rPr>
                <w:b/>
                <w:i/>
              </w:rPr>
              <w:t>voorziet vooral in de herplaatsing van asielzoekers</w:t>
            </w:r>
            <w:r w:rsidRPr="00121C20">
              <w:t xml:space="preserve"> en </w:t>
            </w:r>
            <w:r w:rsidRPr="00121C20">
              <w:rPr>
                <w:b/>
                <w:bCs/>
                <w:i/>
                <w:iCs/>
              </w:rPr>
              <w:t>is</w:t>
            </w:r>
            <w:r w:rsidRPr="00121C20">
              <w:rPr>
                <w:i/>
                <w:iCs/>
              </w:rPr>
              <w:t xml:space="preserve"> </w:t>
            </w:r>
            <w:r w:rsidRPr="00121C20">
              <w:t>flexibel en in staat zich aan te passen aan de veranderende aard van de migratieproblemen waarmee een lidstaat wordt geconfronteerd.</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{IT}</w:t>
      </w:r>
      <w:r w:rsidRPr="00121C20">
        <w:t>it</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301</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Laura Ferrara, Sabrina Pignedoli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17</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(17)</w:t>
            </w:r>
            <w:r w:rsidRPr="00121C20">
              <w:tab/>
            </w:r>
            <w:r w:rsidRPr="00121C20">
              <w:rPr>
                <w:b/>
                <w:i/>
              </w:rPr>
              <w:t>Aangezien de goede werking van het bij deze verordening ingestelde solidariteitsmechanisme moet worden gewaarborgd, moet de Commissie een solidariteitsforum oprichten en bijeenroepen dat vertegenwoordigers van alle lidstaten omvat.</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{IT}</w:t>
      </w:r>
      <w:r w:rsidRPr="00121C20">
        <w:t>it</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302</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Annalisa Tardino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17</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(17)</w:t>
            </w:r>
            <w:r w:rsidRPr="00121C20">
              <w:tab/>
            </w:r>
            <w:r w:rsidRPr="00121C20">
              <w:rPr>
                <w:b/>
                <w:i/>
              </w:rPr>
              <w:t>Aangezien de goede werking van het bij deze verordening ingestelde solidariteitsmechanisme moet worden gewaarborgd, moet de Commissie een solidariteitsforum oprichten en bijeenroepen dat vertegenwoordigers van alle lidstaten omvat.</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303</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Pietro Bartolo, Sylvie Guillaume, Juan Fernando López Aguilar, Bettina Vollath, Javier Moreno Sánchez, Domènec Ruiz Devesa, Giuliano Pisapia, Elena Yoncheva, Thijs Reuten, Franco Roberti, Cyrus Engerer, Caterina Chinnici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17</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(17)</w:t>
            </w:r>
            <w:r w:rsidRPr="00121C20">
              <w:tab/>
            </w:r>
            <w:r w:rsidRPr="00121C20">
              <w:rPr>
                <w:b/>
                <w:i/>
              </w:rPr>
              <w:t>Aangezien de goede werking van het bij deze verordening ingestelde solidariteitsmechanisme moet worden gewaarborgd, moet de Commissie een solidariteitsforum oprichten en bijeenroepen dat vertegenwoordigers van alle lidstaten omvat.</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304</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Balázs Hidvéghi, Loránt Vincze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17</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(17)</w:t>
            </w:r>
            <w:r w:rsidRPr="00121C20">
              <w:tab/>
            </w:r>
            <w:r w:rsidRPr="00121C20">
              <w:rPr>
                <w:b/>
                <w:i/>
              </w:rPr>
              <w:t>Aangezien de goede werking van het bij deze verordening ingestelde solidariteitsmechanisme moet worden gewaarborgd, moet de Commissie een solidariteitsforum oprichten en bijeenroepen dat vertegenwoordigers van alle lidstaten omvat.</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305</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17</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(17)</w:t>
            </w:r>
            <w:r w:rsidRPr="00121C20">
              <w:tab/>
            </w:r>
            <w:r w:rsidRPr="00121C20">
              <w:rPr>
                <w:b/>
                <w:i/>
              </w:rPr>
              <w:t>Aangezien de goede werking van het bij deze verordening ingestelde solidariteitsmechanisme moet worden gewaarborgd, moet de Commissie een solidariteitsforum oprichten en bijeenroepen dat vertegenwoordigers van alle lidstaten omvat.</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306</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17</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(17)</w:t>
            </w:r>
            <w:r w:rsidRPr="00121C20">
              <w:tab/>
            </w:r>
            <w:r w:rsidRPr="00121C20">
              <w:rPr>
                <w:b/>
                <w:i/>
              </w:rPr>
              <w:t>Aangezien de goede werking van het bij deze verordening ingestelde solidariteitsmechanisme moet worden gewaarborgd, moet de Commissie een solidariteitsforum oprichten en bijeenroepen dat vertegenwoordigers van alle lidstaten omvat.</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307</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17</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(17)</w:t>
            </w:r>
            <w:r w:rsidRPr="00121C20">
              <w:tab/>
            </w:r>
            <w:r w:rsidRPr="00121C20">
              <w:rPr>
                <w:b/>
                <w:i/>
              </w:rPr>
              <w:t>Aangezien de goede werking van het bij deze verordening ingestelde solidariteitsmechanisme moet worden gewaarborgd, moet de Commissie een solidariteitsforum oprichten en bijeenroepen dat vertegenwoordigers van alle lidstaten omvat.</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308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Damien Carême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17</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(17)</w:t>
            </w:r>
            <w:r w:rsidRPr="00121C20">
              <w:tab/>
              <w:t>Aangezien de goede werking van het bij deze verordening ingestelde solidariteitsmechanisme moet worden gewaarborgd, moet de Commissie een solidariteitsforum oprichten en bijeenroepen dat vertegenwoordigers van alle lidstaten omvat.</w:t>
            </w:r>
          </w:p>
        </w:tc>
        <w:tc>
          <w:tcPr>
            <w:tcW w:w="4876" w:type="dxa"/>
          </w:tcPr>
          <w:p w:rsidR="00A1490A" w:rsidRPr="00121C20" w:rsidRDefault="00A1490A" w:rsidP="00FE05E3">
            <w:pPr>
              <w:pStyle w:val="Normal6a"/>
            </w:pPr>
            <w:r w:rsidRPr="00121C20">
              <w:t>(17)</w:t>
            </w:r>
            <w:r w:rsidRPr="00121C20">
              <w:tab/>
              <w:t xml:space="preserve">Aangezien de goede werking van het bij deze verordening ingestelde solidariteitsmechanisme moet worden gewaarborgd, moet de Commissie een solidariteitsforum oprichten en bijeenroepen dat vertegenwoordigers van alle lidstaten omvat </w:t>
            </w:r>
            <w:r w:rsidRPr="00121C20">
              <w:rPr>
                <w:b/>
                <w:i/>
              </w:rPr>
              <w:t>en dat wordt voorgezeten door de coördinator voor herplaatsing</w:t>
            </w:r>
            <w:r w:rsidRPr="00121C20">
              <w:t xml:space="preserve">. </w:t>
            </w:r>
            <w:r w:rsidRPr="00121C20">
              <w:rPr>
                <w:b/>
                <w:i/>
              </w:rPr>
              <w:t>Met het oog op een doeltreffende besluitvorming moeten vertegenwoordigers van de lidstaten de bevoegdheid krijgen om tijdens forumvergaderingen besluiten namens de lidstaten te nemen.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309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17</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(17)</w:t>
            </w:r>
            <w:r w:rsidRPr="00121C20">
              <w:tab/>
              <w:t xml:space="preserve">Aangezien de goede werking van het bij deze verordening ingestelde </w:t>
            </w:r>
            <w:r w:rsidRPr="00121C20">
              <w:rPr>
                <w:b/>
                <w:i/>
              </w:rPr>
              <w:t>solidariteitsmechanisme</w:t>
            </w:r>
            <w:r w:rsidRPr="00121C20">
              <w:t xml:space="preserve"> moet worden gewaarborgd, moet de Commissie een </w:t>
            </w:r>
            <w:r w:rsidRPr="00121C20">
              <w:rPr>
                <w:b/>
                <w:i/>
              </w:rPr>
              <w:t>solidariteitsforum</w:t>
            </w:r>
            <w:r w:rsidRPr="00121C20">
              <w:t xml:space="preserve"> oprichten en bijeenroepen dat vertegenwoordigers van alle lidstaten omvat.</w:t>
            </w:r>
          </w:p>
        </w:tc>
        <w:tc>
          <w:tcPr>
            <w:tcW w:w="4876" w:type="dxa"/>
          </w:tcPr>
          <w:p w:rsidR="00A1490A" w:rsidRPr="00121C20" w:rsidRDefault="00A1490A" w:rsidP="00FE05E3">
            <w:pPr>
              <w:pStyle w:val="Normal6a"/>
            </w:pPr>
            <w:r w:rsidRPr="00121C20">
              <w:t>(17)</w:t>
            </w:r>
            <w:r w:rsidRPr="00121C20">
              <w:tab/>
              <w:t xml:space="preserve">Aangezien de goede werking van het bij deze verordening ingestelde </w:t>
            </w:r>
            <w:r w:rsidRPr="00121C20">
              <w:rPr>
                <w:b/>
                <w:i/>
              </w:rPr>
              <w:t>mechanisme voor vrijwillige bijdragen</w:t>
            </w:r>
            <w:r w:rsidRPr="00121C20">
              <w:t xml:space="preserve"> moet worden gewaarborgd, moet de Commissie </w:t>
            </w:r>
            <w:r w:rsidRPr="00121C20">
              <w:rPr>
                <w:b/>
                <w:i/>
              </w:rPr>
              <w:t xml:space="preserve">na unanieme goedkeuring door de Raad </w:t>
            </w:r>
            <w:r w:rsidRPr="00121C20">
              <w:t xml:space="preserve">een </w:t>
            </w:r>
            <w:r w:rsidRPr="00121C20">
              <w:rPr>
                <w:b/>
                <w:i/>
              </w:rPr>
              <w:t>forum inzake vrijwillige bijdragen</w:t>
            </w:r>
            <w:r w:rsidRPr="00121C20">
              <w:t xml:space="preserve"> oprichten en bijeenroepen dat vertegenwoordigers van alle lidstaten omvat.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310</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Annalisa Tardino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17 bis (nieuw)</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p>
        </w:tc>
        <w:tc>
          <w:tcPr>
            <w:tcW w:w="4876" w:type="dxa"/>
          </w:tcPr>
          <w:p w:rsidR="00A1490A" w:rsidRPr="00121C20" w:rsidRDefault="00A1490A" w:rsidP="00FE05E3">
            <w:pPr>
              <w:pStyle w:val="Normal6a"/>
            </w:pPr>
            <w:r w:rsidRPr="00121C20">
              <w:rPr>
                <w:b/>
                <w:i/>
              </w:rPr>
              <w:t>(17 bis)</w:t>
            </w:r>
            <w:r w:rsidRPr="00121C20">
              <w:tab/>
            </w:r>
            <w:r w:rsidRPr="00121C20">
              <w:rPr>
                <w:b/>
                <w:i/>
              </w:rPr>
              <w:t>Om het mechanisme op duurzame wijze uit te voeren en illegale grensoverschrijdingen en aankomsten op het grondgebied van de EU te ontmoedigen, moet de Commissie, gesteund door de betrokken EU-agentschappen, centra voor de behandeling van asielverzoeken oprichten in derde landen, met name in de landen aan de zuidkant van de Middellandse Zee. In die faciliteiten moet adequaat opgeleid personeel asielverzoeken snel behandelen overeenkomstig het Unierecht en het nationaal recht en vaststellen of verzoekers internationale bescherming moeten krijgen en dus veilig moeten worden herplaatst naar een lidstaat volgens de criteria van deze verordening of naar het land van herkomst moeten worden teruggestuurd.</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311</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17 bis (nieuw)</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p>
        </w:tc>
        <w:tc>
          <w:tcPr>
            <w:tcW w:w="4876" w:type="dxa"/>
          </w:tcPr>
          <w:p w:rsidR="00A1490A" w:rsidRPr="00121C20" w:rsidRDefault="00A1490A" w:rsidP="00FE05E3">
            <w:pPr>
              <w:pStyle w:val="Normal6a"/>
            </w:pPr>
            <w:r w:rsidRPr="00121C20">
              <w:rPr>
                <w:b/>
                <w:i/>
              </w:rPr>
              <w:t>(17 bis)</w:t>
            </w:r>
            <w:r w:rsidRPr="00121C20">
              <w:tab/>
            </w:r>
            <w:r w:rsidRPr="00121C20">
              <w:rPr>
                <w:b/>
                <w:i/>
              </w:rPr>
              <w:t>Een Europese coördinator voor herplaatsing zal verantwoordelijk zijn voor de verbetering van de coördinatie tussen de lidstaten bij de uitvoering van het solidariteitsmechanisme. De coördinator zou nauw samenwerken met het Asielagentschap, dat de technische ondersteuning zou verlenen door de voornaamste referentiesleutel voor de verdeling van asielzoekers vast te stellen, informatiemateriaal te ontwikkelen en verantwoordelijk te zijn voor de overdracht van verzoekers en personen die internationale bescherming genieten in alle gevallen waarin deze verordening voorziet.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312</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Nadine Morano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(18)</w:t>
            </w:r>
            <w:r w:rsidRPr="00121C20">
              <w:tab/>
            </w:r>
            <w:r w:rsidRPr="00121C20">
              <w:rPr>
                <w:b/>
                <w:i/>
              </w:rPr>
              <w:t>Gezien de specifieke kenmerken van ontschepingen in het kader van opsporings- en reddingsoperaties die worden uitgevoerd door lidstaten of particuliere organisaties, hetzij in opdracht van de lidstaten, hetzij autonoom in het kader van migratie, moet deze verordening voorzien in een specifiek proces dat van toepassing is op personen die na deze operaties zijn ontscheept, ongeacht of er sprake is van een situatie van migratiedruk.</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{FR}</w:t>
      </w:r>
      <w:r w:rsidRPr="00121C20">
        <w:t>fr</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313</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Balázs Hidvéghi, Loránt Vincze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(18)</w:t>
            </w:r>
            <w:r w:rsidRPr="00121C20">
              <w:tab/>
            </w:r>
            <w:r w:rsidRPr="00121C20">
              <w:rPr>
                <w:b/>
                <w:i/>
              </w:rPr>
              <w:t>Gezien de specifieke kenmerken van ontschepingen in het kader van opsporings- en reddingsoperaties die worden uitgevoerd door lidstaten of particuliere organisaties, hetzij in opdracht van de lidstaten, hetzij autonoom in het kader van migratie, moet deze verordening voorzien in een specifiek proces dat van toepassing is op personen die na deze operaties zijn ontscheept, ongeacht of er sprake is van een situatie van migratiedruk.</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314</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(18)</w:t>
            </w:r>
            <w:r w:rsidRPr="00121C20">
              <w:tab/>
            </w:r>
            <w:r w:rsidRPr="00121C20">
              <w:rPr>
                <w:b/>
                <w:i/>
              </w:rPr>
              <w:t>Gezien de specifieke kenmerken van ontschepingen in het kader van opsporings- en reddingsoperaties die worden uitgevoerd door lidstaten of particuliere organisaties, hetzij in opdracht van de lidstaten, hetzij autonoom in het kader van migratie, moet deze verordening voorzien in een specifiek proces dat van toepassing is op personen die na deze operaties zijn ontscheept, ongeacht of er sprake is van een situatie van migratiedruk.</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315</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(18)</w:t>
            </w:r>
            <w:r w:rsidRPr="00121C20">
              <w:tab/>
            </w:r>
            <w:r w:rsidRPr="00121C20">
              <w:rPr>
                <w:b/>
                <w:i/>
              </w:rPr>
              <w:t>Gezien de specifieke kenmerken van ontschepingen in het kader van opsporings- en reddingsoperaties die worden uitgevoerd door lidstaten of particuliere organisaties, hetzij in opdracht van de lidstaten, hetzij autonoom in het kader van migratie, moet deze verordening voorzien in een specifiek proces dat van toepassing is op personen die na deze operaties zijn ontscheept, ongeacht of er sprake is van een situatie van migratiedruk.</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316</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Annalisa Tardino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(18)</w:t>
            </w:r>
            <w:r w:rsidRPr="00121C20">
              <w:tab/>
              <w:t xml:space="preserve">Gezien de specifieke kenmerken van ontschepingen in het kader van opsporings- en reddingsoperaties die worden uitgevoerd door lidstaten </w:t>
            </w:r>
            <w:r w:rsidRPr="00121C20">
              <w:rPr>
                <w:b/>
                <w:i/>
              </w:rPr>
              <w:t>of</w:t>
            </w:r>
            <w:r w:rsidRPr="00121C20">
              <w:t xml:space="preserve"> particuliere organisaties</w:t>
            </w:r>
            <w:r w:rsidRPr="00121C20">
              <w:rPr>
                <w:b/>
                <w:i/>
              </w:rPr>
              <w:t>, hetzij in opdracht van</w:t>
            </w:r>
            <w:r w:rsidRPr="00121C20">
              <w:t xml:space="preserve"> de lidstaten</w:t>
            </w:r>
            <w:r w:rsidRPr="00121C20">
              <w:rPr>
                <w:b/>
                <w:i/>
              </w:rPr>
              <w:t>, hetzij autonoom in het kader van migratie, moet deze verordening voorzien in een specifiek proces dat van toepassing is op personen die</w:t>
            </w:r>
            <w:r w:rsidRPr="00121C20">
              <w:t xml:space="preserve"> na </w:t>
            </w:r>
            <w:r w:rsidRPr="00121C20">
              <w:rPr>
                <w:b/>
                <w:i/>
              </w:rPr>
              <w:t>deze operaties zijn ontscheept, ongeacht of er sprake is van een situatie van migratiedruk</w:t>
            </w:r>
            <w:r w:rsidRPr="00121C20">
              <w:t>.</w:t>
            </w:r>
          </w:p>
        </w:tc>
        <w:tc>
          <w:tcPr>
            <w:tcW w:w="4876" w:type="dxa"/>
          </w:tcPr>
          <w:p w:rsidR="00A1490A" w:rsidRPr="00121C20" w:rsidRDefault="00A1490A" w:rsidP="00FE05E3">
            <w:pPr>
              <w:pStyle w:val="Normal6a"/>
            </w:pPr>
            <w:r w:rsidRPr="00121C20">
              <w:t>(18)</w:t>
            </w:r>
            <w:r w:rsidRPr="00121C20">
              <w:tab/>
              <w:t xml:space="preserve">Gezien de specifieke kenmerken van ontschepingen in het kader van opsporings- en reddingsoperaties die worden uitgevoerd door </w:t>
            </w:r>
            <w:r w:rsidRPr="00121C20">
              <w:rPr>
                <w:b/>
                <w:i/>
              </w:rPr>
              <w:t xml:space="preserve">de bevoegde autoriteiten van de </w:t>
            </w:r>
            <w:r w:rsidRPr="00121C20">
              <w:t>lidstaten</w:t>
            </w:r>
            <w:r w:rsidRPr="00121C20">
              <w:rPr>
                <w:b/>
                <w:i/>
              </w:rPr>
              <w:t>, moeten ontscheepte personen op evenredige wijze over de lidstaten worden verdeeld. Met het oog op de uitvoering van het mechanisme is het noodzakelijk dat de lidstaten particuliere actoren verbieden zich te mengen in de migratieprocessen door opsporings- en reddingsoperaties uit te voeren die als een aantrekkingsfactor voor migratiestromen kunnen fungeren. Uit recent onderzoek is gebleken dat er gevestigde banden bestaan tussen criminele netwerken van smokkelaars en</w:t>
            </w:r>
            <w:r w:rsidRPr="00121C20">
              <w:t xml:space="preserve"> particuliere organisaties </w:t>
            </w:r>
            <w:r w:rsidRPr="00121C20">
              <w:rPr>
                <w:b/>
                <w:i/>
              </w:rPr>
              <w:t>die meewerken aan illegale migratie in strijd met het bestaande nationale en EU-recht.</w:t>
            </w:r>
            <w:r w:rsidRPr="00121C20">
              <w:t xml:space="preserve"> De lidstaten </w:t>
            </w:r>
            <w:r w:rsidRPr="00121C20">
              <w:rPr>
                <w:b/>
                <w:i/>
              </w:rPr>
              <w:t>moeten voorzien in een reeks strafrechtelijke en administratieve sancties in geval van schending van het nationale recht. Wanneer een onderdaan van een derde land</w:t>
            </w:r>
            <w:r w:rsidRPr="00121C20">
              <w:t xml:space="preserve"> na </w:t>
            </w:r>
            <w:r w:rsidRPr="00121C20">
              <w:rPr>
                <w:b/>
                <w:i/>
              </w:rPr>
              <w:t>een illegale opsporings- en reddingsoperatie die door een particuliere organisatie is uitgevoerd, in strijd met de bestaande wetgeving van boord gaat op het Europese grondgebied, moet de voor de registratie van de aanvraag verantwoordelijke lidstaat de lidstaat zijn die een vaarbewijs voor het vaartuig van ontscheping heeft verstrekt</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317</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(18)</w:t>
            </w:r>
            <w:r w:rsidRPr="00121C20">
              <w:tab/>
            </w:r>
            <w:r w:rsidRPr="00121C20">
              <w:rPr>
                <w:b/>
                <w:i/>
              </w:rPr>
              <w:t>Gezien de specifieke kenmerken van ontschepingen in het kader van opsporings- en reddingsoperaties die worden uitgevoerd door lidstaten of particuliere organisaties, hetzij in opdracht van de lidstaten, hetzij autonoom in het kader van migratie, moet</w:t>
            </w:r>
            <w:r w:rsidRPr="00121C20">
              <w:t xml:space="preserve"> deze verordening </w:t>
            </w:r>
            <w:r w:rsidRPr="00121C20">
              <w:rPr>
                <w:b/>
                <w:i/>
              </w:rPr>
              <w:t>voorzien in een specifiek proces dat</w:t>
            </w:r>
            <w:r w:rsidRPr="00121C20">
              <w:t xml:space="preserve"> van toepassing </w:t>
            </w:r>
            <w:r w:rsidRPr="00121C20">
              <w:rPr>
                <w:b/>
                <w:i/>
              </w:rPr>
              <w:t>is</w:t>
            </w:r>
            <w:r w:rsidRPr="00121C20">
              <w:t xml:space="preserve"> op personen die na </w:t>
            </w:r>
            <w:r w:rsidRPr="00121C20">
              <w:rPr>
                <w:b/>
                <w:i/>
              </w:rPr>
              <w:t>deze operaties</w:t>
            </w:r>
            <w:r w:rsidRPr="00121C20">
              <w:t xml:space="preserve"> zijn ontscheept</w:t>
            </w:r>
            <w:r w:rsidRPr="00121C20">
              <w:rPr>
                <w:b/>
                <w:i/>
              </w:rPr>
              <w:t>, ongeacht of er sprake is van een situatie van migratiedruk</w:t>
            </w:r>
            <w:r w:rsidRPr="00121C20">
              <w:t>.</w:t>
            </w:r>
          </w:p>
        </w:tc>
        <w:tc>
          <w:tcPr>
            <w:tcW w:w="4876" w:type="dxa"/>
          </w:tcPr>
          <w:p w:rsidR="00A1490A" w:rsidRPr="00121C20" w:rsidRDefault="00A1490A" w:rsidP="00FE05E3">
            <w:pPr>
              <w:pStyle w:val="Normal6a"/>
            </w:pPr>
            <w:r w:rsidRPr="00121C20">
              <w:t>(18)</w:t>
            </w:r>
            <w:r w:rsidRPr="00121C20">
              <w:tab/>
            </w:r>
            <w:r w:rsidRPr="00121C20">
              <w:rPr>
                <w:b/>
                <w:i/>
              </w:rPr>
              <w:t>Het in</w:t>
            </w:r>
            <w:r w:rsidRPr="00121C20">
              <w:t xml:space="preserve"> deze verordening </w:t>
            </w:r>
            <w:r w:rsidRPr="00121C20">
              <w:rPr>
                <w:b/>
                <w:i/>
              </w:rPr>
              <w:t>bedoelde mechanisme voor automatische verdeling moet ook</w:t>
            </w:r>
            <w:r w:rsidRPr="00121C20">
              <w:t xml:space="preserve"> van toepassing </w:t>
            </w:r>
            <w:r w:rsidRPr="00121C20">
              <w:rPr>
                <w:b/>
                <w:i/>
              </w:rPr>
              <w:t>zijn</w:t>
            </w:r>
            <w:r w:rsidRPr="00121C20">
              <w:t xml:space="preserve"> op personen die na </w:t>
            </w:r>
            <w:r w:rsidRPr="00121C20">
              <w:rPr>
                <w:b/>
                <w:i/>
              </w:rPr>
              <w:t>opsporings- en reddingsoperaties</w:t>
            </w:r>
            <w:r w:rsidRPr="00121C20">
              <w:t xml:space="preserve"> zijn ontscheept.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318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Laura Ferrara, Sabrina Pignedoli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(18)</w:t>
            </w:r>
            <w:r w:rsidRPr="00121C20">
              <w:tab/>
            </w:r>
            <w:r w:rsidRPr="00121C20">
              <w:rPr>
                <w:b/>
                <w:i/>
              </w:rPr>
              <w:t>Gezien de specifieke kenmerken van</w:t>
            </w:r>
            <w:r w:rsidRPr="00121C20">
              <w:t xml:space="preserve"> ontschepingen in het kader van opsporings- en reddingsoperaties die worden uitgevoerd door lidstaten of particuliere organisaties, hetzij in opdracht van de lidstaten, hetzij autonoom in het kader van migratie</w:t>
            </w:r>
            <w:r w:rsidRPr="00121C20">
              <w:rPr>
                <w:b/>
                <w:i/>
              </w:rPr>
              <w:t>, moet deze verordening voorzien in een specifiek proces dat van toepassing is op personen die na deze operaties zijn ontscheept, ongeacht of er sprake is van een situatie van migratiedruk</w:t>
            </w:r>
            <w:r w:rsidRPr="00121C20">
              <w:t>.</w:t>
            </w:r>
          </w:p>
        </w:tc>
        <w:tc>
          <w:tcPr>
            <w:tcW w:w="4876" w:type="dxa"/>
          </w:tcPr>
          <w:p w:rsidR="00A1490A" w:rsidRPr="00121C20" w:rsidRDefault="00A1490A" w:rsidP="00FE05E3">
            <w:pPr>
              <w:pStyle w:val="Normal6a"/>
            </w:pPr>
            <w:r w:rsidRPr="00121C20">
              <w:t>(18)</w:t>
            </w:r>
            <w:r w:rsidRPr="00121C20">
              <w:tab/>
            </w:r>
            <w:r w:rsidRPr="00121C20">
              <w:rPr>
                <w:b/>
                <w:i/>
              </w:rPr>
              <w:t>Het solidariteitsmechanisme is ook van toepassing op</w:t>
            </w:r>
            <w:r w:rsidRPr="00121C20">
              <w:t xml:space="preserve"> ontschepingen in het kader van opsporings- en reddingsoperaties die worden uitgevoerd door lidstaten of particuliere organisaties, hetzij in opdracht van de lidstaten, hetzij autonoom in het kader van migratie.</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{IT}</w:t>
      </w:r>
      <w:r w:rsidRPr="00121C20">
        <w:t>it</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319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(18)</w:t>
            </w:r>
            <w:r w:rsidRPr="00121C20">
              <w:tab/>
              <w:t xml:space="preserve">Gezien </w:t>
            </w:r>
            <w:r w:rsidRPr="00121C20">
              <w:rPr>
                <w:b/>
                <w:i/>
              </w:rPr>
              <w:t>de</w:t>
            </w:r>
            <w:r w:rsidRPr="00121C20">
              <w:t xml:space="preserve"> specifieke </w:t>
            </w:r>
            <w:r w:rsidRPr="00121C20">
              <w:rPr>
                <w:b/>
                <w:i/>
              </w:rPr>
              <w:t>kenmerken van ontschepingen in het kader van opsporings- en</w:t>
            </w:r>
            <w:r w:rsidRPr="00121C20">
              <w:t xml:space="preserve"> reddingsoperaties die worden uitgevoerd door</w:t>
            </w:r>
            <w:r w:rsidRPr="00121C20">
              <w:rPr>
                <w:b/>
                <w:i/>
              </w:rPr>
              <w:t xml:space="preserve"> lidstaten of</w:t>
            </w:r>
            <w:r w:rsidRPr="00121C20">
              <w:t xml:space="preserve"> particuliere organisaties, </w:t>
            </w:r>
            <w:r w:rsidRPr="00121C20">
              <w:rPr>
                <w:b/>
                <w:i/>
              </w:rPr>
              <w:t>hetzij in opdracht van</w:t>
            </w:r>
            <w:r w:rsidRPr="00121C20">
              <w:t xml:space="preserve"> de lidstaten</w:t>
            </w:r>
            <w:r w:rsidRPr="00121C20">
              <w:rPr>
                <w:b/>
                <w:i/>
              </w:rPr>
              <w:t>, hetzij autonoom in het kader van migratie, moet deze verordening voorzien in een specifiek proces dat van toepassing is op personen die na deze operaties zijn ontscheept, ongeacht of er sprake is van een situatie van migratiedruk</w:t>
            </w:r>
            <w:r w:rsidRPr="00121C20">
              <w:t>.</w:t>
            </w:r>
          </w:p>
        </w:tc>
        <w:tc>
          <w:tcPr>
            <w:tcW w:w="4876" w:type="dxa"/>
          </w:tcPr>
          <w:p w:rsidR="00A1490A" w:rsidRPr="00121C20" w:rsidRDefault="00A1490A" w:rsidP="00FE05E3">
            <w:pPr>
              <w:pStyle w:val="Normal6a"/>
            </w:pPr>
            <w:r w:rsidRPr="00121C20">
              <w:t>(18)</w:t>
            </w:r>
            <w:r w:rsidRPr="00121C20">
              <w:tab/>
              <w:t xml:space="preserve">Gezien </w:t>
            </w:r>
            <w:r w:rsidRPr="00121C20">
              <w:rPr>
                <w:b/>
                <w:i/>
              </w:rPr>
              <w:t>het</w:t>
            </w:r>
            <w:r w:rsidRPr="00121C20">
              <w:t xml:space="preserve"> specifieke </w:t>
            </w:r>
            <w:r w:rsidRPr="00121C20">
              <w:rPr>
                <w:b/>
                <w:i/>
              </w:rPr>
              <w:t xml:space="preserve">risico van zogenaamde </w:t>
            </w:r>
            <w:r w:rsidRPr="00121C20">
              <w:t xml:space="preserve">reddingsoperaties die worden uitgevoerd door particuliere organisaties, </w:t>
            </w:r>
            <w:r w:rsidRPr="00121C20">
              <w:rPr>
                <w:b/>
                <w:i/>
              </w:rPr>
              <w:t>worden</w:t>
            </w:r>
            <w:r w:rsidRPr="00121C20">
              <w:t xml:space="preserve"> de lidstaten </w:t>
            </w:r>
            <w:r w:rsidRPr="00121C20">
              <w:rPr>
                <w:b/>
                <w:i/>
              </w:rPr>
              <w:t>aangemoedigd deze organisaties strafbaar te stellen en illegale opsporings- en reddingsoperaties tegen te gaan</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320</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Fabienne Keller, Hilde Vautmans, Olivier Chastel, Jan-Christoph Oetjen, Malik Azmani, Sophia in ’t Veld, Karen Melchior, Abir Al-Sahlani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(18)</w:t>
            </w:r>
            <w:r w:rsidRPr="00121C20">
              <w:tab/>
              <w:t>Gezien de specifieke kenmerken van ontschepingen in het kader van opsporings- en reddingsoperaties die worden uitgevoerd door lidstaten of particuliere organisaties, hetzij in opdracht van de lidstaten, hetzij autonoom in het kader van migratie, moet deze verordening voorzien in een specifiek proces dat van toepassing is op personen die na deze operaties zijn ontscheept, ongeacht of er sprake is van een situatie van migratiedruk.</w:t>
            </w:r>
          </w:p>
        </w:tc>
        <w:tc>
          <w:tcPr>
            <w:tcW w:w="4876" w:type="dxa"/>
          </w:tcPr>
          <w:p w:rsidR="00A1490A" w:rsidRPr="00121C20" w:rsidRDefault="00A1490A" w:rsidP="00FE05E3">
            <w:pPr>
              <w:pStyle w:val="Normal6a"/>
            </w:pPr>
            <w:r w:rsidRPr="00121C20">
              <w:t>(18)</w:t>
            </w:r>
            <w:r w:rsidRPr="00121C20">
              <w:tab/>
              <w:t>Gezien de specifieke kenmerken van ontschepingen in het kader van opsporings- en reddingsoperaties die worden uitgevoerd door lidstaten of particuliere organisaties, hetzij in opdracht van de lidstaten, hetzij autonoom in het kader van migratie, moet deze verordening voorzien in een specifiek proces dat van toepassing is op personen die na deze operaties zijn ontscheept</w:t>
            </w:r>
            <w:r w:rsidRPr="00121C20">
              <w:rPr>
                <w:b/>
                <w:i/>
              </w:rPr>
              <w:t>, met name rekening houdend met de kwetsbaarheid van die personen</w:t>
            </w:r>
            <w:r w:rsidRPr="00121C20">
              <w:t>, ongeacht of er sprake is van een situatie van migratiedruk.</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321</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Tomas Tobé, Lena Düpont, Jeroen Lenaers</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(18)</w:t>
            </w:r>
            <w:r w:rsidRPr="00121C20">
              <w:tab/>
              <w:t xml:space="preserve">Gezien de specifieke kenmerken van ontschepingen in het kader van opsporings- en reddingsoperaties </w:t>
            </w:r>
            <w:r w:rsidRPr="00121C20">
              <w:rPr>
                <w:b/>
                <w:i/>
              </w:rPr>
              <w:t>die worden uitgevoerd door lidstaten of particuliere organisaties, hetzij in opdracht van de lidstaten, hetzij autonoom in het kader van migratie,</w:t>
            </w:r>
            <w:r w:rsidRPr="00121C20">
              <w:t xml:space="preserve"> moet deze verordening </w:t>
            </w:r>
            <w:r w:rsidRPr="00121C20">
              <w:rPr>
                <w:b/>
                <w:i/>
              </w:rPr>
              <w:t>voorzien in een specifiek proces dat van toepassing is op personen die na deze operaties zijn ontscheept, ongeacht of er sprake is van een situatie van</w:t>
            </w:r>
            <w:r w:rsidRPr="00121C20">
              <w:t xml:space="preserve"> migratiedruk.</w:t>
            </w:r>
          </w:p>
        </w:tc>
        <w:tc>
          <w:tcPr>
            <w:tcW w:w="4876" w:type="dxa"/>
          </w:tcPr>
          <w:p w:rsidR="00A1490A" w:rsidRPr="00121C20" w:rsidRDefault="00A1490A" w:rsidP="00FE05E3">
            <w:pPr>
              <w:pStyle w:val="Normal6a"/>
            </w:pPr>
            <w:r w:rsidRPr="00121C20">
              <w:t>(18)</w:t>
            </w:r>
            <w:r w:rsidRPr="00121C20">
              <w:tab/>
              <w:t xml:space="preserve">Gezien de specifieke kenmerken </w:t>
            </w:r>
            <w:r w:rsidRPr="00121C20">
              <w:rPr>
                <w:b/>
                <w:i/>
              </w:rPr>
              <w:t xml:space="preserve">en terugkerende aard </w:t>
            </w:r>
            <w:r w:rsidRPr="00121C20">
              <w:t xml:space="preserve">van ontschepingen in het kader van opsporings- en reddingsoperaties moet deze verordening </w:t>
            </w:r>
            <w:r w:rsidRPr="00121C20">
              <w:rPr>
                <w:b/>
                <w:i/>
              </w:rPr>
              <w:t>met name rekening houden met de kwetsbaarheid van personen die na zulke ontschepingen aankomen. Het mechanisme om het risico op</w:t>
            </w:r>
            <w:r w:rsidRPr="00121C20">
              <w:t xml:space="preserve"> migratiedruk </w:t>
            </w:r>
            <w:r w:rsidRPr="00121C20">
              <w:rPr>
                <w:b/>
                <w:i/>
              </w:rPr>
              <w:t>te verminderen, moet ook in dit verband worden toegepast om te voorkomen dat de lidstaten worden overbelast door hun wettelijke verplichtingen inzake opsporings- en reddingsoperaties</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322</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Pietro Bartolo, Sylvie Guillaume, Juan Fernando López Aguilar, Bettina Vollath, Javier Moreno Sánchez, Domènec Ruiz Devesa, Giuliano Pisapia, Elena Yoncheva, Thijs Reuten, Franco Roberti, Cyrus Engerer, Caterina Chinnici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(18)</w:t>
            </w:r>
            <w:r w:rsidRPr="00121C20">
              <w:tab/>
              <w:t xml:space="preserve">Gezien de specifieke kenmerken van ontschepingen in het kader van opsporings- en reddingsoperaties die worden uitgevoerd door lidstaten of particuliere organisaties, hetzij in opdracht van de lidstaten, hetzij autonoom in het kader van migratie, moet deze verordening voorzien in een </w:t>
            </w:r>
            <w:r w:rsidRPr="00121C20">
              <w:rPr>
                <w:b/>
                <w:i/>
              </w:rPr>
              <w:t>specifiek proces dat</w:t>
            </w:r>
            <w:r w:rsidRPr="00121C20">
              <w:t xml:space="preserve"> van toepassing is op personen die na deze operaties zijn ontscheept, ongeacht of er sprake is van een situatie van migratiedruk.</w:t>
            </w:r>
          </w:p>
        </w:tc>
        <w:tc>
          <w:tcPr>
            <w:tcW w:w="4876" w:type="dxa"/>
          </w:tcPr>
          <w:p w:rsidR="00A1490A" w:rsidRPr="00121C20" w:rsidRDefault="00A1490A" w:rsidP="00FE05E3">
            <w:pPr>
              <w:pStyle w:val="Normal6a"/>
            </w:pPr>
            <w:r w:rsidRPr="00121C20">
              <w:t>(18)</w:t>
            </w:r>
            <w:r w:rsidRPr="00121C20">
              <w:tab/>
              <w:t xml:space="preserve">Gezien de specifieke kenmerken van ontschepingen in het kader van opsporings- en reddingsoperaties die worden uitgevoerd door lidstaten of particuliere organisaties, hetzij in opdracht van de lidstaten, hetzij autonoom in het kader van migratie, moet deze verordening voorzien in een </w:t>
            </w:r>
            <w:r w:rsidRPr="00121C20">
              <w:rPr>
                <w:b/>
                <w:i/>
              </w:rPr>
              <w:t>doeltreffende procedure die</w:t>
            </w:r>
            <w:r w:rsidRPr="00121C20">
              <w:t xml:space="preserve"> van toepassing is op personen die na deze operaties zijn ontscheept, ongeacht of er sprake is van een situatie van migratiedruk.</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323</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Damien Carême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(18)</w:t>
            </w:r>
            <w:r w:rsidRPr="00121C20">
              <w:tab/>
              <w:t xml:space="preserve">Gezien de specifieke kenmerken van ontschepingen in het kader van opsporings- en reddingsoperaties die worden uitgevoerd door lidstaten of particuliere organisaties, hetzij in opdracht van de lidstaten, hetzij autonoom in het kader van migratie, moet deze verordening voorzien in </w:t>
            </w:r>
            <w:r w:rsidRPr="00121C20">
              <w:rPr>
                <w:b/>
                <w:i/>
              </w:rPr>
              <w:t>een specifiek proces dat van toepassing is op</w:t>
            </w:r>
            <w:r w:rsidRPr="00121C20">
              <w:t xml:space="preserve"> personen die na deze operaties zijn ontscheept</w:t>
            </w:r>
            <w:r w:rsidRPr="00121C20">
              <w:rPr>
                <w:b/>
                <w:i/>
              </w:rPr>
              <w:t>, ongeacht of er sprake is van een situatie van migratiedruk</w:t>
            </w:r>
            <w:r w:rsidRPr="00121C20">
              <w:t>.</w:t>
            </w:r>
          </w:p>
        </w:tc>
        <w:tc>
          <w:tcPr>
            <w:tcW w:w="4876" w:type="dxa"/>
          </w:tcPr>
          <w:p w:rsidR="00A1490A" w:rsidRPr="00121C20" w:rsidRDefault="00A1490A" w:rsidP="00FE05E3">
            <w:pPr>
              <w:pStyle w:val="Normal6a"/>
            </w:pPr>
            <w:r w:rsidRPr="00121C20">
              <w:t>(18)</w:t>
            </w:r>
            <w:r w:rsidRPr="00121C20">
              <w:tab/>
              <w:t xml:space="preserve">Gezien de specifieke kenmerken van ontschepingen in het kader van opsporings- en reddingsoperaties die worden uitgevoerd door lidstaten of particuliere organisaties, hetzij in opdracht van de lidstaten, hetzij autonoom in het kader van migratie, moet deze verordening voorzien in </w:t>
            </w:r>
            <w:r w:rsidRPr="00121C20">
              <w:rPr>
                <w:b/>
                <w:i/>
              </w:rPr>
              <w:t>de onmiddellijke herplaatsing van personen in een kwetsbare situatie, zoals</w:t>
            </w:r>
            <w:r w:rsidRPr="00121C20">
              <w:t xml:space="preserve"> personen die na deze operaties zijn ontscheept.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324</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Nadine Morano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19</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(19)</w:t>
            </w:r>
            <w:r w:rsidRPr="00121C20">
              <w:tab/>
            </w:r>
            <w:r w:rsidRPr="00121C20">
              <w:rPr>
                <w:b/>
                <w:i/>
              </w:rPr>
              <w:t>Aangezien er steeds weer ontschepingen plaatsvinden na opsporings- en reddingsoperaties op de verschillende migratieroutes, moet het jaarlijkse verslag over migratiebeheer de kortetermijnprognoses bevatten inzake de ontschepingen die voor dergelijke operaties worden verwacht en de solidariteitsrespons die nodig zou zijn om in de behoeften van de lidstaten van ontscheping te helpen voorzien. De Commissie moet een uitvoeringshandeling vaststellen tot instelling van een pool van solidariteitsmaatregelen (“de solidariteitspool”) teneinde de lidstaat van ontscheping te helpen de problemen in verband met dergelijke ontschepingen aan te pakken. Dergelijke maatregelen moeten betrekking hebben op de herplaatsing van personen die om internationale bescherming verzoeken en die niet de grensprocedure doorlopen, of op de versterking van de capaciteit op het gebied van asiel, opvang en terugkeer, operationele steun, of de externe dimensie.</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{FR}</w:t>
      </w:r>
      <w:r w:rsidRPr="00121C20">
        <w:t>fr</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325</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19</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(19)</w:t>
            </w:r>
            <w:r w:rsidRPr="00121C20">
              <w:tab/>
            </w:r>
            <w:r w:rsidRPr="00121C20">
              <w:rPr>
                <w:b/>
                <w:i/>
              </w:rPr>
              <w:t>Aangezien er steeds weer ontschepingen plaatsvinden na opsporings- en reddingsoperaties op de verschillende migratieroutes, moet het jaarlijkse verslag over migratiebeheer de kortetermijnprognoses bevatten inzake de ontschepingen die voor dergelijke operaties worden verwacht en de solidariteitsrespons die nodig zou zijn om in de behoeften van de lidstaten van ontscheping te helpen voorzien. De Commissie moet een uitvoeringshandeling vaststellen tot instelling van een pool van solidariteitsmaatregelen (“de solidariteitspool”) teneinde de lidstaat van ontscheping te helpen de problemen in verband met dergelijke ontschepingen aan te pakken. Dergelijke maatregelen moeten betrekking hebben op de herplaatsing van personen die om internationale bescherming verzoeken en die niet de grensprocedure doorlopen, of op de versterking van de capaciteit op het gebied van asiel, opvang en terugkeer, operationele steun, of de externe dimensie.</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326</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Annalisa Tardino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19</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(19)</w:t>
            </w:r>
            <w:r w:rsidRPr="00121C20">
              <w:tab/>
            </w:r>
            <w:r w:rsidRPr="00121C20">
              <w:rPr>
                <w:b/>
                <w:i/>
              </w:rPr>
              <w:t>Aangezien er steeds weer ontschepingen plaatsvinden na opsporings- en reddingsoperaties op de verschillende migratieroutes, moet het jaarlijkse verslag over migratiebeheer de kortetermijnprognoses bevatten inzake de ontschepingen die voor dergelijke operaties worden verwacht en de solidariteitsrespons die nodig zou zijn om in de behoeften van de lidstaten van ontscheping te helpen voorzien. De Commissie moet een uitvoeringshandeling vaststellen tot instelling van een pool van solidariteitsmaatregelen (“de solidariteitspool”) teneinde de lidstaat van ontscheping te helpen de problemen in verband met dergelijke ontschepingen aan te pakken. Dergelijke maatregelen moeten betrekking hebben op de herplaatsing van personen die om internationale bescherming verzoeken en die niet de grensprocedure doorlopen, of op de versterking van de capaciteit op het gebied van asiel, opvang en terugkeer, operationele steun, of de externe dimensie.</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327</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Balázs Hidvéghi, Loránt Vincze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19</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(19)</w:t>
            </w:r>
            <w:r w:rsidRPr="00121C20">
              <w:tab/>
            </w:r>
            <w:r w:rsidRPr="00121C20">
              <w:rPr>
                <w:b/>
                <w:i/>
              </w:rPr>
              <w:t>Aangezien er steeds weer ontschepingen plaatsvinden na opsporings- en reddingsoperaties op de verschillende migratieroutes, moet het jaarlijkse verslag over migratiebeheer de kortetermijnprognoses bevatten inzake de ontschepingen die voor dergelijke operaties worden verwacht en de solidariteitsrespons die nodig zou zijn om in de behoeften van de lidstaten van ontscheping te helpen voorzien. De Commissie moet een uitvoeringshandeling vaststellen tot instelling van een pool van solidariteitsmaatregelen (“de solidariteitspool”) teneinde de lidstaat van ontscheping te helpen de problemen in verband met dergelijke ontschepingen aan te pakken. Dergelijke maatregelen moeten betrekking hebben op de herplaatsing van personen die om internationale bescherming verzoeken en die niet de grensprocedure doorlopen, of op de versterking van de capaciteit op het gebied van asiel, opvang en terugkeer, operationele steun, of de externe dimensie.</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328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19</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(19)</w:t>
            </w:r>
            <w:r w:rsidRPr="00121C20">
              <w:tab/>
            </w:r>
            <w:r w:rsidRPr="00121C20">
              <w:rPr>
                <w:b/>
                <w:i/>
              </w:rPr>
              <w:t>Aangezien er steeds weer ontschepingen plaatsvinden na opsporings- en reddingsoperaties op de verschillende migratieroutes, moet het jaarlijkse verslag over migratiebeheer de kortetermijnprognoses bevatten inzake de ontschepingen die voor dergelijke operaties worden verwacht en de solidariteitsrespons die nodig zou zijn om in de behoeften van de lidstaten van ontscheping te helpen voorzien. De Commissie moet een uitvoeringshandeling vaststellen tot instelling van een pool van solidariteitsmaatregelen (“de solidariteitspool”) teneinde de lidstaat van ontscheping te helpen de problemen in verband met dergelijke ontschepingen aan te pakken. Dergelijke maatregelen moeten betrekking hebben op de herplaatsing van personen die om internationale bescherming verzoeken en die niet de grensprocedure doorlopen, of op de versterking van de capaciteit op het gebied van asiel, opvang en terugkeer, operationele steun, of de externe dimensie.</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329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19</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(19)</w:t>
            </w:r>
            <w:r w:rsidRPr="00121C20">
              <w:tab/>
            </w:r>
            <w:r w:rsidRPr="00121C20">
              <w:rPr>
                <w:b/>
                <w:i/>
              </w:rPr>
              <w:t>Aangezien er steeds weer ontschepingen plaatsvinden na opsporings- en reddingsoperaties op de verschillende migratieroutes, moet het jaarlijkse verslag over migratiebeheer de kortetermijnprognoses bevatten inzake de ontschepingen die voor dergelijke operaties worden verwacht en de solidariteitsrespons die nodig zou zijn om in de behoeften van de lidstaten van ontscheping te helpen voorzien. De Commissie moet een uitvoeringshandeling vaststellen tot instelling van een pool van solidariteitsmaatregelen (“de solidariteitspool”) teneinde de lidstaat van ontscheping te helpen de problemen in verband met dergelijke ontschepingen aan te pakken. Dergelijke maatregelen moeten betrekking hebben op de herplaatsing van personen die om internationale bescherming verzoeken en die niet de grensprocedure doorlopen, of op de versterking van de capaciteit op het gebied van asiel, opvang en terugkeer, operationele steun, of de externe dimensie.</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330</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Pietro Bartolo, Sylvie Guillaume, Juan Fernando López Aguilar, Bettina Vollath, Javier Moreno Sánchez, Domènec Ruiz Devesa, Giuliano Pisapia, Elena Yoncheva, Thijs Reuten, Franco Roberti, Cyrus Engerer, Caterina Chinnici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19</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(19)</w:t>
            </w:r>
            <w:r w:rsidRPr="00121C20">
              <w:tab/>
              <w:t xml:space="preserve">Aangezien er steeds weer ontschepingen plaatsvinden na opsporings- en reddingsoperaties op de verschillende migratieroutes, moet het jaarlijkse verslag over migratiebeheer de kortetermijnprognoses bevatten inzake de ontschepingen die voor dergelijke operaties worden verwacht en de solidariteitsrespons die nodig zou zijn om in de behoeften van de lidstaten van ontscheping te helpen voorzien. </w:t>
            </w:r>
            <w:r w:rsidRPr="00121C20">
              <w:rPr>
                <w:b/>
                <w:i/>
              </w:rPr>
              <w:t>De Commissie moet een uitvoeringshandeling vaststellen tot instelling van een pool van solidariteitsmaatregelen (“de solidariteitspool”) teneinde de lidstaat van ontscheping te helpen de problemen in verband met dergelijke ontschepingen aan te pakken. Dergelijke maatregelen moeten betrekking hebben op de herplaatsing van personen die om internationale bescherming verzoeken en die niet de grensprocedure doorlopen, of op de versterking van de capaciteit op het gebied van asiel, opvang en terugkeer, operationele steun, of de externe dimensie.</w:t>
            </w:r>
          </w:p>
        </w:tc>
        <w:tc>
          <w:tcPr>
            <w:tcW w:w="4876" w:type="dxa"/>
          </w:tcPr>
          <w:p w:rsidR="00A1490A" w:rsidRPr="00121C20" w:rsidRDefault="00A1490A" w:rsidP="00FE05E3">
            <w:pPr>
              <w:pStyle w:val="Normal6a"/>
            </w:pPr>
            <w:r w:rsidRPr="00121C20">
              <w:t>(19)</w:t>
            </w:r>
            <w:r w:rsidRPr="00121C20">
              <w:tab/>
              <w:t>Aangezien er steeds weer ontschepingen plaatsvinden na opsporings- en reddingsoperaties op de verschillende migratieroutes, moet het jaarlijkse verslag over migratiebeheer de kortetermijnprognoses bevatten inzake de ontschepingen die voor dergelijke operaties worden verwacht en de solidariteitsrespons die nodig zou zijn om in de behoeften van de lidstaten van ontscheping te helpen voorzien.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331</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19</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(19)</w:t>
            </w:r>
            <w:r w:rsidRPr="00121C20">
              <w:tab/>
              <w:t xml:space="preserve">Aangezien er steeds weer ontschepingen plaatsvinden na opsporings- en reddingsoperaties op de verschillende migratieroutes, moet het jaarlijkse verslag over </w:t>
            </w:r>
            <w:r w:rsidRPr="00121C20">
              <w:rPr>
                <w:b/>
                <w:i/>
              </w:rPr>
              <w:t>migratiebeheer</w:t>
            </w:r>
            <w:r w:rsidRPr="00121C20">
              <w:t xml:space="preserve"> de kortetermijnprognoses bevatten inzake de ontschepingen die voor dergelijke operaties worden verwacht en de </w:t>
            </w:r>
            <w:r w:rsidRPr="00121C20">
              <w:rPr>
                <w:b/>
                <w:i/>
              </w:rPr>
              <w:t>solidariteitsrespons</w:t>
            </w:r>
            <w:r w:rsidRPr="00121C20">
              <w:t xml:space="preserve"> die</w:t>
            </w:r>
            <w:r w:rsidRPr="00121C20">
              <w:rPr>
                <w:b/>
                <w:i/>
              </w:rPr>
              <w:t xml:space="preserve"> nodig zou zijn om in de behoeften van de</w:t>
            </w:r>
            <w:r w:rsidRPr="00121C20">
              <w:t xml:space="preserve"> lidstaten </w:t>
            </w:r>
            <w:r w:rsidRPr="00121C20">
              <w:rPr>
                <w:b/>
                <w:i/>
              </w:rPr>
              <w:t>van ontscheping te helpen voorzien. De Commissie moet een uitvoeringshandeling vaststellen tot instelling van een pool van solidariteitsmaatregelen (“de solidariteitspool”) teneinde de lidstaat van ontscheping te helpen de problemen in verband met dergelijke ontschepingen aan te pakken</w:t>
            </w:r>
            <w:r w:rsidRPr="00121C20">
              <w:t xml:space="preserve">. </w:t>
            </w:r>
            <w:r w:rsidRPr="00121C20">
              <w:rPr>
                <w:b/>
                <w:i/>
              </w:rPr>
              <w:t>Dergelijke maatregelen moeten betrekking hebben op de herplaatsing van personen die om internationale bescherming verzoeken en die niet de grensprocedure doorlopen, of op de versterking van de capaciteit op het gebied van asiel, opvang en terugkeer, operationele steun, of de externe dimensie.</w:t>
            </w:r>
          </w:p>
        </w:tc>
        <w:tc>
          <w:tcPr>
            <w:tcW w:w="4876" w:type="dxa"/>
          </w:tcPr>
          <w:p w:rsidR="00A1490A" w:rsidRPr="00121C20" w:rsidRDefault="00A1490A" w:rsidP="00FE05E3">
            <w:pPr>
              <w:pStyle w:val="Normal6a"/>
            </w:pPr>
            <w:r w:rsidRPr="00121C20">
              <w:t>(19)</w:t>
            </w:r>
            <w:r w:rsidRPr="00121C20">
              <w:tab/>
              <w:t xml:space="preserve">Aangezien er steeds weer ontschepingen plaatsvinden na opsporings- en reddingsoperaties op de verschillende migratieroutes, moet het jaarlijkse verslag over </w:t>
            </w:r>
            <w:r w:rsidRPr="00121C20">
              <w:rPr>
                <w:b/>
                <w:i/>
              </w:rPr>
              <w:t>migratiebeperking</w:t>
            </w:r>
            <w:r w:rsidRPr="00121C20">
              <w:t xml:space="preserve"> de kortetermijnprognoses bevatten inzake de ontschepingen die voor dergelijke operaties worden verwacht en de </w:t>
            </w:r>
            <w:r w:rsidRPr="00121C20">
              <w:rPr>
                <w:b/>
                <w:i/>
              </w:rPr>
              <w:t>vrijwillige bijdrage</w:t>
            </w:r>
            <w:r w:rsidRPr="00121C20">
              <w:t xml:space="preserve"> die </w:t>
            </w:r>
            <w:r w:rsidRPr="00121C20">
              <w:rPr>
                <w:b/>
                <w:i/>
              </w:rPr>
              <w:t>de migratiedruk op</w:t>
            </w:r>
            <w:r w:rsidRPr="00121C20">
              <w:t xml:space="preserve"> lidstaten </w:t>
            </w:r>
            <w:r w:rsidRPr="00121C20">
              <w:rPr>
                <w:b/>
                <w:i/>
              </w:rPr>
              <w:t>zou verlichten terwijl rekening wordt gehouden met nationale politieke prioriteiten</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332</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Damien Carême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19</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(19)</w:t>
            </w:r>
            <w:r w:rsidRPr="00121C20">
              <w:tab/>
            </w:r>
            <w:r w:rsidRPr="00121C20">
              <w:rPr>
                <w:b/>
                <w:i/>
              </w:rPr>
              <w:t>Aangezien er steeds weer ontschepingen plaatsvinden na opsporings- en reddingsoperaties op de verschillende migratieroutes, moet</w:t>
            </w:r>
            <w:r w:rsidRPr="00121C20">
              <w:t xml:space="preserve"> het jaarlijkse verslag over </w:t>
            </w:r>
            <w:r w:rsidRPr="00121C20">
              <w:rPr>
                <w:b/>
                <w:i/>
              </w:rPr>
              <w:t>migratiebeheer</w:t>
            </w:r>
            <w:r w:rsidRPr="00121C20">
              <w:t xml:space="preserve"> de kortetermijnprognoses bevatten inzake de ontschepingen die voor </w:t>
            </w:r>
            <w:r w:rsidRPr="00121C20">
              <w:rPr>
                <w:b/>
                <w:i/>
              </w:rPr>
              <w:t>dergelijke operaties</w:t>
            </w:r>
            <w:r w:rsidRPr="00121C20">
              <w:t xml:space="preserve"> worden verwacht en de solidariteitsrespons die nodig zou zijn om in de behoeften van de lidstaten </w:t>
            </w:r>
            <w:r w:rsidRPr="00121C20">
              <w:rPr>
                <w:b/>
                <w:i/>
              </w:rPr>
              <w:t>van ontscheping</w:t>
            </w:r>
            <w:r w:rsidRPr="00121C20">
              <w:t xml:space="preserve"> te helpen voorzien. De Commissie moet een uitvoeringshandeling vaststellen tot instelling van een pool van </w:t>
            </w:r>
            <w:r w:rsidRPr="00121C20">
              <w:rPr>
                <w:b/>
                <w:i/>
              </w:rPr>
              <w:t>solidariteitsmaatregelen</w:t>
            </w:r>
            <w:r w:rsidRPr="00121C20">
              <w:t xml:space="preserve"> (“de solidariteitspool”) teneinde de lidstaat </w:t>
            </w:r>
            <w:r w:rsidRPr="00121C20">
              <w:rPr>
                <w:b/>
                <w:i/>
              </w:rPr>
              <w:t>van ontscheping</w:t>
            </w:r>
            <w:r w:rsidRPr="00121C20">
              <w:t xml:space="preserve"> te helpen de problemen </w:t>
            </w:r>
            <w:r w:rsidRPr="00121C20">
              <w:rPr>
                <w:b/>
                <w:i/>
              </w:rPr>
              <w:t>in verband met dergelijke ontschepingen</w:t>
            </w:r>
            <w:r w:rsidRPr="00121C20">
              <w:t xml:space="preserve"> aan te pakken. </w:t>
            </w:r>
            <w:r w:rsidRPr="00121C20">
              <w:rPr>
                <w:b/>
                <w:i/>
              </w:rPr>
              <w:t>Dergelijke maatregelen moeten betrekking hebben op de herplaatsing van personen die om internationale bescherming verzoeken en die niet de grensprocedure doorlopen, of op de versterking van de capaciteit op het gebied van asiel, opvang en terugkeer, operationele steun, of de externe dimensie.</w:t>
            </w:r>
          </w:p>
        </w:tc>
        <w:tc>
          <w:tcPr>
            <w:tcW w:w="4876" w:type="dxa"/>
          </w:tcPr>
          <w:p w:rsidR="00A1490A" w:rsidRPr="00121C20" w:rsidRDefault="00A1490A" w:rsidP="00FE05E3">
            <w:pPr>
              <w:pStyle w:val="Normal6a"/>
            </w:pPr>
            <w:r w:rsidRPr="00121C20">
              <w:t>(19)</w:t>
            </w:r>
            <w:r w:rsidRPr="00121C20">
              <w:tab/>
              <w:t xml:space="preserve">Het jaarlijkse verslag over </w:t>
            </w:r>
            <w:r w:rsidRPr="00121C20">
              <w:rPr>
                <w:b/>
                <w:i/>
              </w:rPr>
              <w:t>de asielsituatie moet</w:t>
            </w:r>
            <w:r w:rsidRPr="00121C20">
              <w:t xml:space="preserve"> de kortetermijnprognoses bevatten inzake </w:t>
            </w:r>
            <w:r w:rsidRPr="00121C20">
              <w:rPr>
                <w:b/>
                <w:i/>
              </w:rPr>
              <w:t>aankomsten van personen in een kwetsbare situatie, inclusief</w:t>
            </w:r>
            <w:r w:rsidRPr="00121C20">
              <w:t xml:space="preserve"> de ontschepingen die voor </w:t>
            </w:r>
            <w:r w:rsidRPr="00121C20">
              <w:rPr>
                <w:b/>
                <w:i/>
              </w:rPr>
              <w:t>opsporings- en reddingsoperaties</w:t>
            </w:r>
            <w:r w:rsidRPr="00121C20">
              <w:t xml:space="preserve"> worden verwacht en de solidariteitsrespons die nodig zou zijn om in de behoeften van de </w:t>
            </w:r>
            <w:r w:rsidRPr="00121C20">
              <w:rPr>
                <w:b/>
                <w:i/>
              </w:rPr>
              <w:t>respectieve</w:t>
            </w:r>
            <w:r w:rsidRPr="00121C20">
              <w:t xml:space="preserve"> lidstaten te helpen voorzien. De Commissie moet een uitvoeringshandeling vaststellen tot instelling van een pool van </w:t>
            </w:r>
            <w:r w:rsidRPr="00121C20">
              <w:rPr>
                <w:b/>
                <w:i/>
              </w:rPr>
              <w:t>herplaatsingslocaties</w:t>
            </w:r>
            <w:r w:rsidRPr="00121C20">
              <w:t xml:space="preserve"> (“de solidariteitspool”) teneinde de lidstaat te helpen de problemen </w:t>
            </w:r>
            <w:r w:rsidRPr="00121C20">
              <w:rPr>
                <w:b/>
                <w:i/>
              </w:rPr>
              <w:t>na zulke aankomsten</w:t>
            </w:r>
            <w:r w:rsidRPr="00121C20">
              <w:t xml:space="preserve"> aan te pakken.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333</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Fabienne Keller, Hilde Vautmans, Olivier Chastel, Jan-Christoph Oetjen, Malik Azmani, Abir Al-Sahlani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19</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(19)</w:t>
            </w:r>
            <w:r w:rsidRPr="00121C20">
              <w:tab/>
              <w:t>Aangezien er steeds weer ontschepingen plaatsvinden na opsporings- en reddingsoperaties op de verschillende migratieroutes, moet het jaarlijkse verslag over migratiebeheer de kortetermijnprognoses bevatten inzake de ontschepingen die voor dergelijke operaties worden verwacht en de solidariteitsrespons die nodig zou zijn om in de behoeften van de lidstaten van ontscheping te helpen voorzien. De Commissie moet een uitvoeringshandeling vaststellen tot instelling van een pool van solidariteitsmaatregelen (“de solidariteitspool”) teneinde de lidstaat van ontscheping te helpen de problemen in verband met dergelijke ontschepingen aan te pakken. Dergelijke maatregelen moeten betrekking hebben op de herplaatsing van personen die om internationale bescherming verzoeken en die niet de grensprocedure doorlopen, of op de versterking van de capaciteit op het gebied van asiel, opvang en terugkeer, operationele steun, of de externe dimensie.</w:t>
            </w:r>
          </w:p>
        </w:tc>
        <w:tc>
          <w:tcPr>
            <w:tcW w:w="4876" w:type="dxa"/>
          </w:tcPr>
          <w:p w:rsidR="00A1490A" w:rsidRPr="00121C20" w:rsidRDefault="00A1490A" w:rsidP="00FE05E3">
            <w:pPr>
              <w:pStyle w:val="Normal6a"/>
            </w:pPr>
            <w:r w:rsidRPr="00121C20">
              <w:t>(19)</w:t>
            </w:r>
            <w:r w:rsidRPr="00121C20">
              <w:tab/>
              <w:t xml:space="preserve">Aangezien er steeds weer ontschepingen plaatsvinden na opsporings- en reddingsoperaties op de verschillende migratieroutes, moet het jaarlijkse verslag over migratiebeheer de kortetermijnprognoses bevatten inzake de ontschepingen die voor dergelijke operaties worden verwacht en de solidariteitsrespons die nodig zou zijn om in de behoeften van de lidstaten van ontscheping te helpen voorzien. De Commissie moet een uitvoeringshandeling vaststellen tot instelling van een pool van solidariteitsmaatregelen (“de solidariteitspool </w:t>
            </w:r>
            <w:r w:rsidRPr="00121C20">
              <w:rPr>
                <w:b/>
                <w:i/>
              </w:rPr>
              <w:t>voor opsporings- en reddingsoperaties</w:t>
            </w:r>
            <w:r w:rsidRPr="00121C20">
              <w:t>”) teneinde de lidstaat van ontscheping te helpen de problemen in verband met dergelijke ontschepingen aan te pakken. Dergelijke maatregelen moeten betrekking hebben op de herplaatsing van personen die om internationale bescherming verzoeken en die niet de grensprocedure doorlopen, of op de versterking van de capaciteit op het gebied van asiel, opvang en terugkeer, operationele steun, of de externe dimensie.</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334</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Laura Ferrara, Sabrina Pignedoli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19</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(19)</w:t>
            </w:r>
            <w:r w:rsidRPr="00121C20">
              <w:tab/>
              <w:t xml:space="preserve">Aangezien er steeds weer ontschepingen plaatsvinden na opsporings- en reddingsoperaties op de verschillende migratieroutes, moet het jaarlijkse verslag over migratiebeheer de kortetermijnprognoses bevatten inzake de ontschepingen die voor dergelijke operaties worden verwacht en de solidariteitsrespons die nodig zou zijn om in de behoeften van de lidstaten van ontscheping te helpen voorzien. De Commissie moet een uitvoeringshandeling vaststellen tot instelling van </w:t>
            </w:r>
            <w:r w:rsidRPr="00121C20">
              <w:rPr>
                <w:b/>
                <w:i/>
              </w:rPr>
              <w:t>een pool van</w:t>
            </w:r>
            <w:r w:rsidRPr="00121C20">
              <w:t xml:space="preserve"> solidariteitsmaatregelen </w:t>
            </w:r>
            <w:r w:rsidRPr="00121C20">
              <w:rPr>
                <w:b/>
                <w:i/>
              </w:rPr>
              <w:t>(“de solidariteitspool”)</w:t>
            </w:r>
            <w:r w:rsidRPr="00121C20">
              <w:t xml:space="preserve"> teneinde de lidstaat van ontscheping te helpen de problemen in verband met dergelijke ontschepingen aan te pakken. Dergelijke maatregelen moeten betrekking hebben op de herplaatsing van personen die om internationale bescherming verzoeken en die niet de grensprocedure doorlopen, </w:t>
            </w:r>
            <w:r w:rsidRPr="00121C20">
              <w:rPr>
                <w:b/>
                <w:i/>
              </w:rPr>
              <w:t>of</w:t>
            </w:r>
            <w:r w:rsidRPr="00121C20">
              <w:t xml:space="preserve"> op de versterking van de capaciteit op het gebied van asiel, opvang en terugkeer, operationele steun</w:t>
            </w:r>
            <w:r w:rsidRPr="00121C20">
              <w:rPr>
                <w:b/>
                <w:i/>
              </w:rPr>
              <w:t>, of</w:t>
            </w:r>
            <w:r w:rsidRPr="00121C20">
              <w:t xml:space="preserve"> de externe dimensie.</w:t>
            </w:r>
          </w:p>
        </w:tc>
        <w:tc>
          <w:tcPr>
            <w:tcW w:w="4876" w:type="dxa"/>
          </w:tcPr>
          <w:p w:rsidR="00A1490A" w:rsidRPr="00121C20" w:rsidRDefault="00A1490A" w:rsidP="00FE05E3">
            <w:pPr>
              <w:pStyle w:val="Normal6a"/>
            </w:pPr>
            <w:r w:rsidRPr="00121C20">
              <w:t>(19)</w:t>
            </w:r>
            <w:r w:rsidRPr="00121C20">
              <w:tab/>
              <w:t xml:space="preserve">Aangezien er steeds weer ontschepingen plaatsvinden na opsporings- en reddingsoperaties op de verschillende migratieroutes, moet het jaarlijkse verslag over migratiebeheer de kortetermijnprognoses bevatten inzake de ontschepingen die voor dergelijke operaties worden verwacht en de solidariteitsrespons die nodig zou zijn om in de behoeften van de lidstaten van ontscheping te helpen voorzien. De Commissie moet een uitvoeringshandeling vaststellen tot instelling van solidariteitsmaatregelen teneinde de lidstaat van ontscheping te helpen de problemen in verband met dergelijke ontschepingen aan te pakken. Dergelijke maatregelen moeten betrekking hebben op de herplaatsing van personen die om internationale bescherming verzoeken en die niet de grensprocedure doorlopen, op de versterking van de capaciteit op het gebied van asiel, opvang en terugkeer, </w:t>
            </w:r>
            <w:r w:rsidRPr="00121C20">
              <w:rPr>
                <w:b/>
                <w:i/>
              </w:rPr>
              <w:t>op</w:t>
            </w:r>
            <w:r w:rsidRPr="00121C20">
              <w:t xml:space="preserve"> operationele steun </w:t>
            </w:r>
            <w:r w:rsidRPr="00121C20">
              <w:rPr>
                <w:b/>
                <w:i/>
              </w:rPr>
              <w:t>en op</w:t>
            </w:r>
            <w:r w:rsidRPr="00121C20">
              <w:t xml:space="preserve"> de externe dimensie.</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{IT}</w:t>
      </w:r>
      <w:r w:rsidRPr="00121C20">
        <w:t>it</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335</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Pietro Bartolo, Sylvie Guillaume, Juan Fernando López Aguilar, Bettina Vollath, Javier Moreno Sánchez, Domènec Ruiz Devesa, Giuliano Pisapia, Elena Yoncheva, Thijs Reuten, Franco Roberti, Cyrus Engerer, Caterina Chinnici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19 bis (nieuw)</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p>
        </w:tc>
        <w:tc>
          <w:tcPr>
            <w:tcW w:w="4876" w:type="dxa"/>
          </w:tcPr>
          <w:p w:rsidR="00A1490A" w:rsidRPr="00121C20" w:rsidRDefault="00A1490A" w:rsidP="00FE05E3">
            <w:pPr>
              <w:pStyle w:val="Normal6a"/>
            </w:pPr>
            <w:r w:rsidRPr="00121C20">
              <w:rPr>
                <w:b/>
                <w:i/>
              </w:rPr>
              <w:t>(19 bis)</w:t>
            </w:r>
            <w:r w:rsidRPr="00121C20">
              <w:tab/>
            </w:r>
            <w:r w:rsidRPr="00121C20">
              <w:rPr>
                <w:b/>
                <w:i/>
              </w:rPr>
              <w:t>Met het oog op het coördineren en optimaliseren van alle herplaatsingsinspanningen moet de Commissie een Europese coördinator voor herplaatsing benoemen die moet helpen bij en toezien op de coördinatie van de herplaatsing van verzoekers en begunstigden van wie is vastgesteld dat zij in aanmerking komen voor herplaatsing. De Europese coördinator voor herplaatsing moet ernaar streven bij de herplaatsing en de overbrenging prioriteit te geven aan kwetsbare personen, met name niet-begeleide minderjarigen. De Europese coördinator voor herplaatsing moet eveneens, in samenwerking met de Commissie en het Asielagentschap, samenhangende werkmethoden bevorderen voor het verifiëren van elke zinvolle band die een voor herplaatsing in aanmerking komende persoon kan hebben met de lidstaten van herplaatsing.</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336</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Nadine Morano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20</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(20)</w:t>
            </w:r>
            <w:r w:rsidRPr="00121C20">
              <w:tab/>
            </w:r>
            <w:r w:rsidRPr="00121C20">
              <w:rPr>
                <w:b/>
                <w:i/>
              </w:rPr>
              <w:t>Om tijdig te kunnen reageren op de specifieke situatie bij ontscheping na opsporings- en reddingsoperaties, moet de Commissie, bijgestaan door agentschappen van de Unie, de snelle herplaatsing faciliteren van personen die om internationale bescherming verzoeken en die voor die bescherming in aanmerking komen en niet de grensprocedure doorlopen. Onder coördinatie van de Commissie moeten het Asielagentschap van de Europese Unie en het Europees Grens- en kustwachtagentschap de lijst opstellen van personen die voor herplaatsing in aanmerking komen, met vermelding van de verdeling van die personen over de bijdragende lidstaten.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{FR}</w:t>
      </w:r>
      <w:r w:rsidRPr="00121C20">
        <w:t>fr</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337</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20</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(20)</w:t>
            </w:r>
            <w:r w:rsidRPr="00121C20">
              <w:tab/>
            </w:r>
            <w:r w:rsidRPr="00121C20">
              <w:rPr>
                <w:b/>
                <w:i/>
              </w:rPr>
              <w:t>Om tijdig te kunnen reageren op de specifieke situatie bij ontscheping na opsporings- en reddingsoperaties, moet de Commissie, bijgestaan door agentschappen van de Unie, de snelle herplaatsing faciliteren van personen die om internationale bescherming verzoeken en die voor die bescherming in aanmerking komen en niet de grensprocedure doorlopen. Onder coördinatie van de Commissie moeten het Asielagentschap van de Europese Unie en het Europees Grens- en kustwachtagentschap de lijst opstellen van personen die voor herplaatsing in aanmerking komen, met vermelding van de verdeling van die personen over de bijdragende lidstaten.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338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Balázs Hidvéghi, Loránt Vincze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20</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(20)</w:t>
            </w:r>
            <w:r w:rsidRPr="00121C20">
              <w:tab/>
            </w:r>
            <w:r w:rsidRPr="00121C20">
              <w:rPr>
                <w:b/>
                <w:i/>
              </w:rPr>
              <w:t>Om tijdig te kunnen reageren op de specifieke situatie bij ontscheping na opsporings- en reddingsoperaties, moet de Commissie, bijgestaan door agentschappen van de Unie, de snelle herplaatsing faciliteren van personen die om internationale bescherming verzoeken en die voor die bescherming in aanmerking komen en niet de grensprocedure doorlopen. Onder coördinatie van de Commissie moeten het Asielagentschap van de Europese Unie en het Europees Grens- en kustwachtagentschap de lijst opstellen van personen die voor herplaatsing in aanmerking komen, met vermelding van de verdeling van die personen over de bijdragende lidstaten.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339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Annalisa Tardino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20</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(20)</w:t>
            </w:r>
            <w:r w:rsidRPr="00121C20">
              <w:tab/>
            </w:r>
            <w:r w:rsidRPr="00121C20">
              <w:rPr>
                <w:b/>
                <w:i/>
              </w:rPr>
              <w:t>Om tijdig te kunnen reageren op de specifieke situatie bij ontscheping na opsporings- en reddingsoperaties, moet de Commissie, bijgestaan door agentschappen van de Unie, de snelle herplaatsing faciliteren van personen die om internationale bescherming verzoeken en die voor die bescherming in aanmerking komen en niet de grensprocedure doorlopen. Onder coördinatie van de Commissie moeten het Asielagentschap van de Europese Unie en het Europees Grens- en kustwachtagentschap de lijst opstellen van personen die voor herplaatsing in aanmerking komen, met vermelding van de verdeling van die personen over de bijdragende lidstaten.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340</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20</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(20)</w:t>
            </w:r>
            <w:r w:rsidRPr="00121C20">
              <w:tab/>
            </w:r>
            <w:r w:rsidRPr="00121C20">
              <w:rPr>
                <w:b/>
                <w:i/>
              </w:rPr>
              <w:t>Om tijdig te kunnen reageren op de specifieke situatie bij ontscheping na opsporings- en reddingsoperaties, moet de Commissie, bijgestaan door agentschappen van de Unie, de snelle herplaatsing faciliteren van personen die om internationale bescherming verzoeken en die voor die bescherming in aanmerking komen en niet de grensprocedure doorlopen. Onder coördinatie van de Commissie moeten het Asielagentschap van de Europese Unie en het Europees Grens- en kustwachtagentschap de lijst opstellen van personen die voor herplaatsing in aanmerking komen, met vermelding van de verdeling van die personen over de bijdragende lidstaten.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341</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20</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(20)</w:t>
            </w:r>
            <w:r w:rsidRPr="00121C20">
              <w:tab/>
            </w:r>
            <w:r w:rsidRPr="00121C20">
              <w:rPr>
                <w:b/>
                <w:i/>
              </w:rPr>
              <w:t>Om tijdig te kunnen reageren op de specifieke situatie bij ontscheping na opsporings- en reddingsoperaties, moet de Commissie, bijgestaan door agentschappen van de Unie, de snelle herplaatsing faciliteren van personen die om internationale bescherming verzoeken en die voor die bescherming in aanmerking komen en niet de grensprocedure doorlopen. Onder coördinatie van de Commissie moeten het Asielagentschap van de Europese Unie en het Europees Grens- en kustwachtagentschap de lijst opstellen van personen die voor herplaatsing in aanmerking komen, met vermelding van de verdeling van die personen over de bijdragende lidstaten.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342</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Pietro Bartolo, Sylvie Guillaume, Juan Fernando López Aguilar, Bettina Vollath, Javier Moreno Sánchez, Domènec Ruiz Devesa, Giuliano Pisapia, Elena Yoncheva, Thijs Reuten, Franco Roberti, Cyrus Engerer, Caterina Chinnici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20</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(20)</w:t>
            </w:r>
            <w:r w:rsidRPr="00121C20">
              <w:tab/>
              <w:t xml:space="preserve">Om tijdig te kunnen reageren op de specifieke situatie bij ontscheping na opsporings- en reddingsoperaties, </w:t>
            </w:r>
            <w:r w:rsidRPr="00121C20">
              <w:rPr>
                <w:b/>
                <w:i/>
              </w:rPr>
              <w:t>moet</w:t>
            </w:r>
            <w:r w:rsidRPr="00121C20">
              <w:t xml:space="preserve"> de Commissie, bijgestaan door agentschappen van de Unie, de snelle herplaatsing faciliteren van personen die om internationale bescherming verzoeken en die voor die bescherming in aanmerking komen </w:t>
            </w:r>
            <w:r w:rsidRPr="00121C20">
              <w:rPr>
                <w:b/>
                <w:i/>
              </w:rPr>
              <w:t>en niet de grensprocedure doorlopen. Onder coördinatie van de Commissie moeten het Asielagentschap van de Europese Unie en het Europees Grens- en kustwachtagentschap de lijst opstellen van personen die voor herplaatsing in aanmerking komen, met vermelding van de verdeling van die personen over de bijdragende lidstaten</w:t>
            </w:r>
            <w:r w:rsidRPr="00121C20">
              <w:t>.</w:t>
            </w:r>
          </w:p>
        </w:tc>
        <w:tc>
          <w:tcPr>
            <w:tcW w:w="4876" w:type="dxa"/>
          </w:tcPr>
          <w:p w:rsidR="00A1490A" w:rsidRPr="00121C20" w:rsidRDefault="00A1490A" w:rsidP="00FE05E3">
            <w:pPr>
              <w:pStyle w:val="Normal6a"/>
            </w:pPr>
            <w:r w:rsidRPr="00121C20">
              <w:t>(20)</w:t>
            </w:r>
            <w:r w:rsidRPr="00121C20">
              <w:tab/>
              <w:t xml:space="preserve">Om tijdig te kunnen reageren op de specifieke situatie bij ontscheping na opsporings- en reddingsoperaties, </w:t>
            </w:r>
            <w:r w:rsidRPr="00121C20">
              <w:rPr>
                <w:b/>
                <w:i/>
              </w:rPr>
              <w:t>moeten</w:t>
            </w:r>
            <w:r w:rsidRPr="00121C20">
              <w:t xml:space="preserve"> de Commissie </w:t>
            </w:r>
            <w:r w:rsidRPr="00121C20">
              <w:rPr>
                <w:b/>
                <w:i/>
              </w:rPr>
              <w:t>en de Europese coördinator voor herplaatsing</w:t>
            </w:r>
            <w:r w:rsidRPr="00121C20">
              <w:t xml:space="preserve">, bijgestaan door agentschappen van de Unie, de snelle herplaatsing </w:t>
            </w:r>
            <w:r w:rsidRPr="00121C20">
              <w:rPr>
                <w:b/>
                <w:i/>
              </w:rPr>
              <w:t xml:space="preserve">en overdracht </w:t>
            </w:r>
            <w:r w:rsidRPr="00121C20">
              <w:t>faciliteren van personen die om internationale bescherming verzoeken en die voor die bescherming in aanmerking komen</w:t>
            </w:r>
            <w:r w:rsidRPr="00121C20">
              <w:rPr>
                <w:b/>
                <w:i/>
              </w:rPr>
              <w:t>, overeenkomstig artikel 14</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343</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Damien Carême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20</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(20)</w:t>
            </w:r>
            <w:r w:rsidRPr="00121C20">
              <w:tab/>
            </w:r>
            <w:r w:rsidRPr="00121C20">
              <w:rPr>
                <w:b/>
                <w:i/>
              </w:rPr>
              <w:t>Om tijdig te kunnen reageren op de specifieke situatie bij ontscheping na opsporings- en reddingsoperaties,</w:t>
            </w:r>
            <w:r w:rsidRPr="00121C20">
              <w:t xml:space="preserve"> moet </w:t>
            </w:r>
            <w:r w:rsidRPr="00121C20">
              <w:rPr>
                <w:b/>
                <w:i/>
              </w:rPr>
              <w:t>de Commissie</w:t>
            </w:r>
            <w:r w:rsidRPr="00121C20">
              <w:t xml:space="preserve">, bijgestaan door </w:t>
            </w:r>
            <w:r w:rsidRPr="00121C20">
              <w:rPr>
                <w:b/>
                <w:i/>
              </w:rPr>
              <w:t>agentschappen van de Unie</w:t>
            </w:r>
            <w:r w:rsidRPr="00121C20">
              <w:t xml:space="preserve">, de snelle herplaatsing faciliteren van personen die om internationale bescherming verzoeken en die voor die bescherming in aanmerking komen </w:t>
            </w:r>
            <w:r w:rsidRPr="00121C20">
              <w:rPr>
                <w:b/>
                <w:i/>
              </w:rPr>
              <w:t>en niet de grensprocedure doorlopen</w:t>
            </w:r>
            <w:r w:rsidRPr="00121C20">
              <w:t xml:space="preserve">. Onder coördinatie van de </w:t>
            </w:r>
            <w:r w:rsidRPr="00121C20">
              <w:rPr>
                <w:b/>
                <w:i/>
              </w:rPr>
              <w:t>Commissie moeten</w:t>
            </w:r>
            <w:r w:rsidRPr="00121C20">
              <w:t xml:space="preserve"> het Asielagentschap van de Europese Unie </w:t>
            </w:r>
            <w:r w:rsidRPr="00121C20">
              <w:rPr>
                <w:b/>
                <w:i/>
              </w:rPr>
              <w:t>en het Europees Grens- en kustwachtagentschap</w:t>
            </w:r>
            <w:r w:rsidRPr="00121C20">
              <w:t xml:space="preserve"> de lijst opstellen van personen die voor herplaatsing in aanmerking komen, met vermelding van de verdeling van die personen over de bijdragende lidstaten.</w:t>
            </w:r>
          </w:p>
        </w:tc>
        <w:tc>
          <w:tcPr>
            <w:tcW w:w="4876" w:type="dxa"/>
          </w:tcPr>
          <w:p w:rsidR="00A1490A" w:rsidRPr="00121C20" w:rsidRDefault="00A1490A" w:rsidP="00FE05E3">
            <w:pPr>
              <w:pStyle w:val="Normal6a"/>
            </w:pPr>
            <w:r w:rsidRPr="00121C20">
              <w:t>(20)</w:t>
            </w:r>
            <w:r w:rsidRPr="00121C20">
              <w:tab/>
            </w:r>
            <w:r w:rsidRPr="00121C20">
              <w:rPr>
                <w:b/>
                <w:i/>
              </w:rPr>
              <w:t>De Europese coördinator voor herplaatsing</w:t>
            </w:r>
            <w:r w:rsidRPr="00121C20">
              <w:t xml:space="preserve"> moet, bijgestaan door </w:t>
            </w:r>
            <w:r w:rsidRPr="00121C20">
              <w:rPr>
                <w:b/>
                <w:i/>
              </w:rPr>
              <w:t>het Asielagentschap</w:t>
            </w:r>
            <w:r w:rsidRPr="00121C20">
              <w:t xml:space="preserve">, de snelle herplaatsing faciliteren van personen die om internationale bescherming verzoeken en die voor die bescherming in aanmerking komen. Onder coördinatie van de </w:t>
            </w:r>
            <w:r w:rsidRPr="00121C20">
              <w:rPr>
                <w:b/>
                <w:i/>
              </w:rPr>
              <w:t xml:space="preserve">Europese coördinator voor herplaatsing moet </w:t>
            </w:r>
            <w:r w:rsidRPr="00121C20">
              <w:t>het Asielagentschap van de Europese Unie de lijst opstellen van personen die voor herplaatsing in aanmerking komen, met vermelding van de verdeling van die personen over de bijdragende lidstaten.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344</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20</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(20)</w:t>
            </w:r>
            <w:r w:rsidRPr="00121C20">
              <w:tab/>
              <w:t xml:space="preserve">Om tijdig te kunnen reageren op de specifieke situatie bij ontscheping na opsporings- en reddingsoperaties, moet </w:t>
            </w:r>
            <w:r w:rsidRPr="00121C20">
              <w:rPr>
                <w:b/>
                <w:i/>
              </w:rPr>
              <w:t>de Commissie, bijgestaan door agentschappen van de Unie, de</w:t>
            </w:r>
            <w:r w:rsidRPr="00121C20">
              <w:t xml:space="preserve"> snelle herplaatsing </w:t>
            </w:r>
            <w:r w:rsidRPr="00121C20">
              <w:rPr>
                <w:b/>
                <w:i/>
              </w:rPr>
              <w:t>faciliteren</w:t>
            </w:r>
            <w:r w:rsidRPr="00121C20">
              <w:t xml:space="preserve"> van personen die om internationale bescherming verzoeken </w:t>
            </w:r>
            <w:r w:rsidRPr="00121C20">
              <w:rPr>
                <w:b/>
                <w:i/>
              </w:rPr>
              <w:t>en die voor die bescherming in aanmerking komen</w:t>
            </w:r>
            <w:r w:rsidRPr="00121C20">
              <w:t xml:space="preserve"> </w:t>
            </w:r>
            <w:r w:rsidRPr="00121C20">
              <w:rPr>
                <w:b/>
                <w:i/>
              </w:rPr>
              <w:t>en niet de grensprocedure doorlopen</w:t>
            </w:r>
            <w:r w:rsidRPr="00121C20">
              <w:t xml:space="preserve">. </w:t>
            </w:r>
            <w:r w:rsidRPr="00121C20">
              <w:rPr>
                <w:b/>
                <w:i/>
              </w:rPr>
              <w:t>Onder coördinatie van de Commissie moeten</w:t>
            </w:r>
            <w:r w:rsidRPr="00121C20">
              <w:t xml:space="preserve"> het Asielagentschap van de Europese Unie </w:t>
            </w:r>
            <w:r w:rsidRPr="00121C20">
              <w:rPr>
                <w:b/>
                <w:i/>
              </w:rPr>
              <w:t>en het Europees Grens- en kustwachtagentschap de lijst opstellen van personen die voor herplaatsing in aanmerking komen, met vermelding van de verdeling van die personen over de bijdragende</w:t>
            </w:r>
            <w:r w:rsidRPr="00121C20">
              <w:t xml:space="preserve"> lidstaten.</w:t>
            </w:r>
          </w:p>
        </w:tc>
        <w:tc>
          <w:tcPr>
            <w:tcW w:w="4876" w:type="dxa"/>
          </w:tcPr>
          <w:p w:rsidR="00A1490A" w:rsidRPr="00121C20" w:rsidRDefault="00A1490A" w:rsidP="00FE05E3">
            <w:pPr>
              <w:pStyle w:val="Normal6a"/>
            </w:pPr>
            <w:r w:rsidRPr="00121C20">
              <w:t>(20)</w:t>
            </w:r>
            <w:r w:rsidRPr="00121C20">
              <w:tab/>
              <w:t xml:space="preserve">Om tijdig te kunnen reageren op de specifieke situatie bij ontscheping na opsporings- en reddingsoperaties, moet </w:t>
            </w:r>
            <w:r w:rsidRPr="00121C20">
              <w:rPr>
                <w:b/>
                <w:i/>
              </w:rPr>
              <w:t>een</w:t>
            </w:r>
            <w:r w:rsidRPr="00121C20">
              <w:t xml:space="preserve"> snelle herplaatsing van personen die om internationale bescherming verzoeken</w:t>
            </w:r>
            <w:r w:rsidRPr="00121C20">
              <w:rPr>
                <w:b/>
                <w:i/>
              </w:rPr>
              <w:t>, plaatsvinden</w:t>
            </w:r>
            <w:r w:rsidRPr="00121C20">
              <w:t xml:space="preserve">. Het Asielagentschap van de Europese Unie </w:t>
            </w:r>
            <w:r w:rsidRPr="00121C20">
              <w:rPr>
                <w:b/>
                <w:i/>
              </w:rPr>
              <w:t>moet bijstand verlenen door te bepalen welke</w:t>
            </w:r>
            <w:r w:rsidRPr="00121C20">
              <w:t xml:space="preserve"> lidstaten </w:t>
            </w:r>
            <w:r w:rsidRPr="00121C20">
              <w:rPr>
                <w:b/>
                <w:i/>
              </w:rPr>
              <w:t>verantwoordelijk zijn op basis van de criteria van hoofdstuk II en door de overdracht aan de verantwoordelijke lidstaat te waarborgen</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345</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Nadine Morano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(21)</w:t>
            </w:r>
            <w:r w:rsidRPr="00121C20">
              <w:tab/>
            </w:r>
            <w:r w:rsidRPr="00121C20">
              <w:rPr>
                <w:b/>
                <w:i/>
              </w:rPr>
              <w:t>Ontscheepte personen moeten op evenredige wijze over de lidstaten worden verdeeld.</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{FR}</w:t>
      </w:r>
      <w:r w:rsidRPr="00121C20">
        <w:t>fr</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346</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(21)</w:t>
            </w:r>
            <w:r w:rsidRPr="00121C20">
              <w:tab/>
            </w:r>
            <w:r w:rsidRPr="00121C20">
              <w:rPr>
                <w:b/>
                <w:i/>
              </w:rPr>
              <w:t>Ontscheepte personen moeten op evenredige wijze over de lidstaten worden verdeeld.</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347</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Balázs Hidvéghi, Loránt Vincze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(21)</w:t>
            </w:r>
            <w:r w:rsidRPr="00121C20">
              <w:tab/>
            </w:r>
            <w:r w:rsidRPr="00121C20">
              <w:rPr>
                <w:b/>
                <w:i/>
              </w:rPr>
              <w:t>Ontscheepte personen moeten op evenredige wijze over de lidstaten worden verdeeld.</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348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Annalisa Tardino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(21)</w:t>
            </w:r>
            <w:r w:rsidRPr="00121C20">
              <w:tab/>
            </w:r>
            <w:r w:rsidRPr="00121C20">
              <w:rPr>
                <w:b/>
                <w:i/>
              </w:rPr>
              <w:t>Ontscheepte personen moeten op evenredige wijze over de lidstaten worden verdeeld.</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349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(21)</w:t>
            </w:r>
            <w:r w:rsidRPr="00121C20">
              <w:tab/>
            </w:r>
            <w:r w:rsidRPr="00121C20">
              <w:rPr>
                <w:b/>
                <w:i/>
              </w:rPr>
              <w:t>Ontscheepte personen</w:t>
            </w:r>
            <w:r w:rsidRPr="00121C20">
              <w:t xml:space="preserve"> moeten </w:t>
            </w:r>
            <w:r w:rsidRPr="00121C20">
              <w:rPr>
                <w:b/>
                <w:i/>
              </w:rPr>
              <w:t>op evenredige wijze over</w:t>
            </w:r>
            <w:r w:rsidRPr="00121C20">
              <w:t xml:space="preserve"> de lidstaten </w:t>
            </w:r>
            <w:r w:rsidRPr="00121C20">
              <w:rPr>
                <w:b/>
                <w:i/>
              </w:rPr>
              <w:t>worden verdeeld</w:t>
            </w:r>
            <w:r w:rsidRPr="00121C20">
              <w:t>.</w:t>
            </w:r>
          </w:p>
        </w:tc>
        <w:tc>
          <w:tcPr>
            <w:tcW w:w="4876" w:type="dxa"/>
          </w:tcPr>
          <w:p w:rsidR="00A1490A" w:rsidRPr="00121C20" w:rsidRDefault="00A1490A" w:rsidP="00FE05E3">
            <w:pPr>
              <w:pStyle w:val="Normal6a"/>
            </w:pPr>
            <w:r w:rsidRPr="00121C20">
              <w:t>(21)</w:t>
            </w:r>
            <w:r w:rsidRPr="00121C20">
              <w:tab/>
            </w:r>
            <w:r w:rsidRPr="00121C20">
              <w:rPr>
                <w:b/>
                <w:i/>
              </w:rPr>
              <w:t xml:space="preserve">Illegale migranten die worden ontscheept, </w:t>
            </w:r>
            <w:r w:rsidRPr="00121C20">
              <w:t xml:space="preserve">moeten </w:t>
            </w:r>
            <w:r w:rsidRPr="00121C20">
              <w:rPr>
                <w:b/>
                <w:i/>
              </w:rPr>
              <w:t xml:space="preserve">in bewaring worden gesteld en zo snel mogelijk worden behandeld voor terugkeer naar hun thuisland door de lidstaat die de ontscheping heeft toegestaan. </w:t>
            </w:r>
            <w:r w:rsidRPr="00121C20">
              <w:t xml:space="preserve">De lidstaten </w:t>
            </w:r>
            <w:r w:rsidRPr="00121C20">
              <w:rPr>
                <w:b/>
                <w:i/>
              </w:rPr>
              <w:t>die ontscheping toestaan, moeten worden gewezen op het feit dat zij zelf de last moeten dragen voor het toelaten van illegale migranten tot het grondgebied van de EU, en het is hun verantwoordelijkheid om te voorkomen dat die illegale migranten zich naar andere lidstaten verplaatsen</w:t>
            </w:r>
            <w:r w:rsidRPr="00121C20">
              <w:t xml:space="preserve">. </w:t>
            </w:r>
            <w:r w:rsidRPr="00121C20">
              <w:rPr>
                <w:b/>
                <w:i/>
              </w:rPr>
              <w:t>Lidstaten die dit niet doen, zullen de verantwoordelijkheid moeten dragen om illegale migranten terug te nemen voor behandeling en terugkeer naar hun thuisland.</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350</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(21)</w:t>
            </w:r>
            <w:r w:rsidRPr="00121C20">
              <w:tab/>
            </w:r>
            <w:r w:rsidRPr="00121C20">
              <w:rPr>
                <w:b/>
                <w:i/>
              </w:rPr>
              <w:t>Ontscheepte</w:t>
            </w:r>
            <w:r w:rsidRPr="00121C20">
              <w:t xml:space="preserve"> </w:t>
            </w:r>
            <w:r w:rsidRPr="00121C20">
              <w:rPr>
                <w:b/>
                <w:i/>
              </w:rPr>
              <w:t>personen</w:t>
            </w:r>
            <w:r w:rsidRPr="00121C20">
              <w:t xml:space="preserve"> moeten op evenredige wijze over de lidstaten worden verdeeld.</w:t>
            </w:r>
          </w:p>
        </w:tc>
        <w:tc>
          <w:tcPr>
            <w:tcW w:w="4876" w:type="dxa"/>
          </w:tcPr>
          <w:p w:rsidR="00A1490A" w:rsidRPr="00121C20" w:rsidRDefault="00A1490A" w:rsidP="00FE05E3">
            <w:pPr>
              <w:pStyle w:val="Normal6a"/>
            </w:pPr>
            <w:r w:rsidRPr="00121C20">
              <w:t>(21)</w:t>
            </w:r>
            <w:r w:rsidRPr="00121C20">
              <w:tab/>
            </w:r>
            <w:r w:rsidRPr="00121C20">
              <w:rPr>
                <w:b/>
                <w:i/>
              </w:rPr>
              <w:t>Alleen migranten van wie op het grondgebied van een derde land is vastgesteld dat zij in aanmerking komen voor internationale bescherming,</w:t>
            </w:r>
            <w:r w:rsidRPr="00121C20">
              <w:t xml:space="preserve"> moeten </w:t>
            </w:r>
            <w:r w:rsidRPr="00121C20">
              <w:rPr>
                <w:b/>
                <w:i/>
              </w:rPr>
              <w:t>legale toegang tot het grondgebied van de Europese Unie toegekend krijgen en</w:t>
            </w:r>
            <w:r w:rsidRPr="00121C20">
              <w:t xml:space="preserve"> op evenredige wijze over de lidstaten worden verdeeld </w:t>
            </w:r>
            <w:r w:rsidRPr="00121C20">
              <w:rPr>
                <w:b/>
                <w:i/>
              </w:rPr>
              <w:t>volgens een verdeelsleutel op basis van de bevolking, het bbp en het werkloosheidspercentage van elke lidstaat</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351</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Damien Carême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(21)</w:t>
            </w:r>
            <w:r w:rsidRPr="00121C20">
              <w:tab/>
              <w:t>Ontscheepte personen moeten op evenredige wijze over de lidstaten worden verdeeld.</w:t>
            </w:r>
          </w:p>
        </w:tc>
        <w:tc>
          <w:tcPr>
            <w:tcW w:w="4876" w:type="dxa"/>
          </w:tcPr>
          <w:p w:rsidR="00A1490A" w:rsidRPr="00121C20" w:rsidRDefault="00A1490A" w:rsidP="00FE05E3">
            <w:pPr>
              <w:pStyle w:val="Normal6a"/>
            </w:pPr>
            <w:r w:rsidRPr="00121C20">
              <w:t>(21)</w:t>
            </w:r>
            <w:r w:rsidRPr="00121C20">
              <w:tab/>
            </w:r>
            <w:r w:rsidRPr="00121C20">
              <w:rPr>
                <w:b/>
                <w:i/>
              </w:rPr>
              <w:t xml:space="preserve">Personen in een kwetsbare situatie, met inbegrip van na opsporings- en reddingsoperaties </w:t>
            </w:r>
            <w:r w:rsidRPr="00121C20">
              <w:t>ontscheepte personen</w:t>
            </w:r>
            <w:r w:rsidRPr="00121C20">
              <w:rPr>
                <w:b/>
                <w:i/>
              </w:rPr>
              <w:t>,</w:t>
            </w:r>
            <w:r w:rsidRPr="00121C20">
              <w:t xml:space="preserve"> moeten op evenredige wijze over de lidstaten worden verdeeld </w:t>
            </w:r>
            <w:r w:rsidRPr="00121C20">
              <w:rPr>
                <w:b/>
                <w:i/>
              </w:rPr>
              <w:t>zodanig dat rekening kan worden gehouden met betekenisvolle banden met een bepaalde lidstaat, of met de voorkeuren van de verzoeker wanneer er geen sprake is van dergelijke banden</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352</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21</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(21)</w:t>
            </w:r>
            <w:r w:rsidRPr="00121C20">
              <w:tab/>
            </w:r>
            <w:r w:rsidRPr="00121C20">
              <w:rPr>
                <w:b/>
                <w:i/>
              </w:rPr>
              <w:t>Ontscheepte</w:t>
            </w:r>
            <w:r w:rsidRPr="00121C20">
              <w:t xml:space="preserve"> personen moeten op evenredige wijze over de lidstaten worden verdeeld.</w:t>
            </w:r>
          </w:p>
        </w:tc>
        <w:tc>
          <w:tcPr>
            <w:tcW w:w="4876" w:type="dxa"/>
          </w:tcPr>
          <w:p w:rsidR="00A1490A" w:rsidRPr="00121C20" w:rsidRDefault="00A1490A" w:rsidP="00FE05E3">
            <w:pPr>
              <w:pStyle w:val="Normal6a"/>
            </w:pPr>
            <w:r w:rsidRPr="00121C20">
              <w:t>(21)</w:t>
            </w:r>
            <w:r w:rsidRPr="00121C20">
              <w:tab/>
            </w:r>
            <w:r w:rsidRPr="00121C20">
              <w:rPr>
                <w:b/>
                <w:i/>
              </w:rPr>
              <w:t>Alle</w:t>
            </w:r>
            <w:r w:rsidRPr="00121C20">
              <w:t xml:space="preserve"> personen </w:t>
            </w:r>
            <w:r w:rsidRPr="00121C20">
              <w:rPr>
                <w:b/>
                <w:i/>
              </w:rPr>
              <w:t>die om internationale bescherming verzoeken</w:t>
            </w:r>
            <w:r w:rsidRPr="00121C20">
              <w:t xml:space="preserve"> moeten op evenredige wijze over de lidstaten worden verdeeld </w:t>
            </w:r>
            <w:r w:rsidRPr="00121C20">
              <w:rPr>
                <w:b/>
                <w:i/>
              </w:rPr>
              <w:t>waarbij ten volle rekening wordt gehouden met familie- en andere betekenisvolle banden van de verzoekers bij de bepaling welke lidstaat verantwoordelijk is</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353</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Balázs Hidvéghi, Loránt Vincze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(22)</w:t>
            </w:r>
            <w:r w:rsidRPr="00121C20">
              <w:tab/>
            </w:r>
            <w:r w:rsidRPr="00121C20">
              <w:rPr>
                <w:b/>
                <w:i/>
              </w:rPr>
              <w:t>De totale bijdrage van elke lidstaat aan de solidariteitspool moet worden vastgesteld aan de hand van de door de lidstaten aangegeven maatregelen waarmee zij willen bijdragen. Wanneer de bijdragen van de lidstaten ontoereikend zijn om te zorgen voor een duurzame solidariteitsrespons, moet de Commissie de bevoegdheid krijgen om een uitvoeringshandeling vast te stellen waarin het totale aantal onderdanen dat moet worden herplaatst, wordt vastgesteld, evenals het deel daarvan dat elke lidstaat voor zijn rekening moet nemen, berekend volgens een verdeelsleutel op basis van de bevolking en het bbp van elke lidstaat. Wanneer de door de lidstaten aangegeven maatregelen op het gebied van capaciteit of de externe dimensie zouden leiden tot een tekort van meer dan 30 % van het totale aantal herplaatsingen dat in het verslag over migratiebeheer is vastgesteld, moet de Commissie de mogelijkheid hebben tot aanpassing van de bijdragen van deze lidstaten, die dan de helft van hun aandeel moeten bijdragen dat volgens de verdeelsleutel is vastgesteld, hetzij via herplaatsing, hetzij, wanneer dat is aangegeven, door middel van terugkeersponsoring.</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354</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(22)</w:t>
            </w:r>
            <w:r w:rsidRPr="00121C20">
              <w:tab/>
            </w:r>
            <w:r w:rsidRPr="00121C20">
              <w:rPr>
                <w:b/>
                <w:i/>
              </w:rPr>
              <w:t>De totale bijdrage van elke lidstaat aan de solidariteitspool moet worden vastgesteld aan de hand van de door de lidstaten aangegeven maatregelen waarmee zij willen bijdragen. Wanneer de bijdragen van de lidstaten ontoereikend zijn om te zorgen voor een duurzame solidariteitsrespons, moet de Commissie de bevoegdheid krijgen om een uitvoeringshandeling vast te stellen waarin het totale aantal onderdanen dat moet worden herplaatst, wordt vastgesteld, evenals het deel daarvan dat elke lidstaat voor zijn rekening moet nemen, berekend volgens een verdeelsleutel op basis van de bevolking en het bbp van elke lidstaat. Wanneer de door de lidstaten aangegeven maatregelen op het gebied van capaciteit of de externe dimensie zouden leiden tot een tekort van meer dan 30 % van het totale aantal herplaatsingen dat in het verslag over migratiebeheer is vastgesteld, moet de Commissie de mogelijkheid hebben tot aanpassing van de bijdragen van deze lidstaten, die dan de helft van hun aandeel moeten bijdragen dat volgens de verdeelsleutel is vastgesteld, hetzij via herplaatsing, hetzij, wanneer dat is aangegeven, door middel van terugkeersponsoring.</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355</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(22)</w:t>
            </w:r>
            <w:r w:rsidRPr="00121C20">
              <w:tab/>
            </w:r>
            <w:r w:rsidRPr="00121C20">
              <w:rPr>
                <w:b/>
                <w:i/>
              </w:rPr>
              <w:t>De totale bijdrage van elke lidstaat aan de solidariteitspool moet worden vastgesteld aan de hand van de door de lidstaten aangegeven maatregelen waarmee zij willen bijdragen. Wanneer de bijdragen van de lidstaten ontoereikend zijn om te zorgen voor een duurzame solidariteitsrespons, moet de Commissie de bevoegdheid krijgen om een uitvoeringshandeling vast te stellen waarin het totale aantal onderdanen dat moet worden herplaatst, wordt vastgesteld, evenals het deel daarvan dat elke lidstaat voor zijn rekening moet nemen, berekend volgens een verdeelsleutel op basis van de bevolking en het bbp van elke lidstaat. Wanneer de door de lidstaten aangegeven maatregelen op het gebied van capaciteit of de externe dimensie zouden leiden tot een tekort van meer dan 30 % van het totale aantal herplaatsingen dat in het verslag over migratiebeheer is vastgesteld, moet de Commissie de mogelijkheid hebben tot aanpassing van de bijdragen van deze lidstaten, die dan de helft van hun aandeel moeten bijdragen dat volgens de verdeelsleutel is vastgesteld, hetzij via herplaatsing, hetzij, wanneer dat is aangegeven, door middel van terugkeersponsoring.</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356</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(22)</w:t>
            </w:r>
            <w:r w:rsidRPr="00121C20">
              <w:tab/>
            </w:r>
            <w:r w:rsidRPr="00121C20">
              <w:rPr>
                <w:b/>
                <w:i/>
              </w:rPr>
              <w:t>De totale bijdrage van elke lidstaat aan de solidariteitspool moet worden vastgesteld aan de hand van de door de lidstaten aangegeven maatregelen waarmee zij willen bijdragen. Wanneer de bijdragen van de lidstaten ontoereikend zijn om te zorgen voor een duurzame solidariteitsrespons, moet de Commissie de bevoegdheid krijgen om een uitvoeringshandeling vast te stellen waarin het totale aantal onderdanen dat moet worden herplaatst, wordt vastgesteld, evenals het deel daarvan dat elke lidstaat voor zijn rekening moet nemen, berekend volgens een verdeelsleutel op basis van de bevolking en het bbp van elke lidstaat. Wanneer de door de lidstaten aangegeven maatregelen op het gebied van capaciteit of de externe dimensie zouden leiden tot een tekort van meer dan 30 % van het totale aantal herplaatsingen dat in het verslag over migratiebeheer is vastgesteld, moet de Commissie de mogelijkheid hebben tot aanpassing van de bijdragen van deze lidstaten, die dan de helft van hun aandeel moeten bijdragen dat volgens de verdeelsleutel is vastgesteld, hetzij via herplaatsing, hetzij, wanneer dat is aangegeven, door middel van terugkeersponsoring.</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357</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Annalisa Tardino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(22)</w:t>
            </w:r>
            <w:r w:rsidRPr="00121C20">
              <w:tab/>
            </w:r>
            <w:r w:rsidRPr="00121C20">
              <w:rPr>
                <w:b/>
                <w:i/>
              </w:rPr>
              <w:t>De totale bijdrage van elke lidstaat aan de solidariteitspool moet worden vastgesteld aan de hand van de door de lidstaten aangegeven maatregelen waarmee zij willen bijdragen. Wanneer de bijdragen van de lidstaten ontoereikend zijn om te zorgen voor een duurzame solidariteitsrespons, moet de Commissie de bevoegdheid krijgen om een uitvoeringshandeling vast te stellen waarin het totale aantal onderdanen dat moet worden herplaatst, wordt vastgesteld, evenals het deel daarvan dat elke lidstaat voor zijn rekening moet nemen, berekend volgens een verdeelsleutel op basis van de bevolking en het bbp van elke lidstaat. Wanneer de door de lidstaten aangegeven maatregelen op het gebied van capaciteit of de externe dimensie zouden leiden tot een tekort van meer dan 30 % van het totale aantal herplaatsingen dat in het verslag over migratiebeheer is vastgesteld, moet de Commissie de mogelijkheid hebben tot aanpassing van de bijdragen van deze lidstaten, die dan de helft van hun aandeel moeten bijdragen dat volgens de verdeelsleutel is vastgesteld, hetzij via herplaatsing, hetzij, wanneer dat is aangegeven, door middel van terugkeersponsoring.</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358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Pietro Bartolo, Sylvie Guillaume, Juan Fernando López Aguilar, Bettina Vollath, Javier Moreno Sánchez, Domènec Ruiz Devesa, Giuliano Pisapia, Elena Yoncheva, Thijs Reuten, Franco Roberti, Cyrus Engerer, Caterina Chinnici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(22)</w:t>
            </w:r>
            <w:r w:rsidRPr="00121C20">
              <w:tab/>
            </w:r>
            <w:r w:rsidRPr="00121C20">
              <w:rPr>
                <w:b/>
                <w:i/>
              </w:rPr>
              <w:t>De totale bijdrage van elke lidstaat aan de solidariteitspool moet worden vastgesteld aan de hand van de door de lidstaten aangegeven maatregelen waarmee zij willen bijdragen. Wanneer de bijdragen van de lidstaten ontoereikend zijn om te zorgen voor een duurzame solidariteitsrespons, moet de Commissie de bevoegdheid krijgen om een uitvoeringshandeling vast te stellen waarin het totale aantal onderdanen dat moet worden herplaatst, wordt vastgesteld, evenals het deel daarvan dat elke lidstaat voor zijn rekening moet nemen, berekend volgens een verdeelsleutel op basis van de bevolking en het bbp van elke lidstaat. Wanneer de door de lidstaten aangegeven maatregelen op het gebied van capaciteit of de externe dimensie zouden leiden tot een tekort van meer dan 30 % van het totale aantal herplaatsingen dat in het verslag over migratiebeheer is vastgesteld, moet de Commissie de mogelijkheid hebben tot aanpassing van de bijdragen van deze lidstaten, die dan de helft van hun aandeel moeten bijdragen dat volgens de verdeelsleutel is vastgesteld, hetzij via herplaatsing, hetzij, wanneer dat is aangegeven, door middel van terugkeersponsoring.</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359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(22)</w:t>
            </w:r>
            <w:r w:rsidRPr="00121C20">
              <w:tab/>
              <w:t xml:space="preserve">De </w:t>
            </w:r>
            <w:r w:rsidRPr="00121C20">
              <w:rPr>
                <w:b/>
                <w:i/>
              </w:rPr>
              <w:t>totale</w:t>
            </w:r>
            <w:r w:rsidRPr="00121C20">
              <w:t xml:space="preserve"> bijdrage van elke lidstaat a</w:t>
            </w:r>
            <w:r w:rsidRPr="00121C20">
              <w:rPr>
                <w:b/>
                <w:i/>
              </w:rPr>
              <w:t>an de solidariteitspool</w:t>
            </w:r>
            <w:r w:rsidRPr="00121C20">
              <w:t xml:space="preserve"> moet worden </w:t>
            </w:r>
            <w:r w:rsidRPr="00121C20">
              <w:rPr>
                <w:b/>
                <w:i/>
              </w:rPr>
              <w:t>vastgesteld aan de hand van de door de</w:t>
            </w:r>
            <w:r w:rsidRPr="00121C20">
              <w:t xml:space="preserve"> lidstaten </w:t>
            </w:r>
            <w:r w:rsidRPr="00121C20">
              <w:rPr>
                <w:b/>
                <w:i/>
              </w:rPr>
              <w:t>aangegeven maatregelen waarmee</w:t>
            </w:r>
            <w:r w:rsidRPr="00121C20">
              <w:t xml:space="preserve"> zij </w:t>
            </w:r>
            <w:r w:rsidRPr="00121C20">
              <w:rPr>
                <w:b/>
                <w:i/>
              </w:rPr>
              <w:t>willen bijdragen</w:t>
            </w:r>
            <w:r w:rsidRPr="00121C20">
              <w:t>.</w:t>
            </w:r>
            <w:r w:rsidRPr="00121C20">
              <w:rPr>
                <w:b/>
                <w:i/>
              </w:rPr>
              <w:t xml:space="preserve"> Wanneer de bijdragen van de lidstaten ontoereikend zijn om te zorgen voor een duurzame solidariteitsrespons, moet de Commissie de bevoegdheid krijgen om een uitvoeringshandeling vast te stellen waarin het totale aantal onderdanen dat moet worden herplaatst, wordt vastgesteld, evenals het deel daarvan dat elke lidstaat voor zijn rekening moet nemen, berekend volgens een verdeelsleutel op basis van de bevolking en het bbp van elke lidstaat. </w:t>
            </w:r>
            <w:r w:rsidRPr="00121C20">
              <w:t xml:space="preserve">Wanneer de door de lidstaten aangegeven maatregelen op het gebied van capaciteit </w:t>
            </w:r>
            <w:r w:rsidRPr="00121C20">
              <w:rPr>
                <w:b/>
                <w:i/>
              </w:rPr>
              <w:t>of de externe dimensie zouden leiden tot een tekort van meer dan 30 % van het totale aantal herplaatsingen dat in het verslag over migratiebeheer is vastgesteld, moet de Commissie de mogelijkheid hebben tot aanpassing van de bijdragen van deze lidstaten, die dan de helft van hun aandeel moeten bijdragen dat volgens de verdeelsleutel is vastgesteld, hetzij via herplaatsing,</w:t>
            </w:r>
            <w:r w:rsidRPr="00121C20">
              <w:t xml:space="preserve"> hetzij, wanneer dat is aangegeven, door middel van terugkeersponsoring.</w:t>
            </w:r>
          </w:p>
        </w:tc>
        <w:tc>
          <w:tcPr>
            <w:tcW w:w="4876" w:type="dxa"/>
          </w:tcPr>
          <w:p w:rsidR="00A1490A" w:rsidRPr="00121C20" w:rsidRDefault="00A1490A" w:rsidP="00FE05E3">
            <w:pPr>
              <w:pStyle w:val="Normal6a"/>
            </w:pPr>
            <w:r w:rsidRPr="00121C20">
              <w:t>(22)</w:t>
            </w:r>
            <w:r w:rsidRPr="00121C20">
              <w:tab/>
            </w:r>
            <w:r w:rsidRPr="00121C20">
              <w:rPr>
                <w:b/>
                <w:i/>
              </w:rPr>
              <w:t>Bij</w:t>
            </w:r>
            <w:r w:rsidRPr="00121C20">
              <w:t xml:space="preserve"> de </w:t>
            </w:r>
            <w:r w:rsidRPr="00121C20">
              <w:rPr>
                <w:b/>
                <w:i/>
              </w:rPr>
              <w:t>vrijwillige</w:t>
            </w:r>
            <w:r w:rsidRPr="00121C20">
              <w:t xml:space="preserve"> bijdrage van elke lidstaat moet </w:t>
            </w:r>
            <w:r w:rsidRPr="00121C20">
              <w:rPr>
                <w:b/>
                <w:i/>
              </w:rPr>
              <w:t>rekening</w:t>
            </w:r>
            <w:r w:rsidRPr="00121C20">
              <w:t xml:space="preserve"> worden </w:t>
            </w:r>
            <w:r w:rsidRPr="00121C20">
              <w:rPr>
                <w:b/>
                <w:i/>
              </w:rPr>
              <w:t>gehouden met aanwijzingen van</w:t>
            </w:r>
            <w:r w:rsidRPr="00121C20">
              <w:t xml:space="preserve"> lidstaten </w:t>
            </w:r>
            <w:r w:rsidRPr="00121C20">
              <w:rPr>
                <w:b/>
                <w:i/>
              </w:rPr>
              <w:t>onder migratiedruk van de soorten middelen die</w:t>
            </w:r>
            <w:r w:rsidRPr="00121C20">
              <w:t xml:space="preserve"> zij </w:t>
            </w:r>
            <w:r w:rsidRPr="00121C20">
              <w:rPr>
                <w:b/>
                <w:i/>
              </w:rPr>
              <w:t>nodig hebben als bijstand bij terugkeer of herplaatsing naar opvangcentra van derde partnerlanden</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360</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Nadine Morano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(22)</w:t>
            </w:r>
            <w:r w:rsidRPr="00121C20">
              <w:tab/>
              <w:t xml:space="preserve">De totale bijdrage van elke lidstaat aan de solidariteitspool moet worden vastgesteld aan de hand van de door de lidstaten aangegeven maatregelen waarmee zij willen bijdragen. </w:t>
            </w:r>
            <w:r w:rsidRPr="00121C20">
              <w:rPr>
                <w:b/>
                <w:i/>
              </w:rPr>
              <w:t>Wanneer de bijdragen van de lidstaten ontoereikend zijn om te zorgen voor een duurzame solidariteitsrespons,</w:t>
            </w:r>
            <w:r w:rsidRPr="00121C20">
              <w:t xml:space="preserve"> moet de Commissie de bevoegdheid krijgen om een uitvoeringshandeling vast te stellen waarin </w:t>
            </w:r>
            <w:r w:rsidRPr="00121C20">
              <w:rPr>
                <w:b/>
                <w:i/>
              </w:rPr>
              <w:t>het totale aantal onderdanen dat moet worden herplaatst, wordt vastgesteld, evenals het deel daarvan dat elke lidstaat voor zijn rekening moet nemen, berekend volgens een verdeelsleutel op basis van de bevolking en het bbp van elke lidstaat. Wanneer de door de lidstaten aangegeven maatregelen op het gebied van capaciteit of de externe dimensie zouden leiden tot een tekort van meer dan 30 % van het totale aantal herplaatsingen dat in het verslag over migratiebeheer is vastgesteld, moet de Commissie de mogelijkheid hebben tot aanpassing van</w:t>
            </w:r>
            <w:r w:rsidRPr="00121C20">
              <w:t xml:space="preserve"> de bijdragen </w:t>
            </w:r>
            <w:r w:rsidRPr="00121C20">
              <w:rPr>
                <w:b/>
                <w:i/>
              </w:rPr>
              <w:t>van deze lidstaten, die dan de helft van hun aandeel moeten bijdragen dat volgens de verdeelsleutel is vastgesteld, hetzij via herplaatsing, hetzij, wanneer dat is aangegeven, door middel van</w:t>
            </w:r>
            <w:r w:rsidRPr="00121C20">
              <w:t xml:space="preserve"> terugkeersponsoring.</w:t>
            </w:r>
          </w:p>
        </w:tc>
        <w:tc>
          <w:tcPr>
            <w:tcW w:w="4876" w:type="dxa"/>
          </w:tcPr>
          <w:p w:rsidR="00A1490A" w:rsidRPr="00121C20" w:rsidRDefault="00A1490A" w:rsidP="00FE05E3">
            <w:pPr>
              <w:pStyle w:val="Normal6a"/>
            </w:pPr>
            <w:r w:rsidRPr="00121C20">
              <w:t>(22)</w:t>
            </w:r>
            <w:r w:rsidRPr="00121C20">
              <w:tab/>
              <w:t xml:space="preserve">De totale bijdrage van elke lidstaat aan de solidariteitspool moet worden vastgesteld aan de hand van de door de lidstaten aangegeven maatregelen waarmee zij willen bijdragen. De lidstaten </w:t>
            </w:r>
            <w:r w:rsidRPr="00121C20">
              <w:rPr>
                <w:b/>
                <w:i/>
              </w:rPr>
              <w:t>moeten ervoor kunnen kiezen geen herplaatsing te aanvaarden. In dat geval</w:t>
            </w:r>
            <w:r w:rsidRPr="00121C20">
              <w:t xml:space="preserve"> moet de Commissie de bevoegdheid krijgen om een uitvoeringshandeling vast te stellen waarin de </w:t>
            </w:r>
            <w:r w:rsidRPr="00121C20">
              <w:rPr>
                <w:b/>
                <w:i/>
              </w:rPr>
              <w:t>op andere gebieden te leveren</w:t>
            </w:r>
            <w:r w:rsidRPr="00121C20">
              <w:t xml:space="preserve"> bijdragen </w:t>
            </w:r>
            <w:r w:rsidRPr="00121C20">
              <w:rPr>
                <w:b/>
                <w:i/>
              </w:rPr>
              <w:t>worden vastgelegd teneinde op een duurzame en solidaire manier te kunnen reageren, met name wat</w:t>
            </w:r>
            <w:r w:rsidRPr="00121C20">
              <w:t xml:space="preserve"> terugkeersponsoring </w:t>
            </w:r>
            <w:r w:rsidRPr="00121C20">
              <w:rPr>
                <w:b/>
                <w:i/>
              </w:rPr>
              <w:t>betreft</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{FR}</w:t>
      </w:r>
      <w:r w:rsidRPr="00121C20">
        <w:t>fr</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361</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Laura Ferrara, Sabrina Pignedoli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(22)</w:t>
            </w:r>
            <w:r w:rsidRPr="00121C20">
              <w:tab/>
              <w:t xml:space="preserve">De totale bijdrage van elke lidstaat aan de solidariteitspool moet worden vastgesteld aan de hand van de door de lidstaten aangegeven maatregelen waarmee zij willen bijdragen. Wanneer de bijdragen van de lidstaten ontoereikend zijn om te zorgen voor een duurzame solidariteitsrespons, moet de Commissie de bevoegdheid krijgen om een uitvoeringshandeling vast te stellen waarin het totale aantal onderdanen dat moet worden herplaatst, wordt vastgesteld, evenals het deel daarvan dat elke lidstaat voor zijn rekening moet nemen, berekend volgens een verdeelsleutel op basis van de bevolking </w:t>
            </w:r>
            <w:r w:rsidRPr="00121C20">
              <w:rPr>
                <w:b/>
                <w:i/>
              </w:rPr>
              <w:t>en</w:t>
            </w:r>
            <w:r w:rsidRPr="00121C20">
              <w:t xml:space="preserve"> het bbp van elke lidstaat. </w:t>
            </w:r>
            <w:r w:rsidRPr="00121C20">
              <w:rPr>
                <w:b/>
                <w:i/>
              </w:rPr>
              <w:t>Wanneer de door de lidstaten aangegeven maatregelen op het gebied van capaciteit of de externe dimensie zouden leiden tot een tekort van meer dan 30 % van het totale aantal herplaatsingen dat in het verslag over migratiebeheer is vastgesteld, moet de Commissie de mogelijkheid hebben tot aanpassing van de bijdragen van deze lidstaten, die dan de helft van hun aandeel moeten bijdragen dat volgens de verdeelsleutel is vastgesteld, hetzij via herplaatsing, hetzij, wanneer dat is aangegeven, door middel van terugkeersponsoring.</w:t>
            </w:r>
          </w:p>
        </w:tc>
        <w:tc>
          <w:tcPr>
            <w:tcW w:w="4876" w:type="dxa"/>
          </w:tcPr>
          <w:p w:rsidR="00A1490A" w:rsidRPr="00121C20" w:rsidRDefault="00A1490A" w:rsidP="00FE05E3">
            <w:pPr>
              <w:pStyle w:val="Normal6a"/>
            </w:pPr>
            <w:r w:rsidRPr="00121C20">
              <w:t>(22)</w:t>
            </w:r>
            <w:r w:rsidRPr="00121C20">
              <w:tab/>
              <w:t>De totale bijdrage van elke lidstaat aan de solidariteitspool moet worden vastgesteld aan de hand van de door de lidstaten aangegeven maatregelen waarmee zij willen bijdragen. Wanneer de bijdragen van de lidstaten ontoereikend zijn om te zorgen voor een duurzame solidariteitsrespons, moet de Commissie de bevoegdheid krijgen om een uitvoeringshandeling vast te stellen waarin het totale aantal onderdanen dat moet worden herplaatst, wordt vastgesteld, evenals het deel daarvan dat elke lidstaat voor zijn rekening moet nemen, berekend volgens een verdeelsleutel op basis van de bevolking</w:t>
            </w:r>
            <w:r w:rsidRPr="00121C20">
              <w:rPr>
                <w:b/>
                <w:i/>
              </w:rPr>
              <w:t>,</w:t>
            </w:r>
            <w:r w:rsidRPr="00121C20">
              <w:t xml:space="preserve"> het bbp </w:t>
            </w:r>
            <w:r w:rsidRPr="00121C20">
              <w:rPr>
                <w:b/>
                <w:i/>
              </w:rPr>
              <w:t>en het werkloosheidscijfer</w:t>
            </w:r>
            <w:r w:rsidRPr="00121C20">
              <w:t xml:space="preserve"> van elke lidstaat.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{IT}</w:t>
      </w:r>
      <w:r w:rsidRPr="00121C20">
        <w:t>it</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362</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(22)</w:t>
            </w:r>
            <w:r w:rsidRPr="00121C20">
              <w:tab/>
              <w:t xml:space="preserve">De totale bijdrage van elke lidstaat aan de solidariteitspool moet worden vastgesteld aan de hand van de door de lidstaten aangegeven maatregelen waarmee zij willen bijdragen. Wanneer de bijdragen van de lidstaten ontoereikend zijn om te zorgen voor een duurzame solidariteitsrespons, moet de Commissie de bevoegdheid krijgen om een uitvoeringshandeling vast te stellen waarin het totale aantal onderdanen dat moet worden herplaatst, wordt vastgesteld, evenals het deel daarvan dat elke lidstaat voor zijn rekening moet nemen, berekend volgens een verdeelsleutel op basis van de bevolking en het bbp van elke lidstaat. Wanneer de </w:t>
            </w:r>
            <w:r w:rsidRPr="00121C20">
              <w:rPr>
                <w:b/>
                <w:i/>
              </w:rPr>
              <w:t>door</w:t>
            </w:r>
            <w:r w:rsidRPr="00121C20">
              <w:t xml:space="preserve"> de lidstaten </w:t>
            </w:r>
            <w:r w:rsidRPr="00121C20">
              <w:rPr>
                <w:b/>
                <w:i/>
              </w:rPr>
              <w:t>aangegeven maatregelen op het gebied van capaciteit of de externe dimensie zouden leiden tot een tekort van meer dan 30 % van het totale aantal herplaatsingen dat in het verslag over migratiebeheer is vastgesteld</w:t>
            </w:r>
            <w:r w:rsidRPr="00121C20">
              <w:t xml:space="preserve">, moet de Commissie de </w:t>
            </w:r>
            <w:r w:rsidRPr="00121C20">
              <w:rPr>
                <w:b/>
                <w:i/>
              </w:rPr>
              <w:t>mogelijkheid hebben tot aanpassing van de bijdragen van deze lidstaten, die dan de helft van hun aandeel moeten bijdragen dat</w:t>
            </w:r>
            <w:r w:rsidRPr="00121C20">
              <w:t xml:space="preserve"> volgens </w:t>
            </w:r>
            <w:r w:rsidRPr="00121C20">
              <w:rPr>
                <w:b/>
                <w:i/>
              </w:rPr>
              <w:t>de</w:t>
            </w:r>
            <w:r w:rsidRPr="00121C20">
              <w:t xml:space="preserve"> verdeelsleutel</w:t>
            </w:r>
            <w:r w:rsidRPr="00121C20">
              <w:rPr>
                <w:b/>
                <w:i/>
              </w:rPr>
              <w:t xml:space="preserve"> is vastgesteld, hetzij via herplaatsing, hetzij, wanneer dat is aangegeven, door middel van terugkeersponsoring</w:t>
            </w:r>
            <w:r w:rsidRPr="00121C20">
              <w:t>.</w:t>
            </w:r>
          </w:p>
        </w:tc>
        <w:tc>
          <w:tcPr>
            <w:tcW w:w="4876" w:type="dxa"/>
          </w:tcPr>
          <w:p w:rsidR="00A1490A" w:rsidRPr="00121C20" w:rsidRDefault="00A1490A" w:rsidP="00FE05E3">
            <w:pPr>
              <w:pStyle w:val="Normal6a"/>
            </w:pPr>
            <w:r w:rsidRPr="00121C20">
              <w:t>(22)</w:t>
            </w:r>
            <w:r w:rsidRPr="00121C20">
              <w:tab/>
              <w:t xml:space="preserve">De totale bijdrage van elke lidstaat aan de solidariteitspool moet worden vastgesteld aan de hand van de door de lidstaten aangegeven maatregelen waarmee zij willen bijdragen. Wanneer de bijdragen van de lidstaten ontoereikend zijn om te zorgen voor een duurzame solidariteitsrespons, moet de Commissie de bevoegdheid krijgen om een uitvoeringshandeling vast te stellen waarin het totale aantal onderdanen dat moet worden herplaatst, wordt vastgesteld, evenals het deel daarvan dat elke lidstaat voor zijn rekening moet nemen, berekend volgens een verdeelsleutel op basis van de bevolking en het bbp van elke lidstaat. Wanneer de </w:t>
            </w:r>
            <w:r w:rsidRPr="00121C20">
              <w:rPr>
                <w:b/>
                <w:i/>
              </w:rPr>
              <w:t>bijdragen van</w:t>
            </w:r>
            <w:r w:rsidRPr="00121C20">
              <w:t xml:space="preserve"> de lidstaten </w:t>
            </w:r>
            <w:r w:rsidRPr="00121C20">
              <w:rPr>
                <w:b/>
                <w:i/>
              </w:rPr>
              <w:t>ontoereikend zijn</w:t>
            </w:r>
            <w:r w:rsidRPr="00121C20">
              <w:t xml:space="preserve">, moet de Commissie de </w:t>
            </w:r>
            <w:r w:rsidRPr="00121C20">
              <w:rPr>
                <w:b/>
                <w:i/>
              </w:rPr>
              <w:t>bevoegdheid krijgen om een uitvoeringshandeling vast te stellen waarin het totale aantal onderdanen dat moet worden herplaatst, wordt vastgesteld, evenals het deel daarvan dat elke lidstaat voor zijn rekening moet nemen, berekend</w:t>
            </w:r>
            <w:r w:rsidRPr="00121C20">
              <w:t xml:space="preserve"> volgens </w:t>
            </w:r>
            <w:r w:rsidRPr="00121C20">
              <w:rPr>
                <w:b/>
                <w:i/>
              </w:rPr>
              <w:t>een</w:t>
            </w:r>
            <w:r w:rsidRPr="00121C20">
              <w:t xml:space="preserve"> verdeelsleutel </w:t>
            </w:r>
            <w:r w:rsidRPr="00121C20">
              <w:rPr>
                <w:b/>
                <w:i/>
              </w:rPr>
              <w:t>op basis van de bevolking en de inverse van het aandeel van de in een derde land geboren bevolking van elke lidstaat</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363</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Damien Carême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(22)</w:t>
            </w:r>
            <w:r w:rsidRPr="00121C20">
              <w:tab/>
              <w:t xml:space="preserve">De totale bijdrage van elke lidstaat aan de solidariteitspool moet worden vastgesteld aan de hand van </w:t>
            </w:r>
            <w:r w:rsidRPr="00121C20">
              <w:rPr>
                <w:b/>
                <w:i/>
              </w:rPr>
              <w:t>de</w:t>
            </w:r>
            <w:r w:rsidRPr="00121C20">
              <w:t xml:space="preserve"> door de lidstaten aangegeven </w:t>
            </w:r>
            <w:r w:rsidRPr="00121C20">
              <w:rPr>
                <w:b/>
                <w:i/>
              </w:rPr>
              <w:t>maatregelen</w:t>
            </w:r>
            <w:r w:rsidRPr="00121C20">
              <w:t xml:space="preserve"> waarmee zij willen bijdragen. Wanneer de bijdragen van de lidstaten ontoereikend zijn om te zorgen voor een duurzame solidariteitsrespons, moet de Commissie de bevoegdheid krijgen om een uitvoeringshandeling vast te stellen waarin het totale aantal onderdanen dat moet worden herplaatst, wordt vastgesteld, evenals het deel daarvan dat elke lidstaat voor zijn rekening moet nemen, berekend volgens een </w:t>
            </w:r>
            <w:r w:rsidRPr="00121C20">
              <w:rPr>
                <w:b/>
                <w:i/>
              </w:rPr>
              <w:t>verdeelsleutel</w:t>
            </w:r>
            <w:r w:rsidRPr="00121C20">
              <w:t xml:space="preserve"> op basis van de bevolking en het bbp van elke lidstaat. Wanneer de door de lidstaten aangegeven </w:t>
            </w:r>
            <w:r w:rsidRPr="00121C20">
              <w:rPr>
                <w:b/>
                <w:i/>
              </w:rPr>
              <w:t>maatregelen op het gebied van capaciteit of de externe dimensie</w:t>
            </w:r>
            <w:r w:rsidRPr="00121C20">
              <w:t xml:space="preserve"> zouden leiden tot een tekort van meer dan </w:t>
            </w:r>
            <w:r w:rsidRPr="00121C20">
              <w:rPr>
                <w:b/>
                <w:i/>
              </w:rPr>
              <w:t>30</w:t>
            </w:r>
            <w:r w:rsidRPr="00121C20">
              <w:t xml:space="preserve"> % van het totale aantal herplaatsingen dat in het verslag over </w:t>
            </w:r>
            <w:r w:rsidRPr="00121C20">
              <w:rPr>
                <w:b/>
                <w:i/>
              </w:rPr>
              <w:t>migratiebeheer</w:t>
            </w:r>
            <w:r w:rsidRPr="00121C20">
              <w:t xml:space="preserve"> is vastgesteld, moet de Commissie de mogelijkheid hebben tot aanpassing van de bijdragen van </w:t>
            </w:r>
            <w:r w:rsidRPr="00121C20">
              <w:rPr>
                <w:b/>
                <w:i/>
              </w:rPr>
              <w:t>deze</w:t>
            </w:r>
            <w:r w:rsidRPr="00121C20">
              <w:t xml:space="preserve"> lidstaten</w:t>
            </w:r>
            <w:r w:rsidRPr="00121C20">
              <w:rPr>
                <w:b/>
                <w:i/>
              </w:rPr>
              <w:t>, die dan de helft van hun aandeel moeten</w:t>
            </w:r>
            <w:r w:rsidRPr="00121C20">
              <w:t xml:space="preserve"> bijdragen </w:t>
            </w:r>
            <w:r w:rsidRPr="00121C20">
              <w:rPr>
                <w:b/>
                <w:i/>
              </w:rPr>
              <w:t>dat volgens de verdeelsleutel is vastgesteld, hetzij via herplaatsing, hetzij, wanneer dat is aangegeven, door middel van terugkeersponsoring</w:t>
            </w:r>
            <w:r w:rsidRPr="00121C20">
              <w:t>.</w:t>
            </w:r>
          </w:p>
        </w:tc>
        <w:tc>
          <w:tcPr>
            <w:tcW w:w="4876" w:type="dxa"/>
          </w:tcPr>
          <w:p w:rsidR="00A1490A" w:rsidRPr="00121C20" w:rsidRDefault="00A1490A" w:rsidP="00FE05E3">
            <w:pPr>
              <w:pStyle w:val="Normal6a"/>
            </w:pPr>
            <w:r w:rsidRPr="00121C20">
              <w:t>(22)</w:t>
            </w:r>
            <w:r w:rsidRPr="00121C20">
              <w:tab/>
              <w:t xml:space="preserve">De totale bijdrage van elke lidstaat aan de solidariteitspool moet worden vastgesteld aan de hand van </w:t>
            </w:r>
            <w:r w:rsidRPr="00121C20">
              <w:rPr>
                <w:b/>
                <w:i/>
              </w:rPr>
              <w:t>het</w:t>
            </w:r>
            <w:r w:rsidRPr="00121C20">
              <w:t xml:space="preserve"> door de lidstaten aangegeven </w:t>
            </w:r>
            <w:r w:rsidRPr="00121C20">
              <w:rPr>
                <w:b/>
                <w:i/>
              </w:rPr>
              <w:t>aantal herplaatsingslocaties</w:t>
            </w:r>
            <w:r w:rsidRPr="00121C20">
              <w:t xml:space="preserve"> waarmee zij willen bijdragen. Wanneer de bijdragen van de lidstaten ontoereikend zijn om te zorgen voor een duurzame solidariteitsrespons, moet de Commissie de bevoegdheid krijgen om een uitvoeringshandeling vast te stellen waarin het totale aantal onderdanen dat moet worden herplaatst, wordt vastgesteld, evenals het deel daarvan dat elke lidstaat voor zijn rekening moet nemen, berekend volgens een </w:t>
            </w:r>
            <w:r w:rsidRPr="00121C20">
              <w:rPr>
                <w:b/>
                <w:i/>
              </w:rPr>
              <w:t>referentiesleutel</w:t>
            </w:r>
            <w:r w:rsidRPr="00121C20">
              <w:t xml:space="preserve"> op basis van de bevolking en het bbp van elke lidstaat</w:t>
            </w:r>
            <w:r w:rsidRPr="00121C20">
              <w:rPr>
                <w:b/>
                <w:i/>
              </w:rPr>
              <w:t>, alsook het aantal behandelde asielaanvragen en het aantal vluchtelingen die per hoofd van de bevolking zijn toegelaten of hervestigd</w:t>
            </w:r>
            <w:r w:rsidRPr="00121C20">
              <w:t xml:space="preserve">. Wanneer de door de lidstaten aangegeven </w:t>
            </w:r>
            <w:r w:rsidRPr="00121C20">
              <w:rPr>
                <w:b/>
                <w:i/>
              </w:rPr>
              <w:t>gegevens</w:t>
            </w:r>
            <w:r w:rsidRPr="00121C20">
              <w:t xml:space="preserve"> zouden leiden tot een tekort van meer dan </w:t>
            </w:r>
            <w:r w:rsidRPr="00121C20">
              <w:rPr>
                <w:b/>
                <w:i/>
              </w:rPr>
              <w:t>20</w:t>
            </w:r>
            <w:r w:rsidRPr="00121C20">
              <w:t xml:space="preserve"> % van het totale aantal herplaatsingen dat in het verslag over </w:t>
            </w:r>
            <w:r w:rsidRPr="00121C20">
              <w:rPr>
                <w:b/>
                <w:i/>
              </w:rPr>
              <w:t>de asielsituatie</w:t>
            </w:r>
            <w:r w:rsidRPr="00121C20">
              <w:t xml:space="preserve"> is vastgesteld, moet de Commissie de mogelijkheid hebben tot aanpassing van de bijdragen van </w:t>
            </w:r>
            <w:r w:rsidRPr="00121C20">
              <w:rPr>
                <w:b/>
                <w:i/>
              </w:rPr>
              <w:t>de</w:t>
            </w:r>
            <w:r w:rsidRPr="00121C20">
              <w:t xml:space="preserve"> lidstaten </w:t>
            </w:r>
            <w:r w:rsidRPr="00121C20">
              <w:rPr>
                <w:b/>
                <w:i/>
              </w:rPr>
              <w:t>waarvan de</w:t>
            </w:r>
            <w:r w:rsidRPr="00121C20">
              <w:t xml:space="preserve"> bijdragen </w:t>
            </w:r>
            <w:r w:rsidRPr="00121C20">
              <w:rPr>
                <w:b/>
                <w:i/>
              </w:rPr>
              <w:t>lager zijn dan hun billijk aandeel</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364</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Fabienne Keller, Hilde Vautmans, Olivier Chastel, Jan-Christoph Oetjen, Malik Azmani, Abir Al-Sahlani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22</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(22)</w:t>
            </w:r>
            <w:r w:rsidRPr="00121C20">
              <w:tab/>
              <w:t>De totale bijdrage van elke lidstaat aan de solidariteitspool moet worden vastgesteld aan de hand van de door de lidstaten aangegeven maatregelen waarmee zij willen bijdragen. Wanneer de bijdragen van de lidstaten ontoereikend zijn om te zorgen voor een duurzame solidariteitsrespons, moet de Commissie de bevoegdheid krijgen om een uitvoeringshandeling vast te stellen waarin het totale aantal onderdanen dat moet worden herplaatst, wordt vastgesteld, evenals het deel daarvan dat elke lidstaat voor zijn rekening moet nemen, berekend volgens een verdeelsleutel op basis van de bevolking en het bbp van elke lidstaat. Wanneer de door de lidstaten aangegeven maatregelen op het gebied van capaciteit of de externe dimensie zouden leiden tot een tekort van meer dan 30 % van het totale aantal herplaatsingen dat in het verslag over migratiebeheer is vastgesteld, moet de Commissie de mogelijkheid hebben tot aanpassing van de bijdragen van deze lidstaten, die dan de helft van hun aandeel moeten bijdragen dat volgens de verdeelsleutel is vastgesteld, hetzij via herplaatsing, hetzij, wanneer dat is aangegeven, door middel van terugkeersponsoring.</w:t>
            </w:r>
          </w:p>
        </w:tc>
        <w:tc>
          <w:tcPr>
            <w:tcW w:w="4876" w:type="dxa"/>
          </w:tcPr>
          <w:p w:rsidR="00A1490A" w:rsidRPr="00121C20" w:rsidRDefault="00A1490A" w:rsidP="00FE05E3">
            <w:pPr>
              <w:pStyle w:val="Normal6a"/>
            </w:pPr>
            <w:r w:rsidRPr="00121C20">
              <w:t>(22)</w:t>
            </w:r>
            <w:r w:rsidRPr="00121C20">
              <w:tab/>
              <w:t xml:space="preserve">De totale bijdrage van elke lidstaat aan de solidariteitspool </w:t>
            </w:r>
            <w:r w:rsidRPr="00121C20">
              <w:rPr>
                <w:b/>
                <w:i/>
              </w:rPr>
              <w:t>voor opsporings- en reddingsoperaties</w:t>
            </w:r>
            <w:r w:rsidRPr="00121C20">
              <w:t xml:space="preserve"> moet worden vastgesteld aan de hand van de door de lidstaten aangegeven maatregelen waarmee zij willen bijdragen. Wanneer de bijdragen van de lidstaten ontoereikend zijn om te zorgen voor een duurzame solidariteitsrespons, moet de Commissie de bevoegdheid krijgen om een uitvoeringshandeling vast te stellen waarin het totale aantal onderdanen dat moet worden herplaatst, wordt vastgesteld, evenals het deel daarvan dat elke lidstaat voor zijn rekening moet nemen, berekend volgens een verdeelsleutel op basis van de bevolking en het bbp van elke lidstaat. Wanneer de door de lidstaten aangegeven maatregelen op het gebied van capaciteit of de externe dimensie zouden leiden tot een tekort van meer dan 30 % van het totale aantal herplaatsingen dat in het verslag over migratiebeheer is vastgesteld, moet de Commissie de mogelijkheid hebben tot aanpassing van de bijdragen van deze lidstaten, die dan de helft van hun aandeel moeten bijdragen dat volgens de verdeelsleutel is vastgesteld, hetzij via herplaatsing, hetzij, wanneer dat is aangegeven, door middel van terugkeersponsoring.</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365</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Pietro Bartolo, Sylvie Guillaume, Juan Fernando López Aguilar, Bettina Vollath, Javier Moreno Sánchez, Domènec Ruiz Devesa, Giuliano Pisapia, Elena Yoncheva, Thijs Reuten, Birgit Sippel, Franco Roberti, Cyrus Engerer, Caterina Chinnici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22 bis (nieuw)</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p>
        </w:tc>
        <w:tc>
          <w:tcPr>
            <w:tcW w:w="4876" w:type="dxa"/>
          </w:tcPr>
          <w:p w:rsidR="00A1490A" w:rsidRPr="00121C20" w:rsidRDefault="00A1490A" w:rsidP="00FE05E3">
            <w:pPr>
              <w:pStyle w:val="Normal6a"/>
            </w:pPr>
            <w:r w:rsidRPr="00121C20">
              <w:rPr>
                <w:b/>
                <w:i/>
              </w:rPr>
              <w:t>(22 bis)</w:t>
            </w:r>
            <w:r w:rsidRPr="00121C20">
              <w:tab/>
            </w:r>
            <w:r w:rsidRPr="00121C20">
              <w:rPr>
                <w:b/>
                <w:i/>
              </w:rPr>
              <w:t>Wanneer geen betekenisvolle banden kunnen worden vastgesteld, wordt het aandeel van de solidariteitsbijdrage voor elke lidstaat bepaald aan de hand van de omvang van de bevolking, het totale bbp en het werkloosheidspercentage, volgens de meest recente gegevens van Eurostat.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366</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23</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(23)</w:t>
            </w:r>
            <w:r w:rsidRPr="00121C20">
              <w:tab/>
            </w:r>
            <w:r w:rsidRPr="00121C20">
              <w:rPr>
                <w:b/>
                <w:i/>
              </w:rPr>
              <w:t>Om ervoor te zorgen dat er te allen tijde ondersteunende maatregelen genomen kunnen worden om de specifieke situatie van ontscheping na opsporings- en reddingsoperaties aan te pakken, moet de Commissie, wanneer het aantal ontschepingen na een opsporings- en reddingsoperatie voor een of meer van de begunstigde lidstaten 80 % van de solidariteitspools heeft bereikt, gewijzigde uitvoeringshandelingen vaststellen waarbij het totale aantal bijdragen met 50 % wordt verhoogd.</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367</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Balázs Hidvéghi, Loránt Vincze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23</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(23)</w:t>
            </w:r>
            <w:r w:rsidRPr="00121C20">
              <w:tab/>
            </w:r>
            <w:r w:rsidRPr="00121C20">
              <w:rPr>
                <w:b/>
                <w:i/>
              </w:rPr>
              <w:t>Om ervoor te zorgen dat er te allen tijde ondersteunende maatregelen genomen kunnen worden om de specifieke situatie van ontscheping na opsporings- en reddingsoperaties aan te pakken, moet de Commissie, wanneer het aantal ontschepingen na een opsporings- en reddingsoperatie voor een of meer van de begunstigde lidstaten 80 % van de solidariteitspools heeft bereikt, gewijzigde uitvoeringshandelingen vaststellen waarbij het totale aantal bijdragen met 50 % wordt verhoogd.</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368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Annalisa Tardino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23</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(23)</w:t>
            </w:r>
            <w:r w:rsidRPr="00121C20">
              <w:tab/>
            </w:r>
            <w:r w:rsidRPr="00121C20">
              <w:rPr>
                <w:b/>
                <w:i/>
              </w:rPr>
              <w:t>Om ervoor te zorgen dat er te allen tijde ondersteunende maatregelen genomen kunnen worden om de specifieke situatie van ontscheping na opsporings- en reddingsoperaties aan te pakken, moet de Commissie, wanneer het aantal ontschepingen na een opsporings- en reddingsoperatie voor een of meer van de begunstigde lidstaten 80 % van de solidariteitspools heeft bereikt, gewijzigde uitvoeringshandelingen vaststellen waarbij het totale aantal bijdragen met 50 % wordt verhoogd.</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369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Pietro Bartolo, Sylvie Guillaume, Juan Fernando López Aguilar, Bettina Vollath, Javier Moreno Sánchez, Domènec Ruiz Devesa, Giuliano Pisapia, Elena Yoncheva, Thijs Reuten, Franco Roberti, Cyrus Engerer, Caterina Chinnici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23</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(23)</w:t>
            </w:r>
            <w:r w:rsidRPr="00121C20">
              <w:tab/>
            </w:r>
            <w:r w:rsidRPr="00121C20">
              <w:rPr>
                <w:b/>
                <w:i/>
              </w:rPr>
              <w:t>Om ervoor te zorgen dat er te allen tijde ondersteunende maatregelen genomen kunnen worden om de specifieke situatie van ontscheping na opsporings- en reddingsoperaties aan te pakken, moet de Commissie, wanneer het aantal ontschepingen na een opsporings- en reddingsoperatie voor een of meer van de begunstigde lidstaten 80 % van de solidariteitspools heeft bereikt, gewijzigde uitvoeringshandelingen vaststellen waarbij het totale aantal bijdragen met 50 % wordt verhoogd.</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370</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23</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(23)</w:t>
            </w:r>
            <w:r w:rsidRPr="00121C20">
              <w:tab/>
            </w:r>
            <w:r w:rsidRPr="00121C20">
              <w:rPr>
                <w:b/>
                <w:i/>
              </w:rPr>
              <w:t>Om ervoor te zorgen dat er te allen tijde ondersteunende maatregelen genomen kunnen worden om de specifieke situatie van ontscheping na opsporings- en reddingsoperaties aan te pakken, moet de Commissie, wanneer het aantal ontschepingen na een opsporings- en reddingsoperatie voor een of meer van de begunstigde lidstaten 80 % van de solidariteitspools heeft bereikt, gewijzigde uitvoeringshandelingen vaststellen waarbij het totale aantal bijdragen met 50 % wordt verhoogd.</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371</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23</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(23)</w:t>
            </w:r>
            <w:r w:rsidRPr="00121C20">
              <w:tab/>
            </w:r>
            <w:r w:rsidRPr="00121C20">
              <w:rPr>
                <w:b/>
                <w:i/>
              </w:rPr>
              <w:t>Om ervoor te zorgen dat er te allen tijde ondersteunende maatregelen genomen kunnen worden om de specifieke situatie van ontscheping na opsporings- en reddingsoperaties aan te pakken, moet de Commissie, wanneer het aantal ontschepingen na een opsporings- en reddingsoperatie voor een of meer van de begunstigde lidstaten 80 % van de solidariteitspools heeft bereikt, gewijzigde uitvoeringshandelingen vaststellen waarbij het totale aantal bijdragen met 50 % wordt verhoogd.</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372</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23</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(23)</w:t>
            </w:r>
            <w:r w:rsidRPr="00121C20">
              <w:tab/>
            </w:r>
            <w:r w:rsidRPr="00121C20">
              <w:rPr>
                <w:b/>
                <w:i/>
              </w:rPr>
              <w:t>Om ervoor te zorgen dat er te allen tijde ondersteunende maatregelen genomen kunnen worden om de specifieke situatie van ontscheping na opsporings- en reddingsoperaties aan te pakken, moet de Commissie, wanneer het aantal ontschepingen na een opsporings- en reddingsoperatie voor een of meer van de begunstigde lidstaten 80 % van de solidariteitspools heeft bereikt, gewijzigde uitvoeringshandelingen vaststellen waarbij het totale aantal bijdragen met 50 % wordt verhoogd.</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373</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Laura Ferrara, Sabrina Pignedoli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23</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(23)</w:t>
            </w:r>
            <w:r w:rsidRPr="00121C20">
              <w:tab/>
            </w:r>
            <w:r w:rsidRPr="00121C20">
              <w:rPr>
                <w:b/>
                <w:i/>
              </w:rPr>
              <w:t>Om ervoor te zorgen dat er te allen tijde ondersteunende maatregelen genomen kunnen worden om de specifieke situatie van ontscheping na opsporings- en reddingsoperaties aan te pakken, moet de Commissie, wanneer het aantal ontschepingen na een opsporings- en reddingsoperatie voor een of meer van de begunstigde lidstaten 80 % van de solidariteitspools heeft bereikt, gewijzigde uitvoeringshandelingen vaststellen waarbij het totale aantal bijdragen met 50 % wordt verhoogd.</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{IT}</w:t>
      </w:r>
      <w:r w:rsidRPr="00121C20">
        <w:t>it</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374</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Damien Carême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23</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(23)</w:t>
            </w:r>
            <w:r w:rsidRPr="00121C20">
              <w:tab/>
              <w:t xml:space="preserve">Om ervoor te zorgen dat er te allen tijde </w:t>
            </w:r>
            <w:r w:rsidRPr="00121C20">
              <w:rPr>
                <w:b/>
                <w:i/>
              </w:rPr>
              <w:t xml:space="preserve">ondersteunende maatregelen genomen kunnen worden </w:t>
            </w:r>
            <w:r w:rsidRPr="00121C20">
              <w:t xml:space="preserve">om de specifieke situatie van ontscheping na opsporings- en reddingsoperaties aan te pakken, moet de Commissie, wanneer het aantal </w:t>
            </w:r>
            <w:r w:rsidRPr="00121C20">
              <w:rPr>
                <w:b/>
                <w:i/>
              </w:rPr>
              <w:t>ontschepingen na een opsporings- en reddingsoperatie</w:t>
            </w:r>
            <w:r w:rsidRPr="00121C20">
              <w:t xml:space="preserve"> voor een of meer van de begunstigde lidstaten 80 % van de solidariteitspools heeft bereikt, gewijzigde uitvoeringshandelingen vaststellen waarbij het totale aantal bijdragen met 50 % wordt verhoogd.</w:t>
            </w:r>
          </w:p>
        </w:tc>
        <w:tc>
          <w:tcPr>
            <w:tcW w:w="4876" w:type="dxa"/>
          </w:tcPr>
          <w:p w:rsidR="00A1490A" w:rsidRPr="00121C20" w:rsidRDefault="00A1490A" w:rsidP="00FE05E3">
            <w:pPr>
              <w:pStyle w:val="Normal6a"/>
            </w:pPr>
            <w:r w:rsidRPr="00121C20">
              <w:t>(23)</w:t>
            </w:r>
            <w:r w:rsidRPr="00121C20">
              <w:tab/>
              <w:t xml:space="preserve">Om ervoor te zorgen dat er te allen tijde </w:t>
            </w:r>
            <w:r w:rsidRPr="00121C20">
              <w:rPr>
                <w:b/>
                <w:i/>
              </w:rPr>
              <w:t>herplaatsingslocaties beschikbaar zijn</w:t>
            </w:r>
            <w:r w:rsidRPr="00121C20">
              <w:t xml:space="preserve"> om de specifieke situatie van </w:t>
            </w:r>
            <w:r w:rsidRPr="00121C20">
              <w:rPr>
                <w:b/>
                <w:i/>
              </w:rPr>
              <w:t>personen in een kwetsbare situatie na</w:t>
            </w:r>
            <w:r w:rsidRPr="00121C20">
              <w:t xml:space="preserve"> ontscheping na opsporings- en reddingsoperaties aan te pakken, moet de Commissie, wanneer het aantal </w:t>
            </w:r>
            <w:r w:rsidRPr="00121C20">
              <w:rPr>
                <w:b/>
                <w:i/>
              </w:rPr>
              <w:t>aankomsten</w:t>
            </w:r>
            <w:r w:rsidRPr="00121C20">
              <w:t xml:space="preserve"> voor een of meer van de begunstigde lidstaten 80 % van de solidariteitspools heeft bereikt, gewijzigde uitvoeringshandelingen vaststellen waarbij het totale aantal bijdragen met 50 % wordt verhoogd.</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375</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Laura Ferrara, Sabrina Pignedoli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(24)</w:t>
            </w:r>
            <w:r w:rsidRPr="00121C20">
              <w:tab/>
            </w:r>
            <w:r w:rsidRPr="00121C20">
              <w:rPr>
                <w:b/>
                <w:i/>
              </w:rPr>
              <w:t>Het solidariteitsmechanisme moet ook worden gebruikt wanneer er sprake is van migratiedruk, met name voor de lidstaten die daaraan vanwege hun geografische ligging worden blootgesteld of waarschijnlijk zullen worden blootgesteld. Daartoe dient de Commissie een verslag vast te stellen waarin wordt vastgesteld of een lidstaat onder migratiedruk staat en waarin de maatregelen worden omschreven die die lidstaat bij het aanpakken van die druk zouden kunnen ondersteunen.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{IT}</w:t>
      </w:r>
      <w:r w:rsidRPr="00121C20">
        <w:t>it</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376</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(24)</w:t>
            </w:r>
            <w:r w:rsidRPr="00121C20">
              <w:tab/>
            </w:r>
            <w:r w:rsidRPr="00121C20">
              <w:rPr>
                <w:b/>
                <w:i/>
              </w:rPr>
              <w:t>Het solidariteitsmechanisme moet ook worden gebruikt wanneer er sprake is van migratiedruk, met name voor de lidstaten die daaraan vanwege hun geografische ligging worden blootgesteld of waarschijnlijk zullen worden blootgesteld. Daartoe dient de Commissie een verslag vast te stellen waarin wordt vastgesteld of een lidstaat onder migratiedruk staat en waarin de maatregelen worden omschreven die die lidstaat bij het aanpakken van die druk zouden kunnen ondersteunen.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377</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Damien Carême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(24)</w:t>
            </w:r>
            <w:r w:rsidRPr="00121C20">
              <w:tab/>
            </w:r>
            <w:r w:rsidRPr="00121C20">
              <w:rPr>
                <w:b/>
                <w:i/>
              </w:rPr>
              <w:t>Het solidariteitsmechanisme moet ook worden gebruikt wanneer er sprake is van migratiedruk, met name voor de lidstaten die daaraan vanwege hun geografische ligging worden blootgesteld of waarschijnlijk zullen worden blootgesteld. Daartoe dient de Commissie een verslag vast te stellen waarin wordt vastgesteld of een lidstaat onder migratiedruk staat en waarin de maatregelen worden omschreven die die lidstaat bij het aanpakken van die druk zouden kunnen ondersteunen.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378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(24)</w:t>
            </w:r>
            <w:r w:rsidRPr="00121C20">
              <w:tab/>
            </w:r>
            <w:r w:rsidRPr="00121C20">
              <w:rPr>
                <w:b/>
                <w:i/>
              </w:rPr>
              <w:t>Het solidariteitsmechanisme moet ook worden gebruikt wanneer er sprake is van migratiedruk, met name voor de lidstaten die daaraan vanwege hun geografische ligging worden blootgesteld of waarschijnlijk zullen worden blootgesteld. Daartoe dient de Commissie een verslag vast te stellen waarin wordt vastgesteld of een lidstaat onder migratiedruk staat en waarin de maatregelen worden omschreven die die lidstaat bij het aanpakken van die druk zouden kunnen ondersteunen.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379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(24)</w:t>
            </w:r>
            <w:r w:rsidRPr="00121C20">
              <w:tab/>
            </w:r>
            <w:r w:rsidRPr="00121C20">
              <w:rPr>
                <w:b/>
                <w:i/>
              </w:rPr>
              <w:t>Het solidariteitsmechanisme moet ook worden gebruikt wanneer er sprake is van migratiedruk, met name voor de lidstaten die daaraan vanwege hun geografische ligging worden blootgesteld of waarschijnlijk zullen worden blootgesteld. Daartoe dient de Commissie een verslag vast te stellen waarin wordt vastgesteld of een lidstaat onder migratiedruk staat en waarin de maatregelen worden omschreven die die lidstaat bij het aanpakken van die druk zouden kunnen ondersteunen.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380</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Fabienne Keller, Hilde Vautmans, Olivier Chastel, Jan-Christoph Oetjen, Sophia in ’t Veld, Karen Melchior, Abir Al-Sahlani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(24)</w:t>
            </w:r>
            <w:r w:rsidRPr="00121C20">
              <w:tab/>
              <w:t xml:space="preserve">Het solidariteitsmechanisme moet ook worden gebruikt wanneer er sprake is van migratiedruk, met name voor de lidstaten die daaraan vanwege hun geografische ligging worden blootgesteld of waarschijnlijk zullen worden blootgesteld. Daartoe dient de Commissie een verslag </w:t>
            </w:r>
            <w:r w:rsidRPr="00121C20">
              <w:rPr>
                <w:b/>
                <w:i/>
              </w:rPr>
              <w:t>vast te stellen waarin wordt vastgesteld of</w:t>
            </w:r>
            <w:r w:rsidRPr="00121C20">
              <w:t xml:space="preserve"> een lidstaat onder migratiedruk staat </w:t>
            </w:r>
            <w:r w:rsidRPr="00121C20">
              <w:rPr>
                <w:b/>
                <w:i/>
              </w:rPr>
              <w:t>en waarin de maatregelen worden omschreven die die lidstaat bij het aanpakken van die druk zouden kunnen ondersteunen</w:t>
            </w:r>
            <w:r w:rsidRPr="00121C20">
              <w:t>.</w:t>
            </w:r>
          </w:p>
        </w:tc>
        <w:tc>
          <w:tcPr>
            <w:tcW w:w="4876" w:type="dxa"/>
          </w:tcPr>
          <w:p w:rsidR="00A1490A" w:rsidRPr="00121C20" w:rsidRDefault="00A1490A" w:rsidP="00FE05E3">
            <w:pPr>
              <w:pStyle w:val="Normal6a"/>
            </w:pPr>
            <w:r w:rsidRPr="00121C20">
              <w:t>(24)</w:t>
            </w:r>
            <w:r w:rsidRPr="00121C20">
              <w:tab/>
              <w:t xml:space="preserve">Het solidariteitsmechanisme moet ook worden gebruikt wanneer er sprake is van migratiedruk, met name voor de lidstaten die daaraan vanwege hun geografische ligging worden blootgesteld of waarschijnlijk zullen worden blootgesteld. Daartoe dient de Commissie een </w:t>
            </w:r>
            <w:r w:rsidRPr="00121C20">
              <w:rPr>
                <w:b/>
                <w:i/>
              </w:rPr>
              <w:t>jaarlijkse solidariteitspool op te zetten op basis van de prognoses inzake de ontwikkeling van de migratiestromen in het jaarlijkse</w:t>
            </w:r>
            <w:r w:rsidRPr="00121C20">
              <w:t xml:space="preserve"> verslag </w:t>
            </w:r>
            <w:r w:rsidRPr="00121C20">
              <w:rPr>
                <w:b/>
                <w:i/>
              </w:rPr>
              <w:t>over migratiebeheer. De pool wordt alleen gebruikt wanneer</w:t>
            </w:r>
            <w:r w:rsidRPr="00121C20">
              <w:t xml:space="preserve"> een lidstaat </w:t>
            </w:r>
            <w:r w:rsidRPr="00121C20">
              <w:rPr>
                <w:b/>
                <w:i/>
              </w:rPr>
              <w:t>gedurende de periode van één jaar</w:t>
            </w:r>
            <w:r w:rsidRPr="00121C20">
              <w:t xml:space="preserve"> onder migratiedruk staat</w:t>
            </w:r>
            <w:r w:rsidRPr="00121C20">
              <w:rPr>
                <w:b/>
                <w:i/>
              </w:rPr>
              <w:t>. De ongebruikte bijdragen moeten aan het einde van die periode worden geschrapt. Een dergelijk mechanisme maakt een passende voorspelbaarheid voor alle lidstaten mogelijk, zowel voor begunstigde als bijdragende lidstaten, en zorgt voor een tijdige uitvoering van de solidariteit op het niveau van de Unie</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381</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Pietro Bartolo, Sylvie Guillaume, Juan Fernando López Aguilar, Bettina Vollath, Javier Moreno Sánchez, Domènec Ruiz Devesa, Giuliano Pisapia, Elena Yoncheva, Thijs Reuten, Birgit Sippel, Franco Roberti, Cyrus Engerer, Caterina Chinnici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(24)</w:t>
            </w:r>
            <w:r w:rsidRPr="00121C20">
              <w:tab/>
            </w:r>
            <w:r w:rsidRPr="00121C20">
              <w:rPr>
                <w:b/>
                <w:i/>
              </w:rPr>
              <w:t>Het</w:t>
            </w:r>
            <w:r w:rsidRPr="00121C20">
              <w:t xml:space="preserve"> solidariteitsmechanisme moet </w:t>
            </w:r>
            <w:r w:rsidRPr="00121C20">
              <w:rPr>
                <w:b/>
                <w:i/>
              </w:rPr>
              <w:t>ook worden gebruikt wanneer er sprake is van migratiedruk, met name voor de lidstaten die daaraan</w:t>
            </w:r>
            <w:r w:rsidRPr="00121C20">
              <w:t xml:space="preserve"> vanwege hun geografische ligging </w:t>
            </w:r>
            <w:r w:rsidRPr="00121C20">
              <w:rPr>
                <w:b/>
                <w:i/>
              </w:rPr>
              <w:t>worden blootgesteld of waarschijnlijk zullen worden blootgesteld</w:t>
            </w:r>
            <w:r w:rsidRPr="00121C20">
              <w:t>. Daartoe dient de Commissie een verslag vast te stellen waarin wordt vastgesteld of een lidstaat onder migratiedruk staat en waarin de maatregelen worden omschreven die die lidstaat bij het aanpakken van die druk zouden kunnen ondersteunen.</w:t>
            </w:r>
          </w:p>
        </w:tc>
        <w:tc>
          <w:tcPr>
            <w:tcW w:w="4876" w:type="dxa"/>
          </w:tcPr>
          <w:p w:rsidR="00A1490A" w:rsidRPr="00121C20" w:rsidRDefault="00A1490A" w:rsidP="00FE05E3">
            <w:pPr>
              <w:pStyle w:val="Normal6a"/>
            </w:pPr>
            <w:r w:rsidRPr="00121C20">
              <w:t>(24)</w:t>
            </w:r>
            <w:r w:rsidRPr="00121C20">
              <w:tab/>
            </w:r>
            <w:r w:rsidRPr="00121C20">
              <w:rPr>
                <w:b/>
                <w:i/>
              </w:rPr>
              <w:t>Een specifiek</w:t>
            </w:r>
            <w:r w:rsidRPr="00121C20">
              <w:t xml:space="preserve"> solidariteitsmechanisme moet </w:t>
            </w:r>
            <w:r w:rsidRPr="00121C20">
              <w:rPr>
                <w:b/>
                <w:i/>
              </w:rPr>
              <w:t>betrekking hebben op situaties waarin een of meer</w:t>
            </w:r>
            <w:r w:rsidRPr="00121C20">
              <w:t xml:space="preserve"> lidstaten</w:t>
            </w:r>
            <w:r w:rsidRPr="00121C20">
              <w:rPr>
                <w:b/>
                <w:i/>
              </w:rPr>
              <w:t>, met name</w:t>
            </w:r>
            <w:r w:rsidRPr="00121C20">
              <w:t xml:space="preserve"> vanwege hun geografische ligging </w:t>
            </w:r>
            <w:r w:rsidRPr="00121C20">
              <w:rPr>
                <w:b/>
                <w:i/>
              </w:rPr>
              <w:t>en een constant niveau van aankomsten, ook na ontscheping, opsporings- en reddingsactiviteiten en -operaties, onder migratiedruk staan</w:t>
            </w:r>
            <w:r w:rsidRPr="00121C20">
              <w:t>. Daartoe dient de Commissie een verslag vast te stellen waarin wordt vastgesteld of een lidstaat onder migratiedruk staat en waarin de maatregelen worden omschreven die die lidstaat bij het aanpakken van die druk zouden kunnen ondersteunen.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382</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(24)</w:t>
            </w:r>
            <w:r w:rsidRPr="00121C20">
              <w:tab/>
            </w:r>
            <w:r w:rsidRPr="00121C20">
              <w:rPr>
                <w:b/>
                <w:i/>
              </w:rPr>
              <w:t>Het</w:t>
            </w:r>
            <w:r w:rsidRPr="00121C20">
              <w:t xml:space="preserve"> solidariteitsmechanisme moet </w:t>
            </w:r>
            <w:r w:rsidRPr="00121C20">
              <w:rPr>
                <w:b/>
                <w:i/>
              </w:rPr>
              <w:t>ook</w:t>
            </w:r>
            <w:r w:rsidRPr="00121C20">
              <w:t xml:space="preserve"> worden </w:t>
            </w:r>
            <w:r w:rsidRPr="00121C20">
              <w:rPr>
                <w:b/>
                <w:i/>
              </w:rPr>
              <w:t>gebruikt wanneer er sprake is van migratiedruk, met name voor de lidstaten die daaraan vanwege hun geografische ligging worden blootgesteld of waarschijnlijk zullen worden blootgesteld</w:t>
            </w:r>
            <w:r w:rsidRPr="00121C20">
              <w:t>. Daartoe</w:t>
            </w:r>
            <w:r w:rsidRPr="00121C20">
              <w:rPr>
                <w:b/>
                <w:i/>
              </w:rPr>
              <w:t xml:space="preserve"> dient de Commissie een verslag vast te stellen waarin wordt vastgesteld of een lidstaat onder migratiedruk staat en waarin de maatregelen worden omschreven die die lidstaat bij het aanpakken van die druk zouden kunnen ondersteunen</w:t>
            </w:r>
            <w:r w:rsidRPr="00121C20">
              <w:t>.</w:t>
            </w:r>
          </w:p>
        </w:tc>
        <w:tc>
          <w:tcPr>
            <w:tcW w:w="4876" w:type="dxa"/>
          </w:tcPr>
          <w:p w:rsidR="00A1490A" w:rsidRPr="00121C20" w:rsidRDefault="00A1490A" w:rsidP="00FE05E3">
            <w:pPr>
              <w:pStyle w:val="Normal6a"/>
            </w:pPr>
            <w:r w:rsidRPr="00121C20">
              <w:t>(24)</w:t>
            </w:r>
            <w:r w:rsidRPr="00121C20">
              <w:tab/>
            </w:r>
            <w:r w:rsidRPr="00121C20">
              <w:rPr>
                <w:b/>
                <w:i/>
              </w:rPr>
              <w:t>Dit</w:t>
            </w:r>
            <w:r w:rsidRPr="00121C20">
              <w:t xml:space="preserve"> solidariteitsmechanisme moet worden </w:t>
            </w:r>
            <w:r w:rsidRPr="00121C20">
              <w:rPr>
                <w:b/>
                <w:i/>
              </w:rPr>
              <w:t>aangepast in crisissituaties die verband houden met een onevenredige aankomst van personen die om internationale bescherming verzoeken in een lidstaat</w:t>
            </w:r>
            <w:r w:rsidRPr="00121C20">
              <w:t xml:space="preserve">. Daartoe </w:t>
            </w:r>
            <w:r w:rsidRPr="00121C20">
              <w:rPr>
                <w:b/>
                <w:i/>
              </w:rPr>
              <w:t>is in de crisisverordening een prima-facieprocedure voor internationale bescherming opgezet</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383</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Balázs Hidvéghi, Loránt Vincze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(24)</w:t>
            </w:r>
            <w:r w:rsidRPr="00121C20">
              <w:tab/>
              <w:t xml:space="preserve">Het solidariteitsmechanisme moet </w:t>
            </w:r>
            <w:r w:rsidRPr="00121C20">
              <w:rPr>
                <w:b/>
                <w:i/>
              </w:rPr>
              <w:t>ook</w:t>
            </w:r>
            <w:r w:rsidRPr="00121C20">
              <w:t xml:space="preserve"> worden gebruikt wanneer er sprake is van migratiedruk, met name voor de lidstaten die daaraan vanwege hun geografische ligging worden blootgesteld of waarschijnlijk zullen worden blootgesteld. Daartoe dient de Commissie een verslag vast te stellen waarin wordt vastgesteld of een lidstaat onder migratiedruk staat en waarin de maatregelen worden omschreven die die lidstaat bij het aanpakken van die druk zouden kunnen ondersteunen.</w:t>
            </w:r>
          </w:p>
        </w:tc>
        <w:tc>
          <w:tcPr>
            <w:tcW w:w="4876" w:type="dxa"/>
          </w:tcPr>
          <w:p w:rsidR="00A1490A" w:rsidRPr="00121C20" w:rsidRDefault="00A1490A" w:rsidP="00FE05E3">
            <w:pPr>
              <w:pStyle w:val="Normal6a"/>
            </w:pPr>
            <w:r w:rsidRPr="00121C20">
              <w:t>(24)</w:t>
            </w:r>
            <w:r w:rsidRPr="00121C20">
              <w:tab/>
              <w:t xml:space="preserve">Het solidariteitsmechanisme moet worden gebruikt wanneer er sprake is van migratiedruk, met name voor de lidstaten die daaraan vanwege hun geografische ligging worden blootgesteld of waarschijnlijk zullen worden blootgesteld. Daartoe dient de </w:t>
            </w:r>
            <w:r w:rsidRPr="00121C20">
              <w:rPr>
                <w:b/>
                <w:i/>
              </w:rPr>
              <w:t>Raad, op basis van het voorstel van de</w:t>
            </w:r>
            <w:r w:rsidRPr="00121C20">
              <w:t xml:space="preserve"> Commissie</w:t>
            </w:r>
            <w:r w:rsidRPr="00121C20">
              <w:rPr>
                <w:b/>
                <w:i/>
              </w:rPr>
              <w:t>,</w:t>
            </w:r>
            <w:r w:rsidRPr="00121C20">
              <w:t xml:space="preserve"> een verslag vast te stellen waarin wordt vastgesteld of een lidstaat onder migratiedruk staat en waarin de maatregelen worden omschreven die die lidstaat bij het aanpakken van die druk zouden kunnen ondersteunen.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384</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Annalisa Tardino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24</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(24)</w:t>
            </w:r>
            <w:r w:rsidRPr="00121C20">
              <w:tab/>
              <w:t xml:space="preserve">Het solidariteitsmechanisme moet ook worden gebruikt wanneer er sprake is van migratiedruk, met name voor de lidstaten die daaraan vanwege hun geografische ligging worden blootgesteld of waarschijnlijk zullen worden blootgesteld. Daartoe dient de </w:t>
            </w:r>
            <w:r w:rsidRPr="00121C20">
              <w:rPr>
                <w:b/>
                <w:i/>
              </w:rPr>
              <w:t>Commissie een verslag vast te stellen waarin wordt vastgesteld of een</w:t>
            </w:r>
            <w:r w:rsidRPr="00121C20">
              <w:t xml:space="preserve"> lidstaat onder migratiedruk </w:t>
            </w:r>
            <w:r w:rsidRPr="00121C20">
              <w:rPr>
                <w:b/>
                <w:i/>
              </w:rPr>
              <w:t>staat en waarin</w:t>
            </w:r>
            <w:r w:rsidRPr="00121C20">
              <w:t xml:space="preserve"> de maatregelen </w:t>
            </w:r>
            <w:r w:rsidRPr="00121C20">
              <w:rPr>
                <w:b/>
                <w:i/>
              </w:rPr>
              <w:t>worden omschreven</w:t>
            </w:r>
            <w:r w:rsidRPr="00121C20">
              <w:t xml:space="preserve"> die die lidstaat bij het aanpakken van die druk zouden kunnen ondersteunen.</w:t>
            </w:r>
          </w:p>
        </w:tc>
        <w:tc>
          <w:tcPr>
            <w:tcW w:w="4876" w:type="dxa"/>
          </w:tcPr>
          <w:p w:rsidR="00A1490A" w:rsidRPr="00121C20" w:rsidRDefault="00A1490A" w:rsidP="00FE05E3">
            <w:pPr>
              <w:pStyle w:val="Normal6a"/>
            </w:pPr>
            <w:r w:rsidRPr="00121C20">
              <w:t>(24)</w:t>
            </w:r>
            <w:r w:rsidRPr="00121C20">
              <w:tab/>
              <w:t xml:space="preserve">Het solidariteitsmechanisme moet ook worden gebruikt wanneer er sprake is van migratiedruk, met name voor de lidstaten die daaraan vanwege hun geografische ligging worden blootgesteld of waarschijnlijk zullen worden blootgesteld. Daartoe dient de lidstaat onder migratiedruk </w:t>
            </w:r>
            <w:r w:rsidRPr="00121C20">
              <w:rPr>
                <w:b/>
                <w:i/>
              </w:rPr>
              <w:t xml:space="preserve">de Commissie te vragen </w:t>
            </w:r>
            <w:r w:rsidRPr="00121C20">
              <w:t xml:space="preserve">de maatregelen </w:t>
            </w:r>
            <w:r w:rsidRPr="00121C20">
              <w:rPr>
                <w:b/>
                <w:i/>
              </w:rPr>
              <w:t>te omschrijven</w:t>
            </w:r>
            <w:r w:rsidRPr="00121C20">
              <w:t xml:space="preserve"> die die lidstaat bij het aanpakken van die druk zouden kunnen ondersteunen. </w:t>
            </w:r>
            <w:r w:rsidRPr="00121C20">
              <w:rPr>
                <w:b/>
                <w:i/>
              </w:rPr>
              <w:t>Bij de definitie van migratiedruk moet rekening worden gehouden met mogelijke crises op lokaal of regionaal niveau.</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385</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Fabienne Keller, Hilde Vautmans, Olivier Chastel, Jan-Christoph Oetjen, Sophia in ’t Veld, Karen Melchior, Abir Al-Sahlani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24 bis (nieuw)</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p>
        </w:tc>
        <w:tc>
          <w:tcPr>
            <w:tcW w:w="4876" w:type="dxa"/>
          </w:tcPr>
          <w:p w:rsidR="00A1490A" w:rsidRPr="00121C20" w:rsidRDefault="00A1490A" w:rsidP="00FE05E3">
            <w:pPr>
              <w:pStyle w:val="Normal6a"/>
            </w:pPr>
            <w:r w:rsidRPr="00121C20">
              <w:rPr>
                <w:b/>
                <w:i/>
              </w:rPr>
              <w:t>(24 bis)</w:t>
            </w:r>
            <w:r w:rsidRPr="00121C20">
              <w:tab/>
            </w:r>
            <w:r w:rsidRPr="00121C20">
              <w:rPr>
                <w:b/>
                <w:i/>
              </w:rPr>
              <w:t>Voor de totstandbrenging van die solidariteitspool moeten de lidstaten de Commissie in kennis stellen van het soort solidariteitsbijdragen waartoe zij zich verbinden. Wanneer de lidstaten naar verwachting zelf begunstigde zijn, mogen zij niet ertoe worden verplicht solidariteitsbijdragen aan andere lidstaten te leveren. Tegelijkertijd moet, wanneer bij een lidstaat in voorgaande jaren een zware migratiedruk is ontstaan als gevolg van een groot aantal verzoeken om internationale bescherming, die lidstaat om een evenredige vermindering kunnen verzoeken van zijn aandeel in de solidariteitsbijdrage aan lidstaten die onder migratiedruk staan, wanneer die bijdrage bestaat uit herplaatsing of terugkeersponsoring. Deze vermindering moet dan evenredig worden verdeeld over de andere lidstaten die dergelijke maatregelen nemen.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386</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Fabienne Keller, Hilde Vautmans, Olivier Chastel, Jan-Christoph Oetjen, Malik Azmani, Sophia in ’t Veld, Karen Melchior, Abir Al-Sahlani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24 ter (nieuw)</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p>
        </w:tc>
        <w:tc>
          <w:tcPr>
            <w:tcW w:w="4876" w:type="dxa"/>
          </w:tcPr>
          <w:p w:rsidR="00A1490A" w:rsidRPr="00121C20" w:rsidRDefault="00A1490A" w:rsidP="00FE05E3">
            <w:pPr>
              <w:pStyle w:val="Normal6a"/>
            </w:pPr>
            <w:r w:rsidRPr="00121C20">
              <w:rPr>
                <w:b/>
                <w:i/>
              </w:rPr>
              <w:t>(24 ter)</w:t>
            </w:r>
            <w:r w:rsidRPr="00121C20">
              <w:tab/>
            </w:r>
            <w:r w:rsidRPr="00121C20">
              <w:rPr>
                <w:b/>
                <w:i/>
              </w:rPr>
              <w:t>Wanneer in het verslag over migratiebeheer wordt vastgesteld dat een lidstaat die onder migratiedruk staat, behoefte heeft aan capaciteitsmaatregelen op het gebied van asiel, opvang en terugkeer of de externe dimensie, moeten de bijdragende lidstaten kunnen bijdragen om in deze behoeften te voorzien, in de plaats van herplaatsing of terugkeersponsoring. Om ervoor te zorgen dat deze bijdragen in verhouding staan tot het aandeel van de bijdragende lidstaat, moet de Commissie deze bijdragen in de uitvoeringshandeling kunnen verhogen of verlagen. Wanneer de maatregelen die de lidstaten hebben aangegeven op het gebied van capaciteit of de externe dimensie, zouden leiden tot een tekort van meer dan 30 % van het vereiste aantal personen dat moet worden herplaatst of van wie de terugkeer moet worden gesponsord, moet de Commissie de mogelijkheid hebben om de bijdragen van deze lidstaten aan te passen teneinde ervoor te zorgen dat zij de helft van hun aandeel aan herplaatsing of terugkeersponsoring bijdragen.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387</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Laura Ferrara, Sabrina Pignedoli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(25)</w:t>
            </w:r>
            <w:r w:rsidRPr="00121C20">
              <w:tab/>
            </w:r>
            <w:r w:rsidRPr="00121C20">
              <w:rPr>
                <w:b/>
                <w:i/>
              </w:rPr>
              <w:t>Bij de beoordeling of een lidstaat onder migratiedruk staat, moet de Commissie, op basis van een brede kwalitatieve beoordeling, rekening houden met een breed scala van factoren, waaronder het aantal asielzoekers, irreguliere grensoverschrijdingen en uitgevaardigde en ten uitvoer gelegde terugkeerbesluiten, en de betrekkingen met relevante derde landen. De solidariteitsrespons moet per geval worden opgesteld zodat deze op de behoeften van de betrokken lidstaat is toegesneden.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{IT}</w:t>
      </w:r>
      <w:r w:rsidRPr="00121C20">
        <w:t>it</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388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(25)</w:t>
            </w:r>
            <w:r w:rsidRPr="00121C20">
              <w:tab/>
            </w:r>
            <w:r w:rsidRPr="00121C20">
              <w:rPr>
                <w:b/>
                <w:i/>
              </w:rPr>
              <w:t>Bij de beoordeling of een lidstaat onder migratiedruk staat, moet de Commissie, op basis van een brede kwalitatieve beoordeling, rekening houden met een breed scala van factoren, waaronder het aantal asielzoekers, irreguliere grensoverschrijdingen en uitgevaardigde en ten uitvoer gelegde terugkeerbesluiten, en de betrekkingen met relevante derde landen. De solidariteitsrespons moet per geval worden opgesteld zodat deze op de behoeften van de betrokken lidstaat is toegesneden.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389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(25)</w:t>
            </w:r>
            <w:r w:rsidRPr="00121C20">
              <w:tab/>
            </w:r>
            <w:r w:rsidRPr="00121C20">
              <w:rPr>
                <w:b/>
                <w:i/>
              </w:rPr>
              <w:t>Bij de beoordeling of een lidstaat onder migratiedruk staat, moet de Commissie, op basis van een brede kwalitatieve beoordeling, rekening houden met een breed scala van factoren, waaronder het aantal asielzoekers, irreguliere grensoverschrijdingen en uitgevaardigde en ten uitvoer gelegde terugkeerbesluiten, en de betrekkingen met relevante derde landen. De solidariteitsrespons moet per geval worden opgesteld zodat deze op de behoeften van de betrokken lidstaat is toegesneden.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390</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(25)</w:t>
            </w:r>
            <w:r w:rsidRPr="00121C20">
              <w:tab/>
            </w:r>
            <w:r w:rsidRPr="00121C20">
              <w:rPr>
                <w:b/>
                <w:i/>
              </w:rPr>
              <w:t>Bij de beoordeling of een lidstaat onder migratiedruk staat, moet de Commissie, op basis van een brede kwalitatieve beoordeling, rekening houden met een breed scala van factoren, waaronder het aantal asielzoekers, irreguliere grensoverschrijdingen en uitgevaardigde en ten uitvoer gelegde terugkeerbesluiten, en de betrekkingen met relevante derde landen. De solidariteitsrespons moet per geval worden opgesteld zodat deze op de behoeften van de betrokken lidstaat is toegesneden.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391</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Damien Carême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(25)</w:t>
            </w:r>
            <w:r w:rsidRPr="00121C20">
              <w:tab/>
            </w:r>
            <w:r w:rsidRPr="00121C20">
              <w:rPr>
                <w:b/>
                <w:i/>
              </w:rPr>
              <w:t>Bij de beoordeling of een lidstaat onder migratiedruk staat, moet de Commissie, op basis van een brede kwalitatieve beoordeling, rekening houden met een breed scala van factoren, waaronder het aantal asielzoekers, irreguliere grensoverschrijdingen en uitgevaardigde en ten uitvoer gelegde terugkeerbesluiten, en de betrekkingen met relevante derde landen. De solidariteitsrespons moet per geval worden opgesteld zodat deze op de behoeften van de betrokken lidstaat is toegesneden.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392</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Pietro Bartolo, Sylvie Guillaume, Juan Fernando López Aguilar, Bettina Vollath, Javier Moreno Sánchez, Domènec Ruiz Devesa, Giuliano Pisapia, Elena Yoncheva, Thijs Reuten, Franco Roberti, Cyrus Engerer, Caterina Chinnici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(25)</w:t>
            </w:r>
            <w:r w:rsidRPr="00121C20">
              <w:tab/>
              <w:t xml:space="preserve">Bij de beoordeling of een lidstaat onder migratiedruk staat, moet de Commissie, op basis van een brede kwalitatieve beoordeling, rekening houden met een breed scala van factoren, waaronder het aantal asielzoekers, irreguliere grensoverschrijdingen en </w:t>
            </w:r>
            <w:r w:rsidRPr="00121C20">
              <w:rPr>
                <w:b/>
                <w:i/>
              </w:rPr>
              <w:t>uitgevaardigde en ten uitvoer gelegde terugkeerbesluiten, en de betrekkingen met relevante derde landen</w:t>
            </w:r>
            <w:r w:rsidRPr="00121C20">
              <w:t>. De solidariteitsrespons moet per geval worden opgesteld zodat deze op de behoeften van de betrokken lidstaat is toegesneden.</w:t>
            </w:r>
          </w:p>
        </w:tc>
        <w:tc>
          <w:tcPr>
            <w:tcW w:w="4876" w:type="dxa"/>
          </w:tcPr>
          <w:p w:rsidR="00A1490A" w:rsidRPr="00121C20" w:rsidRDefault="00A1490A" w:rsidP="00FE05E3">
            <w:pPr>
              <w:pStyle w:val="Normal6a"/>
            </w:pPr>
            <w:r w:rsidRPr="00121C20">
              <w:t>(25)</w:t>
            </w:r>
            <w:r w:rsidRPr="00121C20">
              <w:tab/>
              <w:t xml:space="preserve">Bij de beoordeling of een lidstaat onder migratiedruk staat, moet de Commissie, op basis van een brede kwalitatieve </w:t>
            </w:r>
            <w:r w:rsidRPr="00121C20">
              <w:rPr>
                <w:b/>
                <w:i/>
              </w:rPr>
              <w:t xml:space="preserve">en kwantitatieve </w:t>
            </w:r>
            <w:r w:rsidRPr="00121C20">
              <w:t xml:space="preserve">beoordeling, rekening houden met een breed scala van factoren, waaronder het aantal asielzoekers, </w:t>
            </w:r>
            <w:r w:rsidRPr="00121C20">
              <w:rPr>
                <w:b/>
                <w:i/>
              </w:rPr>
              <w:t xml:space="preserve">kwetsbaarheden van asielzoekers en migranten, </w:t>
            </w:r>
            <w:r w:rsidRPr="00121C20">
              <w:t xml:space="preserve">irreguliere grensoverschrijdingen en </w:t>
            </w:r>
            <w:r w:rsidRPr="00121C20">
              <w:rPr>
                <w:b/>
                <w:i/>
              </w:rPr>
              <w:t>de capaciteit van een lidstaat om zijn asiel- en opvangzaken te beheren</w:t>
            </w:r>
            <w:r w:rsidRPr="00121C20">
              <w:t>. De solidariteitsrespons moet per geval worden opgesteld zodat deze op de behoeften van de betrokken lidstaat is toegesneden.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393</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Balázs Hidvéghi, Loránt Vincze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(25)</w:t>
            </w:r>
            <w:r w:rsidRPr="00121C20">
              <w:tab/>
              <w:t xml:space="preserve">Bij de beoordeling of een lidstaat onder migratiedruk staat, moet de Commissie, op basis van een brede kwalitatieve beoordeling, rekening houden met een breed scala van factoren, waaronder het aantal asielzoekers, </w:t>
            </w:r>
            <w:r w:rsidRPr="00121C20">
              <w:rPr>
                <w:b/>
                <w:i/>
              </w:rPr>
              <w:t>irreguliere</w:t>
            </w:r>
            <w:r w:rsidRPr="00121C20">
              <w:t xml:space="preserve"> grensoverschrijdingen en uitgevaardigde en ten uitvoer gelegde terugkeerbesluiten, en de betrekkingen met relevante derde landen. De solidariteitsrespons moet per geval worden opgesteld zodat deze op de behoeften van de betrokken lidstaat is toegesneden.</w:t>
            </w:r>
          </w:p>
        </w:tc>
        <w:tc>
          <w:tcPr>
            <w:tcW w:w="4876" w:type="dxa"/>
          </w:tcPr>
          <w:p w:rsidR="00A1490A" w:rsidRPr="00121C20" w:rsidRDefault="00A1490A" w:rsidP="00FE05E3">
            <w:pPr>
              <w:pStyle w:val="Normal6a"/>
            </w:pPr>
            <w:r w:rsidRPr="00121C20">
              <w:t>(25)</w:t>
            </w:r>
            <w:r w:rsidRPr="00121C20">
              <w:tab/>
              <w:t xml:space="preserve">Bij de beoordeling of een lidstaat onder migratiedruk staat, moet de Commissie </w:t>
            </w:r>
            <w:r w:rsidRPr="00121C20">
              <w:rPr>
                <w:b/>
                <w:i/>
              </w:rPr>
              <w:t>in haar voorstel voor een verslag</w:t>
            </w:r>
            <w:r w:rsidRPr="00121C20">
              <w:t xml:space="preserve">, op basis van een brede kwalitatieve beoordeling, rekening houden met een breed scala van factoren, waaronder het aantal asielzoekers, </w:t>
            </w:r>
            <w:r w:rsidRPr="00121C20">
              <w:rPr>
                <w:b/>
                <w:i/>
              </w:rPr>
              <w:t>illegale</w:t>
            </w:r>
            <w:r w:rsidRPr="00121C20">
              <w:t xml:space="preserve"> grensoverschrijdingen en uitgevaardigde en ten uitvoer gelegde terugkeerbesluiten, en de betrekkingen met relevante derde landen. De solidariteitsrespons moet per geval worden opgesteld zodat deze op de behoeften van de betrokken lidstaat is toegesneden </w:t>
            </w:r>
            <w:r w:rsidRPr="00121C20">
              <w:rPr>
                <w:b/>
                <w:i/>
              </w:rPr>
              <w:t>en voortbouwt op de nationale specifieke kenmerken en individuele capaciteiten van bijdragende lidstaten</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394</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Caterina Chinnici, Javier Moreno Sánchez</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(25)</w:t>
            </w:r>
            <w:r w:rsidRPr="00121C20">
              <w:tab/>
              <w:t>Bij de beoordeling of een lidstaat onder migratiedruk staat, moet de Commissie, op basis van een brede kwalitatieve beoordeling, rekening houden met een breed scala van factoren, waaronder het aantal asielzoekers, irreguliere grensoverschrijdingen en uitgevaardigde en ten uitvoer gelegde terugkeerbesluiten, en de betrekkingen met relevante derde landen. De solidariteitsrespons moet per geval worden opgesteld zodat deze op de behoeften van de betrokken lidstaat is toegesneden.</w:t>
            </w:r>
          </w:p>
        </w:tc>
        <w:tc>
          <w:tcPr>
            <w:tcW w:w="4876" w:type="dxa"/>
          </w:tcPr>
          <w:p w:rsidR="00A1490A" w:rsidRPr="00121C20" w:rsidRDefault="00A1490A" w:rsidP="00FE05E3">
            <w:pPr>
              <w:pStyle w:val="Normal6a"/>
            </w:pPr>
            <w:r w:rsidRPr="00121C20">
              <w:t>(25)</w:t>
            </w:r>
            <w:r w:rsidRPr="00121C20">
              <w:tab/>
              <w:t xml:space="preserve">Bij de beoordeling of een lidstaat onder migratiedruk staat, moet de Commissie, op basis van een brede kwalitatieve </w:t>
            </w:r>
            <w:r w:rsidRPr="00121C20">
              <w:rPr>
                <w:b/>
                <w:i/>
              </w:rPr>
              <w:t xml:space="preserve">en kwantitatieve </w:t>
            </w:r>
            <w:r w:rsidRPr="00121C20">
              <w:t xml:space="preserve">beoordeling, rekening houden met een breed scala van factoren, waaronder het aantal asielzoekers, </w:t>
            </w:r>
            <w:r w:rsidRPr="00121C20">
              <w:rPr>
                <w:b/>
                <w:i/>
              </w:rPr>
              <w:t xml:space="preserve">landen van herkomst, kwetsbaarheden van asielzoekers en migranten, </w:t>
            </w:r>
            <w:r w:rsidRPr="00121C20">
              <w:t>irreguliere grensoverschrijdingen en uitgevaardigde en ten uitvoer gelegde terugkeerbesluiten, en de betrekkingen met relevante derde landen. De solidariteitsrespons moet per geval worden opgesteld zodat deze op de behoeften van de betrokken lidstaat is toegesneden.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395</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Hilde Vautmans, Fabienne Keller, Jan-Christoph Oetjen, Sophia in ’t Veld, Moritz Körner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(25)</w:t>
            </w:r>
            <w:r w:rsidRPr="00121C20">
              <w:tab/>
              <w:t>Bij de beoordeling of een lidstaat onder migratiedruk staat, moet de Commissie, op basis van een brede kwalitatieve beoordeling, rekening houden met een breed scala van factoren, waaronder het aantal asielzoekers, irreguliere grensoverschrijdingen en uitgevaardigde en ten uitvoer gelegde terugkeerbesluiten, en de betrekkingen met relevante derde landen. De solidariteitsrespons moet per geval worden opgesteld zodat deze op de behoeften van de betrokken lidstaat is toegesneden.</w:t>
            </w:r>
          </w:p>
        </w:tc>
        <w:tc>
          <w:tcPr>
            <w:tcW w:w="4876" w:type="dxa"/>
          </w:tcPr>
          <w:p w:rsidR="00A1490A" w:rsidRPr="00121C20" w:rsidRDefault="00A1490A" w:rsidP="00FE05E3">
            <w:pPr>
              <w:pStyle w:val="Normal6a"/>
            </w:pPr>
            <w:r w:rsidRPr="00121C20">
              <w:t>(25)</w:t>
            </w:r>
            <w:r w:rsidRPr="00121C20">
              <w:tab/>
              <w:t xml:space="preserve">Bij de beoordeling of een lidstaat onder migratiedruk staat, moet de Commissie, op basis van een brede kwalitatieve </w:t>
            </w:r>
            <w:r w:rsidRPr="00121C20">
              <w:rPr>
                <w:b/>
                <w:i/>
              </w:rPr>
              <w:t xml:space="preserve">en kwantitatieve </w:t>
            </w:r>
            <w:r w:rsidRPr="00121C20">
              <w:t xml:space="preserve">beoordeling, rekening houden met een breed scala van factoren, waaronder het aantal asielzoekers, </w:t>
            </w:r>
            <w:r w:rsidRPr="00121C20">
              <w:rPr>
                <w:b/>
                <w:i/>
              </w:rPr>
              <w:t xml:space="preserve">landen van herkomst, kwetsbaarheden van asielzoekers en migranten, </w:t>
            </w:r>
            <w:r w:rsidRPr="00121C20">
              <w:t>irreguliere grensoverschrijdingen en uitgevaardigde en ten uitvoer gelegde terugkeerbesluiten, en de betrekkingen met relevante derde landen. De solidariteitsrespons moet per geval worden opgesteld zodat deze op de behoeften van de betrokken lidstaat is toegesneden.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396</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Fabienne Keller, Hilde Vautmans, Olivier Chastel, Michal Šimečka, Jan-Christoph Oetjen, Malik Azmani, Sophia in ’t Veld, Karen Melchior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(25)</w:t>
            </w:r>
            <w:r w:rsidRPr="00121C20">
              <w:tab/>
            </w:r>
            <w:r w:rsidRPr="00121C20">
              <w:rPr>
                <w:b/>
                <w:i/>
              </w:rPr>
              <w:t>Bij de beoordeling</w:t>
            </w:r>
            <w:r w:rsidRPr="00121C20">
              <w:t xml:space="preserve"> of een lidstaat onder migratiedruk staat, </w:t>
            </w:r>
            <w:r w:rsidRPr="00121C20">
              <w:rPr>
                <w:b/>
                <w:i/>
              </w:rPr>
              <w:t>moet de Commissie,</w:t>
            </w:r>
            <w:r w:rsidRPr="00121C20">
              <w:t xml:space="preserve"> op basis van een brede kwalitatieve beoordeling, rekening </w:t>
            </w:r>
            <w:r w:rsidRPr="00121C20">
              <w:rPr>
                <w:b/>
                <w:i/>
              </w:rPr>
              <w:t>houden</w:t>
            </w:r>
            <w:r w:rsidRPr="00121C20">
              <w:t xml:space="preserve"> met een breed scala van factoren, waaronder het aantal asielzoekers, irreguliere grensoverschrijdingen en uitgevaardigde en ten uitvoer gelegde terugkeerbesluiten, en de betrekkingen met relevante derde landen. De solidariteitsrespons moet per geval worden opgesteld zodat deze op de behoeften van de betrokken lidstaat is toegesneden.</w:t>
            </w:r>
          </w:p>
        </w:tc>
        <w:tc>
          <w:tcPr>
            <w:tcW w:w="4876" w:type="dxa"/>
          </w:tcPr>
          <w:p w:rsidR="00A1490A" w:rsidRPr="00121C20" w:rsidRDefault="00A1490A" w:rsidP="00FE05E3">
            <w:pPr>
              <w:pStyle w:val="Normal6a"/>
            </w:pPr>
            <w:r w:rsidRPr="00121C20">
              <w:t>(25)</w:t>
            </w:r>
            <w:r w:rsidRPr="00121C20">
              <w:tab/>
            </w:r>
            <w:r w:rsidRPr="00121C20">
              <w:rPr>
                <w:b/>
                <w:i/>
              </w:rPr>
              <w:t>De Commissie moet, op eigen initiatief of op verzoek van een lidstaat, beoordelen</w:t>
            </w:r>
            <w:r w:rsidRPr="00121C20">
              <w:t xml:space="preserve"> of een lidstaat onder migratiedruk staat, op basis van een brede kwalitatieve beoordeling, rekening </w:t>
            </w:r>
            <w:r w:rsidRPr="00121C20">
              <w:rPr>
                <w:b/>
                <w:i/>
              </w:rPr>
              <w:t>houdend</w:t>
            </w:r>
            <w:r w:rsidRPr="00121C20">
              <w:t xml:space="preserve"> met een breed scala van factoren, waaronder het aantal asielzoekers, irreguliere grensoverschrijdingen en uitgevaardigde en ten uitvoer gelegde terugkeerbesluiten, en de betrekkingen met relevante derde landen. De solidariteitsrespons moet per geval worden opgesteld zodat deze op de behoeften van de betrokken lidstaat is toegesneden.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397</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(25)</w:t>
            </w:r>
            <w:r w:rsidRPr="00121C20">
              <w:tab/>
              <w:t xml:space="preserve">Bij de beoordeling of een lidstaat onder migratiedruk staat, moet de Commissie, op basis van een brede kwalitatieve beoordeling, rekening houden met een breed scala van factoren, waaronder het aantal asielzoekers, </w:t>
            </w:r>
            <w:r w:rsidRPr="00121C20">
              <w:rPr>
                <w:b/>
                <w:i/>
              </w:rPr>
              <w:t>irreguliere</w:t>
            </w:r>
            <w:r w:rsidRPr="00121C20">
              <w:t xml:space="preserve"> grensoverschrijdingen en uitgevaardigde en ten uitvoer gelegde terugkeerbesluiten, en de betrekkingen met relevante derde landen. De </w:t>
            </w:r>
            <w:r w:rsidRPr="00121C20">
              <w:rPr>
                <w:b/>
                <w:i/>
              </w:rPr>
              <w:t>solidariteitsrespons</w:t>
            </w:r>
            <w:r w:rsidRPr="00121C20">
              <w:t xml:space="preserve"> moet per geval worden opgesteld zodat deze op de behoeften van de betrokken lidstaat is toegesneden.</w:t>
            </w:r>
          </w:p>
        </w:tc>
        <w:tc>
          <w:tcPr>
            <w:tcW w:w="4876" w:type="dxa"/>
          </w:tcPr>
          <w:p w:rsidR="00A1490A" w:rsidRPr="00121C20" w:rsidRDefault="00A1490A" w:rsidP="00FE05E3">
            <w:pPr>
              <w:pStyle w:val="Normal6a"/>
            </w:pPr>
            <w:r w:rsidRPr="00121C20">
              <w:t>(25)</w:t>
            </w:r>
            <w:r w:rsidRPr="00121C20">
              <w:tab/>
              <w:t xml:space="preserve">Bij de beoordeling of een lidstaat onder migratiedruk staat, moet de Commissie, op basis van een brede kwalitatieve beoordeling, rekening houden met een breed scala van factoren, waaronder het aantal asielzoekers, </w:t>
            </w:r>
            <w:r w:rsidRPr="00121C20">
              <w:rPr>
                <w:b/>
                <w:i/>
              </w:rPr>
              <w:t>illegale</w:t>
            </w:r>
            <w:r w:rsidRPr="00121C20">
              <w:t xml:space="preserve"> grensoverschrijdingen en uitgevaardigde en ten uitvoer gelegde terugkeerbesluiten, en de betrekkingen met relevante derde landen. De </w:t>
            </w:r>
            <w:r w:rsidRPr="00121C20">
              <w:rPr>
                <w:b/>
                <w:i/>
              </w:rPr>
              <w:t>vrijwillige bijdrage</w:t>
            </w:r>
            <w:r w:rsidRPr="00121C20">
              <w:t xml:space="preserve"> moet per geval worden opgesteld zodat deze op de behoeften van de betrokken lidstaat is toegesneden.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398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(25)</w:t>
            </w:r>
            <w:r w:rsidRPr="00121C20">
              <w:tab/>
              <w:t xml:space="preserve">Bij de beoordeling of een lidstaat onder migratiedruk staat, moet de Commissie, op basis van een brede kwalitatieve beoordeling, rekening houden met een breed scala van factoren, waaronder het aantal asielzoekers, </w:t>
            </w:r>
            <w:r w:rsidRPr="00121C20">
              <w:rPr>
                <w:b/>
                <w:i/>
              </w:rPr>
              <w:t>irreguliere</w:t>
            </w:r>
            <w:r w:rsidRPr="00121C20">
              <w:t xml:space="preserve"> grensoverschrijdingen en uitgevaardigde en ten uitvoer gelegde terugkeerbesluiten, en de betrekkingen met relevante derde landen. De solidariteitsrespons moet per geval worden opgesteld zodat deze op de behoeften van de betrokken lidstaat is toegesneden.</w:t>
            </w:r>
          </w:p>
        </w:tc>
        <w:tc>
          <w:tcPr>
            <w:tcW w:w="4876" w:type="dxa"/>
          </w:tcPr>
          <w:p w:rsidR="00A1490A" w:rsidRPr="00121C20" w:rsidRDefault="00A1490A" w:rsidP="00FE05E3">
            <w:pPr>
              <w:pStyle w:val="Normal6a"/>
            </w:pPr>
            <w:r w:rsidRPr="00121C20">
              <w:t>(25)</w:t>
            </w:r>
            <w:r w:rsidRPr="00121C20">
              <w:tab/>
              <w:t xml:space="preserve">Bij de beoordeling of een lidstaat onder migratiedruk staat, moet de Commissie, op basis van een brede kwalitatieve beoordeling, rekening houden met een breed scala van factoren, waaronder het aantal asielzoekers, </w:t>
            </w:r>
            <w:r w:rsidRPr="00121C20">
              <w:rPr>
                <w:b/>
                <w:i/>
              </w:rPr>
              <w:t>illegale</w:t>
            </w:r>
            <w:r w:rsidRPr="00121C20">
              <w:t xml:space="preserve"> grensoverschrijdingen en uitgevaardigde en ten uitvoer gelegde terugkeerbesluiten, en de betrekkingen met relevante derde landen. De solidariteitsrespons moet per geval worden opgesteld zodat deze op de behoeften van de betrokken lidstaat is toegesneden.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399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Annalisa Tardino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25</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(25)</w:t>
            </w:r>
            <w:r w:rsidRPr="00121C20">
              <w:tab/>
            </w:r>
            <w:r w:rsidRPr="00121C20">
              <w:rPr>
                <w:b/>
                <w:i/>
              </w:rPr>
              <w:t>Bij de beoordeling of</w:t>
            </w:r>
            <w:r w:rsidRPr="00121C20">
              <w:t xml:space="preserve"> een lidstaat onder migratiedruk </w:t>
            </w:r>
            <w:r w:rsidRPr="00121C20">
              <w:rPr>
                <w:b/>
                <w:i/>
              </w:rPr>
              <w:t>staat</w:t>
            </w:r>
            <w:r w:rsidRPr="00121C20">
              <w:t xml:space="preserve">, moet </w:t>
            </w:r>
            <w:r w:rsidRPr="00121C20">
              <w:rPr>
                <w:b/>
                <w:i/>
              </w:rPr>
              <w:t>de Commissie, op basis van</w:t>
            </w:r>
            <w:r w:rsidRPr="00121C20">
              <w:t xml:space="preserve"> een brede kwalitatieve beoordeling, rekening </w:t>
            </w:r>
            <w:r w:rsidRPr="00121C20">
              <w:rPr>
                <w:b/>
                <w:i/>
              </w:rPr>
              <w:t>houden</w:t>
            </w:r>
            <w:r w:rsidRPr="00121C20">
              <w:t xml:space="preserve"> met een breed scala van factoren, waaronder het aantal asielzoekers, irreguliere grensoverschrijdingen en uitgevaardigde en ten uitvoer gelegde terugkeerbesluiten, en de betrekkingen met relevante derde landen. De solidariteitsrespons moet per geval worden opgesteld zodat deze op de behoeften van de betrokken lidstaat is toegesneden.</w:t>
            </w:r>
          </w:p>
        </w:tc>
        <w:tc>
          <w:tcPr>
            <w:tcW w:w="4876" w:type="dxa"/>
          </w:tcPr>
          <w:p w:rsidR="00A1490A" w:rsidRPr="00121C20" w:rsidRDefault="00A1490A" w:rsidP="00FE05E3">
            <w:pPr>
              <w:pStyle w:val="Normal6a"/>
            </w:pPr>
            <w:r w:rsidRPr="00121C20">
              <w:t>(25)</w:t>
            </w:r>
            <w:r w:rsidRPr="00121C20">
              <w:tab/>
            </w:r>
            <w:r w:rsidRPr="00121C20">
              <w:rPr>
                <w:b/>
                <w:i/>
              </w:rPr>
              <w:t>Wanneer</w:t>
            </w:r>
            <w:r w:rsidRPr="00121C20">
              <w:t xml:space="preserve"> een lidstaat </w:t>
            </w:r>
            <w:r w:rsidRPr="00121C20">
              <w:rPr>
                <w:b/>
                <w:i/>
              </w:rPr>
              <w:t>zichzelf</w:t>
            </w:r>
            <w:r w:rsidRPr="00121C20">
              <w:t xml:space="preserve"> onder migratiedruk </w:t>
            </w:r>
            <w:r w:rsidRPr="00121C20">
              <w:rPr>
                <w:b/>
                <w:i/>
              </w:rPr>
              <w:t>verklaart</w:t>
            </w:r>
            <w:r w:rsidRPr="00121C20">
              <w:t xml:space="preserve">, moet </w:t>
            </w:r>
            <w:r w:rsidRPr="00121C20">
              <w:rPr>
                <w:b/>
                <w:i/>
              </w:rPr>
              <w:t>hij</w:t>
            </w:r>
            <w:r w:rsidRPr="00121C20">
              <w:t xml:space="preserve"> een brede kwalitatieve beoordeling </w:t>
            </w:r>
            <w:r w:rsidRPr="00121C20">
              <w:rPr>
                <w:b/>
                <w:i/>
              </w:rPr>
              <w:t>verstrekken</w:t>
            </w:r>
            <w:r w:rsidRPr="00121C20">
              <w:t xml:space="preserve">, rekening </w:t>
            </w:r>
            <w:r w:rsidRPr="00121C20">
              <w:rPr>
                <w:b/>
                <w:i/>
              </w:rPr>
              <w:t>houdend</w:t>
            </w:r>
            <w:r w:rsidRPr="00121C20">
              <w:t xml:space="preserve"> met een breed scala van factoren, waaronder het aantal asielzoekers, irreguliere grensoverschrijdingen en uitgevaardigde en ten uitvoer gelegde terugkeerbesluiten, en de betrekkingen met relevante derde landen. De solidariteitsrespons moet per geval worden opgesteld zodat deze op de behoeften van de betrokken lidstaat is toegesneden.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400</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Balázs Hidvéghi, Loránt Vincze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25 bis (nieuw)</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p>
        </w:tc>
        <w:tc>
          <w:tcPr>
            <w:tcW w:w="4876" w:type="dxa"/>
          </w:tcPr>
          <w:p w:rsidR="00A1490A" w:rsidRPr="00121C20" w:rsidRDefault="00A1490A" w:rsidP="00FE05E3">
            <w:pPr>
              <w:pStyle w:val="Normal6a"/>
            </w:pPr>
            <w:r w:rsidRPr="00121C20">
              <w:rPr>
                <w:b/>
                <w:i/>
              </w:rPr>
              <w:t>(25 bis)</w:t>
            </w:r>
            <w:r w:rsidRPr="00121C20">
              <w:tab/>
            </w:r>
            <w:r w:rsidRPr="00121C20">
              <w:rPr>
                <w:b/>
                <w:i/>
              </w:rPr>
              <w:t>Wat solidariteit betreft, moeten de lidstaten de vorm van solidariteit kunnen kiezen waarmee zij een bijdrage willen leveren. De inspanningen van de lidstaten op het gebied van grensbescherming moeten worden beschouwd als solidariteitsbijdragen. Herplaatsing en terugkeersponsoring moeten alleen vrijwillige solidariteitsinstrumenten blijven. Bijdragen voor capaciteitsopbouw, operationele steun en maatregelen in het kader van de externe dimensie van migratie moeten in aanmerking worden genomen als solidariteitsbijdragen.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401</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Nadine Morano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26</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(26)</w:t>
            </w:r>
            <w:r w:rsidRPr="00121C20">
              <w:tab/>
            </w:r>
            <w:r w:rsidRPr="00121C20">
              <w:rPr>
                <w:b/>
                <w:i/>
              </w:rPr>
              <w:t>Alleen personen die met een grotere mate van waarschijnlijkheid een recht op verblijf in de Unie hebben, mogen worden herplaatst. Daarom moet de herplaatsing van personen die om internationale bescherming verzoeken, zich beperken tot degenen die niet aan de grensprocedure van Verordening (EU) XXX/XXX [asielprocedureverordening] zijn onderworpen.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{FR}</w:t>
      </w:r>
      <w:r w:rsidRPr="00121C20">
        <w:t>fr</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402</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Laura Ferrara, Sabrina Pignedoli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26</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(26)</w:t>
            </w:r>
            <w:r w:rsidRPr="00121C20">
              <w:tab/>
            </w:r>
            <w:r w:rsidRPr="00121C20">
              <w:rPr>
                <w:b/>
                <w:i/>
              </w:rPr>
              <w:t>Alleen personen die met een grotere mate van waarschijnlijkheid een recht op verblijf in de Unie hebben, mogen worden herplaatst. Daarom moet de herplaatsing van personen die om internationale bescherming verzoeken, zich beperken tot degenen die niet aan de grensprocedure van Verordening (EU) XXX/XXX [asielprocedureverordening] zijn onderworpen.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{IT}</w:t>
      </w:r>
      <w:r w:rsidRPr="00121C20">
        <w:t>it</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403</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Damien Carême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26</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(26)</w:t>
            </w:r>
            <w:r w:rsidRPr="00121C20">
              <w:tab/>
            </w:r>
            <w:r w:rsidRPr="00121C20">
              <w:rPr>
                <w:b/>
                <w:i/>
              </w:rPr>
              <w:t>Alleen personen die met een grotere mate van waarschijnlijkheid een recht op verblijf in de Unie hebben, mogen worden herplaatst. Daarom moet de herplaatsing van personen die om internationale bescherming verzoeken, zich beperken tot degenen die niet aan de grensprocedure van Verordening (EU) XXX/XXX [asielprocedureverordening] zijn onderworpen.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404</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Pietro Bartolo, Sylvie Guillaume, Juan Fernando López Aguilar, Bettina Vollath, Javier Moreno Sánchez, Domènec Ruiz Devesa, Giuliano Pisapia, Elena Yoncheva, Thijs Reuten, Franco Roberti, Cyrus Engerer, Caterina Chinnici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26</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(26)</w:t>
            </w:r>
            <w:r w:rsidRPr="00121C20">
              <w:tab/>
            </w:r>
            <w:r w:rsidRPr="00121C20">
              <w:rPr>
                <w:b/>
                <w:i/>
              </w:rPr>
              <w:t>Alleen personen die met een grotere mate van waarschijnlijkheid een recht op verblijf in de Unie hebben, mogen worden herplaatst. Daarom moet de herplaatsing van personen die om internationale bescherming verzoeken, zich beperken tot degenen die niet aan de grensprocedure van Verordening (EU) XXX/XXX [asielprocedureverordening] zijn onderworpen.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405</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26</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(26)</w:t>
            </w:r>
            <w:r w:rsidRPr="00121C20">
              <w:tab/>
            </w:r>
            <w:r w:rsidRPr="00121C20">
              <w:rPr>
                <w:b/>
                <w:i/>
              </w:rPr>
              <w:t>Alleen personen die met een grotere mate van waarschijnlijkheid een recht op verblijf in de Unie hebben, mogen worden herplaatst. Daarom moet de herplaatsing van personen die om internationale bescherming verzoeken, zich beperken tot degenen die niet aan de grensprocedure van Verordening (EU) XXX/XXX [asielprocedureverordening] zijn onderworpen.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406</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26</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(26)</w:t>
            </w:r>
            <w:r w:rsidRPr="00121C20">
              <w:tab/>
              <w:t xml:space="preserve">Alleen personen </w:t>
            </w:r>
            <w:r w:rsidRPr="00121C20">
              <w:rPr>
                <w:b/>
                <w:i/>
              </w:rPr>
              <w:t>die met een grotere mate van waarschijnlijkheid een</w:t>
            </w:r>
            <w:r w:rsidRPr="00121C20">
              <w:t xml:space="preserve"> recht op verblijf in de Unie </w:t>
            </w:r>
            <w:r w:rsidRPr="00121C20">
              <w:rPr>
                <w:b/>
                <w:i/>
              </w:rPr>
              <w:t>hebben</w:t>
            </w:r>
            <w:r w:rsidRPr="00121C20">
              <w:t xml:space="preserve">, mogen worden </w:t>
            </w:r>
            <w:r w:rsidRPr="00121C20">
              <w:rPr>
                <w:b/>
                <w:i/>
              </w:rPr>
              <w:t>herplaatst</w:t>
            </w:r>
            <w:r w:rsidRPr="00121C20">
              <w:t xml:space="preserve">. Daarom moet de </w:t>
            </w:r>
            <w:r w:rsidRPr="00121C20">
              <w:rPr>
                <w:b/>
                <w:i/>
              </w:rPr>
              <w:t>herplaatsing</w:t>
            </w:r>
            <w:r w:rsidRPr="00121C20">
              <w:t xml:space="preserve"> </w:t>
            </w:r>
            <w:r w:rsidRPr="00121C20">
              <w:rPr>
                <w:b/>
                <w:i/>
              </w:rPr>
              <w:t>van personen die om</w:t>
            </w:r>
            <w:r w:rsidRPr="00121C20">
              <w:t xml:space="preserve"> internationale bescherming </w:t>
            </w:r>
            <w:r w:rsidRPr="00121C20">
              <w:rPr>
                <w:b/>
                <w:i/>
              </w:rPr>
              <w:t>verzoeken, zich beperken tot degenen die niet aan de grensprocedure van Verordening (EU) XXX/XXX [asielprocedureverordening] zijn onderworpen</w:t>
            </w:r>
            <w:r w:rsidRPr="00121C20">
              <w:t>.</w:t>
            </w:r>
          </w:p>
        </w:tc>
        <w:tc>
          <w:tcPr>
            <w:tcW w:w="4876" w:type="dxa"/>
          </w:tcPr>
          <w:p w:rsidR="00A1490A" w:rsidRPr="00121C20" w:rsidRDefault="00A1490A" w:rsidP="00FE05E3">
            <w:pPr>
              <w:pStyle w:val="Normal6a"/>
            </w:pPr>
            <w:r w:rsidRPr="00121C20">
              <w:t>(26)</w:t>
            </w:r>
            <w:r w:rsidRPr="00121C20">
              <w:tab/>
              <w:t xml:space="preserve">Alleen personen </w:t>
            </w:r>
            <w:r w:rsidRPr="00121C20">
              <w:rPr>
                <w:b/>
                <w:i/>
              </w:rPr>
              <w:t>van wie het</w:t>
            </w:r>
            <w:r w:rsidRPr="00121C20">
              <w:t xml:space="preserve"> recht op verblijf in de Unie </w:t>
            </w:r>
            <w:r w:rsidRPr="00121C20">
              <w:rPr>
                <w:b/>
                <w:i/>
              </w:rPr>
              <w:t>in derde landen is vastgesteld</w:t>
            </w:r>
            <w:r w:rsidRPr="00121C20">
              <w:t xml:space="preserve">, mogen </w:t>
            </w:r>
            <w:r w:rsidRPr="00121C20">
              <w:rPr>
                <w:b/>
                <w:i/>
              </w:rPr>
              <w:t>over de lidstaten</w:t>
            </w:r>
            <w:r w:rsidRPr="00121C20">
              <w:t xml:space="preserve"> worden </w:t>
            </w:r>
            <w:r w:rsidRPr="00121C20">
              <w:rPr>
                <w:b/>
                <w:i/>
              </w:rPr>
              <w:t>verdeeld</w:t>
            </w:r>
            <w:r w:rsidRPr="00121C20">
              <w:t xml:space="preserve">. Daarom moet de </w:t>
            </w:r>
            <w:r w:rsidRPr="00121C20">
              <w:rPr>
                <w:b/>
                <w:i/>
              </w:rPr>
              <w:t>verdeling</w:t>
            </w:r>
            <w:r w:rsidRPr="00121C20">
              <w:t xml:space="preserve"> </w:t>
            </w:r>
            <w:r w:rsidRPr="00121C20">
              <w:rPr>
                <w:b/>
                <w:i/>
              </w:rPr>
              <w:t>zich beperken tot migranten van wie in derde landen is vastgesteld dat zij in aanmerking komen voor</w:t>
            </w:r>
            <w:r w:rsidRPr="00121C20">
              <w:t xml:space="preserve"> internationale bescherming </w:t>
            </w:r>
            <w:r w:rsidRPr="00121C20">
              <w:rPr>
                <w:b/>
                <w:i/>
              </w:rPr>
              <w:t>voordat hun legale toegang tot de Europese Unie is verleend</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407</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 Laura Huhtasaari, Peter Kofod</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26</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(26)</w:t>
            </w:r>
            <w:r w:rsidRPr="00121C20">
              <w:tab/>
            </w:r>
            <w:r w:rsidRPr="00121C20">
              <w:rPr>
                <w:b/>
                <w:i/>
              </w:rPr>
              <w:t>Alleen</w:t>
            </w:r>
            <w:r w:rsidRPr="00121C20">
              <w:t xml:space="preserve"> personen die </w:t>
            </w:r>
            <w:r w:rsidRPr="00121C20">
              <w:rPr>
                <w:b/>
                <w:i/>
              </w:rPr>
              <w:t xml:space="preserve">met een grotere mate van waarschijnlijkheid </w:t>
            </w:r>
            <w:r w:rsidRPr="00121C20">
              <w:t xml:space="preserve">een recht </w:t>
            </w:r>
            <w:r w:rsidRPr="00121C20">
              <w:rPr>
                <w:b/>
                <w:i/>
              </w:rPr>
              <w:t>op verblijf</w:t>
            </w:r>
            <w:r w:rsidRPr="00121C20">
              <w:t xml:space="preserve"> in de Unie </w:t>
            </w:r>
            <w:r w:rsidRPr="00121C20">
              <w:rPr>
                <w:b/>
                <w:i/>
              </w:rPr>
              <w:t>hebben, mogen</w:t>
            </w:r>
            <w:r w:rsidRPr="00121C20">
              <w:t xml:space="preserve"> worden herplaatst</w:t>
            </w:r>
            <w:r w:rsidRPr="00121C20">
              <w:rPr>
                <w:b/>
                <w:i/>
              </w:rPr>
              <w:t>. Daarom moet de herplaatsing van personen die om</w:t>
            </w:r>
            <w:r w:rsidRPr="00121C20">
              <w:t xml:space="preserve"> internationale bescherming </w:t>
            </w:r>
            <w:r w:rsidRPr="00121C20">
              <w:rPr>
                <w:b/>
                <w:i/>
              </w:rPr>
              <w:t>verzoeken, zich beperken tot degenen die niet aan de grensprocedure van Verordening (EU) XXX/XXX [asielprocedureverordening] zijn onderworpen</w:t>
            </w:r>
            <w:r w:rsidRPr="00121C20">
              <w:t>.</w:t>
            </w:r>
          </w:p>
        </w:tc>
        <w:tc>
          <w:tcPr>
            <w:tcW w:w="4876" w:type="dxa"/>
          </w:tcPr>
          <w:p w:rsidR="00A1490A" w:rsidRPr="00121C20" w:rsidRDefault="00A1490A" w:rsidP="00FE05E3">
            <w:pPr>
              <w:pStyle w:val="Normal6a"/>
            </w:pPr>
            <w:r w:rsidRPr="00121C20">
              <w:t>(26)</w:t>
            </w:r>
            <w:r w:rsidRPr="00121C20">
              <w:tab/>
              <w:t xml:space="preserve">Personen die een recht </w:t>
            </w:r>
            <w:r w:rsidRPr="00121C20">
              <w:rPr>
                <w:b/>
                <w:i/>
              </w:rPr>
              <w:t>op internationale bescherming</w:t>
            </w:r>
            <w:r w:rsidRPr="00121C20">
              <w:t xml:space="preserve"> in de Unie </w:t>
            </w:r>
            <w:r w:rsidRPr="00121C20">
              <w:rPr>
                <w:b/>
                <w:i/>
              </w:rPr>
              <w:t>aanvragen, moeten</w:t>
            </w:r>
            <w:r w:rsidRPr="00121C20">
              <w:t xml:space="preserve"> worden herplaatst </w:t>
            </w:r>
            <w:r w:rsidRPr="00121C20">
              <w:rPr>
                <w:b/>
                <w:i/>
              </w:rPr>
              <w:t>naar opvangcentra van derde partnerlanden voor de behandeling van hun verzoek en de facilitering van</w:t>
            </w:r>
            <w:r w:rsidRPr="00121C20">
              <w:t xml:space="preserve"> internationale bescherming</w:t>
            </w:r>
            <w:r w:rsidRPr="00121C20">
              <w:rPr>
                <w:b/>
                <w:i/>
              </w:rPr>
              <w:t>, indien een dergelijke status wordt verleend</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408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Balázs Hidvéghi, Loránt Vincze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26</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(26)</w:t>
            </w:r>
            <w:r w:rsidRPr="00121C20">
              <w:tab/>
              <w:t xml:space="preserve">Alleen personen </w:t>
            </w:r>
            <w:r w:rsidRPr="00121C20">
              <w:rPr>
                <w:b/>
                <w:i/>
              </w:rPr>
              <w:t>die met een grotere mate van waarschijnlijkheid een recht op verblijf in de Unie hebben, mogen</w:t>
            </w:r>
            <w:r w:rsidRPr="00121C20">
              <w:t xml:space="preserve"> worden herplaatst. Daarom moet de herplaatsing van personen die om internationale bescherming verzoeken, zich beperken tot degenen </w:t>
            </w:r>
            <w:r w:rsidRPr="00121C20">
              <w:rPr>
                <w:b/>
                <w:i/>
              </w:rPr>
              <w:t>die niet aan de grensprocedure van Verordening (EU) XXX/XXX [asielprocedureverordening] zijn onderworpen</w:t>
            </w:r>
            <w:r w:rsidRPr="00121C20">
              <w:t>.</w:t>
            </w:r>
          </w:p>
        </w:tc>
        <w:tc>
          <w:tcPr>
            <w:tcW w:w="4876" w:type="dxa"/>
          </w:tcPr>
          <w:p w:rsidR="00A1490A" w:rsidRPr="00121C20" w:rsidRDefault="00A1490A" w:rsidP="00FE05E3">
            <w:pPr>
              <w:pStyle w:val="Normal6a"/>
            </w:pPr>
            <w:r w:rsidRPr="00121C20">
              <w:t>(26)</w:t>
            </w:r>
            <w:r w:rsidRPr="00121C20">
              <w:tab/>
              <w:t xml:space="preserve">Alleen personen </w:t>
            </w:r>
            <w:r w:rsidRPr="00121C20">
              <w:rPr>
                <w:b/>
                <w:i/>
              </w:rPr>
              <w:t>aan wie reeds internationale bescherming is verleend, kunnen</w:t>
            </w:r>
            <w:r w:rsidRPr="00121C20">
              <w:t xml:space="preserve"> worden herplaatst. Daarom moet de herplaatsing van personen die om internationale bescherming verzoeken, zich beperken tot degenen </w:t>
            </w:r>
            <w:r w:rsidRPr="00121C20">
              <w:rPr>
                <w:b/>
                <w:i/>
              </w:rPr>
              <w:t>aan wie reeds internationale bescherming is verleend. Bovendien kan herplaatsing alleen een vrijwillige maatregel zijn op basis van de uitdrukkelijke instemming van de lidstaten</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409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Laura Ferrara, Sabrina Pignedoli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27</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(27)</w:t>
            </w:r>
            <w:r w:rsidRPr="00121C20">
              <w:tab/>
            </w:r>
            <w:r w:rsidRPr="00121C20">
              <w:rPr>
                <w:b/>
                <w:i/>
              </w:rPr>
              <w:t>Het solidariteitsmechanisme moet maatregelen omvatten ter bevordering van een billijke verdeling van de verantwoordelijkheid en een evenwicht qua inspanningen tussen de lidstaten, ook op het gebied van terugkeer. Door middel van terugkeersponsoring moet een lidstaat zich ertoe verbinden een lidstaat die onder migratiedruk staat, te ondersteunen bij het uitvoeren van de nodige activiteiten voor de terugkeer van illegaal verblijvende onderdanen van derde landen, rekening houdend met het feit dat de begunstigde lidstaat verantwoordelijk blijft voor de uitvoering van de terugkeer zolang de betrokken personen zich op zijn grondgebied bevinden. Indien dergelijke activiteiten na een periode van 8 maanden geen resultaat hebben opgeleverd, dienen de sponsorende lidstaten deze personen over te dragen overeenkomstig de procedures van deze verordening en Richtlijn 2008/115/EG toe te passen; in voorkomend geval kunnen lidstaten het door de begunstigde lidstaat uitgevaardigde terugkeerbesluit erkennen op grond van Richtlijn 2001/40 van de Raad</w:t>
            </w:r>
            <w:r w:rsidRPr="00121C20">
              <w:rPr>
                <w:rStyle w:val="SupBoldItalic"/>
              </w:rPr>
              <w:t>39</w:t>
            </w:r>
            <w:r w:rsidRPr="00121C20">
              <w:rPr>
                <w:b/>
                <w:i/>
              </w:rPr>
              <w:t>. Terugkeersponsoring moet deel uitmaken van het gemeenschappelijke EU-systeem voor terugkeer, met inbegrip van operationele steun via het Europees Grens- en kustwachtagentschap en de toepassing van het coördinatiemechanisme ter bevordering van doeltreffende samenwerking met derde landen op het gebied van terugkeer en overname.</w:t>
            </w:r>
          </w:p>
        </w:tc>
        <w:tc>
          <w:tcPr>
            <w:tcW w:w="4876" w:type="dxa"/>
          </w:tcPr>
          <w:p w:rsidR="00A1490A" w:rsidRPr="00121C20" w:rsidRDefault="00A1490A" w:rsidP="00FE05E3">
            <w:pPr>
              <w:pStyle w:val="Normal6a"/>
            </w:pPr>
            <w:r w:rsidRPr="00121C20">
              <w:rPr>
                <w:b/>
                <w:i/>
              </w:rPr>
              <w:t>Schrappen</w:t>
            </w:r>
          </w:p>
        </w:tc>
      </w:tr>
      <w:tr w:rsidR="000E22B6" w:rsidRPr="00121C20" w:rsidTr="00FE05E3">
        <w:trPr>
          <w:jc w:val="center"/>
        </w:trPr>
        <w:tc>
          <w:tcPr>
            <w:tcW w:w="4876" w:type="dxa"/>
          </w:tcPr>
          <w:p w:rsidR="00A1490A" w:rsidRPr="00121C20" w:rsidRDefault="00A1490A" w:rsidP="00FE05E3">
            <w:pPr>
              <w:pStyle w:val="Normal6a"/>
            </w:pPr>
            <w:r w:rsidRPr="00121C20">
              <w:t>_________________</w:t>
            </w:r>
          </w:p>
        </w:tc>
        <w:tc>
          <w:tcPr>
            <w:tcW w:w="4876" w:type="dxa"/>
          </w:tcPr>
          <w:p w:rsidR="00A1490A" w:rsidRPr="00121C20" w:rsidRDefault="00A1490A" w:rsidP="00FE05E3">
            <w:pPr>
              <w:pStyle w:val="Normal6a"/>
            </w:pPr>
          </w:p>
        </w:tc>
      </w:tr>
      <w:tr w:rsidR="000E22B6" w:rsidRPr="00121C20" w:rsidTr="00FE05E3">
        <w:trPr>
          <w:jc w:val="center"/>
        </w:trPr>
        <w:tc>
          <w:tcPr>
            <w:tcW w:w="4876" w:type="dxa"/>
          </w:tcPr>
          <w:p w:rsidR="00A1490A" w:rsidRPr="00121C20" w:rsidRDefault="00A1490A" w:rsidP="00FE05E3">
            <w:pPr>
              <w:pStyle w:val="Normal6a"/>
            </w:pPr>
            <w:r w:rsidRPr="00121C20">
              <w:rPr>
                <w:rStyle w:val="SupBoldItalic"/>
              </w:rPr>
              <w:t>39</w:t>
            </w:r>
            <w:r w:rsidRPr="00121C20">
              <w:t xml:space="preserve"> </w:t>
            </w:r>
            <w:r w:rsidRPr="00121C20">
              <w:rPr>
                <w:b/>
                <w:i/>
              </w:rPr>
              <w:t>Richtlĳn 2001/40/EG van de Raad van 28 mei 2001 betreffende de onderlinge erkenning van besluiten inzake de verwĳdering van onderdanen van derde landen (PB L 149 van 2.6.2001, blz. 34).</w:t>
            </w:r>
          </w:p>
        </w:tc>
        <w:tc>
          <w:tcPr>
            <w:tcW w:w="4876" w:type="dxa"/>
          </w:tcPr>
          <w:p w:rsidR="00A1490A" w:rsidRPr="00121C20" w:rsidRDefault="00A1490A" w:rsidP="00FE05E3">
            <w:pPr>
              <w:pStyle w:val="Normal6a"/>
            </w:pP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{IT}</w:t>
      </w:r>
      <w:r w:rsidRPr="00121C20">
        <w:t>it</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410</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Pietro Bartolo, Sylvie Guillaume, Juan Fernando López Aguilar, Bettina Vollath, Javier Moreno Sánchez, Domènec Ruiz Devesa, Giuliano Pisapia, Elena Yoncheva, Thijs Reuten, Franco Roberti, Cyrus Engerer, Caterina Chinnici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27</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(27)</w:t>
            </w:r>
            <w:r w:rsidRPr="00121C20">
              <w:tab/>
            </w:r>
            <w:r w:rsidRPr="00121C20">
              <w:rPr>
                <w:b/>
                <w:i/>
              </w:rPr>
              <w:t>Het solidariteitsmechanisme moet maatregelen omvatten ter bevordering van een billijke verdeling van de verantwoordelijkheid en een evenwicht qua inspanningen tussen de lidstaten, ook op het gebied van terugkeer. Door middel van terugkeersponsoring moet een lidstaat zich ertoe verbinden een lidstaat die onder migratiedruk staat, te ondersteunen bij het uitvoeren van de nodige activiteiten voor de terugkeer van illegaal verblijvende onderdanen van derde landen, rekening houdend met het feit dat de begunstigde lidstaat verantwoordelijk blijft voor de uitvoering van de terugkeer zolang de betrokken personen zich op zijn grondgebied bevinden. Indien dergelijke activiteiten na een periode van 8 maanden geen resultaat hebben opgeleverd, dienen de sponsorende lidstaten deze personen over te dragen overeenkomstig de procedures van deze verordening en Richtlijn 2008/115/EG toe te passen; in voorkomend geval kunnen lidstaten het door de begunstigde lidstaat uitgevaardigde terugkeerbesluit erkennen op grond van Richtlijn 2001/40 van de Raad</w:t>
            </w:r>
            <w:r w:rsidRPr="00121C20">
              <w:rPr>
                <w:rStyle w:val="SupBoldItalic"/>
              </w:rPr>
              <w:t>39</w:t>
            </w:r>
            <w:r w:rsidRPr="00121C20">
              <w:rPr>
                <w:b/>
                <w:i/>
              </w:rPr>
              <w:t>. Terugkeersponsoring moet deel uitmaken van het gemeenschappelijke EU-systeem voor terugkeer, met inbegrip van operationele steun via het Europees Grens- en kustwachtagentschap en de toepassing van het coördinatiemechanisme ter bevordering van doeltreffende samenwerking met derde landen op het gebied van terugkeer en overname.</w:t>
            </w:r>
          </w:p>
        </w:tc>
        <w:tc>
          <w:tcPr>
            <w:tcW w:w="4876" w:type="dxa"/>
          </w:tcPr>
          <w:p w:rsidR="00A1490A" w:rsidRPr="00121C20" w:rsidRDefault="00A1490A" w:rsidP="00FE05E3">
            <w:pPr>
              <w:pStyle w:val="Normal6a"/>
            </w:pPr>
            <w:r w:rsidRPr="00121C20">
              <w:rPr>
                <w:b/>
                <w:i/>
              </w:rPr>
              <w:t>Schrappen</w:t>
            </w:r>
          </w:p>
        </w:tc>
      </w:tr>
      <w:tr w:rsidR="000E22B6" w:rsidRPr="00121C20" w:rsidTr="00FE05E3">
        <w:trPr>
          <w:jc w:val="center"/>
        </w:trPr>
        <w:tc>
          <w:tcPr>
            <w:tcW w:w="4876" w:type="dxa"/>
          </w:tcPr>
          <w:p w:rsidR="00A1490A" w:rsidRPr="00121C20" w:rsidRDefault="00A1490A" w:rsidP="00FE05E3">
            <w:pPr>
              <w:pStyle w:val="Normal6a"/>
            </w:pPr>
            <w:r w:rsidRPr="00121C20">
              <w:t>_________________</w:t>
            </w:r>
          </w:p>
        </w:tc>
        <w:tc>
          <w:tcPr>
            <w:tcW w:w="4876" w:type="dxa"/>
          </w:tcPr>
          <w:p w:rsidR="00A1490A" w:rsidRPr="00121C20" w:rsidRDefault="00A1490A" w:rsidP="00FE05E3">
            <w:pPr>
              <w:pStyle w:val="Normal6a"/>
            </w:pPr>
          </w:p>
        </w:tc>
      </w:tr>
      <w:tr w:rsidR="000E22B6" w:rsidRPr="00121C20" w:rsidTr="00FE05E3">
        <w:trPr>
          <w:jc w:val="center"/>
        </w:trPr>
        <w:tc>
          <w:tcPr>
            <w:tcW w:w="4876" w:type="dxa"/>
          </w:tcPr>
          <w:p w:rsidR="00A1490A" w:rsidRPr="00121C20" w:rsidRDefault="00A1490A" w:rsidP="00FE05E3">
            <w:pPr>
              <w:pStyle w:val="Normal6a"/>
            </w:pPr>
            <w:r w:rsidRPr="00121C20">
              <w:rPr>
                <w:rStyle w:val="SupBoldItalic"/>
              </w:rPr>
              <w:t>39</w:t>
            </w:r>
            <w:r w:rsidRPr="00121C20">
              <w:t xml:space="preserve"> </w:t>
            </w:r>
            <w:r w:rsidRPr="00121C20">
              <w:rPr>
                <w:b/>
                <w:i/>
              </w:rPr>
              <w:t>Richtlĳn 2001/40/EG van de Raad van 28 mei 2001 betreffende de onderlinge erkenning van besluiten inzake de verwĳdering van onderdanen van derde landen (PB L 149 van 2.6.2001, blz. 34).</w:t>
            </w:r>
          </w:p>
        </w:tc>
        <w:tc>
          <w:tcPr>
            <w:tcW w:w="4876" w:type="dxa"/>
          </w:tcPr>
          <w:p w:rsidR="00A1490A" w:rsidRPr="00121C20" w:rsidRDefault="00A1490A" w:rsidP="00FE05E3">
            <w:pPr>
              <w:pStyle w:val="Normal6a"/>
            </w:pP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411</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27</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(27)</w:t>
            </w:r>
            <w:r w:rsidRPr="00121C20">
              <w:tab/>
              <w:t xml:space="preserve">Het solidariteitsmechanisme moet maatregelen omvatten </w:t>
            </w:r>
            <w:r w:rsidRPr="00121C20">
              <w:rPr>
                <w:b/>
                <w:i/>
              </w:rPr>
              <w:t>ter bevordering van</w:t>
            </w:r>
            <w:r w:rsidRPr="00121C20">
              <w:t xml:space="preserve"> een billijke verdeling van de verantwoordelijkheid </w:t>
            </w:r>
            <w:r w:rsidRPr="00121C20">
              <w:rPr>
                <w:b/>
                <w:i/>
              </w:rPr>
              <w:t>en een evenwicht qua inspanningen</w:t>
            </w:r>
            <w:r w:rsidRPr="00121C20">
              <w:t xml:space="preserve"> tussen de lidstaten</w:t>
            </w:r>
            <w:r w:rsidRPr="00121C20">
              <w:rPr>
                <w:b/>
                <w:i/>
              </w:rPr>
              <w:t>, ook op het gebied van terugkeer</w:t>
            </w:r>
            <w:r w:rsidRPr="00121C20">
              <w:t xml:space="preserve">. </w:t>
            </w:r>
            <w:r w:rsidRPr="00121C20">
              <w:rPr>
                <w:b/>
                <w:i/>
              </w:rPr>
              <w:t>Door middel van terugkeersponsoring moet een lidstaat zich ertoe verbinden een lidstaat die onder migratiedruk staat, te ondersteunen bij het uitvoeren van de nodige activiteiten voor de terugkeer van illegaal verblijvende onderdanen van derde landen, rekening houdend met het feit dat de begunstigde lidstaat verantwoordelijk blijft voor de uitvoering van de terugkeer zolang de betrokken personen zich op zijn grondgebied bevinden. Indien dergelijke activiteiten na een periode van 8 maanden geen resultaat hebben opgeleverd, dienen de sponsorende lidstaten deze personen over te dragen overeenkomstig de procedures van deze verordening en Richtlijn 2008/115/EG toe te passen; in voorkomend geval kunnen lidstaten het door de begunstigde lidstaat uitgevaardigde terugkeerbesluit erkennen op grond van Richtlijn 2001/40 van de Raad</w:t>
            </w:r>
            <w:r w:rsidRPr="00121C20">
              <w:rPr>
                <w:rStyle w:val="SupBoldItalic"/>
              </w:rPr>
              <w:t>39</w:t>
            </w:r>
            <w:r w:rsidRPr="00121C20">
              <w:rPr>
                <w:b/>
                <w:i/>
              </w:rPr>
              <w:t>. Terugkeersponsoring moet deel uitmaken van het gemeenschappelijke EU-systeem voor terugkeer, met inbegrip van operationele steun via het Europees Grens- en kustwachtagentschap en de toepassing van het coördinatiemechanisme ter bevordering van doeltreffende samenwerking met derde landen op het gebied van terugkeer en overname.</w:t>
            </w:r>
          </w:p>
        </w:tc>
        <w:tc>
          <w:tcPr>
            <w:tcW w:w="4876" w:type="dxa"/>
          </w:tcPr>
          <w:p w:rsidR="00A1490A" w:rsidRPr="00121C20" w:rsidRDefault="00A1490A" w:rsidP="00FE05E3">
            <w:pPr>
              <w:pStyle w:val="Normal6a"/>
            </w:pPr>
            <w:r w:rsidRPr="00121C20">
              <w:t>(27)</w:t>
            </w:r>
            <w:r w:rsidRPr="00121C20">
              <w:tab/>
              <w:t xml:space="preserve">Het solidariteitsmechanisme moet maatregelen omvatten </w:t>
            </w:r>
            <w:r w:rsidRPr="00121C20">
              <w:rPr>
                <w:b/>
                <w:i/>
              </w:rPr>
              <w:t>om</w:t>
            </w:r>
            <w:r w:rsidRPr="00121C20">
              <w:t xml:space="preserve"> een billijke verdeling van de verantwoordelijkheid tussen de lidstaten </w:t>
            </w:r>
            <w:r w:rsidRPr="00121C20">
              <w:rPr>
                <w:b/>
                <w:i/>
              </w:rPr>
              <w:t>te waarborgen</w:t>
            </w:r>
            <w:r w:rsidRPr="00121C20">
              <w:t>.</w:t>
            </w:r>
          </w:p>
        </w:tc>
      </w:tr>
      <w:tr w:rsidR="000E22B6" w:rsidRPr="00121C20" w:rsidTr="00FE05E3">
        <w:trPr>
          <w:jc w:val="center"/>
        </w:trPr>
        <w:tc>
          <w:tcPr>
            <w:tcW w:w="4876" w:type="dxa"/>
          </w:tcPr>
          <w:p w:rsidR="00A1490A" w:rsidRPr="00121C20" w:rsidRDefault="00A1490A" w:rsidP="00FE05E3">
            <w:pPr>
              <w:pStyle w:val="Normal6a"/>
            </w:pPr>
            <w:r w:rsidRPr="00121C20">
              <w:t>_________________</w:t>
            </w:r>
          </w:p>
        </w:tc>
        <w:tc>
          <w:tcPr>
            <w:tcW w:w="4876" w:type="dxa"/>
          </w:tcPr>
          <w:p w:rsidR="00A1490A" w:rsidRPr="00121C20" w:rsidRDefault="00A1490A" w:rsidP="00FE05E3">
            <w:pPr>
              <w:pStyle w:val="Normal6a"/>
            </w:pPr>
          </w:p>
        </w:tc>
      </w:tr>
      <w:tr w:rsidR="000E22B6" w:rsidRPr="00121C20" w:rsidTr="00FE05E3">
        <w:trPr>
          <w:jc w:val="center"/>
        </w:trPr>
        <w:tc>
          <w:tcPr>
            <w:tcW w:w="4876" w:type="dxa"/>
          </w:tcPr>
          <w:p w:rsidR="00A1490A" w:rsidRPr="00121C20" w:rsidRDefault="00A1490A" w:rsidP="00FE05E3">
            <w:pPr>
              <w:pStyle w:val="Normal6a"/>
            </w:pPr>
            <w:r w:rsidRPr="00121C20">
              <w:rPr>
                <w:rStyle w:val="SupBoldItalic"/>
              </w:rPr>
              <w:t>39</w:t>
            </w:r>
            <w:r w:rsidRPr="00121C20">
              <w:t xml:space="preserve"> </w:t>
            </w:r>
            <w:r w:rsidRPr="00121C20">
              <w:rPr>
                <w:b/>
                <w:i/>
              </w:rPr>
              <w:t>Richtlĳn 2001/40/EG van de Raad van 28 mei 2001 betreffende de onderlinge erkenning van besluiten inzake de verwĳdering van onderdanen van derde landen (PB L 149 van 2.6.2001, blz. 34).</w:t>
            </w:r>
          </w:p>
        </w:tc>
        <w:tc>
          <w:tcPr>
            <w:tcW w:w="4876" w:type="dxa"/>
          </w:tcPr>
          <w:p w:rsidR="00A1490A" w:rsidRPr="00121C20" w:rsidRDefault="00A1490A" w:rsidP="00FE05E3">
            <w:pPr>
              <w:pStyle w:val="Normal6a"/>
            </w:pP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412</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Damien Carême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27</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(27)</w:t>
            </w:r>
            <w:r w:rsidRPr="00121C20">
              <w:tab/>
              <w:t xml:space="preserve">Het solidariteitsmechanisme moet </w:t>
            </w:r>
            <w:r w:rsidRPr="00121C20">
              <w:rPr>
                <w:b/>
                <w:i/>
              </w:rPr>
              <w:t>maatregelen omvatten ter bevordering van</w:t>
            </w:r>
            <w:r w:rsidRPr="00121C20">
              <w:t xml:space="preserve"> een billijke verdeling van de verantwoordelijkheid en een evenwicht qua inspanningen tussen de lidstaten</w:t>
            </w:r>
            <w:r w:rsidRPr="00121C20">
              <w:rPr>
                <w:b/>
                <w:i/>
              </w:rPr>
              <w:t>, ook op het gebied van terugkeer</w:t>
            </w:r>
            <w:r w:rsidRPr="00121C20">
              <w:t xml:space="preserve">. </w:t>
            </w:r>
            <w:r w:rsidRPr="00121C20">
              <w:rPr>
                <w:b/>
                <w:i/>
              </w:rPr>
              <w:t>Door middel van terugkeersponsoring moet een lidstaat zich ertoe verbinden een lidstaat die onder migratiedruk staat, te ondersteunen bij het uitvoeren van de nodige activiteiten voor de terugkeer van illegaal verblijvende onderdanen van derde landen, rekening houdend met het feit dat de begunstigde lidstaat verantwoordelijk blijft voor de uitvoering van de terugkeer zolang de betrokken personen zich op zijn grondgebied bevinden. Indien dergelijke activiteiten na een periode van 8 maanden geen resultaat hebben opgeleverd, dienen de sponsorende lidstaten deze personen over te dragen overeenkomstig de procedures van deze verordening en Richtlijn 2008/115/EG toe te passen; in voorkomend geval kunnen lidstaten het door de begunstigde lidstaat uitgevaardigde terugkeerbesluit erkennen op grond van Richtlijn 2001/40 van de Raad</w:t>
            </w:r>
            <w:r w:rsidRPr="00121C20">
              <w:rPr>
                <w:rStyle w:val="SupBoldItalic"/>
              </w:rPr>
              <w:t>39</w:t>
            </w:r>
            <w:r w:rsidRPr="00121C20">
              <w:rPr>
                <w:b/>
                <w:i/>
              </w:rPr>
              <w:t>. Terugkeersponsoring moet deel uitmaken van het gemeenschappelijke EU-systeem voor terugkeer, met inbegrip van operationele steun via het Europees Grens- en kustwachtagentschap en de toepassing van het coördinatiemechanisme ter bevordering van doeltreffende samenwerking met derde landen op het gebied van terugkeer en overname.</w:t>
            </w:r>
          </w:p>
        </w:tc>
        <w:tc>
          <w:tcPr>
            <w:tcW w:w="4876" w:type="dxa"/>
          </w:tcPr>
          <w:p w:rsidR="00A1490A" w:rsidRPr="00121C20" w:rsidRDefault="00A1490A" w:rsidP="00FE05E3">
            <w:pPr>
              <w:pStyle w:val="Normal6a"/>
            </w:pPr>
            <w:r w:rsidRPr="00121C20">
              <w:t>(27)</w:t>
            </w:r>
            <w:r w:rsidRPr="00121C20">
              <w:tab/>
              <w:t xml:space="preserve">Het solidariteitsmechanisme moet een billijke verdeling van de verantwoordelijkheid en een evenwicht qua inspanningen tussen de lidstaten </w:t>
            </w:r>
            <w:r w:rsidRPr="00121C20">
              <w:rPr>
                <w:b/>
                <w:i/>
              </w:rPr>
              <w:t>waarborgen</w:t>
            </w:r>
            <w:r w:rsidRPr="00121C20">
              <w:t>.</w:t>
            </w:r>
          </w:p>
        </w:tc>
      </w:tr>
      <w:tr w:rsidR="000E22B6" w:rsidRPr="00121C20" w:rsidTr="00FE05E3">
        <w:trPr>
          <w:jc w:val="center"/>
        </w:trPr>
        <w:tc>
          <w:tcPr>
            <w:tcW w:w="4876" w:type="dxa"/>
          </w:tcPr>
          <w:p w:rsidR="00A1490A" w:rsidRPr="00121C20" w:rsidRDefault="00A1490A" w:rsidP="00FE05E3">
            <w:pPr>
              <w:pStyle w:val="Normal6a"/>
            </w:pPr>
            <w:r w:rsidRPr="00121C20">
              <w:t>_________________</w:t>
            </w:r>
          </w:p>
        </w:tc>
        <w:tc>
          <w:tcPr>
            <w:tcW w:w="4876" w:type="dxa"/>
          </w:tcPr>
          <w:p w:rsidR="00A1490A" w:rsidRPr="00121C20" w:rsidRDefault="00A1490A" w:rsidP="00FE05E3">
            <w:pPr>
              <w:pStyle w:val="Normal6a"/>
            </w:pPr>
          </w:p>
        </w:tc>
      </w:tr>
      <w:tr w:rsidR="000E22B6" w:rsidRPr="00121C20" w:rsidTr="00FE05E3">
        <w:trPr>
          <w:jc w:val="center"/>
        </w:trPr>
        <w:tc>
          <w:tcPr>
            <w:tcW w:w="4876" w:type="dxa"/>
          </w:tcPr>
          <w:p w:rsidR="00A1490A" w:rsidRPr="00121C20" w:rsidRDefault="00A1490A" w:rsidP="00FE05E3">
            <w:pPr>
              <w:pStyle w:val="Normal6a"/>
            </w:pPr>
            <w:r w:rsidRPr="00121C20">
              <w:rPr>
                <w:rStyle w:val="SupBoldItalic"/>
              </w:rPr>
              <w:t>39</w:t>
            </w:r>
            <w:r w:rsidRPr="00121C20">
              <w:t xml:space="preserve"> </w:t>
            </w:r>
            <w:r w:rsidRPr="00121C20">
              <w:rPr>
                <w:b/>
                <w:i/>
              </w:rPr>
              <w:t>Richtlĳn 2001/40/EG van de Raad van 28 mei 2001 betreffende de onderlinge erkenning van besluiten inzake de verwĳdering van onderdanen van derde landen (PB L 149 van 2.6.2001, blz. 34).</w:t>
            </w:r>
          </w:p>
        </w:tc>
        <w:tc>
          <w:tcPr>
            <w:tcW w:w="4876" w:type="dxa"/>
          </w:tcPr>
          <w:p w:rsidR="00A1490A" w:rsidRPr="00121C20" w:rsidRDefault="00A1490A" w:rsidP="00FE05E3">
            <w:pPr>
              <w:pStyle w:val="Normal6a"/>
            </w:pP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413</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27</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(27)</w:t>
            </w:r>
            <w:r w:rsidRPr="00121C20">
              <w:tab/>
            </w:r>
            <w:r w:rsidRPr="00121C20">
              <w:rPr>
                <w:b/>
                <w:i/>
              </w:rPr>
              <w:t>Het solidariteitsmechanisme moet maatregelen omvatten ter bevordering van een billijke verdeling van de verantwoordelijkheid en een evenwicht qua inspanningen tussen de lidstaten, ook op het gebied van terugkeer. Door middel van</w:t>
            </w:r>
            <w:r w:rsidRPr="00121C20">
              <w:t xml:space="preserve"> terugkeersponsoring </w:t>
            </w:r>
            <w:r w:rsidRPr="00121C20">
              <w:rPr>
                <w:b/>
                <w:i/>
              </w:rPr>
              <w:t>moet een lidstaat zich ertoe verbinden een lidstaat die onder</w:t>
            </w:r>
            <w:r w:rsidRPr="00121C20">
              <w:t xml:space="preserve"> migratiedruk </w:t>
            </w:r>
            <w:r w:rsidRPr="00121C20">
              <w:rPr>
                <w:b/>
                <w:i/>
              </w:rPr>
              <w:t>staat, te ondersteunen bij het uitvoeren van de nodige activiteiten voor de terugkeer van illegaal verblijvende onderdanen van derde landen, rekening houdend met het feit dat de begunstigde lidstaat verantwoordelijk blijft voor de uitvoering van de terugkeer zolang de betrokken personen zich op zijn grondgebied bevinden. Indien dergelijke activiteiten na een periode van 8 maanden geen resultaat hebben opgeleverd, dienen de sponsorende lidstaten deze personen over te dragen overeenkomstig de procedures van deze verordening en Richtlijn 2008/115/EG toe te passen; in voorkomend geval kunnen lidstaten het door de begunstigde lidstaat uitgevaardigde terugkeerbesluit erkennen op grond van Richtlijn 2001/40 van de Raad</w:t>
            </w:r>
            <w:r w:rsidRPr="00121C20">
              <w:rPr>
                <w:rStyle w:val="SupBoldItalic"/>
              </w:rPr>
              <w:t>39</w:t>
            </w:r>
            <w:r w:rsidRPr="00121C20">
              <w:rPr>
                <w:b/>
                <w:i/>
              </w:rPr>
              <w:t>. Terugkeersponsoring moet deel uitmaken van het gemeenschappelijke EU-systeem voor terugkeer, met inbegrip van operationele steun via het Europees Grens- en kustwachtagentschap en de toepassing van het coördinatiemechanisme ter bevordering van doeltreffende samenwerking met derde landen op het gebied van terugkeer en overname</w:t>
            </w:r>
            <w:r w:rsidRPr="00121C20">
              <w:t>.</w:t>
            </w:r>
          </w:p>
        </w:tc>
        <w:tc>
          <w:tcPr>
            <w:tcW w:w="4876" w:type="dxa"/>
          </w:tcPr>
          <w:p w:rsidR="00A1490A" w:rsidRPr="00121C20" w:rsidRDefault="00A1490A" w:rsidP="00FE05E3">
            <w:pPr>
              <w:pStyle w:val="Normal6a"/>
            </w:pPr>
            <w:r w:rsidRPr="00121C20">
              <w:t>(27)</w:t>
            </w:r>
            <w:r w:rsidRPr="00121C20">
              <w:tab/>
              <w:t xml:space="preserve">Terugkeersponsoring </w:t>
            </w:r>
            <w:r w:rsidRPr="00121C20">
              <w:rPr>
                <w:b/>
                <w:i/>
              </w:rPr>
              <w:t>en herplaatsing naar opvangcentra van derde partnerlanden moeten integrerend deel uitmaken van elk asiel- en migratiestelsel, waarbij rekening wordt gehouden met het feit dat de toekomstige</w:t>
            </w:r>
            <w:r w:rsidRPr="00121C20">
              <w:t xml:space="preserve"> migratiedruk </w:t>
            </w:r>
            <w:r w:rsidRPr="00121C20">
              <w:rPr>
                <w:b/>
                <w:i/>
              </w:rPr>
              <w:t>op Europa een ongekende omvang zal bereiken, aangezien de bevolking in Afrika bezuiden de Sahara naar verwachting tussen 1960 en 2050 zal vertienvoudigen</w:t>
            </w:r>
            <w:r w:rsidRPr="00121C20">
              <w:rPr>
                <w:rStyle w:val="SupBoldItalic"/>
              </w:rPr>
              <w:t>1 bis</w:t>
            </w:r>
            <w:r w:rsidRPr="00121C20">
              <w:rPr>
                <w:b/>
                <w:i/>
              </w:rPr>
              <w:t>. Volgens UNICEF zal de bevolking van het continent tegen het einde van deze eeuw toenemen van 1,2 miljard vandaag tot meer dan 4 miljard tegen 2100</w:t>
            </w:r>
            <w:r w:rsidRPr="00121C20">
              <w:rPr>
                <w:rStyle w:val="SupBoldItalic"/>
              </w:rPr>
              <w:t>1 ter</w:t>
            </w:r>
            <w:r w:rsidRPr="00121C20">
              <w:rPr>
                <w:b/>
                <w:i/>
              </w:rPr>
              <w:t>. Bij elk duurzaam asiel- en migratiestelsel moet rekening worden gehouden met het feit dat naar schatting 1,4 miljard mensen zouden willen migreren als zij de kans zouden worden gegeven</w:t>
            </w:r>
            <w:r w:rsidRPr="00121C20">
              <w:rPr>
                <w:rStyle w:val="SupBoldItalic"/>
              </w:rPr>
              <w:t>1 quater</w:t>
            </w:r>
            <w:r w:rsidRPr="00121C20">
              <w:rPr>
                <w:b/>
                <w:i/>
              </w:rPr>
              <w:t>, van wie 35 tot 40 % bij voorkeur in Europa zou willen wonen</w:t>
            </w:r>
            <w:r w:rsidRPr="00121C20">
              <w:rPr>
                <w:rStyle w:val="SupBoldItalic"/>
              </w:rPr>
              <w:t>1 quinquies</w:t>
            </w:r>
            <w:r w:rsidRPr="00121C20">
              <w:t>.</w:t>
            </w:r>
          </w:p>
        </w:tc>
      </w:tr>
      <w:tr w:rsidR="000E22B6" w:rsidRPr="00121C20" w:rsidTr="00FE05E3">
        <w:trPr>
          <w:jc w:val="center"/>
        </w:trPr>
        <w:tc>
          <w:tcPr>
            <w:tcW w:w="4876" w:type="dxa"/>
          </w:tcPr>
          <w:p w:rsidR="00A1490A" w:rsidRPr="00121C20" w:rsidRDefault="00A1490A" w:rsidP="00FE05E3">
            <w:pPr>
              <w:pStyle w:val="Normal6a"/>
            </w:pPr>
            <w:r w:rsidRPr="00121C20">
              <w:t>_________________</w:t>
            </w:r>
          </w:p>
        </w:tc>
        <w:tc>
          <w:tcPr>
            <w:tcW w:w="4876" w:type="dxa"/>
          </w:tcPr>
          <w:p w:rsidR="00A1490A" w:rsidRPr="00121C20" w:rsidRDefault="00A1490A" w:rsidP="00FE05E3">
            <w:pPr>
              <w:pStyle w:val="Normal6a"/>
            </w:pPr>
            <w:r w:rsidRPr="00121C20">
              <w:t>_________________</w:t>
            </w:r>
          </w:p>
        </w:tc>
      </w:tr>
      <w:tr w:rsidR="000E22B6" w:rsidRPr="00121C20" w:rsidTr="00FE05E3">
        <w:trPr>
          <w:jc w:val="center"/>
        </w:trPr>
        <w:tc>
          <w:tcPr>
            <w:tcW w:w="4876" w:type="dxa"/>
          </w:tcPr>
          <w:p w:rsidR="00A1490A" w:rsidRPr="00121C20" w:rsidRDefault="00A1490A" w:rsidP="00FE05E3">
            <w:pPr>
              <w:pStyle w:val="Normal6a"/>
            </w:pPr>
            <w:r w:rsidRPr="00121C20">
              <w:rPr>
                <w:rStyle w:val="SupBoldItalic"/>
              </w:rPr>
              <w:t>39</w:t>
            </w:r>
            <w:r w:rsidRPr="00121C20">
              <w:t xml:space="preserve"> </w:t>
            </w:r>
            <w:r w:rsidRPr="00121C20">
              <w:rPr>
                <w:b/>
                <w:i/>
              </w:rPr>
              <w:t>Richtlĳn 2001/40/EG van de Raad van 28 mei 2001 betreffende de onderlinge erkenning van besluiten inzake de verwĳdering van onderdanen van derde landen (PB L 149 van 2.6.2001, blz. 34).</w:t>
            </w:r>
          </w:p>
        </w:tc>
        <w:tc>
          <w:tcPr>
            <w:tcW w:w="4876" w:type="dxa"/>
          </w:tcPr>
          <w:p w:rsidR="00A1490A" w:rsidRPr="00121C20" w:rsidRDefault="00A1490A" w:rsidP="00FE05E3">
            <w:pPr>
              <w:pStyle w:val="Normal6a"/>
            </w:pPr>
          </w:p>
        </w:tc>
      </w:tr>
      <w:tr w:rsidR="000E22B6" w:rsidRPr="00121C20" w:rsidTr="00FE05E3">
        <w:trPr>
          <w:jc w:val="center"/>
        </w:trPr>
        <w:tc>
          <w:tcPr>
            <w:tcW w:w="4876" w:type="dxa"/>
          </w:tcPr>
          <w:p w:rsidR="00A1490A" w:rsidRPr="00121C20" w:rsidRDefault="00A1490A" w:rsidP="00FE05E3">
            <w:pPr>
              <w:pStyle w:val="Normal6a"/>
            </w:pPr>
          </w:p>
        </w:tc>
        <w:tc>
          <w:tcPr>
            <w:tcW w:w="4876" w:type="dxa"/>
          </w:tcPr>
          <w:p w:rsidR="00A1490A" w:rsidRPr="00121C20" w:rsidRDefault="00A1490A" w:rsidP="00FE05E3">
            <w:pPr>
              <w:pStyle w:val="Normal6a"/>
            </w:pPr>
            <w:r w:rsidRPr="00121C20">
              <w:rPr>
                <w:rStyle w:val="SupBoldItalic"/>
              </w:rPr>
              <w:t>1 bis</w:t>
            </w:r>
            <w:r w:rsidRPr="00121C20">
              <w:t xml:space="preserve"> </w:t>
            </w:r>
            <w:r w:rsidRPr="00121C20">
              <w:rPr>
                <w:b/>
                <w:i/>
              </w:rPr>
              <w:t>https://blogs.worldbank.org/opendata/worlds-population-will-continue-grow-and-will-reach-nearly-10-billion-2050</w:t>
            </w:r>
          </w:p>
        </w:tc>
      </w:tr>
      <w:tr w:rsidR="000E22B6" w:rsidRPr="00121C20" w:rsidTr="00FE05E3">
        <w:trPr>
          <w:jc w:val="center"/>
        </w:trPr>
        <w:tc>
          <w:tcPr>
            <w:tcW w:w="4876" w:type="dxa"/>
          </w:tcPr>
          <w:p w:rsidR="00A1490A" w:rsidRPr="00121C20" w:rsidRDefault="00A1490A" w:rsidP="00FE05E3">
            <w:pPr>
              <w:pStyle w:val="Normal6a"/>
            </w:pPr>
          </w:p>
        </w:tc>
        <w:tc>
          <w:tcPr>
            <w:tcW w:w="4876" w:type="dxa"/>
          </w:tcPr>
          <w:p w:rsidR="00A1490A" w:rsidRPr="00121C20" w:rsidRDefault="00A1490A" w:rsidP="00FE05E3">
            <w:pPr>
              <w:pStyle w:val="Normal6a"/>
            </w:pPr>
            <w:r w:rsidRPr="00121C20">
              <w:rPr>
                <w:rStyle w:val="SupBoldItalic"/>
              </w:rPr>
              <w:t>1 ter</w:t>
            </w:r>
            <w:r w:rsidRPr="00121C20">
              <w:t xml:space="preserve"> </w:t>
            </w:r>
            <w:r w:rsidRPr="00121C20">
              <w:rPr>
                <w:b/>
                <w:i/>
              </w:rPr>
              <w:t>https://data.unicef.org/resources/generation-2030-africa-2-0/</w:t>
            </w:r>
          </w:p>
        </w:tc>
      </w:tr>
      <w:tr w:rsidR="000E22B6" w:rsidRPr="00121C20" w:rsidTr="00FE05E3">
        <w:trPr>
          <w:jc w:val="center"/>
        </w:trPr>
        <w:tc>
          <w:tcPr>
            <w:tcW w:w="4876" w:type="dxa"/>
          </w:tcPr>
          <w:p w:rsidR="00A1490A" w:rsidRPr="00121C20" w:rsidRDefault="00A1490A" w:rsidP="00FE05E3">
            <w:pPr>
              <w:pStyle w:val="Normal6a"/>
            </w:pPr>
          </w:p>
        </w:tc>
        <w:tc>
          <w:tcPr>
            <w:tcW w:w="4876" w:type="dxa"/>
          </w:tcPr>
          <w:p w:rsidR="00A1490A" w:rsidRPr="00121C20" w:rsidRDefault="00A1490A" w:rsidP="00FE05E3">
            <w:pPr>
              <w:pStyle w:val="Normal6a"/>
            </w:pPr>
            <w:r w:rsidRPr="00121C20">
              <w:rPr>
                <w:rStyle w:val="SupBoldItalic"/>
              </w:rPr>
              <w:t>1 quater</w:t>
            </w:r>
            <w:r w:rsidRPr="00121C20">
              <w:t xml:space="preserve"> </w:t>
            </w:r>
            <w:r w:rsidRPr="00121C20">
              <w:rPr>
                <w:b/>
                <w:i/>
              </w:rPr>
              <w:t>https://archive-yaleglobal.yale.edu/content/prepare-21st-century-exodus-migrants</w:t>
            </w:r>
          </w:p>
        </w:tc>
      </w:tr>
      <w:tr w:rsidR="000E22B6" w:rsidRPr="00121C20" w:rsidTr="00FE05E3">
        <w:trPr>
          <w:jc w:val="center"/>
        </w:trPr>
        <w:tc>
          <w:tcPr>
            <w:tcW w:w="4876" w:type="dxa"/>
          </w:tcPr>
          <w:p w:rsidR="00A1490A" w:rsidRPr="00121C20" w:rsidRDefault="00A1490A" w:rsidP="00FE05E3">
            <w:pPr>
              <w:pStyle w:val="Normal6a"/>
            </w:pPr>
          </w:p>
        </w:tc>
        <w:tc>
          <w:tcPr>
            <w:tcW w:w="4876" w:type="dxa"/>
          </w:tcPr>
          <w:p w:rsidR="00A1490A" w:rsidRPr="00121C20" w:rsidRDefault="00A1490A" w:rsidP="00FE05E3">
            <w:pPr>
              <w:pStyle w:val="Normal6a"/>
            </w:pPr>
            <w:r w:rsidRPr="00121C20">
              <w:rPr>
                <w:rStyle w:val="SupBoldItalic"/>
              </w:rPr>
              <w:t>1 quinquies</w:t>
            </w:r>
            <w:r w:rsidRPr="00121C20">
              <w:t xml:space="preserve"> </w:t>
            </w:r>
            <w:r w:rsidRPr="00121C20">
              <w:rPr>
                <w:b/>
                <w:i/>
              </w:rPr>
              <w:t>https://www.afd.fr/en/ressources/global-migration-20th-and-21st-centuries-unstoppable-force-demography</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414</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27</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(27)</w:t>
            </w:r>
            <w:r w:rsidRPr="00121C20">
              <w:tab/>
            </w:r>
            <w:r w:rsidRPr="00121C20">
              <w:rPr>
                <w:b/>
                <w:i/>
              </w:rPr>
              <w:t>Het solidariteitsmechanisme moet maatregelen omvatten ter bevordering van een billijke verdeling van de verantwoordelijkheid en</w:t>
            </w:r>
            <w:r w:rsidRPr="00121C20">
              <w:t xml:space="preserve"> een evenwicht qua inspanningen tussen de lidstaten, ook op het gebied van terugkeer. Door middel van terugkeersponsoring moet een lidstaat zich ertoe verbinden </w:t>
            </w:r>
            <w:r w:rsidRPr="00121C20">
              <w:rPr>
                <w:b/>
                <w:i/>
              </w:rPr>
              <w:t>een lidstaat die onder migratiedruk staat, te ondersteunen bij het uitvoeren van</w:t>
            </w:r>
            <w:r w:rsidRPr="00121C20">
              <w:t xml:space="preserve"> de nodige activiteiten voor de terugkeer van illegaal verblijvende onderdanen van derde landen</w:t>
            </w:r>
            <w:r w:rsidRPr="00121C20">
              <w:rPr>
                <w:b/>
                <w:i/>
              </w:rPr>
              <w:t>, rekening houdend met het feit dat de begunstigde lidstaat verantwoordelijk blijft voor de uitvoering van de terugkeer zolang de betrokken personen</w:t>
            </w:r>
            <w:r w:rsidRPr="00121C20">
              <w:t xml:space="preserve"> zich </w:t>
            </w:r>
            <w:r w:rsidRPr="00121C20">
              <w:rPr>
                <w:b/>
                <w:i/>
              </w:rPr>
              <w:t>op zijn grondgebied</w:t>
            </w:r>
            <w:r w:rsidRPr="00121C20">
              <w:t xml:space="preserve"> bevinden.</w:t>
            </w:r>
            <w:r w:rsidRPr="00121C20">
              <w:rPr>
                <w:b/>
                <w:i/>
              </w:rPr>
              <w:t xml:space="preserve"> Indien dergelijke activiteiten na een periode van 8 maanden geen resultaat hebben opgeleverd, dienen de sponsorende</w:t>
            </w:r>
            <w:r w:rsidRPr="00121C20">
              <w:t xml:space="preserve"> lidstaten </w:t>
            </w:r>
            <w:r w:rsidRPr="00121C20">
              <w:rPr>
                <w:b/>
                <w:i/>
              </w:rPr>
              <w:t>deze personen over te dragen overeenkomstig de procedures van deze verordening en Richtlijn 2008/115/EG toe te passen; in voorkomend geval kunnen lidstaten</w:t>
            </w:r>
            <w:r w:rsidRPr="00121C20">
              <w:t xml:space="preserve"> het door </w:t>
            </w:r>
            <w:r w:rsidRPr="00121C20">
              <w:rPr>
                <w:b/>
                <w:i/>
              </w:rPr>
              <w:t>de begunstigde</w:t>
            </w:r>
            <w:r w:rsidRPr="00121C20">
              <w:t xml:space="preserve"> lidstaat uitgevaardigde terugkeerbesluit erkennen op grond van Richtlijn 2001/40 van de Raad</w:t>
            </w:r>
            <w:r w:rsidRPr="00121C20">
              <w:rPr>
                <w:rStyle w:val="Sup"/>
              </w:rPr>
              <w:t>39</w:t>
            </w:r>
            <w:r w:rsidRPr="00121C20">
              <w:t>. Terugkeersponsoring moet deel uitmaken van het gemeenschappelijke EU-systeem voor terugkeer, met inbegrip van operationele steun via het Europees Grens- en kustwachtagentschap en de toepassing van het coördinatiemechanisme ter bevordering van doeltreffende samenwerking met derde landen op het gebied van terugkeer en overname.</w:t>
            </w:r>
          </w:p>
        </w:tc>
        <w:tc>
          <w:tcPr>
            <w:tcW w:w="4876" w:type="dxa"/>
          </w:tcPr>
          <w:p w:rsidR="00A1490A" w:rsidRPr="00121C20" w:rsidRDefault="00A1490A" w:rsidP="00FE05E3">
            <w:pPr>
              <w:pStyle w:val="Normal6a"/>
            </w:pPr>
            <w:r w:rsidRPr="00121C20">
              <w:t>(27)</w:t>
            </w:r>
            <w:r w:rsidRPr="00121C20">
              <w:tab/>
            </w:r>
            <w:r w:rsidRPr="00121C20">
              <w:rPr>
                <w:b/>
                <w:i/>
              </w:rPr>
              <w:t>De samenwerkingsmaatregelen moeten bestaan uit</w:t>
            </w:r>
            <w:r w:rsidRPr="00121C20">
              <w:t xml:space="preserve"> een evenwicht qua inspanningen tussen de lidstaten, ook op het gebied van terugkeer </w:t>
            </w:r>
            <w:r w:rsidRPr="00121C20">
              <w:rPr>
                <w:b/>
                <w:i/>
              </w:rPr>
              <w:t>van illegaal verblijvende onderdanen van derde landen</w:t>
            </w:r>
            <w:r w:rsidRPr="00121C20">
              <w:t xml:space="preserve">. Door middel van terugkeersponsoring moet een lidstaat zich ertoe verbinden de nodige activiteiten </w:t>
            </w:r>
            <w:r w:rsidRPr="00121C20">
              <w:rPr>
                <w:b/>
                <w:i/>
              </w:rPr>
              <w:t xml:space="preserve">uit te voeren </w:t>
            </w:r>
            <w:r w:rsidRPr="00121C20">
              <w:t xml:space="preserve">voor de terugkeer van illegaal verblijvende onderdanen van derde landen </w:t>
            </w:r>
            <w:r w:rsidRPr="00121C20">
              <w:rPr>
                <w:b/>
                <w:i/>
              </w:rPr>
              <w:t>die</w:t>
            </w:r>
            <w:r w:rsidRPr="00121C20">
              <w:t xml:space="preserve"> zich </w:t>
            </w:r>
            <w:r w:rsidRPr="00121C20">
              <w:rPr>
                <w:b/>
                <w:i/>
              </w:rPr>
              <w:t>in andere lidstaten</w:t>
            </w:r>
            <w:r w:rsidRPr="00121C20">
              <w:t xml:space="preserve"> bevinden. Lidstaten </w:t>
            </w:r>
            <w:r w:rsidRPr="00121C20">
              <w:rPr>
                <w:b/>
                <w:i/>
              </w:rPr>
              <w:t>moeten</w:t>
            </w:r>
            <w:r w:rsidRPr="00121C20">
              <w:t xml:space="preserve"> het door </w:t>
            </w:r>
            <w:r w:rsidRPr="00121C20">
              <w:rPr>
                <w:b/>
                <w:i/>
              </w:rPr>
              <w:t>een andere</w:t>
            </w:r>
            <w:r w:rsidRPr="00121C20">
              <w:t xml:space="preserve"> lidstaat uitgevaardigde terugkeerbesluit erkennen op grond van Richtlijn 2001/40 van de Raad</w:t>
            </w:r>
            <w:r w:rsidRPr="00121C20">
              <w:rPr>
                <w:rStyle w:val="Sup"/>
              </w:rPr>
              <w:t>39</w:t>
            </w:r>
            <w:r w:rsidRPr="00121C20">
              <w:t>. Terugkeersponsoring moet deel uitmaken van het gemeenschappelijke EU-systeem voor terugkeer, met inbegrip van operationele steun via het Europees Grens- en kustwachtagentschap en de toepassing van het coördinatiemechanisme ter bevordering van doeltreffende samenwerking met derde landen op het gebied van terugkeer en overname.</w:t>
            </w:r>
          </w:p>
        </w:tc>
      </w:tr>
      <w:tr w:rsidR="000E22B6" w:rsidRPr="00121C20" w:rsidTr="00FE05E3">
        <w:trPr>
          <w:jc w:val="center"/>
        </w:trPr>
        <w:tc>
          <w:tcPr>
            <w:tcW w:w="4876" w:type="dxa"/>
          </w:tcPr>
          <w:p w:rsidR="00A1490A" w:rsidRPr="00121C20" w:rsidRDefault="00A1490A" w:rsidP="00FE05E3">
            <w:pPr>
              <w:pStyle w:val="Normal6a"/>
            </w:pPr>
            <w:r w:rsidRPr="00121C20">
              <w:t>_________________</w:t>
            </w:r>
          </w:p>
        </w:tc>
        <w:tc>
          <w:tcPr>
            <w:tcW w:w="4876" w:type="dxa"/>
          </w:tcPr>
          <w:p w:rsidR="00A1490A" w:rsidRPr="00121C20" w:rsidRDefault="00A1490A" w:rsidP="00FE05E3">
            <w:pPr>
              <w:pStyle w:val="Normal6a"/>
            </w:pPr>
            <w:r w:rsidRPr="00121C20">
              <w:t>_________________</w:t>
            </w:r>
          </w:p>
        </w:tc>
      </w:tr>
      <w:tr w:rsidR="000E22B6" w:rsidRPr="00121C20" w:rsidTr="00FE05E3">
        <w:trPr>
          <w:jc w:val="center"/>
        </w:trPr>
        <w:tc>
          <w:tcPr>
            <w:tcW w:w="4876" w:type="dxa"/>
          </w:tcPr>
          <w:p w:rsidR="00A1490A" w:rsidRPr="00121C20" w:rsidRDefault="00A1490A" w:rsidP="00FE05E3">
            <w:pPr>
              <w:pStyle w:val="Normal6a"/>
            </w:pPr>
            <w:r w:rsidRPr="00121C20">
              <w:rPr>
                <w:rStyle w:val="Sup"/>
              </w:rPr>
              <w:t>39</w:t>
            </w:r>
            <w:r w:rsidRPr="00121C20">
              <w:t xml:space="preserve"> Richtlĳn 2001/40/EG van de Raad van 28 mei 2001 betreffende de onderlinge erkenning van besluiten inzake de verwĳdering van onderdanen van derde landen (PB L 149 van 2.6.2001, blz. 34).</w:t>
            </w:r>
          </w:p>
        </w:tc>
        <w:tc>
          <w:tcPr>
            <w:tcW w:w="4876" w:type="dxa"/>
          </w:tcPr>
          <w:p w:rsidR="00A1490A" w:rsidRPr="00121C20" w:rsidRDefault="00A1490A" w:rsidP="00FE05E3">
            <w:pPr>
              <w:pStyle w:val="Normal6a"/>
            </w:pPr>
            <w:r w:rsidRPr="00121C20">
              <w:rPr>
                <w:rStyle w:val="Sup"/>
              </w:rPr>
              <w:t>39</w:t>
            </w:r>
            <w:r w:rsidRPr="00121C20">
              <w:t xml:space="preserve"> Richtlĳn 2001/40/EG van de Raad van 28 mei 2001 betreffende de onderlinge erkenning van besluiten inzake de verwĳdering van onderdanen van derde landen (PB L 149 van 2.6.2001, blz. 34).</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415</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Balázs Hidvéghi, Loránt Vincze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27</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(27)</w:t>
            </w:r>
            <w:r w:rsidRPr="00121C20">
              <w:tab/>
              <w:t xml:space="preserve">Het solidariteitsmechanisme moet maatregelen omvatten ter bevordering van een billijke verdeling van de verantwoordelijkheid en een evenwicht qua inspanningen tussen de lidstaten, ook op het gebied van terugkeer. Door middel van terugkeersponsoring moet een lidstaat zich ertoe verbinden een lidstaat die onder migratiedruk staat, te ondersteunen bij het uitvoeren van de nodige activiteiten voor de terugkeer van illegaal verblijvende onderdanen van derde landen, rekening houdend met het feit dat de begunstigde lidstaat verantwoordelijk blijft voor de uitvoering van de terugkeer zolang de betrokken personen zich op zijn grondgebied bevinden. </w:t>
            </w:r>
            <w:r w:rsidRPr="00121C20">
              <w:rPr>
                <w:b/>
                <w:i/>
              </w:rPr>
              <w:t>Indien dergelijke activiteiten na een periode van 8 maanden geen resultaat hebben opgeleverd, dienen de sponsorende lidstaten deze personen over te dragen overeenkomstig de procedures van deze verordening en Richtlijn 2008/115/EG toe te passen; in voorkomend geval kunnen lidstaten het door de begunstigde lidstaat uitgevaardigde terugkeerbesluit erkennen op grond van Richtlijn 2001/40 van de Raad</w:t>
            </w:r>
            <w:r w:rsidRPr="00121C20">
              <w:rPr>
                <w:rStyle w:val="SupBoldItalic"/>
              </w:rPr>
              <w:t>39</w:t>
            </w:r>
            <w:r w:rsidRPr="00121C20">
              <w:t>. Terugkeersponsoring moet deel uitmaken van het gemeenschappelijke EU-systeem voor terugkeer, met inbegrip van operationele steun via het Europees Grens- en kustwachtagentschap en de toepassing van het coördinatiemechanisme ter bevordering van doeltreffende samenwerking met derde landen op het gebied van terugkeer en overname.</w:t>
            </w:r>
          </w:p>
        </w:tc>
        <w:tc>
          <w:tcPr>
            <w:tcW w:w="4876" w:type="dxa"/>
          </w:tcPr>
          <w:p w:rsidR="00A1490A" w:rsidRPr="00121C20" w:rsidRDefault="00A1490A" w:rsidP="00FE05E3">
            <w:pPr>
              <w:pStyle w:val="Normal6a"/>
            </w:pPr>
            <w:r w:rsidRPr="00121C20">
              <w:t>(27)</w:t>
            </w:r>
            <w:r w:rsidRPr="00121C20">
              <w:tab/>
              <w:t xml:space="preserve">Het solidariteitsmechanisme moet maatregelen omvatten ter bevordering van een billijke verdeling van de verantwoordelijkheid en een evenwicht qua inspanningen tussen de lidstaten, ook op het gebied van terugkeer. Door middel van terugkeersponsoring moet een lidstaat zich ertoe verbinden een lidstaat die onder migratiedruk staat, te ondersteunen bij het uitvoeren van de nodige activiteiten voor de terugkeer van illegaal verblijvende onderdanen van derde landen, rekening houdend met het feit dat de begunstigde lidstaat verantwoordelijk blijft voor de uitvoering van de terugkeer zolang de betrokken personen zich op zijn grondgebied bevinden. </w:t>
            </w:r>
            <w:r w:rsidRPr="00121C20">
              <w:rPr>
                <w:b/>
                <w:i/>
              </w:rPr>
              <w:t>Terugkeersponsoring kan nooit leiden tot een uitgestelde vorm van verplichte herplaatsing</w:t>
            </w:r>
            <w:r w:rsidRPr="00121C20">
              <w:t>. Terugkeersponsoring moet deel uitmaken van het gemeenschappelijke EU-systeem voor terugkeer, met inbegrip van operationele steun via het Europees Grens- en kustwachtagentschap en de toepassing van het coördinatiemechanisme ter bevordering van doeltreffende samenwerking met derde landen op het gebied van terugkeer en overname.</w:t>
            </w:r>
          </w:p>
        </w:tc>
      </w:tr>
      <w:tr w:rsidR="000E22B6" w:rsidRPr="00121C20" w:rsidTr="00FE05E3">
        <w:trPr>
          <w:jc w:val="center"/>
        </w:trPr>
        <w:tc>
          <w:tcPr>
            <w:tcW w:w="4876" w:type="dxa"/>
          </w:tcPr>
          <w:p w:rsidR="00A1490A" w:rsidRPr="00121C20" w:rsidRDefault="00A1490A" w:rsidP="00FE05E3">
            <w:pPr>
              <w:pStyle w:val="Normal6a"/>
            </w:pPr>
            <w:r w:rsidRPr="00121C20">
              <w:t>_________________</w:t>
            </w:r>
          </w:p>
        </w:tc>
        <w:tc>
          <w:tcPr>
            <w:tcW w:w="4876" w:type="dxa"/>
          </w:tcPr>
          <w:p w:rsidR="00A1490A" w:rsidRPr="00121C20" w:rsidRDefault="00A1490A" w:rsidP="00FE05E3">
            <w:pPr>
              <w:pStyle w:val="Normal6a"/>
            </w:pPr>
          </w:p>
        </w:tc>
      </w:tr>
      <w:tr w:rsidR="000E22B6" w:rsidRPr="00121C20" w:rsidTr="00FE05E3">
        <w:trPr>
          <w:jc w:val="center"/>
        </w:trPr>
        <w:tc>
          <w:tcPr>
            <w:tcW w:w="4876" w:type="dxa"/>
          </w:tcPr>
          <w:p w:rsidR="00A1490A" w:rsidRPr="00121C20" w:rsidRDefault="00A1490A" w:rsidP="00FE05E3">
            <w:pPr>
              <w:pStyle w:val="Normal6a"/>
            </w:pPr>
            <w:r w:rsidRPr="00121C20">
              <w:rPr>
                <w:rStyle w:val="SupBoldItalic"/>
              </w:rPr>
              <w:t>39</w:t>
            </w:r>
            <w:r w:rsidRPr="00121C20">
              <w:t xml:space="preserve"> </w:t>
            </w:r>
            <w:r w:rsidRPr="00121C20">
              <w:rPr>
                <w:b/>
                <w:i/>
              </w:rPr>
              <w:t>Richtlĳn 2001/40/EG van de Raad van 28 mei 2001 betreffende de onderlinge erkenning van besluiten inzake de verwĳdering van onderdanen van derde landen (PB L 149 van 2.6.2001, blz. 34).</w:t>
            </w:r>
          </w:p>
        </w:tc>
        <w:tc>
          <w:tcPr>
            <w:tcW w:w="4876" w:type="dxa"/>
          </w:tcPr>
          <w:p w:rsidR="00A1490A" w:rsidRPr="00121C20" w:rsidRDefault="00A1490A" w:rsidP="00FE05E3">
            <w:pPr>
              <w:pStyle w:val="Normal6a"/>
            </w:pP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416</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Abir Al-Sahlani, Fabienne Keller, Yana Toom, Hilde Vautmans, Jan-Christoph Oetjen, Moritz Körner, Sophia in ’t Veld</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27</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(27)</w:t>
            </w:r>
            <w:r w:rsidRPr="00121C20">
              <w:tab/>
              <w:t>Het solidariteitsmechanisme moet maatregelen omvatten ter bevordering van een billijke verdeling van de verantwoordelijkheid en een evenwicht qua inspanningen tussen de lidstaten, ook op het gebied van terugkeer. Door middel van terugkeersponsoring moet een lidstaat zich ertoe verbinden een lidstaat die onder migratiedruk staat, te ondersteunen bij het uitvoeren van de nodige activiteiten voor de terugkeer van illegaal verblijvende onderdanen van derde landen, rekening houdend met het feit dat de begunstigde lidstaat verantwoordelijk blijft voor de uitvoering van de terugkeer zolang de betrokken personen zich op zijn grondgebied bevinden. Indien dergelijke activiteiten na een periode van 8 maanden geen resultaat hebben opgeleverd, dienen de sponsorende lidstaten deze personen over te dragen overeenkomstig de procedures van deze verordening en Richtlijn 2008/115/EG toe te passen; in voorkomend geval kunnen lidstaten het door de begunstigde lidstaat uitgevaardigde terugkeerbesluit erkennen op grond van Richtlijn 2001/40 van de Raad</w:t>
            </w:r>
            <w:r w:rsidRPr="00121C20">
              <w:rPr>
                <w:rStyle w:val="Sup"/>
              </w:rPr>
              <w:t>39</w:t>
            </w:r>
            <w:r w:rsidRPr="00121C20">
              <w:t>. Terugkeersponsoring moet deel uitmaken van het gemeenschappelijke EU-systeem voor terugkeer, met inbegrip van operationele steun via het Europees Grens- en kustwachtagentschap en de toepassing van het coördinatiemechanisme ter bevordering van doeltreffende samenwerking met derde landen op het gebied van terugkeer en overname.</w:t>
            </w:r>
          </w:p>
        </w:tc>
        <w:tc>
          <w:tcPr>
            <w:tcW w:w="4876" w:type="dxa"/>
          </w:tcPr>
          <w:p w:rsidR="00A1490A" w:rsidRPr="00121C20" w:rsidRDefault="00A1490A" w:rsidP="00FE05E3">
            <w:pPr>
              <w:pStyle w:val="Normal6a"/>
            </w:pPr>
            <w:r w:rsidRPr="00121C20">
              <w:t>(27)</w:t>
            </w:r>
            <w:r w:rsidRPr="00121C20">
              <w:tab/>
              <w:t>Het solidariteitsmechanisme moet maatregelen omvatten ter bevordering van een billijke verdeling van de verantwoordelijkheid en een evenwicht qua inspanningen tussen de lidstaten, ook op het gebied van terugkeer. Door middel van terugkeersponsoring moet een lidstaat zich ertoe verbinden een lidstaat die onder migratiedruk staat, te ondersteunen bij het uitvoeren van de nodige activiteiten voor de terugkeer van illegaal verblijvende onderdanen van derde landen, rekening houdend met het feit dat de begunstigde lidstaat verantwoordelijk blijft voor de uitvoering van de terugkeer zolang de betrokken personen zich op zijn grondgebied bevinden. Indien dergelijke activiteiten na een periode van 8 maanden geen resultaat hebben opgeleverd, dienen de sponsorende lidstaten deze personen over te dragen overeenkomstig de procedures van deze verordening en Richtlijn 2008/115/EG toe te passen; in voorkomend geval kunnen lidstaten het door de begunstigde lidstaat uitgevaardigde terugkeerbesluit erkennen op grond van Richtlijn 2001/40 van de Raad</w:t>
            </w:r>
            <w:r w:rsidRPr="00121C20">
              <w:rPr>
                <w:rStyle w:val="Sup"/>
              </w:rPr>
              <w:t>39</w:t>
            </w:r>
            <w:r w:rsidRPr="00121C20">
              <w:t>. Terugkeersponsoring moet deel uitmaken van het gemeenschappelijke EU-systeem voor terugkeer, met inbegrip van operationele steun via het Europees Grens- en kustwachtagentschap en de toepassing van het coördinatiemechanisme ter bevordering van doeltreffende samenwerking met derde landen op het gebied van terugkeer en overname</w:t>
            </w:r>
            <w:r w:rsidRPr="00121C20">
              <w:rPr>
                <w:b/>
                <w:i/>
              </w:rPr>
              <w:t>.</w:t>
            </w:r>
            <w:r w:rsidRPr="00121C20">
              <w:t xml:space="preserve"> </w:t>
            </w:r>
            <w:r w:rsidRPr="00121C20">
              <w:rPr>
                <w:b/>
                <w:i/>
              </w:rPr>
              <w:t>Het Europees Grens- en kustwachtagentschap blijft gedurende het gehele terugkeer- en overnameproces de menselijke waardigheid en de grondrechten eerbiedigen</w:t>
            </w:r>
            <w:r w:rsidRPr="00121C20">
              <w:t>.</w:t>
            </w:r>
          </w:p>
        </w:tc>
      </w:tr>
      <w:tr w:rsidR="000E22B6" w:rsidRPr="00121C20" w:rsidTr="00FE05E3">
        <w:trPr>
          <w:jc w:val="center"/>
        </w:trPr>
        <w:tc>
          <w:tcPr>
            <w:tcW w:w="4876" w:type="dxa"/>
          </w:tcPr>
          <w:p w:rsidR="00A1490A" w:rsidRPr="00121C20" w:rsidRDefault="00A1490A" w:rsidP="00FE05E3">
            <w:pPr>
              <w:pStyle w:val="Normal6a"/>
            </w:pPr>
            <w:r w:rsidRPr="00121C20">
              <w:t>_________________</w:t>
            </w:r>
          </w:p>
        </w:tc>
        <w:tc>
          <w:tcPr>
            <w:tcW w:w="4876" w:type="dxa"/>
          </w:tcPr>
          <w:p w:rsidR="00A1490A" w:rsidRPr="00121C20" w:rsidRDefault="00A1490A" w:rsidP="00FE05E3">
            <w:pPr>
              <w:pStyle w:val="Normal6a"/>
            </w:pPr>
            <w:r w:rsidRPr="00121C20">
              <w:t>_________________</w:t>
            </w:r>
          </w:p>
        </w:tc>
      </w:tr>
      <w:tr w:rsidR="000E22B6" w:rsidRPr="00121C20" w:rsidTr="00FE05E3">
        <w:trPr>
          <w:jc w:val="center"/>
        </w:trPr>
        <w:tc>
          <w:tcPr>
            <w:tcW w:w="4876" w:type="dxa"/>
          </w:tcPr>
          <w:p w:rsidR="00A1490A" w:rsidRPr="00121C20" w:rsidRDefault="00A1490A" w:rsidP="00FE05E3">
            <w:pPr>
              <w:pStyle w:val="Normal6a"/>
            </w:pPr>
            <w:r w:rsidRPr="00121C20">
              <w:rPr>
                <w:rStyle w:val="Sup"/>
              </w:rPr>
              <w:t>39</w:t>
            </w:r>
            <w:r w:rsidRPr="00121C20">
              <w:t xml:space="preserve"> Richtlĳn 2001/40/EG van de Raad van 28 mei 2001 betreffende de onderlinge erkenning van besluiten inzake de verwĳdering van onderdanen van derde landen (PB L 149 van 2.6.2001, blz. 34).</w:t>
            </w:r>
          </w:p>
        </w:tc>
        <w:tc>
          <w:tcPr>
            <w:tcW w:w="4876" w:type="dxa"/>
          </w:tcPr>
          <w:p w:rsidR="00A1490A" w:rsidRPr="00121C20" w:rsidRDefault="00A1490A" w:rsidP="00FE05E3">
            <w:pPr>
              <w:pStyle w:val="Normal6a"/>
            </w:pPr>
            <w:r w:rsidRPr="00121C20">
              <w:rPr>
                <w:rStyle w:val="Sup"/>
              </w:rPr>
              <w:t>39</w:t>
            </w:r>
            <w:r w:rsidRPr="00121C20">
              <w:t xml:space="preserve"> Richtlĳn 2001/40/EG van de Raad van 28 mei 2001 betreffende de onderlinge erkenning van besluiten inzake de verwĳdering van onderdanen van derde landen (PB L 149 van 2.6.2001, blz. 34).</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417</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Hilde Vautmans, Jan-Christoph Oetjen, Sophia in ’t Veld, Moritz Körner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27</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(27)</w:t>
            </w:r>
            <w:r w:rsidRPr="00121C20">
              <w:tab/>
              <w:t>Het solidariteitsmechanisme moet maatregelen omvatten ter bevordering van een billijke verdeling van de verantwoordelijkheid en een evenwicht qua inspanningen tussen de lidstaten, ook op het gebied van terugkeer. Door middel van terugkeersponsoring moet een lidstaat zich ertoe verbinden een lidstaat die onder migratiedruk staat, te ondersteunen bij het uitvoeren van de nodige activiteiten voor de terugkeer van illegaal verblijvende onderdanen van derde landen, rekening houdend met het feit dat de begunstigde lidstaat verantwoordelijk blijft voor de uitvoering van de terugkeer zolang de betrokken personen zich op zijn grondgebied bevinden. Indien dergelijke activiteiten na een periode van 8 maanden geen resultaat hebben opgeleverd, dienen de sponsorende lidstaten deze personen over te dragen overeenkomstig de procedures van deze verordening en Richtlijn 2008/115/EG toe te passen; in voorkomend geval kunnen lidstaten het door de begunstigde lidstaat uitgevaardigde terugkeerbesluit erkennen op grond van Richtlijn 2001/40 van de Raad</w:t>
            </w:r>
            <w:r w:rsidRPr="00121C20">
              <w:rPr>
                <w:rStyle w:val="Sup"/>
              </w:rPr>
              <w:t>39</w:t>
            </w:r>
            <w:r w:rsidRPr="00121C20">
              <w:t>. Terugkeersponsoring moet deel uitmaken van het gemeenschappelijke EU-systeem voor terugkeer, met inbegrip van operationele steun via het Europees Grens- en kustwachtagentschap en de toepassing van het coördinatiemechanisme ter bevordering van doeltreffende samenwerking met derde landen op het gebied van terugkeer en overname.</w:t>
            </w:r>
          </w:p>
        </w:tc>
        <w:tc>
          <w:tcPr>
            <w:tcW w:w="4876" w:type="dxa"/>
          </w:tcPr>
          <w:p w:rsidR="00A1490A" w:rsidRPr="00121C20" w:rsidRDefault="00A1490A" w:rsidP="00FE05E3">
            <w:pPr>
              <w:pStyle w:val="Normal6a"/>
            </w:pPr>
            <w:r w:rsidRPr="00121C20">
              <w:t>(27)</w:t>
            </w:r>
            <w:r w:rsidRPr="00121C20">
              <w:tab/>
              <w:t>Het solidariteitsmechanisme moet maatregelen omvatten ter bevordering van een billijke verdeling van de verantwoordelijkheid en een evenwicht qua inspanningen tussen de lidstaten, ook op het gebied van terugkeer. Door middel van terugkeersponsoring moet een lidstaat zich ertoe verbinden een lidstaat die onder migratiedruk staat, te ondersteunen bij het uitvoeren van de nodige activiteiten voor de terugkeer van illegaal verblijvende onderdanen van derde landen, rekening houdend met het feit dat de begunstigde lidstaat verantwoordelijk blijft voor de uitvoering van de terugkeer zolang de betrokken personen zich op zijn grondgebied bevinden. Indien dergelijke activiteiten na een periode van 8 maanden geen resultaat hebben opgeleverd, dienen de sponsorende lidstaten deze personen over te dragen overeenkomstig de procedures van deze verordening en Richtlijn 2008/115/EG toe te passen; in voorkomend geval kunnen lidstaten het door de begunstigde lidstaat uitgevaardigde terugkeerbesluit erkennen op grond van Richtlijn 2001/40 van de Raad</w:t>
            </w:r>
            <w:r w:rsidRPr="00121C20">
              <w:rPr>
                <w:rStyle w:val="Sup"/>
              </w:rPr>
              <w:t>39</w:t>
            </w:r>
            <w:r w:rsidRPr="00121C20">
              <w:t>. Terugkeersponsoring moet deel uitmaken van het gemeenschappelijke EU-systeem voor terugkeer, met inbegrip van operationele steun via het Europees Grens- en kustwachtagentschap en de toepassing van het coördinatiemechanisme ter bevordering van doeltreffende samenwerking met derde landen op het gebied van terugkeer en overname</w:t>
            </w:r>
            <w:r w:rsidRPr="00121C20">
              <w:rPr>
                <w:b/>
                <w:i/>
              </w:rPr>
              <w:t>.</w:t>
            </w:r>
            <w:r w:rsidRPr="00121C20">
              <w:t xml:space="preserve"> </w:t>
            </w:r>
            <w:r w:rsidRPr="00121C20">
              <w:rPr>
                <w:b/>
                <w:i/>
              </w:rPr>
              <w:t>Niet-begeleide minderjarigen moeten worden vrijgesteld van terugkeersponsoring, tenzij dit in hun belang is</w:t>
            </w:r>
            <w:r w:rsidRPr="00121C20">
              <w:t>.</w:t>
            </w:r>
          </w:p>
        </w:tc>
      </w:tr>
      <w:tr w:rsidR="000E22B6" w:rsidRPr="00121C20" w:rsidTr="00FE05E3">
        <w:trPr>
          <w:jc w:val="center"/>
        </w:trPr>
        <w:tc>
          <w:tcPr>
            <w:tcW w:w="4876" w:type="dxa"/>
          </w:tcPr>
          <w:p w:rsidR="00A1490A" w:rsidRPr="00121C20" w:rsidRDefault="00A1490A" w:rsidP="00FE05E3">
            <w:pPr>
              <w:pStyle w:val="Normal6a"/>
            </w:pPr>
            <w:r w:rsidRPr="00121C20">
              <w:t>_________________</w:t>
            </w:r>
          </w:p>
        </w:tc>
        <w:tc>
          <w:tcPr>
            <w:tcW w:w="4876" w:type="dxa"/>
          </w:tcPr>
          <w:p w:rsidR="00A1490A" w:rsidRPr="00121C20" w:rsidRDefault="00A1490A" w:rsidP="00FE05E3">
            <w:pPr>
              <w:pStyle w:val="Normal6a"/>
            </w:pPr>
            <w:r w:rsidRPr="00121C20">
              <w:t>_________________</w:t>
            </w:r>
          </w:p>
        </w:tc>
      </w:tr>
      <w:tr w:rsidR="000E22B6" w:rsidRPr="00121C20" w:rsidTr="00FE05E3">
        <w:trPr>
          <w:jc w:val="center"/>
        </w:trPr>
        <w:tc>
          <w:tcPr>
            <w:tcW w:w="4876" w:type="dxa"/>
          </w:tcPr>
          <w:p w:rsidR="00A1490A" w:rsidRPr="00121C20" w:rsidRDefault="00A1490A" w:rsidP="00FE05E3">
            <w:pPr>
              <w:pStyle w:val="Normal6a"/>
            </w:pPr>
            <w:r w:rsidRPr="00121C20">
              <w:rPr>
                <w:rStyle w:val="Sup"/>
              </w:rPr>
              <w:t>39</w:t>
            </w:r>
            <w:r w:rsidRPr="00121C20">
              <w:t xml:space="preserve"> Richtlĳn 2001/40/EG van de Raad van 28 mei 2001 betreffende de onderlinge erkenning van besluiten inzake de verwĳdering van onderdanen van derde landen (PB L 149 van 2.6.2001, blz. 34).</w:t>
            </w:r>
          </w:p>
        </w:tc>
        <w:tc>
          <w:tcPr>
            <w:tcW w:w="4876" w:type="dxa"/>
          </w:tcPr>
          <w:p w:rsidR="00A1490A" w:rsidRPr="00121C20" w:rsidRDefault="00A1490A" w:rsidP="00FE05E3">
            <w:pPr>
              <w:pStyle w:val="Normal6a"/>
            </w:pPr>
            <w:r w:rsidRPr="00121C20">
              <w:rPr>
                <w:rStyle w:val="Sup"/>
              </w:rPr>
              <w:t>39</w:t>
            </w:r>
            <w:r w:rsidRPr="00121C20">
              <w:t xml:space="preserve"> Richtlĳn 2001/40/EG van de Raad van 28 mei 2001 betreffende de onderlinge erkenning van besluiten inzake de verwĳdering van onderdanen van derde landen (PB L 149 van 2.6.2001, blz. 34).</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418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Caterina Chinnici, Javier Moreno Sánchez</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27</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(27)</w:t>
            </w:r>
            <w:r w:rsidRPr="00121C20">
              <w:tab/>
              <w:t xml:space="preserve">Het solidariteitsmechanisme moet maatregelen omvatten ter bevordering van een billijke verdeling van de verantwoordelijkheid en een evenwicht qua inspanningen tussen de lidstaten, ook op het gebied van terugkeer. Door middel van terugkeersponsoring moet een lidstaat zich ertoe verbinden een lidstaat die onder migratiedruk staat, te ondersteunen bij het uitvoeren van de nodige activiteiten voor de terugkeer van </w:t>
            </w:r>
            <w:r w:rsidRPr="00121C20">
              <w:rPr>
                <w:b/>
                <w:i/>
              </w:rPr>
              <w:t>illegaal</w:t>
            </w:r>
            <w:r w:rsidRPr="00121C20">
              <w:t xml:space="preserve"> verblijvende onderdanen van derde landen, rekening houdend met het feit dat de begunstigde lidstaat verantwoordelijk blijft voor de uitvoering van de terugkeer zolang de betrokken personen zich op zijn grondgebied bevinden. Indien dergelijke activiteiten na een periode van 8 maanden geen resultaat hebben opgeleverd, dienen de sponsorende lidstaten deze personen over te dragen overeenkomstig de procedures van deze verordening en Richtlijn 2008/115/EG toe te passen; in voorkomend geval kunnen lidstaten het door de begunstigde lidstaat uitgevaardigde terugkeerbesluit erkennen op grond van Richtlijn 2001/40 van de Raad</w:t>
            </w:r>
            <w:r w:rsidRPr="00121C20">
              <w:rPr>
                <w:rStyle w:val="Sup"/>
              </w:rPr>
              <w:t>39</w:t>
            </w:r>
            <w:r w:rsidRPr="00121C20">
              <w:t>. Terugkeersponsoring moet deel uitmaken van het gemeenschappelijke EU-systeem voor terugkeer, met inbegrip van operationele steun via het Europees Grens- en kustwachtagentschap en de toepassing van het coördinatiemechanisme ter bevordering van doeltreffende samenwerking met derde landen op het gebied van terugkeer en overname.</w:t>
            </w:r>
          </w:p>
        </w:tc>
        <w:tc>
          <w:tcPr>
            <w:tcW w:w="4876" w:type="dxa"/>
          </w:tcPr>
          <w:p w:rsidR="00A1490A" w:rsidRPr="00121C20" w:rsidRDefault="00A1490A" w:rsidP="00FE05E3">
            <w:pPr>
              <w:pStyle w:val="Normal6a"/>
            </w:pPr>
            <w:r w:rsidRPr="00121C20">
              <w:t>(27)</w:t>
            </w:r>
            <w:r w:rsidRPr="00121C20">
              <w:tab/>
              <w:t xml:space="preserve">Het solidariteitsmechanisme moet maatregelen omvatten ter bevordering van een billijke verdeling van de verantwoordelijkheid en een evenwicht qua inspanningen tussen de lidstaten, ook op het gebied van terugkeer. Door middel van terugkeersponsoring moet een lidstaat zich ertoe verbinden een lidstaat die onder migratiedruk staat, te ondersteunen bij het uitvoeren van de nodige activiteiten voor de terugkeer van </w:t>
            </w:r>
            <w:r w:rsidRPr="00121C20">
              <w:rPr>
                <w:b/>
                <w:i/>
              </w:rPr>
              <w:t>onregelmatig</w:t>
            </w:r>
            <w:r w:rsidRPr="00121C20">
              <w:t xml:space="preserve"> verblijvende onderdanen van derde landen, rekening houdend met het feit dat de begunstigde lidstaat verantwoordelijk blijft voor de uitvoering van de terugkeer zolang de betrokken personen zich op zijn grondgebied bevinden. Indien dergelijke activiteiten na een periode van 8 maanden geen resultaat hebben opgeleverd, dienen de sponsorende lidstaten deze personen over te dragen overeenkomstig de procedures van deze verordening en Richtlijn 2008/115/EG toe te passen; in voorkomend geval kunnen lidstaten het door de begunstigde lidstaat uitgevaardigde terugkeerbesluit erkennen op grond van Richtlijn 2001/40 van de Raad</w:t>
            </w:r>
            <w:r w:rsidRPr="00121C20">
              <w:rPr>
                <w:rStyle w:val="Sup"/>
              </w:rPr>
              <w:t>39</w:t>
            </w:r>
            <w:r w:rsidRPr="00121C20">
              <w:t>. Terugkeersponsoring moet deel uitmaken van het gemeenschappelijke EU-systeem voor terugkeer, met inbegrip van operationele steun via het Europees Grens- en kustwachtagentschap en de toepassing van het coördinatiemechanisme ter bevordering van doeltreffende samenwerking met derde landen op het gebied van terugkeer en overname</w:t>
            </w:r>
            <w:r w:rsidRPr="00121C20">
              <w:rPr>
                <w:b/>
                <w:i/>
              </w:rPr>
              <w:t>.</w:t>
            </w:r>
            <w:r w:rsidRPr="00121C20">
              <w:t xml:space="preserve"> </w:t>
            </w:r>
            <w:r w:rsidRPr="00121C20">
              <w:rPr>
                <w:b/>
                <w:i/>
              </w:rPr>
              <w:t>Kinderen en hun gezinnen moeten worden vrijgesteld van terugkeersponsoring</w:t>
            </w:r>
            <w:r w:rsidRPr="00121C20">
              <w:t>.</w:t>
            </w:r>
          </w:p>
        </w:tc>
      </w:tr>
      <w:tr w:rsidR="000E22B6" w:rsidRPr="00121C20" w:rsidTr="00FE05E3">
        <w:trPr>
          <w:jc w:val="center"/>
        </w:trPr>
        <w:tc>
          <w:tcPr>
            <w:tcW w:w="4876" w:type="dxa"/>
          </w:tcPr>
          <w:p w:rsidR="00A1490A" w:rsidRPr="00121C20" w:rsidRDefault="00A1490A" w:rsidP="00FE05E3">
            <w:pPr>
              <w:pStyle w:val="Normal6a"/>
            </w:pPr>
            <w:r w:rsidRPr="00121C20">
              <w:t>_________________</w:t>
            </w:r>
          </w:p>
        </w:tc>
        <w:tc>
          <w:tcPr>
            <w:tcW w:w="4876" w:type="dxa"/>
          </w:tcPr>
          <w:p w:rsidR="00A1490A" w:rsidRPr="00121C20" w:rsidRDefault="00A1490A" w:rsidP="00FE05E3">
            <w:pPr>
              <w:pStyle w:val="Normal6a"/>
            </w:pPr>
            <w:r w:rsidRPr="00121C20">
              <w:t>_________________</w:t>
            </w:r>
          </w:p>
        </w:tc>
      </w:tr>
      <w:tr w:rsidR="000E22B6" w:rsidRPr="00121C20" w:rsidTr="00FE05E3">
        <w:trPr>
          <w:jc w:val="center"/>
        </w:trPr>
        <w:tc>
          <w:tcPr>
            <w:tcW w:w="4876" w:type="dxa"/>
          </w:tcPr>
          <w:p w:rsidR="00A1490A" w:rsidRPr="00121C20" w:rsidRDefault="00A1490A" w:rsidP="00FE05E3">
            <w:pPr>
              <w:pStyle w:val="Normal6a"/>
            </w:pPr>
            <w:r w:rsidRPr="00121C20">
              <w:rPr>
                <w:rStyle w:val="Sup"/>
              </w:rPr>
              <w:t>39</w:t>
            </w:r>
            <w:r w:rsidRPr="00121C20">
              <w:t xml:space="preserve"> Richtlĳn 2001/40/EG van de Raad van 28 mei 2001 betreffende de onderlinge erkenning van besluiten inzake de verwĳdering van onderdanen van derde landen (PB L 149 van 2.6.2001, blz. 34).</w:t>
            </w:r>
          </w:p>
        </w:tc>
        <w:tc>
          <w:tcPr>
            <w:tcW w:w="4876" w:type="dxa"/>
          </w:tcPr>
          <w:p w:rsidR="00A1490A" w:rsidRPr="00121C20" w:rsidRDefault="00A1490A" w:rsidP="00FE05E3">
            <w:pPr>
              <w:pStyle w:val="Normal6a"/>
            </w:pPr>
            <w:r w:rsidRPr="00121C20">
              <w:rPr>
                <w:rStyle w:val="Sup"/>
              </w:rPr>
              <w:t>39</w:t>
            </w:r>
            <w:r w:rsidRPr="00121C20">
              <w:t xml:space="preserve"> Richtlĳn 2001/40/EG van de Raad van 28 mei 2001 betreffende de onderlinge erkenning van besluiten inzake de verwĳdering van onderdanen van derde landen (PB L 149 van 2.6.2001, blz. 34).</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419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Fabienne Keller, Hilde Vautmans, Olivier Chastel, Michal Šimečka, Jan-Christoph Oetjen, Malik Azmani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27</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(27)</w:t>
            </w:r>
            <w:r w:rsidRPr="00121C20">
              <w:tab/>
              <w:t xml:space="preserve">Het solidariteitsmechanisme moet maatregelen omvatten ter bevordering van een billijke verdeling van de verantwoordelijkheid en een evenwicht qua inspanningen tussen de lidstaten, ook op het gebied van terugkeer. Door middel van terugkeersponsoring moet een lidstaat zich ertoe verbinden een lidstaat die onder migratiedruk staat, te ondersteunen bij het uitvoeren van de nodige activiteiten voor de terugkeer van illegaal verblijvende onderdanen van derde landen, rekening houdend met het feit dat de begunstigde lidstaat verantwoordelijk blijft voor de uitvoering van de terugkeer zolang de betrokken personen zich op zijn grondgebied bevinden. Indien dergelijke activiteiten na een periode van 8 maanden geen resultaat hebben opgeleverd, dienen de sponsorende lidstaten deze personen over te dragen overeenkomstig de procedures van deze verordening en Richtlijn 2008/115/EG toe te passen; in voorkomend geval </w:t>
            </w:r>
            <w:r w:rsidRPr="00121C20">
              <w:rPr>
                <w:b/>
                <w:i/>
              </w:rPr>
              <w:t>kunnen</w:t>
            </w:r>
            <w:r w:rsidRPr="00121C20">
              <w:t xml:space="preserve"> lidstaten het door de begunstigde lidstaat uitgevaardigde terugkeerbesluit erkennen op grond van Richtlijn 2001/40 van de Raad</w:t>
            </w:r>
            <w:r w:rsidRPr="00121C20">
              <w:rPr>
                <w:rStyle w:val="Sup"/>
              </w:rPr>
              <w:t>39</w:t>
            </w:r>
            <w:r w:rsidRPr="00121C20">
              <w:t xml:space="preserve">. Terugkeersponsoring moet </w:t>
            </w:r>
            <w:r w:rsidRPr="00121C20">
              <w:rPr>
                <w:b/>
                <w:i/>
              </w:rPr>
              <w:t>deel uitmaken van</w:t>
            </w:r>
            <w:r w:rsidRPr="00121C20">
              <w:t xml:space="preserve"> het gemeenschappelijke EU-systeem voor terugkeer, met inbegrip van operationele steun via het Europees Grens- en kustwachtagentschap en de toepassing van het coördinatiemechanisme ter bevordering van doeltreffende samenwerking met derde landen op het gebied van terugkeer en overname.</w:t>
            </w:r>
          </w:p>
        </w:tc>
        <w:tc>
          <w:tcPr>
            <w:tcW w:w="4876" w:type="dxa"/>
          </w:tcPr>
          <w:p w:rsidR="00A1490A" w:rsidRPr="00121C20" w:rsidRDefault="00A1490A" w:rsidP="00FE05E3">
            <w:pPr>
              <w:pStyle w:val="Normal6a"/>
            </w:pPr>
            <w:r w:rsidRPr="00121C20">
              <w:t>(27)</w:t>
            </w:r>
            <w:r w:rsidRPr="00121C20">
              <w:tab/>
              <w:t xml:space="preserve">Het solidariteitsmechanisme moet maatregelen omvatten ter bevordering van een billijke verdeling van de verantwoordelijkheid en een evenwicht qua inspanningen tussen de lidstaten, ook op het gebied van terugkeer. Door middel van terugkeersponsoring moet een lidstaat zich ertoe verbinden een lidstaat die onder migratiedruk staat, te ondersteunen bij het uitvoeren van de nodige activiteiten voor de terugkeer van illegaal verblijvende onderdanen van derde landen, rekening houdend met het feit dat de begunstigde lidstaat verantwoordelijk blijft voor de uitvoering van de terugkeer zolang de betrokken personen zich op zijn grondgebied bevinden. Indien dergelijke activiteiten na een periode van 8 maanden geen resultaat hebben opgeleverd, dienen de sponsorende lidstaten deze personen over te dragen overeenkomstig de procedures van deze verordening en Richtlijn 2008/115/EG toe te passen; in voorkomend geval </w:t>
            </w:r>
            <w:r w:rsidRPr="00121C20">
              <w:rPr>
                <w:b/>
                <w:i/>
              </w:rPr>
              <w:t>moeten</w:t>
            </w:r>
            <w:r w:rsidRPr="00121C20">
              <w:t xml:space="preserve"> lidstaten het door de begunstigde lidstaat uitgevaardigde terugkeerbesluit erkennen op grond van Richtlijn 2001/40 van de Raad</w:t>
            </w:r>
            <w:r w:rsidRPr="00121C20">
              <w:rPr>
                <w:rStyle w:val="Sup"/>
              </w:rPr>
              <w:t>39</w:t>
            </w:r>
            <w:r w:rsidRPr="00121C20">
              <w:t xml:space="preserve">. Terugkeersponsoring moet </w:t>
            </w:r>
            <w:r w:rsidRPr="00121C20">
              <w:rPr>
                <w:b/>
                <w:i/>
              </w:rPr>
              <w:t xml:space="preserve">in overeenstemming zijn met en een aanvulling vormen op </w:t>
            </w:r>
            <w:r w:rsidRPr="00121C20">
              <w:t>het gemeenschappelijke EU-systeem voor terugkeer, met inbegrip van operationele steun via het Europees Grens- en kustwachtagentschap en de toepassing van het coördinatiemechanisme ter bevordering van doeltreffende samenwerking met derde landen op het gebied van terugkeer en overname.</w:t>
            </w:r>
          </w:p>
        </w:tc>
      </w:tr>
      <w:tr w:rsidR="000E22B6" w:rsidRPr="00121C20" w:rsidTr="00FE05E3">
        <w:trPr>
          <w:jc w:val="center"/>
        </w:trPr>
        <w:tc>
          <w:tcPr>
            <w:tcW w:w="4876" w:type="dxa"/>
          </w:tcPr>
          <w:p w:rsidR="00A1490A" w:rsidRPr="00121C20" w:rsidRDefault="00A1490A" w:rsidP="00FE05E3">
            <w:pPr>
              <w:pStyle w:val="Normal6a"/>
            </w:pPr>
            <w:r w:rsidRPr="00121C20">
              <w:t>_________________</w:t>
            </w:r>
          </w:p>
        </w:tc>
        <w:tc>
          <w:tcPr>
            <w:tcW w:w="4876" w:type="dxa"/>
          </w:tcPr>
          <w:p w:rsidR="00A1490A" w:rsidRPr="00121C20" w:rsidRDefault="00A1490A" w:rsidP="00FE05E3">
            <w:pPr>
              <w:pStyle w:val="Normal6a"/>
            </w:pPr>
            <w:r w:rsidRPr="00121C20">
              <w:t>_________________</w:t>
            </w:r>
          </w:p>
        </w:tc>
      </w:tr>
      <w:tr w:rsidR="000E22B6" w:rsidRPr="00121C20" w:rsidTr="00FE05E3">
        <w:trPr>
          <w:jc w:val="center"/>
        </w:trPr>
        <w:tc>
          <w:tcPr>
            <w:tcW w:w="4876" w:type="dxa"/>
          </w:tcPr>
          <w:p w:rsidR="00A1490A" w:rsidRPr="00121C20" w:rsidRDefault="00A1490A" w:rsidP="00FE05E3">
            <w:pPr>
              <w:pStyle w:val="Normal6a"/>
            </w:pPr>
            <w:r w:rsidRPr="00121C20">
              <w:rPr>
                <w:rStyle w:val="Sup"/>
              </w:rPr>
              <w:t>39</w:t>
            </w:r>
            <w:r w:rsidRPr="00121C20">
              <w:t xml:space="preserve"> Richtlĳn 2001/40/EG van de Raad van 28 mei 2001 betreffende de onderlinge erkenning van besluiten inzake de verwĳdering van onderdanen van derde landen (PB L 149 van 2.6.2001, blz. 34).</w:t>
            </w:r>
          </w:p>
        </w:tc>
        <w:tc>
          <w:tcPr>
            <w:tcW w:w="4876" w:type="dxa"/>
          </w:tcPr>
          <w:p w:rsidR="00A1490A" w:rsidRPr="00121C20" w:rsidRDefault="00A1490A" w:rsidP="00FE05E3">
            <w:pPr>
              <w:pStyle w:val="Normal6a"/>
            </w:pPr>
            <w:r w:rsidRPr="00121C20">
              <w:rPr>
                <w:rStyle w:val="Sup"/>
              </w:rPr>
              <w:t>39</w:t>
            </w:r>
            <w:r w:rsidRPr="00121C20">
              <w:t xml:space="preserve"> Richtlĳn 2001/40/EG van de Raad van 28 mei 2001 betreffende de onderlinge erkenning van besluiten inzake de verwĳdering van onderdanen van derde landen (PB L 149 van 2.6.2001, blz. 34).</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420</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27</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(27)</w:t>
            </w:r>
            <w:r w:rsidRPr="00121C20">
              <w:tab/>
              <w:t>Het solidariteitsmechanisme moet maatregelen omvatten ter bevordering van een billijke verdeling van de verantwoordelijkheid en een evenwicht qua inspanningen tussen de lidstaten, ook op het gebied van terugkeer. Door middel van terugkeersponsoring moet een lidstaat zich ertoe verbinden een lidstaat die onder migratiedruk staat, te ondersteunen bij het uitvoeren van de nodige activiteiten voor de terugkeer van illegaal verblijvende onderdanen van derde landen, rekening houdend met het feit dat de begunstigde lidstaat verantwoordelijk blijft voor de uitvoering van de terugkeer zolang de betrokken personen zich op zijn grondgebied bevinden. Indien dergelijke activiteiten na een periode van 8 maanden geen resultaat hebben opgeleverd, dienen de sponsorende lidstaten deze personen over te dragen overeenkomstig de procedures van deze verordening en Richtlijn 2008/115/EG toe te passen; in voorkomend geval kunnen lidstaten het door de begunstigde lidstaat uitgevaardigde terugkeerbesluit erkennen op grond van Richtlijn 2001/40 van de Raad</w:t>
            </w:r>
            <w:r w:rsidRPr="00121C20">
              <w:rPr>
                <w:rStyle w:val="Sup"/>
              </w:rPr>
              <w:t>39</w:t>
            </w:r>
            <w:r w:rsidRPr="00121C20">
              <w:t>. Terugkeersponsoring moet deel uitmaken van het gemeenschappelijke EU-systeem voor terugkeer, met inbegrip van operationele steun via het Europees Grens- en kustwachtagentschap en de toepassing van het coördinatiemechanisme ter bevordering van doeltreffende samenwerking met derde landen op het gebied van terugkeer en overname.</w:t>
            </w:r>
          </w:p>
        </w:tc>
        <w:tc>
          <w:tcPr>
            <w:tcW w:w="4876" w:type="dxa"/>
          </w:tcPr>
          <w:p w:rsidR="00A1490A" w:rsidRPr="00121C20" w:rsidRDefault="00A1490A" w:rsidP="00FE05E3">
            <w:pPr>
              <w:pStyle w:val="Normal6a"/>
            </w:pPr>
            <w:r w:rsidRPr="00121C20">
              <w:t>(27)</w:t>
            </w:r>
            <w:r w:rsidRPr="00121C20">
              <w:tab/>
              <w:t xml:space="preserve">Het </w:t>
            </w:r>
            <w:r w:rsidRPr="00121C20">
              <w:rPr>
                <w:b/>
                <w:i/>
              </w:rPr>
              <w:t>vrijwillige</w:t>
            </w:r>
            <w:r w:rsidRPr="00121C20">
              <w:t xml:space="preserve"> solidariteitsmechanisme moet maatregelen omvatten ter bevordering van een billijke verdeling van de verantwoordelijkheid en een evenwicht qua inspanningen tussen de lidstaten, ook op het gebied van terugkeer. Door middel van terugkeersponsoring moet een lidstaat zich ertoe verbinden een lidstaat die onder migratiedruk staat, te ondersteunen bij het uitvoeren van de nodige activiteiten voor de terugkeer van illegaal verblijvende onderdanen van derde landen, rekening houdend met het feit dat de begunstigde lidstaat verantwoordelijk blijft voor de uitvoering van de terugkeer zolang de betrokken personen zich op zijn grondgebied bevinden. Indien dergelijke activiteiten na een periode van 8 maanden geen resultaat hebben opgeleverd, dienen de sponsorende lidstaten deze personen over te dragen overeenkomstig de procedures van deze verordening en Richtlijn 2008/115/EG toe te passen; in voorkomend geval kunnen lidstaten het door de begunstigde lidstaat uitgevaardigde terugkeerbesluit erkennen op grond van Richtlijn 2001/40 van de Raad</w:t>
            </w:r>
            <w:r w:rsidRPr="00121C20">
              <w:rPr>
                <w:rStyle w:val="Sup"/>
              </w:rPr>
              <w:t>39</w:t>
            </w:r>
            <w:r w:rsidRPr="00121C20">
              <w:t>. Terugkeersponsoring moet deel uitmaken van het gemeenschappelijke EU-systeem voor terugkeer, met inbegrip van operationele steun via het Europees Grens- en kustwachtagentschap en de toepassing van het coördinatiemechanisme ter bevordering van doeltreffende samenwerking met derde landen op het gebied van terugkeer en overname.</w:t>
            </w:r>
          </w:p>
        </w:tc>
      </w:tr>
      <w:tr w:rsidR="000E22B6" w:rsidRPr="00121C20" w:rsidTr="00FE05E3">
        <w:trPr>
          <w:jc w:val="center"/>
        </w:trPr>
        <w:tc>
          <w:tcPr>
            <w:tcW w:w="4876" w:type="dxa"/>
          </w:tcPr>
          <w:p w:rsidR="00A1490A" w:rsidRPr="00121C20" w:rsidRDefault="00A1490A" w:rsidP="00FE05E3">
            <w:pPr>
              <w:pStyle w:val="Normal6a"/>
            </w:pPr>
            <w:r w:rsidRPr="00121C20">
              <w:t>_________________</w:t>
            </w:r>
          </w:p>
        </w:tc>
        <w:tc>
          <w:tcPr>
            <w:tcW w:w="4876" w:type="dxa"/>
          </w:tcPr>
          <w:p w:rsidR="00A1490A" w:rsidRPr="00121C20" w:rsidRDefault="00A1490A" w:rsidP="00FE05E3">
            <w:pPr>
              <w:pStyle w:val="Normal6a"/>
            </w:pPr>
            <w:r w:rsidRPr="00121C20">
              <w:t>_________________</w:t>
            </w:r>
          </w:p>
        </w:tc>
      </w:tr>
      <w:tr w:rsidR="000E22B6" w:rsidRPr="00121C20" w:rsidTr="00FE05E3">
        <w:trPr>
          <w:jc w:val="center"/>
        </w:trPr>
        <w:tc>
          <w:tcPr>
            <w:tcW w:w="4876" w:type="dxa"/>
          </w:tcPr>
          <w:p w:rsidR="00A1490A" w:rsidRPr="00121C20" w:rsidRDefault="00A1490A" w:rsidP="00FE05E3">
            <w:pPr>
              <w:pStyle w:val="Normal6a"/>
            </w:pPr>
            <w:r w:rsidRPr="00121C20">
              <w:rPr>
                <w:rStyle w:val="Sup"/>
              </w:rPr>
              <w:t>39</w:t>
            </w:r>
            <w:r w:rsidRPr="00121C20">
              <w:t xml:space="preserve"> Richtlĳn 2001/40/EG van de Raad van 28 mei 2001 betreffende de onderlinge erkenning van besluiten inzake de verwĳdering van onderdanen van derde landen (PB L 149 van 2.6.2001, blz. 34).</w:t>
            </w:r>
          </w:p>
        </w:tc>
        <w:tc>
          <w:tcPr>
            <w:tcW w:w="4876" w:type="dxa"/>
          </w:tcPr>
          <w:p w:rsidR="00A1490A" w:rsidRPr="00121C20" w:rsidRDefault="00A1490A" w:rsidP="00FE05E3">
            <w:pPr>
              <w:pStyle w:val="Normal6a"/>
            </w:pPr>
            <w:r w:rsidRPr="00121C20">
              <w:rPr>
                <w:rStyle w:val="Sup"/>
              </w:rPr>
              <w:t>39</w:t>
            </w:r>
            <w:r w:rsidRPr="00121C20">
              <w:t xml:space="preserve"> Richtlĳn 2001/40/EG van de Raad van 28 mei 2001 betreffende de onderlinge erkenning van besluiten inzake de verwĳdering van onderdanen van derde landen (PB L 149 van 2.6.2001, blz. 34).</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421</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Nadine Morano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27</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(27)</w:t>
            </w:r>
            <w:r w:rsidRPr="00121C20">
              <w:tab/>
              <w:t xml:space="preserve">Het solidariteitsmechanisme moet maatregelen omvatten ter bevordering van een billijke verdeling van de verantwoordelijkheid en een evenwicht qua inspanningen tussen de lidstaten, </w:t>
            </w:r>
            <w:r w:rsidRPr="00121C20">
              <w:rPr>
                <w:b/>
                <w:i/>
              </w:rPr>
              <w:t>ook</w:t>
            </w:r>
            <w:r w:rsidRPr="00121C20">
              <w:t xml:space="preserve"> op het gebied van terugkeer. Door middel van terugkeersponsoring moet een lidstaat zich ertoe verbinden een lidstaat die onder migratiedruk staat, te ondersteunen bij het uitvoeren van de nodige activiteiten voor de terugkeer van illegaal verblijvende onderdanen van derde landen, rekening houdend met het feit dat de begunstigde lidstaat verantwoordelijk blijft voor de uitvoering van de terugkeer zolang de betrokken personen zich op zijn grondgebied bevinden. Indien dergelijke activiteiten na een periode van 8 maanden geen resultaat hebben opgeleverd, dienen de sponsorende lidstaten deze personen over te dragen overeenkomstig de procedures van deze verordening en Richtlijn 2008/115/EG toe te passen; in voorkomend geval kunnen lidstaten het door de begunstigde lidstaat uitgevaardigde terugkeerbesluit erkennen op grond van Richtlijn 2001/40 van de Raad</w:t>
            </w:r>
            <w:r w:rsidRPr="00121C20">
              <w:rPr>
                <w:rStyle w:val="Sup"/>
              </w:rPr>
              <w:t>39</w:t>
            </w:r>
            <w:r w:rsidRPr="00121C20">
              <w:t>. Terugkeersponsoring moet deel uitmaken van het gemeenschappelijke EU-systeem voor terugkeer, met inbegrip van operationele steun via het Europees Grens- en kustwachtagentschap en de toepassing van het coördinatiemechanisme ter bevordering van doeltreffende samenwerking met derde landen op het gebied van terugkeer en overname.</w:t>
            </w:r>
          </w:p>
        </w:tc>
        <w:tc>
          <w:tcPr>
            <w:tcW w:w="4876" w:type="dxa"/>
          </w:tcPr>
          <w:p w:rsidR="00A1490A" w:rsidRPr="00121C20" w:rsidRDefault="00A1490A" w:rsidP="00FE05E3">
            <w:pPr>
              <w:pStyle w:val="Normal6a"/>
            </w:pPr>
            <w:r w:rsidRPr="00121C20">
              <w:t>(27)</w:t>
            </w:r>
            <w:r w:rsidRPr="00121C20">
              <w:tab/>
              <w:t xml:space="preserve">Het solidariteitsmechanisme moet maatregelen omvatten ter bevordering van een billijke verdeling van de verantwoordelijkheid en een evenwicht qua inspanningen tussen de lidstaten, </w:t>
            </w:r>
            <w:r w:rsidRPr="00121C20">
              <w:rPr>
                <w:b/>
                <w:i/>
              </w:rPr>
              <w:t>met name</w:t>
            </w:r>
            <w:r w:rsidRPr="00121C20">
              <w:t xml:space="preserve"> op het gebied van terugkeer. Door middel van terugkeersponsoring moet een lidstaat zich ertoe verbinden een lidstaat die onder migratiedruk staat, te ondersteunen bij het uitvoeren van de nodige activiteiten voor de terugkeer van illegaal verblijvende onderdanen van derde landen, rekening houdend met het feit dat de begunstigde lidstaat verantwoordelijk blijft voor de uitvoering van de terugkeer zolang de betrokken personen zich op zijn grondgebied bevinden. Indien dergelijke activiteiten na een periode van 8 maanden geen resultaat hebben opgeleverd, dienen de sponsorende lidstaten deze personen over te dragen overeenkomstig de procedures van deze verordening en Richtlijn 2008/115/EG toe te passen; in voorkomend geval kunnen lidstaten het door de begunstigde lidstaat uitgevaardigde terugkeerbesluit erkennen op grond van Richtlijn 2001/40 van de Raad</w:t>
            </w:r>
            <w:r w:rsidRPr="00121C20">
              <w:rPr>
                <w:rStyle w:val="Sup"/>
              </w:rPr>
              <w:t>39</w:t>
            </w:r>
            <w:r w:rsidRPr="00121C20">
              <w:t>. Terugkeersponsoring moet deel uitmaken van het gemeenschappelijke EU-systeem voor terugkeer, met inbegrip van operationele steun via het Europees Grens- en kustwachtagentschap en de toepassing van het coördinatiemechanisme ter bevordering van doeltreffende samenwerking met derde landen op het gebied van terugkeer en overname.</w:t>
            </w:r>
          </w:p>
        </w:tc>
      </w:tr>
      <w:tr w:rsidR="000E22B6" w:rsidRPr="00121C20" w:rsidTr="00FE05E3">
        <w:trPr>
          <w:jc w:val="center"/>
        </w:trPr>
        <w:tc>
          <w:tcPr>
            <w:tcW w:w="4876" w:type="dxa"/>
          </w:tcPr>
          <w:p w:rsidR="00A1490A" w:rsidRPr="00121C20" w:rsidRDefault="00A1490A" w:rsidP="00FE05E3">
            <w:pPr>
              <w:pStyle w:val="Normal6a"/>
            </w:pPr>
            <w:r w:rsidRPr="00121C20">
              <w:t>_________________</w:t>
            </w:r>
          </w:p>
        </w:tc>
        <w:tc>
          <w:tcPr>
            <w:tcW w:w="4876" w:type="dxa"/>
          </w:tcPr>
          <w:p w:rsidR="00A1490A" w:rsidRPr="00121C20" w:rsidRDefault="00A1490A" w:rsidP="00FE05E3">
            <w:pPr>
              <w:pStyle w:val="Normal6a"/>
            </w:pPr>
            <w:r w:rsidRPr="00121C20">
              <w:t>_________________</w:t>
            </w:r>
          </w:p>
        </w:tc>
      </w:tr>
      <w:tr w:rsidR="000E22B6" w:rsidRPr="00121C20" w:rsidTr="00FE05E3">
        <w:trPr>
          <w:jc w:val="center"/>
        </w:trPr>
        <w:tc>
          <w:tcPr>
            <w:tcW w:w="4876" w:type="dxa"/>
          </w:tcPr>
          <w:p w:rsidR="00A1490A" w:rsidRPr="00121C20" w:rsidRDefault="00A1490A" w:rsidP="00FE05E3">
            <w:pPr>
              <w:pStyle w:val="Normal6a"/>
            </w:pPr>
            <w:r w:rsidRPr="00121C20">
              <w:rPr>
                <w:rStyle w:val="Sup"/>
              </w:rPr>
              <w:t>39</w:t>
            </w:r>
            <w:r w:rsidRPr="00121C20">
              <w:t xml:space="preserve"> Richtlĳn 2001/40/EG van de Raad van 28 mei 2001 betreffende de onderlinge erkenning van besluiten inzake de verwĳdering van onderdanen van derde landen (PB L 149 van 2.6.2001, blz. 34).</w:t>
            </w:r>
          </w:p>
        </w:tc>
        <w:tc>
          <w:tcPr>
            <w:tcW w:w="4876" w:type="dxa"/>
          </w:tcPr>
          <w:p w:rsidR="00A1490A" w:rsidRPr="00121C20" w:rsidRDefault="00A1490A" w:rsidP="00FE05E3">
            <w:pPr>
              <w:pStyle w:val="Normal6a"/>
            </w:pPr>
            <w:r w:rsidRPr="00121C20">
              <w:rPr>
                <w:rStyle w:val="Sup"/>
              </w:rPr>
              <w:t>39</w:t>
            </w:r>
            <w:r w:rsidRPr="00121C20">
              <w:t xml:space="preserve"> Richtlĳn 2001/40/EG van de Raad van 28 mei 2001 betreffende de onderlinge erkenning van besluiten inzake de verwĳdering van onderdanen van derde landen (PB L 149 van 2.6.2001, blz. 34).</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{FR}</w:t>
      </w:r>
      <w:r w:rsidRPr="00121C20">
        <w:t>fr</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422</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Annalisa Tardino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27</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(27)</w:t>
            </w:r>
            <w:r w:rsidRPr="00121C20">
              <w:tab/>
              <w:t xml:space="preserve">Het solidariteitsmechanisme moet maatregelen omvatten ter bevordering van een billijke verdeling van de verantwoordelijkheid en een evenwicht qua inspanningen tussen de lidstaten, ook op het gebied van terugkeer. Door middel van terugkeersponsoring moet een lidstaat zich ertoe verbinden een lidstaat die onder migratiedruk staat, te ondersteunen bij het uitvoeren van de nodige activiteiten voor de terugkeer van illegaal verblijvende onderdanen van derde landen, rekening houdend met het feit dat de begunstigde lidstaat verantwoordelijk blijft voor de uitvoering van de terugkeer zolang de betrokken personen zich op zijn grondgebied bevinden. Indien dergelijke activiteiten na een periode van </w:t>
            </w:r>
            <w:r w:rsidRPr="00121C20">
              <w:rPr>
                <w:b/>
                <w:i/>
              </w:rPr>
              <w:t>8</w:t>
            </w:r>
            <w:r w:rsidRPr="00121C20">
              <w:t xml:space="preserve"> maanden geen resultaat hebben opgeleverd, dienen de sponsorende lidstaten deze personen over te dragen overeenkomstig de procedures van deze verordening en Richtlijn 2008/115/EG toe te passen; in voorkomend geval kunnen lidstaten het door de begunstigde lidstaat uitgevaardigde terugkeerbesluit erkennen op grond van Richtlijn 2001/40 van de Raad</w:t>
            </w:r>
            <w:r w:rsidRPr="00121C20">
              <w:rPr>
                <w:rStyle w:val="Sup"/>
              </w:rPr>
              <w:t>39</w:t>
            </w:r>
            <w:r w:rsidRPr="00121C20">
              <w:t>. Terugkeersponsoring moet deel uitmaken van het gemeenschappelijke EU-systeem voor terugkeer, met inbegrip van operationele steun via het Europees Grens- en kustwachtagentschap en de toepassing van het coördinatiemechanisme ter bevordering van doeltreffende samenwerking met derde landen op het gebied van terugkeer en overname.</w:t>
            </w:r>
          </w:p>
        </w:tc>
        <w:tc>
          <w:tcPr>
            <w:tcW w:w="4876" w:type="dxa"/>
          </w:tcPr>
          <w:p w:rsidR="00A1490A" w:rsidRPr="00121C20" w:rsidRDefault="00A1490A" w:rsidP="00FE05E3">
            <w:pPr>
              <w:pStyle w:val="Normal6a"/>
            </w:pPr>
            <w:r w:rsidRPr="00121C20">
              <w:t>(27)</w:t>
            </w:r>
            <w:r w:rsidRPr="00121C20">
              <w:tab/>
              <w:t xml:space="preserve">Het solidariteitsmechanisme moet maatregelen omvatten ter bevordering van een billijke verdeling van de verantwoordelijkheid en een evenwicht qua inspanningen tussen de lidstaten, ook op het gebied van terugkeer. Door middel van terugkeersponsoring moet een lidstaat zich ertoe verbinden een lidstaat die onder migratiedruk staat, te ondersteunen bij het uitvoeren van de nodige activiteiten voor de terugkeer van illegaal verblijvende onderdanen van derde landen, rekening houdend met het feit dat de begunstigde lidstaat verantwoordelijk blijft voor de uitvoering van de terugkeer zolang de betrokken personen zich op zijn grondgebied bevinden. Indien dergelijke activiteiten na een periode van </w:t>
            </w:r>
            <w:r w:rsidRPr="00121C20">
              <w:rPr>
                <w:b/>
                <w:i/>
              </w:rPr>
              <w:t>2</w:t>
            </w:r>
            <w:r w:rsidRPr="00121C20">
              <w:t> maanden geen resultaat hebben opgeleverd, dienen de sponsorende lidstaten deze personen over te dragen overeenkomstig de procedures van deze verordening en Richtlijn 2008/115/EG toe te passen; in voorkomend geval kunnen lidstaten het door de begunstigde lidstaat uitgevaardigde terugkeerbesluit erkennen op grond van Richtlijn 2001/40 van de Raad</w:t>
            </w:r>
            <w:r w:rsidRPr="00121C20">
              <w:rPr>
                <w:rStyle w:val="Sup"/>
              </w:rPr>
              <w:t>39</w:t>
            </w:r>
            <w:r w:rsidRPr="00121C20">
              <w:t>. Terugkeersponsoring moet deel uitmaken van het gemeenschappelijke EU-systeem voor terugkeer, met inbegrip van operationele steun via het Europees Grens- en kustwachtagentschap en de toepassing van het coördinatiemechanisme ter bevordering van doeltreffende samenwerking met derde landen op het gebied van terugkeer en overname.</w:t>
            </w:r>
          </w:p>
        </w:tc>
      </w:tr>
      <w:tr w:rsidR="000E22B6" w:rsidRPr="00121C20" w:rsidTr="00FE05E3">
        <w:trPr>
          <w:jc w:val="center"/>
        </w:trPr>
        <w:tc>
          <w:tcPr>
            <w:tcW w:w="4876" w:type="dxa"/>
          </w:tcPr>
          <w:p w:rsidR="00A1490A" w:rsidRPr="00121C20" w:rsidRDefault="00A1490A" w:rsidP="00FE05E3">
            <w:pPr>
              <w:pStyle w:val="Normal6a"/>
            </w:pPr>
            <w:r w:rsidRPr="00121C20">
              <w:t>_________________</w:t>
            </w:r>
          </w:p>
        </w:tc>
        <w:tc>
          <w:tcPr>
            <w:tcW w:w="4876" w:type="dxa"/>
          </w:tcPr>
          <w:p w:rsidR="00A1490A" w:rsidRPr="00121C20" w:rsidRDefault="00A1490A" w:rsidP="00FE05E3">
            <w:pPr>
              <w:pStyle w:val="Normal6a"/>
            </w:pPr>
            <w:r w:rsidRPr="00121C20">
              <w:t>_________________</w:t>
            </w:r>
          </w:p>
        </w:tc>
      </w:tr>
      <w:tr w:rsidR="000E22B6" w:rsidRPr="00121C20" w:rsidTr="00FE05E3">
        <w:trPr>
          <w:jc w:val="center"/>
        </w:trPr>
        <w:tc>
          <w:tcPr>
            <w:tcW w:w="4876" w:type="dxa"/>
          </w:tcPr>
          <w:p w:rsidR="00A1490A" w:rsidRPr="00121C20" w:rsidRDefault="00A1490A" w:rsidP="00FE05E3">
            <w:pPr>
              <w:pStyle w:val="Normal6a"/>
            </w:pPr>
            <w:r w:rsidRPr="00121C20">
              <w:rPr>
                <w:rStyle w:val="Sup"/>
              </w:rPr>
              <w:t>39</w:t>
            </w:r>
            <w:r w:rsidRPr="00121C20">
              <w:t xml:space="preserve"> Richtlĳn 2001/40/EG van de Raad van 28 mei 2001 betreffende de onderlinge erkenning van besluiten inzake de verwĳdering van onderdanen van derde landen (PB L 149 van 2.6.2001, blz. 34).</w:t>
            </w:r>
          </w:p>
        </w:tc>
        <w:tc>
          <w:tcPr>
            <w:tcW w:w="4876" w:type="dxa"/>
          </w:tcPr>
          <w:p w:rsidR="00A1490A" w:rsidRPr="00121C20" w:rsidRDefault="00A1490A" w:rsidP="00FE05E3">
            <w:pPr>
              <w:pStyle w:val="Normal6a"/>
            </w:pPr>
            <w:r w:rsidRPr="00121C20">
              <w:rPr>
                <w:rStyle w:val="Sup"/>
              </w:rPr>
              <w:t>39</w:t>
            </w:r>
            <w:r w:rsidRPr="00121C20">
              <w:t xml:space="preserve"> Richtlĳn 2001/40/EG van de Raad van 28 mei 2001 betreffende de onderlinge erkenning van besluiten inzake de verwĳdering van onderdanen van derde landen (PB L 149 van 2.6.2001, blz. 34).</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423</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Laura Ferrara, Sabrina Pignedoli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(28)</w:t>
            </w:r>
            <w:r w:rsidRPr="00121C20">
              <w:tab/>
            </w:r>
            <w:r w:rsidRPr="00121C20">
              <w:rPr>
                <w:b/>
                <w:i/>
              </w:rPr>
              <w:t>De lidstaten dienen mee te delen wat voor soort solidariteitsbijdragen zij zullen leveren en daartoe een solidariteitsresponsplan op te stellen. Wanneer de lidstaten zelf begunstigde zijn, mogen zij niet ertoe worden verplicht solidariteitsbijdragen aan andere lidstaten te leveren. Tegelijkertijd moet, wanneer bij een lidstaat in voorgaande jaren een zware migratiedruk is ontstaan als gevolg van een groot aantal verzoeken om internationale bescherming, die lidstaat om een vermindering kunnen verzoeken van zijn aandeel in de solidariteitsbijdrage aan lidstaten die onder migratiedruk staan, wanneer die bijdrage bestaat uit herplaatsing of terugkeersponsoring. Deze vermindering moet evenredig worden verdeeld over de andere lidstaten die dergelijke maatregelen nemen.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{IT}</w:t>
      </w:r>
      <w:r w:rsidRPr="00121C20">
        <w:t>it</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424</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Pietro Bartolo, Sylvie Guillaume, Juan Fernando López Aguilar, Bettina Vollath, Javier Moreno Sánchez, Domènec Ruiz Devesa, Giuliano Pisapia, Elena Yoncheva, Thijs Reuten, Franco Roberti, Cyrus Engerer, Caterina Chinnici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(28)</w:t>
            </w:r>
            <w:r w:rsidRPr="00121C20">
              <w:tab/>
            </w:r>
            <w:r w:rsidRPr="00121C20">
              <w:rPr>
                <w:b/>
                <w:i/>
              </w:rPr>
              <w:t>De lidstaten dienen mee te delen wat voor soort solidariteitsbijdragen zij zullen leveren en daartoe een solidariteitsresponsplan op te stellen. Wanneer de lidstaten zelf begunstigde zijn, mogen zij niet ertoe worden verplicht solidariteitsbijdragen aan andere lidstaten te leveren. Tegelijkertijd moet, wanneer bij een lidstaat in voorgaande jaren een zware migratiedruk is ontstaan als gevolg van een groot aantal verzoeken om internationale bescherming, die lidstaat om een vermindering kunnen verzoeken van zijn aandeel in de solidariteitsbijdrage aan lidstaten die onder migratiedruk staan, wanneer die bijdrage bestaat uit herplaatsing of terugkeersponsoring. Deze vermindering moet evenredig worden verdeeld over de andere lidstaten die dergelijke maatregelen nemen.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425</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(28)</w:t>
            </w:r>
            <w:r w:rsidRPr="00121C20">
              <w:tab/>
            </w:r>
            <w:r w:rsidRPr="00121C20">
              <w:rPr>
                <w:b/>
                <w:i/>
              </w:rPr>
              <w:t>De lidstaten dienen mee te delen wat voor soort solidariteitsbijdragen zij zullen leveren en daartoe een solidariteitsresponsplan op te stellen. Wanneer de lidstaten zelf begunstigde zijn, mogen zij niet ertoe worden verplicht solidariteitsbijdragen aan andere lidstaten te leveren. Tegelijkertijd moet, wanneer bij een lidstaat in voorgaande jaren een zware migratiedruk is ontstaan als gevolg van een groot aantal verzoeken om internationale bescherming, die lidstaat om een vermindering kunnen verzoeken van zijn aandeel in de solidariteitsbijdrage aan lidstaten die onder migratiedruk staan, wanneer die bijdrage bestaat uit herplaatsing of terugkeersponsoring. Deze vermindering moet evenredig worden verdeeld over de andere lidstaten die dergelijke maatregelen nemen.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426</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(28)</w:t>
            </w:r>
            <w:r w:rsidRPr="00121C20">
              <w:tab/>
            </w:r>
            <w:r w:rsidRPr="00121C20">
              <w:rPr>
                <w:b/>
                <w:i/>
              </w:rPr>
              <w:t>De lidstaten dienen mee te delen wat voor soort solidariteitsbijdragen zij zullen leveren en daartoe een solidariteitsresponsplan op te stellen. Wanneer de lidstaten zelf begunstigde zijn, mogen zij niet ertoe worden verplicht solidariteitsbijdragen aan andere lidstaten te leveren. Tegelijkertijd moet, wanneer bij een lidstaat in voorgaande jaren een zware migratiedruk is ontstaan als gevolg van een groot aantal verzoeken om internationale bescherming, die lidstaat om een vermindering kunnen verzoeken van zijn aandeel in de solidariteitsbijdrage aan lidstaten die onder migratiedruk staan, wanneer die bijdrage bestaat uit herplaatsing of terugkeersponsoring. Deze vermindering moet evenredig worden verdeeld over de andere lidstaten die dergelijke maatregelen nemen.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427</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Fabienne Keller, Hilde Vautmans, Olivier Chastel, Jan-Christoph Oetjen, Malik Azmani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(28)</w:t>
            </w:r>
            <w:r w:rsidRPr="00121C20">
              <w:tab/>
            </w:r>
            <w:r w:rsidRPr="00121C20">
              <w:rPr>
                <w:b/>
                <w:i/>
              </w:rPr>
              <w:t>De lidstaten dienen mee te delen wat voor soort solidariteitsbijdragen zij zullen leveren en daartoe een solidariteitsresponsplan op te stellen. Wanneer de lidstaten zelf begunstigde zijn, mogen zij niet ertoe worden verplicht solidariteitsbijdragen aan andere lidstaten te leveren. Tegelijkertijd moet, wanneer bij een lidstaat in voorgaande jaren een zware migratiedruk is ontstaan als gevolg van een groot aantal verzoeken om internationale bescherming, die lidstaat om een vermindering kunnen verzoeken van zijn aandeel in de solidariteitsbijdrage aan lidstaten die onder migratiedruk staan, wanneer die bijdrage bestaat uit herplaatsing of terugkeersponsoring. Deze vermindering moet evenredig worden verdeeld over de andere lidstaten die dergelijke maatregelen nemen.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428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(28)</w:t>
            </w:r>
            <w:r w:rsidRPr="00121C20">
              <w:tab/>
              <w:t xml:space="preserve">De lidstaten </w:t>
            </w:r>
            <w:r w:rsidRPr="00121C20">
              <w:rPr>
                <w:b/>
                <w:i/>
              </w:rPr>
              <w:t>dienen mee te delen wat voor soort solidariteitsbijdragen zij zullen leveren en daartoe een solidariteitsresponsplan op te stellen</w:t>
            </w:r>
            <w:r w:rsidRPr="00121C20">
              <w:t xml:space="preserve">. Wanneer de lidstaten zelf begunstigde zijn, mogen zij niet ertoe worden verplicht </w:t>
            </w:r>
            <w:r w:rsidRPr="00121C20">
              <w:rPr>
                <w:b/>
                <w:i/>
              </w:rPr>
              <w:t xml:space="preserve">solidariteitsbijdragen aan andere lidstaten te leveren. Tegelijkertijd moet, wanneer bij </w:t>
            </w:r>
            <w:r w:rsidRPr="00121C20">
              <w:t xml:space="preserve">een lidstaat </w:t>
            </w:r>
            <w:r w:rsidRPr="00121C20">
              <w:rPr>
                <w:b/>
                <w:i/>
              </w:rPr>
              <w:t>in voorgaande jaren een zware migratiedruk is ontstaan als gevolg van een groot aantal verzoeken om internationale bescherming, die lidstaat om een vermindering kunnen verzoeken van zijn aandeel in de solidariteitsbijdrage aan lidstaten die onder migratiedruk staan, wanneer die bijdrage bestaat uit herplaatsing of terugkeersponsoring</w:t>
            </w:r>
            <w:r w:rsidRPr="00121C20">
              <w:t xml:space="preserve">. </w:t>
            </w:r>
            <w:r w:rsidRPr="00121C20">
              <w:rPr>
                <w:b/>
                <w:i/>
              </w:rPr>
              <w:t>Deze vermindering moet evenredig worden verdeeld over de andere lidstaten die dergelijke maatregelen nemen.</w:t>
            </w:r>
          </w:p>
        </w:tc>
        <w:tc>
          <w:tcPr>
            <w:tcW w:w="4876" w:type="dxa"/>
          </w:tcPr>
          <w:p w:rsidR="00A1490A" w:rsidRPr="00121C20" w:rsidRDefault="00A1490A" w:rsidP="00FE05E3">
            <w:pPr>
              <w:pStyle w:val="Normal6a"/>
            </w:pPr>
            <w:r w:rsidRPr="00121C20">
              <w:t>(28)</w:t>
            </w:r>
            <w:r w:rsidRPr="00121C20">
              <w:tab/>
            </w:r>
            <w:r w:rsidRPr="00121C20">
              <w:rPr>
                <w:b/>
                <w:i/>
              </w:rPr>
              <w:t>Het Asielagentschap van de Europese Unie moet een systeem voor automatische verdeling opzetten dat voor een eerlijke verdeling van de verantwoordelijkheid tussen</w:t>
            </w:r>
            <w:r w:rsidRPr="00121C20">
              <w:t xml:space="preserve"> de lidstaten </w:t>
            </w:r>
            <w:r w:rsidRPr="00121C20">
              <w:rPr>
                <w:b/>
                <w:i/>
              </w:rPr>
              <w:t>zorgt</w:t>
            </w:r>
            <w:r w:rsidRPr="00121C20">
              <w:t xml:space="preserve">. Wanneer de lidstaten zelf begunstigde zijn, mogen zij niet ertoe worden verplicht een </w:t>
            </w:r>
            <w:r w:rsidRPr="00121C20">
              <w:rPr>
                <w:b/>
                <w:i/>
              </w:rPr>
              <w:t>bijdragende</w:t>
            </w:r>
            <w:r w:rsidRPr="00121C20">
              <w:t xml:space="preserve">lidstaat </w:t>
            </w:r>
            <w:r w:rsidRPr="00121C20">
              <w:rPr>
                <w:b/>
                <w:i/>
              </w:rPr>
              <w:t>te zijn</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429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(28)</w:t>
            </w:r>
            <w:r w:rsidRPr="00121C20">
              <w:tab/>
              <w:t xml:space="preserve">De lidstaten dienen mee te delen wat voor soort </w:t>
            </w:r>
            <w:r w:rsidRPr="00121C20">
              <w:rPr>
                <w:b/>
                <w:i/>
              </w:rPr>
              <w:t>solidariteitsbijdragen</w:t>
            </w:r>
            <w:r w:rsidRPr="00121C20">
              <w:t xml:space="preserve"> zij zullen leveren en daartoe een </w:t>
            </w:r>
            <w:r w:rsidRPr="00121C20">
              <w:rPr>
                <w:b/>
                <w:i/>
              </w:rPr>
              <w:t>solidariteitsresponsplan</w:t>
            </w:r>
            <w:r w:rsidRPr="00121C20">
              <w:t xml:space="preserve"> op te stellen. Wanneer de lidstaten zelf begunstigde zijn, </w:t>
            </w:r>
            <w:r w:rsidRPr="00121C20">
              <w:rPr>
                <w:b/>
                <w:i/>
              </w:rPr>
              <w:t>mogen zij</w:t>
            </w:r>
            <w:r w:rsidRPr="00121C20">
              <w:t xml:space="preserve"> niet </w:t>
            </w:r>
            <w:r w:rsidRPr="00121C20">
              <w:rPr>
                <w:b/>
                <w:i/>
              </w:rPr>
              <w:t>ertoe</w:t>
            </w:r>
            <w:r w:rsidRPr="00121C20">
              <w:t xml:space="preserve"> worden </w:t>
            </w:r>
            <w:r w:rsidRPr="00121C20">
              <w:rPr>
                <w:b/>
                <w:i/>
              </w:rPr>
              <w:t>verplicht solidariteitsbijdragen</w:t>
            </w:r>
            <w:r w:rsidRPr="00121C20">
              <w:t xml:space="preserve"> aan andere lidstaten </w:t>
            </w:r>
            <w:r w:rsidRPr="00121C20">
              <w:rPr>
                <w:b/>
                <w:i/>
              </w:rPr>
              <w:t>te</w:t>
            </w:r>
            <w:r w:rsidRPr="00121C20">
              <w:t xml:space="preserve"> leveren. </w:t>
            </w:r>
            <w:r w:rsidRPr="00121C20">
              <w:rPr>
                <w:b/>
                <w:i/>
              </w:rPr>
              <w:t>Tegelijkertijd moet, wanneer bij een lidstaat in voorgaande jaren een zware migratiedruk is ontstaan als gevolg van een groot aantal verzoeken om internationale bescherming, die lidstaat om een vermindering kunnen verzoeken van zijn aandeel in de solidariteitsbijdrage aan lidstaten die onder migratiedruk staan, wanneer die bijdrage bestaat uit herplaatsing of terugkeersponsoring. Deze vermindering moet evenredig worden verdeeld over de andere lidstaten die dergelijke maatregelen nemen.</w:t>
            </w:r>
          </w:p>
        </w:tc>
        <w:tc>
          <w:tcPr>
            <w:tcW w:w="4876" w:type="dxa"/>
          </w:tcPr>
          <w:p w:rsidR="00A1490A" w:rsidRPr="00121C20" w:rsidRDefault="00A1490A" w:rsidP="00FE05E3">
            <w:pPr>
              <w:pStyle w:val="Normal6a"/>
            </w:pPr>
            <w:r w:rsidRPr="00121C20">
              <w:t>(28)</w:t>
            </w:r>
            <w:r w:rsidRPr="00121C20">
              <w:tab/>
              <w:t xml:space="preserve">De lidstaten dienen mee te delen wat voor soort </w:t>
            </w:r>
            <w:r w:rsidRPr="00121C20">
              <w:rPr>
                <w:b/>
                <w:i/>
              </w:rPr>
              <w:t>vrijwillige bijdragen</w:t>
            </w:r>
            <w:r w:rsidRPr="00121C20">
              <w:t xml:space="preserve"> zij zullen leveren en daartoe een </w:t>
            </w:r>
            <w:r w:rsidRPr="00121C20">
              <w:rPr>
                <w:b/>
                <w:i/>
              </w:rPr>
              <w:t>plan inzake vrijwillige bijdragen</w:t>
            </w:r>
            <w:r w:rsidRPr="00121C20">
              <w:t xml:space="preserve"> op te stellen. Wanneer de lidstaten zelf begunstigde zijn, </w:t>
            </w:r>
            <w:r w:rsidRPr="00121C20">
              <w:rPr>
                <w:b/>
                <w:i/>
              </w:rPr>
              <w:t>mag van hen</w:t>
            </w:r>
            <w:r w:rsidRPr="00121C20">
              <w:t xml:space="preserve"> niet worden </w:t>
            </w:r>
            <w:r w:rsidRPr="00121C20">
              <w:rPr>
                <w:b/>
                <w:i/>
              </w:rPr>
              <w:t>verwacht dat zij vrijwillige bijdragen</w:t>
            </w:r>
            <w:r w:rsidRPr="00121C20">
              <w:t xml:space="preserve"> aan andere lidstaten leveren.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430</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Balázs Hidvéghi, Loránt Vincze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(28)</w:t>
            </w:r>
            <w:r w:rsidRPr="00121C20">
              <w:tab/>
              <w:t xml:space="preserve">De lidstaten dienen mee te delen wat voor soort solidariteitsbijdragen zij zullen leveren en daartoe een solidariteitsresponsplan op te stellen. Wanneer de lidstaten zelf </w:t>
            </w:r>
            <w:r w:rsidRPr="00121C20">
              <w:rPr>
                <w:b/>
                <w:i/>
              </w:rPr>
              <w:t>begunstigde zijn</w:t>
            </w:r>
            <w:r w:rsidRPr="00121C20">
              <w:t>, mogen zij niet ertoe worden verplicht solidariteitsbijdragen aan andere lidstaten te leveren. Tegelijkertijd moet, wanneer bij een lidstaat in voorgaande jaren een zware migratiedruk is ontstaan als gevolg van een groot aantal verzoeken om internationale bescherming, die lidstaat om een vermindering kunnen verzoeken van zijn aandeel in de solidariteitsbijdrage aan lidstaten die onder migratiedruk staan</w:t>
            </w:r>
            <w:r w:rsidRPr="00121C20">
              <w:rPr>
                <w:b/>
                <w:i/>
              </w:rPr>
              <w:t>, wanneer die bijdrage bestaat uit herplaatsing of terugkeersponsoring</w:t>
            </w:r>
            <w:r w:rsidRPr="00121C20">
              <w:t xml:space="preserve">. </w:t>
            </w:r>
            <w:r w:rsidRPr="00121C20">
              <w:rPr>
                <w:b/>
                <w:i/>
              </w:rPr>
              <w:t>Deze vermindering moet evenredig worden verdeeld over de andere lidstaten die dergelijke maatregelen nemen.</w:t>
            </w:r>
          </w:p>
        </w:tc>
        <w:tc>
          <w:tcPr>
            <w:tcW w:w="4876" w:type="dxa"/>
          </w:tcPr>
          <w:p w:rsidR="00A1490A" w:rsidRPr="00121C20" w:rsidRDefault="00A1490A" w:rsidP="00FE05E3">
            <w:pPr>
              <w:pStyle w:val="Normal6a"/>
            </w:pPr>
            <w:r w:rsidRPr="00121C20">
              <w:t>(28)</w:t>
            </w:r>
            <w:r w:rsidRPr="00121C20">
              <w:tab/>
              <w:t xml:space="preserve">De lidstaten dienen mee te delen wat voor soort solidariteitsbijdragen zij zullen leveren en daartoe een solidariteitsresponsplan op te stellen. Wanneer de lidstaten zelf </w:t>
            </w:r>
            <w:r w:rsidRPr="00121C20">
              <w:rPr>
                <w:b/>
                <w:i/>
              </w:rPr>
              <w:t>onder druk staan</w:t>
            </w:r>
            <w:r w:rsidRPr="00121C20">
              <w:t>, mogen zij niet ertoe worden verplicht solidariteitsbijdragen aan andere lidstaten te leveren. Tegelijkertijd moet, wanneer bij een lidstaat in voorgaande jaren een zware migratiedruk is ontstaan als gevolg van een groot aantal verzoeken om internationale bescherming, die lidstaat om een vermindering kunnen verzoeken van zijn aandeel in de solidariteitsbijdrage aan lidstaten die onder migratiedruk staan.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431</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(28)</w:t>
            </w:r>
            <w:r w:rsidRPr="00121C20">
              <w:tab/>
              <w:t xml:space="preserve">De lidstaten dienen mee te delen wat voor soort solidariteitsbijdragen zij zullen leveren en daartoe een solidariteitsresponsplan op te stellen. Wanneer de lidstaten zelf begunstigde zijn, mogen zij niet ertoe worden verplicht solidariteitsbijdragen aan andere lidstaten te leveren. Tegelijkertijd moet, wanneer bij een lidstaat in voorgaande </w:t>
            </w:r>
            <w:r w:rsidRPr="00121C20">
              <w:rPr>
                <w:b/>
                <w:i/>
              </w:rPr>
              <w:t>jaren</w:t>
            </w:r>
            <w:r w:rsidRPr="00121C20">
              <w:t xml:space="preserve"> een zware migratiedruk is ontstaan als gevolg van een groot aantal verzoeken om internationale bescherming, die lidstaat om een </w:t>
            </w:r>
            <w:r w:rsidRPr="00121C20">
              <w:rPr>
                <w:b/>
                <w:i/>
              </w:rPr>
              <w:t>vermindering</w:t>
            </w:r>
            <w:r w:rsidRPr="00121C20">
              <w:t xml:space="preserve"> kunnen verzoeken van </w:t>
            </w:r>
            <w:r w:rsidRPr="00121C20">
              <w:rPr>
                <w:b/>
                <w:i/>
              </w:rPr>
              <w:t>zijn aandeel in de solidariteitsbijdrage</w:t>
            </w:r>
            <w:r w:rsidRPr="00121C20">
              <w:t xml:space="preserve"> aan lidstaten die onder migratiedruk staan, wanneer die bijdrage bestaat uit herplaatsing </w:t>
            </w:r>
            <w:r w:rsidRPr="00121C20">
              <w:rPr>
                <w:b/>
                <w:i/>
              </w:rPr>
              <w:t>of terugkeersponsoring</w:t>
            </w:r>
            <w:r w:rsidRPr="00121C20">
              <w:t xml:space="preserve">. </w:t>
            </w:r>
            <w:r w:rsidRPr="00121C20">
              <w:rPr>
                <w:b/>
                <w:i/>
              </w:rPr>
              <w:t>Deze vermindering moet evenredig worden verdeeld over de andere lidstaten die dergelijke maatregelen nemen.</w:t>
            </w:r>
          </w:p>
        </w:tc>
        <w:tc>
          <w:tcPr>
            <w:tcW w:w="4876" w:type="dxa"/>
          </w:tcPr>
          <w:p w:rsidR="00A1490A" w:rsidRPr="00121C20" w:rsidRDefault="00A1490A" w:rsidP="00FE05E3">
            <w:pPr>
              <w:pStyle w:val="Normal6a"/>
            </w:pPr>
            <w:r w:rsidRPr="00121C20">
              <w:t>(28)</w:t>
            </w:r>
            <w:r w:rsidRPr="00121C20">
              <w:tab/>
              <w:t xml:space="preserve">De lidstaten dienen mee te delen wat voor soort solidariteitsbijdragen zij zullen leveren en daartoe een solidariteitsresponsplan op te stellen. Wanneer de lidstaten zelf begunstigde zijn, mogen zij niet ertoe worden verplicht solidariteitsbijdragen aan andere lidstaten te leveren. Tegelijkertijd moet, wanneer bij een lidstaat in voorgaande </w:t>
            </w:r>
            <w:r w:rsidRPr="00121C20">
              <w:rPr>
                <w:b/>
                <w:i/>
              </w:rPr>
              <w:t>decennia</w:t>
            </w:r>
            <w:r w:rsidRPr="00121C20">
              <w:t xml:space="preserve"> een zware migratiedruk is ontstaan als gevolg van een groot aantal verzoeken om internationale bescherming, die lidstaat om een </w:t>
            </w:r>
            <w:r w:rsidRPr="00121C20">
              <w:rPr>
                <w:b/>
                <w:i/>
              </w:rPr>
              <w:t>vrijstelling</w:t>
            </w:r>
            <w:r w:rsidRPr="00121C20">
              <w:t xml:space="preserve"> kunnen verzoeken van </w:t>
            </w:r>
            <w:r w:rsidRPr="00121C20">
              <w:rPr>
                <w:b/>
                <w:i/>
              </w:rPr>
              <w:t>solidariteitsbijdragen</w:t>
            </w:r>
            <w:r w:rsidRPr="00121C20">
              <w:t xml:space="preserve"> aan lidstaten die onder migratiedruk staan, wanneer die bijdrage bestaat uit herplaatsing.</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432</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Nadine Morano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(28)</w:t>
            </w:r>
            <w:r w:rsidRPr="00121C20">
              <w:tab/>
              <w:t>De lidstaten dienen mee te delen wat voor soort solidariteitsbijdragen zij zullen leveren en daartoe een solidariteitsresponsplan op te stellen. Wanneer de lidstaten zelf begunstigde zijn, mogen zij niet ertoe worden verplicht solidariteitsbijdragen aan andere lidstaten te leveren. Tegelijkertijd moet, wanneer bij een lidstaat in voorgaande jaren een zware migratiedruk is ontstaan als gevolg van een groot aantal verzoeken om internationale bescherming, die lidstaat om een vermindering kunnen verzoeken van zijn aandeel in de solidariteitsbijdrage aan lidstaten die onder migratiedruk staan</w:t>
            </w:r>
            <w:r w:rsidRPr="00121C20">
              <w:rPr>
                <w:b/>
                <w:i/>
              </w:rPr>
              <w:t>, wanneer die bijdrage bestaat uit herplaatsing of terugkeersponsoring</w:t>
            </w:r>
            <w:r w:rsidRPr="00121C20">
              <w:t xml:space="preserve">. Deze vermindering moet evenredig worden verdeeld over de andere lidstaten </w:t>
            </w:r>
            <w:r w:rsidRPr="00121C20">
              <w:rPr>
                <w:b/>
                <w:i/>
              </w:rPr>
              <w:t>die dergelijke maatregelen nemen</w:t>
            </w:r>
            <w:r w:rsidRPr="00121C20">
              <w:t>.</w:t>
            </w:r>
          </w:p>
        </w:tc>
        <w:tc>
          <w:tcPr>
            <w:tcW w:w="4876" w:type="dxa"/>
          </w:tcPr>
          <w:p w:rsidR="00A1490A" w:rsidRPr="00121C20" w:rsidRDefault="00A1490A" w:rsidP="00FE05E3">
            <w:pPr>
              <w:pStyle w:val="Normal6a"/>
            </w:pPr>
            <w:r w:rsidRPr="00121C20">
              <w:t>(28)</w:t>
            </w:r>
            <w:r w:rsidRPr="00121C20">
              <w:tab/>
              <w:t>De lidstaten dienen mee te delen wat voor soort solidariteitsbijdragen zij zullen leveren en daartoe een solidariteitsresponsplan op te stellen. Wanneer de lidstaten zelf begunstigde zijn, mogen zij niet ertoe worden verplicht solidariteitsbijdragen aan andere lidstaten te leveren. Tegelijkertijd moet, wanneer bij een lidstaat in voorgaande jaren een zware migratiedruk is ontstaan als gevolg van een groot aantal verzoeken om internationale bescherming, die lidstaat om een vermindering kunnen verzoeken van zijn aandeel in de solidariteitsbijdrage aan lidstaten die onder migratiedruk staan. Deze vermindering moet evenredig worden verdeeld over de andere lidstaten.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{FR}</w:t>
      </w:r>
      <w:r w:rsidRPr="00121C20">
        <w:t>fr</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433</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Damien Carême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28</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(28)</w:t>
            </w:r>
            <w:r w:rsidRPr="00121C20">
              <w:tab/>
              <w:t xml:space="preserve">De lidstaten dienen mee te delen </w:t>
            </w:r>
            <w:r w:rsidRPr="00121C20">
              <w:rPr>
                <w:b/>
                <w:i/>
              </w:rPr>
              <w:t>wat voor soort solidariteitsbijdragen</w:t>
            </w:r>
            <w:r w:rsidRPr="00121C20">
              <w:t xml:space="preserve"> zij zullen </w:t>
            </w:r>
            <w:r w:rsidRPr="00121C20">
              <w:rPr>
                <w:b/>
                <w:i/>
              </w:rPr>
              <w:t>leveren</w:t>
            </w:r>
            <w:r w:rsidRPr="00121C20">
              <w:t xml:space="preserve"> en daartoe een solidariteitsresponsplan op te stellen. Wanneer de lidstaten zelf begunstigde zijn, mogen zij niet ertoe worden verplicht solidariteitsbijdragen aan andere lidstaten te leveren. Tegelijkertijd moet, wanneer bij een lidstaat in voorgaande jaren een zware </w:t>
            </w:r>
            <w:r w:rsidRPr="00121C20">
              <w:rPr>
                <w:b/>
                <w:i/>
              </w:rPr>
              <w:t>migratiedruk</w:t>
            </w:r>
            <w:r w:rsidRPr="00121C20">
              <w:t xml:space="preserve"> is ontstaan als gevolg van een groot aantal verzoeken om internationale bescherming, die lidstaat om een vermindering kunnen verzoeken van zijn aandeel in de solidariteitsbijdrage aan lidstaten die </w:t>
            </w:r>
            <w:r w:rsidRPr="00121C20">
              <w:rPr>
                <w:b/>
                <w:i/>
              </w:rPr>
              <w:t>onder migratiedruk staan, wanneer die bijdrage bestaat uit herplaatsing of terugkeersponsoring</w:t>
            </w:r>
            <w:r w:rsidRPr="00121C20">
              <w:t xml:space="preserve">. Deze vermindering moet evenredig worden verdeeld over de andere lidstaten </w:t>
            </w:r>
            <w:r w:rsidRPr="00121C20">
              <w:rPr>
                <w:b/>
                <w:i/>
              </w:rPr>
              <w:t>die dergelijke maatregelen nemen</w:t>
            </w:r>
            <w:r w:rsidRPr="00121C20">
              <w:t>.</w:t>
            </w:r>
          </w:p>
        </w:tc>
        <w:tc>
          <w:tcPr>
            <w:tcW w:w="4876" w:type="dxa"/>
          </w:tcPr>
          <w:p w:rsidR="00A1490A" w:rsidRPr="00121C20" w:rsidRDefault="00A1490A" w:rsidP="00FE05E3">
            <w:pPr>
              <w:pStyle w:val="Normal6a"/>
            </w:pPr>
            <w:r w:rsidRPr="00121C20">
              <w:t>(28)</w:t>
            </w:r>
            <w:r w:rsidRPr="00121C20">
              <w:tab/>
              <w:t xml:space="preserve">De lidstaten dienen </w:t>
            </w:r>
            <w:r w:rsidRPr="00121C20">
              <w:rPr>
                <w:b/>
                <w:i/>
              </w:rPr>
              <w:t xml:space="preserve">het aantal herplaatsingen </w:t>
            </w:r>
            <w:r w:rsidRPr="00121C20">
              <w:t xml:space="preserve">mee te delen </w:t>
            </w:r>
            <w:r w:rsidRPr="00121C20">
              <w:rPr>
                <w:b/>
                <w:i/>
              </w:rPr>
              <w:t>die</w:t>
            </w:r>
            <w:r w:rsidRPr="00121C20">
              <w:t xml:space="preserve"> zij zullen </w:t>
            </w:r>
            <w:r w:rsidRPr="00121C20">
              <w:rPr>
                <w:b/>
                <w:i/>
              </w:rPr>
              <w:t>uitvoeren</w:t>
            </w:r>
            <w:r w:rsidRPr="00121C20">
              <w:t xml:space="preserve"> en daartoe een solidariteitsresponsplan op te stellen. Wanneer de lidstaten zelf begunstigde zijn, mogen zij niet ertoe worden verplicht solidariteitsbijdragen aan andere lidstaten te leveren. Tegelijkertijd moet, wanneer bij een lidstaat in voorgaande jaren een zware </w:t>
            </w:r>
            <w:r w:rsidRPr="00121C20">
              <w:rPr>
                <w:b/>
                <w:i/>
              </w:rPr>
              <w:t>verantwoordelijkheid op het gebied van migratie</w:t>
            </w:r>
            <w:r w:rsidRPr="00121C20">
              <w:t xml:space="preserve"> is ontstaan als gevolg van een groot aantal verzoeken om internationale bescherming, die lidstaat om een vermindering kunnen verzoeken van zijn aandeel in de solidariteitsbijdrage aan lidstaten die </w:t>
            </w:r>
            <w:r w:rsidRPr="00121C20">
              <w:rPr>
                <w:b/>
                <w:i/>
              </w:rPr>
              <w:t>bijstand nodig hebben</w:t>
            </w:r>
            <w:r w:rsidRPr="00121C20">
              <w:t>. Deze vermindering moet evenredig worden verdeeld over de andere lidstaten.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434</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Damien Carême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28 bis (nieuw)</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p>
        </w:tc>
        <w:tc>
          <w:tcPr>
            <w:tcW w:w="4876" w:type="dxa"/>
          </w:tcPr>
          <w:p w:rsidR="00A1490A" w:rsidRPr="00121C20" w:rsidRDefault="00A1490A" w:rsidP="00FE05E3">
            <w:pPr>
              <w:pStyle w:val="Normal6a"/>
            </w:pPr>
            <w:r w:rsidRPr="00121C20">
              <w:rPr>
                <w:b/>
                <w:i/>
              </w:rPr>
              <w:t>(28 bis)</w:t>
            </w:r>
            <w:r w:rsidRPr="00121C20">
              <w:tab/>
            </w:r>
            <w:r w:rsidRPr="00121C20">
              <w:rPr>
                <w:b/>
                <w:i/>
              </w:rPr>
              <w:t>Bij de beoordeling of het asielstelsel van een lidstaat een risico op migratiedruk loopt, moet de Commissie, op basis van een gedetailleerde beoordeling, rekening houden met specifieke en meetbare factoren, waaronder het aantal asielzoekers en de opvangcapaciteit van de betrokken lidstaat.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435</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Nadine Morano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29</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(29)</w:t>
            </w:r>
            <w:r w:rsidRPr="00121C20">
              <w:tab/>
            </w:r>
            <w:r w:rsidRPr="00121C20">
              <w:rPr>
                <w:b/>
                <w:i/>
              </w:rPr>
              <w:t>Wanneer in het verslag over migratiebeheer wordt vastgesteld dat een lidstaat die onder migratiedruk staat, behoefte heeft aan capaciteitsmaatregelen op het gebied van asiel, opvang en terugkeer of de externe dimensie, moeten de bijdragende lidstaten kunnen bijdragen om in deze behoeften te voorzien, in de plaats van herplaatsing of terugkeersponsoring. Om ervoor te zorgen dat deze bijdragen in verhouding staan tot het aandeel van de bijdragende lidstaat, moet de Commissie deze bijdragen in de uitvoeringshandeling kunnen verhogen of verlagen. Wanneer de maatregelen die de lidstaten hebben aangegeven op het gebied van capaciteit of de externe dimensie, zouden leiden tot een tekort van meer dan 30 % van het vereiste aantal personen dat moet worden herplaatst of van wie de terugkeer moet worden gesponsord, moet de Commissie de mogelijkheid hebben om de bijdragen van deze lidstaten aan te passen teneinde ervoor te zorgen dat zij de helft van hun aandeel aan herplaatsing of terugkeersponsoring bijdragen.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{FR}</w:t>
      </w:r>
      <w:r w:rsidRPr="00121C20">
        <w:t>fr</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436</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Pietro Bartolo, Sylvie Guillaume, Juan Fernando López Aguilar, Bettina Vollath, Javier Moreno Sánchez, Domènec Ruiz Devesa, Giuliano Pisapia, Elena Yoncheva, Thijs Reuten, Franco Roberti, Cyrus Engerer, Caterina Chinnici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29</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(29)</w:t>
            </w:r>
            <w:r w:rsidRPr="00121C20">
              <w:tab/>
            </w:r>
            <w:r w:rsidRPr="00121C20">
              <w:rPr>
                <w:b/>
                <w:i/>
              </w:rPr>
              <w:t>Wanneer in het verslag over migratiebeheer wordt vastgesteld dat een lidstaat die onder migratiedruk staat, behoefte heeft aan capaciteitsmaatregelen op het gebied van asiel, opvang en terugkeer of de externe dimensie, moeten de bijdragende lidstaten kunnen bijdragen om in deze behoeften te voorzien, in de plaats van herplaatsing of terugkeersponsoring. Om ervoor te zorgen dat deze bijdragen in verhouding staan tot het aandeel van de bijdragende lidstaat, moet de Commissie deze bijdragen in de uitvoeringshandeling kunnen verhogen of verlagen. Wanneer de maatregelen die de lidstaten hebben aangegeven op het gebied van capaciteit of de externe dimensie, zouden leiden tot een tekort van meer dan 30 % van het vereiste aantal personen dat moet worden herplaatst of van wie de terugkeer moet worden gesponsord, moet de Commissie de mogelijkheid hebben om de bijdragen van deze lidstaten aan te passen teneinde ervoor te zorgen dat zij de helft van hun aandeel aan herplaatsing of terugkeersponsoring bijdragen.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437</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Cornelia Ernst, Konstantinos Arvanitis, Sira Rego, Pernando Barrena Arza, Malin Björk, Miguel Urbán Crespo, Anne-Sophie Pelletier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29</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(29)</w:t>
            </w:r>
            <w:r w:rsidRPr="00121C20">
              <w:tab/>
            </w:r>
            <w:r w:rsidRPr="00121C20">
              <w:rPr>
                <w:b/>
                <w:i/>
              </w:rPr>
              <w:t>Wanneer in het verslag over migratiebeheer wordt vastgesteld dat een lidstaat die onder migratiedruk staat, behoefte heeft aan capaciteitsmaatregelen op het gebied van asiel, opvang en terugkeer of de externe dimensie, moeten de bijdragende lidstaten kunnen bijdragen om in deze behoeften te voorzien, in de plaats van herplaatsing of terugkeersponsoring. Om ervoor te zorgen dat deze bijdragen in verhouding staan tot het aandeel van de bijdragende lidstaat, moet de Commissie deze bijdragen in de uitvoeringshandeling kunnen verhogen of verlagen. Wanneer de maatregelen die de lidstaten hebben aangegeven op het gebied van capaciteit of de externe dimensie, zouden leiden tot een tekort van meer dan 30 % van het vereiste aantal personen dat moet worden herplaatst of van wie de terugkeer moet worden gesponsord, moet de Commissie de mogelijkheid hebben om de bijdragen van deze lidstaten aan te passen teneinde ervoor te zorgen dat zij de helft van hun aandeel aan herplaatsing of terugkeersponsoring bijdragen.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438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29</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(29)</w:t>
            </w:r>
            <w:r w:rsidRPr="00121C20">
              <w:tab/>
            </w:r>
            <w:r w:rsidRPr="00121C20">
              <w:rPr>
                <w:b/>
                <w:i/>
              </w:rPr>
              <w:t>Wanneer in het verslag over migratiebeheer wordt vastgesteld dat een lidstaat die onder migratiedruk staat, behoefte heeft aan capaciteitsmaatregelen op het gebied van asiel, opvang en terugkeer of de externe dimensie, moeten de bijdragende lidstaten kunnen bijdragen om in deze behoeften te voorzien, in de plaats van herplaatsing of terugkeersponsoring. Om ervoor te zorgen dat deze bijdragen in verhouding staan tot het aandeel van de bijdragende lidstaat, moet de Commissie deze bijdragen in de uitvoeringshandeling kunnen verhogen of verlagen. Wanneer de maatregelen die de lidstaten hebben aangegeven op het gebied van capaciteit of de externe dimensie, zouden leiden tot een tekort van meer dan 30 % van het vereiste aantal personen dat moet worden herplaatst of van wie de terugkeer moet worden gesponsord, moet de Commissie de mogelijkheid hebben om de bijdragen van deze lidstaten aan te passen teneinde ervoor te zorgen dat zij de helft van hun aandeel aan herplaatsing of terugkeersponsoring bijdragen.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439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 Procaccini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29</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(29)</w:t>
            </w:r>
            <w:r w:rsidRPr="00121C20">
              <w:tab/>
            </w:r>
            <w:r w:rsidRPr="00121C20">
              <w:rPr>
                <w:b/>
                <w:i/>
              </w:rPr>
              <w:t>Wanneer in het verslag over migratiebeheer wordt vastgesteld dat een lidstaat die onder migratiedruk staat, behoefte heeft aan capaciteitsmaatregelen op het gebied van asiel, opvang en terugkeer of de externe dimensie, moeten de bijdragende lidstaten kunnen bijdragen om in deze behoeften te voorzien, in de plaats van herplaatsing of terugkeersponsoring. Om ervoor te zorgen dat deze bijdragen in verhouding staan tot het aandeel van de bijdragende lidstaat, moet de Commissie deze bijdragen in de uitvoeringshandeling kunnen verhogen of verlagen. Wanneer de maatregelen die de lidstaten hebben aangegeven op het gebied van capaciteit of de externe dimensie, zouden leiden tot een tekort van meer dan 30 % van het vereiste aantal personen dat moet worden herplaatst of van wie de terugkeer moet worden gesponsord, moet de Commissie de mogelijkheid hebben om de bijdragen van deze lidstaten aan te passen teneinde ervoor te zorgen dat zij de helft van hun aandeel aan herplaatsing of terugkeersponsoring bijdragen.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440</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Fabienne Keller, Hilde Vautmans, Olivier Chastel, Jan-Christoph Oetjen, Malik Azmani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29</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(29)</w:t>
            </w:r>
            <w:r w:rsidRPr="00121C20">
              <w:tab/>
            </w:r>
            <w:r w:rsidRPr="00121C20">
              <w:rPr>
                <w:b/>
                <w:i/>
              </w:rPr>
              <w:t>Wanneer in het verslag over migratiebeheer wordt vastgesteld dat een lidstaat die onder migratiedruk staat, behoefte heeft aan capaciteitsmaatregelen op het gebied van asiel, opvang en terugkeer of de externe dimensie, moeten de bijdragende lidstaten kunnen bijdragen om in deze behoeften te voorzien, in de plaats van herplaatsing of terugkeersponsoring. Om ervoor te zorgen dat deze bijdragen in verhouding staan tot het aandeel van de bijdragende lidstaat, moet de Commissie deze bijdragen in de uitvoeringshandeling kunnen verhogen of verlagen. Wanneer de maatregelen die de lidstaten hebben aangegeven op het gebied van capaciteit of de externe dimensie, zouden leiden tot een tekort van meer dan 30 % van het vereiste aantal personen dat moet worden herplaatst of van wie de terugkeer moet worden gesponsord, moet de Commissie de mogelijkheid hebben om de bijdragen van deze lidstaten aan te passen teneinde ervoor te zorgen dat zij de helft van hun aandeel aan herplaatsing of terugkeersponsoring bijdragen.</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441</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Balázs Hidvéghi, Loránt Vincze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29</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(29)</w:t>
            </w:r>
            <w:r w:rsidRPr="00121C20">
              <w:tab/>
              <w:t xml:space="preserve">Wanneer in het </w:t>
            </w:r>
            <w:r w:rsidRPr="00121C20">
              <w:rPr>
                <w:b/>
                <w:i/>
              </w:rPr>
              <w:t>verslag over migratiebeheer</w:t>
            </w:r>
            <w:r w:rsidRPr="00121C20">
              <w:t xml:space="preserve"> wordt vastgesteld dat een lidstaat die onder migratiedruk staat, behoefte heeft aan capaciteitsmaatregelen op het gebied van asiel, opvang en terugkeer of de externe dimensie, moeten de bijdragende lidstaten kunnen bijdragen om in deze behoeften te voorzien</w:t>
            </w:r>
            <w:r w:rsidRPr="00121C20">
              <w:rPr>
                <w:b/>
                <w:i/>
              </w:rPr>
              <w:t>, in de plaats van herplaatsing of terugkeersponsoring</w:t>
            </w:r>
            <w:r w:rsidRPr="00121C20">
              <w:t xml:space="preserve">. </w:t>
            </w:r>
            <w:r w:rsidRPr="00121C20">
              <w:rPr>
                <w:b/>
                <w:i/>
              </w:rPr>
              <w:t>Om ervoor te zorgen dat deze bijdragen in verhouding staan tot het aandeel van de bijdragende lidstaat, moet de Commissie deze bijdragen in de uitvoeringshandeling kunnen verhogen of verlagen. Wanneer de maatregelen die de lidstaten hebben aangegeven op het gebied van capaciteit of de externe dimensie, zouden leiden tot een tekort van meer dan 30 % van het vereiste aantal personen dat moet worden herplaatst of van wie de terugkeer moet worden gesponsord, moet de Commissie de mogelijkheid hebben om de bijdragen van deze lidstaten aan te passen teneinde ervoor te zorgen dat zij de helft van hun aandeel aan herplaatsing of terugkeersponsoring bijdragen.</w:t>
            </w:r>
          </w:p>
        </w:tc>
        <w:tc>
          <w:tcPr>
            <w:tcW w:w="4876" w:type="dxa"/>
          </w:tcPr>
          <w:p w:rsidR="00A1490A" w:rsidRPr="00121C20" w:rsidRDefault="00A1490A" w:rsidP="00FE05E3">
            <w:pPr>
              <w:pStyle w:val="Normal6a"/>
            </w:pPr>
            <w:r w:rsidRPr="00121C20">
              <w:t>(29)</w:t>
            </w:r>
            <w:r w:rsidRPr="00121C20">
              <w:tab/>
              <w:t xml:space="preserve">Wanneer in het </w:t>
            </w:r>
            <w:r w:rsidRPr="00121C20">
              <w:rPr>
                <w:b/>
                <w:i/>
              </w:rPr>
              <w:t>migratieverslag</w:t>
            </w:r>
            <w:r w:rsidRPr="00121C20">
              <w:t xml:space="preserve"> wordt vastgesteld dat een lidstaat die onder migratiedruk staat, behoefte heeft aan capaciteitsmaatregelen op het gebied van asiel, opvang en terugkeer of de externe dimensie, moeten de bijdragende lidstaten kunnen bijdragen om in deze behoeften te voorzien.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442</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Laura Ferrara, Sabrina Pignedoli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29</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(29)</w:t>
            </w:r>
            <w:r w:rsidRPr="00121C20">
              <w:tab/>
              <w:t xml:space="preserve">Wanneer in het verslag over migratiebeheer wordt vastgesteld dat een lidstaat </w:t>
            </w:r>
            <w:r w:rsidRPr="00121C20">
              <w:rPr>
                <w:b/>
                <w:i/>
              </w:rPr>
              <w:t>die onder migratiedruk staat,</w:t>
            </w:r>
            <w:r w:rsidRPr="00121C20">
              <w:t xml:space="preserve"> behoefte heeft aan capaciteitsmaatregelen op het gebied van asiel, opvang en terugkeer of de externe dimensie, moeten de </w:t>
            </w:r>
            <w:r w:rsidRPr="00121C20">
              <w:rPr>
                <w:b/>
                <w:i/>
              </w:rPr>
              <w:t>bijdragende</w:t>
            </w:r>
            <w:r w:rsidRPr="00121C20">
              <w:t xml:space="preserve"> lidstaten kunnen bijdragen om in deze behoeften te voorzien</w:t>
            </w:r>
            <w:r w:rsidRPr="00121C20">
              <w:rPr>
                <w:b/>
                <w:bCs/>
                <w:i/>
                <w:iCs/>
              </w:rPr>
              <w:t>,</w:t>
            </w:r>
            <w:r w:rsidRPr="00121C20">
              <w:t xml:space="preserve"> </w:t>
            </w:r>
            <w:r w:rsidRPr="00121C20">
              <w:rPr>
                <w:b/>
                <w:i/>
              </w:rPr>
              <w:t>in de plaats van</w:t>
            </w:r>
            <w:r w:rsidRPr="00121C20">
              <w:t xml:space="preserve"> herplaatsing </w:t>
            </w:r>
            <w:r w:rsidRPr="00121C20">
              <w:rPr>
                <w:b/>
                <w:i/>
              </w:rPr>
              <w:t>of terugkeersponsoring</w:t>
            </w:r>
            <w:r w:rsidRPr="00121C20">
              <w:t xml:space="preserve">. </w:t>
            </w:r>
            <w:r w:rsidRPr="00121C20">
              <w:rPr>
                <w:b/>
                <w:i/>
              </w:rPr>
              <w:t>Om ervoor te zorgen dat deze bijdragen in verhouding staan tot het aandeel van de bijdragende lidstaat, moet de Commissie deze bijdragen in de uitvoeringshandeling kunnen verhogen of verlagen. Wanneer de maatregelen die de lidstaten hebben aangegeven op het gebied van capaciteit of de externe dimensie, zouden leiden tot een tekort van meer dan 30 % van het vereiste aantal personen dat moet worden herplaatst of van wie de terugkeer moet worden gesponsord, moet de Commissie de mogelijkheid hebben om de bijdragen van deze lidstaten aan te passen teneinde ervoor te zorgen dat zij de helft van hun aandeel aan herplaatsing of terugkeersponsoring bijdragen.</w:t>
            </w:r>
          </w:p>
        </w:tc>
        <w:tc>
          <w:tcPr>
            <w:tcW w:w="4876" w:type="dxa"/>
          </w:tcPr>
          <w:p w:rsidR="00A1490A" w:rsidRPr="00121C20" w:rsidRDefault="00A1490A" w:rsidP="00FE05E3">
            <w:pPr>
              <w:pStyle w:val="Normal6a"/>
            </w:pPr>
            <w:r w:rsidRPr="00121C20">
              <w:t>(29)</w:t>
            </w:r>
            <w:r w:rsidRPr="00121C20">
              <w:tab/>
              <w:t xml:space="preserve">Wanneer in het verslag over migratiebeheer wordt vastgesteld dat een lidstaat behoefte heeft aan capaciteitsmaatregelen op het gebied van asiel, opvang en terugkeer of de externe dimensie, moeten de </w:t>
            </w:r>
            <w:r w:rsidRPr="00121C20">
              <w:rPr>
                <w:b/>
                <w:i/>
              </w:rPr>
              <w:t>andere</w:t>
            </w:r>
            <w:r w:rsidRPr="00121C20">
              <w:t xml:space="preserve"> lidstaten kunnen bijdragen om in deze behoeften te voorzien</w:t>
            </w:r>
            <w:r w:rsidRPr="00121C20">
              <w:rPr>
                <w:b/>
                <w:i/>
              </w:rPr>
              <w:t>. Deze bijdragen kunnen niet in de plaats komen van bijdragen in de vorm van</w:t>
            </w:r>
            <w:r w:rsidRPr="00121C20">
              <w:t xml:space="preserve"> herplaatsing.</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{IT}</w:t>
      </w:r>
      <w:r w:rsidRPr="00121C20">
        <w:t>it</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443</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Damien Carême</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29</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(29)</w:t>
            </w:r>
            <w:r w:rsidRPr="00121C20">
              <w:tab/>
              <w:t xml:space="preserve">Wanneer </w:t>
            </w:r>
            <w:r w:rsidRPr="00121C20">
              <w:rPr>
                <w:b/>
                <w:i/>
              </w:rPr>
              <w:t>in het verslag over migratiebeheer</w:t>
            </w:r>
            <w:r w:rsidRPr="00121C20">
              <w:t xml:space="preserve"> wordt vastgesteld dat een lidstaat die </w:t>
            </w:r>
            <w:r w:rsidRPr="00121C20">
              <w:rPr>
                <w:b/>
                <w:i/>
              </w:rPr>
              <w:t>onder migratiedruk staat, behoefte heeft aan</w:t>
            </w:r>
            <w:r w:rsidRPr="00121C20">
              <w:t xml:space="preserve"> capaciteitsmaatregelen op het gebied van asiel</w:t>
            </w:r>
            <w:r w:rsidRPr="00121C20">
              <w:rPr>
                <w:b/>
                <w:i/>
              </w:rPr>
              <w:t>,</w:t>
            </w:r>
            <w:r w:rsidRPr="00121C20">
              <w:t xml:space="preserve"> opvang </w:t>
            </w:r>
            <w:r w:rsidRPr="00121C20">
              <w:rPr>
                <w:b/>
                <w:i/>
              </w:rPr>
              <w:t>en terugkeer of de externe dimensie, moeten de bijdragende lidstaten kunnen bijdragen om in deze behoeften te voorzien, in de plaats van herplaatsing of terugkeersponsoring. Om ervoor te zorgen dat deze bijdragen in verhouding staan tot het aandeel van de bijdragende</w:t>
            </w:r>
            <w:r w:rsidRPr="00121C20">
              <w:t xml:space="preserve"> lidstaat</w:t>
            </w:r>
            <w:r w:rsidRPr="00121C20">
              <w:rPr>
                <w:b/>
                <w:i/>
              </w:rPr>
              <w:t>, moet de Commissie deze bijdragen in de uitvoeringshandeling kunnen verhogen of verlagen</w:t>
            </w:r>
            <w:r w:rsidRPr="00121C20">
              <w:t xml:space="preserve">. </w:t>
            </w:r>
            <w:r w:rsidRPr="00121C20">
              <w:rPr>
                <w:b/>
                <w:i/>
              </w:rPr>
              <w:t>Wanneer de maatregelen die de lidstaten hebben aangegeven op het gebied van capaciteit of de externe dimensie, zouden leiden tot een tekort van meer dan 30 % van het vereiste aantal personen dat moet worden herplaatst of van wie de terugkeer moet worden gesponsord, moet de Commissie de mogelijkheid hebben om de bijdragen van deze lidstaten aan te passen teneinde ervoor te zorgen dat zij de helft van hun aandeel aan herplaatsing of terugkeersponsoring bijdragen.</w:t>
            </w:r>
          </w:p>
        </w:tc>
        <w:tc>
          <w:tcPr>
            <w:tcW w:w="4876" w:type="dxa"/>
          </w:tcPr>
          <w:p w:rsidR="00A1490A" w:rsidRPr="00121C20" w:rsidRDefault="00A1490A" w:rsidP="00FE05E3">
            <w:pPr>
              <w:pStyle w:val="Normal6a"/>
            </w:pPr>
            <w:r w:rsidRPr="00121C20">
              <w:t>(29)</w:t>
            </w:r>
            <w:r w:rsidRPr="00121C20">
              <w:tab/>
              <w:t xml:space="preserve">Wanneer </w:t>
            </w:r>
            <w:r w:rsidRPr="00121C20">
              <w:rPr>
                <w:b/>
                <w:i/>
              </w:rPr>
              <w:t>op grond van de beoordeling door de Commissie of het jaarlijkse verslag over de asielsituatie</w:t>
            </w:r>
            <w:r w:rsidRPr="00121C20">
              <w:t xml:space="preserve"> wordt vastgesteld dat een lidstaat die </w:t>
            </w:r>
            <w:r w:rsidRPr="00121C20">
              <w:rPr>
                <w:b/>
                <w:i/>
              </w:rPr>
              <w:t>het risico loopt op druk wat betreft</w:t>
            </w:r>
            <w:r w:rsidRPr="00121C20">
              <w:t xml:space="preserve"> capaciteitsmaatregelen op het gebied van asiel </w:t>
            </w:r>
            <w:r w:rsidRPr="00121C20">
              <w:rPr>
                <w:b/>
                <w:i/>
              </w:rPr>
              <w:t>en</w:t>
            </w:r>
            <w:r w:rsidRPr="00121C20">
              <w:t xml:space="preserve"> opvang</w:t>
            </w:r>
            <w:r w:rsidRPr="00121C20">
              <w:rPr>
                <w:b/>
                <w:i/>
              </w:rPr>
              <w:t>, moet onmiddellijk steun aan de</w:t>
            </w:r>
            <w:r w:rsidRPr="00121C20">
              <w:t xml:space="preserve"> lidstaat </w:t>
            </w:r>
            <w:r w:rsidRPr="00121C20">
              <w:rPr>
                <w:b/>
                <w:i/>
              </w:rPr>
              <w:t>worden verleend door de betrokken EU-agentschappen in het kader van hun respectieve mandaten en moet beschikbare EU-financiering ten volle worden benut</w:t>
            </w:r>
            <w:r w:rsidRPr="00121C20">
              <w:t>.</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444</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29</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(29)</w:t>
            </w:r>
            <w:r w:rsidRPr="00121C20">
              <w:tab/>
              <w:t xml:space="preserve">Wanneer in het verslag over </w:t>
            </w:r>
            <w:r w:rsidRPr="00121C20">
              <w:rPr>
                <w:b/>
                <w:i/>
              </w:rPr>
              <w:t>migratiebeheer</w:t>
            </w:r>
            <w:r w:rsidRPr="00121C20">
              <w:t xml:space="preserve"> wordt vastgesteld dat een lidstaat die onder migratiedruk staat, behoefte heeft aan capaciteitsmaatregelen op het gebied van asiel, opvang en terugkeer of de externe dimensie, moeten de bijdragende lidstaten kunnen bijdragen om in deze behoeften te voorzien, in de plaats van herplaatsing of terugkeersponsoring. </w:t>
            </w:r>
            <w:r w:rsidRPr="00121C20">
              <w:rPr>
                <w:b/>
                <w:i/>
              </w:rPr>
              <w:t>Om ervoor te zorgen dat deze bijdragen in verhouding staan tot het aandeel van de bijdragende lidstaat, moet de Commissie deze bijdragen in de uitvoeringshandeling kunnen verhogen of verlagen. Wanneer de maatregelen die de lidstaten hebben aangegeven op het gebied van capaciteit of de externe dimensie, zouden leiden tot een tekort van meer dan 30 % van het vereiste aantal personen dat moet worden herplaatst of van wie de terugkeer moet worden gesponsord, moet de Commissie de mogelijkheid hebben om de bijdragen van deze lidstaten aan te passen teneinde ervoor te zorgen dat zij de helft van hun aandeel aan herplaatsing of terugkeersponsoring bijdragen.</w:t>
            </w:r>
          </w:p>
        </w:tc>
        <w:tc>
          <w:tcPr>
            <w:tcW w:w="4876" w:type="dxa"/>
          </w:tcPr>
          <w:p w:rsidR="00A1490A" w:rsidRPr="00121C20" w:rsidRDefault="00A1490A" w:rsidP="00FE05E3">
            <w:pPr>
              <w:pStyle w:val="Normal6a"/>
            </w:pPr>
            <w:r w:rsidRPr="00121C20">
              <w:t>(29)</w:t>
            </w:r>
            <w:r w:rsidRPr="00121C20">
              <w:tab/>
              <w:t xml:space="preserve">Wanneer in het verslag over </w:t>
            </w:r>
            <w:r w:rsidRPr="00121C20">
              <w:rPr>
                <w:b/>
                <w:i/>
              </w:rPr>
              <w:t>migratiebeperking</w:t>
            </w:r>
            <w:r w:rsidRPr="00121C20">
              <w:t xml:space="preserve"> wordt vastgesteld dat een lidstaat die onder migratiedruk staat, behoefte heeft aan capaciteitsmaatregelen op het gebied van asiel, opvang en terugkeer of de externe dimensie, moeten de bijdragende lidstaten kunnen bijdragen om in deze behoeften te voorzien, </w:t>
            </w:r>
            <w:r w:rsidRPr="00121C20">
              <w:rPr>
                <w:b/>
                <w:i/>
              </w:rPr>
              <w:t xml:space="preserve">naast of </w:t>
            </w:r>
            <w:r w:rsidRPr="00121C20">
              <w:t xml:space="preserve">in de plaats van herplaatsing </w:t>
            </w:r>
            <w:r w:rsidRPr="00121C20">
              <w:rPr>
                <w:b/>
                <w:i/>
              </w:rPr>
              <w:t>naar opvangcentra van derde partnerlanden</w:t>
            </w:r>
            <w:r w:rsidRPr="00121C20">
              <w:t xml:space="preserve"> of terugkeersponsoring.</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445</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Juan Ignacio Zoido Álvarez</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29</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(29)</w:t>
            </w:r>
            <w:r w:rsidRPr="00121C20">
              <w:tab/>
              <w:t>Wanneer in het verslag over migratiebeheer wordt vastgesteld dat een lidstaat die onder migratiedruk staat, behoefte heeft aan capaciteitsmaatregelen op het gebied van asiel, opvang en terugkeer of de externe dimensie, moeten de bijdragende lidstaten kunnen bijdragen om in deze behoeften te voorzien, in de plaats van herplaatsing of terugkeersponsoring. Om ervoor te zorgen dat deze bijdragen in verhouding staan tot het aandeel van de bijdragende lidstaat, moet de Commissie deze bijdragen in de uitvoeringshandeling kunnen verhogen of verlagen. Wanneer de maatregelen die de lidstaten hebben aangegeven op het gebied van capaciteit of de externe dimensie, zouden leiden tot een tekort van meer dan 30 % van het vereiste aantal personen dat moet worden herplaatst of van wie de terugkeer moet worden gesponsord, moet de Commissie de mogelijkheid hebben om de bijdragen van deze lidstaten aan te passen teneinde ervoor te zorgen dat zij de helft van hun aandeel aan herplaatsing of terugkeersponsoring bijdragen.</w:t>
            </w:r>
          </w:p>
        </w:tc>
        <w:tc>
          <w:tcPr>
            <w:tcW w:w="4876" w:type="dxa"/>
          </w:tcPr>
          <w:p w:rsidR="00A1490A" w:rsidRPr="00121C20" w:rsidRDefault="00A1490A" w:rsidP="00FE05E3">
            <w:pPr>
              <w:pStyle w:val="Normal6a"/>
            </w:pPr>
            <w:r w:rsidRPr="00121C20">
              <w:t>(29)</w:t>
            </w:r>
            <w:r w:rsidRPr="00121C20">
              <w:tab/>
              <w:t xml:space="preserve">Wanneer in het verslag over migratiebeheer wordt vastgesteld dat een lidstaat die onder migratiedruk staat, behoefte heeft aan capaciteitsmaatregelen op het gebied van asiel, opvang en terugkeer of de externe dimensie, moeten de bijdragende lidstaten kunnen bijdragen om in deze behoeften te voorzien, in de plaats van herplaatsing of terugkeersponsoring. Om ervoor te zorgen dat deze bijdragen in verhouding staan tot het aandeel van de bijdragende lidstaat, moet de Commissie deze bijdragen in de uitvoeringshandeling kunnen verhogen of verlagen. Wanneer de maatregelen die de lidstaten hebben aangegeven op het gebied van capaciteit of de externe dimensie, zouden leiden tot een tekort van meer dan 30 % van het vereiste aantal personen dat moet worden herplaatst of van wie de terugkeer moet worden gesponsord, moet de Commissie de mogelijkheid hebben om de bijdragen van deze lidstaten aan te passen teneinde ervoor te zorgen dat zij de helft van hun aandeel aan herplaatsing of terugkeersponsoring bijdragen. </w:t>
            </w:r>
            <w:r w:rsidRPr="00121C20">
              <w:rPr>
                <w:b/>
                <w:i/>
              </w:rPr>
              <w:t>De bijdragen van de bijdragende lidstaten aan de organen, bureaus en agentschappen van de Unie worden in geen geval aangemerkt als solidariteitsbijdragen.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{ES}</w:t>
      </w:r>
      <w:r w:rsidRPr="00121C20">
        <w:t>es</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446</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Annalisa Tardino</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29</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t>(29)</w:t>
            </w:r>
            <w:r w:rsidRPr="00121C20">
              <w:tab/>
              <w:t xml:space="preserve">Wanneer </w:t>
            </w:r>
            <w:r w:rsidRPr="00121C20">
              <w:rPr>
                <w:b/>
                <w:i/>
              </w:rPr>
              <w:t>in het verslag over migratiebeheer wordt vastgesteld dat</w:t>
            </w:r>
            <w:r w:rsidRPr="00121C20">
              <w:t xml:space="preserve"> een lidstaat die onder migratiedruk staat, behoefte heeft aan capaciteitsmaatregelen op het gebied van asiel, opvang en terugkeer of de externe dimensie, moeten de bijdragende lidstaten kunnen bijdragen om in deze behoeften te voorzien, in de plaats van herplaatsing of terugkeersponsoring. Om ervoor te zorgen dat deze bijdragen in verhouding staan tot het aandeel van de bijdragende lidstaat, moet de Commissie deze bijdragen in de uitvoeringshandeling kunnen verhogen of verlagen. Wanneer de maatregelen die de lidstaten hebben aangegeven op het gebied van capaciteit of de externe dimensie, zouden leiden tot een tekort van meer dan 30 % van het vereiste aantal personen dat moet worden herplaatst of van wie de terugkeer moet worden gesponsord, moet de Commissie de mogelijkheid hebben om de bijdragen van deze lidstaten aan te passen teneinde ervoor te zorgen dat zij de helft van hun aandeel aan herplaatsing of terugkeersponsoring bijdragen.</w:t>
            </w:r>
          </w:p>
        </w:tc>
        <w:tc>
          <w:tcPr>
            <w:tcW w:w="4876" w:type="dxa"/>
          </w:tcPr>
          <w:p w:rsidR="00A1490A" w:rsidRPr="00121C20" w:rsidRDefault="00A1490A" w:rsidP="00FE05E3">
            <w:pPr>
              <w:pStyle w:val="Normal6a"/>
            </w:pPr>
            <w:r w:rsidRPr="00121C20">
              <w:t>(29)</w:t>
            </w:r>
            <w:r w:rsidRPr="00121C20">
              <w:tab/>
              <w:t>Wanneer een lidstaat die onder migratiedruk staat, behoefte heeft aan capaciteitsmaatregelen op het gebied van asiel, opvang en terugkeer of de externe dimensie, moeten de bijdragende lidstaten kunnen bijdragen om in deze behoeften te voorzien, in de plaats van herplaatsing of terugkeersponsoring. Om ervoor te zorgen dat deze bijdragen in verhouding staan tot het aandeel van de bijdragende lidstaat, moet de Commissie deze bijdragen in de uitvoeringshandeling kunnen verhogen of verlagen. Wanneer de maatregelen die de lidstaten hebben aangegeven op het gebied van capaciteit of de externe dimensie, zouden leiden tot een tekort van meer dan 30 % van het vereiste aantal personen dat moet worden herplaatst of van wie de terugkeer moet worden gesponsord, moet de Commissie de mogelijkheid hebben om de bijdragen van deze lidstaten aan te passen teneinde ervoor te zorgen dat zij de helft van hun aandeel aan herplaatsing of terugkeersponsoring bijdragen.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447</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Nicolaus Fest, Jaak Madison, Bernhard Zimniok, Gunnar Beck, Tom Vandendriessche, Peter Kofod, Roman Haider, Georg Mayer, Harald Vilimsky, Laura Huhtasaari, Philippe Olivier</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29 bis (nieuw)</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p>
        </w:tc>
        <w:tc>
          <w:tcPr>
            <w:tcW w:w="4876" w:type="dxa"/>
          </w:tcPr>
          <w:p w:rsidR="00A1490A" w:rsidRPr="00121C20" w:rsidRDefault="00A1490A" w:rsidP="00FE05E3">
            <w:pPr>
              <w:pStyle w:val="Normal6a"/>
            </w:pPr>
            <w:r w:rsidRPr="00121C20">
              <w:rPr>
                <w:b/>
                <w:i/>
              </w:rPr>
              <w:t>(29 bis)</w:t>
            </w:r>
            <w:r w:rsidRPr="00121C20">
              <w:tab/>
            </w:r>
            <w:r w:rsidRPr="00121C20">
              <w:rPr>
                <w:b/>
                <w:i/>
              </w:rPr>
              <w:t>De lidstaten moeten vrijwillige bijdragen kunnen leveren als een lidstaat te maken heeft met migratiedruk, bijvoorbeeld door bijstand te verlenen voor de bescherming van hun buitengrenzen.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448</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Laura Ferrara, Sabrina Pignedoli</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30</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(30)</w:t>
            </w:r>
            <w:r w:rsidRPr="00121C20">
              <w:tab/>
            </w:r>
            <w:r w:rsidRPr="00121C20">
              <w:rPr>
                <w:b/>
                <w:i/>
              </w:rPr>
              <w:t>Om te zorgen voor een alomvattende en doeltreffende solidariteitsrespons en om duidelijkheid te verschaffen aan de lidstaten die steun ontvangen, moet de Commissie een uitvoeringshandeling vaststellen waarin de door elke lidstaat te leveren bijdragen worden gespecificeerd. Dergelijke bijdragen moeten altijd gebaseerd zijn op het soort bijdragen dat de betrokken lidstaat in het solidariteitsresponsplan heeft aangegeven, behalve wanneer die lidstaat heeft nagelaten dat in te dienen. In dergelijke gevallen moeten de in de uitvoeringshandeling voor de betrokken lidstaat vermelde maatregelen door de Commissie worden vastgesteld.</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{IT}</w:t>
      </w:r>
      <w:r w:rsidRPr="00121C20">
        <w:t>it</w:t>
      </w:r>
      <w:r w:rsidRPr="00121C20">
        <w:rPr>
          <w:rStyle w:val="HideTWBExt"/>
          <w:noProof w:val="0"/>
        </w:rPr>
        <w:t>&lt;/Original&gt;</w:t>
      </w:r>
    </w:p>
    <w:p w:rsidR="00A1490A" w:rsidRPr="00121C20" w:rsidRDefault="00A1490A" w:rsidP="00A1490A">
      <w:r w:rsidRPr="00121C20">
        <w:rPr>
          <w:rStyle w:val="HideTWBExt"/>
          <w:noProof w:val="0"/>
        </w:rPr>
        <w:t>&lt;/AmendB&gt;</w:t>
      </w:r>
    </w:p>
    <w:p w:rsidR="00A1490A" w:rsidRPr="00121C20" w:rsidRDefault="00A1490A" w:rsidP="00A1490A">
      <w:pPr>
        <w:pStyle w:val="AmNumberTabs"/>
      </w:pPr>
      <w:r w:rsidRPr="00121C20">
        <w:rPr>
          <w:rStyle w:val="HideTWBExt"/>
          <w:b w:val="0"/>
          <w:noProof w:val="0"/>
        </w:rPr>
        <w:t>&lt;AmendB&gt;</w:t>
      </w:r>
      <w:r w:rsidRPr="00121C20">
        <w:t>Amendement</w:t>
      </w:r>
      <w:r w:rsidRPr="00121C20">
        <w:tab/>
      </w:r>
      <w:r w:rsidRPr="00121C20">
        <w:tab/>
      </w:r>
      <w:r w:rsidRPr="00121C20">
        <w:rPr>
          <w:rStyle w:val="HideTWBExt"/>
          <w:b w:val="0"/>
          <w:noProof w:val="0"/>
        </w:rPr>
        <w:t>&lt;NumAmB&gt;</w:t>
      </w:r>
      <w:r w:rsidRPr="00121C20">
        <w:t>449</w:t>
      </w:r>
      <w:r w:rsidRPr="00121C20">
        <w:rPr>
          <w:rStyle w:val="HideTWBExt"/>
          <w:b w:val="0"/>
          <w:noProof w:val="0"/>
        </w:rPr>
        <w:t>&lt;/NumAmB&gt;</w:t>
      </w:r>
    </w:p>
    <w:p w:rsidR="00A1490A" w:rsidRPr="00121C20" w:rsidRDefault="00A1490A" w:rsidP="00A1490A">
      <w:pPr>
        <w:pStyle w:val="NormalBold"/>
      </w:pPr>
      <w:r w:rsidRPr="00121C20">
        <w:rPr>
          <w:rStyle w:val="HideTWBExt"/>
          <w:b w:val="0"/>
          <w:noProof w:val="0"/>
        </w:rPr>
        <w:t>&lt;RepeatBlock-By&gt;&lt;Members&gt;</w:t>
      </w:r>
      <w:r w:rsidRPr="00121C20">
        <w:t>Charlie Weimers</w:t>
      </w:r>
      <w:r w:rsidRPr="00121C20">
        <w:rPr>
          <w:rStyle w:val="HideTWBExt"/>
          <w:b w:val="0"/>
          <w:noProof w:val="0"/>
        </w:rPr>
        <w:t>&lt;/Members&gt;</w:t>
      </w:r>
    </w:p>
    <w:p w:rsidR="00A1490A" w:rsidRPr="00121C20" w:rsidRDefault="00A1490A" w:rsidP="00A1490A">
      <w:pPr>
        <w:pStyle w:val="NormalBold"/>
      </w:pPr>
      <w:r w:rsidRPr="00121C20">
        <w:rPr>
          <w:rStyle w:val="HideTWBExt"/>
          <w:b w:val="0"/>
          <w:noProof w:val="0"/>
        </w:rPr>
        <w:t>&lt;/RepeatBlock-By&gt;</w:t>
      </w:r>
    </w:p>
    <w:p w:rsidR="00A1490A" w:rsidRPr="00121C20" w:rsidRDefault="00A1490A" w:rsidP="00A1490A">
      <w:pPr>
        <w:pStyle w:val="NormalBold"/>
      </w:pPr>
      <w:r w:rsidRPr="00121C20">
        <w:rPr>
          <w:rStyle w:val="HideTWBExt"/>
          <w:b w:val="0"/>
          <w:noProof w:val="0"/>
        </w:rPr>
        <w:t>&lt;DocAmend&gt;</w:t>
      </w:r>
      <w:r w:rsidRPr="00121C20">
        <w:t>Voorstel voor een verordening</w:t>
      </w:r>
      <w:r w:rsidRPr="00121C20">
        <w:rPr>
          <w:rStyle w:val="HideTWBExt"/>
          <w:b w:val="0"/>
          <w:noProof w:val="0"/>
        </w:rPr>
        <w:t>&lt;/DocAmend&gt;</w:t>
      </w:r>
    </w:p>
    <w:p w:rsidR="00A1490A" w:rsidRPr="00121C20" w:rsidRDefault="00A1490A" w:rsidP="00A1490A">
      <w:pPr>
        <w:pStyle w:val="NormalBold"/>
      </w:pPr>
      <w:r w:rsidRPr="00121C20">
        <w:rPr>
          <w:rStyle w:val="HideTWBExt"/>
          <w:b w:val="0"/>
          <w:noProof w:val="0"/>
        </w:rPr>
        <w:t>&lt;Article&gt;</w:t>
      </w:r>
      <w:r w:rsidRPr="00121C20">
        <w:t>Overweging 30</w:t>
      </w:r>
      <w:r w:rsidRPr="00121C2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E22B6" w:rsidRPr="00121C20" w:rsidTr="00FE05E3">
        <w:trPr>
          <w:trHeight w:hRule="exact" w:val="240"/>
          <w:jc w:val="center"/>
        </w:trPr>
        <w:tc>
          <w:tcPr>
            <w:tcW w:w="9752" w:type="dxa"/>
            <w:gridSpan w:val="2"/>
          </w:tcPr>
          <w:p w:rsidR="00A1490A" w:rsidRPr="00121C20" w:rsidRDefault="00A1490A" w:rsidP="00FE05E3"/>
        </w:tc>
      </w:tr>
      <w:tr w:rsidR="000E22B6" w:rsidRPr="00121C20" w:rsidTr="00FE05E3">
        <w:trPr>
          <w:trHeight w:val="240"/>
          <w:jc w:val="center"/>
        </w:trPr>
        <w:tc>
          <w:tcPr>
            <w:tcW w:w="4876" w:type="dxa"/>
          </w:tcPr>
          <w:p w:rsidR="00A1490A" w:rsidRPr="00121C20" w:rsidRDefault="00A1490A" w:rsidP="00FE05E3">
            <w:pPr>
              <w:pStyle w:val="AmColumnHeading"/>
            </w:pPr>
            <w:r w:rsidRPr="00121C20">
              <w:t>Door de Commissie voorgestelde tekst</w:t>
            </w:r>
          </w:p>
        </w:tc>
        <w:tc>
          <w:tcPr>
            <w:tcW w:w="4876" w:type="dxa"/>
          </w:tcPr>
          <w:p w:rsidR="00A1490A" w:rsidRPr="00121C20" w:rsidRDefault="00A1490A" w:rsidP="00FE05E3">
            <w:pPr>
              <w:pStyle w:val="AmColumnHeading"/>
            </w:pPr>
            <w:r w:rsidRPr="00121C20">
              <w:t>Amendement</w:t>
            </w:r>
          </w:p>
        </w:tc>
      </w:tr>
      <w:tr w:rsidR="000E22B6" w:rsidRPr="00121C20" w:rsidTr="00FE05E3">
        <w:trPr>
          <w:jc w:val="center"/>
        </w:trPr>
        <w:tc>
          <w:tcPr>
            <w:tcW w:w="4876" w:type="dxa"/>
          </w:tcPr>
          <w:p w:rsidR="00A1490A" w:rsidRPr="00121C20" w:rsidRDefault="00A1490A" w:rsidP="00FE05E3">
            <w:pPr>
              <w:pStyle w:val="Normal6a"/>
            </w:pPr>
            <w:r w:rsidRPr="00121C20">
              <w:rPr>
                <w:b/>
                <w:i/>
              </w:rPr>
              <w:t>(30)</w:t>
            </w:r>
            <w:r w:rsidRPr="00121C20">
              <w:tab/>
            </w:r>
            <w:r w:rsidRPr="00121C20">
              <w:rPr>
                <w:b/>
                <w:i/>
              </w:rPr>
              <w:t>Om te zorgen voor een alomvattende en doeltreffende solidariteitsrespons en om duidelijkheid te verschaffen aan de lidstaten die steun ontvangen, moet de Commissie een uitvoeringshandeling vaststellen waarin de door elke lidstaat te leveren bijdragen worden gespecificeerd. Dergelijke bijdragen moeten altijd gebaseerd zijn op het soort bijdragen dat de betrokken lidstaat in het solidariteitsresponsplan heeft aangegeven, behalve wanneer die lidstaat heeft nagelaten dat in te dienen. In dergelijke gevallen moeten de in de uitvoeringshandeling voor de betrokken lidstaat vermelde maatregelen door de Commissie worden vastgesteld.</w:t>
            </w:r>
          </w:p>
        </w:tc>
        <w:tc>
          <w:tcPr>
            <w:tcW w:w="4876" w:type="dxa"/>
          </w:tcPr>
          <w:p w:rsidR="00A1490A" w:rsidRPr="00121C20" w:rsidRDefault="00A1490A" w:rsidP="00FE05E3">
            <w:pPr>
              <w:pStyle w:val="Normal6a"/>
            </w:pPr>
            <w:r w:rsidRPr="00121C20">
              <w:rPr>
                <w:b/>
                <w:i/>
              </w:rPr>
              <w:t>Schrappen</w:t>
            </w:r>
          </w:p>
        </w:tc>
      </w:tr>
    </w:tbl>
    <w:p w:rsidR="00A1490A" w:rsidRPr="00121C20" w:rsidRDefault="00A1490A" w:rsidP="00A1490A">
      <w:pPr>
        <w:pStyle w:val="AmOrLang"/>
      </w:pPr>
      <w:r w:rsidRPr="00121C20">
        <w:t xml:space="preserve">Or. </w:t>
      </w:r>
      <w:r w:rsidRPr="00121C20">
        <w:rPr>
          <w:rStyle w:val="HideTWBExt"/>
          <w:noProof w:val="0"/>
        </w:rPr>
        <w:t>&lt;Original&gt;</w:t>
      </w:r>
      <w:r w:rsidRPr="00121C20">
        <w:rPr>
          <w:rStyle w:val="HideTWBInt"/>
          <w:rFonts w:eastAsiaTheme="majorEastAsia"/>
          <w:noProof w:val="0"/>
        </w:rPr>
        <w:t>{EN}</w:t>
      </w:r>
      <w:r w:rsidRPr="00121C20">
        <w:t>en</w:t>
      </w:r>
      <w:r w:rsidRPr="00121C20">
        <w:rPr>
          <w:rStyle w:val="HideTWBExt"/>
          <w:noProof w:val="0"/>
        </w:rPr>
        <w:t>&lt;/Original&gt;</w:t>
      </w:r>
    </w:p>
    <w:p w:rsidR="00A1490A" w:rsidRPr="00121C20" w:rsidRDefault="00A1490A" w:rsidP="00A1490A">
      <w:r w:rsidRPr="00121C20">
        <w:rPr>
          <w:rStyle w:val="HideTWBExt"/>
          <w:noProof w:val="0"/>
        </w:rPr>
        <w:t>&lt;/AmendB&gt;&lt;/RepeatBlock-AmendB&gt;</w:t>
      </w:r>
    </w:p>
    <w:p w:rsidR="008363E4" w:rsidRPr="00121C20" w:rsidRDefault="008363E4" w:rsidP="00A1490A"/>
    <w:sectPr w:rsidR="008363E4" w:rsidRPr="00121C20" w:rsidSect="00A95C5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08AF" w:rsidRPr="00121C20" w:rsidRDefault="005208AF">
      <w:r w:rsidRPr="00121C20">
        <w:separator/>
      </w:r>
    </w:p>
  </w:endnote>
  <w:endnote w:type="continuationSeparator" w:id="0">
    <w:p w:rsidR="005208AF" w:rsidRPr="00121C20" w:rsidRDefault="005208AF">
      <w:r w:rsidRPr="00121C2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C51" w:rsidRPr="00121C20" w:rsidRDefault="00A95C51" w:rsidP="00A95C51">
    <w:pPr>
      <w:pStyle w:val="EPFooter"/>
    </w:pPr>
    <w:r w:rsidRPr="00121C20">
      <w:t>PE</w:t>
    </w:r>
    <w:r w:rsidRPr="00121C20">
      <w:rPr>
        <w:rStyle w:val="HideTWBExt"/>
        <w:noProof w:val="0"/>
      </w:rPr>
      <w:t>&lt;NoPE&gt;</w:t>
    </w:r>
    <w:r w:rsidRPr="00121C20">
      <w:t>702.940</w:t>
    </w:r>
    <w:r w:rsidRPr="00121C20">
      <w:rPr>
        <w:rStyle w:val="HideTWBExt"/>
        <w:noProof w:val="0"/>
      </w:rPr>
      <w:t>&lt;/NoPE&gt;&lt;Version&gt;</w:t>
    </w:r>
    <w:r w:rsidRPr="00121C20">
      <w:t>v01-00</w:t>
    </w:r>
    <w:r w:rsidRPr="00121C20">
      <w:rPr>
        <w:rStyle w:val="HideTWBExt"/>
        <w:noProof w:val="0"/>
      </w:rPr>
      <w:t>&lt;/Version&gt;</w:t>
    </w:r>
    <w:r w:rsidRPr="00121C20">
      <w:tab/>
    </w:r>
    <w:r w:rsidRPr="00121C20">
      <w:fldChar w:fldCharType="begin"/>
    </w:r>
    <w:r w:rsidRPr="00121C20">
      <w:instrText xml:space="preserve"> PAGE  \* MERGEFORMAT </w:instrText>
    </w:r>
    <w:r w:rsidRPr="00121C20">
      <w:fldChar w:fldCharType="separate"/>
    </w:r>
    <w:r w:rsidR="00537A65">
      <w:rPr>
        <w:noProof/>
      </w:rPr>
      <w:t>2</w:t>
    </w:r>
    <w:r w:rsidRPr="00121C20">
      <w:fldChar w:fldCharType="end"/>
    </w:r>
    <w:r w:rsidRPr="00121C20">
      <w:t>/</w:t>
    </w:r>
    <w:fldSimple w:instr=" NUMPAGES  \* MERGEFORMAT ">
      <w:r w:rsidR="00537A65">
        <w:rPr>
          <w:noProof/>
        </w:rPr>
        <w:t>188</w:t>
      </w:r>
    </w:fldSimple>
    <w:r w:rsidRPr="00121C20">
      <w:tab/>
    </w:r>
    <w:r w:rsidRPr="00121C20">
      <w:rPr>
        <w:rStyle w:val="HideTWBExt"/>
        <w:noProof w:val="0"/>
      </w:rPr>
      <w:t>&lt;PathFdR&gt;</w:t>
    </w:r>
    <w:r w:rsidR="00121C20" w:rsidRPr="00121C20">
      <w:t>AM\1245212NL.docx</w:t>
    </w:r>
    <w:r w:rsidRPr="00121C20">
      <w:rPr>
        <w:rStyle w:val="HideTWBExt"/>
        <w:noProof w:val="0"/>
      </w:rPr>
      <w:t>&lt;/PathFdR&gt;</w:t>
    </w:r>
  </w:p>
  <w:p w:rsidR="00D82FCC" w:rsidRPr="00121C20" w:rsidRDefault="00A95C51" w:rsidP="00A95C51">
    <w:pPr>
      <w:pStyle w:val="EPFooter2"/>
    </w:pPr>
    <w:r w:rsidRPr="00121C20">
      <w:t>NL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C51" w:rsidRPr="00121C20" w:rsidRDefault="00A95C51" w:rsidP="00A95C51">
    <w:pPr>
      <w:pStyle w:val="EPFooter"/>
    </w:pPr>
    <w:r w:rsidRPr="00121C20">
      <w:rPr>
        <w:rStyle w:val="HideTWBExt"/>
        <w:noProof w:val="0"/>
      </w:rPr>
      <w:t>&lt;PathFdR&gt;</w:t>
    </w:r>
    <w:r w:rsidR="00121C20" w:rsidRPr="00121C20">
      <w:t>AM\1245212NL.docx</w:t>
    </w:r>
    <w:r w:rsidRPr="00121C20">
      <w:rPr>
        <w:rStyle w:val="HideTWBExt"/>
        <w:noProof w:val="0"/>
      </w:rPr>
      <w:t>&lt;/PathFdR&gt;</w:t>
    </w:r>
    <w:r w:rsidRPr="00121C20">
      <w:tab/>
    </w:r>
    <w:r w:rsidRPr="00121C20">
      <w:fldChar w:fldCharType="begin"/>
    </w:r>
    <w:r w:rsidRPr="00121C20">
      <w:instrText xml:space="preserve"> PAGE  \* MERGEFORMAT </w:instrText>
    </w:r>
    <w:r w:rsidRPr="00121C20">
      <w:fldChar w:fldCharType="separate"/>
    </w:r>
    <w:r w:rsidR="00537A65">
      <w:rPr>
        <w:noProof/>
      </w:rPr>
      <w:t>3</w:t>
    </w:r>
    <w:r w:rsidRPr="00121C20">
      <w:fldChar w:fldCharType="end"/>
    </w:r>
    <w:r w:rsidRPr="00121C20">
      <w:t>/</w:t>
    </w:r>
    <w:fldSimple w:instr=" NUMPAGES  \* MERGEFORMAT ">
      <w:r w:rsidR="00537A65">
        <w:rPr>
          <w:noProof/>
        </w:rPr>
        <w:t>188</w:t>
      </w:r>
    </w:fldSimple>
    <w:r w:rsidRPr="00121C20">
      <w:tab/>
      <w:t>PE</w:t>
    </w:r>
    <w:r w:rsidRPr="00121C20">
      <w:rPr>
        <w:rStyle w:val="HideTWBExt"/>
        <w:noProof w:val="0"/>
      </w:rPr>
      <w:t>&lt;NoPE&gt;</w:t>
    </w:r>
    <w:r w:rsidRPr="00121C20">
      <w:t>702.940</w:t>
    </w:r>
    <w:r w:rsidRPr="00121C20">
      <w:rPr>
        <w:rStyle w:val="HideTWBExt"/>
        <w:noProof w:val="0"/>
      </w:rPr>
      <w:t>&lt;/NoPE&gt;&lt;Version&gt;</w:t>
    </w:r>
    <w:r w:rsidRPr="00121C20">
      <w:t>v01-00</w:t>
    </w:r>
    <w:r w:rsidRPr="00121C20">
      <w:rPr>
        <w:rStyle w:val="HideTWBExt"/>
        <w:noProof w:val="0"/>
      </w:rPr>
      <w:t>&lt;/Version&gt;</w:t>
    </w:r>
  </w:p>
  <w:p w:rsidR="00D82FCC" w:rsidRPr="00121C20" w:rsidRDefault="00A95C51" w:rsidP="00A95C51">
    <w:pPr>
      <w:pStyle w:val="EPFooter2"/>
    </w:pPr>
    <w:r w:rsidRPr="00121C20">
      <w:tab/>
    </w:r>
    <w:r w:rsidRPr="00121C20">
      <w:tab/>
      <w:t>NL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C51" w:rsidRPr="00121C20" w:rsidRDefault="00A95C51" w:rsidP="00A95C51">
    <w:pPr>
      <w:pStyle w:val="EPFooter"/>
    </w:pPr>
    <w:r w:rsidRPr="00121C20">
      <w:rPr>
        <w:rStyle w:val="HideTWBExt"/>
        <w:noProof w:val="0"/>
      </w:rPr>
      <w:t>&lt;PathFdR&gt;</w:t>
    </w:r>
    <w:r w:rsidR="00121C20" w:rsidRPr="00121C20">
      <w:t>AM\1245212NL.docx</w:t>
    </w:r>
    <w:r w:rsidRPr="00121C20">
      <w:rPr>
        <w:rStyle w:val="HideTWBExt"/>
        <w:noProof w:val="0"/>
      </w:rPr>
      <w:t>&lt;/PathFdR&gt;</w:t>
    </w:r>
    <w:r w:rsidRPr="00121C20">
      <w:tab/>
    </w:r>
    <w:r w:rsidRPr="00121C20">
      <w:tab/>
      <w:t>PE</w:t>
    </w:r>
    <w:r w:rsidRPr="00121C20">
      <w:rPr>
        <w:rStyle w:val="HideTWBExt"/>
        <w:noProof w:val="0"/>
      </w:rPr>
      <w:t>&lt;NoPE&gt;</w:t>
    </w:r>
    <w:r w:rsidRPr="00121C20">
      <w:t>702.940</w:t>
    </w:r>
    <w:r w:rsidRPr="00121C20">
      <w:rPr>
        <w:rStyle w:val="HideTWBExt"/>
        <w:noProof w:val="0"/>
      </w:rPr>
      <w:t>&lt;/NoPE&gt;&lt;Version&gt;</w:t>
    </w:r>
    <w:r w:rsidRPr="00121C20">
      <w:t>v01-00</w:t>
    </w:r>
    <w:r w:rsidRPr="00121C20">
      <w:rPr>
        <w:rStyle w:val="HideTWBExt"/>
        <w:noProof w:val="0"/>
      </w:rPr>
      <w:t>&lt;/Version&gt;</w:t>
    </w:r>
  </w:p>
  <w:p w:rsidR="00D82FCC" w:rsidRPr="00121C20" w:rsidRDefault="00A95C51" w:rsidP="00A95C51">
    <w:pPr>
      <w:pStyle w:val="EPFooter2"/>
    </w:pPr>
    <w:r w:rsidRPr="00121C20">
      <w:t>NL</w:t>
    </w:r>
    <w:r w:rsidRPr="00121C20">
      <w:tab/>
    </w:r>
    <w:r w:rsidRPr="00121C20">
      <w:rPr>
        <w:b w:val="0"/>
        <w:i/>
        <w:color w:val="C0C0C0"/>
        <w:sz w:val="22"/>
      </w:rPr>
      <w:t>In verscheidenheid verenigd</w:t>
    </w:r>
    <w:r w:rsidRPr="00121C20">
      <w:tab/>
      <w:t>NL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08AF" w:rsidRPr="00121C20" w:rsidRDefault="005208AF">
      <w:r w:rsidRPr="00121C20">
        <w:separator/>
      </w:r>
    </w:p>
  </w:footnote>
  <w:footnote w:type="continuationSeparator" w:id="0">
    <w:p w:rsidR="005208AF" w:rsidRPr="00121C20" w:rsidRDefault="005208AF">
      <w:r w:rsidRPr="00121C2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A65" w:rsidRDefault="00537A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A65" w:rsidRDefault="00537A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A65" w:rsidRDefault="00537A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PLURMNU" w:val=" 1"/>
    <w:docVar w:name="COMKEY" w:val="LIBE"/>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peatBlock-AmendANL" w:val="{\rtf1\adeflang1025\ansi\ansicpg1252\uc1\adeff0\deff0\stshfdbch0\stshfloch0\stshfhich0\stshfbi0\deflang1033\deflangfe1033\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fbimajor\f31503\fbidi \fswiss\fcharset222\fprq2 DokChampa;}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swiss\fcharset222\fprq2 DokChampa;}{\f459\fbidi \froman\fcharset238\fprq2 Times New Roman CE;}_x000d__x000a_{\f460\fbidi \froman\fcharset204\fprq2 Times New Roman Cyr;}{\f462\fbidi \froman\fcharset161\fprq2 Times New Roman Greek;}{\f463\fbidi \froman\fcharset162\fprq2 Times New Roman Tur;}{\f464\fbidi \froman\fcharset177\fprq2 Times New Roman (Hebrew);}_x000d__x000a_{\f465\fbidi \froman\fcharset178\fprq2 Times New Roman (Arabic);}{\f466\fbidi \froman\fcharset186\fprq2 Times New Roman Baltic;}{\f467\fbidi \froman\fcharset163\fprq2 Times New Roman (Vietnamese);}{\f469\fbidi \fswiss\fcharset238\fprq2 Arial CE;}_x000d__x000a_{\f470\fbidi \fswiss\fcharset204\fprq2 Arial Cyr;}{\f472\fbidi \fswiss\fcharset161\fprq2 Arial Greek;}{\f473\fbidi \fswiss\fcharset162\fprq2 Arial Tur;}{\f474\fbidi \fswiss\fcharset177\fprq2 Arial (Hebrew);}_x000d__x000a_{\f475\fbidi \fswiss\fcharset178\fprq2 Arial (Arabic);}{\f476\fbidi \fswiss\fcharset186\fprq2 Arial Baltic;}{\f477\fbidi \fswiss\fcharset163\fprq2 Arial (Vietnamese);}{\f799\fbidi \froman\fcharset238\fprq2 Cambria Math CE;}_x000d__x000a_{\f800\fbidi \froman\fcharset204\fprq2 Cambria Math Cyr;}{\f802\fbidi \froman\fcharset161\fprq2 Cambria Math Greek;}{\f803\fbidi \froman\fcharset162\fprq2 Cambria Math Tur;}{\f806\fbidi \froman\fcharset186\fprq2 Cambria Math Baltic;}_x000d__x000a_{\f807\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0\fbidi \fswiss\fcharset0\fprq2 DokChampa;}{\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colortbl;\red0\green0\blue0;\red0\green0\blue255;\red0\green255\blue255;\red0\green255\blue0;\red255\green0\blue255;_x000d__x000a_\red255\green0\blue0;\red255\green255\blue0;\red255\green255\blue255;\red0\green0\blue128;\red0\green128\blue128;\red0\green128\blue0;\red128\green0\blue128;\red128\green0\blue0;\red128\green128\blue0;\red128\green128\blue128;\red192\green192\blue192;_x000d__x000a_\red0\green0\blue0;\red0\green0\blue0;\caccentone\ctint255\cshade191\red46\green116\blue181;}{\*\defchp \lang2057\langfe2057\langnp2057\langfenp2057 }{\*\defpap \ql \li0\ri0\widctlpar\wrapdefault\aspalpha\aspnum\faauto\adjustright\rin0\lin0\itap0 }_x000d__x000a_\noqfpromote {\stylesheet{\ql \li0\ri0\widctlpar\wrapdefault\aspalpha\aspnum\faauto\adjustright\rin0\lin0\itap0 \rtlch\fcs1 \af0\afs20\alang1025 \ltrch\fcs0 \fs24\lang2057\langfe2057\cgrid\langnp2057\langfenp2057 _x000d__x000a_\snext0 \sqformat \spriority0 \styrsid7823322 Normal;}{\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546522 HideTWBExt;}{\*\cs18 \additive \v\f1\fs20\cf15 _x000d__x000a_\spriority0 \styrsid8546522 HideTWBInt;}{\s19\ql \li0\ri0\sa120\nowidctlpar\wrapdefault\aspalpha\aspnum\faauto\adjustright\rin0\lin0\itap0 \rtlch\fcs1 \af0\afs20\alang1025 \ltrch\fcs0 \fs24\lang1043\langfe2057\cgrid\langnp1043\langfenp2057 _x000d__x000a_\sbasedon0 \snext19 \spriority0 \styrsid8546522 Normal6a;}{\s20\ql \li0\ri0\nowidctlpar\wrapdefault\aspalpha\aspnum\faauto\adjustright\rin0\lin0\itap0 \rtlch\fcs1 \af0\afs20\alang1025 \ltrch\fcs0 \b\fs24\lang1043\langfe2057\cgrid\langnp1043\langfenp2057 _x000d__x000a_\sbasedon0 \snext20 \spriority0 \styrsid8546522 NormalBold;}{\s21\qr \li0\ri0\sb240\sa240\nowidctlpar\wrapdefault\aspalpha\aspnum\faauto\adjustright\rin0\lin0\itap0 \rtlch\fcs1 \af0\afs20\alang1025 \ltrch\fcs0 _x000d__x000a_\fs24\lang1043\langfe2057\cgrid\langnp1043\langfenp2057 \sbasedon0 \snext21 \spriority0 \styrsid8546522 AmOrLang;}{\s22\qc \li0\ri0\sa240\nowidctlpar\wrapdefault\aspalpha\aspnum\faauto\adjustright\rin0\lin0\itap0 \rtlch\fcs1 \af0\afs20\alang1025 _x000d__x000a_\ltrch\fcs0 \i\fs24\lang1043\langfe2057\cgrid\langnp1043\langfenp2057 \sbasedon0 \snext22 \spriority0 \styrsid8546522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43\langfe2057\cgrid\langnp1043\langfenp2057 \sbasedon0 \snext23 \spriority0 \styrsid8546522 AmNumberTabs;}}{\*\rsidtbl \rsid24658\rsid223860\rsid735077\rsid1718133\rsid2892074\rsid3565327\rsid4666813\rsid6641733\rsid7823322_x000d__x000a_\rsid8546522\rsid9636012\rsid10377208\rsid11102346\rsid11215221\rsid11549030\rsid12154954\rsid14382809\rsid14424199\rsid15204470\rsid15285974\rsid15950462\rsid16324206\rsid16662270}{\mmathPr\mmathFont34\mbrkBin0\mbrkBinSub0\msmallFrac0\mdispDef1\mlMargin0_x000d__x000a_\mrMargin0\mdefJc1\mwrapIndent1440\mintLim0\mnaryLim1}{\info{\author TAVEIRA, Catarina}{\operator TAVEIRA, Catarina}{\creatim\yr2021\mo12\dy10\hr13\min44}{\revtim\yr2021\mo12\dy10\hr13\min44}{\version1}{\edmins0}{\nofpages1}{\nofwords70}{\nofchars402}_x000d__x000a_{\nofcharsws471}{\vern7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8546522\newtblstyruls\nogrowautofit\usenormstyforlist\noindnmbrts\felnbrelev\nocxsptable\indrlsweleven\noafcnsttbl\afelev\utinl\hwelev\spltpgpar\notcvasp\notbrkcnstfrctbl\notvatxbx\krnprsnet\cachedcolbal _x000d__x000a_\nouicompat \fet0{\*\wgrffmtfilter 013f}\nofeaturethrottle1\ilfomacatclnup0{\*\template D:\\Users\\TaveiraC\\AppData\\Local\\DocEP\\DOCS\\Blank1.dotx}{\*\ftnsep \ltrpar \pard\plain \ltrpar_x000d__x000a_\ql \li0\ri0\widctlpar\wrapdefault\aspalpha\aspnum\faauto\adjustright\rin0\lin0\itap0 \rtlch\fcs1 \af0\afs20\alang1025 \ltrch\fcs0 \fs24\lang2057\langfe2057\cgrid\langnp2057\langfenp2057 {\rtlch\fcs1 \af0 \ltrch\fcs0 \insrsid11102346 \chftnsep _x000d__x000a_\par }}{\*\ftnsepc \ltrpar \pard\plain \ltrpar\ql \li0\ri0\widctlpar\wrapdefault\aspalpha\aspnum\faauto\adjustright\rin0\lin0\itap0 \rtlch\fcs1 \af0\afs20\alang1025 \ltrch\fcs0 \fs24\lang2057\langfe2057\cgrid\langnp2057\langfenp2057 {\rtlch\fcs1 \af0 _x000d__x000a_\ltrch\fcs0 \insrsid11102346 \chftnsepc _x000d__x000a_\par }}{\*\aftnsep \ltrpar \pard\plain \ltrpar\ql \li0\ri0\widctlpar\wrapdefault\aspalpha\aspnum\faauto\adjustright\rin0\lin0\itap0 \rtlch\fcs1 \af0\afs20\alang1025 \ltrch\fcs0 \fs24\lang2057\langfe2057\cgrid\langnp2057\langfenp2057 {\rtlch\fcs1 \af0 _x000d__x000a_\ltrch\fcs0 \insrsid11102346 \chftnsep _x000d__x000a_\par }}{\*\aftnsepc \ltrpar \pard\plain \ltrpar\ql \li0\ri0\widctlpar\wrapdefault\aspalpha\aspnum\faauto\adjustright\rin0\lin0\itap0 \rtlch\fcs1 \af0\afs20\alang1025 \ltrch\fcs0 \fs24\lang2057\langfe2057\cgrid\langnp2057\langfenp2057 {\rtlch\fcs1 \af0 _x000d__x000a_\ltrch\fcs0 \insrsid1110234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6905025 \rtlch\fcs1 _x000d__x000a_\af0\afs20\alang1025 \ltrch\fcs0 \b\fs24\lang1043\langfe2057\cgrid\langnp1043\langfenp2057 {\rtlch\fcs1 \af0 \ltrch\fcs0 \cs17\b0\v\fs20\cf9\loch\af1\hich\af1\dbch\af31501\insrsid8546522\charrsid1858460 {\*\bkmkstart restartA}_x000d__x000a_\hich\af1\dbch\af31501\loch\f1 &lt;AmendA&gt;}{\rtlch\fcs1 \af0 \ltrch\fcs0 \insrsid8546522\charrsid1858460 Amendement\tab \tab }{\rtlch\fcs1 \af0 \ltrch\fcs0 \cs17\b0\v\fs20\cf9\loch\af1\hich\af1\dbch\af31501\insrsid8546522\charrsid1858460 _x000d__x000a_\hich\af1\dbch\af31501\loch\f1 &lt;NumAmA&gt;}{\rtlch\fcs1 \af0 \ltrch\fcs0 \insrsid8546522\charrsid1858460 #}{\rtlch\fcs1 \af1 \ltrch\fcs0 \cs18\v\f1\fs20\cf15\insrsid8546522\charrsid1858460 ENMIENDA@NRAM@}{\rtlch\fcs1 \af0 \ltrch\fcs0 _x000d__x000a_\insrsid8546522\charrsid1858460 #}{\rtlch\fcs1 \af0 \ltrch\fcs0 \cs17\b0\v\fs20\cf9\loch\af1\hich\af1\dbch\af31501\insrsid8546522\charrsid1858460 \hich\af1\dbch\af31501\loch\f1 &lt;/NumAmA&gt;}{\rtlch\fcs1 \af0 \ltrch\fcs0 \insrsid8546522\charrsid1858460 _x000d__x000a__x000d__x000a_\par }\pard\plain \ltrpar\s20\ql \li0\ri0\nowidctlpar\wrapdefault\aspalpha\aspnum\faauto\adjustright\rin0\lin0\itap0\pararsid5976803 \rtlch\fcs1 \af0\afs20\alang1025 \ltrch\fcs0 \b\fs24\lang1043\langfe2057\cgrid\langnp1043\langfenp2057 {\rtlch\fcs1 \af0 _x000d__x000a_\ltrch\fcs0 \cs17\b0\v\fs20\cf9\loch\af1\hich\af1\dbch\af31501\insrsid8546522\charrsid1858460 \hich\af1\dbch\af31501\loch\f1 &lt;RepeatBlock-By&gt;}{\rtlch\fcs1 \af0 \ltrch\fcs0 \insrsid8546522\charrsid1858460 #}{\rtlch\fcs1 \af1 \ltrch\fcs0 _x000d__x000a_\cs18\v\f1\fs20\cf15\insrsid8546522\charrsid1858460 (MOD@InsideLoop()}{\rtlch\fcs1 \af0 \ltrch\fcs0 \insrsid8546522\charrsid1858460 ##}{\rtlch\fcs1 \af1 \ltrch\fcs0 \cs18\v\f1\fs20\cf15\insrsid8546522\charrsid1858460 &gt;&gt;&gt;@[ZMEMBERSMSG]@}{\rtlch\fcs1 \af0 _x000d__x000a_\ltrch\fcs0 \insrsid8546522\charrsid1858460 #}{\rtlch\fcs1 \af0 \ltrch\fcs0 \cs17\b0\v\fs20\cf9\loch\af1\hich\af1\dbch\af31501\insrsid8546522\charrsid1858460 \hich\af1\dbch\af31501\loch\f1 &lt;Members&gt;}{\rtlch\fcs1 \af0 \ltrch\fcs0 _x000d__x000a_\insrsid8546522\charrsid1858460 #}{\rtlch\fcs1 \af1 \ltrch\fcs0 \cs18\v\f1\fs20\cf15\insrsid8546522\charrsid1858460 (MOD@InsideLoop(\'a7)}{\rtlch\fcs1 \af0 \ltrch\fcs0 \insrsid8546522\charrsid1858460 #}{\rtlch\fcs1 \af0 \ltrch\fcs0 _x000d__x000a_\cf10\insrsid8546522\charrsid1858460 \u9668\'3f}{\rtlch\fcs1 \af0 \ltrch\fcs0 \insrsid8546522\charrsid1858460 #}{\rtlch\fcs1 \af1 \ltrch\fcs0 \cs18\v\f1\fs20\cf15\insrsid8546522\charrsid1858460 TVTMEMBERS\'a7@MEMBERS@}{\rtlch\fcs1 \af0 \ltrch\fcs0 _x000d__x000a_\insrsid8546522\charrsid1858460 #}{\rtlch\fcs1 \af0 \ltrch\fcs0 \cf10\insrsid8546522\charrsid1858460 \u9658\'3f}{\rtlch\fcs1 \af0 \ltrch\fcs0 \cs17\b0\v\fs20\cf9\loch\af1\hich\af1\dbch\af31501\insrsid8546522\charrsid1858460 \hich\af1\dbch\af31501\loch\f1 _x000d__x000a_&lt;/Members&gt;}{\rtlch\fcs1 \af0 \ltrch\fcs0 \insrsid8546522\charrsid1858460 _x000d__x000a_\par }\pard\plain \ltrpar\ql \li0\ri0\widctlpar\wrapdefault\aspalpha\aspnum\faauto\adjustright\rin0\lin0\itap0\pararsid5976803 \rtlch\fcs1 \af0\afs20\alang1025 \ltrch\fcs0 \fs24\lang2057\langfe2057\cgrid\langnp2057\langfenp2057 {\rtlch\fcs1 \af0 \ltrch\fcs0 _x000d__x000a_\cs17\v\fs20\cf9\lang1043\langfe2057\loch\af1\hich\af1\dbch\af31501\langnp1043\insrsid8546522\charrsid1858460 \hich\af1\dbch\af31501\loch\f1 &lt;AuNomDe&gt;&lt;OptDel&gt;}{\rtlch\fcs1 \af0 \ltrch\fcs0 \lang1043\langfe2057\langnp1043\insrsid8546522\charrsid1858460 #}{_x000d__x000a_\rtlch\fcs1 \af1 \ltrch\fcs0 \cs18\v\f1\fs20\cf15\lang1043\langfe2057\langnp1043\insrsid8546522\charrsid1858460 MNU[ONBEHALFYES][NOTAPP]@CHOICE@}{\rtlch\fcs1 \af0 \ltrch\fcs0 \lang1043\langfe2057\langnp1043\insrsid8546522\charrsid1858460 #}{\rtlch\fcs1 _x000d__x000a_\af0 \ltrch\fcs0 \cs17\v\fs20\cf9\lang1043\langfe2057\loch\af1\hich\af1\dbch\af31501\langnp1043\insrsid8546522\charrsid1858460 \hich\af1\dbch\af31501\loch\f1 &lt;/OptDel&gt;&lt;/AuNomDe&gt;}{\rtlch\fcs1 \af0 \ltrch\fcs0 _x000d__x000a_\lang1043\langfe2057\langnp1043\insrsid8546522\charrsid1858460 _x000d__x000a_\par &lt;&lt;&lt;}{\rtlch\fcs1 \af0 \ltrch\fcs0 \cs17\v\fs20\cf9\lang1043\langfe2057\loch\af1\hich\af1\dbch\af31501\langnp1043\insrsid8546522\charrsid1858460 \hich\af1\dbch\af31501\loch\f1 &lt;/RepeatBlock-By&gt;}{\rtlch\fcs1 \af0 \ltrch\fcs0 _x000d__x000a_\lang1043\langfe2057\langnp1043\insrsid8546522\charrsid1858460 _x000d__x000a_\par }\pard\plain \ltrpar\s20\ql \li0\ri0\nowidctlpar\wrapdefault\aspalpha\aspnum\faauto\adjustright\rin0\lin0\itap0\pararsid5976803 \rtlch\fcs1 \af0\afs20\alang1025 \ltrch\fcs0 \b\fs24\lang1043\langfe2057\cgrid\langnp1043\langfenp2057 {\rtlch\fcs1 \af0 _x000d__x000a_\ltrch\fcs0 \cs17\b0\v\fs20\cf9\loch\af1\hich\af1\dbch\af31501\insrsid8546522\charrsid1858460 \hich\af1\dbch\af31501\loch\f1 &lt;DocAmend&gt;}{\rtlch\fcs1 \af0 \ltrch\fcs0 \insrsid8546522\charrsid1858460 Ontwerpwetgevingsresolutie}{\rtlch\fcs1 \af0 \ltrch\fcs0 _x000d__x000a_\cs17\b0\v\fs20\cf9\loch\af1\hich\af1\dbch\af31501\insrsid8546522\charrsid1858460 \hich\af1\dbch\af31501\loch\f1 &lt;/DocAmend&gt;}{\rtlch\fcs1 \af0 \ltrch\fcs0 \insrsid8546522\charrsid1858460 _x000d__x000a_\par }\pard \ltrpar\s20\ql \li0\ri0\nowidctlpar\wrapdefault\aspalpha\aspnum\faauto\adjustright\rin0\lin0\itap0\pararsid16013815 {\rtlch\fcs1 \af0 \ltrch\fcs0 \cs17\b0\v\fs20\cf9\loch\af1\hich\af1\dbch\af31501\insrsid8546522\charrsid1858460 _x000d__x000a_\hich\af1\dbch\af31501\loch\f1 &lt;Article&gt;}{\rtlch\fcs1 \af0 \ltrch\fcs0 \cf10\insrsid8546522\charrsid1858460 \u9668\'3f}{\rtlch\fcs1 \af0 \ltrch\fcs0 \insrsid8546522\charrsid1858460 #}{\rtlch\fcs1 \af1 \ltrch\fcs0 _x000d__x000a_\cs18\v\f1\fs20\cf15\insrsid8546522\charrsid1858460 TVTRESPART@RESPART@}{\rtlch\fcs1 \af0 \ltrch\fcs0 \insrsid8546522\charrsid1858460 #}{\rtlch\fcs1 \af0 \ltrch\fcs0 \cf10\insrsid8546522\charrsid1858460 \u9658\'3f}{\rtlch\fcs1 \af0 \ltrch\fcs0 _x000d__x000a_\cs17\b0\v\fs20\cf9\loch\af1\hich\af1\dbch\af31501\insrsid8546522\charrsid1858460 \hich\af1\dbch\af31501\loch\f1 &lt;/Article&gt;}{\rtlch\fcs1 \af0 \ltrch\fcs0 \insrsid8546522\charrsid1858460 _x000d__x000a_\par \ltrrow}\trowd \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lang1043\langfe2057\langnp1043\insrsid8546522\charrsid1858460 \cell }\pard\plain \ltrpar_x000d__x000a_\ql \li0\ri0\widctlpar\intbl\wrapdefault\aspalpha\aspnum\faauto\adjustright\rin0\lin0 \rtlch\fcs1 \af0\afs20\alang1025 \ltrch\fcs0 \fs24\lang2057\langfe2057\cgrid\langnp2057\langfenp2057 {\rtlch\fcs1 \af0 \ltrch\fcs0 _x000d__x000a_\lang1043\langfe2057\langnp1043\insrsid8546522\charrsid1858460 \trowd \ltrrow\ts11\trqc\trgaph340\trleft0\trftsWidth1\trftsWidthB3\trpaddl340\trpaddr340\trpaddfl3\trpaddft3\trpaddfb3\trpaddfr3\tblind0\tblindtype3 \clvertalt\clbrdrt\brdrtbl \clbrdrl_x000d__x000a_\brdrtbl \clbrdrb\brdrtbl \clbrdrr\brdrtbl \cltxlrtb\clftsWidth3\clwWidth9752\clshdrawnil \cellx9752\row \ltrrow}\trowd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0630121 \rtlch\fcs1 \af0\afs20\alang1025 \ltrch\fcs0 \i\fs24\lang1043\langfe2057\cgrid\langnp1043\langfenp2057 {\rtlch\fcs1 \af0 \ltrch\fcs0 _x000d__x000a_\insrsid8546522\charrsid1858460 Ontwerpwetgevingsresolutie\cell Amendement\cell }\pard\plain \ltrpar\ql \li0\ri0\widctlpar\intbl\wrapdefault\aspalpha\aspnum\faauto\adjustright\rin0\lin0 \rtlch\fcs1 \af0\afs20\alang1025 \ltrch\fcs0 _x000d__x000a_\fs24\lang2057\langfe2057\cgrid\langnp2057\langfenp2057 {\rtlch\fcs1 \af0 \ltrch\fcs0 \lang1043\langfe2057\langnp1043\insrsid8546522\charrsid1858460 \trowd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1043\langfe2057\cgrid\langnp1043\langfenp2057 {\rtlch\fcs1 \af0 \ltrch\fcs0 _x000d__x000a_\insrsid8546522\charrsid1858460 ##\cell ##}{\rtlch\fcs1 \af0\afs24 \ltrch\fcs0 \insrsid8546522\charrsid1858460 \cell }\pard\plain \ltrpar\ql \li0\ri0\widctlpar\intbl\wrapdefault\aspalpha\aspnum\faauto\adjustright\rin0\lin0 \rtlch\fcs1 _x000d__x000a_\af0\afs20\alang1025 \ltrch\fcs0 \fs24\lang2057\langfe2057\cgrid\langnp2057\langfenp2057 {\rtlch\fcs1 \af0 \ltrch\fcs0 \lang1043\langfe2057\langnp1043\insrsid8546522\charrsid1858460 \trowd \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0118616 \rtlch\fcs1 \af0\afs20\alang1025 \ltrch\fcs0 \fs24\lang1043\langfe2057\cgrid\langnp1043\langfenp2057 {\rtlch\fcs1 \af0 \ltrch\fcs0 _x000d__x000a_\insrsid8546522\charrsid1858460 Or. }{\rtlch\fcs1 \af0 \ltrch\fcs0 \cs17\v\fs20\cf9\loch\af1\hich\af1\dbch\af31501\insrsid8546522\charrsid1858460 \hich\af1\dbch\af31501\loch\f1 &lt;Original&gt;}{\rtlch\fcs1 \af0 \ltrch\fcs0 \insrsid8546522\charrsid1858460 #}{_x000d__x000a_\rtlch\fcs1 \af1 \ltrch\fcs0 \cs18\v\f1\fs20\cf15\insrsid8546522\charrsid1858460 KEY(MAIN/LANGMIN)sh@ORLANGMSG@}{\rtlch\fcs1 \af0 \ltrch\fcs0 \insrsid8546522\charrsid1858460 #}{\rtlch\fcs1 \af0 \ltrch\fcs0 _x000d__x000a_\cs17\v\fs20\cf9\loch\af1\hich\af1\dbch\af31501\insrsid8546522\charrsid1858460 \hich\af1\dbch\af31501\loch\f1 &lt;/Original&gt;}{\rtlch\fcs1 \af0 \ltrch\fcs0 \insrsid8546522\charrsid1858460 _x000d__x000a_\par }\pard\plain \ltrpar\ql \li0\ri0\widctlpar\wrapdefault\aspalpha\aspnum\faauto\adjustright\rin0\lin0\itap0\pararsid16324206 \rtlch\fcs1 \af0\afs20\alang1025 \ltrch\fcs0 \fs24\lang2057\langfe2057\cgrid\langnp2057\langfenp2057 {\rtlch\fcs1 \af0 \ltrch\fcs0 _x000d__x000a_\cs17\v\fs20\cf9\lang1043\langfe2057\loch\af1\hich\af1\dbch\af31501\langnp1043\insrsid8546522\charrsid1858460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5\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HTML Preformatted;\lsdsemihidden1 \lsdunhideused1 \lsdlocked0 No List;_x000d__x000a_\lsdsemihidden1 \lsdunhideused1 \lsdlocked0 Outline List 1;\lsdsemihidden1 \lsdunhideused1 \lsdlocked0 Outline List 2;\lsdsemihidden1 \lsdunhideused1 \lsdlocked0 Outline List 3;\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Web 1;\lsdsemihidden1 \lsdunhideused1 \lsdlocked0 Table Web 2;\lsdsemihidden1 \lsdunhideused1 \lsdlocked0 Table Theme;_x000d__x000a_\lsdsemihidden1 \lsdpriority99 \lsdlocked0 Placeholder Text;\lsdqformat1 \lsdpriority1 \lsdlocked0 No Spacing;\lsdpriority60 \lsdlocked0 Light Shading;\lsdpriority61 \lsdlocked0 Light List;\lsdpriority62 \lsdlocked0 Light Grid;_x000d__x000a_\lsdpriority63 \lsdlocked0 Medium Shading 1;\lsdpriority64 \lsdlocked0 Medium Shading 2;\lsdpriority65 \lsdlocked0 Medium List 1;\lsdpriority66 \lsdlocked0 Medium List 2;\lsdpriority67 \lsdlocked0 Medium Grid 1;\lsdpriority68 \lsdlocked0 Medium Grid 2;_x000d__x000a_\lsdpriority69 \lsdlocked0 Medium Grid 3;\lsdpriority70 \lsdlocked0 Dark List;\lsdpriority71 \lsdlocked0 Colorful Shading;\lsdpriority72 \lsdlocked0 Colorful List;\lsdpriority73 \lsdlocked0 Colorful Grid;\lsdpriority60 \lsdlocked0 Light Shading Accent 1;_x000d__x000a_\lsdpriority61 \lsdlocked0 Light List Accent 1;\lsdpriority62 \lsdlocked0 Light Grid Accent 1;\lsdpriority63 \lsdlocked0 Medium Shading 1 Accent 1;\lsdpriority64 \lsdlocked0 Medium Shading 2 Accent 1;\lsdpriority65 \lsdlocked0 Medium List 1 Accent 1;_x000d__x000a_\lsdsemihidden1 \lsdpriority99 \lsdlocked0 Revision;\lsdqformat1 \lsdpriority34 \lsdlocked0 List Paragraph;\lsdqformat1 \lsdpriority29 \lsdlocked0 Quote;\lsdqformat1 \lsdpriority30 \lsdlocked0 Intense Quote;_x000d__x000a_\lsdpriority66 \lsdlocked0 Medium List 2 Accent 1;\lsdpriority67 \lsdlocked0 Medium Grid 1 Accent 1;\lsdpriority68 \lsdlocked0 Medium Grid 2 Accent 1;\lsdpriority69 \lsdlocked0 Medium Grid 3 Accent 1;\lsdpriority70 \lsdlocked0 Dark List Accent 1;_x000d__x000a_\lsdpriority71 \lsdlocked0 Colorful Shading Accent 1;\lsdpriority72 \lsdlocked0 Colorful List Accent 1;\lsdpriority73 \lsdlocked0 Colorful Grid Accent 1;\lsdpriority60 \lsdlocked0 Light Shading Accent 2;\lsdpriority61 \lsdlocked0 Light List Accent 2;_x000d__x000a_\lsdpriority62 \lsdlocked0 Light Grid Accent 2;\lsdpriority63 \lsdlocked0 Medium Shading 1 Accent 2;\lsdpriority64 \lsdlocked0 Medium Shading 2 Accent 2;\lsdpriority65 \lsdlocked0 Medium List 1 Accent 2;\lsdpriority66 \lsdlocked0 Medium List 2 Accent 2;_x000d__x000a_\lsdpriority67 \lsdlocked0 Medium Grid 1 Accent 2;\lsdpriority68 \lsdlocked0 Medium Grid 2 Accent 2;\lsdpriority69 \lsdlocked0 Medium Grid 3 Accent 2;\lsdpriority70 \lsdlocked0 Dark List Accent 2;\lsdpriority71 \lsdlocked0 Colorful Shading Accent 2;_x000d__x000a_\lsdpriority72 \lsdlocked0 Colorful List Accent 2;\lsdpriority73 \lsdlocked0 Colorful Grid Accent 2;\lsdpriority60 \lsdlocked0 Light Shading Accent 3;\lsdpriority61 \lsdlocked0 Light List Accent 3;\lsdpriority62 \lsdlocked0 Light Grid Accent 3;_x000d__x000a_\lsdpriority63 \lsdlocked0 Medium Shading 1 Accent 3;\lsdpriority64 \lsdlocked0 Medium Shading 2 Accent 3;\lsdpriority65 \lsdlocked0 Medium List 1 Accent 3;\lsdpriority66 \lsdlocked0 Medium List 2 Accent 3;_x000d__x000a_\lsdpriority67 \lsdlocked0 Medium Grid 1 Accent 3;\lsdpriority68 \lsdlocked0 Medium Grid 2 Accent 3;\lsdpriority69 \lsdlocked0 Medium Grid 3 Accent 3;\lsdpriority70 \lsdlocked0 Dark List Accent 3;\lsdpriority71 \lsdlocked0 Colorful Shading Accent 3;_x000d__x000a_\lsdpriority72 \lsdlocked0 Colorful List Accent 3;\lsdpriority73 \lsdlocked0 Colorful Grid Accent 3;\lsdpriority60 \lsdlocked0 Light Shading Accent 4;\lsdpriority61 \lsdlocked0 Light List Accent 4;\lsdpriority62 \lsdlocked0 Light Grid Accent 4;_x000d__x000a_\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datastore 0105000002000000_x000d__x000a_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4_x000d__x000a_c707cced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NL" w:val="{\rtf1\adeflang1025\ansi\ansicpg1252\uc1\adeff0\deff0\stshfdbch0\stshfloch0\stshfhich0\stshfbi0\deflang1033\deflangfe1033\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fbimajor\f31503\fbidi \fswiss\fcharset222\fprq2 DokChampa;}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swiss\fcharset222\fprq2 DokChampa;}{\f459\fbidi \froman\fcharset238\fprq2 Times New Roman CE;}_x000d__x000a_{\f460\fbidi \froman\fcharset204\fprq2 Times New Roman Cyr;}{\f462\fbidi \froman\fcharset161\fprq2 Times New Roman Greek;}{\f463\fbidi \froman\fcharset162\fprq2 Times New Roman Tur;}{\f464\fbidi \froman\fcharset177\fprq2 Times New Roman (Hebrew);}_x000d__x000a_{\f465\fbidi \froman\fcharset178\fprq2 Times New Roman (Arabic);}{\f466\fbidi \froman\fcharset186\fprq2 Times New Roman Baltic;}{\f467\fbidi \froman\fcharset163\fprq2 Times New Roman (Vietnamese);}{\f469\fbidi \fswiss\fcharset238\fprq2 Arial CE;}_x000d__x000a_{\f470\fbidi \fswiss\fcharset204\fprq2 Arial Cyr;}{\f472\fbidi \fswiss\fcharset161\fprq2 Arial Greek;}{\f473\fbidi \fswiss\fcharset162\fprq2 Arial Tur;}{\f474\fbidi \fswiss\fcharset177\fprq2 Arial (Hebrew);}_x000d__x000a_{\f475\fbidi \fswiss\fcharset178\fprq2 Arial (Arabic);}{\f476\fbidi \fswiss\fcharset186\fprq2 Arial Baltic;}{\f477\fbidi \fswiss\fcharset163\fprq2 Arial (Vietnamese);}{\f799\fbidi \froman\fcharset238\fprq2 Cambria Math CE;}_x000d__x000a_{\f800\fbidi \froman\fcharset204\fprq2 Cambria Math Cyr;}{\f802\fbidi \froman\fcharset161\fprq2 Cambria Math Greek;}{\f803\fbidi \froman\fcharset162\fprq2 Cambria Math Tur;}{\f806\fbidi \froman\fcharset186\fprq2 Cambria Math Baltic;}_x000d__x000a_{\f807\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0\fbidi \fswiss\fcharset0\fprq2 DokChampa;}{\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colortbl;\red0\green0\blue0;\red0\green0\blue255;\red0\green255\blue255;\red0\green255\blue0;\red255\green0\blue255;_x000d__x000a_\red255\green0\blue0;\red255\green255\blue0;\red255\green255\blue255;\red0\green0\blue128;\red0\green128\blue128;\red0\green128\blue0;\red128\green0\blue128;\red128\green0\blue0;\red128\green128\blue0;\red128\green128\blue128;\red192\green192\blue192;_x000d__x000a_\red0\green0\blue0;\red0\green0\blue0;\caccentone\ctint255\cshade191\red46\green116\blue181;}{\*\defchp \lang2057\langfe2057\langnp2057\langfenp2057 }{\*\defpap \ql \li0\ri0\widctlpar\wrapdefault\aspalpha\aspnum\faauto\adjustright\rin0\lin0\itap0 }_x000d__x000a_\noqfpromote {\stylesheet{\ql \li0\ri0\widctlpar\wrapdefault\aspalpha\aspnum\faauto\adjustright\rin0\lin0\itap0 \rtlch\fcs1 \af0\afs20\alang1025 \ltrch\fcs0 \fs24\lang2057\langfe2057\cgrid\langnp2057\langfenp2057 _x000d__x000a_\snext0 \sqformat \spriority0 \styrsid7823322 Normal;}{\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213832 HideTWBExt;}{\*\cs18 \additive \v\f1\fs20\cf15 _x000d__x000a_\spriority0 \styrsid213832 HideTWBInt;}{\s19\ql \li0\ri0\sa120\nowidctlpar\wrapdefault\aspalpha\aspnum\faauto\adjustright\rin0\lin0\itap0 \rtlch\fcs1 \af0\afs20\alang1025 \ltrch\fcs0 \fs24\lang1043\langfe2057\cgrid\langnp1043\langfenp2057 _x000d__x000a_\sbasedon0 \snext19 \spriority0 \styrsid213832 Normal6a;}{\s20\ql \li0\ri0\nowidctlpar\wrapdefault\aspalpha\aspnum\faauto\adjustright\rin0\lin0\itap0 \rtlch\fcs1 \af0\afs20\alang1025 \ltrch\fcs0 \b\fs24\lang1043\langfe2057\cgrid\langnp1043\langfenp2057 _x000d__x000a_\sbasedon0 \snext20 \spriority0 \styrsid213832 NormalBold;}{\s21\ql \li0\ri0\sa240\nowidctlpar\wrapdefault\aspalpha\aspnum\faauto\adjustright\rin0\lin0\itap0 \rtlch\fcs1 \af0\afs20\alang1025 \ltrch\fcs0 _x000d__x000a_\i\fs24\lang1043\langfe2057\cgrid\langnp1043\langfenp2057 \sbasedon0 \snext21 \spriority0 \styrsid213832 AmJustText;}{\s22\qc \li0\ri0\sb240\sa240\nowidctlpar\wrapdefault\aspalpha\aspnum\faauto\adjustright\rin0\lin0\itap0 \rtlch\fcs1 \af0\afs20\alang1025 _x000d__x000a_\ltrch\fcs0 \i\fs24\lang1043\langfe2057\cgrid\langnp1043\langfenp2057 \sbasedon0 \snext22 \spriority0 \styrsid213832 AmCrossRef;}{\s23\qc \li0\ri0\sb240\sa240\keepn\nowidctlpar\wrapdefault\aspalpha\aspnum\faauto\adjustright\rin0\lin0\itap0 \rtlch\fcs1 _x000d__x000a_\af0\afs20\alang1025 \ltrch\fcs0 \i\fs24\lang1043\langfe2057\cgrid\langnp1043\langfenp2057 \sbasedon0 \snext21 \spriority0 \styrsid213832 AmJustTitle;}{_x000d__x000a_\s24\qr \li0\ri0\sb240\sa240\nowidctlpar\wrapdefault\aspalpha\aspnum\faauto\adjustright\rin0\lin0\itap0 \rtlch\fcs1 \af0\afs20\alang1025 \ltrch\fcs0 \fs24\lang1043\langfe2057\cgrid\langnp1043\langfenp2057 \sbasedon0 \snext24 \spriority0 \styrsid213832 _x000d__x000a_AmOrLang;}{\s25\qc \li0\ri0\sa240\nowidctlpar\wrapdefault\aspalpha\aspnum\faauto\adjustright\rin0\lin0\itap0 \rtlch\fcs1 \af0\afs20\alang1025 \ltrch\fcs0 \i\fs24\lang1043\langfe2057\cgrid\langnp1043\langfenp2057 _x000d__x000a_\sbasedon0 \snext25 \spriority0 \styrsid21383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43\langfe2057\cgrid\langnp1043\langfenp2057 \sbasedon0 \snext26 \spriority0 \styrsid213832 AmNumberTabs;}}{\*\rsidtbl \rsid24658\rsid213832\rsid223860\rsid735077\rsid1718133\rsid2892074\rsid3565327\rsid4666813\rsid6641733_x000d__x000a_\rsid7342654\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TAVEIRA, Catarina}{\operator TAVEIRA, Catarina}{\creatim\yr2021\mo12\dy10\hr13\min44}{\revtim\yr2021\mo12\dy10\hr13\min44}{\version1}{\edmins0}{\nofpages1}{\nofwords131}{\nofchars747}_x000d__x000a_{\nofcharsws877}{\vern7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213832\newtblstyruls\nogrowautofit\usenormstyforlist\noindnmbrts\felnbrelev\nocxsptable\indrlsweleven\noafcnsttbl\afelev\utinl\hwelev\spltpgpar\notcvasp\notbrkcnstfrctbl\notvatxbx\krnprsnet\cachedcolbal \nouicompat \fet0_x000d__x000a_{\*\wgrffmtfilter 013f}\nofeaturethrottle1\ilfomacatclnup0{\*\template D:\\Users\\TaveiraC\\AppData\\Local\\DocEP\\DOCS\\Blank1.dotx}{\*\ftnsep \ltrpar \pard\plain \ltrpar_x000d__x000a_\ql \li0\ri0\widctlpar\wrapdefault\aspalpha\aspnum\faauto\adjustright\rin0\lin0\itap0 \rtlch\fcs1 \af0\afs20\alang1025 \ltrch\fcs0 \fs24\lang2057\langfe2057\cgrid\langnp2057\langfenp2057 {\rtlch\fcs1 \af0 \ltrch\fcs0 \insrsid7342654 \chftnsep _x000d__x000a_\par }}{\*\ftnsepc \ltrpar \pard\plain \ltrpar\ql \li0\ri0\widctlpar\wrapdefault\aspalpha\aspnum\faauto\adjustright\rin0\lin0\itap0 \rtlch\fcs1 \af0\afs20\alang1025 \ltrch\fcs0 \fs24\lang2057\langfe2057\cgrid\langnp2057\langfenp2057 {\rtlch\fcs1 \af0 _x000d__x000a_\ltrch\fcs0 \insrsid7342654 \chftnsepc _x000d__x000a_\par }}{\*\aftnsep \ltrpar \pard\plain \ltrpar\ql \li0\ri0\widctlpar\wrapdefault\aspalpha\aspnum\faauto\adjustright\rin0\lin0\itap0 \rtlch\fcs1 \af0\afs20\alang1025 \ltrch\fcs0 \fs24\lang2057\langfe2057\cgrid\langnp2057\langfenp2057 {\rtlch\fcs1 \af0 _x000d__x000a_\ltrch\fcs0 \insrsid7342654 \chftnsep _x000d__x000a_\par }}{\*\aftnsepc \ltrpar \pard\plain \ltrpar\ql \li0\ri0\widctlpar\wrapdefault\aspalpha\aspnum\faauto\adjustright\rin0\lin0\itap0 \rtlch\fcs1 \af0\afs20\alang1025 \ltrch\fcs0 \fs24\lang2057\langfe2057\cgrid\langnp2057\langfenp2057 {\rtlch\fcs1 \af0 _x000d__x000a_\ltrch\fcs0 \insrsid734265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3744759 \rtlch\fcs1 _x000d__x000a_\af0\afs20\alang1025 \ltrch\fcs0 \b\fs24\lang1043\langfe2057\cgrid\langnp1043\langfenp2057 {\rtlch\fcs1 \af0 \ltrch\fcs0 \cs17\b0\v\fs20\cf9\loch\af1\hich\af1\dbch\af31501\insrsid213832\charrsid1858460 {\*\bkmkstart restartB}_x000d__x000a_\hich\af1\dbch\af31501\loch\f1 &lt;AmendB&gt;}{\rtlch\fcs1 \af0 \ltrch\fcs0 \insrsid213832\charrsid1858460 Amendement\tab \tab }{\rtlch\fcs1 \af0 \ltrch\fcs0 \cs17\b0\v\fs20\cf9\loch\af1\hich\af1\dbch\af31501\insrsid213832\charrsid1858460 _x000d__x000a_\hich\af1\dbch\af31501\loch\f1 &lt;NumAmB&gt;}{\rtlch\fcs1 \af0 \ltrch\fcs0 \insrsid213832\charrsid1858460 #}{\rtlch\fcs1 \af1 \ltrch\fcs0 \cs18\v\f1\fs20\cf15\insrsid213832\charrsid1858460 ENMIENDA@NRAM@}{\rtlch\fcs1 \af0 \ltrch\fcs0 _x000d__x000a_\insrsid213832\charrsid1858460 #}{\rtlch\fcs1 \af0 \ltrch\fcs0 \cs17\b0\v\fs20\cf9\loch\af1\hich\af1\dbch\af31501\insrsid213832\charrsid1858460 \hich\af1\dbch\af31501\loch\f1 &lt;/NumAmB&gt;}{\rtlch\fcs1 \af0 \ltrch\fcs0 \insrsid213832\charrsid1858460 _x000d__x000a_\par }\pard\plain \ltrpar\s20\ql \li0\ri0\nowidctlpar\wrapdefault\aspalpha\aspnum\faauto\adjustright\rin0\lin0\itap0\pararsid5976803 \rtlch\fcs1 \af0\afs20\alang1025 \ltrch\fcs0 \b\fs24\lang1043\langfe2057\cgrid\langnp1043\langfenp2057 {\rtlch\fcs1 \af0 _x000d__x000a_\ltrch\fcs0 \cs17\b0\v\fs20\cf9\loch\af1\hich\af1\dbch\af31501\insrsid213832\charrsid1858460 \hich\af1\dbch\af31501\loch\f1 &lt;RepeatBlock-By&gt;}{\rtlch\fcs1 \af0 \ltrch\fcs0 \insrsid213832\charrsid1858460 #}{\rtlch\fcs1 \af1 \ltrch\fcs0 _x000d__x000a_\cs18\v\f1\fs20\cf15\insrsid213832\charrsid1858460 (MOD@InsideLoop()}{\rtlch\fcs1 \af0 \ltrch\fcs0 \insrsid213832\charrsid1858460 ##}{\rtlch\fcs1 \af1 \ltrch\fcs0 \cs18\v\f1\fs20\cf15\insrsid213832\charrsid1858460 &gt;&gt;&gt;@[ZMEMBERSMSG]@}{\rtlch\fcs1 \af0 _x000d__x000a_\ltrch\fcs0 \insrsid213832\charrsid1858460 #}{\rtlch\fcs1 \af0 \ltrch\fcs0 \cs17\b0\v\fs20\cf9\loch\af1\hich\af1\dbch\af31501\insrsid213832\charrsid1858460 \hich\af1\dbch\af31501\loch\f1 &lt;Members&gt;}{\rtlch\fcs1 \af0 \ltrch\fcs0 _x000d__x000a_\insrsid213832\charrsid1858460 #}{\rtlch\fcs1 \af1 \ltrch\fcs0 \cs18\v\f1\fs20\cf15\insrsid213832\charrsid1858460 (MOD@InsideLoop(\'a7)}{\rtlch\fcs1 \af0 \ltrch\fcs0 \insrsid213832\charrsid1858460 #}{\rtlch\fcs1 \af0 \ltrch\fcs0 _x000d__x000a_\cf10\insrsid213832\charrsid1858460 \u9668\'3f}{\rtlch\fcs1 \af0 \ltrch\fcs0 \insrsid213832\charrsid1858460 #}{\rtlch\fcs1 \af1 \ltrch\fcs0 \cs18\v\f1\fs20\cf15\insrsid213832\charrsid1858460 TVTMEMBERS\'a7@MEMBERS@}{\rtlch\fcs1 \af0 \ltrch\fcs0 _x000d__x000a_\insrsid213832\charrsid1858460 #}{\rtlch\fcs1 \af0 \ltrch\fcs0 \cf10\insrsid213832\charrsid1858460 \u9658\'3f}{\rtlch\fcs1 \af0 \ltrch\fcs0 \cs17\b0\v\fs20\cf9\loch\af1\hich\af1\dbch\af31501\insrsid213832\charrsid1858460 \hich\af1\dbch\af31501\loch\f1 _x000d__x000a_&lt;/Members&gt;}{\rtlch\fcs1 \af0 \ltrch\fcs0 \insrsid213832\charrsid1858460 _x000d__x000a_\par }\pard\plain \ltrpar\ql \li0\ri0\widctlpar\wrapdefault\aspalpha\aspnum\faauto\adjustright\rin0\lin0\itap0\pararsid5976803 \rtlch\fcs1 \af0\afs20\alang1025 \ltrch\fcs0 \fs24\lang2057\langfe2057\cgrid\langnp2057\langfenp2057 {\rtlch\fcs1 \af0 \ltrch\fcs0 _x000d__x000a_\cs17\v\fs20\cf9\lang1043\langfe2057\loch\af1\hich\af1\dbch\af31501\langnp1043\insrsid213832\charrsid1858460 \hich\af1\dbch\af31501\loch\f1 &lt;AuNomDe&gt;&lt;OptDel&gt;}{\rtlch\fcs1 \af0 \ltrch\fcs0 \lang1043\langfe2057\langnp1043\insrsid213832\charrsid1858460 #}{_x000d__x000a_\rtlch\fcs1 \af1 \ltrch\fcs0 \cs18\v\f1\fs20\cf15\lang1043\langfe2057\langnp1043\insrsid213832\charrsid1858460 MNU[ONBEHALFYES][NOTAPP]@CHOICE@}{\rtlch\fcs1 \af0 \ltrch\fcs0 \lang1043\langfe2057\langnp1043\insrsid213832\charrsid1858460 #}{\rtlch\fcs1 _x000d__x000a_\af0 \ltrch\fcs0 \cs17\v\fs20\cf9\lang1043\langfe2057\loch\af1\hich\af1\dbch\af31501\langnp1043\insrsid213832\charrsid1858460 \hich\af1\dbch\af31501\loch\f1 &lt;/OptDel&gt;&lt;/AuNomDe&gt;}{\rtlch\fcs1 \af0 \ltrch\fcs0 _x000d__x000a_\lang1043\langfe2057\langnp1043\insrsid213832\charrsid1858460 _x000d__x000a_\par &lt;&lt;&lt;}{\rtlch\fcs1 \af0 \ltrch\fcs0 \cs17\v\fs20\cf9\lang1043\langfe2057\loch\af1\hich\af1\dbch\af31501\langnp1043\insrsid213832\charrsid1858460 \hich\af1\dbch\af31501\loch\f1 &lt;/RepeatBlock-By&gt;}{\rtlch\fcs1 \af0 \ltrch\fcs0 _x000d__x000a_\lang1043\langfe2057\langnp1043\insrsid213832\charrsid1858460 _x000d__x000a_\par }\pard\plain \ltrpar\s20\ql \li0\ri0\nowidctlpar\wrapdefault\aspalpha\aspnum\faauto\adjustright\rin0\lin0\itap0\pararsid5976803 \rtlch\fcs1 \af0\afs20\alang1025 \ltrch\fcs0 \b\fs24\lang1043\langfe2057\cgrid\langnp1043\langfenp2057 {\rtlch\fcs1 \af0 _x000d__x000a_\ltrch\fcs0 \cs17\b0\v\fs20\cf9\loch\af1\hich\af1\dbch\af31501\insrsid213832\charrsid1858460 \hich\af1\dbch\af31501\loch\f1 &lt;DocAmend&gt;}{\rtlch\fcs1 \af0 \ltrch\fcs0 \insrsid213832\charrsid1858460 #}{\rtlch\fcs1 \af1 \ltrch\fcs0 _x000d__x000a_\cs18\v\f1\fs20\cf15\insrsid213832\charrsid1858460 MNU[OPTPROPOSALCOD][OPTPROPOSALCNS][OPTPROPOSALNLE]@CHOICE@CODEMNU}{\rtlch\fcs1 \af0 \ltrch\fcs0 \insrsid213832\charrsid1858460 #}{\rtlch\fcs1 \af0 \ltrch\fcs0 _x000d__x000a_\cs17\b0\v\fs20\cf9\loch\af1\hich\af1\dbch\af31501\insrsid213832\charrsid1858460 \hich\af1\dbch\af31501\loch\f1 &lt;/DocAmend&gt;}{\rtlch\fcs1 \af0 \ltrch\fcs0 \insrsid213832\charrsid1858460 _x000d__x000a_\par }\pard \ltrpar\s20\ql \li0\ri0\keepn\nowidctlpar\wrapdefault\aspalpha\aspnum\faauto\adjustright\rin0\lin0\itap0\pararsid10630121 {\rtlch\fcs1 \af0 \ltrch\fcs0 \cs17\b0\v\fs20\cf9\loch\af1\hich\af1\dbch\af31501\insrsid213832\charrsid1858460 _x000d__x000a_\hich\af1\dbch\af31501\loch\f1 &lt;Article&gt;}{\rtlch\fcs1 \af0 \ltrch\fcs0 \insrsid213832\charrsid1858460 #}{\rtlch\fcs1 \af1 \ltrch\fcs0 \cs18\v\f1\fs20\cf15\insrsid213832\charrsid1858460 MNU[AMACTPARTYES][AMACTPARTNO]@CHOICE@AMACTMNU}{\rtlch\fcs1 \af0 _x000d__x000a_\ltrch\fcs0 \insrsid213832\charrsid1858460 #}{\rtlch\fcs1 \af0 \ltrch\fcs0 \cs17\b0\v\fs20\cf9\loch\af1\hich\af1\dbch\af31501\insrsid213832\charrsid1858460 \hich\af1\dbch\af31501\loch\f1 &lt;/Article&gt;}{\rtlch\fcs1 \af0 \ltrch\fcs0 _x000d__x000a_\insrsid213832\charrsid1858460 _x000d__x000a_\par }\pard\plain \ltrpar\ql \li0\ri0\keepn\widctlpar\wrapdefault\aspalpha\aspnum\faauto\adjustright\rin0\lin0\itap0\pararsid3744759 \rtlch\fcs1 \af0\afs20\alang1025 \ltrch\fcs0 \fs24\lang2057\langfe2057\cgrid\langnp2057\langfenp2057 {\rtlch\fcs1 \af0 _x000d__x000a_\ltrch\fcs0 \cs17\v\fs20\cf9\lang1043\langfe2057\loch\af1\hich\af1\dbch\af31501\langnp1043\insrsid213832\charrsid1858460 \hich\af1\dbch\af31501\loch\f1 &lt;DocAmend2&gt;&lt;OptDel&gt;}{\rtlch\fcs1 \af0 \ltrch\fcs0 _x000d__x000a_\lang1043\langfe2057\langnp1043\insrsid213832\charrsid1858460 #}{\rtlch\fcs1 \af1 \ltrch\fcs0 \cs18\v\f1\fs20\cf15\lang1043\langfe2057\langnp1043\insrsid213832\charrsid1858460 MNU[OPTNRACTYES][NOTAPP]@CHOICE@AMACTMNU}{\rtlch\fcs1 \af0 \ltrch\fcs0 _x000d__x000a_\lang1043\langfe2057\langnp1043\insrsid213832\charrsid1858460 #}{\rtlch\fcs1 \af0 \ltrch\fcs0 \cs17\v\fs20\cf9\lang1043\langfe2057\loch\af1\hich\af1\dbch\af31501\langnp1043\insrsid213832\charrsid1858460 \hich\af1\dbch\af31501\loch\f1 &lt;/OptDel&gt;&lt;/DocAmend2&gt;_x000d__x000a_}{\rtlch\fcs1 \af0 \ltrch\fcs0 \lang1043\langfe2057\langnp1043\insrsid213832\charrsid1858460 _x000d__x000a_\par }\pard \ltrpar\ql \li0\ri0\widctlpar\wrapdefault\aspalpha\aspnum\faauto\adjustright\rin0\lin0\itap0\pararsid10158853 {\rtlch\fcs1 \af0 \ltrch\fcs0 _x000d__x000a_\cs17\v\fs20\cf9\lang1043\langfe2057\loch\af1\hich\af1\dbch\af31501\langnp1043\insrsid213832\charrsid1858460 \hich\af1\dbch\af31501\loch\f1 &lt;Article2&gt;&lt;OptDel&gt;}{\rtlch\fcs1 \af0 \ltrch\fcs0 \lang1043\langfe2057\langnp1043\insrsid213832\charrsid1858460 #}{_x000d__x000a_\rtlch\fcs1 \af1 \ltrch\fcs0 \cs18\v\f1\fs20\cf15\lang1043\langfe2057\langnp1043\insrsid213832\charrsid1858460 MNU[OPTACTPARTYES][NOTAPP]@CHOICE@AMACTMNU}{\rtlch\fcs1 \af0 \ltrch\fcs0 \lang1043\langfe2057\langnp1043\insrsid213832\charrsid1858460 #}{_x000d__x000a_\rtlch\fcs1 \af0 \ltrch\fcs0 \cs17\v\fs20\cf9\lang1043\langfe2057\loch\af1\hich\af1\dbch\af31501\langnp1043\insrsid213832\charrsid1858460 \hich\af1\dbch\af31501\loch\f1 &lt;/OptDel&gt;&lt;/Article2&gt;}{\rtlch\fcs1 \af0 \ltrch\fcs0 _x000d__x000a_\lang1043\langfe2057\langnp1043\insrsid213832\charrsid1858460 _x000d__x000a_\par \ltrrow}\trowd \ltrrow\ts11\trqc\trgaph340\trleft0\trftsWidth3\trwWidth9752\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lang1043\langfe2057\langnp1043\insrsid213832\charrsid1858460 \cell }\pard\plain \ltrpar_x000d__x000a_\ql \li0\ri0\widctlpar\intbl\wrapdefault\aspalpha\aspnum\faauto\adjustright\rin0\lin0 \rtlch\fcs1 \af0\afs20\alang1025 \ltrch\fcs0 \fs24\lang2057\langfe2057\cgrid\langnp2057\langfenp2057 {\rtlch\fcs1 \af0 \ltrch\fcs0 _x000d__x000a_\lang1043\langfe2057\langnp1043\insrsid213832\charrsid1858460 \trowd \ltrrow\ts11\trqc\trgaph340\trleft0\trftsWidth3\trwWidth9752\trftsWidthB3\trpaddl340\trpaddr340\trpaddfl3\trpaddft3\trpaddfb3\trpaddfr3\tblind0\tblindtype3 \clvertalt\clbrdrt\brdrtbl _x000d__x000a_\clbrdrl\brdrtbl \clbrdrb\brdrtbl \clbrdrr\brdrtbl \cltxlrtb\clftsWidth3\clwWidth9752\clshdrawnil \cellx9752\row \ltrrow}\trowd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0630121 \rtlch\fcs1 \af0\afs20\alang1025 \ltrch\fcs0 \i\fs24\lang1043\langfe2057\cgrid\langnp1043\langfenp2057 {\rtlch\fcs1 \af0 \ltrch\fcs0 _x000d__x000a_\insrsid213832\charrsid1858460 #}{\rtlch\fcs1 \af1 \ltrch\fcs0 \cs18\v\f1\fs20\cf15\insrsid213832\charrsid1858460 MNU[OPTLEFTAMACT][LEFTPROP]@CHOICE@AMACTMNU}{\rtlch\fcs1 \af0 \ltrch\fcs0 \insrsid213832\charrsid1858460 #\cell Amendement\cell _x000d__x000a_}\pard\plain \ltrpar\ql \li0\ri0\widctlpar\intbl\wrapdefault\aspalpha\aspnum\faauto\adjustright\rin0\lin0 \rtlch\fcs1 \af0\afs20\alang1025 \ltrch\fcs0 \fs24\lang2057\langfe2057\cgrid\langnp2057\langfenp2057 {\rtlch\fcs1 \af0 \ltrch\fcs0 _x000d__x000a_\lang1043\langfe2057\langnp1043\insrsid213832\charrsid1858460 \trowd \ltrrow\ts11\trqc\trgaph340\trleft0\trftsWidth3\trwWidth9752\trftsWidthB3\trpaddl340\trpaddr340\trpaddfl3\trpaddft3\trpaddfb3\trpaddfr3\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12024389 \rtlch\fcs1 \af0\afs20\alang1025 \ltrch\fcs0 \fs24\lang1043\langfe2057\cgrid\langnp1043\langfenp2057 {\rtlch\fcs1 \af0 _x000d__x000a_\ltrch\fcs0 \insrsid213832\charrsid1858460 ##\cell ##}{\rtlch\fcs1 \af0\afs24 \ltrch\fcs0 \insrsid213832\charrsid1858460 \cell }\pard\plain \ltrpar\ql \li0\ri0\widctlpar\intbl\wrapdefault\aspalpha\aspnum\faauto\adjustright\rin0\lin0 \rtlch\fcs1 _x000d__x000a_\af0\afs20\alang1025 \ltrch\fcs0 \fs24\lang2057\langfe2057\cgrid\langnp2057\langfenp2057 {\rtlch\fcs1 \af0 \ltrch\fcs0 \lang1043\langfe2057\langnp1043\insrsid213832\charrsid1858460 \trowd \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390444 \rtlch\fcs1 \af0\afs20\alang1025 \ltrch\fcs0 \fs24\lang1043\langfe2057\cgrid\langnp1043\langfenp2057 {\rtlch\fcs1 \af0 \ltrch\fcs0 _x000d__x000a_\insrsid213832\charrsid1858460 Or. }{\rtlch\fcs1 \af0 \ltrch\fcs0 \cs17\v\fs20\cf9\loch\af1\hich\af1\dbch\af31501\insrsid213832\charrsid1858460 \hich\af1\dbch\af31501\loch\f1 &lt;Original&gt;}{\rtlch\fcs1 \af0 \ltrch\fcs0 \insrsid213832\charrsid1858460 #}{_x000d__x000a_\rtlch\fcs1 \af1 \ltrch\fcs0 \cs18\v\f1\fs20\cf15\insrsid213832\charrsid1858460 KEY(MAIN/LANGMIN)sh@ORLANGMSG@}{\rtlch\fcs1 \af0 \ltrch\fcs0 \insrsid213832\charrsid1858460 #}{\rtlch\fcs1 \af0 \ltrch\fcs0 _x000d__x000a_\cs17\v\fs20\cf9\loch\af1\hich\af1\dbch\af31501\insrsid213832\charrsid1858460 \hich\af1\dbch\af31501\loch\f1 &lt;/Original&gt;}{\rtlch\fcs1 \af0 \ltrch\fcs0 \insrsid213832\charrsid1858460 _x000d__x000a_\par }\pard\plain \ltrpar\s22\qc \li0\ri0\sb240\sa240\nowidctlpar\wrapdefault\aspalpha\aspnum\faauto\adjustright\rin0\lin0\itap0\pararsid10630121 \rtlch\fcs1 \af0\afs20\alang1025 \ltrch\fcs0 \i\fs24\lang1043\langfe2057\cgrid\langnp1043\langfenp2057 {_x000d__x000a_\rtlch\fcs1 \af0 \ltrch\fcs0 \cs17\i0\v\fs20\cf9\loch\af1\hich\af1\dbch\af31501\insrsid213832\charrsid1858460 \hich\af1\dbch\af31501\loch\f1 &lt;OptDel&gt;}{\rtlch\fcs1 \af0 \ltrch\fcs0 \insrsid213832\charrsid1858460 #}{\rtlch\fcs1 \af1 \ltrch\fcs0 _x000d__x000a_\cs18\v\f1\fs20\cf15\insrsid213832\charrsid1858460 MNU[CROSSREFNO][CROSSREFYES]@CHOICE@}{\rtlch\fcs1 \af0 \ltrch\fcs0 \insrsid213832\charrsid1858460 #}{\rtlch\fcs1 \af0 \ltrch\fcs0 _x000d__x000a_\cs17\i0\v\fs20\cf9\loch\af1\hich\af1\dbch\af31501\insrsid213832\charrsid1858460 \hich\af1\dbch\af31501\loch\f1 &lt;/OptDel&gt;}{\rtlch\fcs1 \af0 \ltrch\fcs0 \insrsid213832\charrsid1858460 _x000d__x000a_\par }\pard\plain \ltrpar\s23\qc \li0\ri0\sb240\sa240\keepn\nowidctlpar\wrapdefault\aspalpha\aspnum\faauto\adjustright\rin0\lin0\itap0\pararsid3744759 \rtlch\fcs1 \af0\afs20\alang1025 \ltrch\fcs0 \i\fs24\lang1043\langfe2057\cgrid\langnp1043\langfenp2057 {_x000d__x000a_\rtlch\fcs1 \af0 \ltrch\fcs0 \cs17\i0\v\fs20\cf9\loch\af1\hich\af1\dbch\af31501\insrsid213832\charrsid1858460 \hich\af1\dbch\af31501\loch\f1 &lt;TitreJust&gt;}{\rtlch\fcs1 \af0 \ltrch\fcs0 \insrsid213832\charrsid1858460 Motivering}{\rtlch\fcs1 \af0 \ltrch\fcs0 _x000d__x000a_\cs17\i0\v\fs20\cf9\loch\af1\hich\af1\dbch\af31501\insrsid213832\charrsid1858460 \hich\af1\dbch\af31501\loch\f1 &lt;/TitreJust&gt;}{\rtlch\fcs1 \af0 \ltrch\fcs0 \insrsid213832\charrsid1858460 _x000d__x000a_\par }\pard\plain \ltrpar\s21\ql \li0\ri0\sa240\nowidctlpar\wrapdefault\aspalpha\aspnum\faauto\adjustright\rin0\lin0\itap0\pararsid16390444 \rtlch\fcs1 \af0\afs20\alang1025 \ltrch\fcs0 \i\fs24\lang1043\langfe2057\cgrid\langnp1043\langfenp2057 {\rtlch\fcs1 _x000d__x000a_\af0 \ltrch\fcs0 \cs17\i0\v\fs20\cf9\loch\af1\hich\af1\dbch\af31501\insrsid213832\charrsid1858460 \hich\af1\dbch\af31501\loch\f1 &lt;OptDelPrev&gt;}{\rtlch\fcs1 \af0 \ltrch\fcs0 \insrsid213832\charrsid1858460 #}{\rtlch\fcs1 \af1 \ltrch\fcs0 _x000d__x000a_\cs18\v\f1\fs20\cf15\insrsid213832\charrsid1858460 MNU[TEXTJUSTYES][TEXTJUSTNO]@CHOICE@}{\rtlch\fcs1 \af0 \ltrch\fcs0 \insrsid213832\charrsid1858460 #}{\rtlch\fcs1 \af0 \ltrch\fcs0 _x000d__x000a_\cs17\i0\v\fs20\cf9\loch\af1\hich\af1\dbch\af31501\insrsid213832\charrsid1858460 \hich\af1\dbch\af31501\loch\f1 &lt;/OptDelPrev&gt;}{\rtlch\fcs1 \af0 \ltrch\fcs0 \insrsid213832\charrsid1858460 _x000d__x000a_\par }\pard\plain \ltrpar\ql \li0\ri0\widctlpar\wrapdefault\aspalpha\aspnum\faauto\adjustright\rin0\lin0\itap0\pararsid16324206 \rtlch\fcs1 \af0\afs20\alang1025 \ltrch\fcs0 \fs24\lang2057\langfe2057\cgrid\langnp2057\langfenp2057 {\rtlch\fcs1 \af0 \ltrch\fcs0 _x000d__x000a_\cs17\v\fs20\cf9\lang1043\langfe2057\loch\af1\hich\af1\dbch\af31501\langnp1043\insrsid213832\charrsid1858460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5\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HTML Preformatted;\lsdsemihidden1 \lsdunhideused1 \lsdlocked0 No List;_x000d__x000a_\lsdsemihidden1 \lsdunhideused1 \lsdlocked0 Outline List 1;\lsdsemihidden1 \lsdunhideused1 \lsdlocked0 Outline List 2;\lsdsemihidden1 \lsdunhideused1 \lsdlocked0 Outline List 3;\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Web 1;\lsdsemihidden1 \lsdunhideused1 \lsdlocked0 Table Web 2;\lsdsemihidden1 \lsdunhideused1 \lsdlocked0 Table Theme;_x000d__x000a_\lsdsemihidden1 \lsdpriority99 \lsdlocked0 Placeholder Text;\lsdqformat1 \lsdpriority1 \lsdlocked0 No Spacing;\lsdpriority60 \lsdlocked0 Light Shading;\lsdpriority61 \lsdlocked0 Light List;\lsdpriority62 \lsdlocked0 Light Grid;_x000d__x000a_\lsdpriority63 \lsdlocked0 Medium Shading 1;\lsdpriority64 \lsdlocked0 Medium Shading 2;\lsdpriority65 \lsdlocked0 Medium List 1;\lsdpriority66 \lsdlocked0 Medium List 2;\lsdpriority67 \lsdlocked0 Medium Grid 1;\lsdpriority68 \lsdlocked0 Medium Grid 2;_x000d__x000a_\lsdpriority69 \lsdlocked0 Medium Grid 3;\lsdpriority70 \lsdlocked0 Dark List;\lsdpriority71 \lsdlocked0 Colorful Shading;\lsdpriority72 \lsdlocked0 Colorful List;\lsdpriority73 \lsdlocked0 Colorful Grid;\lsdpriority60 \lsdlocked0 Light Shading Accent 1;_x000d__x000a_\lsdpriority61 \lsdlocked0 Light List Accent 1;\lsdpriority62 \lsdlocked0 Light Grid Accent 1;\lsdpriority63 \lsdlocked0 Medium Shading 1 Accent 1;\lsdpriority64 \lsdlocked0 Medium Shading 2 Accent 1;\lsdpriority65 \lsdlocked0 Medium List 1 Accent 1;_x000d__x000a_\lsdsemihidden1 \lsdpriority99 \lsdlocked0 Revision;\lsdqformat1 \lsdpriority34 \lsdlocked0 List Paragraph;\lsdqformat1 \lsdpriority29 \lsdlocked0 Quote;\lsdqformat1 \lsdpriority30 \lsdlocked0 Intense Quote;_x000d__x000a_\lsdpriority66 \lsdlocked0 Medium List 2 Accent 1;\lsdpriority67 \lsdlocked0 Medium Grid 1 Accent 1;\lsdpriority68 \lsdlocked0 Medium Grid 2 Accent 1;\lsdpriority69 \lsdlocked0 Medium Grid 3 Accent 1;\lsdpriority70 \lsdlocked0 Dark List Accent 1;_x000d__x000a_\lsdpriority71 \lsdlocked0 Colorful Shading Accent 1;\lsdpriority72 \lsdlocked0 Colorful List Accent 1;\lsdpriority73 \lsdlocked0 Colorful Grid Accent 1;\lsdpriority60 \lsdlocked0 Light Shading Accent 2;\lsdpriority61 \lsdlocked0 Light List Accent 2;_x000d__x000a_\lsdpriority62 \lsdlocked0 Light Grid Accent 2;\lsdpriority63 \lsdlocked0 Medium Shading 1 Accent 2;\lsdpriority64 \lsdlocked0 Medium Shading 2 Accent 2;\lsdpriority65 \lsdlocked0 Medium List 1 Accent 2;\lsdpriority66 \lsdlocked0 Medium List 2 Accent 2;_x000d__x000a_\lsdpriority67 \lsdlocked0 Medium Grid 1 Accent 2;\lsdpriority68 \lsdlocked0 Medium Grid 2 Accent 2;\lsdpriority69 \lsdlocked0 Medium Grid 3 Accent 2;\lsdpriority70 \lsdlocked0 Dark List Accent 2;\lsdpriority71 \lsdlocked0 Colorful Shading Accent 2;_x000d__x000a_\lsdpriority72 \lsdlocked0 Colorful List Accent 2;\lsdpriority73 \lsdlocked0 Colorful Grid Accent 2;\lsdpriority60 \lsdlocked0 Light Shading Accent 3;\lsdpriority61 \lsdlocked0 Light List Accent 3;\lsdpriority62 \lsdlocked0 Light Grid Accent 3;_x000d__x000a_\lsdpriority63 \lsdlocked0 Medium Shading 1 Accent 3;\lsdpriority64 \lsdlocked0 Medium Shading 2 Accent 3;\lsdpriority65 \lsdlocked0 Medium List 1 Accent 3;\lsdpriority66 \lsdlocked0 Medium List 2 Accent 3;_x000d__x000a_\lsdpriority67 \lsdlocked0 Medium Grid 1 Accent 3;\lsdpriority68 \lsdlocked0 Medium Grid 2 Accent 3;\lsdpriority69 \lsdlocked0 Medium Grid 3 Accent 3;\lsdpriority70 \lsdlocked0 Dark List Accent 3;\lsdpriority71 \lsdlocked0 Colorful Shading Accent 3;_x000d__x000a_\lsdpriority72 \lsdlocked0 Colorful List Accent 3;\lsdpriority73 \lsdlocked0 Colorful Grid Accent 3;\lsdpriority60 \lsdlocked0 Light Shading Accent 4;\lsdpriority61 \lsdlocked0 Light List Accent 4;\lsdpriority62 \lsdlocked0 Light Grid Accent 4;_x000d__x000a_\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datastore 0105000002000000_x000d__x000a_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67_x000d__x000a_3908cced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45"/>
    <w:docVar w:name="TXTLANGUE" w:val="NL"/>
    <w:docVar w:name="TXTLANGUEMIN" w:val="nl"/>
    <w:docVar w:name="TXTNRFIRSTAM" w:val="166"/>
    <w:docVar w:name="TXTNRLASTAM" w:val="449"/>
    <w:docVar w:name="TXTNRPE" w:val="702.940"/>
    <w:docVar w:name="TXTPEorAP" w:val="PE"/>
    <w:docVar w:name="TXTROUTE" w:val="AM\1245212NL.docx"/>
    <w:docVar w:name="TXTVERSION" w:val="01-00"/>
  </w:docVars>
  <w:rsids>
    <w:rsidRoot w:val="005208AF"/>
    <w:rsid w:val="000111BD"/>
    <w:rsid w:val="00073830"/>
    <w:rsid w:val="00075DBE"/>
    <w:rsid w:val="000B0781"/>
    <w:rsid w:val="000D446F"/>
    <w:rsid w:val="000E22B6"/>
    <w:rsid w:val="000E7234"/>
    <w:rsid w:val="000F2A80"/>
    <w:rsid w:val="000F7815"/>
    <w:rsid w:val="00121C20"/>
    <w:rsid w:val="00126BC4"/>
    <w:rsid w:val="00150057"/>
    <w:rsid w:val="00166CCB"/>
    <w:rsid w:val="001809DD"/>
    <w:rsid w:val="001A4802"/>
    <w:rsid w:val="001B761C"/>
    <w:rsid w:val="001C2054"/>
    <w:rsid w:val="001C502E"/>
    <w:rsid w:val="001D13C9"/>
    <w:rsid w:val="001D5CC4"/>
    <w:rsid w:val="001D7A49"/>
    <w:rsid w:val="001F0FDD"/>
    <w:rsid w:val="0020367C"/>
    <w:rsid w:val="00222325"/>
    <w:rsid w:val="00231EA7"/>
    <w:rsid w:val="00236619"/>
    <w:rsid w:val="002574CB"/>
    <w:rsid w:val="00280EA6"/>
    <w:rsid w:val="002A1C82"/>
    <w:rsid w:val="002B6A7B"/>
    <w:rsid w:val="002C5761"/>
    <w:rsid w:val="002E3F68"/>
    <w:rsid w:val="002E4311"/>
    <w:rsid w:val="003003A7"/>
    <w:rsid w:val="00314A11"/>
    <w:rsid w:val="00314FCE"/>
    <w:rsid w:val="00315664"/>
    <w:rsid w:val="00322475"/>
    <w:rsid w:val="003316B9"/>
    <w:rsid w:val="0036243B"/>
    <w:rsid w:val="00363AD3"/>
    <w:rsid w:val="003743DE"/>
    <w:rsid w:val="0037660F"/>
    <w:rsid w:val="00384E84"/>
    <w:rsid w:val="0038706C"/>
    <w:rsid w:val="003923F7"/>
    <w:rsid w:val="003A5102"/>
    <w:rsid w:val="003C6E39"/>
    <w:rsid w:val="003D466C"/>
    <w:rsid w:val="003D70F2"/>
    <w:rsid w:val="003E08BF"/>
    <w:rsid w:val="003E43AC"/>
    <w:rsid w:val="003F21EB"/>
    <w:rsid w:val="003F3B0C"/>
    <w:rsid w:val="00422BB2"/>
    <w:rsid w:val="004367B3"/>
    <w:rsid w:val="00441413"/>
    <w:rsid w:val="00441D7D"/>
    <w:rsid w:val="00461E32"/>
    <w:rsid w:val="00464338"/>
    <w:rsid w:val="00495E20"/>
    <w:rsid w:val="004E0AAC"/>
    <w:rsid w:val="004E1C4C"/>
    <w:rsid w:val="004F03F0"/>
    <w:rsid w:val="004F2903"/>
    <w:rsid w:val="005208AF"/>
    <w:rsid w:val="005246D8"/>
    <w:rsid w:val="00537A65"/>
    <w:rsid w:val="00547F73"/>
    <w:rsid w:val="00557617"/>
    <w:rsid w:val="00571479"/>
    <w:rsid w:val="005A7205"/>
    <w:rsid w:val="005A7EB4"/>
    <w:rsid w:val="005B32E3"/>
    <w:rsid w:val="005E50C2"/>
    <w:rsid w:val="00607ABE"/>
    <w:rsid w:val="006337D4"/>
    <w:rsid w:val="00637384"/>
    <w:rsid w:val="0066168A"/>
    <w:rsid w:val="00665DDA"/>
    <w:rsid w:val="00672807"/>
    <w:rsid w:val="006746CD"/>
    <w:rsid w:val="00687070"/>
    <w:rsid w:val="00695CC1"/>
    <w:rsid w:val="006965BE"/>
    <w:rsid w:val="006A2838"/>
    <w:rsid w:val="006B4B58"/>
    <w:rsid w:val="006B6438"/>
    <w:rsid w:val="006D6B15"/>
    <w:rsid w:val="006F3F81"/>
    <w:rsid w:val="006F4B73"/>
    <w:rsid w:val="00702F62"/>
    <w:rsid w:val="007059E9"/>
    <w:rsid w:val="00706049"/>
    <w:rsid w:val="007152AF"/>
    <w:rsid w:val="00736FBA"/>
    <w:rsid w:val="0074160E"/>
    <w:rsid w:val="007659AC"/>
    <w:rsid w:val="0079060C"/>
    <w:rsid w:val="007A42AB"/>
    <w:rsid w:val="007C71DE"/>
    <w:rsid w:val="00822C94"/>
    <w:rsid w:val="008363E4"/>
    <w:rsid w:val="00851460"/>
    <w:rsid w:val="0087052C"/>
    <w:rsid w:val="00870CF2"/>
    <w:rsid w:val="00874862"/>
    <w:rsid w:val="00875A9C"/>
    <w:rsid w:val="00887FDC"/>
    <w:rsid w:val="008B251A"/>
    <w:rsid w:val="008D6D06"/>
    <w:rsid w:val="008F0DDD"/>
    <w:rsid w:val="00900CAE"/>
    <w:rsid w:val="00904AD5"/>
    <w:rsid w:val="00907CCA"/>
    <w:rsid w:val="009154FF"/>
    <w:rsid w:val="00917A85"/>
    <w:rsid w:val="00966038"/>
    <w:rsid w:val="009A65D8"/>
    <w:rsid w:val="009B0305"/>
    <w:rsid w:val="009E00E2"/>
    <w:rsid w:val="009F230F"/>
    <w:rsid w:val="00A1490A"/>
    <w:rsid w:val="00A15973"/>
    <w:rsid w:val="00A233E9"/>
    <w:rsid w:val="00A46736"/>
    <w:rsid w:val="00A507FC"/>
    <w:rsid w:val="00A5426B"/>
    <w:rsid w:val="00A845EF"/>
    <w:rsid w:val="00A84E16"/>
    <w:rsid w:val="00A93389"/>
    <w:rsid w:val="00A93F8C"/>
    <w:rsid w:val="00A95C51"/>
    <w:rsid w:val="00AA0426"/>
    <w:rsid w:val="00AB74D6"/>
    <w:rsid w:val="00AC7149"/>
    <w:rsid w:val="00AD730A"/>
    <w:rsid w:val="00AE4459"/>
    <w:rsid w:val="00AF25FC"/>
    <w:rsid w:val="00AF2819"/>
    <w:rsid w:val="00B0638A"/>
    <w:rsid w:val="00B10564"/>
    <w:rsid w:val="00B361A1"/>
    <w:rsid w:val="00B41B4D"/>
    <w:rsid w:val="00B67890"/>
    <w:rsid w:val="00B77A45"/>
    <w:rsid w:val="00B8066A"/>
    <w:rsid w:val="00B85286"/>
    <w:rsid w:val="00B90B7F"/>
    <w:rsid w:val="00B9188F"/>
    <w:rsid w:val="00BA48D2"/>
    <w:rsid w:val="00BC1B1F"/>
    <w:rsid w:val="00BE0C84"/>
    <w:rsid w:val="00BE5062"/>
    <w:rsid w:val="00C10F61"/>
    <w:rsid w:val="00C22CC4"/>
    <w:rsid w:val="00C2336C"/>
    <w:rsid w:val="00C35E35"/>
    <w:rsid w:val="00C41E32"/>
    <w:rsid w:val="00C92798"/>
    <w:rsid w:val="00CB34F1"/>
    <w:rsid w:val="00CB7B07"/>
    <w:rsid w:val="00CC3983"/>
    <w:rsid w:val="00D00CC7"/>
    <w:rsid w:val="00D100D1"/>
    <w:rsid w:val="00D14FCE"/>
    <w:rsid w:val="00D15308"/>
    <w:rsid w:val="00D1583C"/>
    <w:rsid w:val="00D15D1E"/>
    <w:rsid w:val="00D42398"/>
    <w:rsid w:val="00D44842"/>
    <w:rsid w:val="00D677D5"/>
    <w:rsid w:val="00D755F1"/>
    <w:rsid w:val="00D767AC"/>
    <w:rsid w:val="00D82FCC"/>
    <w:rsid w:val="00D87B31"/>
    <w:rsid w:val="00DB429F"/>
    <w:rsid w:val="00DB65C2"/>
    <w:rsid w:val="00DC4160"/>
    <w:rsid w:val="00DC6A1B"/>
    <w:rsid w:val="00DE672F"/>
    <w:rsid w:val="00E15A86"/>
    <w:rsid w:val="00E25DC5"/>
    <w:rsid w:val="00E44BB0"/>
    <w:rsid w:val="00E471BE"/>
    <w:rsid w:val="00E57F50"/>
    <w:rsid w:val="00E660E2"/>
    <w:rsid w:val="00EA25AE"/>
    <w:rsid w:val="00EB3A71"/>
    <w:rsid w:val="00EE011D"/>
    <w:rsid w:val="00EE3E0D"/>
    <w:rsid w:val="00EF03A3"/>
    <w:rsid w:val="00EF11AD"/>
    <w:rsid w:val="00F02BEB"/>
    <w:rsid w:val="00F27170"/>
    <w:rsid w:val="00F459F7"/>
    <w:rsid w:val="00F92B49"/>
    <w:rsid w:val="00FA192C"/>
    <w:rsid w:val="00FC1B08"/>
    <w:rsid w:val="00FD05BD"/>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CDD0D9"/>
  <w15:chartTrackingRefBased/>
  <w15:docId w15:val="{A5A47770-8FC7-453E-A1A3-3B061AB52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lang w:val="nl-NL"/>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customStyle="1" w:styleId="NormalBold12b">
    <w:name w:val="NormalBold12b"/>
    <w:basedOn w:val="Normal"/>
    <w:rsid w:val="00B361A1"/>
    <w:pPr>
      <w:spacing w:before="240"/>
    </w:pPr>
    <w:rPr>
      <w:b/>
      <w:lang w:val="en-GB"/>
    </w:rPr>
  </w:style>
  <w:style w:type="paragraph" w:customStyle="1" w:styleId="Normal2">
    <w:name w:val="Normal2"/>
    <w:basedOn w:val="Normal"/>
    <w:qFormat/>
    <w:rsid w:val="00B361A1"/>
    <w:pPr>
      <w:spacing w:line="120" w:lineRule="auto"/>
    </w:pPr>
    <w:rPr>
      <w:sz w:val="4"/>
      <w:lang w:val="en-GB"/>
    </w:rPr>
  </w:style>
  <w:style w:type="paragraph" w:customStyle="1" w:styleId="NormalItalic6a">
    <w:name w:val="NormalItalic6a"/>
    <w:basedOn w:val="Normal6a"/>
    <w:qFormat/>
    <w:rsid w:val="00B361A1"/>
    <w:rPr>
      <w:i/>
      <w:lang w:val="en-GB"/>
    </w:rPr>
  </w:style>
  <w:style w:type="character" w:customStyle="1" w:styleId="NormalBI">
    <w:name w:val="NormalBI"/>
    <w:basedOn w:val="DefaultParagraphFont"/>
    <w:uiPriority w:val="1"/>
    <w:qFormat/>
    <w:rsid w:val="00B361A1"/>
    <w:rPr>
      <w:rFonts w:ascii="Times New Roman" w:hAnsi="Times New Roman"/>
      <w:b/>
      <w:i/>
      <w:sz w:val="24"/>
    </w:rPr>
  </w:style>
  <w:style w:type="paragraph" w:customStyle="1" w:styleId="NormalBoldItalic6a">
    <w:name w:val="NormalBoldItalic6a"/>
    <w:basedOn w:val="Normal6a"/>
    <w:qFormat/>
    <w:rsid w:val="00B361A1"/>
    <w:rPr>
      <w:b/>
      <w:i/>
      <w:lang w:val="en-GB"/>
    </w:rPr>
  </w:style>
  <w:style w:type="paragraph" w:customStyle="1" w:styleId="NormalBoldItalicCenter6a">
    <w:name w:val="NormalBoldItalicCenter6a"/>
    <w:basedOn w:val="Normal6a"/>
    <w:qFormat/>
    <w:rsid w:val="00B361A1"/>
    <w:pPr>
      <w:jc w:val="center"/>
    </w:pPr>
    <w:rPr>
      <w:b/>
      <w:i/>
      <w:lang w:val="en-GB"/>
    </w:rPr>
  </w:style>
  <w:style w:type="paragraph" w:customStyle="1" w:styleId="EPFooter2Landscape">
    <w:name w:val="EPFooter2Landscape"/>
    <w:qFormat/>
    <w:rsid w:val="00B361A1"/>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B361A1"/>
    <w:rPr>
      <w:rFonts w:ascii="Arial" w:hAnsi="Arial"/>
      <w:b/>
      <w:i/>
      <w:color w:val="C0C0C0"/>
      <w:sz w:val="22"/>
    </w:rPr>
  </w:style>
  <w:style w:type="character" w:customStyle="1" w:styleId="Bold">
    <w:name w:val="Bold"/>
    <w:uiPriority w:val="1"/>
    <w:qFormat/>
    <w:rsid w:val="00B361A1"/>
    <w:rPr>
      <w:b/>
    </w:rPr>
  </w:style>
  <w:style w:type="character" w:customStyle="1" w:styleId="Italic">
    <w:name w:val="Italic"/>
    <w:uiPriority w:val="1"/>
    <w:qFormat/>
    <w:rsid w:val="00B361A1"/>
    <w:rPr>
      <w:i/>
    </w:rPr>
  </w:style>
  <w:style w:type="character" w:customStyle="1" w:styleId="BoldItalic">
    <w:name w:val="BoldItalic"/>
    <w:uiPriority w:val="1"/>
    <w:qFormat/>
    <w:rsid w:val="00B361A1"/>
    <w:rPr>
      <w:b/>
      <w:i/>
    </w:rPr>
  </w:style>
  <w:style w:type="character" w:customStyle="1" w:styleId="Underline">
    <w:name w:val="Underline"/>
    <w:uiPriority w:val="1"/>
    <w:qFormat/>
    <w:rsid w:val="00B361A1"/>
    <w:rPr>
      <w:u w:val="single"/>
    </w:rPr>
  </w:style>
  <w:style w:type="character" w:customStyle="1" w:styleId="Sub">
    <w:name w:val="Sub"/>
    <w:uiPriority w:val="1"/>
    <w:qFormat/>
    <w:rsid w:val="00B361A1"/>
    <w:rPr>
      <w:vertAlign w:val="subscript"/>
    </w:rPr>
  </w:style>
  <w:style w:type="character" w:customStyle="1" w:styleId="Sup">
    <w:name w:val="Sup"/>
    <w:uiPriority w:val="1"/>
    <w:qFormat/>
    <w:rsid w:val="00B361A1"/>
    <w:rPr>
      <w:vertAlign w:val="superscript"/>
    </w:rPr>
  </w:style>
  <w:style w:type="character" w:customStyle="1" w:styleId="SupBoldItalic">
    <w:name w:val="SupBoldItalic"/>
    <w:uiPriority w:val="1"/>
    <w:qFormat/>
    <w:rsid w:val="00B361A1"/>
    <w:rPr>
      <w:b/>
      <w:i/>
      <w:vertAlign w:val="superscript"/>
    </w:rPr>
  </w:style>
  <w:style w:type="character" w:customStyle="1" w:styleId="SubBoldItalic">
    <w:name w:val="SubBoldItalic"/>
    <w:uiPriority w:val="1"/>
    <w:qFormat/>
    <w:rsid w:val="00B361A1"/>
    <w:rPr>
      <w:b/>
      <w:i/>
      <w:vertAlign w:val="subscript"/>
    </w:rPr>
  </w:style>
  <w:style w:type="paragraph" w:customStyle="1" w:styleId="EPFooterLandscape">
    <w:name w:val="EPFooterLandscape"/>
    <w:qFormat/>
    <w:rsid w:val="00B361A1"/>
    <w:pPr>
      <w:tabs>
        <w:tab w:val="center" w:pos="6804"/>
        <w:tab w:val="right" w:pos="15026"/>
      </w:tabs>
    </w:pPr>
    <w:rPr>
      <w:sz w:val="22"/>
    </w:rPr>
  </w:style>
  <w:style w:type="paragraph" w:styleId="Footer">
    <w:name w:val="footer"/>
    <w:basedOn w:val="Normal"/>
    <w:link w:val="FooterChar"/>
    <w:semiHidden/>
    <w:rsid w:val="00B361A1"/>
    <w:pPr>
      <w:tabs>
        <w:tab w:val="center" w:pos="4513"/>
        <w:tab w:val="right" w:pos="9026"/>
      </w:tabs>
    </w:pPr>
    <w:rPr>
      <w:lang w:val="en-GB"/>
    </w:rPr>
  </w:style>
  <w:style w:type="character" w:customStyle="1" w:styleId="FooterChar">
    <w:name w:val="Footer Char"/>
    <w:basedOn w:val="DefaultParagraphFont"/>
    <w:link w:val="Footer"/>
    <w:semiHidden/>
    <w:rsid w:val="00B361A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TaveiraC\AppData\Local\DocEP\DOCS\AM\AM_Leg\AM_Com_Leg\AM_Com_Leg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AM_Com_LegReport.dotx</Template>
  <TotalTime>6</TotalTime>
  <Pages>188</Pages>
  <Words>48244</Words>
  <Characters>294148</Characters>
  <Application>Microsoft Office Word</Application>
  <DocSecurity>0</DocSecurity>
  <Lines>10913</Lines>
  <Paragraphs>2626</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340052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subject/>
  <dc:creator>European Parliament</dc:creator>
  <cp:keywords/>
  <dc:description/>
  <cp:lastModifiedBy>European Parliament</cp:lastModifiedBy>
  <cp:revision>2</cp:revision>
  <cp:lastPrinted>2007-06-22T14:02:00Z</cp:lastPrinted>
  <dcterms:created xsi:type="dcterms:W3CDTF">2022-01-05T14:37:00Z</dcterms:created>
  <dcterms:modified xsi:type="dcterms:W3CDTF">2022-01-05T14:37:00Z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Created with">
    <vt:lpwstr>9.8.2 Build [20200114]</vt:lpwstr>
  </property>
  <property fmtid="{D5CDD505-2E9C-101B-9397-08002B2CF9AE}" pid="4" name="LastEdited with">
    <vt:lpwstr>9.11.0 Build [20211103]</vt:lpwstr>
  </property>
  <property fmtid="{D5CDD505-2E9C-101B-9397-08002B2CF9AE}" pid="5" name="&lt;FdR&gt;">
    <vt:lpwstr>1245212</vt:lpwstr>
  </property>
  <property fmtid="{D5CDD505-2E9C-101B-9397-08002B2CF9AE}" pid="6" name="&lt;Type&gt;">
    <vt:lpwstr>AM</vt:lpwstr>
  </property>
  <property fmtid="{D5CDD505-2E9C-101B-9397-08002B2CF9AE}" pid="7" name="&lt;ModelCod&gt;">
    <vt:lpwstr>D:\Users\TaveiraC\AppData\Local\DocEP\DOCS\AM\AM_Leg\AM_Com_Leg\AM_Com_LegReport.dotx(17/04/2020 17:26:12)</vt:lpwstr>
  </property>
  <property fmtid="{D5CDD505-2E9C-101B-9397-08002B2CF9AE}" pid="8" name="&lt;ModelTra&gt;">
    <vt:lpwstr>D:\Users\TaveiraC\AppData\Local\DocEP\TRANSFIL\NL\AM_Com_LegReport.NL(24/04/2020 19:50:08)</vt:lpwstr>
  </property>
  <property fmtid="{D5CDD505-2E9C-101B-9397-08002B2CF9AE}" pid="9" name="&lt;Model&gt;">
    <vt:lpwstr>AM_Com_LegReport</vt:lpwstr>
  </property>
  <property fmtid="{D5CDD505-2E9C-101B-9397-08002B2CF9AE}" pid="10" name="FooterPath">
    <vt:lpwstr>AM\1245212NL.docx</vt:lpwstr>
  </property>
  <property fmtid="{D5CDD505-2E9C-101B-9397-08002B2CF9AE}" pid="11" name="PE number">
    <vt:lpwstr>702.940</vt:lpwstr>
  </property>
  <property fmtid="{D5CDD505-2E9C-101B-9397-08002B2CF9AE}" pid="12" name="Bookout">
    <vt:lpwstr>OK - 2022/01/05 15:31</vt:lpwstr>
  </property>
</Properties>
</file>