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C5026" w:rsidRPr="00A93879">
        <w:trPr>
          <w:trHeight w:hRule="exact" w:val="1417"/>
          <w:jc w:val="center"/>
        </w:trPr>
        <w:tc>
          <w:tcPr>
            <w:tcW w:w="6804" w:type="dxa"/>
            <w:vAlign w:val="center"/>
          </w:tcPr>
          <w:p w:rsidR="002C5026" w:rsidRPr="00A93879" w:rsidRDefault="0028065B">
            <w:pPr>
              <w:pStyle w:val="EPName"/>
            </w:pPr>
            <w:bookmarkStart w:id="0" w:name="_GoBack"/>
            <w:bookmarkEnd w:id="0"/>
            <w:r w:rsidRPr="00A93879">
              <w:t>Europaparlamentet</w:t>
            </w:r>
          </w:p>
          <w:p w:rsidR="002C5026" w:rsidRPr="00A93879" w:rsidRDefault="0028065B">
            <w:pPr>
              <w:pStyle w:val="EPTerm"/>
            </w:pPr>
            <w:r w:rsidRPr="00A93879">
              <w:t>2019-2024</w:t>
            </w:r>
          </w:p>
        </w:tc>
        <w:tc>
          <w:tcPr>
            <w:tcW w:w="2268" w:type="dxa"/>
          </w:tcPr>
          <w:p w:rsidR="002C5026" w:rsidRPr="00A93879" w:rsidRDefault="0028065B">
            <w:pPr>
              <w:pStyle w:val="EPLogo"/>
            </w:pPr>
            <w:r w:rsidRPr="00A93879">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2C5026" w:rsidRPr="00A93879" w:rsidRDefault="002C5026">
      <w:pPr>
        <w:pStyle w:val="LineTop"/>
      </w:pPr>
    </w:p>
    <w:p w:rsidR="002C5026" w:rsidRPr="00A93879" w:rsidRDefault="0028065B">
      <w:pPr>
        <w:pStyle w:val="EPBody"/>
      </w:pPr>
      <w:r w:rsidRPr="00A93879">
        <w:rPr>
          <w:rStyle w:val="HideTWBExt"/>
          <w:i w:val="0"/>
          <w:noProof w:val="0"/>
          <w:szCs w:val="20"/>
        </w:rPr>
        <w:t>&lt;Commission&gt;</w:t>
      </w:r>
      <w:r w:rsidRPr="00A93879">
        <w:rPr>
          <w:rStyle w:val="HideTWBInt"/>
          <w:rFonts w:cs="Times New Roman"/>
          <w:i w:val="0"/>
          <w:noProof w:val="0"/>
          <w:szCs w:val="20"/>
        </w:rPr>
        <w:t>{LIBE}</w:t>
      </w:r>
      <w:r w:rsidRPr="00A93879">
        <w:t>Utskottet för medborgerliga fri- och rättigheter samt rättsliga och inrikes frågor</w:t>
      </w:r>
      <w:r w:rsidRPr="00A93879">
        <w:rPr>
          <w:rStyle w:val="HideTWBExt"/>
          <w:i w:val="0"/>
          <w:noProof w:val="0"/>
          <w:szCs w:val="20"/>
        </w:rPr>
        <w:t>&lt;/Commission&gt;</w:t>
      </w:r>
    </w:p>
    <w:p w:rsidR="002C5026" w:rsidRPr="00A93879" w:rsidRDefault="002C5026">
      <w:pPr>
        <w:pStyle w:val="LineBottom"/>
      </w:pPr>
    </w:p>
    <w:p w:rsidR="002C5026" w:rsidRPr="00A93879" w:rsidRDefault="0028065B">
      <w:pPr>
        <w:pStyle w:val="CoverReference"/>
      </w:pPr>
      <w:r w:rsidRPr="00A93879">
        <w:rPr>
          <w:rStyle w:val="HideTWBExt"/>
          <w:b w:val="0"/>
          <w:noProof w:val="0"/>
        </w:rPr>
        <w:t>&lt;RefProc&gt;</w:t>
      </w:r>
      <w:r w:rsidRPr="00A93879">
        <w:t>2020/0279</w:t>
      </w:r>
      <w:r w:rsidRPr="00A93879">
        <w:rPr>
          <w:rStyle w:val="HideTWBExt"/>
          <w:b w:val="0"/>
          <w:noProof w:val="0"/>
        </w:rPr>
        <w:t>&lt;/RefProc&gt;&lt;RefTypeProc&gt;</w:t>
      </w:r>
      <w:r w:rsidRPr="00A93879">
        <w:t>(COD)</w:t>
      </w:r>
      <w:r w:rsidRPr="00A93879">
        <w:rPr>
          <w:rStyle w:val="HideTWBExt"/>
          <w:b w:val="0"/>
          <w:noProof w:val="0"/>
        </w:rPr>
        <w:t>&lt;/RefTypeProc&gt;</w:t>
      </w:r>
    </w:p>
    <w:p w:rsidR="002C5026" w:rsidRPr="00A93879" w:rsidRDefault="0028065B">
      <w:pPr>
        <w:pStyle w:val="CoverDate"/>
      </w:pPr>
      <w:r w:rsidRPr="00A93879">
        <w:rPr>
          <w:rStyle w:val="HideTWBExt"/>
          <w:noProof w:val="0"/>
        </w:rPr>
        <w:t>&lt;Date&gt;</w:t>
      </w:r>
      <w:r w:rsidRPr="00A93879">
        <w:rPr>
          <w:rStyle w:val="HideTWBInt"/>
          <w:noProof w:val="0"/>
        </w:rPr>
        <w:t>{09/12/2021}</w:t>
      </w:r>
      <w:r w:rsidRPr="00A93879">
        <w:t>9.12.2021</w:t>
      </w:r>
      <w:r w:rsidRPr="00A93879">
        <w:rPr>
          <w:rStyle w:val="HideTWBExt"/>
          <w:noProof w:val="0"/>
        </w:rPr>
        <w:t>&lt;/Date&gt;</w:t>
      </w:r>
    </w:p>
    <w:p w:rsidR="002C5026" w:rsidRPr="00A93879" w:rsidRDefault="0028065B">
      <w:pPr>
        <w:pStyle w:val="CoverDocType"/>
      </w:pPr>
      <w:r w:rsidRPr="00A93879">
        <w:rPr>
          <w:rStyle w:val="HideTWBExt"/>
          <w:b w:val="0"/>
          <w:noProof w:val="0"/>
        </w:rPr>
        <w:t>&lt;TypeAM&gt;</w:t>
      </w:r>
      <w:r w:rsidRPr="00A93879">
        <w:t>ÄNDRINGSFÖRSLAG</w:t>
      </w:r>
      <w:r w:rsidRPr="00A93879">
        <w:rPr>
          <w:rStyle w:val="HideTWBExt"/>
          <w:b w:val="0"/>
          <w:noProof w:val="0"/>
        </w:rPr>
        <w:t>&lt;/TypeAM&gt;</w:t>
      </w:r>
    </w:p>
    <w:p w:rsidR="002C5026" w:rsidRPr="00A93879" w:rsidRDefault="0028065B">
      <w:pPr>
        <w:pStyle w:val="CoverDocType24a"/>
      </w:pPr>
      <w:r w:rsidRPr="00A93879">
        <w:rPr>
          <w:rStyle w:val="HideTWBExt"/>
          <w:b w:val="0"/>
          <w:noProof w:val="0"/>
        </w:rPr>
        <w:t>&lt;RangeAM&gt;</w:t>
      </w:r>
      <w:r w:rsidRPr="00A93879">
        <w:t>166 - 449</w:t>
      </w:r>
      <w:r w:rsidRPr="00A93879">
        <w:rPr>
          <w:rStyle w:val="HideTWBExt"/>
          <w:b w:val="0"/>
          <w:noProof w:val="0"/>
        </w:rPr>
        <w:t>&lt;/RangeAM&gt;</w:t>
      </w:r>
    </w:p>
    <w:p w:rsidR="002C5026" w:rsidRPr="00A93879" w:rsidRDefault="0028065B">
      <w:pPr>
        <w:pStyle w:val="CoverBold"/>
      </w:pPr>
      <w:r w:rsidRPr="00A93879">
        <w:rPr>
          <w:rStyle w:val="HideTWBExt"/>
          <w:b w:val="0"/>
          <w:noProof w:val="0"/>
        </w:rPr>
        <w:t>&lt;TitreType&gt;</w:t>
      </w:r>
      <w:r w:rsidRPr="00A93879">
        <w:t>Förslag till betänkande</w:t>
      </w:r>
      <w:r w:rsidRPr="00A93879">
        <w:rPr>
          <w:rStyle w:val="HideTWBExt"/>
          <w:b w:val="0"/>
          <w:noProof w:val="0"/>
        </w:rPr>
        <w:t>&lt;/TitreType&gt;</w:t>
      </w:r>
    </w:p>
    <w:p w:rsidR="002C5026" w:rsidRPr="00A93879" w:rsidRDefault="0028065B">
      <w:pPr>
        <w:pStyle w:val="CoverBold"/>
      </w:pPr>
      <w:r w:rsidRPr="00A93879">
        <w:rPr>
          <w:rStyle w:val="HideTWBExt"/>
          <w:b w:val="0"/>
          <w:noProof w:val="0"/>
        </w:rPr>
        <w:t>&lt;Rapporteur&gt;</w:t>
      </w:r>
      <w:r w:rsidRPr="00A93879">
        <w:t>Tomas Tobé</w:t>
      </w:r>
      <w:r w:rsidRPr="00A93879">
        <w:rPr>
          <w:rStyle w:val="HideTWBExt"/>
          <w:b w:val="0"/>
          <w:noProof w:val="0"/>
        </w:rPr>
        <w:t>&lt;/Rapporteur&gt;</w:t>
      </w:r>
    </w:p>
    <w:p w:rsidR="002C5026" w:rsidRPr="00A93879" w:rsidRDefault="0028065B">
      <w:pPr>
        <w:pStyle w:val="CoverNormal24a"/>
      </w:pPr>
      <w:r w:rsidRPr="00A93879">
        <w:rPr>
          <w:rStyle w:val="HideTWBExt"/>
          <w:noProof w:val="0"/>
        </w:rPr>
        <w:t>&lt;DocRefPE&gt;</w:t>
      </w:r>
      <w:r w:rsidRPr="00A93879">
        <w:t>(PE698.950v01-00)</w:t>
      </w:r>
      <w:r w:rsidRPr="00A93879">
        <w:rPr>
          <w:rStyle w:val="HideTWBExt"/>
          <w:noProof w:val="0"/>
        </w:rPr>
        <w:t>&lt;/DocRefPE&gt;</w:t>
      </w:r>
    </w:p>
    <w:p w:rsidR="002C5026" w:rsidRPr="00A93879" w:rsidRDefault="0028065B">
      <w:pPr>
        <w:pStyle w:val="CoverNormal24a"/>
      </w:pPr>
      <w:r w:rsidRPr="00A93879">
        <w:rPr>
          <w:rStyle w:val="HideTWBExt"/>
          <w:noProof w:val="0"/>
        </w:rPr>
        <w:t>&lt;Titre&gt;</w:t>
      </w:r>
      <w:r w:rsidRPr="00A93879">
        <w:t>Asyl- och migrationshantering och om ändring av rådets direktiv 2003/109/EG och förslaget till förordning (EU) XXX/XXX [Asyl- och migrationsfonden]</w:t>
      </w:r>
      <w:r w:rsidRPr="00A93879">
        <w:rPr>
          <w:rStyle w:val="HideTWBExt"/>
          <w:noProof w:val="0"/>
        </w:rPr>
        <w:t>&lt;/Titre&gt;</w:t>
      </w:r>
    </w:p>
    <w:p w:rsidR="002C5026" w:rsidRPr="00A93879" w:rsidRDefault="0028065B">
      <w:pPr>
        <w:pStyle w:val="CoverNormal"/>
      </w:pPr>
      <w:r w:rsidRPr="00A93879">
        <w:rPr>
          <w:rStyle w:val="HideTWBExt"/>
          <w:noProof w:val="0"/>
        </w:rPr>
        <w:t>&lt;DocAmend&gt;</w:t>
      </w:r>
      <w:r w:rsidRPr="00A93879">
        <w:t>Förslag till förordning</w:t>
      </w:r>
      <w:r w:rsidRPr="00A93879">
        <w:rPr>
          <w:rStyle w:val="HideTWBExt"/>
          <w:noProof w:val="0"/>
        </w:rPr>
        <w:t>&lt;/DocAmend&gt;</w:t>
      </w:r>
    </w:p>
    <w:p w:rsidR="002C5026" w:rsidRPr="00A93879" w:rsidRDefault="0028065B">
      <w:pPr>
        <w:pStyle w:val="CoverNormal24a"/>
      </w:pPr>
      <w:r w:rsidRPr="00A93879">
        <w:rPr>
          <w:rStyle w:val="HideTWBExt"/>
          <w:noProof w:val="0"/>
        </w:rPr>
        <w:t>&lt;DocRef&gt;</w:t>
      </w:r>
      <w:r w:rsidRPr="00A93879">
        <w:t>(COM(2020)0610 – C9-0309/2020 – 2020/0279(COD))</w:t>
      </w:r>
      <w:r w:rsidRPr="00A93879">
        <w:rPr>
          <w:rStyle w:val="HideTWBExt"/>
          <w:noProof w:val="0"/>
        </w:rPr>
        <w:t>&lt;/DocRef&gt;</w:t>
      </w:r>
    </w:p>
    <w:p w:rsidR="002C5026" w:rsidRPr="00A93879" w:rsidRDefault="0028065B">
      <w:r w:rsidRPr="00A93879">
        <w:br w:type="page"/>
      </w:r>
      <w:r w:rsidRPr="00A93879">
        <w:lastRenderedPageBreak/>
        <w:t>AM_Com_LegReport</w:t>
      </w:r>
    </w:p>
    <w:p w:rsidR="00503DC9" w:rsidRPr="00A93879" w:rsidRDefault="0028065B" w:rsidP="00503DC9">
      <w:pPr>
        <w:pStyle w:val="AmNumberTabs"/>
      </w:pPr>
      <w:r w:rsidRPr="00A93879">
        <w:br w:type="page"/>
      </w:r>
      <w:r w:rsidR="00503DC9" w:rsidRPr="00A93879">
        <w:rPr>
          <w:rStyle w:val="HideTWBExt"/>
          <w:b w:val="0"/>
          <w:noProof w:val="0"/>
        </w:rPr>
        <w:lastRenderedPageBreak/>
        <w:t>&lt;RepeatBlock-AmendA&gt;&lt;AmendA&gt;</w:t>
      </w:r>
      <w:r w:rsidR="00503DC9" w:rsidRPr="00A93879">
        <w:t>Ändringsförslag</w:t>
      </w:r>
      <w:r w:rsidR="00503DC9" w:rsidRPr="00A93879">
        <w:tab/>
      </w:r>
      <w:r w:rsidR="00503DC9" w:rsidRPr="00A93879">
        <w:tab/>
      </w:r>
      <w:r w:rsidR="00503DC9" w:rsidRPr="00A93879">
        <w:rPr>
          <w:rStyle w:val="HideTWBExt"/>
          <w:b w:val="0"/>
          <w:noProof w:val="0"/>
        </w:rPr>
        <w:t>&lt;NumAmA&gt;</w:t>
      </w:r>
      <w:r w:rsidR="00503DC9" w:rsidRPr="00A93879">
        <w:t>166</w:t>
      </w:r>
      <w:r w:rsidR="00503DC9" w:rsidRPr="00A93879">
        <w:rPr>
          <w:rStyle w:val="HideTWBExt"/>
          <w:b w:val="0"/>
          <w:noProof w:val="0"/>
        </w:rPr>
        <w:t>&lt;/NumAmA&gt;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lagstiftningsresolution</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Punkt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Förslag till lagstiftningsresolution</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r>
            <w:r w:rsidRPr="00A93879">
              <w:rPr>
                <w:b/>
                <w:i/>
              </w:rPr>
              <w:t>Europaparlamentet antar nedanstående ståndpunkt vid första behandlingen.</w:t>
            </w:r>
          </w:p>
        </w:tc>
        <w:tc>
          <w:tcPr>
            <w:tcW w:w="4876" w:type="dxa"/>
          </w:tcPr>
          <w:p w:rsidR="00503DC9" w:rsidRPr="00A93879" w:rsidRDefault="00503DC9" w:rsidP="00A93879">
            <w:pPr>
              <w:pStyle w:val="Normal6a"/>
            </w:pPr>
            <w:r w:rsidRPr="00A93879">
              <w:t>1.</w:t>
            </w:r>
            <w:r w:rsidRPr="00A93879">
              <w:tab/>
            </w:r>
            <w:r w:rsidRPr="00A93879">
              <w:rPr>
                <w:b/>
                <w:i/>
              </w:rPr>
              <w:t>Europaparlamentet förkastar kommissionens förslag och återförvisar texten till kommissionen.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&lt;/AmendA&gt;</w:t>
      </w:r>
    </w:p>
    <w:p w:rsidR="00503DC9" w:rsidRPr="00A93879" w:rsidRDefault="00503DC9" w:rsidP="00503DC9">
      <w:pPr>
        <w:pStyle w:val="AmNumberTabs"/>
      </w:pPr>
      <w:r w:rsidRPr="00A93879">
        <w:rPr>
          <w:rStyle w:val="HideTWBExt"/>
          <w:b w:val="0"/>
          <w:noProof w:val="0"/>
        </w:rPr>
        <w:t>&lt;AmendA&gt;</w:t>
      </w:r>
      <w:r w:rsidRPr="00A93879">
        <w:t>Ändringsförslag</w:t>
      </w:r>
      <w:r w:rsidRPr="00A93879">
        <w:tab/>
      </w:r>
      <w:r w:rsidRPr="00A93879">
        <w:tab/>
      </w:r>
      <w:r w:rsidRPr="00A93879">
        <w:rPr>
          <w:rStyle w:val="HideTWBExt"/>
          <w:b w:val="0"/>
          <w:noProof w:val="0"/>
        </w:rPr>
        <w:t>&lt;NumAmA&gt;</w:t>
      </w:r>
      <w:r w:rsidRPr="00A93879">
        <w:t>167</w:t>
      </w:r>
      <w:r w:rsidRPr="00A93879">
        <w:rPr>
          <w:rStyle w:val="HideTWBExt"/>
          <w:b w:val="0"/>
          <w:noProof w:val="0"/>
        </w:rPr>
        <w:t>&lt;/NumAmA&gt;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lagstiftningsresolution</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Punkt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Förslag till lagstiftningsresolution</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r>
            <w:r w:rsidRPr="00A93879">
              <w:rPr>
                <w:b/>
                <w:i/>
              </w:rPr>
              <w:t>Europaparlamentet antar nedanstående ståndpunkt vid första behandlingen.</w:t>
            </w:r>
          </w:p>
        </w:tc>
        <w:tc>
          <w:tcPr>
            <w:tcW w:w="4876" w:type="dxa"/>
          </w:tcPr>
          <w:p w:rsidR="00503DC9" w:rsidRPr="00A93879" w:rsidRDefault="00503DC9" w:rsidP="00A93879">
            <w:pPr>
              <w:pStyle w:val="Normal6a"/>
            </w:pPr>
            <w:r w:rsidRPr="00A93879">
              <w:t>1.</w:t>
            </w:r>
            <w:r w:rsidRPr="00A93879">
              <w:tab/>
            </w:r>
            <w:r w:rsidRPr="00A93879">
              <w:rPr>
                <w:b/>
                <w:i/>
              </w:rPr>
              <w:t>Europaparlamentet förkastar kommissionens förslag.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&lt;/AmendA&gt;&lt;/RepeatBlock-AmendA&gt;</w:t>
      </w:r>
    </w:p>
    <w:p w:rsidR="00503DC9" w:rsidRPr="00A93879" w:rsidRDefault="00503DC9" w:rsidP="00503DC9">
      <w:pPr>
        <w:pStyle w:val="AmNumberTabs"/>
      </w:pPr>
      <w:r w:rsidRPr="00A93879">
        <w:rPr>
          <w:rStyle w:val="HideTWBExt"/>
          <w:b w:val="0"/>
          <w:noProof w:val="0"/>
        </w:rPr>
        <w:t>&lt;RepeatBlock-AmendB&gt;&lt;AmendB&gt;</w:t>
      </w:r>
      <w:r w:rsidRPr="00A93879">
        <w:t>Ändringsförslag</w:t>
      </w:r>
      <w:r w:rsidRPr="00A93879">
        <w:tab/>
      </w:r>
      <w:r w:rsidRPr="00A93879">
        <w:tab/>
      </w:r>
      <w:r w:rsidRPr="00A93879">
        <w:rPr>
          <w:rStyle w:val="HideTWBExt"/>
          <w:b w:val="0"/>
          <w:noProof w:val="0"/>
        </w:rPr>
        <w:t>&lt;NumAmB&gt;</w:t>
      </w:r>
      <w:r w:rsidRPr="00A93879">
        <w:t>168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Rubriken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i/>
              </w:rPr>
              <w:t>asyl- och migrationshantering</w:t>
            </w:r>
            <w:r w:rsidRPr="00A93879">
              <w:t xml:space="preserve"> och om ändring av rådets direktiv 2003/109/EG och förslaget till förordning (EU) XXX/XXX [Asyl- och migrationsfonden]</w:t>
            </w:r>
            <w:r w:rsidRPr="00A93879">
              <w:br/>
              <w:t>(Text av betydelse för EES)</w:t>
            </w:r>
          </w:p>
        </w:tc>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i/>
              </w:rPr>
              <w:t>fördelning av ansvar och utövande av solidaritet för asyl</w:t>
            </w:r>
            <w:r w:rsidRPr="00A93879">
              <w:t xml:space="preserve"> och om ändring av rådets direktiv 2003/109/EG och förslaget till förordning (EU) XXX/XXX [Asyl- och migrationsfonden]</w:t>
            </w:r>
            <w:r w:rsidRPr="00A93879">
              <w:br/>
              <w:t>(Text av betydelse för EES)</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169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Rubriken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i/>
              </w:rPr>
              <w:t>asyl- och migrationshantering</w:t>
            </w:r>
            <w:r w:rsidRPr="00A93879">
              <w:t xml:space="preserve"> och om ändring av rådets direktiv 2003/109/EG och förslaget till förordning (EU) XXX/XXX [Asyl- och migrationsfonden]</w:t>
            </w:r>
            <w:r w:rsidRPr="00A93879">
              <w:br/>
              <w:t>(Text av betydelse för EES)</w:t>
            </w:r>
          </w:p>
        </w:tc>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i/>
              </w:rPr>
              <w:t>ansvarsdelning och solidaritet i fråga om asyl</w:t>
            </w:r>
            <w:r w:rsidRPr="00A93879">
              <w:t xml:space="preserve"> och om ändring av rådets direktiv 2003/109/EG och förslaget till förordning (EU) XXX/XXX [Asyl- och migrationsfonden]</w:t>
            </w:r>
            <w:r w:rsidRPr="00A93879">
              <w:br/>
              <w:t>(Text av betydelse för EES)</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Italic6a"/>
            </w:pPr>
            <w:r w:rsidRPr="00A93879">
              <w:t>(Denna ändring berör hela texten. Om ändringen antas ska hela texten anpassas i överensstämmelse härmed.)</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Rubriken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i/>
              </w:rPr>
              <w:t>asyl- och migrationshantering</w:t>
            </w:r>
            <w:r w:rsidRPr="00A93879">
              <w:t xml:space="preserve"> och om ändring av rådets direktiv 2003/109/EG och förslaget till förordning (EU) XXX/XXX [Asyl- och migrationsfonden]</w:t>
            </w:r>
            <w:r w:rsidRPr="00A93879">
              <w:br/>
              <w:t>(Text av betydelse för EES)</w:t>
            </w:r>
          </w:p>
        </w:tc>
        <w:tc>
          <w:tcPr>
            <w:tcW w:w="4876" w:type="dxa"/>
          </w:tcPr>
          <w:p w:rsidR="00503DC9" w:rsidRPr="00A93879" w:rsidRDefault="00503DC9" w:rsidP="00A93879">
            <w:pPr>
              <w:pStyle w:val="Normal6a"/>
            </w:pPr>
            <w:r w:rsidRPr="00A93879">
              <w:t>Förslag till</w:t>
            </w:r>
            <w:r w:rsidRPr="00A93879">
              <w:br/>
              <w:t xml:space="preserve">Europaparlamentets och rådets förordning om </w:t>
            </w:r>
            <w:r w:rsidRPr="00A93879">
              <w:rPr>
                <w:b/>
                <w:bCs/>
                <w:i/>
                <w:iCs/>
              </w:rPr>
              <w:t>asyl och migration</w:t>
            </w:r>
            <w:r w:rsidRPr="00A93879">
              <w:t xml:space="preserve"> och om ändring av rådets direktiv 2003/109/EG och förslaget till förordning (EU) XXX/XXX [Asyl- och migrationsfonden]</w:t>
            </w:r>
            <w:r w:rsidRPr="00A93879">
              <w:br/>
              <w:t>(Text av betydelse för EES)</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Beaktandeled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med beaktande av fördraget om Europeiska unionens funktionssätt, särskilt artiklarna 78.2 e, 79.2 a, 79.2 b och 79.2 c,</w:t>
            </w:r>
          </w:p>
        </w:tc>
        <w:tc>
          <w:tcPr>
            <w:tcW w:w="4876" w:type="dxa"/>
          </w:tcPr>
          <w:p w:rsidR="00503DC9" w:rsidRPr="00A93879" w:rsidRDefault="00503DC9" w:rsidP="00A93879">
            <w:pPr>
              <w:pStyle w:val="Normal6a"/>
            </w:pPr>
            <w:r w:rsidRPr="00A93879">
              <w:t xml:space="preserve">med beaktande av fördraget om Europeiska unionens funktionssätt, särskilt artiklarna 78.2 e, 79.2 a, 79.2 b och 79.2 c </w:t>
            </w:r>
            <w:r w:rsidRPr="00A93879">
              <w:rPr>
                <w:b/>
                <w:i/>
              </w:rPr>
              <w:t>samt artikel 80</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Beaktandeled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 xml:space="preserve">med beaktande av fördraget om Europeiska unionens funktionssätt, särskilt artiklarna 78.2 e, </w:t>
            </w:r>
            <w:r w:rsidRPr="00A93879">
              <w:rPr>
                <w:b/>
                <w:i/>
              </w:rPr>
              <w:t>79.2 a, 79.2 b och 79.2 c</w:t>
            </w:r>
            <w:r w:rsidRPr="00A93879">
              <w:t>,</w:t>
            </w:r>
          </w:p>
        </w:tc>
        <w:tc>
          <w:tcPr>
            <w:tcW w:w="4876" w:type="dxa"/>
          </w:tcPr>
          <w:p w:rsidR="00503DC9" w:rsidRPr="00A93879" w:rsidRDefault="00503DC9" w:rsidP="00A93879">
            <w:pPr>
              <w:pStyle w:val="Normal6a"/>
            </w:pPr>
            <w:r w:rsidRPr="00A93879">
              <w:t xml:space="preserve">med beaktande av fördraget om Europeiska unionens funktionssätt, särskilt artiklarna 78.2 e </w:t>
            </w:r>
            <w:r w:rsidRPr="00A93879">
              <w:rPr>
                <w:b/>
                <w:i/>
              </w:rPr>
              <w:t>och 79</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I egenskap av ett område med frihet, säkerhet och rättvisa bör unionen säkerställa att det inte förekommer några personkontroller vid de inre gränserna och utarbeta en gemensam politik för asyl</w:t>
            </w:r>
            <w:r w:rsidRPr="00A93879">
              <w:rPr>
                <w:b/>
                <w:i/>
              </w:rPr>
              <w:t>,</w:t>
            </w:r>
            <w:r w:rsidRPr="00A93879">
              <w:t xml:space="preserve"> invandring </w:t>
            </w:r>
            <w:r w:rsidRPr="00A93879">
              <w:rPr>
                <w:b/>
                <w:i/>
              </w:rPr>
              <w:t>och förvaltning av unionens yttre gränser</w:t>
            </w:r>
            <w:r w:rsidRPr="00A93879">
              <w:t xml:space="preserve">, vilken grundar sig på solidaritet mellan medlemsstaterna och </w:t>
            </w:r>
            <w:r w:rsidRPr="00A93879">
              <w:rPr>
                <w:b/>
                <w:i/>
              </w:rPr>
              <w:t>är rättvis för tredjelandsmedborgare</w:t>
            </w:r>
            <w:r w:rsidRPr="00A93879">
              <w:t>.</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w:t>
            </w:r>
            <w:r w:rsidRPr="00A93879">
              <w:rPr>
                <w:b/>
                <w:i/>
              </w:rPr>
              <w:t>och</w:t>
            </w:r>
            <w:r w:rsidRPr="00A93879">
              <w:t xml:space="preserve"> invandring, vilken grundar sig på solidaritet mellan medlemsstaterna och </w:t>
            </w:r>
            <w:r w:rsidRPr="00A93879">
              <w:rPr>
                <w:b/>
                <w:i/>
              </w:rPr>
              <w:t>till fullo respekterar och garanterar tredjelandsmedborgares och statslösa personers rättigheter i enlighet med artikel 1.1 i 1954 års konvention angående statslösa personers rättsliga ställning</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I egenskap av ett område med frihet, säkerhet och rättvisa bör unionen säkerställa att det inte förekommer några personkontroller vid de inre gränserna och utarbeta en gemensam politik för asyl, invandring och förvaltning av unionens yttre gränser, vilken grundar sig på solidaritet mellan medlemsstaterna och är rättvis för tredjelandsmedborgare.</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invandring och förvaltning av unionens yttre gränser, vilken grundar sig på solidaritet </w:t>
            </w:r>
            <w:r w:rsidRPr="00A93879">
              <w:rPr>
                <w:b/>
                <w:i/>
              </w:rPr>
              <w:t>och rättvis ansvarsfördelning</w:t>
            </w:r>
            <w:r w:rsidRPr="00A93879">
              <w:t xml:space="preserve"> mellan medlemsstaterna och är rättvis för tredjelandsmedborgare.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invandring och förvaltning av unionens yttre gränser, vilken grundar sig på </w:t>
            </w:r>
            <w:r w:rsidRPr="00A93879">
              <w:rPr>
                <w:b/>
                <w:i/>
              </w:rPr>
              <w:t>solidaritet</w:t>
            </w:r>
            <w:r w:rsidRPr="00A93879">
              <w:t xml:space="preserve"> mellan medlemsstaterna och </w:t>
            </w:r>
            <w:r w:rsidRPr="00A93879">
              <w:rPr>
                <w:b/>
                <w:i/>
              </w:rPr>
              <w:t>är rättvis för tredjelandsmedborgare</w:t>
            </w:r>
            <w:r w:rsidRPr="00A93879">
              <w:t>.</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invandring och förvaltning av unionens yttre gränser, vilken grundar sig på </w:t>
            </w:r>
            <w:r w:rsidRPr="00A93879">
              <w:rPr>
                <w:b/>
                <w:i/>
              </w:rPr>
              <w:t>genuint samarbete</w:t>
            </w:r>
            <w:r w:rsidRPr="00A93879">
              <w:t xml:space="preserve"> mellan medlemsstaterna och </w:t>
            </w:r>
            <w:r w:rsidRPr="00A93879">
              <w:rPr>
                <w:b/>
                <w:i/>
              </w:rPr>
              <w:t>förebyggande och avskräckande av olaglig immigration, inbegripet olagliga avresor och transitering</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w:t>
            </w:r>
            <w:r w:rsidRPr="00A93879">
              <w:rPr>
                <w:b/>
                <w:i/>
              </w:rPr>
              <w:t>personkontroller</w:t>
            </w:r>
            <w:r w:rsidRPr="00A93879">
              <w:t xml:space="preserve"> vid de inre gränserna och </w:t>
            </w:r>
            <w:r w:rsidRPr="00A93879">
              <w:rPr>
                <w:b/>
                <w:i/>
              </w:rPr>
              <w:t>utarbeta en gemensam politik för asyl,</w:t>
            </w:r>
            <w:r w:rsidRPr="00A93879">
              <w:t xml:space="preserve"> invandring och </w:t>
            </w:r>
            <w:r w:rsidRPr="00A93879">
              <w:rPr>
                <w:b/>
                <w:i/>
              </w:rPr>
              <w:t>förvaltning av unionens</w:t>
            </w:r>
            <w:r w:rsidRPr="00A93879">
              <w:t xml:space="preserve"> yttre </w:t>
            </w:r>
            <w:r w:rsidRPr="00A93879">
              <w:rPr>
                <w:b/>
                <w:i/>
              </w:rPr>
              <w:t>gränser, vilken grundar sig på solidaritet mellan</w:t>
            </w:r>
            <w:r w:rsidRPr="00A93879">
              <w:t xml:space="preserve"> medlemsstaterna </w:t>
            </w:r>
            <w:r w:rsidRPr="00A93879">
              <w:rPr>
                <w:b/>
                <w:i/>
              </w:rPr>
              <w:t>och är rättvis för tredjelandsmedborgare</w:t>
            </w:r>
            <w:r w:rsidRPr="00A93879">
              <w:t>.</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w:t>
            </w:r>
            <w:r w:rsidRPr="00A93879">
              <w:rPr>
                <w:b/>
                <w:i/>
              </w:rPr>
              <w:t>kontroller av medlemsstaternas medborgare</w:t>
            </w:r>
            <w:r w:rsidRPr="00A93879">
              <w:t xml:space="preserve"> vid de inre gränserna och </w:t>
            </w:r>
            <w:r w:rsidRPr="00A93879">
              <w:rPr>
                <w:b/>
                <w:i/>
              </w:rPr>
              <w:t>stödja medlemsstaterna att samordna och samarbeta för att stoppa olaglig</w:t>
            </w:r>
            <w:r w:rsidRPr="00A93879">
              <w:t xml:space="preserve"> invandring och </w:t>
            </w:r>
            <w:r w:rsidRPr="00A93879">
              <w:rPr>
                <w:b/>
                <w:i/>
              </w:rPr>
              <w:t>skydda de</w:t>
            </w:r>
            <w:r w:rsidRPr="00A93879">
              <w:t xml:space="preserve"> yttre </w:t>
            </w:r>
            <w:r w:rsidRPr="00A93879">
              <w:rPr>
                <w:b/>
                <w:i/>
              </w:rPr>
              <w:t>gränsernas integritet för att säkerställa medborgarnas säkerhet i</w:t>
            </w:r>
            <w:r w:rsidRPr="00A93879">
              <w:t xml:space="preserve"> medlemsstaterna </w:t>
            </w:r>
            <w:r w:rsidRPr="00A93879">
              <w:rPr>
                <w:b/>
                <w:i/>
              </w:rPr>
              <w:t>och för att skydda det europeiska levnadssättet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invandring och </w:t>
            </w:r>
            <w:r w:rsidRPr="00A93879">
              <w:rPr>
                <w:b/>
                <w:i/>
              </w:rPr>
              <w:t>förvaltning</w:t>
            </w:r>
            <w:r w:rsidRPr="00A93879">
              <w:t xml:space="preserve"> av unionens yttre gränser, vilken grundar sig på solidaritet mellan medlemsstaterna och är rättvis för tredjelandsmedborgare.</w:t>
            </w:r>
          </w:p>
        </w:tc>
        <w:tc>
          <w:tcPr>
            <w:tcW w:w="4876" w:type="dxa"/>
          </w:tcPr>
          <w:p w:rsidR="00503DC9" w:rsidRPr="00A93879" w:rsidRDefault="00503DC9" w:rsidP="00A93879">
            <w:pPr>
              <w:pStyle w:val="Normal6a"/>
            </w:pPr>
            <w:r w:rsidRPr="00A93879">
              <w:t>(1)</w:t>
            </w:r>
            <w:r w:rsidRPr="00A93879">
              <w:tab/>
              <w:t>I egenskap av ett område med frihet, säkerhet och rättvisa bör unionen säkerställa att det inte förekommer några personkontroller vid de inre gränserna</w:t>
            </w:r>
            <w:r w:rsidRPr="00A93879">
              <w:rPr>
                <w:b/>
                <w:i/>
              </w:rPr>
              <w:t>, med fullständig respekt för nationella befogenheter,</w:t>
            </w:r>
            <w:r w:rsidRPr="00A93879">
              <w:t xml:space="preserve"> och utarbeta en gemensam politik för asyl, invandring och </w:t>
            </w:r>
            <w:r w:rsidRPr="00A93879">
              <w:rPr>
                <w:b/>
                <w:i/>
              </w:rPr>
              <w:t>ett effektivt skydd</w:t>
            </w:r>
            <w:r w:rsidRPr="00A93879">
              <w:t xml:space="preserve"> av unionens yttre gränser, vilken grundar sig på solidaritet mellan medlemsstaterna och är rättvis för tredjelandsmedborgare.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w:t>
            </w:r>
            <w:r w:rsidRPr="00A93879">
              <w:rPr>
                <w:b/>
                <w:i/>
              </w:rPr>
              <w:t>säkerställa att det inte förekommer några</w:t>
            </w:r>
            <w:r w:rsidRPr="00A93879">
              <w:t xml:space="preserve"> personkontroller vid de inre gränserna och </w:t>
            </w:r>
            <w:r w:rsidRPr="00A93879">
              <w:rPr>
                <w:b/>
                <w:i/>
              </w:rPr>
              <w:t>utarbeta en gemensam politik för asyl, invandring och förvaltning av</w:t>
            </w:r>
            <w:r w:rsidRPr="00A93879">
              <w:t xml:space="preserve"> unionens yttre gränser, vilken grundar sig på </w:t>
            </w:r>
            <w:r w:rsidRPr="00A93879">
              <w:rPr>
                <w:b/>
                <w:i/>
              </w:rPr>
              <w:t>solidaritet mellan medlemsstaterna</w:t>
            </w:r>
            <w:r w:rsidRPr="00A93879">
              <w:t xml:space="preserve"> och </w:t>
            </w:r>
            <w:r w:rsidRPr="00A93879">
              <w:rPr>
                <w:b/>
                <w:i/>
              </w:rPr>
              <w:t>är rättvis för tredjelandsmedborgare</w:t>
            </w:r>
            <w:r w:rsidRPr="00A93879">
              <w:t>.</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w:t>
            </w:r>
            <w:r w:rsidRPr="00A93879">
              <w:rPr>
                <w:b/>
                <w:i/>
              </w:rPr>
              <w:t>tillåta flexibel användning av</w:t>
            </w:r>
            <w:r w:rsidRPr="00A93879">
              <w:t xml:space="preserve"> personkontroller vid de inre gränserna och </w:t>
            </w:r>
            <w:r w:rsidRPr="00A93879">
              <w:rPr>
                <w:b/>
                <w:i/>
              </w:rPr>
              <w:t>bistå medlemsstaterna med asyl- och migrationshantering vid</w:t>
            </w:r>
            <w:r w:rsidRPr="00A93879">
              <w:t xml:space="preserve"> unionens yttre gränser, vilken grundar sig på </w:t>
            </w:r>
            <w:r w:rsidRPr="00A93879">
              <w:rPr>
                <w:b/>
                <w:i/>
              </w:rPr>
              <w:t>nationellt ansvar</w:t>
            </w:r>
            <w:r w:rsidRPr="00A93879">
              <w:t xml:space="preserve"> och </w:t>
            </w:r>
            <w:r w:rsidRPr="00A93879">
              <w:rPr>
                <w:b/>
                <w:i/>
              </w:rPr>
              <w:t>ett gemensamt intresse för att bevara det europeiska levnadssättet som är hotat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179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säkerställa att det inte förekommer några personkontroller vid de inre gränserna och utarbeta en gemensam politik för asyl, invandring och förvaltning av unionens yttre gränser, vilken grundar sig på solidaritet mellan medlemsstaterna </w:t>
            </w:r>
            <w:r w:rsidRPr="00A93879">
              <w:rPr>
                <w:b/>
                <w:i/>
              </w:rPr>
              <w:t>och är rättvis för tredjelandsmedborgare</w:t>
            </w:r>
            <w:r w:rsidRPr="00A93879">
              <w:t>.</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w:t>
            </w:r>
            <w:r w:rsidRPr="00A93879">
              <w:rPr>
                <w:b/>
                <w:i/>
              </w:rPr>
              <w:t>där det är möjligt</w:t>
            </w:r>
            <w:r w:rsidRPr="00A93879">
              <w:t xml:space="preserve"> säkerställa att det inte förekommer några personkontroller vid de inre gränserna och utarbeta en gemensam politik för asyl, </w:t>
            </w:r>
            <w:r w:rsidRPr="00A93879">
              <w:rPr>
                <w:b/>
                <w:i/>
              </w:rPr>
              <w:t>förebyggande av olaglig</w:t>
            </w:r>
            <w:r w:rsidRPr="00A93879">
              <w:t xml:space="preserve"> invandring och </w:t>
            </w:r>
            <w:r w:rsidRPr="00A93879">
              <w:rPr>
                <w:b/>
                <w:i/>
              </w:rPr>
              <w:t>strikt</w:t>
            </w:r>
            <w:r w:rsidRPr="00A93879">
              <w:t xml:space="preserve"> förvaltning av unionens yttre gränser, vilken grundar sig på solidaritet mellan medlemsstaterna.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w:t>
            </w:r>
            <w:r w:rsidRPr="00A93879">
              <w:rPr>
                <w:b/>
                <w:i/>
              </w:rPr>
              <w:t>säkerställa att det inte förekommer några personkontroller</w:t>
            </w:r>
            <w:r w:rsidRPr="00A93879">
              <w:t xml:space="preserve"> vid de inre gränserna och utarbeta en gemensam politik för asyl, invandring och förvaltning av unionens yttre gränser, vilken grundar sig på solidaritet mellan medlemsstaterna och är rättvis för tredjelandsmedborgare.</w:t>
            </w:r>
          </w:p>
        </w:tc>
        <w:tc>
          <w:tcPr>
            <w:tcW w:w="4876" w:type="dxa"/>
          </w:tcPr>
          <w:p w:rsidR="00503DC9" w:rsidRPr="00A93879" w:rsidRDefault="00503DC9" w:rsidP="00A93879">
            <w:pPr>
              <w:pStyle w:val="Normal6a"/>
            </w:pPr>
            <w:r w:rsidRPr="00A93879">
              <w:t>(1)</w:t>
            </w:r>
            <w:r w:rsidRPr="00A93879">
              <w:tab/>
              <w:t xml:space="preserve">I egenskap av ett område med frihet, säkerhet och rättvisa bör unionen </w:t>
            </w:r>
            <w:r w:rsidRPr="00A93879">
              <w:rPr>
                <w:b/>
                <w:i/>
              </w:rPr>
              <w:t>begränsa personkontrollerna</w:t>
            </w:r>
            <w:r w:rsidRPr="00A93879">
              <w:t xml:space="preserve"> vid de inre gränserna och utarbeta en gemensam politik för asyl, invandring och förvaltning av unionens yttre gränser, vilken grundar sig på solidaritet mellan medlemsstaterna och är rättvis för tredjelandsmedborgare.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w:t>
            </w:r>
            <w:r w:rsidRPr="00A93879">
              <w:tab/>
            </w:r>
            <w:r w:rsidRPr="00A93879">
              <w:rPr>
                <w:b/>
                <w:i/>
              </w:rPr>
              <w:t>Därför krävs en övergripande strategi med målet att stärka det ömsesidiga förtroendet mellan medlemsstaterna, vilken bör föra samman politiken på områdena asyl- och migrationshantering och förbindelserna med berörda tredjeländer, med erkännande av att en sådan strategi endast kan vara effektiv om alla delar behandlas gemensamt och på ett integrerat sätt.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w:t>
            </w:r>
            <w:r w:rsidRPr="00A93879">
              <w:tab/>
            </w:r>
            <w:r w:rsidRPr="00A93879">
              <w:rPr>
                <w:b/>
                <w:i/>
              </w:rPr>
              <w:t>Därför krävs en övergripande strategi med målet att stärka det ömsesidiga förtroendet mellan medlemsstaterna, vilken bör föra samman politiken på områdena asyl- och migrationshantering och förbindelserna med berörda tredjeländer, med erkännande av att en sådan strategi endast kan vara effektiv om alla delar behandlas gemensamt och på ett integrerat sätt.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w:t>
            </w:r>
            <w:r w:rsidRPr="00A93879">
              <w:rPr>
                <w:b/>
                <w:i/>
              </w:rPr>
              <w:t>asyl- och migrationshantering</w:t>
            </w:r>
            <w:r w:rsidRPr="00A93879">
              <w:t xml:space="preserve"> och förbindelserna med berörda tredjeländer, med erkännande av att en sådan strategi endast kan vara effektiv om alla delar behandlas gemensamt och på ett integrerat sätt.</w:t>
            </w:r>
          </w:p>
        </w:tc>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w:t>
            </w:r>
            <w:r w:rsidRPr="00A93879">
              <w:rPr>
                <w:b/>
                <w:bCs/>
                <w:i/>
                <w:iCs/>
              </w:rPr>
              <w:t>asyl och migration</w:t>
            </w:r>
            <w:r w:rsidRPr="00A93879">
              <w:t xml:space="preserve"> och förbindelserna med berörda tredjeländer, med erkännande av att en sådan strategi endast kan vara effektiv om alla delar behandlas gemensamt och på ett integrerat sätt. </w:t>
            </w:r>
            <w:r w:rsidRPr="00A93879">
              <w:rPr>
                <w:b/>
                <w:i/>
              </w:rPr>
              <w:t>Unionens främsta mål bör vara att förhindra migrationsströmmar. Därför bör politikens hörnsten vara ett effektivt skydd av de yttre gränserna. Detta är en förutsättning för en fungerande och hållbar migrationspolitik i unionen.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w:t>
            </w:r>
            <w:r w:rsidRPr="00A93879">
              <w:rPr>
                <w:b/>
                <w:i/>
              </w:rPr>
              <w:t>vilken bör föra samman politiken på områdena asyl- och migrationshantering och förbindelserna med berörda tredjeländer, med erkännande av att en sådan strategi endast kan vara effektiv om alla delar behandlas gemensamt och på ett integrerat sätt</w:t>
            </w:r>
            <w:r w:rsidRPr="00A93879">
              <w:t>.</w:t>
            </w:r>
          </w:p>
        </w:tc>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w:t>
            </w:r>
            <w:r w:rsidRPr="00A93879">
              <w:rPr>
                <w:b/>
                <w:i/>
              </w:rPr>
              <w:t>säkerställa en rättvis ansvarsfördelning och full respekt för asylsökandes, flyktingars och migranters rättigheter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 Peter Kofod, Laura Huhtasaari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w:t>
            </w:r>
            <w:r w:rsidRPr="00A93879">
              <w:rPr>
                <w:b/>
                <w:i/>
              </w:rPr>
              <w:t>stärka det ömsesidiga förtroendet mellan medlemsstaterna, vilken bör föra samman politiken på områdena asyl- och migrationshantering och förbindelserna med berörda</w:t>
            </w:r>
            <w:r w:rsidRPr="00A93879">
              <w:t xml:space="preserve"> tredjeländer, med erkännande av att en sådan strategi </w:t>
            </w:r>
            <w:r w:rsidRPr="00A93879">
              <w:rPr>
                <w:b/>
                <w:i/>
              </w:rPr>
              <w:t>endast kan vara effektiv om alla delar behandlas gemensamt och på ett integrerat sätt</w:t>
            </w:r>
            <w:r w:rsidRPr="00A93879">
              <w:t>.</w:t>
            </w:r>
          </w:p>
        </w:tc>
        <w:tc>
          <w:tcPr>
            <w:tcW w:w="4876" w:type="dxa"/>
          </w:tcPr>
          <w:p w:rsidR="00503DC9" w:rsidRPr="00A93879" w:rsidRDefault="00503DC9" w:rsidP="00A93879">
            <w:pPr>
              <w:pStyle w:val="Normal6a"/>
            </w:pPr>
            <w:r w:rsidRPr="00A93879">
              <w:t>(2)</w:t>
            </w:r>
            <w:r w:rsidRPr="00A93879">
              <w:tab/>
              <w:t xml:space="preserve">Därför krävs en övergripande strategi med målet att </w:t>
            </w:r>
            <w:r w:rsidRPr="00A93879">
              <w:rPr>
                <w:b/>
                <w:i/>
              </w:rPr>
              <w:t>säkra den yttre gränsen och avskaffa pullfaktorer som uppmuntrar migranter från</w:t>
            </w:r>
            <w:r w:rsidRPr="00A93879">
              <w:t xml:space="preserve"> tredjeländer </w:t>
            </w:r>
            <w:r w:rsidRPr="00A93879">
              <w:rPr>
                <w:b/>
                <w:i/>
              </w:rPr>
              <w:t>att komma till medlemsstaterna</w:t>
            </w:r>
            <w:r w:rsidRPr="00A93879">
              <w:t xml:space="preserve">, med erkännande av att </w:t>
            </w:r>
            <w:r w:rsidRPr="00A93879">
              <w:rPr>
                <w:b/>
                <w:i/>
              </w:rPr>
              <w:t>effektiviteten av</w:t>
            </w:r>
            <w:r w:rsidRPr="00A93879">
              <w:t xml:space="preserve"> en sådan strategi </w:t>
            </w:r>
            <w:r w:rsidRPr="00A93879">
              <w:rPr>
                <w:b/>
                <w:i/>
              </w:rPr>
              <w:t>är beroende av en tydlig och koncis kommunikation till resten av världen om att de som olagligt reser in i EU automatiskt kommer att avstå från sin rätt till asyl</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asyl- och migrationshantering och förbindelserna med berörda tredjeländer, med erkännande av att en sådan strategi endast kan vara effektiv om alla delar behandlas gemensamt </w:t>
            </w:r>
            <w:r w:rsidRPr="00A93879">
              <w:rPr>
                <w:b/>
                <w:i/>
              </w:rPr>
              <w:t>och</w:t>
            </w:r>
            <w:r w:rsidRPr="00A93879">
              <w:t xml:space="preserve"> på ett integrerat sätt.</w:t>
            </w:r>
          </w:p>
        </w:tc>
        <w:tc>
          <w:tcPr>
            <w:tcW w:w="4876" w:type="dxa"/>
          </w:tcPr>
          <w:p w:rsidR="00503DC9" w:rsidRPr="00A93879" w:rsidRDefault="00503DC9" w:rsidP="00A93879">
            <w:pPr>
              <w:pStyle w:val="Normal6a"/>
            </w:pPr>
            <w:r w:rsidRPr="00A93879">
              <w:t>(2)</w:t>
            </w:r>
            <w:r w:rsidRPr="00A93879">
              <w:tab/>
              <w:t>Därför krävs en övergripande strategi med målet att stärka det ömsesidiga förtroendet mellan medlemsstaterna, vilken bör föra samman politiken på områdena asyl- och migrationshantering och förbindelserna med berörda tredjeländer, med erkännande av att en sådan strategi endast kan vara effektiv om alla delar behandlas gemensamt</w:t>
            </w:r>
            <w:r w:rsidRPr="00A93879">
              <w:rPr>
                <w:b/>
                <w:i/>
              </w:rPr>
              <w:t>,</w:t>
            </w:r>
            <w:r w:rsidRPr="00A93879">
              <w:t xml:space="preserve"> på ett integrerat sätt </w:t>
            </w:r>
            <w:r w:rsidRPr="00A93879">
              <w:rPr>
                <w:b/>
                <w:i/>
              </w:rPr>
              <w:t>och genomförs korrekt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asyl- och migrationshantering och förbindelserna med </w:t>
            </w:r>
            <w:r w:rsidRPr="00A93879">
              <w:rPr>
                <w:b/>
                <w:i/>
              </w:rPr>
              <w:t>berörda</w:t>
            </w:r>
            <w:r w:rsidRPr="00A93879">
              <w:t xml:space="preserve"> tredjeländer, med erkännande av att en sådan strategi endast kan vara effektiv om alla delar behandlas gemensamt och på ett integrerat sätt.</w:t>
            </w:r>
          </w:p>
        </w:tc>
        <w:tc>
          <w:tcPr>
            <w:tcW w:w="4876" w:type="dxa"/>
          </w:tcPr>
          <w:p w:rsidR="00503DC9" w:rsidRPr="00A93879" w:rsidRDefault="00503DC9" w:rsidP="00A93879">
            <w:pPr>
              <w:pStyle w:val="Normal6a"/>
            </w:pPr>
            <w:r w:rsidRPr="00A93879">
              <w:t>(2)</w:t>
            </w:r>
            <w:r w:rsidRPr="00A93879">
              <w:tab/>
              <w:t>Därför krävs en övergripande strategi med målet att stärka det ömsesidiga förtroendet mellan medlemsstaterna, vilken bör föra samman politiken på områdena asyl- och migrationshantering och förbindelserna med tredjeländer, med erkännande av att en sådan strategi endast kan vara effektiv om alla delar behandlas gemensamt och på ett integrerat sätt.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asyl- och migrationshantering och förbindelserna med berörda tredjeländer, med erkännande av att en sådan strategi </w:t>
            </w:r>
            <w:r w:rsidRPr="00A93879">
              <w:rPr>
                <w:b/>
                <w:i/>
              </w:rPr>
              <w:t>endast kan vara effektiv om alla delar behandlas gemensamt och på ett integrerat sätt</w:t>
            </w:r>
            <w:r w:rsidRPr="00A93879">
              <w:t>.</w:t>
            </w:r>
          </w:p>
        </w:tc>
        <w:tc>
          <w:tcPr>
            <w:tcW w:w="4876" w:type="dxa"/>
          </w:tcPr>
          <w:p w:rsidR="00503DC9" w:rsidRPr="00A93879" w:rsidRDefault="00503DC9" w:rsidP="00A93879">
            <w:pPr>
              <w:pStyle w:val="Normal6a"/>
            </w:pPr>
            <w:r w:rsidRPr="00A93879">
              <w:t>(2)</w:t>
            </w:r>
            <w:r w:rsidRPr="00A93879">
              <w:tab/>
              <w:t xml:space="preserve">Därför krävs en övergripande strategi med målet att stärka det ömsesidiga förtroendet mellan medlemsstaterna, vilken bör föra samman politiken på områdena asyl- och migrationshantering och förbindelserna med berörda tredjeländer, med erkännande av att </w:t>
            </w:r>
            <w:r w:rsidRPr="00A93879">
              <w:rPr>
                <w:b/>
                <w:i/>
              </w:rPr>
              <w:t>effektiviteten av</w:t>
            </w:r>
            <w:r w:rsidRPr="00A93879">
              <w:t xml:space="preserve"> en sådan strategi </w:t>
            </w:r>
            <w:r w:rsidRPr="00A93879">
              <w:rPr>
                <w:b/>
                <w:i/>
              </w:rPr>
              <w:t>främst är beroende av skyddet av de yttre gränserna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189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w:t>
            </w:r>
            <w:r w:rsidRPr="00A93879">
              <w:rPr>
                <w:b/>
                <w:i/>
              </w:rPr>
              <w:t>en gemensam ram fastställs för unionens och medlemsstaternas</w:t>
            </w:r>
            <w:r w:rsidRPr="00A93879">
              <w:t xml:space="preserve"> åtgärder på området asyl- och migrationspolitik </w:t>
            </w:r>
            <w:r w:rsidRPr="00A93879">
              <w:rPr>
                <w:b/>
                <w:i/>
              </w:rPr>
              <w:t>för att utveckla principen om solidaritet och rättvis ansvarsfördelning i enlighet med artikel 80 i fördraget om Europeiska unionens funktionssätt (EUF-fördraget)</w:t>
            </w:r>
            <w:r w:rsidRPr="00A93879">
              <w:t xml:space="preserve">. Medlemsstaterna bör därför vidta alla nödvändiga åtgärder, bland annat för att </w:t>
            </w:r>
            <w:r w:rsidRPr="00A93879">
              <w:rPr>
                <w:b/>
                <w:i/>
              </w:rPr>
              <w:t>ge personer i nöd tillgång till internationellt skydd och lämpliga mottagningsvillkor, möjliggöra en effektiv tillämpning av reglerna om fastställande av vilken medlemsstat som är ansvarig för att pröva en ansökan om internationellt skydd</w:t>
            </w:r>
            <w:r w:rsidRPr="00A93879">
              <w:t xml:space="preserve">, se till att tredjelandsmedborgare som vistas olagligt i medlemsstaterna återvänder, förebygga </w:t>
            </w:r>
            <w:r w:rsidRPr="00A93879">
              <w:rPr>
                <w:b/>
                <w:i/>
              </w:rPr>
              <w:t>irreguljär</w:t>
            </w:r>
            <w:r w:rsidRPr="00A93879">
              <w:t xml:space="preserve"> migration och otillåtna förflyttningar mellan </w:t>
            </w:r>
            <w:r w:rsidRPr="00A93879">
              <w:rPr>
                <w:b/>
                <w:i/>
              </w:rPr>
              <w:t>dem</w:t>
            </w:r>
            <w:r w:rsidRPr="00A93879">
              <w:t xml:space="preserve"> samt ge andra medlemsstater stöd i form av </w:t>
            </w:r>
            <w:r w:rsidRPr="00A93879">
              <w:rPr>
                <w:b/>
                <w:i/>
              </w:rPr>
              <w:t>solidaritetsbidrag, som sitt bidrag till den övergripande strategin</w:t>
            </w:r>
            <w:r w:rsidRPr="00A93879">
              <w:t>.</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w:t>
            </w:r>
            <w:r w:rsidRPr="00A93879">
              <w:rPr>
                <w:b/>
                <w:i/>
              </w:rPr>
              <w:t>möjliggöra ensidiga samt gemensamma</w:t>
            </w:r>
            <w:r w:rsidRPr="00A93879">
              <w:t xml:space="preserve"> åtgärder </w:t>
            </w:r>
            <w:r w:rsidRPr="00A93879">
              <w:rPr>
                <w:b/>
                <w:i/>
              </w:rPr>
              <w:t>från medlemsstaternas sida</w:t>
            </w:r>
            <w:r w:rsidRPr="00A93879">
              <w:t xml:space="preserve"> på området asyl- och migrationspolitik. Medlemsstaterna bör därför vidta alla nödvändiga åtgärder, bland annat för att </w:t>
            </w:r>
            <w:r w:rsidRPr="00A93879">
              <w:rPr>
                <w:b/>
                <w:i/>
              </w:rPr>
              <w:t>säkerställa medborgarnas inre säkerhet genom att begränsa villkoren för mottagande av personer som söker ett bättre liv i Europa</w:t>
            </w:r>
            <w:r w:rsidRPr="00A93879">
              <w:t xml:space="preserve">, se till att tredjelandsmedborgare som vistas olagligt i medlemsstaterna återvänder, förebygga </w:t>
            </w:r>
            <w:r w:rsidRPr="00A93879">
              <w:rPr>
                <w:b/>
                <w:i/>
              </w:rPr>
              <w:t>olaglig</w:t>
            </w:r>
            <w:r w:rsidRPr="00A93879">
              <w:t xml:space="preserve"> migration och otillåtna förflyttningar mellan </w:t>
            </w:r>
            <w:r w:rsidRPr="00A93879">
              <w:rPr>
                <w:b/>
                <w:i/>
              </w:rPr>
              <w:t>medlemsstaterna</w:t>
            </w:r>
            <w:r w:rsidRPr="00A93879">
              <w:t xml:space="preserve"> samt ge andra medlemsstater stöd i form av </w:t>
            </w:r>
            <w:r w:rsidRPr="00A93879">
              <w:rPr>
                <w:b/>
                <w:i/>
              </w:rPr>
              <w:t>frivilliga bidrag</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w:t>
            </w:r>
            <w:r w:rsidRPr="00A93879">
              <w:rPr>
                <w:b/>
                <w:i/>
              </w:rPr>
              <w:t xml:space="preserve">den övergripande strategin genom att en gemensam ram fastställs för </w:t>
            </w:r>
            <w:r w:rsidRPr="00A93879">
              <w:t xml:space="preserve">unionens </w:t>
            </w:r>
            <w:r w:rsidRPr="00A93879">
              <w:rPr>
                <w:b/>
                <w:i/>
              </w:rPr>
              <w:t>och medlemsstaternas åtgärder</w:t>
            </w:r>
            <w:r w:rsidRPr="00A93879">
              <w:t xml:space="preserve"> på området </w:t>
            </w:r>
            <w:r w:rsidRPr="00A93879">
              <w:rPr>
                <w:b/>
                <w:i/>
              </w:rPr>
              <w:t>asyl- och migrationspolitik för att utveckla principen om solidaritet och rättvis ansvarsfördelning i enlighet med artikel 80 i fördraget om Europeiska unionens funktionssätt (EUF-fördraget)</w:t>
            </w:r>
            <w:r w:rsidRPr="00A93879">
              <w:t xml:space="preserve">. Medlemsstaterna bör därför vidta </w:t>
            </w:r>
            <w:r w:rsidRPr="00A93879">
              <w:rPr>
                <w:b/>
                <w:i/>
              </w:rPr>
              <w:t xml:space="preserve">alla nödvändiga </w:t>
            </w:r>
            <w:r w:rsidRPr="00A93879">
              <w:t>åtgärder</w:t>
            </w:r>
            <w:r w:rsidRPr="00A93879">
              <w:rPr>
                <w:b/>
                <w:i/>
              </w:rPr>
              <w:t>, bland annat för att ge personer i nöd tillgång till internationellt skydd och lämpliga mottagningsvillkor, möjliggöra en effektiv tillämpning av reglerna om fastställande av vilken medlemsstat som är ansvarig för att pröva en ansökan om internationellt skydd,</w:t>
            </w:r>
            <w:r w:rsidRPr="00A93879">
              <w:t xml:space="preserve"> se till att tredjelandsmedborgare som vistas olagligt i medlemsstaterna återvänder, förebygga </w:t>
            </w:r>
            <w:r w:rsidRPr="00A93879">
              <w:rPr>
                <w:b/>
                <w:i/>
              </w:rPr>
              <w:t>irreguljär</w:t>
            </w:r>
            <w:r w:rsidRPr="00A93879">
              <w:t xml:space="preserve"> migration och otillåtna förflyttningar mellan </w:t>
            </w:r>
            <w:r w:rsidRPr="00A93879">
              <w:rPr>
                <w:b/>
                <w:i/>
              </w:rPr>
              <w:t>dem</w:t>
            </w:r>
            <w:r w:rsidRPr="00A93879">
              <w:t xml:space="preserve"> samt ge andra medlemsstater stöd </w:t>
            </w:r>
            <w:r w:rsidRPr="00A93879">
              <w:rPr>
                <w:b/>
                <w:i/>
              </w:rPr>
              <w:t>i form av solidaritetsbidrag, som sitt bidrag till den övergripande strategin</w:t>
            </w:r>
            <w:r w:rsidRPr="00A93879">
              <w:t>.</w:t>
            </w:r>
          </w:p>
        </w:tc>
        <w:tc>
          <w:tcPr>
            <w:tcW w:w="4876" w:type="dxa"/>
          </w:tcPr>
          <w:p w:rsidR="00503DC9" w:rsidRPr="00A93879" w:rsidRDefault="00503DC9" w:rsidP="00A93879">
            <w:pPr>
              <w:pStyle w:val="Normal6a"/>
            </w:pPr>
            <w:r w:rsidRPr="00A93879">
              <w:t>(3)</w:t>
            </w:r>
            <w:r w:rsidRPr="00A93879">
              <w:tab/>
              <w:t xml:space="preserve">Denna förordning bör bidra till </w:t>
            </w:r>
            <w:r w:rsidRPr="00A93879">
              <w:rPr>
                <w:b/>
                <w:i/>
              </w:rPr>
              <w:t>ett förslag till samarbete mellan</w:t>
            </w:r>
            <w:r w:rsidRPr="00A93879">
              <w:t xml:space="preserve"> unionens </w:t>
            </w:r>
            <w:r w:rsidRPr="00A93879">
              <w:rPr>
                <w:b/>
                <w:i/>
              </w:rPr>
              <w:t>medlemsstater</w:t>
            </w:r>
            <w:r w:rsidRPr="00A93879">
              <w:t xml:space="preserve"> på området </w:t>
            </w:r>
            <w:r w:rsidRPr="00A93879">
              <w:rPr>
                <w:b/>
                <w:i/>
              </w:rPr>
              <w:t>kontroll av olaglig migration</w:t>
            </w:r>
            <w:r w:rsidRPr="00A93879">
              <w:t xml:space="preserve">. Medlemsstaterna bör därför </w:t>
            </w:r>
            <w:r w:rsidRPr="00A93879">
              <w:rPr>
                <w:b/>
                <w:i/>
              </w:rPr>
              <w:t>överväga att</w:t>
            </w:r>
            <w:r w:rsidRPr="00A93879">
              <w:t xml:space="preserve"> vidta åtgärder </w:t>
            </w:r>
            <w:r w:rsidRPr="00A93879">
              <w:rPr>
                <w:b/>
                <w:i/>
              </w:rPr>
              <w:t>för att</w:t>
            </w:r>
            <w:r w:rsidRPr="00A93879">
              <w:t xml:space="preserve"> se till att tredjelandsmedborgare som vistas olagligt i medlemsstaterna återvänder, förebygga </w:t>
            </w:r>
            <w:r w:rsidRPr="00A93879">
              <w:rPr>
                <w:b/>
                <w:i/>
              </w:rPr>
              <w:t>olaglig</w:t>
            </w:r>
            <w:r w:rsidRPr="00A93879">
              <w:t xml:space="preserve"> migration och otillåtna förflyttningar mellan samt ge andra medlemsstater stöd </w:t>
            </w:r>
            <w:r w:rsidRPr="00A93879">
              <w:rPr>
                <w:b/>
                <w:i/>
              </w:rPr>
              <w:t>för att bekämpa olaglig migration, asylbedrägerier och andra relaterade brottsliga handlingar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w:t>
            </w:r>
            <w:r w:rsidRPr="00A93879">
              <w:rPr>
                <w:b/>
                <w:i/>
              </w:rPr>
              <w:t>den övergripande strategin</w:t>
            </w:r>
            <w:r w:rsidRPr="00A93879">
              <w:t xml:space="preserve"> genom att en gemensam ram fastställs för </w:t>
            </w:r>
            <w:r w:rsidRPr="00A93879">
              <w:rPr>
                <w:b/>
                <w:i/>
              </w:rPr>
              <w:t>unionens och medlemsstaternas åtgärder på området asyl- och migrationspolitik för att utveckla principen om solidaritet och rättvis ansvarsfördelning i enlighet med artikel 80 i fördraget om</w:t>
            </w:r>
            <w:r w:rsidRPr="00A93879">
              <w:t xml:space="preserve"> Europeiska </w:t>
            </w:r>
            <w:r w:rsidRPr="00A93879">
              <w:rPr>
                <w:b/>
                <w:i/>
              </w:rPr>
              <w:t>unionens funktionssätt (EUF-fördraget)</w:t>
            </w:r>
            <w:r w:rsidRPr="00A93879">
              <w:t xml:space="preserve">. Medlemsstaterna bör </w:t>
            </w:r>
            <w:r w:rsidRPr="00A93879">
              <w:rPr>
                <w:b/>
                <w:i/>
              </w:rPr>
              <w:t>därför</w:t>
            </w:r>
            <w:r w:rsidRPr="00A93879">
              <w:t xml:space="preserve">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w:t>
            </w:r>
            <w:r w:rsidRPr="00A93879">
              <w:rPr>
                <w:b/>
                <w:i/>
              </w:rPr>
              <w:t>, se till att tredjelandsmedborgare som vistas olagligt i medlemsstaterna återvänder, förebygga irreguljär migration och otillåtna förflyttningar mellan dem samt ge andra medlemsstater stöd i form av solidaritetsbidrag, som sitt bidrag till den övergripande strategin</w:t>
            </w:r>
            <w:r w:rsidRPr="00A93879">
              <w:t>.</w:t>
            </w:r>
          </w:p>
        </w:tc>
        <w:tc>
          <w:tcPr>
            <w:tcW w:w="4876" w:type="dxa"/>
          </w:tcPr>
          <w:p w:rsidR="00503DC9" w:rsidRPr="00A93879" w:rsidRDefault="00503DC9" w:rsidP="00A93879">
            <w:pPr>
              <w:pStyle w:val="Normal6a"/>
            </w:pPr>
            <w:r w:rsidRPr="00A93879">
              <w:t>(3)</w:t>
            </w:r>
            <w:r w:rsidRPr="00A93879">
              <w:tab/>
            </w:r>
            <w:r w:rsidRPr="00A93879">
              <w:rPr>
                <w:b/>
                <w:i/>
              </w:rPr>
              <w:t>Mot bakgrund av det oproportionerliga ansvar som läggs på de första inresemedlemsstaterna enligt förordning (EU) nr 604/2013 är det nödvändigt att utforma ett nytt system med full respekt för artikel 78.1 i EUF-fördraget baserat på en rättvis andel av ansvaret och solidariteten mellan medlemsstaterna för ansökningar om internationellt skydd.</w:t>
            </w:r>
            <w:r w:rsidRPr="00A93879">
              <w:t xml:space="preserve"> Denna förordning bör bidra till </w:t>
            </w:r>
            <w:r w:rsidRPr="00A93879">
              <w:rPr>
                <w:b/>
                <w:i/>
              </w:rPr>
              <w:t>detta mål</w:t>
            </w:r>
            <w:r w:rsidRPr="00A93879">
              <w:t xml:space="preserve"> genom att en gemensam ram fastställs för </w:t>
            </w:r>
            <w:r w:rsidRPr="00A93879">
              <w:rPr>
                <w:b/>
                <w:i/>
              </w:rPr>
              <w:t>automatisk fördelning av personer som ansöker om internationellt skydd i</w:t>
            </w:r>
            <w:r w:rsidRPr="00A93879">
              <w:t xml:space="preserve"> Europeiska </w:t>
            </w:r>
            <w:r w:rsidRPr="00A93879">
              <w:rPr>
                <w:b/>
                <w:i/>
              </w:rPr>
              <w:t>unionen, inbegripet efter en sök- och räddningsinsats</w:t>
            </w:r>
            <w:r w:rsidRPr="00A93879">
              <w:t xml:space="preserve">. Medlemsstaterna bör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w:t>
            </w:r>
            <w:r w:rsidRPr="00A93879">
              <w:rPr>
                <w:b/>
                <w:i/>
              </w:rPr>
              <w:t>och för att dela ansvaret i hela Europeiska unionen för behandlingen av ansökningar om internationellt skydd</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w:t>
            </w:r>
            <w:r w:rsidRPr="00A93879">
              <w:rPr>
                <w:b/>
                <w:i/>
              </w:rPr>
              <w:t>asyl- och migrationspolitik för</w:t>
            </w:r>
            <w:r w:rsidRPr="00A93879">
              <w:t xml:space="preserve">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w:t>
            </w:r>
            <w:r w:rsidRPr="00A93879">
              <w:rPr>
                <w:b/>
                <w:i/>
              </w:rPr>
              <w:t>, se till att tredjelandsmedborgare som vistas olagligt i medlemsstaterna återvänder, förebygga irreguljär migration och otillåtna förflyttningar mellan dem</w:t>
            </w:r>
            <w:r w:rsidRPr="00A93879">
              <w:t xml:space="preserve"> samt ge andra medlemsstater stöd i form av solidaritetsbidrag,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w:t>
            </w:r>
            <w:r w:rsidRPr="00A93879">
              <w:rPr>
                <w:b/>
                <w:i/>
              </w:rPr>
              <w:t>asyl genom</w:t>
            </w:r>
            <w:r w:rsidRPr="00A93879">
              <w:t xml:space="preserve"> att upprätthålla och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samt ge andra medlemsstater stöd i form av solidaritetsbidrag, som sitt bidrag till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w:t>
            </w:r>
            <w:r w:rsidRPr="00A93879">
              <w:rPr>
                <w:b/>
                <w:i/>
              </w:rPr>
              <w:t>se till att tredjelandsmedborgare som vistas olagligt i medlemsstaterna återvänder, förebygga irreguljär migration och otillåtna förflyttningar mellan dem</w:t>
            </w:r>
            <w:r w:rsidRPr="00A93879">
              <w:t xml:space="preserve"> samt ge andra medlemsstater stöd i form av solidaritetsbidrag,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w:t>
            </w:r>
            <w:r w:rsidRPr="00A93879">
              <w:rPr>
                <w:b/>
                <w:i/>
              </w:rPr>
              <w:t>främja säkra och lagliga vägar</w:t>
            </w:r>
            <w:r w:rsidRPr="00A93879">
              <w:t xml:space="preserve"> samt ge andra medlemsstater stöd i form av solidaritetsbidrag, som sitt bidrag till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 förebygga irreguljär migration och otillåtna förflyttningar mellan dem samt ge andra medlemsstater stöd i form av solidaritetsbidrag,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 </w:t>
            </w:r>
            <w:r w:rsidRPr="00A93879">
              <w:rPr>
                <w:b/>
                <w:i/>
              </w:rPr>
              <w:t>på ett effektivt sätt</w:t>
            </w:r>
            <w:r w:rsidRPr="00A93879">
              <w:t>, förebygga irreguljär migration och otillåtna förflyttningar mellan dem samt ge andra medlemsstater stöd i form av solidaritetsbidrag, som sitt bidrag till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w:t>
            </w:r>
            <w:r w:rsidRPr="00A93879">
              <w:rPr>
                <w:b/>
                <w:i/>
              </w:rPr>
              <w:t>unionens och</w:t>
            </w:r>
            <w:r w:rsidRPr="00A93879">
              <w:t xml:space="preserve"> medlemsstaternas åtgärder på området asyl- och migrationspolitik för att utveckla principen om solidaritet och rättvis ansvarsfördelning i enlighet med artikel 80 i fördraget om Europeiska unionens funktionssätt (EUF-fördraget). Medlemsstaterna bör därför vidta </w:t>
            </w:r>
            <w:r w:rsidRPr="00A93879">
              <w:rPr>
                <w:b/>
                <w:i/>
              </w:rPr>
              <w:t>alla nödvändiga</w:t>
            </w:r>
            <w:r w:rsidRPr="00A93879">
              <w:t xml:space="preserve"> åtgärder, bland annat för att </w:t>
            </w:r>
            <w:r w:rsidRPr="00A93879">
              <w:rPr>
                <w:b/>
                <w:i/>
              </w:rPr>
              <w:t>ge personer i nöd tillgång till internationellt skydd och lämpliga mottagningsvillkor</w:t>
            </w:r>
            <w:r w:rsidRPr="00A93879">
              <w:t xml:space="preserve">, möjliggöra en effektiv tillämpning av reglerna om fastställande av vilken medlemsstat som är ansvarig för att pröva en ansökan om internationellt skydd, se till att tredjelandsmedborgare som vistas olagligt i medlemsstaterna återvänder, </w:t>
            </w:r>
            <w:r w:rsidRPr="00A93879">
              <w:rPr>
                <w:b/>
                <w:i/>
              </w:rPr>
              <w:t>förebygga irreguljär migration och otillåtna förflyttningar mellan dem samt</w:t>
            </w:r>
            <w:r w:rsidRPr="00A93879">
              <w:t xml:space="preserve"> ge andra medlemsstater stöd i form av solidaritetsbidrag,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medlemsstaternas </w:t>
            </w:r>
            <w:r w:rsidRPr="00A93879">
              <w:rPr>
                <w:b/>
                <w:i/>
              </w:rPr>
              <w:t>och unionens</w:t>
            </w:r>
            <w:r w:rsidRPr="00A93879">
              <w:t xml:space="preserve"> åtgärder på området asyl- och migrationspolitik för att utveckla principen om solidaritet och rättvis ansvarsfördelning i enlighet med artikel 80 i fördraget om Europeiska unionens funktionssätt (EUF-fördraget). Medlemsstaterna bör därför vidta åtgärder, bland annat för att </w:t>
            </w:r>
            <w:r w:rsidRPr="00A93879">
              <w:rPr>
                <w:b/>
                <w:i/>
              </w:rPr>
              <w:t>förebygga irreguljär migration och otillåtna förflyttningar mellan dem</w:t>
            </w:r>
            <w:r w:rsidRPr="00A93879">
              <w:t xml:space="preserve">, möjliggöra en effektiv tillämpning av reglerna om fastställande av vilken medlemsstat som är ansvarig för att pröva en ansökan om internationellt skydd, se till att tredjelandsmedborgare som vistas olagligt i medlemsstaterna </w:t>
            </w:r>
            <w:r w:rsidRPr="00A93879">
              <w:rPr>
                <w:b/>
                <w:i/>
              </w:rPr>
              <w:t>snabbt</w:t>
            </w:r>
            <w:r w:rsidRPr="00A93879">
              <w:t xml:space="preserve"> återvänder, ge andra medlemsstater stöd i form av solidaritetsbidrag, som sitt bidrag till den övergripande strategin </w:t>
            </w:r>
            <w:r w:rsidRPr="00A93879">
              <w:rPr>
                <w:b/>
                <w:i/>
              </w:rPr>
              <w:t>och för att ge tillgång till internationellt skydd och lämpliga mottagningsvillkor endast till dem som har rätt till detta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w:t>
            </w:r>
            <w:r w:rsidRPr="00A93879">
              <w:rPr>
                <w:b/>
                <w:i/>
              </w:rPr>
              <w:t>för att utveckla principen om solidaritet och rättvis ansvarsfördelning i enlighet med artikel 80 i fördraget om Europeiska unionens funktionssätt (EUF-fördraget)</w:t>
            </w:r>
            <w:r w:rsidRPr="00A93879">
              <w:t xml:space="preserve">. Medlemsstaterna bör därför vidta alla nödvändiga åtgärder, bland annat för att ge </w:t>
            </w:r>
            <w:r w:rsidRPr="00A93879">
              <w:rPr>
                <w:b/>
                <w:i/>
              </w:rPr>
              <w:t>personer i nöd</w:t>
            </w:r>
            <w:r w:rsidRPr="00A93879">
              <w:t xml:space="preserve">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w:t>
            </w:r>
            <w:r w:rsidRPr="00A93879">
              <w:rPr>
                <w:b/>
                <w:i/>
              </w:rPr>
              <w:t>,</w:t>
            </w:r>
            <w:r w:rsidRPr="00A93879">
              <w:t xml:space="preserve"> förebygga </w:t>
            </w:r>
            <w:r w:rsidRPr="00A93879">
              <w:rPr>
                <w:b/>
                <w:i/>
              </w:rPr>
              <w:t>irreguljär migration och otillåtna förflyttningar mellan dem samt ge andra medlemsstater stöd i form av solidaritetsbidrag,</w:t>
            </w:r>
            <w:r w:rsidRPr="00A93879">
              <w:t xml:space="preserve">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w:t>
            </w:r>
            <w:r w:rsidRPr="00A93879">
              <w:rPr>
                <w:b/>
                <w:i/>
              </w:rPr>
              <w:t>genom att stärka samarbetet mellan medlemsstaterna och partnerskapet med tredjeländer</w:t>
            </w:r>
            <w:r w:rsidRPr="00A93879">
              <w:t xml:space="preserve">. Medlemsstaterna bör därför vidta alla nödvändiga åtgärder, bland annat för att ge </w:t>
            </w:r>
            <w:r w:rsidRPr="00A93879">
              <w:rPr>
                <w:b/>
                <w:i/>
              </w:rPr>
              <w:t>verkliga flyktingar med rätt till asyl</w:t>
            </w:r>
            <w:r w:rsidRPr="00A93879">
              <w:t xml:space="preserve"> tillgång till internationellt skydd och lämpliga mottagningsvillkor, möjliggöra en effektiv tillämpning av reglerna om fastställande av vilken medlemsstat som är ansvarig för att pröva en ansökan om internationellt skydd, </w:t>
            </w:r>
            <w:r w:rsidRPr="00A93879">
              <w:rPr>
                <w:b/>
                <w:i/>
              </w:rPr>
              <w:t>förebygga och avskräcka illegal invandring till unionen,</w:t>
            </w:r>
            <w:r w:rsidRPr="00A93879">
              <w:t xml:space="preserve"> se till att tredjelandsmedborgare som vistas olagligt i medlemsstaterna </w:t>
            </w:r>
            <w:r w:rsidRPr="00A93879">
              <w:rPr>
                <w:b/>
                <w:i/>
              </w:rPr>
              <w:t>snabbt</w:t>
            </w:r>
            <w:r w:rsidRPr="00A93879">
              <w:t xml:space="preserve"> återvänder </w:t>
            </w:r>
            <w:r w:rsidRPr="00A93879">
              <w:rPr>
                <w:b/>
                <w:i/>
              </w:rPr>
              <w:t>och stödja gränshanteringskapaciteten i tredjeländer som är ursprungsländer eller transitländer för att</w:t>
            </w:r>
            <w:r w:rsidRPr="00A93879">
              <w:t xml:space="preserve"> förebygga </w:t>
            </w:r>
            <w:r w:rsidRPr="00A93879">
              <w:rPr>
                <w:b/>
                <w:i/>
              </w:rPr>
              <w:t>olagliga avresor</w:t>
            </w:r>
            <w:r w:rsidRPr="00A93879">
              <w:t xml:space="preserve"> som sitt bidrag till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 förebygga </w:t>
            </w:r>
            <w:r w:rsidRPr="00A93879">
              <w:rPr>
                <w:b/>
                <w:i/>
              </w:rPr>
              <w:t>irreguljär</w:t>
            </w:r>
            <w:r w:rsidRPr="00A93879">
              <w:t xml:space="preserve"> migration och otillåtna förflyttningar mellan dem samt ge andra medlemsstater stöd i form av solidaritetsbidrag, som sitt bidrag till den övergripande strategin.</w:t>
            </w:r>
          </w:p>
        </w:tc>
        <w:tc>
          <w:tcPr>
            <w:tcW w:w="4876" w:type="dxa"/>
          </w:tcPr>
          <w:p w:rsidR="00503DC9" w:rsidRPr="00A93879" w:rsidRDefault="00503DC9" w:rsidP="00A93879">
            <w:pPr>
              <w:pStyle w:val="Normal6a"/>
            </w:pPr>
            <w:r w:rsidRPr="00A93879">
              <w:t>(3)</w:t>
            </w:r>
            <w:r w:rsidRPr="00A93879">
              <w:tab/>
              <w:t xml:space="preserve">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w:t>
            </w:r>
            <w:r w:rsidRPr="00A93879">
              <w:rPr>
                <w:b/>
                <w:i/>
              </w:rPr>
              <w:t>snabbt</w:t>
            </w:r>
            <w:r w:rsidRPr="00A93879">
              <w:t xml:space="preserve"> återvänder, förebygga </w:t>
            </w:r>
            <w:r w:rsidRPr="00A93879">
              <w:rPr>
                <w:b/>
                <w:i/>
              </w:rPr>
              <w:t>olaglig</w:t>
            </w:r>
            <w:r w:rsidRPr="00A93879">
              <w:t xml:space="preserve"> migration och otillåtna förflyttningar mellan dem samt ge andra medlemsstater stöd i form av solidaritetsbidrag, som sitt bidrag till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(4)</w:t>
            </w:r>
            <w:r w:rsidRPr="00A93879">
              <w:tab/>
            </w:r>
            <w:r w:rsidRPr="00A93879">
              <w:rPr>
                <w:b/>
                <w:i/>
              </w:rPr>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 samt förebyggande av, och skärpta åtgärder för att bekämpa, olaglig migration och smuggling av migranter.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199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(4)</w:t>
            </w:r>
            <w:r w:rsidRPr="00A93879">
              <w:tab/>
            </w:r>
            <w:r w:rsidRPr="00A93879">
              <w:rPr>
                <w:b/>
                <w:i/>
              </w:rPr>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 samt förebyggande av, och skärpta åtgärder för att bekämpa, olaglig migration och smuggling av migranter.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w:t>
            </w:r>
            <w:r w:rsidRPr="00A93879">
              <w:rPr>
                <w:b/>
                <w:i/>
              </w:rPr>
              <w:t>medlemsstaterna</w:t>
            </w:r>
            <w:r w:rsidRPr="00A93879">
              <w:t xml:space="preserve"> samt förebyggande av, och skärpta åtgärder för att bekämpa, olaglig migration </w:t>
            </w:r>
            <w:r w:rsidRPr="00A93879">
              <w:rPr>
                <w:b/>
                <w:i/>
              </w:rPr>
              <w:t>och</w:t>
            </w:r>
            <w:r w:rsidRPr="00A93879">
              <w:t xml:space="preserve"> 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w:t>
            </w:r>
            <w:r w:rsidRPr="00A93879">
              <w:rPr>
                <w:b/>
                <w:i/>
              </w:rPr>
              <w:t>och värdig</w:t>
            </w:r>
            <w:r w:rsidRPr="00A93879">
              <w:t xml:space="preserve"> behandling av </w:t>
            </w:r>
            <w:r w:rsidRPr="00A93879">
              <w:rPr>
                <w:b/>
                <w:i/>
              </w:rPr>
              <w:t>personer som ansöker om internationellt skydd eller av</w:t>
            </w:r>
            <w:r w:rsidRPr="00A93879">
              <w:t xml:space="preserve"> tredjelandsmedborgare som vistas lagligen </w:t>
            </w:r>
            <w:r w:rsidRPr="00A93879">
              <w:rPr>
                <w:b/>
                <w:i/>
              </w:rPr>
              <w:t>eller personer som är föremål för ett beslut om återvändande, respekt för deras mänskliga rättigheter</w:t>
            </w:r>
            <w:r w:rsidRPr="00A93879">
              <w:t xml:space="preserve"> i </w:t>
            </w:r>
            <w:r w:rsidRPr="00A93879">
              <w:rPr>
                <w:b/>
                <w:i/>
              </w:rPr>
              <w:t>alla medlemsstater, rättvis och effektiv återsändande av tredjelandsmedborgare som inte uppfyller villkoren för vistelse på medlemsstaternas territorium</w:t>
            </w:r>
            <w:r w:rsidRPr="00A93879">
              <w:t xml:space="preserve"> samt förebyggande av, och skärpta åtgärder för att bekämpa, olaglig migration</w:t>
            </w:r>
            <w:r w:rsidRPr="00A93879">
              <w:rPr>
                <w:b/>
                <w:i/>
              </w:rPr>
              <w:t>,</w:t>
            </w:r>
            <w:r w:rsidRPr="00A93879">
              <w:t xml:space="preserve"> smuggling av migranter </w:t>
            </w:r>
            <w:r w:rsidRPr="00A93879">
              <w:rPr>
                <w:b/>
                <w:i/>
              </w:rPr>
              <w:t>och människohandel</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w:t>
            </w:r>
            <w:r w:rsidRPr="00A93879">
              <w:rPr>
                <w:b/>
                <w:i/>
              </w:rPr>
              <w:t>som vistas lagligen</w:t>
            </w:r>
            <w:r w:rsidRPr="00A93879">
              <w:t xml:space="preserve"> i medlemsstaterna samt förebyggande av</w:t>
            </w:r>
            <w:r w:rsidRPr="00A93879">
              <w:rPr>
                <w:b/>
                <w:i/>
              </w:rPr>
              <w:t>, och skärpta åtgärder för att bekämpa, olaglig</w:t>
            </w:r>
            <w:r w:rsidRPr="00A93879">
              <w:t xml:space="preserve"> migration </w:t>
            </w:r>
            <w:r w:rsidRPr="00A93879">
              <w:rPr>
                <w:b/>
                <w:i/>
              </w:rPr>
              <w:t>och</w:t>
            </w:r>
            <w:r w:rsidRPr="00A93879">
              <w:t xml:space="preserve"> 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w:t>
            </w:r>
            <w:r w:rsidRPr="00A93879">
              <w:rPr>
                <w:b/>
                <w:i/>
              </w:rPr>
              <w:t>och värdig</w:t>
            </w:r>
            <w:r w:rsidRPr="00A93879">
              <w:t xml:space="preserve"> behandling av tredjelandsmedborgare </w:t>
            </w:r>
            <w:r w:rsidRPr="00A93879">
              <w:rPr>
                <w:b/>
                <w:i/>
              </w:rPr>
              <w:t>och respekt för deras mänskliga rättigheter</w:t>
            </w:r>
            <w:r w:rsidRPr="00A93879">
              <w:t xml:space="preserve"> i medlemsstaterna samt förebyggande av </w:t>
            </w:r>
            <w:r w:rsidRPr="00A93879">
              <w:rPr>
                <w:b/>
                <w:i/>
              </w:rPr>
              <w:t>irreguljär</w:t>
            </w:r>
            <w:r w:rsidRPr="00A93879">
              <w:t xml:space="preserve"> migration</w:t>
            </w:r>
            <w:r w:rsidRPr="00A93879">
              <w:rPr>
                <w:b/>
                <w:i/>
              </w:rPr>
              <w:t>,</w:t>
            </w:r>
            <w:r w:rsidRPr="00A93879">
              <w:t xml:space="preserve"> smuggling av migranter </w:t>
            </w:r>
            <w:r w:rsidRPr="00A93879">
              <w:rPr>
                <w:b/>
                <w:i/>
              </w:rPr>
              <w:t>och människohandel, genom utveckling av lagliga vägar</w:t>
            </w:r>
            <w:r w:rsidRPr="00A93879">
              <w:t xml:space="preserve">. </w:t>
            </w:r>
            <w:r w:rsidRPr="00A93879">
              <w:rPr>
                <w:b/>
                <w:i/>
              </w:rPr>
              <w:t>Förordningens tillämpningsområde bör också omfatta personer som beviljats internationellt skydd, personer som vidarebosatts eller beviljats inresa samt personer som beviljats omedelbart skydd.</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 samt förebyggande av, och skärpta åtgärder för att bekämpa</w:t>
            </w:r>
            <w:r w:rsidRPr="00A93879">
              <w:rPr>
                <w:b/>
                <w:i/>
              </w:rPr>
              <w:t>,</w:t>
            </w:r>
            <w:r w:rsidRPr="00A93879">
              <w:t xml:space="preserve"> olaglig migration </w:t>
            </w:r>
            <w:r w:rsidRPr="00A93879">
              <w:rPr>
                <w:b/>
                <w:i/>
              </w:rPr>
              <w:t>och</w:t>
            </w:r>
            <w:r w:rsidRPr="00A93879">
              <w:t xml:space="preserve"> smuggling av migranter.</w:t>
            </w:r>
          </w:p>
        </w:tc>
        <w:tc>
          <w:tcPr>
            <w:tcW w:w="4876" w:type="dxa"/>
          </w:tcPr>
          <w:p w:rsidR="00503DC9" w:rsidRPr="00A93879" w:rsidRDefault="00503DC9" w:rsidP="00A93879">
            <w:pPr>
              <w:pStyle w:val="Normal6a"/>
            </w:pPr>
            <w:r w:rsidRPr="00A93879">
              <w:t>(4)</w:t>
            </w:r>
            <w:r w:rsidRPr="00A93879">
              <w:tab/>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w:t>
            </w:r>
            <w:r w:rsidRPr="00A93879">
              <w:rPr>
                <w:b/>
                <w:i/>
              </w:rPr>
              <w:t>, snabbt återsändande av tredjelandsmedborgare som inte uppfyller villkoren för vistelse på medlemsstaternas territorium</w:t>
            </w:r>
            <w:r w:rsidRPr="00A93879">
              <w:t xml:space="preserve"> samt förebyggande av, och skärpta åtgärder för att bekämpa olaglig migration</w:t>
            </w:r>
            <w:r w:rsidRPr="00A93879">
              <w:rPr>
                <w:b/>
                <w:i/>
              </w:rPr>
              <w:t>, inbegripet olagliga avresor från tredjeländer som är ursprungsländer eller transitländer,</w:t>
            </w:r>
            <w:r w:rsidRPr="00A93879">
              <w:t xml:space="preserve"> smuggling av migranter </w:t>
            </w:r>
            <w:r w:rsidRPr="00A93879">
              <w:rPr>
                <w:b/>
                <w:i/>
              </w:rPr>
              <w:t>och människohandel</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r>
            <w:r w:rsidRPr="00A93879">
              <w:rPr>
                <w:b/>
                <w:i/>
              </w:rPr>
              <w:t>Den gemensamma</w:t>
            </w:r>
            <w:r w:rsidRPr="00A93879">
              <w:t xml:space="preserve"> ramen bör </w:t>
            </w:r>
            <w:r w:rsidRPr="00A93879">
              <w:rPr>
                <w:b/>
                <w:i/>
              </w:rPr>
              <w:t>sammanföra förvaltningen av det gemensamma europeiska asylsystemet och förvaltningen av</w:t>
            </w:r>
            <w:r w:rsidRPr="00A93879">
              <w:t xml:space="preserve"> migrationspolitiken. Migrationspolitikens mål bör vara att </w:t>
            </w:r>
            <w:r w:rsidRPr="00A93879">
              <w:rPr>
                <w:b/>
                <w:i/>
              </w:rPr>
              <w:t>säkerställa en effektiv hantering av migrationsströmmar, rättvis behandling av tredjelandsmedborgare som vistas lagligen i medlemsstaterna samt förebyggande av, och skärpta åtgärder för att</w:t>
            </w:r>
            <w:r w:rsidRPr="00A93879">
              <w:t xml:space="preserve"> bekämpa</w:t>
            </w:r>
            <w:r w:rsidRPr="00A93879">
              <w:rPr>
                <w:b/>
                <w:i/>
              </w:rPr>
              <w:t>,</w:t>
            </w:r>
            <w:r w:rsidRPr="00A93879">
              <w:t xml:space="preserve"> olaglig migration och smuggling av migranter.</w:t>
            </w:r>
          </w:p>
        </w:tc>
        <w:tc>
          <w:tcPr>
            <w:tcW w:w="4876" w:type="dxa"/>
          </w:tcPr>
          <w:p w:rsidR="00503DC9" w:rsidRPr="00A93879" w:rsidRDefault="00503DC9" w:rsidP="00A93879">
            <w:pPr>
              <w:pStyle w:val="Normal6a"/>
            </w:pPr>
            <w:r w:rsidRPr="00A93879">
              <w:t>(4)</w:t>
            </w:r>
            <w:r w:rsidRPr="00A93879">
              <w:tab/>
              <w:t xml:space="preserve">Ramen bör </w:t>
            </w:r>
            <w:r w:rsidRPr="00A93879">
              <w:rPr>
                <w:b/>
                <w:i/>
              </w:rPr>
              <w:t>förbättra samarbetet mellan medlemsstaterna om</w:t>
            </w:r>
            <w:r w:rsidRPr="00A93879">
              <w:t xml:space="preserve"> migrationspolitiken. Migrationspolitikens mål bör vara att </w:t>
            </w:r>
            <w:r w:rsidRPr="00A93879">
              <w:rPr>
                <w:b/>
                <w:i/>
              </w:rPr>
              <w:t>förebygga och</w:t>
            </w:r>
            <w:r w:rsidRPr="00A93879">
              <w:t xml:space="preserve"> bekämpa olaglig migration och smuggling av migranter.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Hilde Vautmans, Fabienne Keller, Jan-Christoph Oetjen, Sophia in 't Veld, Moritz Körner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w:t>
            </w:r>
            <w:r w:rsidRPr="00A93879">
              <w:rPr>
                <w:b/>
                <w:i/>
              </w:rPr>
              <w:t>vistas lagligen</w:t>
            </w:r>
            <w:r w:rsidRPr="00A93879">
              <w:t xml:space="preserve"> i medlemsstaterna samt förebyggande av, och skärpta åtgärder för att bekämpa, </w:t>
            </w:r>
            <w:r w:rsidRPr="00A93879">
              <w:rPr>
                <w:b/>
                <w:i/>
              </w:rPr>
              <w:t>olaglig</w:t>
            </w:r>
            <w:r w:rsidRPr="00A93879">
              <w:t xml:space="preserve"> migration </w:t>
            </w:r>
            <w:r w:rsidRPr="00A93879">
              <w:rPr>
                <w:b/>
                <w:i/>
              </w:rPr>
              <w:t xml:space="preserve">och </w:t>
            </w:r>
            <w:r w:rsidRPr="00A93879">
              <w:t>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w:t>
            </w:r>
            <w:r w:rsidRPr="00A93879">
              <w:rPr>
                <w:b/>
                <w:i/>
              </w:rPr>
              <w:t>och värdig</w:t>
            </w:r>
            <w:r w:rsidRPr="00A93879">
              <w:t xml:space="preserve"> behandling av tredjelandsmedborgare </w:t>
            </w:r>
            <w:r w:rsidRPr="00A93879">
              <w:rPr>
                <w:b/>
                <w:i/>
              </w:rPr>
              <w:t>och respekt för deras mänskliga rättigheter</w:t>
            </w:r>
            <w:r w:rsidRPr="00A93879">
              <w:t xml:space="preserve"> i medlemsstaterna samt förebyggande av, och skärpta åtgärder för att bekämpa, </w:t>
            </w:r>
            <w:r w:rsidRPr="00A93879">
              <w:rPr>
                <w:b/>
                <w:i/>
              </w:rPr>
              <w:t>irreguljär</w:t>
            </w:r>
            <w:r w:rsidRPr="00A93879">
              <w:t xml:space="preserve"> migration</w:t>
            </w:r>
            <w:r w:rsidRPr="00A93879">
              <w:rPr>
                <w:b/>
                <w:i/>
              </w:rPr>
              <w:t>,</w:t>
            </w:r>
            <w:r w:rsidRPr="00A93879">
              <w:t xml:space="preserve"> smuggling av migranter </w:t>
            </w:r>
            <w:r w:rsidRPr="00A93879">
              <w:rPr>
                <w:b/>
                <w:i/>
              </w:rPr>
              <w:t>och människohandel</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 Laura Huhtasaari, Peter Kofod</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r>
            <w:r w:rsidRPr="00A93879">
              <w:rPr>
                <w:b/>
                <w:i/>
              </w:rPr>
              <w:t>Den gemensamma ramen bör sammanföra förvaltningen av det gemensamma europeiska asylsystemet och förvaltningen av migrationspolitiken.</w:t>
            </w:r>
            <w:r w:rsidRPr="00A93879">
              <w:t xml:space="preserve"> Migrationspolitikens mål bör vara att säkerställa </w:t>
            </w:r>
            <w:r w:rsidRPr="00A93879">
              <w:rPr>
                <w:b/>
                <w:i/>
              </w:rPr>
              <w:t>en effektiv hantering av migrationsströmmar, rättvis behandling av tredjelandsmedborgare som vistas lagligen i medlemsstaterna</w:t>
            </w:r>
            <w:r w:rsidRPr="00A93879">
              <w:t xml:space="preserve"> samt förebyggande av</w:t>
            </w:r>
            <w:r w:rsidRPr="00A93879">
              <w:rPr>
                <w:b/>
                <w:i/>
              </w:rPr>
              <w:t>, och skärpta åtgärder för att bekämpa,</w:t>
            </w:r>
            <w:r w:rsidRPr="00A93879">
              <w:t xml:space="preserve"> olaglig migration och smuggling av migranter.</w:t>
            </w:r>
          </w:p>
        </w:tc>
        <w:tc>
          <w:tcPr>
            <w:tcW w:w="4876" w:type="dxa"/>
          </w:tcPr>
          <w:p w:rsidR="00503DC9" w:rsidRPr="00A93879" w:rsidRDefault="00503DC9" w:rsidP="00A93879">
            <w:pPr>
              <w:pStyle w:val="Normal6a"/>
            </w:pPr>
            <w:r w:rsidRPr="00A93879">
              <w:t>(4)</w:t>
            </w:r>
            <w:r w:rsidRPr="00A93879">
              <w:tab/>
              <w:t xml:space="preserve">Migrationspolitikens mål bör vara att säkerställa </w:t>
            </w:r>
            <w:r w:rsidRPr="00A93879">
              <w:rPr>
                <w:b/>
                <w:i/>
              </w:rPr>
              <w:t>att olaglig inresa inte är möjlig eller belönas, att pullfaktorerna minimeras</w:t>
            </w:r>
            <w:r w:rsidRPr="00A93879">
              <w:t xml:space="preserve"> samt förebyggande av olaglig migration och smuggling av migranter</w:t>
            </w:r>
            <w:r w:rsidRPr="00A93879">
              <w:rPr>
                <w:b/>
                <w:i/>
              </w:rPr>
              <w:t>, bland annat genom att genomföra kommunikationskampanjer i ursprungs- och transitländer för att stoppa migrationsströmmarna på förhand</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Jan-Christoph Oetjen, Sophia in 't Veld, Hilde Vautmans, Moritz Körner,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w:t>
            </w:r>
            <w:r w:rsidRPr="00A93879">
              <w:rPr>
                <w:b/>
                <w:i/>
              </w:rPr>
              <w:t>som vistas lagligen i medlemsstaterna</w:t>
            </w:r>
            <w:r w:rsidRPr="00A93879">
              <w:t xml:space="preserve"> samt förebyggande av, och skärpta åtgärder för att bekämpa, olaglig migration och 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vara att säkerställa en effektiv hantering av migrationsströmmar, rättvis </w:t>
            </w:r>
            <w:r w:rsidRPr="00A93879">
              <w:rPr>
                <w:b/>
                <w:i/>
              </w:rPr>
              <w:t>och värdig</w:t>
            </w:r>
            <w:r w:rsidRPr="00A93879">
              <w:t xml:space="preserve"> behandling av tredjelandsmedborgare</w:t>
            </w:r>
            <w:r w:rsidRPr="00A93879">
              <w:rPr>
                <w:b/>
                <w:i/>
              </w:rPr>
              <w:t>, upprätthållande av mänskliga rättigheter</w:t>
            </w:r>
            <w:r w:rsidRPr="00A93879">
              <w:t xml:space="preserve"> samt förebyggande av, och skärpta åtgärder för att bekämpa, olaglig migration och smuggling av migranter.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 samt förebyggande av, och skärpta åtgärder för att bekämpa, olaglig migration och 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förvaltningen av det gemensamma europeiska asylsystemet och förvaltningen av migrationspolitiken. Migrationspolitikens mål bör </w:t>
            </w:r>
            <w:r w:rsidRPr="00A93879">
              <w:rPr>
                <w:b/>
                <w:i/>
              </w:rPr>
              <w:t>i första hand</w:t>
            </w:r>
            <w:r w:rsidRPr="00A93879">
              <w:t xml:space="preserve"> vara att säkerställa en effektiv hantering av migrationsströmmar, rättvis behandling av tredjelandsmedborgare som vistas lagligen i medlemsstaterna samt förebyggande av, och skärpta åtgärder för att bekämpa, olaglig migration och smuggling av migranter.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(4)</w:t>
            </w:r>
            <w:r w:rsidRPr="00A93879">
              <w:tab/>
              <w:t xml:space="preserve">Den gemensamma ramen bör sammanföra </w:t>
            </w:r>
            <w:r w:rsidRPr="00A93879">
              <w:rPr>
                <w:b/>
                <w:i/>
              </w:rPr>
              <w:t xml:space="preserve">förvaltningen av </w:t>
            </w:r>
            <w:r w:rsidRPr="00A93879">
              <w:t xml:space="preserve">det gemensamma europeiska asylsystemet och förvaltningen av migrationspolitiken. Migrationspolitikens mål bör vara att </w:t>
            </w:r>
            <w:r w:rsidRPr="00A93879">
              <w:rPr>
                <w:b/>
                <w:i/>
              </w:rPr>
              <w:t>säkerställa en effektiv hantering av</w:t>
            </w:r>
            <w:r w:rsidRPr="00A93879">
              <w:t xml:space="preserve"> migrationsströmmar</w:t>
            </w:r>
            <w:r w:rsidRPr="00A93879">
              <w:rPr>
                <w:b/>
                <w:i/>
              </w:rPr>
              <w:t>, rättvis behandling av tredjelandsmedborgare som vistas lagligen i medlemsstaterna</w:t>
            </w:r>
            <w:r w:rsidRPr="00A93879">
              <w:t xml:space="preserve"> samt förebyggande av, och skärpta åtgärder för att bekämpa, olaglig migration och smuggling av migranter.</w:t>
            </w:r>
          </w:p>
        </w:tc>
        <w:tc>
          <w:tcPr>
            <w:tcW w:w="4876" w:type="dxa"/>
          </w:tcPr>
          <w:p w:rsidR="00503DC9" w:rsidRPr="00A93879" w:rsidRDefault="00503DC9" w:rsidP="00A93879">
            <w:pPr>
              <w:pStyle w:val="Normal6a"/>
            </w:pPr>
            <w:r w:rsidRPr="00A93879">
              <w:t>(4)</w:t>
            </w:r>
            <w:r w:rsidRPr="00A93879">
              <w:tab/>
              <w:t xml:space="preserve">Den gemensamma ramen bör sammanföra det gemensamma europeiska asylsystemet och förvaltningen av migrationspolitiken. Migrationspolitikens mål bör </w:t>
            </w:r>
            <w:r w:rsidRPr="00A93879">
              <w:rPr>
                <w:b/>
                <w:i/>
              </w:rPr>
              <w:t>i första hand</w:t>
            </w:r>
            <w:r w:rsidRPr="00A93879">
              <w:t xml:space="preserve"> vara att </w:t>
            </w:r>
            <w:r w:rsidRPr="00A93879">
              <w:rPr>
                <w:b/>
                <w:i/>
              </w:rPr>
              <w:t>minska och förebygga</w:t>
            </w:r>
            <w:r w:rsidRPr="00A93879">
              <w:t xml:space="preserve"> migrationsströmmar </w:t>
            </w:r>
            <w:r w:rsidRPr="00A93879">
              <w:rPr>
                <w:b/>
                <w:i/>
              </w:rPr>
              <w:t>genom att avskaffa pullfaktorer och effektivt skydda de yttre gränserna</w:t>
            </w:r>
            <w:r w:rsidRPr="00A93879">
              <w:t xml:space="preserve"> samt förebyggande av, och skärpta åtgärder för att bekämpa, olaglig migration och smuggling av migranter.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209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(5)</w:t>
            </w:r>
            <w:r w:rsidRPr="00A93879">
              <w:tab/>
            </w:r>
            <w:r w:rsidRPr="00A93879">
              <w:rPr>
                <w:b/>
                <w:i/>
              </w:rPr>
              <w:t>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irreguljärt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irreguljära migranter. 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(5)</w:t>
            </w:r>
            <w:r w:rsidRPr="00A93879">
              <w:tab/>
            </w:r>
            <w:r w:rsidRPr="00A93879">
              <w:rPr>
                <w:b/>
                <w:i/>
              </w:rPr>
              <w:t>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irreguljärt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irreguljära migranter. 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t xml:space="preserve">Den gemensamma ramen behövs </w:t>
            </w:r>
            <w:r w:rsidRPr="00A93879">
              <w:rPr>
                <w:b/>
                <w:i/>
              </w:rPr>
              <w:t>för att på ett verkningsfullt sätt ta itu med det allt vanligare fenomenet blandade inresor med personer som är i behov av internationellt skydd och personer som inte är det, och</w:t>
            </w:r>
            <w:r w:rsidRPr="00A93879">
              <w:t xml:space="preserve"> som ett erkännande av att </w:t>
            </w:r>
            <w:r w:rsidRPr="00A93879">
              <w:rPr>
                <w:b/>
                <w:i/>
              </w:rPr>
              <w:t>utmaningen med att</w:t>
            </w:r>
            <w:r w:rsidRPr="00A93879">
              <w:t xml:space="preserve"> migranter reser in i unionen på ett irreguljärt sätt inte ska behöva hanteras av enskilda medlemsstater utan av unionen som helhet. </w:t>
            </w:r>
            <w:r w:rsidRPr="00A93879">
              <w:rPr>
                <w:b/>
                <w:i/>
              </w:rPr>
              <w:t>För att säkerställa att medlemsstaterna har de verktyg de behöver för att verkligen kunna hantera denna utmaning bör den här förordningens tillämpningsområde omfatta inte bara personer som ansöker om internationellt skydd, utan även irreguljära migranter. 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t>(5)</w:t>
            </w:r>
            <w:r w:rsidRPr="00A93879">
              <w:tab/>
              <w:t xml:space="preserve">Den gemensamma ramen behövs som ett erkännande av att </w:t>
            </w:r>
            <w:r w:rsidRPr="00A93879">
              <w:rPr>
                <w:b/>
                <w:i/>
              </w:rPr>
              <w:t>ansvaret för</w:t>
            </w:r>
            <w:r w:rsidRPr="00A93879">
              <w:t xml:space="preserve"> att migranter </w:t>
            </w:r>
            <w:r w:rsidRPr="00A93879">
              <w:rPr>
                <w:b/>
                <w:i/>
              </w:rPr>
              <w:t>och asylsökande</w:t>
            </w:r>
            <w:r w:rsidRPr="00A93879">
              <w:t xml:space="preserve"> reser in i unionen på ett irreguljärt sätt inte ska behöva hanteras av enskilda medlemsstater utan av unionen som helhet.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irreguljärt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irreguljära migranter. </w:t>
            </w:r>
            <w:r w:rsidRPr="00A93879">
              <w:rPr>
                <w:b/>
                <w:i/>
              </w:rPr>
              <w:t>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t>(5)</w:t>
            </w:r>
            <w:r w:rsidRPr="00A93879">
              <w:tab/>
              <w:t>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irreguljärt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irreguljära migranter.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t xml:space="preserve">Den gemensamma ramen behövs för att på ett verkningsfullt </w:t>
            </w:r>
            <w:r w:rsidRPr="00A93879">
              <w:rPr>
                <w:b/>
                <w:i/>
              </w:rPr>
              <w:t>sätt ta itu med det allt vanligare</w:t>
            </w:r>
            <w:r w:rsidRPr="00A93879">
              <w:t xml:space="preserve"> fenomenet blandade inresor med personer som är i behov av internationellt skydd och personer som inte är det, och som ett erkännande av att utmaningen med att migranter reser in i unionen på ett </w:t>
            </w:r>
            <w:r w:rsidRPr="00A93879">
              <w:rPr>
                <w:b/>
                <w:i/>
              </w:rPr>
              <w:t>irreguljärt</w:t>
            </w:r>
            <w:r w:rsidRPr="00A93879">
              <w:t xml:space="preserve"> sätt inte ska behöva hanteras av enskilda medlemsstater utan av unionen som helhet. För att säkerställa att medlemsstaterna har de verktyg de behöver för att verkligen kunna </w:t>
            </w:r>
            <w:r w:rsidRPr="00A93879">
              <w:rPr>
                <w:b/>
                <w:i/>
              </w:rPr>
              <w:t>hantera</w:t>
            </w:r>
            <w:r w:rsidRPr="00A93879">
              <w:t xml:space="preserve"> denna utmaning bör den här förordningens tillämpningsområde omfatta inte bara personer som ansöker om internationellt skydd, utan även </w:t>
            </w:r>
            <w:r w:rsidRPr="00A93879">
              <w:rPr>
                <w:b/>
                <w:i/>
              </w:rPr>
              <w:t>irreguljära</w:t>
            </w:r>
            <w:r w:rsidRPr="00A93879">
              <w:t xml:space="preserve"> migranter. </w:t>
            </w:r>
            <w:r w:rsidRPr="00A93879">
              <w:rPr>
                <w:b/>
                <w:i/>
              </w:rPr>
              <w:t>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w:t>
            </w:r>
            <w:r w:rsidRPr="00A93879">
              <w:rPr>
                <w:b/>
                <w:i/>
              </w:rPr>
              <w:t>förhindra det ökande inflödet och hantera</w:t>
            </w:r>
            <w:r w:rsidRPr="00A93879">
              <w:t xml:space="preserve"> fenomenet blandade inresor med personer som är i behov av internationellt skydd och personer som inte är det, och som ett erkännande av att utmaningen med att migranter reser in i unionen på ett </w:t>
            </w:r>
            <w:r w:rsidRPr="00A93879">
              <w:rPr>
                <w:b/>
                <w:i/>
              </w:rPr>
              <w:t>olagligt</w:t>
            </w:r>
            <w:r w:rsidRPr="00A93879">
              <w:t xml:space="preserve"> sätt inte ska behöva hanteras av enskilda medlemsstater utan av unionen som helhet. För att säkerställa att medlemsstaterna har de verktyg de behöver för att verkligen kunna </w:t>
            </w:r>
            <w:r w:rsidRPr="00A93879">
              <w:rPr>
                <w:b/>
                <w:i/>
              </w:rPr>
              <w:t>möta</w:t>
            </w:r>
            <w:r w:rsidRPr="00A93879">
              <w:t xml:space="preserve"> denna utmaning bör den här förordningens tillämpningsområde omfatta inte bara personer som ansöker om internationellt skydd, utan även migranter </w:t>
            </w:r>
            <w:r w:rsidRPr="00A93879">
              <w:rPr>
                <w:b/>
                <w:i/>
              </w:rPr>
              <w:t>som olagligen passerar gränserna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r>
            <w:r w:rsidRPr="00A93879">
              <w:rPr>
                <w:b/>
                <w:i/>
              </w:rPr>
              <w:t>Den gemensamma ramen</w:t>
            </w:r>
            <w:r w:rsidRPr="00A93879">
              <w:t xml:space="preserve"> behövs </w:t>
            </w:r>
            <w:r w:rsidRPr="00A93879">
              <w:rPr>
                <w:b/>
                <w:i/>
              </w:rPr>
              <w:t>för</w:t>
            </w:r>
            <w:r w:rsidRPr="00A93879">
              <w:t xml:space="preserve"> att på ett verkningsfullt sätt ta itu med </w:t>
            </w:r>
            <w:r w:rsidRPr="00A93879">
              <w:rPr>
                <w:b/>
                <w:i/>
              </w:rPr>
              <w:t>det allt vanligare fenomenet blandade inresor med personer som är i behov av internationellt skydd och personer som inte är det, och som ett erkännande av att utmaningen med att migranter reser in i unionen på ett irreguljärt sätt inte ska behöva hanteras av enskilda medlemsstater utan av unionen som helhet</w:t>
            </w:r>
            <w:r w:rsidRPr="00A93879">
              <w:t xml:space="preserve">. För att säkerställa att medlemsstaterna har de verktyg de behöver för att verkligen kunna hantera </w:t>
            </w:r>
            <w:r w:rsidRPr="00A93879">
              <w:rPr>
                <w:b/>
                <w:i/>
              </w:rPr>
              <w:t>denna utmaning bör den här förordningens tillämpningsområde omfatta inte bara personer som ansöker om internationellt skydd, utan även irreguljära migranter. Förordningens tillämpningsområde bör också omfatta personer som beviljats internationellt skydd, personer som vidarebosatts eller beviljats inresa samt personer som beviljats omedelbart skydd</w:t>
            </w:r>
            <w:r w:rsidRPr="00A93879">
              <w:t>.</w:t>
            </w:r>
          </w:p>
        </w:tc>
        <w:tc>
          <w:tcPr>
            <w:tcW w:w="4876" w:type="dxa"/>
          </w:tcPr>
          <w:p w:rsidR="00503DC9" w:rsidRPr="00A93879" w:rsidRDefault="00503DC9" w:rsidP="00A93879">
            <w:pPr>
              <w:pStyle w:val="Normal6a"/>
            </w:pPr>
            <w:r w:rsidRPr="00A93879">
              <w:t>(5)</w:t>
            </w:r>
            <w:r w:rsidRPr="00A93879">
              <w:tab/>
            </w:r>
            <w:r w:rsidRPr="00A93879">
              <w:rPr>
                <w:b/>
                <w:i/>
              </w:rPr>
              <w:t>Det</w:t>
            </w:r>
            <w:r w:rsidRPr="00A93879">
              <w:t xml:space="preserve"> behövs </w:t>
            </w:r>
            <w:r w:rsidRPr="00A93879">
              <w:rPr>
                <w:b/>
                <w:i/>
              </w:rPr>
              <w:t>en politik som inte inkräktar på medlemsstaternas rätt att skydda sina gränser. Detta kommer att säkerställa en förmåga</w:t>
            </w:r>
            <w:r w:rsidRPr="00A93879">
              <w:t xml:space="preserve"> att på ett verkningsfullt sätt ta itu med </w:t>
            </w:r>
            <w:r w:rsidRPr="00A93879">
              <w:rPr>
                <w:b/>
                <w:i/>
              </w:rPr>
              <w:t>de ökande nivåerna av olaglig massmigration och hybridkrig mot medlemsstaterna</w:t>
            </w:r>
            <w:r w:rsidRPr="00A93879">
              <w:t xml:space="preserve">. För att säkerställa att medlemsstaterna har de verktyg de behöver för att verkligen kunna hantera </w:t>
            </w:r>
            <w:r w:rsidRPr="00A93879">
              <w:rPr>
                <w:b/>
                <w:i/>
              </w:rPr>
              <w:t>detta hot ska denna förordning säkerställa att kommissionen och Europaparlamentet inte inkräktar på medlemsstaternas suveräna rättigheter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w:t>
            </w:r>
            <w:r w:rsidRPr="00A93879">
              <w:rPr>
                <w:b/>
                <w:i/>
              </w:rPr>
              <w:t>irreguljärt</w:t>
            </w:r>
            <w:r w:rsidRPr="00A93879">
              <w:t xml:space="preserve">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w:t>
            </w:r>
            <w:r w:rsidRPr="00A93879">
              <w:rPr>
                <w:b/>
                <w:i/>
              </w:rPr>
              <w:t>irreguljära</w:t>
            </w:r>
            <w:r w:rsidRPr="00A93879">
              <w:t xml:space="preserve"> migranter. 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w:t>
            </w:r>
            <w:r w:rsidRPr="00A93879">
              <w:rPr>
                <w:b/>
                <w:i/>
              </w:rPr>
              <w:t>olagligt</w:t>
            </w:r>
            <w:r w:rsidRPr="00A93879">
              <w:t xml:space="preserve">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w:t>
            </w:r>
            <w:r w:rsidRPr="00A93879">
              <w:rPr>
                <w:b/>
                <w:i/>
              </w:rPr>
              <w:t>olagliga</w:t>
            </w:r>
            <w:r w:rsidRPr="00A93879">
              <w:t xml:space="preserve"> migranter. Förordningens tillämpningsområde bör också omfatta personer som beviljats internationellt skydd, personer som vidarebosatts eller beviljats inresa samt personer som beviljats omedelbart skydd.</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ta itu med det allt vanligare fenomenet blandade inresor med personer som är i behov av internationellt skydd och personer som inte är det, och som ett erkännande av att utmaningen med att migranter reser in i unionen på ett </w:t>
            </w:r>
            <w:r w:rsidRPr="00A93879">
              <w:rPr>
                <w:b/>
                <w:i/>
              </w:rPr>
              <w:t>irreguljärt</w:t>
            </w:r>
            <w:r w:rsidRPr="00A93879">
              <w:t xml:space="preserve">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w:t>
            </w:r>
            <w:r w:rsidRPr="00A93879">
              <w:rPr>
                <w:b/>
                <w:i/>
              </w:rPr>
              <w:t>irreguljära</w:t>
            </w:r>
            <w:r w:rsidRPr="00A93879">
              <w:t xml:space="preserve"> migranter. Förordningens tillämpningsområde bör också omfatta personer som beviljats internationellt skydd, personer som vidarebosatts eller beviljats inresa samt personer som beviljats omedelbart skydd.</w:t>
            </w:r>
          </w:p>
        </w:tc>
        <w:tc>
          <w:tcPr>
            <w:tcW w:w="4876" w:type="dxa"/>
          </w:tcPr>
          <w:p w:rsidR="00503DC9" w:rsidRPr="00A93879" w:rsidRDefault="00503DC9" w:rsidP="00A93879">
            <w:pPr>
              <w:pStyle w:val="Normal6a"/>
            </w:pPr>
            <w:r w:rsidRPr="00A93879">
              <w:t>(5)</w:t>
            </w:r>
            <w:r w:rsidRPr="00A93879">
              <w:tab/>
              <w:t xml:space="preserve">Den gemensamma ramen behövs för att på ett verkningsfullt sätt ta itu med det allt vanligare fenomenet blandade inresor med personer som </w:t>
            </w:r>
            <w:r w:rsidRPr="00A93879">
              <w:rPr>
                <w:b/>
                <w:i/>
              </w:rPr>
              <w:t>verkligen</w:t>
            </w:r>
            <w:r w:rsidRPr="00A93879">
              <w:t xml:space="preserve"> är i behov av internationellt skydd och personer som inte är det, och som ett erkännande av att utmaningen med att migranter reser in i unionen på ett </w:t>
            </w:r>
            <w:r w:rsidRPr="00A93879">
              <w:rPr>
                <w:b/>
                <w:i/>
              </w:rPr>
              <w:t>olagligt</w:t>
            </w:r>
            <w:r w:rsidRPr="00A93879">
              <w:t xml:space="preserve"> sätt inte ska behöva hanteras av enskilda medlemsstater utan av unionen som helhet. För att säkerställa att medlemsstaterna har de verktyg de behöver för att verkligen kunna hantera denna utmaning bör den här förordningens tillämpningsområde omfatta inte bara personer som ansöker om internationellt skydd, utan även </w:t>
            </w:r>
            <w:r w:rsidRPr="00A93879">
              <w:rPr>
                <w:b/>
                <w:i/>
              </w:rPr>
              <w:t>olagliga</w:t>
            </w:r>
            <w:r w:rsidRPr="00A93879">
              <w:t xml:space="preserve"> migranter. Förordningens tillämpningsområde bör också omfatta personer som beviljats internationellt skydd, personer som vidarebosatts eller beviljats inresa samt personer som beviljats omedelbart skydd.</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(6)</w:t>
            </w:r>
            <w:r w:rsidRPr="00A93879">
              <w:tab/>
            </w:r>
            <w:r w:rsidRPr="00A93879">
              <w:rPr>
                <w:b/>
                <w:i/>
              </w:rPr>
              <w:t>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(6)</w:t>
            </w:r>
            <w:r w:rsidRPr="00A93879">
              <w:tab/>
            </w:r>
            <w:r w:rsidRPr="00A93879">
              <w:rPr>
                <w:b/>
                <w:i/>
              </w:rPr>
              <w:t>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219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(6)</w:t>
            </w:r>
            <w:r w:rsidRPr="00A93879">
              <w:tab/>
            </w:r>
            <w:r w:rsidRPr="00A93879">
              <w:rPr>
                <w:b/>
                <w:i/>
              </w:rPr>
              <w:t>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(6)</w:t>
            </w:r>
            <w:r w:rsidRPr="00A93879">
              <w:tab/>
            </w:r>
            <w:r w:rsidRPr="00A93879">
              <w:rPr>
                <w:b/>
                <w:i/>
              </w:rPr>
              <w:t>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(6)</w:t>
            </w:r>
            <w:r w:rsidRPr="00A93879">
              <w:tab/>
              <w:t>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w:t>
            </w:r>
          </w:p>
        </w:tc>
        <w:tc>
          <w:tcPr>
            <w:tcW w:w="4876" w:type="dxa"/>
          </w:tcPr>
          <w:p w:rsidR="00503DC9" w:rsidRPr="00A93879" w:rsidRDefault="00503DC9" w:rsidP="00A93879">
            <w:pPr>
              <w:pStyle w:val="Normal6a"/>
            </w:pPr>
            <w:r w:rsidRPr="00A93879">
              <w:t>(6)</w:t>
            </w:r>
            <w:r w:rsidRPr="00A93879">
              <w:tab/>
              <w:t xml:space="preserve">För att återspegla helhetssynen och säkerställa samstämmighet och effektivitet i de åtgärder som unionen och dess medlemsstater vidtar inom ramen för sina befogenheter, behövs det en integrerad politikutformning på området asyl- och migrationshantering, i fråga om både interna och externa aspekter, vilket ingår i den övergripande strategin. </w:t>
            </w:r>
            <w:r w:rsidRPr="00A93879">
              <w:rPr>
                <w:b/>
                <w:i/>
              </w:rPr>
              <w:t>Ett sådant integrerat beslutsfattande är en viktig del av ett välfungerande Schengenområde.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(6)</w:t>
            </w:r>
            <w:r w:rsidRPr="00A93879">
              <w:tab/>
              <w:t xml:space="preserve">För att återspegla helhetssynen och säkerställa samstämmighet och effektivitet i de åtgärder som unionen och dess medlemsstater vidtar inom ramen för sina befogenheter, behövs det en integrerad politikutformning på området </w:t>
            </w:r>
            <w:r w:rsidRPr="00A93879">
              <w:rPr>
                <w:b/>
                <w:i/>
              </w:rPr>
              <w:t>asyl-</w:t>
            </w:r>
            <w:r w:rsidRPr="00A93879">
              <w:t xml:space="preserve"> och </w:t>
            </w:r>
            <w:r w:rsidRPr="00A93879">
              <w:rPr>
                <w:b/>
                <w:i/>
              </w:rPr>
              <w:t>migrationshantering</w:t>
            </w:r>
            <w:r w:rsidRPr="00A93879">
              <w:t>, i fråga om både interna och externa aspekter, vilket ingår i den övergripande strategin.</w:t>
            </w:r>
          </w:p>
        </w:tc>
        <w:tc>
          <w:tcPr>
            <w:tcW w:w="4876" w:type="dxa"/>
          </w:tcPr>
          <w:p w:rsidR="00503DC9" w:rsidRPr="00A93879" w:rsidRDefault="00503DC9" w:rsidP="00A93879">
            <w:pPr>
              <w:pStyle w:val="Normal6a"/>
            </w:pPr>
            <w:r w:rsidRPr="00A93879">
              <w:t>(6)</w:t>
            </w:r>
            <w:r w:rsidRPr="00A93879">
              <w:tab/>
              <w:t xml:space="preserve">För att återspegla helhetssynen och säkerställa samstämmighet och effektivitet i de åtgärder som unionen och dess medlemsstater vidtar inom ramen för sina befogenheter, behövs det en integrerad politikutformning på området </w:t>
            </w:r>
            <w:r w:rsidRPr="00A93879">
              <w:rPr>
                <w:b/>
                <w:bCs/>
                <w:i/>
                <w:iCs/>
              </w:rPr>
              <w:t>asyl</w:t>
            </w:r>
            <w:r w:rsidRPr="00A93879">
              <w:t xml:space="preserve"> och </w:t>
            </w:r>
            <w:r w:rsidRPr="00A93879">
              <w:rPr>
                <w:b/>
                <w:bCs/>
                <w:i/>
                <w:iCs/>
              </w:rPr>
              <w:t>migration</w:t>
            </w:r>
            <w:r w:rsidRPr="00A93879">
              <w:t>, i fråga om både interna och externa aspekter, vilket ingår i den övergripande strategin.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(7)</w:t>
            </w:r>
            <w:r w:rsidRPr="00A93879">
              <w:tab/>
              <w:t>Medlemsstaterna bör ha de personalresurser och ekonomiska resurser och den infrastruktur som krävs för att effektivt kunna genomföra asyl- och migrationspolitiken och bör säkerställa lämplig samordning mellan de berörda nationella myndigheterna och med de nationella myndigheterna i övriga medlemsstater.</w:t>
            </w:r>
          </w:p>
        </w:tc>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asyl- och migrationspolitiken och bör </w:t>
            </w:r>
            <w:r w:rsidRPr="00A93879">
              <w:rPr>
                <w:b/>
                <w:i/>
              </w:rPr>
              <w:t xml:space="preserve">kunna anpassa sina resurser till variationen i migrationsflödena. Medlemsstaterna bör tilldela lämplig personal till sina behöriga myndigheter när det gäller nivå, sakkunskap, utbildning och oberoende. De bör också </w:t>
            </w:r>
            <w:r w:rsidRPr="00A93879">
              <w:t>säkerställa lämplig samordning mellan de berörda nationella myndigheterna och med de nationella myndigheterna i övriga medlemsstater</w:t>
            </w:r>
            <w:r w:rsidRPr="00A93879">
              <w:rPr>
                <w:b/>
                <w:i/>
              </w:rPr>
              <w:t>, särskilt tack vare gemensamma och säkra kommunikationskanaler samt regelbundna möten</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asyl- </w:t>
            </w:r>
            <w:r w:rsidRPr="00A93879">
              <w:rPr>
                <w:b/>
                <w:i/>
              </w:rPr>
              <w:t xml:space="preserve">och migrationspolitiken </w:t>
            </w:r>
            <w:r w:rsidRPr="00A93879">
              <w:t>och bör säkerställa lämplig samordning mellan de berörda nationella myndigheterna och med de nationella myndigheterna i övriga medlemsstater.</w:t>
            </w:r>
          </w:p>
        </w:tc>
        <w:tc>
          <w:tcPr>
            <w:tcW w:w="4876" w:type="dxa"/>
          </w:tcPr>
          <w:p w:rsidR="00503DC9" w:rsidRPr="00A93879" w:rsidRDefault="00503DC9" w:rsidP="00A93879">
            <w:pPr>
              <w:pStyle w:val="Normal6a"/>
            </w:pPr>
            <w:r w:rsidRPr="00A93879">
              <w:t>(7)</w:t>
            </w:r>
            <w:r w:rsidRPr="00A93879">
              <w:tab/>
              <w:t>Medlemsstaterna bör ha de personalresurser och ekonomiska resurser och den infrastruktur</w:t>
            </w:r>
            <w:r w:rsidRPr="00A93879">
              <w:rPr>
                <w:b/>
                <w:i/>
              </w:rPr>
              <w:t>, inbegripet fysiska hinder vid deras yttre gränser,</w:t>
            </w:r>
            <w:r w:rsidRPr="00A93879">
              <w:t xml:space="preserve"> som krävs för att effektivt kunna genomföra asyl-</w:t>
            </w:r>
            <w:r w:rsidRPr="00A93879">
              <w:rPr>
                <w:b/>
                <w:i/>
              </w:rPr>
              <w:t>, migrations- och gränsskyddspolitiken</w:t>
            </w:r>
            <w:r w:rsidRPr="00A93879">
              <w:t xml:space="preserve"> och bör säkerställa lämplig samordning mellan de berörda nationella myndigheterna och med de nationella myndigheterna i övriga medlemsstater.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w:t>
            </w:r>
            <w:r w:rsidRPr="00A93879">
              <w:rPr>
                <w:b/>
                <w:i/>
              </w:rPr>
              <w:t>asyl- och migrationspolitiken</w:t>
            </w:r>
            <w:r w:rsidRPr="00A93879">
              <w:t xml:space="preserve"> och bör säkerställa lämplig samordning mellan de berörda nationella myndigheterna och med de nationella myndigheterna i övriga medlemsstater.</w:t>
            </w:r>
          </w:p>
        </w:tc>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w:t>
            </w:r>
            <w:r w:rsidRPr="00A93879">
              <w:rPr>
                <w:b/>
                <w:bCs/>
                <w:i/>
                <w:iCs/>
              </w:rPr>
              <w:t>asylpolitiken</w:t>
            </w:r>
            <w:r w:rsidRPr="00A93879">
              <w:t xml:space="preserve"> och bör säkerställa lämplig samordning mellan de berörda nationella myndigheterna och med de nationella myndigheterna i övriga medlemsstater.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w:t>
            </w:r>
            <w:r w:rsidRPr="00A93879">
              <w:rPr>
                <w:b/>
                <w:i/>
              </w:rPr>
              <w:t>asyl- och migrationspolitiken</w:t>
            </w:r>
            <w:r w:rsidRPr="00A93879">
              <w:t xml:space="preserve"> och bör säkerställa lämplig samordning mellan de berörda nationella myndigheterna och med de nationella myndigheterna i övriga medlemsstater.</w:t>
            </w:r>
          </w:p>
        </w:tc>
        <w:tc>
          <w:tcPr>
            <w:tcW w:w="4876" w:type="dxa"/>
          </w:tcPr>
          <w:p w:rsidR="00503DC9" w:rsidRPr="00A93879" w:rsidRDefault="00503DC9" w:rsidP="00A93879">
            <w:pPr>
              <w:pStyle w:val="Normal6a"/>
            </w:pPr>
            <w:r w:rsidRPr="00A93879">
              <w:t>(7)</w:t>
            </w:r>
            <w:r w:rsidRPr="00A93879">
              <w:tab/>
              <w:t xml:space="preserve">Medlemsstaterna bör ha de personalresurser och ekonomiska resurser och den infrastruktur som krävs för att effektivt kunna genomföra </w:t>
            </w:r>
            <w:r w:rsidRPr="00A93879">
              <w:rPr>
                <w:b/>
                <w:bCs/>
                <w:i/>
                <w:iCs/>
              </w:rPr>
              <w:t>asylpolitiken</w:t>
            </w:r>
            <w:r w:rsidRPr="00A93879">
              <w:t xml:space="preserve"> och bör säkerställa lämplig samordning mellan de berörda nationella myndigheterna och med de nationella myndigheterna i övriga medlemsstater.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(7)</w:t>
            </w:r>
            <w:r w:rsidRPr="00A93879">
              <w:tab/>
              <w:t>Medlemsstaterna bör ha de personalresurser och ekonomiska resurser och den infrastruktur som krävs för att effektivt kunna genomföra asyl- och migrationspolitiken och bör säkerställa lämplig samordning mellan de berörda nationella myndigheterna och med de nationella myndigheterna i övriga medlemsstater.</w:t>
            </w:r>
          </w:p>
        </w:tc>
        <w:tc>
          <w:tcPr>
            <w:tcW w:w="4876" w:type="dxa"/>
          </w:tcPr>
          <w:p w:rsidR="00503DC9" w:rsidRPr="00A93879" w:rsidRDefault="00503DC9" w:rsidP="00A93879">
            <w:pPr>
              <w:pStyle w:val="Normal6a"/>
            </w:pPr>
            <w:r w:rsidRPr="00A93879">
              <w:rPr>
                <w:i/>
                <w:iCs/>
              </w:rPr>
              <w:t>(Berör inte den svenska versionen.)</w:t>
            </w:r>
            <w:r w:rsidRPr="00A93879">
              <w:tab/>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7a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(7a)</w:t>
            </w:r>
            <w:r w:rsidRPr="00A93879">
              <w:tab/>
            </w:r>
            <w:r w:rsidRPr="00A93879">
              <w:rPr>
                <w:b/>
                <w:i/>
              </w:rPr>
              <w:t>Fysiska hinder vid EU:s yttre gränser bör finansieras på lämpligt sätt av EU, eftersom de inte bara tjänar ankomstmedlemsstaternas intressen utan hela unionen.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229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(8)</w:t>
            </w:r>
            <w:r w:rsidRPr="00A93879">
              <w:tab/>
            </w:r>
            <w:r w:rsidRPr="00A93879">
              <w:rPr>
                <w:b/>
                <w:i/>
              </w:rPr>
              <w:t>Kommissionen bör gå strategiskt till väga och anta en europeisk asyl- och migrationshanteringsstrategi om genomförandet av asyl- och migrationspolitiken.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(8)</w:t>
            </w:r>
            <w:r w:rsidRPr="00A93879">
              <w:tab/>
            </w:r>
            <w:r w:rsidRPr="00A93879">
              <w:rPr>
                <w:b/>
                <w:i/>
              </w:rPr>
              <w:t>Kommissionen bör gå strategiskt till väga och anta en europeisk asyl- och migrationshanteringsstrategi om genomförandet av asyl- och migrationspolitiken.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(8)</w:t>
            </w:r>
            <w:r w:rsidRPr="00A93879">
              <w:tab/>
            </w:r>
            <w:r w:rsidRPr="00A93879">
              <w:rPr>
                <w:b/>
                <w:i/>
              </w:rPr>
              <w:t>Kommissionen bör gå strategiskt till väga och anta en europeisk asyl- och migrationshanteringsstrategi om genomförandet av asyl- och migrationspolitiken.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(8)</w:t>
            </w:r>
            <w:r w:rsidRPr="00A93879">
              <w:tab/>
              <w:t xml:space="preserve">Kommissionen bör </w:t>
            </w:r>
            <w:r w:rsidRPr="00A93879">
              <w:rPr>
                <w:b/>
                <w:i/>
              </w:rPr>
              <w:t>gå strategiskt till väga och anta en europeisk asyl- och migrationshanteringsstrategi</w:t>
            </w:r>
            <w:r w:rsidRPr="00A93879">
              <w:t xml:space="preserve"> om genomförandet av </w:t>
            </w:r>
            <w:r w:rsidRPr="00A93879">
              <w:rPr>
                <w:b/>
                <w:i/>
              </w:rPr>
              <w:t>asyl- och migrationspolitiken</w:t>
            </w:r>
            <w:r w:rsidRPr="00A93879">
              <w:t>.</w:t>
            </w:r>
            <w:r w:rsidRPr="00A93879">
              <w:rPr>
                <w:b/>
                <w:i/>
              </w:rPr>
              <w:t xml:space="preserve"> Strategin</w:t>
            </w:r>
            <w:r w:rsidRPr="00A93879">
              <w:t xml:space="preserve"> bör bygga på relevanta rapporter och analyser från unionens byråer </w:t>
            </w:r>
            <w:r w:rsidRPr="00A93879">
              <w:rPr>
                <w:b/>
                <w:i/>
              </w:rPr>
              <w:t>och på</w:t>
            </w:r>
            <w:r w:rsidRPr="00A93879">
              <w:t xml:space="preserve"> medlemsstaternas nationella strategier.</w:t>
            </w:r>
          </w:p>
        </w:tc>
        <w:tc>
          <w:tcPr>
            <w:tcW w:w="4876" w:type="dxa"/>
          </w:tcPr>
          <w:p w:rsidR="00503DC9" w:rsidRPr="00A93879" w:rsidRDefault="00503DC9" w:rsidP="00A93879">
            <w:pPr>
              <w:pStyle w:val="Normal6a"/>
            </w:pPr>
            <w:r w:rsidRPr="00A93879">
              <w:t>(8)</w:t>
            </w:r>
            <w:r w:rsidRPr="00A93879">
              <w:tab/>
              <w:t xml:space="preserve">Kommissionen bör </w:t>
            </w:r>
            <w:r w:rsidRPr="00A93879">
              <w:rPr>
                <w:b/>
                <w:i/>
              </w:rPr>
              <w:t>varje år lägga fram en rapport om</w:t>
            </w:r>
            <w:r w:rsidRPr="00A93879">
              <w:t xml:space="preserve"> genomförandet av </w:t>
            </w:r>
            <w:r w:rsidRPr="00A93879">
              <w:rPr>
                <w:b/>
                <w:i/>
              </w:rPr>
              <w:t>EU:s regelverk om asyl</w:t>
            </w:r>
            <w:r w:rsidRPr="00A93879">
              <w:t>.</w:t>
            </w:r>
            <w:r w:rsidRPr="00A93879">
              <w:rPr>
                <w:b/>
                <w:i/>
              </w:rPr>
              <w:t xml:space="preserve"> Denna rapport</w:t>
            </w:r>
            <w:r w:rsidRPr="00A93879">
              <w:t xml:space="preserve"> bör bygga på relevanta rapporter och analyser från unionens byråer</w:t>
            </w:r>
            <w:r w:rsidRPr="00A93879">
              <w:rPr>
                <w:b/>
                <w:i/>
              </w:rPr>
              <w:t>,</w:t>
            </w:r>
            <w:r w:rsidRPr="00A93879">
              <w:t xml:space="preserve"> medlemsstaterna</w:t>
            </w:r>
            <w:r w:rsidRPr="00A93879">
              <w:rPr>
                <w:b/>
                <w:i/>
              </w:rPr>
              <w:t>, UNHCR, Europeiska rådet och andra internationella organisationer samt rapporter från civilsamhällesorganisationer</w:t>
            </w:r>
            <w:r w:rsidRPr="00A93879">
              <w:t xml:space="preserve">. </w:t>
            </w:r>
            <w:r w:rsidRPr="00A93879">
              <w:rPr>
                <w:b/>
                <w:i/>
              </w:rPr>
              <w:t>Denna rapport bör tjäna som grund för att genomföra överträdelseförfaranden och säkerställa efterlevnad av EU-rätten och internationell rätt.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(8)</w:t>
            </w:r>
            <w:r w:rsidRPr="00A93879">
              <w:tab/>
              <w:t xml:space="preserve">Kommissionen bör </w:t>
            </w:r>
            <w:r w:rsidRPr="00A93879">
              <w:rPr>
                <w:b/>
                <w:i/>
              </w:rPr>
              <w:t>gå strategiskt till väga och</w:t>
            </w:r>
            <w:r w:rsidRPr="00A93879">
              <w:t xml:space="preserve"> anta en europeisk </w:t>
            </w:r>
            <w:r w:rsidRPr="00A93879">
              <w:rPr>
                <w:b/>
                <w:i/>
              </w:rPr>
              <w:t>asyl- och migrationshanteringsstrategi</w:t>
            </w:r>
            <w:r w:rsidRPr="00A93879">
              <w:t xml:space="preserve"> om genomförandet av </w:t>
            </w:r>
            <w:r w:rsidRPr="00A93879">
              <w:rPr>
                <w:b/>
                <w:i/>
              </w:rPr>
              <w:t>asyl- och migrationspolitiken</w:t>
            </w:r>
            <w:r w:rsidRPr="00A93879">
              <w:t>.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t>(8)</w:t>
            </w:r>
            <w:r w:rsidRPr="00A93879">
              <w:tab/>
              <w:t xml:space="preserve">Kommissionen bör anta en </w:t>
            </w:r>
            <w:r w:rsidRPr="00A93879">
              <w:rPr>
                <w:b/>
                <w:i/>
              </w:rPr>
              <w:t>femårig</w:t>
            </w:r>
            <w:r w:rsidRPr="00A93879">
              <w:t xml:space="preserve"> europeisk </w:t>
            </w:r>
            <w:r w:rsidRPr="00A93879">
              <w:rPr>
                <w:b/>
                <w:i/>
              </w:rPr>
              <w:t>asylstrategi</w:t>
            </w:r>
            <w:r w:rsidRPr="00A93879">
              <w:t xml:space="preserve"> om genomförandet av </w:t>
            </w:r>
            <w:r w:rsidRPr="00A93879">
              <w:rPr>
                <w:b/>
                <w:i/>
              </w:rPr>
              <w:t>asylpolitiken</w:t>
            </w:r>
            <w:r w:rsidRPr="00A93879">
              <w:t>. Strategin bör bygga på relevanta rapporter och analyser från unionens byråer och på medlemsstaternas nationella strategier</w:t>
            </w:r>
            <w:r w:rsidRPr="00A93879">
              <w:rPr>
                <w:b/>
                <w:i/>
              </w:rPr>
              <w:t xml:space="preserve"> och bör ha som mål att kontinuerligt stärka tillgången till asyl och förbättra mottagningsvillkoren i EU</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(8)</w:t>
            </w:r>
            <w:r w:rsidRPr="00A93879">
              <w:tab/>
              <w:t xml:space="preserve">Kommissionen bör gå strategiskt till väga och anta en europeisk </w:t>
            </w:r>
            <w:r w:rsidRPr="00A93879">
              <w:rPr>
                <w:b/>
                <w:i/>
              </w:rPr>
              <w:t>asyl- och migrationshanteringsstrategi</w:t>
            </w:r>
            <w:r w:rsidRPr="00A93879">
              <w:t xml:space="preserve"> </w:t>
            </w:r>
            <w:r w:rsidRPr="00A93879">
              <w:rPr>
                <w:b/>
                <w:i/>
              </w:rPr>
              <w:t xml:space="preserve">om genomförandet av </w:t>
            </w:r>
            <w:r w:rsidRPr="00A93879">
              <w:t xml:space="preserve">asyl- och </w:t>
            </w:r>
            <w:r w:rsidRPr="00A93879">
              <w:rPr>
                <w:b/>
                <w:i/>
              </w:rPr>
              <w:t>migrationspolitiken</w:t>
            </w:r>
            <w:r w:rsidRPr="00A93879">
              <w:t xml:space="preserve">. Strategin bör bygga på relevanta rapporter och analyser från </w:t>
            </w:r>
            <w:r w:rsidRPr="00A93879">
              <w:rPr>
                <w:b/>
                <w:i/>
              </w:rPr>
              <w:t>unionens byråer</w:t>
            </w:r>
            <w:r w:rsidRPr="00A93879">
              <w:t xml:space="preserve"> och på medlemsstaternas nationella strategier.</w:t>
            </w:r>
          </w:p>
        </w:tc>
        <w:tc>
          <w:tcPr>
            <w:tcW w:w="4876" w:type="dxa"/>
          </w:tcPr>
          <w:p w:rsidR="00503DC9" w:rsidRPr="00A93879" w:rsidRDefault="00503DC9" w:rsidP="00A93879">
            <w:pPr>
              <w:pStyle w:val="Normal6a"/>
            </w:pPr>
            <w:r w:rsidRPr="00A93879">
              <w:t>(8)</w:t>
            </w:r>
            <w:r w:rsidRPr="00A93879">
              <w:tab/>
              <w:t xml:space="preserve">Kommissionen bör gå strategiskt till väga och anta en europeisk </w:t>
            </w:r>
            <w:r w:rsidRPr="00A93879">
              <w:rPr>
                <w:b/>
                <w:i/>
              </w:rPr>
              <w:t>strategi för att begränsa asyl och migration som kompletterar medlemsstaternas åtgärder på området</w:t>
            </w:r>
            <w:r w:rsidRPr="00A93879">
              <w:t xml:space="preserve"> asyl- och </w:t>
            </w:r>
            <w:r w:rsidRPr="00A93879">
              <w:rPr>
                <w:b/>
                <w:i/>
              </w:rPr>
              <w:t>migrationspolitik</w:t>
            </w:r>
            <w:r w:rsidRPr="00A93879">
              <w:t xml:space="preserve">. Strategin bör bygga på relevanta rapporter och analyser från </w:t>
            </w:r>
            <w:r w:rsidRPr="00A93879">
              <w:rPr>
                <w:b/>
                <w:i/>
              </w:rPr>
              <w:t>oberoende organ</w:t>
            </w:r>
            <w:r w:rsidRPr="00A93879">
              <w:t xml:space="preserve"> och på medlemsstaternas nationella strategier.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(8)</w:t>
            </w:r>
            <w:r w:rsidRPr="00A93879">
              <w:tab/>
              <w:t>Kommissionen bör gå strategiskt till väga och anta en europeisk asyl- och migrationshanteringsstrategi om genomförandet av asyl- och migrationspolitiken.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t>(8)</w:t>
            </w:r>
            <w:r w:rsidRPr="00A93879">
              <w:tab/>
              <w:t xml:space="preserve">Kommissionen bör gå strategiskt till väga och anta en europeisk asyl- och migrationshanteringsstrategi om genomförandet av asyl- och migrationspolitiken. Strategin bör bygga på relevanta rapporter och analyser från unionens byråer </w:t>
            </w:r>
            <w:r w:rsidRPr="00A93879">
              <w:rPr>
                <w:b/>
                <w:i/>
              </w:rPr>
              <w:t>och organ</w:t>
            </w:r>
            <w:r w:rsidRPr="00A93879">
              <w:t xml:space="preserve"> och på medlemsstaternas nationella strategier.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(8)</w:t>
            </w:r>
            <w:r w:rsidRPr="00A93879">
              <w:tab/>
              <w:t>Kommissionen bör gå strategiskt till väga och anta en europeisk asyl- och migrationshanteringsstrategi om genomförandet av asyl- och migrationspolitiken. Strategin bör bygga på relevanta rapporter och analyser från unionens byråer och på medlemsstaternas nationella strategier.</w:t>
            </w:r>
          </w:p>
        </w:tc>
        <w:tc>
          <w:tcPr>
            <w:tcW w:w="4876" w:type="dxa"/>
          </w:tcPr>
          <w:p w:rsidR="00503DC9" w:rsidRPr="00A93879" w:rsidRDefault="00503DC9" w:rsidP="00A93879">
            <w:pPr>
              <w:pStyle w:val="Normal6a"/>
            </w:pPr>
            <w:r w:rsidRPr="00A93879">
              <w:t>(8)</w:t>
            </w:r>
            <w:r w:rsidRPr="00A93879">
              <w:tab/>
              <w:t xml:space="preserve">Kommissionen bör gå strategiskt till väga och anta en </w:t>
            </w:r>
            <w:r w:rsidRPr="00A93879">
              <w:rPr>
                <w:b/>
                <w:i/>
              </w:rPr>
              <w:t xml:space="preserve">långsiktig </w:t>
            </w:r>
            <w:r w:rsidRPr="00A93879">
              <w:t>europeisk asyl- och migrationshanteringsstrategi om genomförandet av asyl- och migrationspolitiken. Strategin bör bygga på relevanta rapporter och analyser från unionens byråer och på medlemsstaternas nationella strategier.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(9)</w:t>
            </w:r>
            <w:r w:rsidRPr="00A93879">
              <w:tab/>
            </w:r>
            <w:r w:rsidRPr="00A93879">
              <w:rPr>
                <w:b/>
                <w:i/>
              </w:rPr>
              <w:t>Medlemsstaternas</w:t>
            </w:r>
            <w:r w:rsidRPr="00A93879">
              <w:t xml:space="preserve"> nationella strategier bör innehålla </w:t>
            </w:r>
            <w:r w:rsidRPr="00A93879">
              <w:rPr>
                <w:b/>
                <w:i/>
              </w:rPr>
              <w:t>information om beredskapsplanering och om genomförandet av principerna om integrerad politikutformning och om solidaritet och rättvis ansvarsfördelning i denna förordning, liksom de rättsliga skyldigheter som följer av den på nationell nivå</w:t>
            </w:r>
            <w:r w:rsidRPr="00A93879">
              <w:t>.</w:t>
            </w:r>
          </w:p>
        </w:tc>
        <w:tc>
          <w:tcPr>
            <w:tcW w:w="4876" w:type="dxa"/>
          </w:tcPr>
          <w:p w:rsidR="00503DC9" w:rsidRPr="00A93879" w:rsidRDefault="00503DC9" w:rsidP="00A93879">
            <w:pPr>
              <w:pStyle w:val="Normal6a"/>
            </w:pPr>
            <w:r w:rsidRPr="00A93879">
              <w:t>(9)</w:t>
            </w:r>
            <w:r w:rsidRPr="00A93879">
              <w:tab/>
              <w:t xml:space="preserve">Nationella strategier </w:t>
            </w:r>
            <w:r w:rsidRPr="00A93879">
              <w:rPr>
                <w:b/>
                <w:i/>
              </w:rPr>
              <w:t>för att bekämpa olaglig migration och asylbedrägerier</w:t>
            </w:r>
            <w:r w:rsidRPr="00A93879">
              <w:t xml:space="preserve"> bör innehålla </w:t>
            </w:r>
            <w:r w:rsidRPr="00A93879">
              <w:rPr>
                <w:b/>
                <w:i/>
              </w:rPr>
              <w:t>strikta och praktiska åtgärder för att avskräcka från olaglig migration och säkerställa att EU kan slå till mot kärnan i den olagliga migrationsindustrin</w:t>
            </w:r>
            <w:r w:rsidRPr="00A93879">
              <w:t>.</w:t>
            </w:r>
            <w:r w:rsidRPr="00A93879">
              <w:rPr>
                <w:b/>
                <w:i/>
              </w:rPr>
              <w:t xml:space="preserve"> Vidare ska medlemsstaterna uppmuntras att säkerställa att alla faciliteter för asylansökningar finns i tredjeländer, helst i stabila delar av utvecklingsländerna, för att gynna både de sökande och värdlandet, som kan gynnas av att tillhandahålla denna tjänst till de asylsökande.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(9)</w:t>
            </w:r>
            <w:r w:rsidRPr="00A93879">
              <w:tab/>
              <w:t>Medlemsstaternas nationella strategier bör innehålla information om beredskapsplanering och om genomförandet av principerna om integrerad politikutformning och om solidaritet och rättvis ansvarsfördelning i denna förordning, liksom de rättsliga skyldigheter som följer av den på nationell nivå.</w:t>
            </w:r>
          </w:p>
        </w:tc>
        <w:tc>
          <w:tcPr>
            <w:tcW w:w="4876" w:type="dxa"/>
          </w:tcPr>
          <w:p w:rsidR="00503DC9" w:rsidRPr="00A93879" w:rsidRDefault="00503DC9" w:rsidP="00A93879">
            <w:pPr>
              <w:pStyle w:val="Normal6a"/>
            </w:pPr>
            <w:r w:rsidRPr="00A93879">
              <w:t>(9)</w:t>
            </w:r>
            <w:r w:rsidRPr="00A93879">
              <w:tab/>
              <w:t xml:space="preserve">Medlemsstaternas nationella strategier bör innehålla information om beredskapsplanering och om genomförandet av principerna om integrerad politikutformning och om solidaritet och rättvis ansvarsfördelning i denna förordning, liksom de rättsliga skyldigheter som följer av den på nationell nivå. </w:t>
            </w:r>
            <w:r w:rsidRPr="00A93879">
              <w:rPr>
                <w:b/>
                <w:i/>
              </w:rPr>
              <w:t>Medlemsstaternas skyldigheter när det gäller deras befogenheter bör därför definieras tydligt.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239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(9)</w:t>
            </w:r>
            <w:r w:rsidRPr="00A93879">
              <w:tab/>
            </w:r>
            <w:r w:rsidRPr="00A93879">
              <w:rPr>
                <w:b/>
                <w:i/>
              </w:rPr>
              <w:t>Medlemsstaternas nationella strategier</w:t>
            </w:r>
            <w:r w:rsidRPr="00A93879">
              <w:t xml:space="preserve"> bör innehålla information om beredskapsplanering och om </w:t>
            </w:r>
            <w:r w:rsidRPr="00A93879">
              <w:rPr>
                <w:b/>
                <w:i/>
              </w:rPr>
              <w:t>genomförandet av principerna om integrerad politikutformning och om</w:t>
            </w:r>
            <w:r w:rsidRPr="00A93879">
              <w:t xml:space="preserve"> solidaritet och rättvis ansvarsfördelning i denna förordning, liksom de rättsliga skyldigheter som följer av den på nationell nivå.</w:t>
            </w:r>
          </w:p>
        </w:tc>
        <w:tc>
          <w:tcPr>
            <w:tcW w:w="4876" w:type="dxa"/>
          </w:tcPr>
          <w:p w:rsidR="00503DC9" w:rsidRPr="00A93879" w:rsidRDefault="00503DC9" w:rsidP="00A93879">
            <w:pPr>
              <w:pStyle w:val="Normal6a"/>
            </w:pPr>
            <w:r w:rsidRPr="00A93879">
              <w:t>(9)</w:t>
            </w:r>
            <w:r w:rsidRPr="00A93879">
              <w:tab/>
            </w:r>
            <w:r w:rsidRPr="00A93879">
              <w:rPr>
                <w:b/>
                <w:i/>
              </w:rPr>
              <w:t>Den information som lämnas av medlemsstaterna</w:t>
            </w:r>
            <w:r w:rsidRPr="00A93879">
              <w:t xml:space="preserve"> bör innehålla information om beredskapsplanering och om solidaritet och rättvis ansvarsfördelning i denna förordning, liksom de rättsliga skyldigheter som följer av den på nationell nivå.</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(9)</w:t>
            </w:r>
            <w:r w:rsidRPr="00A93879">
              <w:tab/>
              <w:t xml:space="preserve">Medlemsstaternas nationella strategier bör innehålla information om beredskapsplanering och om genomförandet av principerna om integrerad politikutformning och om </w:t>
            </w:r>
            <w:r w:rsidRPr="00A93879">
              <w:rPr>
                <w:b/>
                <w:i/>
              </w:rPr>
              <w:t>solidaritet och rättvis ansvarsfördelning i</w:t>
            </w:r>
            <w:r w:rsidRPr="00A93879">
              <w:t xml:space="preserve"> denna förordning, liksom de rättsliga skyldigheter som följer av den på nationell nivå.</w:t>
            </w:r>
          </w:p>
        </w:tc>
        <w:tc>
          <w:tcPr>
            <w:tcW w:w="4876" w:type="dxa"/>
          </w:tcPr>
          <w:p w:rsidR="00503DC9" w:rsidRPr="00A93879" w:rsidRDefault="00503DC9" w:rsidP="00A93879">
            <w:pPr>
              <w:pStyle w:val="Normal6a"/>
            </w:pPr>
            <w:r w:rsidRPr="00A93879">
              <w:t>(9)</w:t>
            </w:r>
            <w:r w:rsidRPr="00A93879">
              <w:tab/>
              <w:t xml:space="preserve">Medlemsstaternas nationella strategier bör innehålla information om beredskapsplanering och om genomförandet av principerna om integrerad politikutformning och om </w:t>
            </w:r>
            <w:r w:rsidRPr="00A93879">
              <w:rPr>
                <w:b/>
                <w:i/>
              </w:rPr>
              <w:t>frivilliga bidrag som är förenliga med</w:t>
            </w:r>
            <w:r w:rsidRPr="00A93879">
              <w:t xml:space="preserve"> denna förordning, liksom de rättsliga skyldigheter som följer av den på nationell nivå.</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(9)</w:t>
            </w:r>
            <w:r w:rsidRPr="00A93879">
              <w:tab/>
              <w:t xml:space="preserve">Medlemsstaternas nationella strategier bör innehålla information om beredskapsplanering och om genomförandet av principerna om integrerad politikutformning och om </w:t>
            </w:r>
            <w:r w:rsidRPr="00A93879">
              <w:rPr>
                <w:b/>
                <w:i/>
              </w:rPr>
              <w:t>solidaritet och rättvis ansvarsfördelning i</w:t>
            </w:r>
            <w:r w:rsidRPr="00A93879">
              <w:t xml:space="preserve"> denna förordning, liksom de rättsliga skyldigheter som följer av den på nationell nivå.</w:t>
            </w:r>
          </w:p>
        </w:tc>
        <w:tc>
          <w:tcPr>
            <w:tcW w:w="4876" w:type="dxa"/>
          </w:tcPr>
          <w:p w:rsidR="00503DC9" w:rsidRPr="00A93879" w:rsidRDefault="00503DC9" w:rsidP="00A93879">
            <w:pPr>
              <w:pStyle w:val="Normal6a"/>
            </w:pPr>
            <w:r w:rsidRPr="00A93879">
              <w:t>(9)</w:t>
            </w:r>
            <w:r w:rsidRPr="00A93879">
              <w:tab/>
              <w:t xml:space="preserve">Medlemsstaternas nationella strategier bör innehålla information om beredskapsplanering och om genomförandet av principerna om integrerad politikutformning och om </w:t>
            </w:r>
            <w:r w:rsidRPr="00A93879">
              <w:rPr>
                <w:b/>
                <w:i/>
              </w:rPr>
              <w:t>genuint samarbete enligt</w:t>
            </w:r>
            <w:r w:rsidRPr="00A93879">
              <w:t xml:space="preserve"> denna förordning, liksom de rättsliga skyldigheter som följer av den på nationell nivå.</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9a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(9a)</w:t>
            </w:r>
            <w:r w:rsidRPr="00A93879">
              <w:tab/>
            </w:r>
            <w:r w:rsidRPr="00A93879">
              <w:rPr>
                <w:b/>
                <w:i/>
              </w:rPr>
              <w:t>I förordningen fastställs hur kommissionen kan (1) ge stöd till medlemsstaterna, såsom det är motiverat, för att på så sätt förhindra olaglig massmigration, (2) inskränka tredjeländers förmåga till aggressioner mot medlemsstaterna genom att använda tredjelandsmedborgare som vapen och stämpla dem som migranter och flyktingar, (3) säkerställa att asylbedrägerier bekämpas, (4) återställa asylkonceptets helighet, (5) beslutsamt stödja en medlemsstat med avseende på migrationsströmningar och intrång, och (6) säkerställa att man inte blandar sig i de interna angelägenheterna i medlemsstater som hanterar alla hot och konsekvenser kopplade till migration.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(10)</w:t>
            </w:r>
            <w:r w:rsidRPr="00A93879">
              <w:tab/>
            </w:r>
            <w:r w:rsidRPr="00A93879">
              <w:rPr>
                <w:b/>
                <w:i/>
              </w:rPr>
              <w:t>För att få ett verkningsfullt övervakningssystem som säkerställer tillämpningen av asylregelverket bör dessa strategier också bygga på resultaten av den bevakning som utförts av Europeiska unionens asylbyrå och Frontex, av den utvärdering som genomförts i enlighet med rådets förordning (EU) nr 1053/2013 och av de utvärderingar som genomförts i enlighet med artikel 7 i förordning (EU) XXX/XXX [screeningförordningen].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(10)</w:t>
            </w:r>
            <w:r w:rsidRPr="00A93879">
              <w:tab/>
              <w:t xml:space="preserve">För att få ett verkningsfullt övervakningssystem som säkerställer tillämpningen av asylregelverket bör dessa strategier också bygga på resultaten av den bevakning som utförts av Europeiska unionens asylbyrå och </w:t>
            </w:r>
            <w:r w:rsidRPr="00A93879">
              <w:rPr>
                <w:b/>
                <w:i/>
              </w:rPr>
              <w:t>Frontex, av den utvärdering</w:t>
            </w:r>
            <w:r w:rsidRPr="00A93879">
              <w:t xml:space="preserve"> som genomförts </w:t>
            </w:r>
            <w:r w:rsidRPr="00A93879">
              <w:rPr>
                <w:b/>
                <w:i/>
              </w:rPr>
              <w:t>i enlighet med rådets förordning (EU) nr 1053/2013 och av de utvärderingar som genomförts i enlighet med artikel 7 i förordning (EU) XXX/XXX [screeningförordningen]</w:t>
            </w:r>
            <w:r w:rsidRPr="00A93879">
              <w:t>.</w:t>
            </w:r>
          </w:p>
        </w:tc>
        <w:tc>
          <w:tcPr>
            <w:tcW w:w="4876" w:type="dxa"/>
          </w:tcPr>
          <w:p w:rsidR="00503DC9" w:rsidRPr="00A93879" w:rsidRDefault="00503DC9" w:rsidP="00A93879">
            <w:pPr>
              <w:pStyle w:val="Normal6a"/>
            </w:pPr>
            <w:r w:rsidRPr="00A93879">
              <w:t>(10)</w:t>
            </w:r>
            <w:r w:rsidRPr="00A93879">
              <w:tab/>
              <w:t xml:space="preserve">För att få ett verkningsfullt övervakningssystem som säkerställer tillämpningen av asylregelverket bör dessa strategier också bygga på resultaten av den bevakning som utförts av Europeiska unionens asylbyrå och </w:t>
            </w:r>
            <w:r w:rsidRPr="00A93879">
              <w:rPr>
                <w:b/>
                <w:i/>
              </w:rPr>
              <w:t>utvärderingar</w:t>
            </w:r>
            <w:r w:rsidRPr="00A93879">
              <w:t xml:space="preserve"> som genomförts </w:t>
            </w:r>
            <w:r w:rsidRPr="00A93879">
              <w:rPr>
                <w:b/>
                <w:i/>
              </w:rPr>
              <w:t>av oberoende organ för mänskliga rättigheter såsom Europarådet, nationella ombudsmän, UNHCR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Med tanke på vikten av att säkerställa att unionen är beredd och kapabel att anpassa sig till den skiftande utvecklingen på asyl- och migrationsområdet bör kommissionen årligen anta en rapport om migrationshantering, som beskriver migrationssituationens sannolika utveckling och unionens och medlemsstaternas beredskap att reagera på och anpassa sig till den. Rapporten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asyl- och migrationsområdet bör kommissionen årligen anta en rapport om migrationshantering, som beskriver migrationssituationens sannolika utveckling och unionens och medlemsstaternas beredskap att reagera på och anpassa sig till den </w:t>
            </w:r>
            <w:r w:rsidRPr="00A93879">
              <w:rPr>
                <w:b/>
                <w:i/>
              </w:rPr>
              <w:t>och säkerställa deras engagemang och deltagande i solidaritets- och ansvarsfördelningen</w:t>
            </w:r>
            <w:r w:rsidRPr="00A93879">
              <w:t xml:space="preserve">. Rapporten bör också innehålla resultaten av den bevakningsrapportering som föreskrivs i de nationella strategierna och bör föreslå förbättringar när det finns uppenbara brister. </w:t>
            </w:r>
            <w:r w:rsidRPr="00A93879">
              <w:rPr>
                <w:b/>
                <w:i/>
              </w:rPr>
              <w:t>Sådana resultat bör användas av kommissionen för att föreslå konkreta prognoser och göra dem omedelbart tillämpliga för det kommande året, och medlemsstaterna bör göra nödvändiga korrigeringar och anpassa sig till resultaten i denna rapport under det kommande året.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säkerställa att </w:t>
            </w:r>
            <w:r w:rsidRPr="00A93879">
              <w:rPr>
                <w:b/>
                <w:i/>
              </w:rPr>
              <w:t>unionen</w:t>
            </w:r>
            <w:r w:rsidRPr="00A93879">
              <w:t xml:space="preserve"> är </w:t>
            </w:r>
            <w:r w:rsidRPr="00A93879">
              <w:rPr>
                <w:b/>
                <w:i/>
              </w:rPr>
              <w:t>beredd och kapabel att anpassa sig till den skiftande utvecklingen på asyl- och migrationsområdet</w:t>
            </w:r>
            <w:r w:rsidRPr="00A93879">
              <w:t xml:space="preserve"> bör kommissionen </w:t>
            </w:r>
            <w:r w:rsidRPr="00A93879">
              <w:rPr>
                <w:b/>
                <w:i/>
              </w:rPr>
              <w:t>årligen anta en rapport om migrationshantering, som beskriver migrationssituationens sannolika utveckling och unionens och medlemsstaternas beredskap att reagera på och anpassa sig till den</w:t>
            </w:r>
            <w:r w:rsidRPr="00A93879">
              <w:t>.</w:t>
            </w:r>
            <w:r w:rsidRPr="00A93879">
              <w:rPr>
                <w:b/>
                <w:i/>
              </w:rPr>
              <w:t xml:space="preserve"> Rapporten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w:t>
            </w:r>
            <w:r w:rsidRPr="00A93879">
              <w:rPr>
                <w:b/>
                <w:i/>
              </w:rPr>
              <w:t>medlemsstaterna</w:t>
            </w:r>
            <w:r w:rsidRPr="00A93879">
              <w:t xml:space="preserve"> är </w:t>
            </w:r>
            <w:r w:rsidRPr="00A93879">
              <w:rPr>
                <w:b/>
                <w:i/>
              </w:rPr>
              <w:t>beredda att stoppa all olaglig migration</w:t>
            </w:r>
            <w:r w:rsidRPr="00A93879">
              <w:t xml:space="preserve"> bör kommissionen </w:t>
            </w:r>
            <w:r w:rsidRPr="00A93879">
              <w:rPr>
                <w:b/>
                <w:i/>
              </w:rPr>
              <w:t>stödja medlemsstaterna genom att tillhandahålla en månatlig uppdatering om möjliga olagliga flöden av tredjelandsmedborgare och tendenser vad gäller asylbedrägerier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w:t>
            </w:r>
            <w:r w:rsidRPr="00A93879">
              <w:rPr>
                <w:b/>
                <w:i/>
              </w:rPr>
              <w:t>säkerställa att unionen är beredd och kapabel att anpassa sig till den skiftande utvecklingen på asyl- och migrationsområdet</w:t>
            </w:r>
            <w:r w:rsidRPr="00A93879">
              <w:t xml:space="preserve"> bör kommissionen </w:t>
            </w:r>
            <w:r w:rsidRPr="00A93879">
              <w:rPr>
                <w:b/>
                <w:i/>
              </w:rPr>
              <w:t>årligen anta en rapport om migrationshantering, som beskriver migrationssituationens sannolika utveckling och unionens och medlemsstaternas beredskap att reagera på och anpassa sig till den. Rapporten bör</w:t>
            </w:r>
            <w:r w:rsidRPr="00A93879">
              <w:t xml:space="preserve"> också </w:t>
            </w:r>
            <w:r w:rsidRPr="00A93879">
              <w:rPr>
                <w:b/>
                <w:i/>
              </w:rPr>
              <w:t>innehålla</w:t>
            </w:r>
            <w:r w:rsidRPr="00A93879">
              <w:t xml:space="preserve"> resultaten av </w:t>
            </w:r>
            <w:r w:rsidRPr="00A93879">
              <w:rPr>
                <w:b/>
                <w:i/>
              </w:rPr>
              <w:t>den bevakningsrapportering som föreskrivs i de nationella strategierna och</w:t>
            </w:r>
            <w:r w:rsidRPr="00A93879">
              <w:t xml:space="preserve"> bör </w:t>
            </w:r>
            <w:r w:rsidRPr="00A93879">
              <w:rPr>
                <w:b/>
                <w:i/>
              </w:rPr>
              <w:t>föreslå förbättringar när det finns uppenbara brister</w:t>
            </w:r>
            <w:r w:rsidRPr="00A93879">
              <w:t>.</w:t>
            </w:r>
          </w:p>
        </w:tc>
        <w:tc>
          <w:tcPr>
            <w:tcW w:w="4876" w:type="dxa"/>
          </w:tcPr>
          <w:p w:rsidR="00503DC9" w:rsidRPr="00A93879" w:rsidRDefault="00503DC9" w:rsidP="00A93879">
            <w:pPr>
              <w:pStyle w:val="Normal6a"/>
            </w:pPr>
            <w:r w:rsidRPr="00A93879">
              <w:t>(11)</w:t>
            </w:r>
            <w:r w:rsidRPr="00A93879">
              <w:tab/>
              <w:t xml:space="preserve">Med tanke på vikten av att </w:t>
            </w:r>
            <w:r w:rsidRPr="00A93879">
              <w:rPr>
                <w:b/>
                <w:i/>
              </w:rPr>
              <w:t>så snart som möjligt identifiera överträdelser av EU:s regelverk på asylområdet</w:t>
            </w:r>
            <w:r w:rsidRPr="00A93879">
              <w:t xml:space="preserve"> bör kommissionen också </w:t>
            </w:r>
            <w:r w:rsidRPr="00A93879">
              <w:rPr>
                <w:b/>
                <w:i/>
              </w:rPr>
              <w:t>inkludera</w:t>
            </w:r>
            <w:r w:rsidRPr="00A93879">
              <w:t xml:space="preserve"> resultaten av bevakningsrapporteringen</w:t>
            </w:r>
            <w:r w:rsidRPr="00A93879">
              <w:rPr>
                <w:b/>
                <w:i/>
              </w:rPr>
              <w:t xml:space="preserve"> av genomförandet av EU:s regelverk på asylområdet i varje medlemsstat och inleda överträdelseförfaranden vid bristande efterlevnad. Särskild uppmärksamhet</w:t>
            </w:r>
            <w:r w:rsidRPr="00A93879">
              <w:t xml:space="preserve"> bör </w:t>
            </w:r>
            <w:r w:rsidRPr="00A93879">
              <w:rPr>
                <w:b/>
                <w:i/>
              </w:rPr>
              <w:t>ägnas åt tillgången till asylförfarandet på EU:s territorium och vid EU:s yttre gränser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asyl- och migrationsområdet bör kommissionen </w:t>
            </w:r>
            <w:r w:rsidRPr="00A93879">
              <w:rPr>
                <w:b/>
                <w:i/>
              </w:rPr>
              <w:t>årligen</w:t>
            </w:r>
            <w:r w:rsidRPr="00A93879">
              <w:t xml:space="preserve"> anta en </w:t>
            </w:r>
            <w:r w:rsidRPr="00A93879">
              <w:rPr>
                <w:b/>
                <w:i/>
              </w:rPr>
              <w:t>rapport om migrationshantering</w:t>
            </w:r>
            <w:r w:rsidRPr="00A93879">
              <w:t xml:space="preserve">, som beskriver migrationssituationens sannolika utveckling och unionens och medlemsstaternas beredskap att reagera på och anpassa sig till </w:t>
            </w:r>
            <w:r w:rsidRPr="00A93879">
              <w:rPr>
                <w:b/>
                <w:i/>
              </w:rPr>
              <w:t>den</w:t>
            </w:r>
            <w:r w:rsidRPr="00A93879">
              <w:t>.</w:t>
            </w:r>
            <w:r w:rsidRPr="00A93879">
              <w:rPr>
                <w:b/>
                <w:i/>
              </w:rPr>
              <w:t xml:space="preserve"> Rapporten</w:t>
            </w:r>
            <w:r w:rsidRPr="00A93879">
              <w:t xml:space="preserve">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asyl- och migrationsområdet bör kommissionen anta en </w:t>
            </w:r>
            <w:r w:rsidRPr="00A93879">
              <w:rPr>
                <w:b/>
                <w:i/>
              </w:rPr>
              <w:t>årlig lägesrapport</w:t>
            </w:r>
            <w:r w:rsidRPr="00A93879">
              <w:t xml:space="preserve">, som beskriver migrationssituationens sannolika utveckling och unionens och medlemsstaternas beredskap att reagera på och anpassa sig till </w:t>
            </w:r>
            <w:r w:rsidRPr="00A93879">
              <w:rPr>
                <w:b/>
                <w:i/>
              </w:rPr>
              <w:t>utvecklingen av migrationssituationen</w:t>
            </w:r>
            <w:r w:rsidRPr="00A93879">
              <w:t>.</w:t>
            </w:r>
            <w:r w:rsidRPr="00A93879">
              <w:rPr>
                <w:b/>
                <w:i/>
              </w:rPr>
              <w:t xml:space="preserve"> Den årliga lägesrapporten</w:t>
            </w:r>
            <w:r w:rsidRPr="00A93879">
              <w:t xml:space="preserve"> bör också innehålla resultaten av den bevakningsrapportering som föreskrivs i de nationella strategierna och bör föreslå förbättringar när det finns uppenbara brister.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249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w:t>
            </w:r>
            <w:r w:rsidRPr="00A93879">
              <w:rPr>
                <w:b/>
                <w:i/>
              </w:rPr>
              <w:t>på</w:t>
            </w:r>
            <w:r w:rsidRPr="00A93879">
              <w:t xml:space="preserve"> asyl- och </w:t>
            </w:r>
            <w:r w:rsidRPr="00A93879">
              <w:rPr>
                <w:b/>
                <w:i/>
              </w:rPr>
              <w:t>migrationsområdet</w:t>
            </w:r>
            <w:r w:rsidRPr="00A93879">
              <w:t xml:space="preserve"> bör kommissionen årligen anta en </w:t>
            </w:r>
            <w:r w:rsidRPr="00A93879">
              <w:rPr>
                <w:b/>
                <w:i/>
              </w:rPr>
              <w:t>rapport om migrationshantering</w:t>
            </w:r>
            <w:r w:rsidRPr="00A93879">
              <w:t>, som beskriver migrationssituationens sannolika utveckling och unionens och medlemsstaternas beredskap att reagera på och anpassa sig till den. Rapporten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w:t>
            </w:r>
            <w:r w:rsidRPr="00A93879">
              <w:rPr>
                <w:b/>
                <w:i/>
              </w:rPr>
              <w:t>av</w:t>
            </w:r>
            <w:r w:rsidRPr="00A93879">
              <w:t xml:space="preserve"> asyl- och </w:t>
            </w:r>
            <w:r w:rsidRPr="00A93879">
              <w:rPr>
                <w:b/>
                <w:i/>
              </w:rPr>
              <w:t>migrationsflödena</w:t>
            </w:r>
            <w:r w:rsidRPr="00A93879">
              <w:t xml:space="preserve"> bör kommissionen årligen anta en </w:t>
            </w:r>
            <w:r w:rsidRPr="00A93879">
              <w:rPr>
                <w:b/>
                <w:i/>
              </w:rPr>
              <w:t>migrationsrapport</w:t>
            </w:r>
            <w:r w:rsidRPr="00A93879">
              <w:t xml:space="preserve">, som beskriver migrationssituationens sannolika utveckling och unionens och medlemsstaternas beredskap att reagera på och anpassa sig till den. Rapporten bör </w:t>
            </w:r>
            <w:r w:rsidRPr="00A93879">
              <w:rPr>
                <w:b/>
                <w:i/>
              </w:rPr>
              <w:t>bygga på medlemsstaternas bidrag och bör</w:t>
            </w:r>
            <w:r w:rsidRPr="00A93879">
              <w:t xml:space="preserve"> också innehålla resultaten av den bevakningsrapportering som föreskrivs i de nationella strategierna och bör föreslå förbättringar när det finns uppenbara brister.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w:t>
            </w:r>
            <w:r w:rsidRPr="00A93879">
              <w:rPr>
                <w:b/>
                <w:i/>
              </w:rPr>
              <w:t>asyl- och migrationsområdet</w:t>
            </w:r>
            <w:r w:rsidRPr="00A93879">
              <w:t xml:space="preserve"> bör kommissionen årligen anta en rapport om </w:t>
            </w:r>
            <w:r w:rsidRPr="00A93879">
              <w:rPr>
                <w:b/>
                <w:i/>
              </w:rPr>
              <w:t>migrationshantering</w:t>
            </w:r>
            <w:r w:rsidRPr="00A93879">
              <w:t xml:space="preserve">, som beskriver </w:t>
            </w:r>
            <w:r w:rsidRPr="00A93879">
              <w:rPr>
                <w:b/>
                <w:i/>
              </w:rPr>
              <w:t>migrationssituationens</w:t>
            </w:r>
            <w:r w:rsidRPr="00A93879">
              <w:t xml:space="preserve"> sannolika utveckling och unionens och medlemsstaternas beredskap att reagera på och anpassa sig till den. Rapporten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w:t>
            </w:r>
            <w:r w:rsidRPr="00A93879">
              <w:rPr>
                <w:b/>
                <w:i/>
              </w:rPr>
              <w:t>asylområdet</w:t>
            </w:r>
            <w:r w:rsidRPr="00A93879">
              <w:t xml:space="preserve"> bör kommissionen årligen anta en rapport om </w:t>
            </w:r>
            <w:r w:rsidRPr="00A93879">
              <w:rPr>
                <w:b/>
                <w:i/>
              </w:rPr>
              <w:t>asylsituationen</w:t>
            </w:r>
            <w:r w:rsidRPr="00A93879">
              <w:t xml:space="preserve">, som beskriver </w:t>
            </w:r>
            <w:r w:rsidRPr="00A93879">
              <w:rPr>
                <w:b/>
                <w:i/>
              </w:rPr>
              <w:t>asylsituationens</w:t>
            </w:r>
            <w:r w:rsidRPr="00A93879">
              <w:t xml:space="preserve"> sannolika utveckling och unionens och medlemsstaternas beredskap att reagera på och anpassa sig till den </w:t>
            </w:r>
            <w:r w:rsidRPr="00A93879">
              <w:rPr>
                <w:b/>
                <w:i/>
              </w:rPr>
              <w:t>och bedöma medlemsstaternas efterlevnad av relevant EU-lagstiftning</w:t>
            </w:r>
            <w:r w:rsidRPr="00A93879">
              <w:t>. Rapporten bör också innehålla resultaten av den bevakningsrapportering som föreskrivs i de nationella strategierna och bör föreslå förbättringar när det finns uppenbara brister.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asyl- och migrationsområdet bör kommissionen årligen anta en rapport om </w:t>
            </w:r>
            <w:r w:rsidRPr="00A93879">
              <w:rPr>
                <w:b/>
                <w:i/>
              </w:rPr>
              <w:t>migrationshantering</w:t>
            </w:r>
            <w:r w:rsidRPr="00A93879">
              <w:t>, som beskriver migrationssituationens sannolika utveckling och unionens och medlemsstaternas beredskap att reagera på och anpassa sig till den. Rapporten bör också innehålla resultaten av den bevakningsrapportering som föreskrivs i de nationella strategierna och bör föreslå förbättringar när det finns uppenbara brister.</w:t>
            </w:r>
          </w:p>
        </w:tc>
        <w:tc>
          <w:tcPr>
            <w:tcW w:w="4876" w:type="dxa"/>
          </w:tcPr>
          <w:p w:rsidR="00503DC9" w:rsidRPr="00A93879" w:rsidRDefault="00503DC9" w:rsidP="00A93879">
            <w:pPr>
              <w:pStyle w:val="Normal6a"/>
            </w:pPr>
            <w:r w:rsidRPr="00A93879">
              <w:t>(11)</w:t>
            </w:r>
            <w:r w:rsidRPr="00A93879">
              <w:tab/>
              <w:t xml:space="preserve">Med tanke på vikten av att säkerställa att unionen är beredd och kapabel att anpassa sig till den skiftande utvecklingen på asyl- och migrationsområdet bör kommissionen årligen anta en rapport om </w:t>
            </w:r>
            <w:r w:rsidRPr="00A93879">
              <w:rPr>
                <w:b/>
                <w:i/>
              </w:rPr>
              <w:t>begränsning av migration</w:t>
            </w:r>
            <w:r w:rsidRPr="00A93879">
              <w:t>, som beskriver migrationssituationens sannolika utveckling och unionens och medlemsstaternas beredskap att reagera på och anpassa sig till den. Rapporten bör också innehålla resultaten av den bevakningsrapportering som föreskrivs i de nationella strategierna och bör föreslå förbättringar när det finns uppenbara brister.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(12)</w:t>
            </w:r>
            <w:r w:rsidRPr="00A93879">
              <w:tab/>
            </w:r>
            <w:r w:rsidRPr="00A93879">
              <w:rPr>
                <w:b/>
                <w:i/>
              </w:rPr>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(12)</w:t>
            </w:r>
            <w:r w:rsidRPr="00A93879">
              <w:tab/>
            </w:r>
            <w:r w:rsidRPr="00A93879">
              <w:rPr>
                <w:b/>
                <w:i/>
              </w:rPr>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w:t>
            </w:r>
            <w:r w:rsidRPr="00A93879">
              <w:rPr>
                <w:b/>
                <w:i/>
              </w:rPr>
              <w:t>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t>(12)</w:t>
            </w:r>
            <w:r w:rsidRPr="00A93879">
              <w:tab/>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w:t>
            </w:r>
            <w:r w:rsidRPr="00A93879">
              <w:rPr>
                <w:b/>
                <w:i/>
              </w:rPr>
              <w:t>utsatta</w:t>
            </w:r>
            <w:r w:rsidRPr="00A93879">
              <w:t xml:space="preserve"> tredjelandsmedborgare som ansöker om internationellt skydd befinner sig på deras territorium, oavsett hur de passerade de yttre gränserna, bör rapporten också ange huruvida medlemsstaterna </w:t>
            </w:r>
            <w:r w:rsidRPr="00A93879">
              <w:rPr>
                <w:b/>
                <w:i/>
              </w:rPr>
              <w:t>tampas med sådana utmaningar</w:t>
            </w:r>
            <w:r w:rsidRPr="00A93879">
              <w:t xml:space="preserve">. Medlemsstaterna bör i sådana fall </w:t>
            </w:r>
            <w:r w:rsidRPr="00A93879">
              <w:rPr>
                <w:b/>
                <w:i/>
              </w:rPr>
              <w:t>också</w:t>
            </w:r>
            <w:r w:rsidRPr="00A93879">
              <w:t xml:space="preserve"> kunna förlita sig på </w:t>
            </w:r>
            <w:r w:rsidRPr="00A93879">
              <w:rPr>
                <w:b/>
                <w:i/>
              </w:rPr>
              <w:t>användning av ”solidaritetspoolen” för</w:t>
            </w:r>
            <w:r w:rsidRPr="00A93879">
              <w:t xml:space="preserve"> omplacering av </w:t>
            </w:r>
            <w:r w:rsidRPr="00A93879">
              <w:rPr>
                <w:b/>
                <w:i/>
              </w:rPr>
              <w:t>utsatta personer</w:t>
            </w:r>
            <w:r w:rsidRPr="00A93879">
              <w:t>.</w:t>
            </w:r>
          </w:p>
        </w:tc>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tredjelandsmedborgare som ansöker om internationellt skydd befinner sig på deras territorium, oavsett hur de passerade de yttre gränserna, bör rapporten också ange huruvida medlemsstaterna </w:t>
            </w:r>
            <w:r w:rsidRPr="00A93879">
              <w:rPr>
                <w:b/>
                <w:i/>
              </w:rPr>
              <w:t>har tillhandahållit faktiskt tillgång till internationellt skydd på sitt territorium och följer principen om non-refoulement</w:t>
            </w:r>
            <w:r w:rsidRPr="00A93879">
              <w:t xml:space="preserve">. Medlemsstaterna bör i sådana fall kunna förlita sig på </w:t>
            </w:r>
            <w:r w:rsidRPr="00A93879">
              <w:rPr>
                <w:b/>
                <w:i/>
              </w:rPr>
              <w:t>en automatisk distributionsmekanism som möjliggör</w:t>
            </w:r>
            <w:r w:rsidRPr="00A93879">
              <w:t xml:space="preserve"> omplacering av </w:t>
            </w:r>
            <w:r w:rsidRPr="00A93879">
              <w:rPr>
                <w:b/>
                <w:i/>
              </w:rPr>
              <w:t>sökande</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w:t>
            </w:r>
            <w:r w:rsidRPr="00A93879">
              <w:rPr>
                <w:b/>
                <w:i/>
              </w:rPr>
              <w:t>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t>(12)</w:t>
            </w:r>
            <w:r w:rsidRPr="00A93879">
              <w:tab/>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w:t>
            </w:r>
            <w:r w:rsidRPr="00A93879">
              <w:rPr>
                <w:b/>
                <w:i/>
              </w:rPr>
              <w:t>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t>(12)</w:t>
            </w:r>
            <w:r w:rsidRPr="00A93879">
              <w:tab/>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w:t>
            </w:r>
            <w:r w:rsidRPr="00A93879">
              <w:rPr>
                <w:b/>
                <w:i/>
              </w:rPr>
              <w:t>också</w:t>
            </w:r>
            <w:r w:rsidRPr="00A93879">
              <w:t xml:space="preserve"> kunna förlita sig på </w:t>
            </w:r>
            <w:r w:rsidRPr="00A93879">
              <w:rPr>
                <w:b/>
                <w:i/>
              </w:rPr>
              <w:t>användning av ”solidaritetspoolen” för omplacering av utsatta personer</w:t>
            </w:r>
            <w:r w:rsidRPr="00A93879">
              <w:t>.</w:t>
            </w:r>
          </w:p>
        </w:tc>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w:t>
            </w:r>
            <w:r w:rsidRPr="00A93879">
              <w:rPr>
                <w:b/>
                <w:i/>
              </w:rPr>
              <w:t>alltid</w:t>
            </w:r>
            <w:r w:rsidRPr="00A93879">
              <w:t xml:space="preserve"> kunna förlita sig på </w:t>
            </w:r>
            <w:r w:rsidRPr="00A93879">
              <w:rPr>
                <w:b/>
                <w:i/>
              </w:rPr>
              <w:t>de bindande solidaritetsbidrag som föreskrivs i artikel 45 och, om de utsätts för migrationstryck, på dem som föreskrivs i artikel 51.3</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259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w:t>
            </w:r>
            <w:r w:rsidRPr="00A93879">
              <w:rPr>
                <w:b/>
                <w:i/>
              </w:rPr>
              <w:t>oavsett hur de passerade de yttre gränserna,</w:t>
            </w:r>
            <w:r w:rsidRPr="00A93879">
              <w:t xml:space="preserve"> bör rapporten också ange huruvida medlemsstaterna tampas med sådana utmaningar. Medlemsstaterna bör i sådana fall också kunna förlita sig på användning av ”solidaritetspoolen” för omplacering av utsatta personer.</w:t>
            </w:r>
          </w:p>
        </w:tc>
        <w:tc>
          <w:tcPr>
            <w:tcW w:w="4876" w:type="dxa"/>
          </w:tcPr>
          <w:p w:rsidR="00503DC9" w:rsidRPr="00A93879" w:rsidRDefault="00503DC9" w:rsidP="00A93879">
            <w:pPr>
              <w:pStyle w:val="Normal6a"/>
            </w:pPr>
            <w:r w:rsidRPr="00A93879">
              <w:t>(12)</w:t>
            </w:r>
            <w:r w:rsidRPr="00A93879">
              <w:tab/>
              <w:t>För att säkerställa att medlemsstaterna har de verktyg de behöver för att hantera utmaningar som kan uppstå på grund av att utsatta tredjelandsmedborgare som ansöker om internationellt skydd befinner sig på deras territorium, bör rapporten också ange huruvida medlemsstaterna tampas med sådana utmaningar. Medlemsstaterna bör i sådana fall också kunna förlita sig på användning av ”solidaritetspoolen” för omplacering av utsatta personer.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(12)</w:t>
            </w:r>
            <w:r w:rsidRPr="00A93879">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också kunna förlita sig på användning av </w:t>
            </w:r>
            <w:r w:rsidRPr="00A93879">
              <w:rPr>
                <w:b/>
                <w:i/>
              </w:rPr>
              <w:t>”solidaritetspoolen” för</w:t>
            </w:r>
            <w:r w:rsidRPr="00A93879">
              <w:t xml:space="preserve"> omplacering av utsatta personer.</w:t>
            </w:r>
          </w:p>
        </w:tc>
        <w:tc>
          <w:tcPr>
            <w:tcW w:w="4876" w:type="dxa"/>
          </w:tcPr>
          <w:p w:rsidR="00503DC9" w:rsidRPr="00A93879" w:rsidRDefault="00503DC9" w:rsidP="00A93879">
            <w:pPr>
              <w:pStyle w:val="Normal6a"/>
            </w:pPr>
            <w:r w:rsidRPr="00A93879">
              <w:t>(12)</w:t>
            </w:r>
            <w:r w:rsidRPr="00A93879">
              <w:tab/>
              <w:t>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rapporten också ange huruvida medlemsstaterna tampas med sådana utmaningar. Medlemsstaterna bör i sådana fall också kunna förlita sig på användning av omplacering av utsatta personer.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(13)</w:t>
            </w:r>
            <w:r w:rsidRPr="00A93879">
              <w:tab/>
              <w:t xml:space="preserve">Kommissionen bör bevaka och regelbundet rapportera om </w:t>
            </w:r>
            <w:r w:rsidRPr="00A93879">
              <w:rPr>
                <w:b/>
                <w:i/>
              </w:rPr>
              <w:t>migrationssituationen</w:t>
            </w:r>
            <w:r w:rsidRPr="00A93879">
              <w:t xml:space="preserve"> för att bidra till ett verkningsfullt genomförande av </w:t>
            </w:r>
            <w:r w:rsidRPr="00A93879">
              <w:rPr>
                <w:b/>
                <w:i/>
              </w:rPr>
              <w:t>den</w:t>
            </w:r>
            <w:r w:rsidRPr="00A93879">
              <w:t xml:space="preserve"> gemensamma </w:t>
            </w:r>
            <w:r w:rsidRPr="00A93879">
              <w:rPr>
                <w:b/>
                <w:i/>
              </w:rPr>
              <w:t>ramen</w:t>
            </w:r>
            <w:r w:rsidRPr="00A93879">
              <w:t xml:space="preserve"> och för att identifiera brister, ta itu med utmaningar </w:t>
            </w:r>
            <w:r w:rsidRPr="00A93879">
              <w:rPr>
                <w:b/>
                <w:i/>
              </w:rPr>
              <w:t>och förhindra att migrationstryck byggs upp</w:t>
            </w:r>
            <w:r w:rsidRPr="00A93879">
              <w:t>.</w:t>
            </w:r>
          </w:p>
        </w:tc>
        <w:tc>
          <w:tcPr>
            <w:tcW w:w="4876" w:type="dxa"/>
          </w:tcPr>
          <w:p w:rsidR="00503DC9" w:rsidRPr="00A93879" w:rsidRDefault="00503DC9" w:rsidP="00A93879">
            <w:pPr>
              <w:pStyle w:val="Normal6a"/>
            </w:pPr>
            <w:r w:rsidRPr="00A93879">
              <w:t>(13)</w:t>
            </w:r>
            <w:r w:rsidRPr="00A93879">
              <w:tab/>
              <w:t xml:space="preserve">Kommissionen bör bevaka och regelbundet rapportera om </w:t>
            </w:r>
            <w:r w:rsidRPr="00A93879">
              <w:rPr>
                <w:b/>
                <w:i/>
              </w:rPr>
              <w:t>genomförandet av EU:s regelverk på asylområdet</w:t>
            </w:r>
            <w:r w:rsidRPr="00A93879">
              <w:t xml:space="preserve"> för att bidra till ett verkningsfullt genomförande av </w:t>
            </w:r>
            <w:r w:rsidRPr="00A93879">
              <w:rPr>
                <w:b/>
                <w:i/>
              </w:rPr>
              <w:t>det</w:t>
            </w:r>
            <w:r w:rsidRPr="00A93879">
              <w:t xml:space="preserve"> gemensamma </w:t>
            </w:r>
            <w:r w:rsidRPr="00A93879">
              <w:rPr>
                <w:b/>
                <w:i/>
              </w:rPr>
              <w:t>systemet som bygger på solidaritet</w:t>
            </w:r>
            <w:r w:rsidRPr="00A93879">
              <w:t xml:space="preserve"> och för att identifiera brister, ta itu med utmaningar. </w:t>
            </w:r>
            <w:r w:rsidRPr="00A93879">
              <w:rPr>
                <w:b/>
                <w:i/>
              </w:rPr>
              <w:t>Kommissionen bör övervaka och regelbundet rapportera om respekten för de grundläggande rättigheterna för personer som ansöker om internationellt skydd i unionen.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(13)</w:t>
            </w:r>
            <w:r w:rsidRPr="00A93879">
              <w:tab/>
              <w:t xml:space="preserve">Kommissionen bör bevaka och regelbundet rapportera om </w:t>
            </w:r>
            <w:r w:rsidRPr="00A93879">
              <w:rPr>
                <w:b/>
                <w:i/>
              </w:rPr>
              <w:t>migrationssituationen</w:t>
            </w:r>
            <w:r w:rsidRPr="00A93879">
              <w:t xml:space="preserve"> för att bidra till ett verkningsfullt genomförande av den gemensamma ramen och för att identifiera brister, ta itu med utmaningar och förhindra att </w:t>
            </w:r>
            <w:r w:rsidRPr="00A93879">
              <w:rPr>
                <w:b/>
                <w:i/>
              </w:rPr>
              <w:t>migrationstryck</w:t>
            </w:r>
            <w:r w:rsidRPr="00A93879">
              <w:t xml:space="preserve"> byggs upp.</w:t>
            </w:r>
          </w:p>
        </w:tc>
        <w:tc>
          <w:tcPr>
            <w:tcW w:w="4876" w:type="dxa"/>
          </w:tcPr>
          <w:p w:rsidR="00503DC9" w:rsidRPr="00A93879" w:rsidRDefault="00503DC9" w:rsidP="00A93879">
            <w:pPr>
              <w:pStyle w:val="Normal6a"/>
            </w:pPr>
            <w:r w:rsidRPr="00A93879">
              <w:t>(13)</w:t>
            </w:r>
            <w:r w:rsidRPr="00A93879">
              <w:tab/>
              <w:t xml:space="preserve">Kommissionen bör bevaka och regelbundet rapportera om </w:t>
            </w:r>
            <w:r w:rsidRPr="00A93879">
              <w:rPr>
                <w:b/>
                <w:i/>
              </w:rPr>
              <w:t>asylsituationen</w:t>
            </w:r>
            <w:r w:rsidRPr="00A93879">
              <w:t xml:space="preserve"> för att bidra till ett verkningsfullt genomförande av den gemensamma ramen och för att identifiera brister, ta itu med utmaningar och förhindra att </w:t>
            </w:r>
            <w:r w:rsidRPr="00A93879">
              <w:rPr>
                <w:b/>
                <w:i/>
              </w:rPr>
              <w:t>tryck på asyl- och mottagningssystem</w:t>
            </w:r>
            <w:r w:rsidRPr="00A93879">
              <w:t xml:space="preserve"> byggs upp.</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(13)</w:t>
            </w:r>
            <w:r w:rsidRPr="00A93879">
              <w:tab/>
              <w:t xml:space="preserve">Kommissionen bör </w:t>
            </w:r>
            <w:r w:rsidRPr="00A93879">
              <w:rPr>
                <w:b/>
                <w:i/>
              </w:rPr>
              <w:t>bevaka och regelbundet rapportera om migrationssituationen</w:t>
            </w:r>
            <w:r w:rsidRPr="00A93879">
              <w:t xml:space="preserve"> för att bidra till ett verkningsfullt genomförande av den gemensamma ramen och för att identifiera brister, ta itu med utmaningar och förhindra att migrationstryck byggs upp.</w:t>
            </w:r>
          </w:p>
        </w:tc>
        <w:tc>
          <w:tcPr>
            <w:tcW w:w="4876" w:type="dxa"/>
          </w:tcPr>
          <w:p w:rsidR="00503DC9" w:rsidRPr="00A93879" w:rsidRDefault="00503DC9" w:rsidP="00A93879">
            <w:pPr>
              <w:pStyle w:val="Normal6a"/>
            </w:pPr>
            <w:r w:rsidRPr="00A93879">
              <w:t>(13)</w:t>
            </w:r>
            <w:r w:rsidRPr="00A93879">
              <w:tab/>
              <w:t xml:space="preserve">Kommissionen bör </w:t>
            </w:r>
            <w:r w:rsidRPr="00A93879">
              <w:rPr>
                <w:b/>
                <w:i/>
              </w:rPr>
              <w:t>samarbeta nära med medlemsstaterna</w:t>
            </w:r>
            <w:r w:rsidRPr="00A93879">
              <w:t xml:space="preserve"> för att bidra till ett verkningsfullt genomförande av den gemensamma ramen och för att identifiera brister, ta itu med utmaningar och förhindra att migrationstryck byggs upp.</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(13a)</w:t>
            </w:r>
            <w:r w:rsidRPr="00A93879">
              <w:tab/>
            </w:r>
            <w:r w:rsidRPr="00A93879">
              <w:rPr>
                <w:b/>
                <w:i/>
              </w:rPr>
              <w:t>För att säkerställa att omplaceringen av sökande och stödmottagare enligt denna förordning fungerar smidigt bör kommissionen utse en EU-omplaceringssamordnare. EU:s omplaceringssamordnare bör ha i uppgift att övervaka och samordna de operativa aspekterna av omlokaliseringar, fungera som en central kontaktpunkt och information och bör bidra till att lösa konflikter som uppstår mellan medlemsstaterna vid genomförandet av denna förordning. EU:s omplaceringssamordnare bör också, i samarbete med kommissionen och asylbyrån, främja enhetliga arbetsmetoder för kontroll av eventuella meningsfulla kopplingar mellan personer som kan komma i fråga för omplacering och omplaceringsmedlemsstaterna. Omplaceringssamordnarens kontor bör ha tillräcklig personal och tillräckliga resurser för att effektivt kunna fullgöra denna uppgift.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Tomas Tobé, Lena Düpont, Jeroen Lenaers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(13a)</w:t>
            </w:r>
            <w:r w:rsidRPr="00A93879">
              <w:tab/>
            </w:r>
            <w:r w:rsidRPr="00A93879">
              <w:rPr>
                <w:b/>
                <w:i/>
              </w:rPr>
              <w:t>Mot bakgrund av den senaste tidens snabbt föränderliga migrationssituationer, som har lett till komplexa migrationsutmaningar och ett betydande migrationstryck på enskilda medlemsstater längs unionens yttre gräns, finns det ett behov att införa en ny mekanism när en medlemsstat riskerar att utsättas för migrationstryck. En sådan mekanism bör inbegripa snabba och omfattande insatser från kommissionen och unionens organ och byråer för att ge den berörda medlemsstaten operativt, rättsligt, diplomatiskt och ekonomiskt stöd i syfte att minska risken för migrationstryck.</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Birgit Sippel,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(13a)</w:t>
            </w:r>
            <w:r w:rsidRPr="00A93879">
              <w:tab/>
            </w:r>
            <w:r w:rsidRPr="00A93879">
              <w:rPr>
                <w:b/>
                <w:i/>
              </w:rPr>
              <w:t>För att effektivt kunna förvalta unionens yttre gränser bör en oberoende gränsövervakningsmekanism inrättas för att säkerställa att den överensstämmer med Europeiska konventionen om skydd för de mänskliga rättigheterna, EU-stadgan om de grundläggande rättigheterna samt med EU:s och internationell rätt.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Tomas Tobé, Lena Düpont, Jeroen Lenaers, Elissavet Vozemberg-Vrionidi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13b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(13b)</w:t>
            </w:r>
            <w:r w:rsidRPr="00A93879">
              <w:tab/>
            </w:r>
            <w:r w:rsidRPr="00A93879">
              <w:rPr>
                <w:b/>
                <w:i/>
              </w:rPr>
              <w:t>För att minska risken för migrationstryck och för att förhindra och upptäcka irreguljär migration bör unionen och medlemsstaterna vidta åtgärder för en effektiv förvaltning av unionens yttre gränser på grundval av den europeiska integrerade gränsförvaltningen. I enlighet med artikel 3.2 a i förordning 2021/1148 bör detta inbegripa finansiering av infrastruktur, byggnader, system och tjänster som krävs vid gränsövergångsställena och för gränsövervakning mellan gränsövergångsställena.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(14)</w:t>
            </w:r>
            <w:r w:rsidRPr="00A93879">
              <w:tab/>
            </w:r>
            <w:r w:rsidRPr="00A93879">
              <w:rPr>
                <w:b/>
                <w:i/>
              </w:rPr>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269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(14)</w:t>
            </w:r>
            <w:r w:rsidRPr="00A93879">
              <w:tab/>
            </w:r>
            <w:r w:rsidRPr="00A93879">
              <w:rPr>
                <w:b/>
                <w:i/>
              </w:rPr>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r>
            <w:r w:rsidRPr="00A93879">
              <w:rPr>
                <w:b/>
                <w:i/>
              </w:rPr>
              <w:t>För att unionens system för asyl- och migrationshantering ska fungera väl är det viktigt med en verkningsfull återvändandepolitik, så att de som inte har rätt att stanna på unionens territorium återvänder.</w:t>
            </w:r>
            <w:r w:rsidRPr="00A93879">
              <w:t xml:space="preserve"> </w:t>
            </w:r>
            <w:r w:rsidRPr="00A93879">
              <w:rPr>
                <w:b/>
                <w:i/>
              </w:rPr>
              <w:t>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r>
            <w:r w:rsidRPr="00A93879">
              <w:rPr>
                <w:b/>
                <w:i/>
              </w:rPr>
              <w:t>Ett verkningsfullt genomförande av EU:s regelverk på asylområdet med full respekt för sökandenas grundläggande rättigheter och en rättvis ansvarsfördelning är viktiga delar i ett väl fungerande unionssystem för asyl.</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Caterina Chinnici, Javier Moreno Sánchez</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 xml:space="preserve">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 </w:t>
            </w:r>
            <w:r w:rsidRPr="00A93879">
              <w:rPr>
                <w:b/>
                <w:i/>
              </w:rPr>
              <w:t>Frivillig avresa bör alltid föredras och underlättas framför avlägsnande. Återsändande av ett barn får endast ske om det anses vara i barnets bästa intresse efter ett förfarande för att utröna bästa intresse. Det bör inte omfatta användning av våld eller fysiska begränsningar eller andra former av tvång mot dem eller deras familjemedlemmar.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Hilde Vautmans, Fabienne Keller, Jan-Christoph Oetjen, Sophia in 't Veld, Moritz Körner,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 xml:space="preserve">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 </w:t>
            </w:r>
            <w:r w:rsidRPr="00A93879">
              <w:rPr>
                <w:b/>
                <w:i/>
              </w:rPr>
              <w:t>Frivillig avresa bör alltid föredras och underlättas framför obligatoriskt avlägsnande. Återsändande av ensamkommande barn får endast ske om det är för deras bästa och bör inte omfatta användning av våld eller fysiska begränsningar eller andra former av tvång mot dem.</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 xml:space="preserve">För att unionens system för asyl- och migrationshantering ska fungera väl är det viktigt med en verkningsfull återvändandepolitik, så att de som inte har rätt att stanna på unionens territorium </w:t>
            </w:r>
            <w:r w:rsidRPr="00A93879">
              <w:rPr>
                <w:b/>
                <w:i/>
              </w:rPr>
              <w:t>återvänder</w:t>
            </w:r>
            <w:r w:rsidRPr="00A93879">
              <w:t xml:space="preserve">. Eftersom </w:t>
            </w:r>
            <w:r w:rsidRPr="00A93879">
              <w:rPr>
                <w:b/>
                <w:i/>
              </w:rPr>
              <w:t>en</w:t>
            </w:r>
            <w:r w:rsidRPr="00A93879">
              <w:t xml:space="preserve"> betydande </w:t>
            </w:r>
            <w:r w:rsidRPr="00A93879">
              <w:rPr>
                <w:b/>
                <w:i/>
              </w:rPr>
              <w:t>andel</w:t>
            </w:r>
            <w:r w:rsidRPr="00A93879">
              <w:t xml:space="preserve"> av ansökningarna om internationellt skydd </w:t>
            </w:r>
            <w:r w:rsidRPr="00A93879">
              <w:rPr>
                <w:b/>
                <w:i/>
              </w:rPr>
              <w:t>kan betraktas som</w:t>
            </w:r>
            <w:r w:rsidRPr="00A93879">
              <w:t xml:space="preserve"> ogrundade är det nödvändigt att göra återvändandepolitiken mer ändamålsenlig. Genom </w:t>
            </w:r>
            <w:r w:rsidRPr="00A93879">
              <w:rPr>
                <w:b/>
                <w:i/>
              </w:rPr>
              <w:t>en effektivisering av återvändandena</w:t>
            </w:r>
            <w:r w:rsidRPr="00A93879">
              <w:t xml:space="preserve"> </w:t>
            </w:r>
            <w:r w:rsidRPr="00A93879">
              <w:rPr>
                <w:b/>
                <w:i/>
              </w:rPr>
              <w:t>och ett närmande mellan asyl- och återvändandeförfarandena</w:t>
            </w:r>
            <w:r w:rsidRPr="00A93879">
              <w:t xml:space="preserve">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 xml:space="preserve">För att unionens system för asyl- och migrationshantering ska fungera väl är det viktigt med en verkningsfull återvändandepolitik, så att de som inte har rätt att stanna på unionens territorium </w:t>
            </w:r>
            <w:r w:rsidRPr="00A93879">
              <w:rPr>
                <w:b/>
                <w:i/>
              </w:rPr>
              <w:t>snabbt återsänds</w:t>
            </w:r>
            <w:r w:rsidRPr="00A93879">
              <w:t xml:space="preserve">. Eftersom </w:t>
            </w:r>
            <w:r w:rsidRPr="00A93879">
              <w:rPr>
                <w:b/>
                <w:i/>
              </w:rPr>
              <w:t>ett</w:t>
            </w:r>
            <w:r w:rsidRPr="00A93879">
              <w:t xml:space="preserve"> betydande </w:t>
            </w:r>
            <w:r w:rsidRPr="00A93879">
              <w:rPr>
                <w:b/>
                <w:i/>
              </w:rPr>
              <w:t>antal</w:t>
            </w:r>
            <w:r w:rsidRPr="00A93879">
              <w:t xml:space="preserve"> av ansökningarna om internationellt skydd </w:t>
            </w:r>
            <w:r w:rsidRPr="00A93879">
              <w:rPr>
                <w:b/>
                <w:i/>
              </w:rPr>
              <w:t>är</w:t>
            </w:r>
            <w:r w:rsidRPr="00A93879">
              <w:t xml:space="preserve"> ogrundade är det nödvändigt att göra återvändandepolitiken mer ändamålsenlig. Genom </w:t>
            </w:r>
            <w:r w:rsidRPr="00A93879">
              <w:rPr>
                <w:b/>
                <w:i/>
              </w:rPr>
              <w:t>att öka antalet återsändanden av olagligt närvarande tredjelandsmedborgare som redan befinner på medlemsstaternas territorium, förhindra och avskräcka från olagliga avresor av migranter från tredjeländer som är ursprungs- eller transitländer och bevilja tillträde till Europeiska unionen endast för de migranter som verkligen är i behov av internationellt skydd,</w:t>
            </w:r>
            <w:r w:rsidRPr="00A93879">
              <w:t xml:space="preserve"> skulle trycket på asylsystemet minska, vilket skulle underlätta tillämpningen av reglerna om fastställande av vilken medlemsstat som är ansvarig för att pröva dessa ansökningar samt bidra till att de som </w:t>
            </w:r>
            <w:r w:rsidRPr="00A93879">
              <w:rPr>
                <w:b/>
                <w:i/>
              </w:rPr>
              <w:t>verkligen</w:t>
            </w:r>
            <w:r w:rsidRPr="00A93879">
              <w:t xml:space="preserve"> behöver internationellt skydd faktiskt också får det.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r>
            <w:r w:rsidRPr="00A93879">
              <w:rPr>
                <w:b/>
                <w:i/>
              </w:rPr>
              <w:t>För att unionens system för asyl- och migrationshantering ska fungera väl är det viktigt med</w:t>
            </w:r>
            <w:r w:rsidRPr="00A93879">
              <w:t xml:space="preserve"> en verkningsfull återvändandepolitik</w:t>
            </w:r>
            <w:r w:rsidRPr="00A93879">
              <w:rPr>
                <w:b/>
                <w:i/>
              </w:rPr>
              <w:t xml:space="preserve">,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w:t>
            </w:r>
            <w:r w:rsidRPr="00A93879">
              <w:t xml:space="preserve">skydd </w:t>
            </w:r>
            <w:r w:rsidRPr="00A93879">
              <w:rPr>
                <w:b/>
                <w:i/>
              </w:rPr>
              <w:t>faktiskt också får det</w:t>
            </w:r>
            <w:r w:rsidRPr="00A93879">
              <w:t>.</w:t>
            </w:r>
          </w:p>
        </w:tc>
        <w:tc>
          <w:tcPr>
            <w:tcW w:w="4876" w:type="dxa"/>
          </w:tcPr>
          <w:p w:rsidR="00503DC9" w:rsidRPr="00A93879" w:rsidRDefault="00503DC9" w:rsidP="00A93879">
            <w:pPr>
              <w:pStyle w:val="Normal6a"/>
            </w:pPr>
            <w:r w:rsidRPr="00A93879">
              <w:t>(14)</w:t>
            </w:r>
            <w:r w:rsidRPr="00A93879">
              <w:tab/>
              <w:t>En verkningsfull</w:t>
            </w:r>
            <w:r w:rsidRPr="00A93879">
              <w:rPr>
                <w:b/>
                <w:i/>
              </w:rPr>
              <w:t>, robust och snabb</w:t>
            </w:r>
            <w:r w:rsidRPr="00A93879">
              <w:t xml:space="preserve"> återvändandepolitik </w:t>
            </w:r>
            <w:r w:rsidRPr="00A93879">
              <w:rPr>
                <w:b/>
                <w:i/>
              </w:rPr>
              <w:t>är en viktig del av ett välfungerande</w:t>
            </w:r>
            <w:r w:rsidRPr="00A93879">
              <w:t xml:space="preserve"> skydd </w:t>
            </w:r>
            <w:r w:rsidRPr="00A93879">
              <w:rPr>
                <w:b/>
                <w:i/>
              </w:rPr>
              <w:t>för alla nationalstater</w:t>
            </w:r>
            <w:r w:rsidRPr="00A93879">
              <w:t xml:space="preserve">. </w:t>
            </w:r>
            <w:r w:rsidRPr="00A93879">
              <w:rPr>
                <w:b/>
                <w:i/>
              </w:rPr>
              <w:t>Därför uppmuntras alla medlemsstater att säkerställa att alla asylansökningar från tredjelandsmedborgare behandlas utanför europeisk mark. Sökande som har registrerat sig i unionen skulle kunna kvarhållas om det anses nödvändigt. Om det finns rimliga skäl att betrakta sökanden som en fara för den nationella säkerheten eller den allmänna ordningen ska sökanden tas i förvar utan dröjsmål.</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 Laura Huhtasaari, Peter Kofod</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 xml:space="preserve">För att </w:t>
            </w:r>
            <w:r w:rsidRPr="00A93879">
              <w:rPr>
                <w:b/>
                <w:i/>
              </w:rPr>
              <w:t>unionens</w:t>
            </w:r>
            <w:r w:rsidRPr="00A93879">
              <w:t xml:space="preserve"> system för asyl- och migrationshantering ska fungera väl är det viktigt med en verkningsfull återvändandepolitik, så att de som inte har rätt att stanna på </w:t>
            </w:r>
            <w:r w:rsidRPr="00A93879">
              <w:rPr>
                <w:b/>
                <w:i/>
              </w:rPr>
              <w:t>unionens</w:t>
            </w:r>
            <w:r w:rsidRPr="00A93879">
              <w:t xml:space="preserve"> territorium återvänder. Eftersom en betydande andel av ansökningarna om internationellt skydd kan betraktas som ogrundade är det nödvändigt att göra återvändandepolitiken mer ändamålsenlig. Genom en effektivisering av återvändandena och </w:t>
            </w:r>
            <w:r w:rsidRPr="00A93879">
              <w:rPr>
                <w:b/>
                <w:i/>
              </w:rPr>
              <w:t>ett närmande mellan asyl- och återvändandeförfarandena</w:t>
            </w:r>
            <w:r w:rsidRPr="00A93879">
              <w:t xml:space="preserve"> skulle trycket på asylsystemet minska, </w:t>
            </w:r>
            <w:r w:rsidRPr="00A93879">
              <w:rPr>
                <w:b/>
                <w:i/>
              </w:rPr>
              <w:t>vilket skulle underlätta tillämpningen av reglerna om fastställande av vilken medlemsstat som är ansvarig för att pröva dessa ansökningar samt bidra till att</w:t>
            </w:r>
            <w:r w:rsidRPr="00A93879">
              <w:t xml:space="preserve"> </w:t>
            </w:r>
            <w:r w:rsidRPr="00A93879">
              <w:rPr>
                <w:b/>
                <w:i/>
              </w:rPr>
              <w:t>de som behöver</w:t>
            </w:r>
            <w:r w:rsidRPr="00A93879">
              <w:t xml:space="preserve"> internationellt skydd </w:t>
            </w:r>
            <w:r w:rsidRPr="00A93879">
              <w:rPr>
                <w:b/>
                <w:i/>
              </w:rPr>
              <w:t>faktiskt också får det</w:t>
            </w:r>
            <w:r w:rsidRPr="00A93879">
              <w:t>.</w:t>
            </w:r>
          </w:p>
        </w:tc>
        <w:tc>
          <w:tcPr>
            <w:tcW w:w="4876" w:type="dxa"/>
          </w:tcPr>
          <w:p w:rsidR="00503DC9" w:rsidRPr="00A93879" w:rsidRDefault="00503DC9" w:rsidP="00A93879">
            <w:pPr>
              <w:pStyle w:val="Normal6a"/>
            </w:pPr>
            <w:r w:rsidRPr="00A93879">
              <w:t>(14)</w:t>
            </w:r>
            <w:r w:rsidRPr="00A93879">
              <w:tab/>
              <w:t xml:space="preserve">För att </w:t>
            </w:r>
            <w:r w:rsidRPr="00A93879">
              <w:rPr>
                <w:b/>
                <w:i/>
              </w:rPr>
              <w:t>ett</w:t>
            </w:r>
            <w:r w:rsidRPr="00A93879">
              <w:t xml:space="preserve"> system för asyl- och migrationshantering ska fungera väl är det viktigt med en verkningsfull återvändandepolitik, så att de som inte har rätt att stanna på </w:t>
            </w:r>
            <w:r w:rsidRPr="00A93879">
              <w:rPr>
                <w:b/>
                <w:i/>
              </w:rPr>
              <w:t>medlemsstaternas</w:t>
            </w:r>
            <w:r w:rsidRPr="00A93879">
              <w:t xml:space="preserve"> territorium återvänder. Eftersom en betydande andel av ansökningarna om internationellt skydd kan betraktas som ogrundade är det nödvändigt att göra återvändandepolitiken mer ändamålsenlig </w:t>
            </w:r>
            <w:r w:rsidRPr="00A93879">
              <w:rPr>
                <w:b/>
                <w:i/>
              </w:rPr>
              <w:t>och undanröja incitament för ekonomisk migration eller livsstilsmigration till Europeiska unionen genom att genomföra den danska modellen för behandling av ansökningar om och underlättande av internationellt skydd vid mottagningscentrum i tredjeländer som är partnerstater</w:t>
            </w:r>
            <w:r w:rsidRPr="00A93879">
              <w:t xml:space="preserve">. Genom en effektivisering av återvändandena och </w:t>
            </w:r>
            <w:r w:rsidRPr="00A93879">
              <w:rPr>
                <w:b/>
                <w:i/>
              </w:rPr>
              <w:t>genom att inte bevilja ansökningar om internationellt skydd inom medlemsstaternas territorium</w:t>
            </w:r>
            <w:r w:rsidRPr="00A93879">
              <w:t xml:space="preserve"> skulle trycket på asylsystemet minska, </w:t>
            </w:r>
            <w:r w:rsidRPr="00A93879">
              <w:rPr>
                <w:b/>
                <w:i/>
              </w:rPr>
              <w:t>och faktisk tillgång till</w:t>
            </w:r>
            <w:r w:rsidRPr="00A93879">
              <w:t xml:space="preserve"> internationellt skydd </w:t>
            </w:r>
            <w:r w:rsidRPr="00A93879">
              <w:rPr>
                <w:b/>
                <w:i/>
              </w:rPr>
              <w:t>för de som behöver det skulle vara mer allmänt tillgänglig</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kan betraktas som ogrundade är det nödvändigt att göra återvändandepolitiken mer ändamålsenlig</w:t>
            </w:r>
            <w:r w:rsidRPr="00A93879">
              <w:rPr>
                <w:b/>
                <w:i/>
              </w:rPr>
              <w:t>, samtidigt som de grundläggande rättigheterna och principen om non-refoulement respekteras fullt ut</w:t>
            </w:r>
            <w:r w:rsidRPr="00A93879">
              <w:t xml:space="preserve">.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 </w:t>
            </w:r>
            <w:r w:rsidRPr="00A93879">
              <w:rPr>
                <w:b/>
                <w:i/>
              </w:rPr>
              <w:t>och till kvaliteten på beslut om asyl och återvändande</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 xml:space="preserve">För att unionens system för asyl- och migrationshantering ska fungera väl är det viktigt med en verkningsfull återvändandepolitik, så att de som inte har rätt att stanna på unionens territorium återvänder. Eftersom en betydande andel av ansökningarna om internationellt skydd </w:t>
            </w:r>
            <w:r w:rsidRPr="00A93879">
              <w:rPr>
                <w:b/>
                <w:i/>
              </w:rPr>
              <w:t>kan betraktas som</w:t>
            </w:r>
            <w:r w:rsidRPr="00A93879">
              <w:t xml:space="preserve">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 xml:space="preserve">För att unionens system för asyl- och migrationshantering ska </w:t>
            </w:r>
            <w:r w:rsidRPr="00A93879">
              <w:rPr>
                <w:b/>
                <w:i/>
              </w:rPr>
              <w:t>vara rättvist och</w:t>
            </w:r>
            <w:r w:rsidRPr="00A93879">
              <w:t xml:space="preserve"> fungera väl är det viktigt med en verkningsfull återvändandepolitik, så att de som inte har rätt att stanna på unionens territorium </w:t>
            </w:r>
            <w:r w:rsidRPr="00A93879">
              <w:rPr>
                <w:b/>
                <w:i/>
              </w:rPr>
              <w:t>snabbt</w:t>
            </w:r>
            <w:r w:rsidRPr="00A93879">
              <w:t xml:space="preserve"> återvänder. Eftersom en betydande andel av ansökningarna om internationellt skydd </w:t>
            </w:r>
            <w:r w:rsidRPr="00A93879">
              <w:rPr>
                <w:b/>
                <w:i/>
              </w:rPr>
              <w:t>är</w:t>
            </w:r>
            <w:r w:rsidRPr="00A93879">
              <w:t xml:space="preserve">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verkligen behöver internationellt skydd faktiskt också får det.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(14)</w:t>
            </w:r>
            <w:r w:rsidRPr="00A93879">
              <w:tab/>
              <w:t xml:space="preserve">För att </w:t>
            </w:r>
            <w:r w:rsidRPr="00A93879">
              <w:rPr>
                <w:b/>
                <w:i/>
              </w:rPr>
              <w:t>unionens system</w:t>
            </w:r>
            <w:r w:rsidRPr="00A93879">
              <w:t xml:space="preserve"> </w:t>
            </w:r>
            <w:r w:rsidRPr="00A93879">
              <w:rPr>
                <w:b/>
                <w:i/>
              </w:rPr>
              <w:t>för asyl- och migrationshantering</w:t>
            </w:r>
            <w:r w:rsidRPr="00A93879">
              <w:t xml:space="preserve"> ska fungera väl är det viktigt med en verkningsfull återvändandepolitik, så att de som inte har rätt att stanna på unionens territorium </w:t>
            </w:r>
            <w:r w:rsidRPr="00A93879">
              <w:rPr>
                <w:b/>
                <w:i/>
              </w:rPr>
              <w:t>återvänder</w:t>
            </w:r>
            <w:r w:rsidRPr="00A93879">
              <w:t>.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c>
          <w:tcPr>
            <w:tcW w:w="4876" w:type="dxa"/>
          </w:tcPr>
          <w:p w:rsidR="00503DC9" w:rsidRPr="00A93879" w:rsidRDefault="00503DC9" w:rsidP="00A93879">
            <w:pPr>
              <w:pStyle w:val="Normal6a"/>
            </w:pPr>
            <w:r w:rsidRPr="00A93879">
              <w:t>(14)</w:t>
            </w:r>
            <w:r w:rsidRPr="00A93879">
              <w:tab/>
              <w:t xml:space="preserve">För att </w:t>
            </w:r>
            <w:r w:rsidRPr="00A93879">
              <w:rPr>
                <w:b/>
                <w:i/>
              </w:rPr>
              <w:t>asyl- och migrationssystemet</w:t>
            </w:r>
            <w:r w:rsidRPr="00A93879">
              <w:t xml:space="preserve"> </w:t>
            </w:r>
            <w:r w:rsidRPr="00A93879">
              <w:rPr>
                <w:b/>
                <w:i/>
              </w:rPr>
              <w:t>i unionen</w:t>
            </w:r>
            <w:r w:rsidRPr="00A93879">
              <w:t xml:space="preserve"> ska fungera väl är det viktigt med en verkningsfull återvändandepolitik, så att de som inte har rätt att stanna på unionens territorium </w:t>
            </w:r>
            <w:r w:rsidRPr="00A93879">
              <w:rPr>
                <w:b/>
                <w:i/>
              </w:rPr>
              <w:t>snabbt återsänds</w:t>
            </w:r>
            <w:r w:rsidRPr="00A93879">
              <w:t>. Eftersom en betydande andel av ansökningarna om internationellt skydd kan betraktas som ogrundade är det nödvändigt att göra återvändandepolitiken mer ändamålsenlig. Genom en effektivisering av återvändandena och ett närmande mellan asyl- och återvändandeförfarandena skulle trycket på asylsystemet minska, vilket skulle underlätta tillämpningen av reglerna om fastställande av vilken medlemsstat som är ansvarig för att pröva dessa ansökningar samt bidra till att de som behöver internationellt skydd faktiskt också får det.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279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(15)</w:t>
            </w:r>
            <w:r w:rsidRPr="00A93879">
              <w:tab/>
            </w:r>
            <w:r w:rsidRPr="00A93879">
              <w:rPr>
                <w:b/>
                <w:i/>
              </w:rPr>
              <w:t>För att stärka samarbetet med tredjeländer när det gäller återvändande och återtagande av tredjelandsmedborgare som vistas olagligt i medlemsstaterna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BoldItalic"/>
              </w:rPr>
              <w:t>38</w:t>
            </w:r>
            <w:r w:rsidRPr="00A93879">
              <w:rPr>
                <w:b/>
                <w:i/>
              </w:rPr>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rPr>
                <w:b/>
                <w:i/>
              </w:rPr>
              <w:t>utgår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rPr>
                <w:b/>
                <w:i/>
              </w:rPr>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(15)</w:t>
            </w:r>
            <w:r w:rsidRPr="00A93879">
              <w:tab/>
            </w:r>
            <w:r w:rsidRPr="00A93879">
              <w:rPr>
                <w:b/>
                <w:i/>
              </w:rPr>
              <w:t>För att stärka samarbetet med tredjeländer när det gäller återvändande och återtagande av tredjelandsmedborgare som vistas olagligt i medlemsstaterna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BoldItalic"/>
              </w:rPr>
              <w:t>38</w:t>
            </w:r>
            <w:r w:rsidRPr="00A93879">
              <w:rPr>
                <w:b/>
                <w:i/>
              </w:rPr>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rPr>
                <w:b/>
                <w:i/>
              </w:rPr>
              <w:t>utgår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rPr>
                <w:b/>
                <w:i/>
              </w:rPr>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(15)</w:t>
            </w:r>
            <w:r w:rsidRPr="00A93879">
              <w:tab/>
            </w:r>
            <w:r w:rsidRPr="00A93879">
              <w:rPr>
                <w:b/>
                <w:i/>
              </w:rPr>
              <w:t>För att stärka samarbetet med tredjeländer när det gäller återvändande och återtagande av tredjelandsmedborgare som vistas olagligt i medlemsstaterna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BoldItalic"/>
              </w:rPr>
              <w:t>38</w:t>
            </w:r>
            <w:r w:rsidRPr="00A93879">
              <w:rPr>
                <w:b/>
                <w:i/>
              </w:rPr>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rPr>
                <w:b/>
                <w:i/>
              </w:rPr>
              <w:t>utgår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rPr>
                <w:b/>
                <w:i/>
              </w:rPr>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t xml:space="preserve">För att stärka samarbetet med tredjeländer när det gäller </w:t>
            </w:r>
            <w:r w:rsidRPr="00A93879">
              <w:rPr>
                <w:b/>
                <w:i/>
              </w:rPr>
              <w:t>återvändande och återtagande av tredjelandsmedborgare som vistas olagligt i medlemsstaterna</w:t>
            </w:r>
            <w:r w:rsidRPr="00A93879">
              <w:t xml:space="preserve"> är det nödvändigt att </w:t>
            </w:r>
            <w:r w:rsidRPr="00A93879">
              <w:rPr>
                <w:b/>
                <w:i/>
              </w:rPr>
              <w:t>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BoldItalic"/>
              </w:rPr>
              <w:t>38</w:t>
            </w:r>
            <w:r w:rsidRPr="00A93879">
              <w:rPr>
                <w:b/>
                <w:i/>
              </w:rPr>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t xml:space="preserve">För att stärka samarbetet med tredjeländer när det gäller </w:t>
            </w:r>
            <w:r w:rsidRPr="00A93879">
              <w:rPr>
                <w:b/>
                <w:i/>
              </w:rPr>
              <w:t>återsändande av olagliga migranter</w:t>
            </w:r>
            <w:r w:rsidRPr="00A93879">
              <w:t xml:space="preserve"> är det nödvändigt att </w:t>
            </w:r>
            <w:r w:rsidRPr="00A93879">
              <w:rPr>
                <w:b/>
                <w:i/>
              </w:rPr>
              <w:t>fokusera finansieringen och arbetskraften på att se till att sådana migranter snabbt kan återvända</w:t>
            </w:r>
            <w:r w:rsidRPr="00A93879">
              <w:t>.</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r>
            <w:r w:rsidRPr="00A93879">
              <w:rPr>
                <w:b/>
                <w:i/>
              </w:rPr>
              <w:t>För</w:t>
            </w:r>
            <w:r w:rsidRPr="00A93879">
              <w:t xml:space="preserve"> att stärka samarbetet med tredjeländer när det gäller återvändande och återtagande av tredjelandsmedborgare som vistas olagligt i medlemsstaterna </w:t>
            </w:r>
            <w:r w:rsidRPr="00A93879">
              <w:rPr>
                <w:b/>
                <w:i/>
              </w:rPr>
              <w:t>är det nödvändigt att</w:t>
            </w:r>
            <w:r w:rsidRPr="00A93879">
              <w:t xml:space="preserve"> utveckla en ny </w:t>
            </w:r>
            <w:r w:rsidRPr="00A93879">
              <w:rPr>
                <w:b/>
                <w:i/>
              </w:rPr>
              <w:t>mekanism</w:t>
            </w:r>
            <w:r w:rsidRPr="00A93879">
              <w:t xml:space="preserve">, </w:t>
            </w:r>
            <w:r w:rsidRPr="00A93879">
              <w:rPr>
                <w:b/>
                <w:i/>
              </w:rPr>
              <w:t>som inbegriper</w:t>
            </w:r>
            <w:r w:rsidRPr="00A93879">
              <w:t xml:space="preserve">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
              </w:rPr>
              <w:t>38</w:t>
            </w:r>
            <w:r w:rsidRPr="00A93879">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r>
            <w:r w:rsidRPr="00A93879">
              <w:rPr>
                <w:b/>
                <w:i/>
              </w:rPr>
              <w:t>Det är nödvändigt</w:t>
            </w:r>
            <w:r w:rsidRPr="00A93879">
              <w:t xml:space="preserve"> att stärka samarbetet med tredjeländer </w:t>
            </w:r>
            <w:r w:rsidRPr="00A93879">
              <w:rPr>
                <w:b/>
                <w:i/>
              </w:rPr>
              <w:t>om asyl, migration och gränsförvaltning, inbegripet</w:t>
            </w:r>
            <w:r w:rsidRPr="00A93879">
              <w:t xml:space="preserve"> när det gäller återvändande och återtagande av tredjelandsmedborgare som vistas olagligt i medlemsstaterna</w:t>
            </w:r>
            <w:r w:rsidRPr="00A93879">
              <w:rPr>
                <w:b/>
                <w:i/>
              </w:rPr>
              <w:t>. Unionen och medlemsstaterna bör därför</w:t>
            </w:r>
            <w:r w:rsidRPr="00A93879">
              <w:t xml:space="preserve"> utveckla en ny </w:t>
            </w:r>
            <w:r w:rsidRPr="00A93879">
              <w:rPr>
                <w:b/>
                <w:i/>
              </w:rPr>
              <w:t>samarbetsmekanism</w:t>
            </w:r>
            <w:r w:rsidRPr="00A93879">
              <w:t xml:space="preserve">, </w:t>
            </w:r>
            <w:r w:rsidRPr="00A93879">
              <w:rPr>
                <w:b/>
                <w:i/>
              </w:rPr>
              <w:t>inbegripet genom att fastställa skräddarsydda och ömsesidigt fördelaktiga partnerskap med tredjeländer, som omfattar</w:t>
            </w:r>
            <w:r w:rsidRPr="00A93879">
              <w:t xml:space="preserve"> EU:s alla relevanta politikområden och verktyg, i syfte att förbättra samordningen av de olika åtgärder som unionen och medlemsstaterna kan vidta för detta ändamål på andra områden än migration.</w:t>
            </w:r>
            <w:r w:rsidRPr="00A93879">
              <w:rPr>
                <w:b/>
                <w:i/>
              </w:rPr>
              <w:t xml:space="preserve"> Sådana partnerskap bör tillhandahålla en ram för bättre samordning av politik med tredjeländer och skapa en situation där båda parterna gynnas, samt vara baserade på de mänskliga rättigheterna, rättsstatsprincipen och respekten för unionens gemensamma värderingar.</w:t>
            </w:r>
            <w:r w:rsidRPr="00A93879">
              <w:t xml:space="preserve"> Denna mekanism bör bygga på den analys som utförts i enlighet med Europaparlamentets och rådets förordning (EU) nr 810/2009</w:t>
            </w:r>
            <w:r w:rsidRPr="00A93879">
              <w:rPr>
                <w:rStyle w:val="Sup"/>
              </w:rPr>
              <w:t>38</w:t>
            </w:r>
            <w:r w:rsidRPr="00A93879">
              <w:t xml:space="preserve"> eller annan tillgänglig information, och ta hänsyn till unionens övergripande förbindelser med tredjelandet. Mekanismen bör också stödja genomförandet av återvändandesponsring.</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 Laura Huhtasaari, Peter Kofod</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t xml:space="preserve">För att stärka samarbetet med tredjeländer när det gäller återvändande och </w:t>
            </w:r>
            <w:r w:rsidRPr="00A93879">
              <w:rPr>
                <w:b/>
                <w:i/>
              </w:rPr>
              <w:t>återtagande av tredjelandsmedborgare som vistas olagligt i medlemsstaterna är det nödvändigt att utveckla en ny mekanism, som inbegriper EU:s alla relevanta politikområden och verktyg, i syfte att förbättra samordningen av de olika åtgärder som unionen och</w:t>
            </w:r>
            <w:r w:rsidRPr="00A93879">
              <w:t xml:space="preserve"> medlemsstaterna </w:t>
            </w:r>
            <w:r w:rsidRPr="00A93879">
              <w:rPr>
                <w:b/>
                <w:i/>
              </w:rPr>
              <w:t>kan vidta för detta ändamål på andra områden än migration</w:t>
            </w:r>
            <w:r w:rsidRPr="00A93879">
              <w:t>.</w:t>
            </w:r>
            <w:r w:rsidRPr="00A93879">
              <w:rPr>
                <w:b/>
                <w:i/>
              </w:rPr>
              <w:t xml:space="preserve"> Denna mekanism bör bygga på den analys som utförts i enlighet med Europaparlamentets och rådets förordning (EU) nr 810/2009</w:t>
            </w:r>
            <w:r w:rsidRPr="00A93879">
              <w:rPr>
                <w:rStyle w:val="SupBoldItalic"/>
              </w:rPr>
              <w:t>38</w:t>
            </w:r>
            <w:r w:rsidRPr="00A93879">
              <w:rPr>
                <w:b/>
                <w:i/>
              </w:rPr>
              <w:t xml:space="preserve"> eller annan tillgänglig information, och ta hänsyn till unionens övergripande förbindelser med tredjelandet.</w:t>
            </w:r>
            <w:r w:rsidRPr="00A93879">
              <w:t xml:space="preserve"> </w:t>
            </w:r>
            <w:r w:rsidRPr="00A93879">
              <w:rPr>
                <w:b/>
                <w:i/>
              </w:rPr>
              <w:t>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t xml:space="preserve">För att stärka samarbetet med tredjeländer när det gäller återvändande och </w:t>
            </w:r>
            <w:r w:rsidRPr="00A93879">
              <w:rPr>
                <w:b/>
                <w:i/>
              </w:rPr>
              <w:t>inrättande av mottagningscentrum i tredjeländer som är partnerstater där begäran om internationellt skydd och underlättande av detta skulle ske, skulle kraftigt minska incitamenten för ekonomisk migration och livsstilsmigration till EU:s</w:t>
            </w:r>
            <w:r w:rsidRPr="00A93879">
              <w:t xml:space="preserve"> medlemsstater.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t>För att stärka samarbetet med tredjeländer när det gäller återvändande och återtagande av tredjelandsmedborgare som vistas olagligt i medlemsstaterna är det nödvändigt att utveckla en ny mekanism</w:t>
            </w:r>
            <w:r w:rsidRPr="00A93879">
              <w:rPr>
                <w:b/>
                <w:i/>
              </w:rPr>
              <w:t>, som inbegriper</w:t>
            </w:r>
            <w:r w:rsidRPr="00A93879">
              <w:t xml:space="preserve">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
              </w:rPr>
              <w:t>38</w:t>
            </w:r>
            <w:r w:rsidRPr="00A93879">
              <w:t xml:space="preserve"> eller annan tillgänglig information</w:t>
            </w:r>
            <w:r w:rsidRPr="00A93879">
              <w:rPr>
                <w:b/>
                <w:i/>
              </w:rPr>
              <w:t>, och ta hänsyn till unionens övergripande förbindelser</w:t>
            </w:r>
            <w:r w:rsidRPr="00A93879">
              <w:t xml:space="preserve"> med </w:t>
            </w:r>
            <w:r w:rsidRPr="00A93879">
              <w:rPr>
                <w:b/>
                <w:i/>
              </w:rPr>
              <w:t>tredjelandet</w:t>
            </w:r>
            <w:r w:rsidRPr="00A93879">
              <w:t>. 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t xml:space="preserve">För att stärka samarbetet med tredjeländer när det gäller </w:t>
            </w:r>
            <w:r w:rsidRPr="00A93879">
              <w:rPr>
                <w:b/>
                <w:i/>
              </w:rPr>
              <w:t>gränskontroll och migrationshantering, i synnerhet för snabbt</w:t>
            </w:r>
            <w:r w:rsidRPr="00A93879">
              <w:t xml:space="preserve"> återvändande och återtagande av tredjelandsmedborgare som vistas olagligt i medlemsstaterna </w:t>
            </w:r>
            <w:r w:rsidRPr="00A93879">
              <w:rPr>
                <w:b/>
                <w:i/>
              </w:rPr>
              <w:t>och förhindrande av olagliga avresor</w:t>
            </w:r>
            <w:r w:rsidRPr="00A93879">
              <w:t xml:space="preserve"> är det nödvändigt att utveckla en ny mekanism</w:t>
            </w:r>
            <w:r w:rsidRPr="00A93879">
              <w:rPr>
                <w:b/>
                <w:i/>
              </w:rPr>
              <w:t>. Denna mekanism bör omfatta</w:t>
            </w:r>
            <w:r w:rsidRPr="00A93879">
              <w:t xml:space="preserve"> EU:s alla relevanta politikområden</w:t>
            </w:r>
            <w:r w:rsidRPr="00A93879">
              <w:rPr>
                <w:b/>
                <w:i/>
              </w:rPr>
              <w:t>, instrument</w:t>
            </w:r>
            <w:r w:rsidRPr="00A93879">
              <w:t xml:space="preserve"> och verktyg, i syfte att förbättra samordningen av de olika åtgärder som unionen och medlemsstaterna kan vidta för detta ändamål på andra områden än migration</w:t>
            </w:r>
            <w:r w:rsidRPr="00A93879">
              <w:rPr>
                <w:b/>
                <w:i/>
              </w:rPr>
              <w:t>, inbegripet utveckling och handel</w:t>
            </w:r>
            <w:r w:rsidRPr="00A93879">
              <w:t>. Denna mekanism bör bygga på den analys som utförts i enlighet med Europaparlamentets och rådets förordning (EU) nr 810/2009</w:t>
            </w:r>
            <w:r w:rsidRPr="00A93879">
              <w:rPr>
                <w:rStyle w:val="Sup"/>
              </w:rPr>
              <w:t>38</w:t>
            </w:r>
            <w:r w:rsidRPr="00A93879">
              <w:t xml:space="preserve"> eller annan tillgänglig information, </w:t>
            </w:r>
            <w:r w:rsidRPr="00A93879">
              <w:rPr>
                <w:b/>
                <w:i/>
              </w:rPr>
              <w:t>och baseras på villkorat samarbete</w:t>
            </w:r>
            <w:r w:rsidRPr="00A93879">
              <w:t xml:space="preserve"> med </w:t>
            </w:r>
            <w:r w:rsidRPr="00A93879">
              <w:rPr>
                <w:b/>
                <w:i/>
              </w:rPr>
              <w:t>EU om migrationshantering</w:t>
            </w:r>
            <w:r w:rsidRPr="00A93879">
              <w:t>. Mekanismen bör också stödja genomförandet av återvändandesponsring.</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Hilde Vautmans, Fabienne Keller, Jan-Christoph Oetjen, Sophia in 't Veld, Moritz Körner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t>För att stärka samarbetet med tredjeländer när det gäller återvändande och återtagande av tredjelandsmedborgare som vistas olagligt i medlemsstaterna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
              </w:rPr>
              <w:t>38</w:t>
            </w:r>
            <w:r w:rsidRPr="00A93879">
              <w:t xml:space="preserve"> eller annan tillgänglig information, och ta hänsyn till unionens övergripande förbindelser med tredjelandet. 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t>För att stärka samarbetet med tredjeländer när det gäller återvändande och återtagande av tredjelandsmedborgare som vistas olagligt i medlemsstaterna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
              </w:rPr>
              <w:t>38</w:t>
            </w:r>
            <w:r w:rsidRPr="00A93879">
              <w:t xml:space="preserve"> eller annan tillgänglig information, och ta hänsyn till unionens övergripande förbindelser med tredjelandet</w:t>
            </w:r>
            <w:r w:rsidRPr="00A93879">
              <w:rPr>
                <w:b/>
                <w:i/>
              </w:rPr>
              <w:t>, mänskliga rättigheter och tredjeländernas ansvar för sina utvecklingsprioriteringar</w:t>
            </w:r>
            <w:r w:rsidRPr="00A93879">
              <w:t>. Mekanismen bör också stödja genomförandet av återvändandesponsring.</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r w:rsidRPr="00A93879">
              <w:rPr>
                <w:rStyle w:val="Sup"/>
              </w:rPr>
              <w:t>38</w:t>
            </w:r>
            <w:r w:rsidRPr="00A93879">
              <w:t xml:space="preserve"> Europaparlamentets och rådets förordning (EG) nr 810/2009 av den 13 juli 2009 om införande av en gemenskapskodex om viseringar (viseringskodex), EUT L 243, 15.9.2009, s. 1.</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(15)</w:t>
            </w:r>
            <w:r w:rsidRPr="00A93879">
              <w:tab/>
              <w:t xml:space="preserve">För att stärka samarbetet med tredjeländer när det gäller </w:t>
            </w:r>
            <w:r w:rsidRPr="00A93879">
              <w:rPr>
                <w:b/>
                <w:i/>
              </w:rPr>
              <w:t>återvändande och</w:t>
            </w:r>
            <w:r w:rsidRPr="00A93879">
              <w:t xml:space="preserve"> återtagande </w:t>
            </w:r>
            <w:r w:rsidRPr="00A93879">
              <w:rPr>
                <w:b/>
                <w:i/>
              </w:rPr>
              <w:t>av tredjelandsmedborgare som vistas olagligt i medlemsstaterna</w:t>
            </w:r>
            <w:r w:rsidRPr="00A93879">
              <w:t xml:space="preserve"> är det nödvändigt att utveckla en ny mekanism, som inbegriper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A93879">
              <w:rPr>
                <w:rStyle w:val="SupBoldItalic"/>
              </w:rPr>
              <w:t>38</w:t>
            </w:r>
            <w:r w:rsidRPr="00A93879">
              <w:t xml:space="preserve"> eller annan tillgänglig information</w:t>
            </w:r>
            <w:r w:rsidRPr="00A93879">
              <w:rPr>
                <w:b/>
                <w:i/>
              </w:rPr>
              <w:t>, och ta hänsyn till unionens övergripande förbindelser med tredjelandet</w:t>
            </w:r>
            <w:r w:rsidRPr="00A93879">
              <w:t>. Mekanismen bör också stödja genomförandet av återvändandesponsring.</w:t>
            </w:r>
          </w:p>
        </w:tc>
        <w:tc>
          <w:tcPr>
            <w:tcW w:w="4876" w:type="dxa"/>
          </w:tcPr>
          <w:p w:rsidR="00503DC9" w:rsidRPr="00A93879" w:rsidRDefault="00503DC9" w:rsidP="00A93879">
            <w:pPr>
              <w:pStyle w:val="Normal6a"/>
            </w:pPr>
            <w:r w:rsidRPr="00A93879">
              <w:t>(15)</w:t>
            </w:r>
            <w:r w:rsidRPr="00A93879">
              <w:tab/>
              <w:t xml:space="preserve">För att stärka samarbetet med tredjeländer när det gäller </w:t>
            </w:r>
            <w:r w:rsidRPr="00A93879">
              <w:rPr>
                <w:b/>
                <w:i/>
              </w:rPr>
              <w:t>alla områden för migrationshantering, inbegripet</w:t>
            </w:r>
            <w:r w:rsidRPr="00A93879">
              <w:t xml:space="preserve"> återtagande är det nödvändigt att utveckla en ny mekanism, som inbegriper EU:s alla relevanta politikområden och verktyg </w:t>
            </w:r>
            <w:r w:rsidRPr="00A93879">
              <w:rPr>
                <w:b/>
                <w:i/>
              </w:rPr>
              <w:t>med fokus på viseringspolitik och utvecklingssamarbete</w:t>
            </w:r>
            <w:r w:rsidRPr="00A93879">
              <w:t>,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 eller annan tillgänglig information. Mekanismen bör också stödja genomförandet av återvändandesponsring.</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38</w:t>
            </w:r>
            <w:r w:rsidRPr="00A93879">
              <w:t xml:space="preserve"> Europaparlamentets och rådets förordning (EG) nr 810/2009 av den 13 juli 2009 om införande av en gemenskapskodex om viseringar (viseringskodex), EUT L 243, 15.9.2009, s. 1.</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(15a)</w:t>
            </w:r>
            <w:r w:rsidRPr="00A93879">
              <w:tab/>
            </w:r>
            <w:r w:rsidRPr="00A93879">
              <w:rPr>
                <w:b/>
                <w:i/>
              </w:rPr>
              <w:t>En sådan mekanism bör grundas på principen att bistånds- och utvecklingsfonder är villkorade av samarbete med tredjeländer när det gäller återvändande och återtagande av tredjelandsmedborgare som vistas olagligt i medlemsstaterna i enlighet med Europaparlamentets resolution av den 25 november 2020.</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289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(15a)</w:t>
            </w:r>
            <w:r w:rsidRPr="00A93879">
              <w:tab/>
            </w:r>
            <w:r w:rsidRPr="00A93879">
              <w:rPr>
                <w:b/>
                <w:i/>
              </w:rPr>
              <w:t>Mekanismen bör baseras på villkoret att utvecklingsbistånd bör vara villkorat av samarbete med Europeiska unionen om migrationshantering.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15b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(15b)</w:t>
            </w:r>
            <w:r w:rsidRPr="00A93879">
              <w:tab/>
            </w:r>
            <w:r w:rsidRPr="00A93879">
              <w:rPr>
                <w:b/>
                <w:i/>
              </w:rPr>
              <w:t>För att genomföra mekanismen bör unionen i första hand vidta åtgärder för att förhindra olagliga gränspassager, inbegripet uppförande av fysiska hinder för landgränser samt marina blockeringar för sjögränser.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(16)</w:t>
            </w:r>
            <w:r w:rsidRPr="00A93879">
              <w:tab/>
            </w:r>
            <w:r w:rsidRPr="00A93879">
              <w:rPr>
                <w:b/>
                <w:i/>
              </w:rPr>
              <w:t>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w:t>
            </w:r>
            <w:r w:rsidRPr="00A93879">
              <w:rPr>
                <w:b/>
                <w:i/>
              </w:rPr>
              <w:t>rättvis ansvarsfördelning och en</w:t>
            </w:r>
            <w:r w:rsidRPr="00A93879">
              <w:t xml:space="preserve"> god balans mellan medlemsstaternas insatser bör man inrätta </w:t>
            </w:r>
            <w:r w:rsidRPr="00A93879">
              <w:rPr>
                <w:b/>
                <w:i/>
              </w:rPr>
              <w:t>en ändamålsenlig solidaritetsmekanism som säkerställer att sökande snabbt får tillträde till förfarandena för internationellt skydd</w:t>
            </w:r>
            <w:r w:rsidRPr="00A93879">
              <w:t xml:space="preserve">. </w:t>
            </w:r>
            <w:r w:rsidRPr="00A93879">
              <w:rPr>
                <w:b/>
                <w:i/>
              </w:rPr>
              <w:t>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en god balans mellan medlemsstaternas insatser bör man inrätta </w:t>
            </w:r>
            <w:r w:rsidRPr="00A93879">
              <w:rPr>
                <w:b/>
                <w:i/>
              </w:rPr>
              <w:t>effektiva samarbetsåtgärder, nämligen fördelningen av migranter med rätt till asyl och sponsring av återvändande</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w:t>
            </w:r>
            <w:r w:rsidRPr="00A93879">
              <w:rPr>
                <w:b/>
                <w:i/>
              </w:rPr>
              <w:t>olika typer av solidaritetsåtgärder, vara flexibel och kunna anpassas till medlemsstaternas migrationsutmaningar, som kan vara av skiftande karaktär</w:t>
            </w:r>
            <w:r w:rsidRPr="00A93879">
              <w:t>.</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w:t>
            </w:r>
            <w:r w:rsidRPr="00A93879">
              <w:rPr>
                <w:b/>
                <w:i/>
              </w:rPr>
              <w:t>snabb, rättvis och effektiv omplacering</w:t>
            </w:r>
            <w:r w:rsidRPr="00A93879">
              <w:t>.</w:t>
            </w:r>
            <w:r w:rsidRPr="00A93879">
              <w:rPr>
                <w:b/>
                <w:i/>
              </w:rPr>
              <w:t xml:space="preserve"> Omplacering ska vara obligatorisk efter landstigning efter sök- och räddningsinsatser samt sökandes ankomst i en sårbar situation och automatiskt om ingen medlemsstat kan identifieras som ansvarig i enlighet med kriterierna i kapitel II.</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olika typer av solidaritetsåtgärder, vara flexibel och kunna anpassas till medlemsstaternas migrationsutmaningar, som kan vara av skiftande karaktär. </w:t>
            </w:r>
            <w:r w:rsidRPr="00A93879">
              <w:rPr>
                <w:b/>
                <w:i/>
              </w:rPr>
              <w:t>Mekanismen bör bygga på frivilliga val som är anpassade till medlemsstaternas individuella kapacitet, med beaktande av deras nationella särdrag.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w:t>
            </w:r>
            <w:r w:rsidRPr="00A93879">
              <w:rPr>
                <w:b/>
                <w:i/>
              </w:rPr>
              <w:t>ändamålsenlig</w:t>
            </w:r>
            <w:r w:rsidRPr="00A93879">
              <w:t xml:space="preserve"> solidaritetsmekanism som säkerställer att sökande snabbt får tillträde till förfarandena för internationellt skydd. En sådan mekanism bör sörja för </w:t>
            </w:r>
            <w:r w:rsidRPr="00A93879">
              <w:rPr>
                <w:b/>
                <w:i/>
              </w:rPr>
              <w:t>olika typer av solidaritetsåtgärder, vara flexibel och kunna anpassas till medlemsstaternas migrationsutmaningar, som kan vara av skiftande karaktär</w:t>
            </w:r>
            <w:r w:rsidRPr="00A93879">
              <w:t>.</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w:t>
            </w:r>
            <w:r w:rsidRPr="00A93879">
              <w:rPr>
                <w:b/>
                <w:i/>
              </w:rPr>
              <w:t>bindande</w:t>
            </w:r>
            <w:r w:rsidRPr="00A93879">
              <w:t xml:space="preserve"> solidaritetsmekanism </w:t>
            </w:r>
            <w:r w:rsidRPr="00A93879">
              <w:rPr>
                <w:b/>
                <w:i/>
              </w:rPr>
              <w:t>vid ankomst och landstigning, inbegripet till följd av sök- och räddningsinsatser och -insatser,</w:t>
            </w:r>
            <w:r w:rsidRPr="00A93879">
              <w:t xml:space="preserve"> som säkerställer att sökande </w:t>
            </w:r>
            <w:r w:rsidRPr="00A93879">
              <w:rPr>
                <w:b/>
                <w:i/>
              </w:rPr>
              <w:t>effektivt och</w:t>
            </w:r>
            <w:r w:rsidRPr="00A93879">
              <w:t xml:space="preserve"> snabbt får tillträde till förfarandena för internationellt skydd. En sådan mekanism bör sörja för </w:t>
            </w:r>
            <w:r w:rsidRPr="00A93879">
              <w:rPr>
                <w:b/>
                <w:i/>
              </w:rPr>
              <w:t>verklig solidaritet enligt artikel 80 i EUF-fördraget mellan medlemsstaterna, med tredjeländer, och mot asylsökande i enlighet med förfarandet i artiklarna 14 och 45 i denna förordning</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w:t>
            </w:r>
            <w:r w:rsidRPr="00A93879">
              <w:rPr>
                <w:b/>
                <w:i/>
              </w:rPr>
              <w:t>en rättvis ansvarsfördelning och en god balans mellan medlemsstaternas insatser</w:t>
            </w:r>
            <w:r w:rsidRPr="00A93879">
              <w:t xml:space="preserve"> bör man inrätta en </w:t>
            </w:r>
            <w:r w:rsidRPr="00A93879">
              <w:rPr>
                <w:b/>
                <w:i/>
              </w:rPr>
              <w:t>ändamålsenlig solidaritetsmekanism</w:t>
            </w:r>
            <w:r w:rsidRPr="00A93879">
              <w:t xml:space="preserve"> som säkerställer att </w:t>
            </w:r>
            <w:r w:rsidRPr="00A93879">
              <w:rPr>
                <w:b/>
                <w:i/>
              </w:rPr>
              <w:t>sökande snabbt får tillträde till förfarandena för internationellt skydd</w:t>
            </w:r>
            <w:r w:rsidRPr="00A93879">
              <w:t>.</w:t>
            </w:r>
            <w:r w:rsidRPr="00A93879">
              <w:rPr>
                <w:b/>
                <w:i/>
              </w:rPr>
              <w:t xml:space="preserve"> 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w:t>
            </w:r>
            <w:r w:rsidRPr="00A93879">
              <w:rPr>
                <w:b/>
                <w:i/>
              </w:rPr>
              <w:t>att incitamenten för ekonomisk migration och livsstilsmigration till Europeiska unionens medlemsstater minskas och att en effektiv återvändandepolitik genomförs</w:t>
            </w:r>
            <w:r w:rsidRPr="00A93879">
              <w:t xml:space="preserve"> bör man inrätta en </w:t>
            </w:r>
            <w:r w:rsidRPr="00A93879">
              <w:rPr>
                <w:b/>
                <w:i/>
              </w:rPr>
              <w:t>mekanism för frivilliga bidrag</w:t>
            </w:r>
            <w:r w:rsidRPr="00A93879">
              <w:t xml:space="preserve"> som </w:t>
            </w:r>
            <w:r w:rsidRPr="00A93879">
              <w:rPr>
                <w:b/>
                <w:i/>
              </w:rPr>
              <w:t>respekterar nationella politiska prioriteringar och</w:t>
            </w:r>
            <w:r w:rsidRPr="00A93879">
              <w:t xml:space="preserve"> säkerställer att </w:t>
            </w:r>
            <w:r w:rsidRPr="00A93879">
              <w:rPr>
                <w:b/>
                <w:i/>
              </w:rPr>
              <w:t>medlemsstaterna behåller sin återstående kontroll över migrations- och asylpolitik</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w:t>
            </w:r>
            <w:r w:rsidRPr="00A93879">
              <w:rPr>
                <w:b/>
                <w:i/>
              </w:rPr>
              <w:t>att sökande snabbt får tillträde till förfarandena för internationellt skydd</w:t>
            </w:r>
            <w:r w:rsidRPr="00A93879">
              <w:t>. 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w:t>
            </w:r>
            <w:r w:rsidRPr="00A93879">
              <w:rPr>
                <w:b/>
                <w:i/>
              </w:rPr>
              <w:t>de första ankomstmedlemsstaterna inte överbelastas av ett stort antal samtidiga ansökningar</w:t>
            </w:r>
            <w:r w:rsidRPr="00A93879">
              <w:t>. En sådan mekanism bör sörja för olika typer av solidaritetsåtgärder, vara flexibel och kunna anpassas till medlemsstaternas migrationsutmaningar, som kan vara av skiftande karaktär.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rättvis ansvarsfördelning </w:t>
            </w:r>
            <w:r w:rsidRPr="00A93879">
              <w:rPr>
                <w:b/>
                <w:i/>
              </w:rPr>
              <w:t>och en god balans</w:t>
            </w:r>
            <w:r w:rsidRPr="00A93879">
              <w:t xml:space="preserve"> mellan </w:t>
            </w:r>
            <w:r w:rsidRPr="00A93879">
              <w:rPr>
                <w:b/>
                <w:i/>
              </w:rPr>
              <w:t>medlemsstaternas insatser</w:t>
            </w:r>
            <w:r w:rsidRPr="00A93879">
              <w:t xml:space="preserve"> bör man inrätta en ändamålsenlig solidaritetsmekanism som säkerställer att sökande snabbt får tillträde till förfarandena för internationellt skydd. En sådan mekanism bör </w:t>
            </w:r>
            <w:r w:rsidRPr="00A93879">
              <w:rPr>
                <w:b/>
                <w:i/>
              </w:rPr>
              <w:t>sörja för olika typer av solidaritetsåtgärder, vara flexibel och kunna anpassas till medlemsstaternas migrationsutmaningar, som kan vara av skiftande karaktär</w:t>
            </w:r>
            <w:r w:rsidRPr="00A93879">
              <w:t>.</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mellan </w:t>
            </w:r>
            <w:r w:rsidRPr="00A93879">
              <w:rPr>
                <w:b/>
                <w:i/>
              </w:rPr>
              <w:t>medlemsstaterna</w:t>
            </w:r>
            <w:r w:rsidRPr="00A93879">
              <w:t xml:space="preserve"> bör man inrätta en ändamålsenlig solidaritetsmekanism </w:t>
            </w:r>
            <w:r w:rsidRPr="00A93879">
              <w:rPr>
                <w:b/>
                <w:i/>
              </w:rPr>
              <w:t>som bygger på omplacering av sökande</w:t>
            </w:r>
            <w:r w:rsidRPr="00A93879">
              <w:t xml:space="preserve"> som säkerställer att sökande snabbt får tillträde till förfarandena för internationellt skydd. En sådan mekanism bör </w:t>
            </w:r>
            <w:r w:rsidRPr="00A93879">
              <w:rPr>
                <w:b/>
                <w:i/>
              </w:rPr>
              <w:t>säkerställa att den sökandes familjeband och andra meningsfulla band beaktas</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299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olika typer av solidaritetsåtgärder,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sörja för olika typer av solidaritetsåtgärder, vara flexibel </w:t>
            </w:r>
            <w:r w:rsidRPr="00A93879">
              <w:rPr>
                <w:b/>
                <w:i/>
              </w:rPr>
              <w:t>och förutsägbar</w:t>
            </w:r>
            <w:r w:rsidRPr="00A93879">
              <w:t xml:space="preserve"> och </w:t>
            </w:r>
            <w:r w:rsidRPr="00A93879">
              <w:rPr>
                <w:b/>
                <w:i/>
              </w:rPr>
              <w:t>snabbt</w:t>
            </w:r>
            <w:r w:rsidRPr="00A93879">
              <w:t xml:space="preserve"> kunna anpassas till medlemsstaternas migrationsutmaningar, som kan vara av skiftande karaktär.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solidaritetsmekanism som säkerställer att sökande snabbt får tillträde till förfarandena för internationellt skydd. En sådan mekanism bör </w:t>
            </w:r>
            <w:r w:rsidRPr="00A93879">
              <w:rPr>
                <w:b/>
                <w:i/>
              </w:rPr>
              <w:t>sörja för olika typer av solidaritetsåtgärder,</w:t>
            </w:r>
            <w:r w:rsidRPr="00A93879">
              <w:t xml:space="preserve"> vara flexibel och kunna anpassas till medlemsstaternas migrationsutmaningar, som kan vara av skiftande karaktär.</w:t>
            </w:r>
          </w:p>
        </w:tc>
        <w:tc>
          <w:tcPr>
            <w:tcW w:w="4876" w:type="dxa"/>
          </w:tcPr>
          <w:p w:rsidR="00503DC9" w:rsidRPr="00A93879" w:rsidRDefault="00503DC9" w:rsidP="00A93879">
            <w:pPr>
              <w:pStyle w:val="Normal6a"/>
            </w:pPr>
            <w:r w:rsidRPr="00A93879">
              <w:t>(16)</w:t>
            </w:r>
            <w:r w:rsidRPr="00A93879">
              <w:tab/>
              <w:t xml:space="preserve">För att säkerställa en rättvis ansvarsfördelning och en god balans mellan medlemsstaternas insatser bör man inrätta en ändamålsenlig </w:t>
            </w:r>
            <w:r w:rsidRPr="00A93879">
              <w:rPr>
                <w:b/>
                <w:i/>
              </w:rPr>
              <w:t>automatisk</w:t>
            </w:r>
            <w:r w:rsidRPr="00A93879">
              <w:t xml:space="preserve"> solidaritetsmekanism som säkerställer att sökande snabbt får tillträde till förfarandena för internationellt skydd. En sådan mekanism </w:t>
            </w:r>
            <w:r w:rsidRPr="00A93879">
              <w:rPr>
                <w:b/>
                <w:i/>
              </w:rPr>
              <w:t xml:space="preserve">inbegriper främst omplacering av de asylsökande och </w:t>
            </w:r>
            <w:r w:rsidRPr="00A93879">
              <w:t>bör vara flexibel och kunna anpassas till medlemsstaternas migrationsutmaningar, som kan vara av skiftande karaktär.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(17)</w:t>
            </w:r>
            <w:r w:rsidRPr="00A93879">
              <w:tab/>
            </w:r>
            <w:r w:rsidRPr="00A93879">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(17)</w:t>
            </w:r>
            <w:r w:rsidRPr="00A93879">
              <w:tab/>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tcPr>
          <w:p w:rsidR="00503DC9" w:rsidRPr="00A93879" w:rsidRDefault="00503DC9" w:rsidP="00A93879">
            <w:pPr>
              <w:pStyle w:val="Normal6a"/>
            </w:pPr>
            <w:r w:rsidRPr="00A93879">
              <w:t>(17)</w:t>
            </w:r>
            <w:r w:rsidRPr="00A93879">
              <w:tab/>
              <w:t xml:space="preserve">Med tanke på behovet av att säkerställa att den solidaritetsmekanism som inrättas genom denna förordning fungerar smidigt, bör ett solidaritetsforum med företrädare för alla medlemsstater inrättas och </w:t>
            </w:r>
            <w:r w:rsidRPr="00A93879">
              <w:rPr>
                <w:b/>
                <w:i/>
              </w:rPr>
              <w:t>bör</w:t>
            </w:r>
            <w:r w:rsidRPr="00A93879">
              <w:t xml:space="preserve"> sammankallas av kommissionen </w:t>
            </w:r>
            <w:r w:rsidRPr="00A93879">
              <w:rPr>
                <w:b/>
                <w:i/>
              </w:rPr>
              <w:t>och ledas av omplaceringssamordnaren</w:t>
            </w:r>
            <w:r w:rsidRPr="00A93879">
              <w:t xml:space="preserve">. </w:t>
            </w:r>
            <w:r w:rsidRPr="00A93879">
              <w:rPr>
                <w:b/>
                <w:i/>
              </w:rPr>
              <w:t>För att säkerställa ett effektivt beslutsfattande bör medlemsstaternas företrädare ges befogenhet att fatta beslut på medlemsstaternas vägnar under forummötena.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309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(17)</w:t>
            </w:r>
            <w:r w:rsidRPr="00A93879">
              <w:tab/>
              <w:t xml:space="preserve">Med tanke på behovet av att säkerställa att den </w:t>
            </w:r>
            <w:r w:rsidRPr="00A93879">
              <w:rPr>
                <w:b/>
                <w:i/>
              </w:rPr>
              <w:t>solidaritetsmekanism</w:t>
            </w:r>
            <w:r w:rsidRPr="00A93879">
              <w:t xml:space="preserve"> som inrättas genom denna förordning fungerar smidigt, bör ett </w:t>
            </w:r>
            <w:r w:rsidRPr="00A93879">
              <w:rPr>
                <w:b/>
                <w:i/>
              </w:rPr>
              <w:t>solidaritetsforum</w:t>
            </w:r>
            <w:r w:rsidRPr="00A93879">
              <w:t xml:space="preserve"> med företrädare för alla medlemsstater inrättas och sammankallas av kommissionen.</w:t>
            </w:r>
          </w:p>
        </w:tc>
        <w:tc>
          <w:tcPr>
            <w:tcW w:w="4876" w:type="dxa"/>
          </w:tcPr>
          <w:p w:rsidR="00503DC9" w:rsidRPr="00A93879" w:rsidRDefault="00503DC9" w:rsidP="00A93879">
            <w:pPr>
              <w:pStyle w:val="Normal6a"/>
            </w:pPr>
            <w:r w:rsidRPr="00A93879">
              <w:t>(17)</w:t>
            </w:r>
            <w:r w:rsidRPr="00A93879">
              <w:tab/>
              <w:t xml:space="preserve">Med tanke på behovet av att säkerställa att den </w:t>
            </w:r>
            <w:r w:rsidRPr="00A93879">
              <w:rPr>
                <w:b/>
                <w:i/>
              </w:rPr>
              <w:t>mekanism för frivilliga bidrag</w:t>
            </w:r>
            <w:r w:rsidRPr="00A93879">
              <w:t xml:space="preserve"> som inrättas genom denna förordning fungerar smidigt, bör ett </w:t>
            </w:r>
            <w:r w:rsidRPr="00A93879">
              <w:rPr>
                <w:b/>
                <w:i/>
              </w:rPr>
              <w:t>forum för frivilliga bidrag</w:t>
            </w:r>
            <w:r w:rsidRPr="00A93879">
              <w:t xml:space="preserve"> med företrädare för alla medlemsstater inrättas och sammankallas av kommissionen </w:t>
            </w:r>
            <w:r w:rsidRPr="00A93879">
              <w:rPr>
                <w:b/>
                <w:i/>
              </w:rPr>
              <w:t>efter enhälligt godkännande av rådet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(17a)</w:t>
            </w:r>
            <w:r w:rsidRPr="00A93879">
              <w:tab/>
            </w:r>
            <w:r w:rsidRPr="00A93879">
              <w:rPr>
                <w:b/>
                <w:i/>
              </w:rPr>
              <w:t>För att genomföra mekanismen på ett hållbart sätt och avskräcka från olagliga gränspassager och landningar på EU:s territorium bör kommissionen, med stöd av de berörda EU-byråerna, inrätta asylbehandlingscentrum i tredjeländer, särskilt i de som är belägna på den södra sidan av Medelhavet. I dessa anläggningar bör lämpligt utbildad personal snabbt behandla asylansökningar i enlighet med unionsrätten och nationell rätt och fastställa huruvida sökande bör beviljas internationellt skydd och därmed på ett säkert sätt omplaceras till en medlemsstat i enlighet med kriterierna i denna förordning eller återsändas till ursprungslandet.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17a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(17a)</w:t>
            </w:r>
            <w:r w:rsidRPr="00A93879">
              <w:tab/>
            </w:r>
            <w:r w:rsidRPr="00A93879">
              <w:rPr>
                <w:b/>
                <w:i/>
              </w:rPr>
              <w:t>EU:s omplaceringssamordnare kommer att ansvara för att förbättra samordningen mellan medlemsstaterna vid genomförandet av solidaritetsmekanismen. Samordnaren skulle ha ett nära samarbete med asylbyrån, som skulle tillhandahålla det tekniska stödet genom att fastställa den viktigaste referensnyckeln för fördelning av asylsökande, utveckla informationsmaterial och ansvara för överföring av personer som ansöker om eller beviljats internationellt skydd i samtliga fall som föreskrivs i denna förordning.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(18)</w:t>
            </w:r>
            <w:r w:rsidRPr="00A93879">
              <w:tab/>
            </w:r>
            <w:r w:rsidRPr="00A93879">
              <w:rPr>
                <w:b/>
                <w:i/>
              </w:rPr>
              <w:t>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(18)</w:t>
            </w:r>
            <w:r w:rsidRPr="00A93879">
              <w:tab/>
            </w:r>
            <w:r w:rsidRPr="00A93879">
              <w:rPr>
                <w:b/>
                <w:i/>
              </w:rPr>
              <w:t>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(18)</w:t>
            </w:r>
            <w:r w:rsidRPr="00A93879">
              <w:tab/>
            </w:r>
            <w:r w:rsidRPr="00A93879">
              <w:rPr>
                <w:b/>
                <w:i/>
              </w:rPr>
              <w:t>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(18)</w:t>
            </w:r>
            <w:r w:rsidRPr="00A93879">
              <w:tab/>
            </w:r>
            <w:r w:rsidRPr="00A93879">
              <w:rPr>
                <w:b/>
                <w:i/>
              </w:rPr>
              <w:t>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w:t>
            </w:r>
            <w:r w:rsidRPr="00A93879">
              <w:rPr>
                <w:b/>
                <w:i/>
              </w:rPr>
              <w:t>eller</w:t>
            </w:r>
            <w:r w:rsidRPr="00A93879">
              <w:t xml:space="preserve"> privata organisationer</w:t>
            </w:r>
            <w:r w:rsidRPr="00A93879">
              <w:rPr>
                <w:b/>
                <w:i/>
              </w:rPr>
              <w:t>, antingen på uppdrag av</w:t>
            </w:r>
            <w:r w:rsidRPr="00A93879">
              <w:t xml:space="preserve"> medlemsstaterna </w:t>
            </w:r>
            <w:r w:rsidRPr="00A93879">
              <w:rPr>
                <w:b/>
                <w:i/>
              </w:rPr>
              <w:t>eller självständigt i samband med migration,</w:t>
            </w:r>
            <w:r w:rsidRPr="00A93879">
              <w:t xml:space="preserve"> bör </w:t>
            </w:r>
            <w:r w:rsidRPr="00A93879">
              <w:rPr>
                <w:b/>
                <w:i/>
              </w:rPr>
              <w:t>det i denna förordning föreskrivas en särskild process som är tillämplig på personer som landsätts</w:t>
            </w:r>
            <w:r w:rsidRPr="00A93879">
              <w:t xml:space="preserve"> efter </w:t>
            </w:r>
            <w:r w:rsidRPr="00A93879">
              <w:rPr>
                <w:b/>
                <w:i/>
              </w:rPr>
              <w:t>dessa insatser, oavsett om en situation med migrationstryck föreligger eller inte</w:t>
            </w:r>
            <w:r w:rsidRPr="00A93879">
              <w:t>.</w:t>
            </w:r>
          </w:p>
        </w:tc>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w:t>
            </w:r>
            <w:r w:rsidRPr="00A93879">
              <w:rPr>
                <w:b/>
                <w:i/>
              </w:rPr>
              <w:t>medlemsstaternas behöriga myndigheter bör personer som landsätts fördelas proportionellt mellan medlemsstaterna. För att genomföra mekanismen är det nödvändigt att medlemsstaterna förbjuder privata aktörer att ingripa i migrationsprocesserna genom att genomföra sök- och räddningsinsatser som kan fungera som en pullfaktor för migrationsströmmar. Som nyligen genomförda undersökningar visade finns det väl etablerade kopplingar mellan kriminella nätverk av smugglare och</w:t>
            </w:r>
            <w:r w:rsidRPr="00A93879">
              <w:t xml:space="preserve"> privata organisationer </w:t>
            </w:r>
            <w:r w:rsidRPr="00A93879">
              <w:rPr>
                <w:b/>
                <w:i/>
              </w:rPr>
              <w:t>som underlättar olaglig migration i strid med befintlig nationell lagstiftning och EU-lagstiftning.</w:t>
            </w:r>
            <w:r w:rsidRPr="00A93879">
              <w:t xml:space="preserve"> Medlemsstaterna bör </w:t>
            </w:r>
            <w:r w:rsidRPr="00A93879">
              <w:rPr>
                <w:b/>
                <w:i/>
              </w:rPr>
              <w:t>föreskriva en uppsättning straffrättsliga och administrativa sanktioner vid överträdelser av nationell lagstiftning. Om en tredjelandsmedborgare, i strid med befintlig lagstiftning, landsätts på det europeiska territoriet</w:t>
            </w:r>
            <w:r w:rsidRPr="00A93879">
              <w:t xml:space="preserve"> efter </w:t>
            </w:r>
            <w:r w:rsidRPr="00A93879">
              <w:rPr>
                <w:b/>
                <w:i/>
              </w:rPr>
              <w:t>en olaglig sök- och räddningsinsats som genomförts av en privat organisation, bör den medlemsstat som är ansvarig för att registrera ansökan vara den som tillhandahöll ett navigeringstillstånd till det landsättande fartyget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r>
            <w:r w:rsidRPr="00A93879">
              <w:rPr>
                <w:b/>
                <w:i/>
              </w:rPr>
              <w:t>Med tanke på den speciella karaktär som utmärker landsättningar i samband med sök- och räddningsinsatser vilka utförs av medlemsstater eller privata organisationer, antingen på uppdrag av medlemsstaterna eller självständigt i samband med migration, bör det</w:t>
            </w:r>
            <w:r w:rsidRPr="00A93879">
              <w:t xml:space="preserve"> i denna förordning </w:t>
            </w:r>
            <w:r w:rsidRPr="00A93879">
              <w:rPr>
                <w:b/>
                <w:i/>
              </w:rPr>
              <w:t>föreskrivas en särskild process som är</w:t>
            </w:r>
            <w:r w:rsidRPr="00A93879">
              <w:t xml:space="preserve"> tillämplig på personer som landsätts efter </w:t>
            </w:r>
            <w:r w:rsidRPr="00A93879">
              <w:rPr>
                <w:b/>
                <w:i/>
              </w:rPr>
              <w:t>dessa</w:t>
            </w:r>
            <w:r w:rsidRPr="00A93879">
              <w:t xml:space="preserve"> </w:t>
            </w:r>
            <w:r w:rsidRPr="00A93879">
              <w:rPr>
                <w:b/>
                <w:i/>
              </w:rPr>
              <w:t>insatser, oavsett om en situation med migrationstryck föreligger eller inte</w:t>
            </w:r>
            <w:r w:rsidRPr="00A93879">
              <w:t>.</w:t>
            </w:r>
          </w:p>
        </w:tc>
        <w:tc>
          <w:tcPr>
            <w:tcW w:w="4876" w:type="dxa"/>
          </w:tcPr>
          <w:p w:rsidR="00503DC9" w:rsidRPr="00A93879" w:rsidRDefault="00503DC9" w:rsidP="00A93879">
            <w:pPr>
              <w:pStyle w:val="Normal6a"/>
            </w:pPr>
            <w:r w:rsidRPr="00A93879">
              <w:t>(18)</w:t>
            </w:r>
            <w:r w:rsidRPr="00A93879">
              <w:tab/>
            </w:r>
            <w:r w:rsidRPr="00A93879">
              <w:rPr>
                <w:b/>
                <w:i/>
              </w:rPr>
              <w:t>Den automatiska fördelningsmekanism som föreskrivs</w:t>
            </w:r>
            <w:r w:rsidRPr="00A93879">
              <w:t xml:space="preserve"> i denna förordning </w:t>
            </w:r>
            <w:r w:rsidRPr="00A93879">
              <w:rPr>
                <w:b/>
                <w:i/>
              </w:rPr>
              <w:t>bör också vara</w:t>
            </w:r>
            <w:r w:rsidRPr="00A93879">
              <w:t xml:space="preserve"> tillämplig på personer som landsätts efter </w:t>
            </w:r>
            <w:r w:rsidRPr="00A93879">
              <w:rPr>
                <w:b/>
                <w:i/>
              </w:rPr>
              <w:t>sök- och räddningsinsatser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r>
            <w:r w:rsidRPr="00A93879">
              <w:rPr>
                <w:b/>
                <w:i/>
              </w:rPr>
              <w:t>Med tanke på den speciella karaktär som utmärker</w:t>
            </w:r>
            <w:r w:rsidRPr="00A93879">
              <w:t xml:space="preserve"> landsättningar i samband med sök- och räddningsinsatser vilka utförs av medlemsstater eller privata organisationer, antingen på uppdrag av medlemsstaterna eller självständigt i samband med migration</w:t>
            </w:r>
            <w:r w:rsidRPr="00A93879">
              <w:rPr>
                <w:b/>
                <w:i/>
              </w:rPr>
              <w:t>, bör det i denna förordning föreskrivas en särskild process som är tillämplig på personer som landsätts efter dessa insatser, oavsett om en situation med migrationstryck föreligger eller inte</w:t>
            </w:r>
            <w:r w:rsidRPr="00A93879">
              <w:t>.</w:t>
            </w:r>
          </w:p>
        </w:tc>
        <w:tc>
          <w:tcPr>
            <w:tcW w:w="4876" w:type="dxa"/>
          </w:tcPr>
          <w:p w:rsidR="00503DC9" w:rsidRPr="00A93879" w:rsidRDefault="00503DC9" w:rsidP="00A93879">
            <w:pPr>
              <w:pStyle w:val="Normal6a"/>
            </w:pPr>
            <w:r w:rsidRPr="00A93879">
              <w:t>(18)</w:t>
            </w:r>
            <w:r w:rsidRPr="00A93879">
              <w:tab/>
            </w:r>
            <w:r w:rsidRPr="00A93879">
              <w:rPr>
                <w:b/>
                <w:i/>
              </w:rPr>
              <w:t>Solidaritetsmekanismen är även tillämplig på</w:t>
            </w:r>
            <w:r w:rsidRPr="00A93879">
              <w:t xml:space="preserve"> landsättningar i samband med sök- och räddningsinsatser vilka utförs av medlemsstater eller privata organisationer, antingen på uppdrag av medlemsstaterna eller självständigt i samband med migration.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319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 xml:space="preserve">Med tanke på den speciella </w:t>
            </w:r>
            <w:r w:rsidRPr="00A93879">
              <w:rPr>
                <w:b/>
                <w:i/>
              </w:rPr>
              <w:t>karaktär som utmärker landsättningar i samband med sök- och</w:t>
            </w:r>
            <w:r w:rsidRPr="00A93879">
              <w:t xml:space="preserve"> räddningsinsatser vilka utförs av </w:t>
            </w:r>
            <w:r w:rsidRPr="00A93879">
              <w:rPr>
                <w:b/>
                <w:i/>
              </w:rPr>
              <w:t>medlemsstater eller</w:t>
            </w:r>
            <w:r w:rsidRPr="00A93879">
              <w:t xml:space="preserve"> privata organisationer, </w:t>
            </w:r>
            <w:r w:rsidRPr="00A93879">
              <w:rPr>
                <w:b/>
                <w:i/>
              </w:rPr>
              <w:t>antingen på uppdrag av</w:t>
            </w:r>
            <w:r w:rsidRPr="00A93879">
              <w:t xml:space="preserve"> medlemsstaterna </w:t>
            </w:r>
            <w:r w:rsidRPr="00A93879">
              <w:rPr>
                <w:b/>
                <w:i/>
              </w:rPr>
              <w:t>eller självständigt i samband med migration, bör det i denna förordning föreskrivas en särskild process som är tillämplig på personer som landsätts efter dessa insatser, oavsett om en situation med migrationstryck föreligger eller inte</w:t>
            </w:r>
            <w:r w:rsidRPr="00A93879">
              <w:t>.</w:t>
            </w:r>
          </w:p>
        </w:tc>
        <w:tc>
          <w:tcPr>
            <w:tcW w:w="4876" w:type="dxa"/>
          </w:tcPr>
          <w:p w:rsidR="00503DC9" w:rsidRPr="00A93879" w:rsidRDefault="00503DC9" w:rsidP="00A93879">
            <w:pPr>
              <w:pStyle w:val="Normal6a"/>
            </w:pPr>
            <w:r w:rsidRPr="00A93879">
              <w:t>(18)</w:t>
            </w:r>
            <w:r w:rsidRPr="00A93879">
              <w:tab/>
              <w:t xml:space="preserve">Med tanke på den speciella </w:t>
            </w:r>
            <w:r w:rsidRPr="00A93879">
              <w:rPr>
                <w:b/>
                <w:i/>
              </w:rPr>
              <w:t>risk som så kallade</w:t>
            </w:r>
            <w:r w:rsidRPr="00A93879">
              <w:t xml:space="preserve"> räddningsinsatser vilka utförs av privata organisationer </w:t>
            </w:r>
            <w:r w:rsidRPr="00A93879">
              <w:rPr>
                <w:b/>
                <w:i/>
              </w:rPr>
              <w:t>utgör</w:t>
            </w:r>
            <w:r w:rsidRPr="00A93879">
              <w:t xml:space="preserve">, </w:t>
            </w:r>
            <w:r w:rsidRPr="00A93879">
              <w:rPr>
                <w:b/>
                <w:i/>
              </w:rPr>
              <w:t>ska</w:t>
            </w:r>
            <w:r w:rsidRPr="00A93879">
              <w:t xml:space="preserve"> medlemsstaterna </w:t>
            </w:r>
            <w:r w:rsidRPr="00A93879">
              <w:rPr>
                <w:b/>
                <w:i/>
              </w:rPr>
              <w:t>uppmuntras att kriminalisera dessa organisationer och bekämpa olagliga sök- och räddningsinsatser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en särskild process som är tillämplig på personer som landsätts efter dessa insatser, </w:t>
            </w:r>
            <w:r w:rsidRPr="00A93879">
              <w:rPr>
                <w:b/>
                <w:i/>
              </w:rPr>
              <w:t>med särskilt beaktande av dessa personers sårbarhet,</w:t>
            </w:r>
            <w:r w:rsidRPr="00A93879">
              <w:t xml:space="preserve"> oavsett om en situation med migrationstryck föreligger eller inte.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Tomas Tobé, Lena Düpont, Jeroen Lenaers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w:t>
            </w:r>
            <w:r w:rsidRPr="00A93879">
              <w:rPr>
                <w:b/>
                <w:i/>
              </w:rPr>
              <w:t>vilka utförs av medlemsstater eller privata organisationer, antingen på uppdrag av medlemsstaterna eller självständigt i samband med migration</w:t>
            </w:r>
            <w:r w:rsidRPr="00A93879">
              <w:t xml:space="preserve">, bör det i denna förordning </w:t>
            </w:r>
            <w:r w:rsidRPr="00A93879">
              <w:rPr>
                <w:b/>
                <w:i/>
              </w:rPr>
              <w:t>föreskrivas en särskild process som är tillämplig på personer som landsätts efter dessa insatser, oavsett om en situation med</w:t>
            </w:r>
            <w:r w:rsidRPr="00A93879">
              <w:t xml:space="preserve"> migrationstryck </w:t>
            </w:r>
            <w:r w:rsidRPr="00A93879">
              <w:rPr>
                <w:b/>
                <w:i/>
              </w:rPr>
              <w:t>föreligger eller inte</w:t>
            </w:r>
            <w:r w:rsidRPr="00A93879">
              <w:t>.</w:t>
            </w:r>
          </w:p>
        </w:tc>
        <w:tc>
          <w:tcPr>
            <w:tcW w:w="4876" w:type="dxa"/>
          </w:tcPr>
          <w:p w:rsidR="00503DC9" w:rsidRPr="00A93879" w:rsidRDefault="00503DC9" w:rsidP="00A93879">
            <w:pPr>
              <w:pStyle w:val="Normal6a"/>
            </w:pPr>
            <w:r w:rsidRPr="00A93879">
              <w:t>(18)</w:t>
            </w:r>
            <w:r w:rsidRPr="00A93879">
              <w:tab/>
              <w:t xml:space="preserve">Med tanke på den speciella karaktär </w:t>
            </w:r>
            <w:r w:rsidRPr="00A93879">
              <w:rPr>
                <w:b/>
                <w:i/>
              </w:rPr>
              <w:t>och täta frekvens</w:t>
            </w:r>
            <w:r w:rsidRPr="00A93879">
              <w:t xml:space="preserve"> som utmärker landsättningar i samband med sök- och räddningsinsatser, bör det i denna förordning </w:t>
            </w:r>
            <w:r w:rsidRPr="00A93879">
              <w:rPr>
                <w:b/>
                <w:i/>
              </w:rPr>
              <w:t>tas särskild hänsyn till sårbarheten hos personer som anländer genom sådana landsättningar. Mekanismen för att minska risken för</w:t>
            </w:r>
            <w:r w:rsidRPr="00A93879">
              <w:t xml:space="preserve"> migrationstryck </w:t>
            </w:r>
            <w:r w:rsidRPr="00A93879">
              <w:rPr>
                <w:b/>
                <w:i/>
              </w:rPr>
              <w:t>bör även tillämpas i detta sammanhang, för att förhindra att medlemsstaterna överbelastas av sina rättsliga skyldigheter i fråga om sök- och räddningsinsatser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w:t>
            </w:r>
            <w:r w:rsidRPr="00A93879">
              <w:rPr>
                <w:b/>
                <w:i/>
              </w:rPr>
              <w:t>en särskild process</w:t>
            </w:r>
            <w:r w:rsidRPr="00A93879">
              <w:t xml:space="preserve"> som är tillämplig på personer som landsätts efter dessa insatser, oavsett om en situation med migrationstryck föreligger eller inte.</w:t>
            </w:r>
          </w:p>
        </w:tc>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w:t>
            </w:r>
            <w:r w:rsidRPr="00A93879">
              <w:rPr>
                <w:b/>
                <w:i/>
              </w:rPr>
              <w:t>ett ändamålsenligt förfarande</w:t>
            </w:r>
            <w:r w:rsidRPr="00A93879">
              <w:t xml:space="preserve"> som är tillämplig på personer som landsätts efter dessa insatser, oavsett om en situation med migrationstryck föreligger eller inte.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w:t>
            </w:r>
            <w:r w:rsidRPr="00A93879">
              <w:rPr>
                <w:b/>
                <w:i/>
              </w:rPr>
              <w:t>en särskild process som är tillämplig på</w:t>
            </w:r>
            <w:r w:rsidRPr="00A93879">
              <w:t xml:space="preserve"> personer som landsätts efter dessa insatser</w:t>
            </w:r>
            <w:r w:rsidRPr="00A93879">
              <w:rPr>
                <w:b/>
                <w:i/>
              </w:rPr>
              <w:t>, oavsett om en situation med migrationstryck föreligger eller inte</w:t>
            </w:r>
            <w:r w:rsidRPr="00A93879">
              <w:t>.</w:t>
            </w:r>
          </w:p>
        </w:tc>
        <w:tc>
          <w:tcPr>
            <w:tcW w:w="4876" w:type="dxa"/>
          </w:tcPr>
          <w:p w:rsidR="00503DC9" w:rsidRPr="00A93879" w:rsidRDefault="00503DC9" w:rsidP="00A93879">
            <w:pPr>
              <w:pStyle w:val="Normal6a"/>
            </w:pPr>
            <w:r w:rsidRPr="00A93879">
              <w:t>(18)</w:t>
            </w:r>
            <w:r w:rsidRPr="00A93879">
              <w:tab/>
              <w:t xml:space="preserve">Med tanke på den speciella karaktär som utmärker landsättningar i samband med sök- och räddningsinsatser vilka utförs av medlemsstater eller privata organisationer, antingen på uppdrag av medlemsstaterna eller självständigt i samband med migration, bör det i denna förordning föreskrivas </w:t>
            </w:r>
            <w:r w:rsidRPr="00A93879">
              <w:rPr>
                <w:b/>
                <w:i/>
              </w:rPr>
              <w:t>omedelbar omplacering av personer i en sårbar situation, inbegripet</w:t>
            </w:r>
            <w:r w:rsidRPr="00A93879">
              <w:t xml:space="preserve"> personer som landsätts efter dessa insatser.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329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(19)</w:t>
            </w:r>
            <w:r w:rsidRPr="00A93879">
              <w:tab/>
            </w:r>
            <w:r w:rsidRPr="00A93879">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w:t>
            </w:r>
            <w:r w:rsidRPr="00A93879">
              <w:rPr>
                <w:b/>
                <w:i/>
              </w:rPr>
              <w:t>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t>(19)</w:t>
            </w:r>
            <w:r w:rsidRPr="00A93879">
              <w:tab/>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w:t>
            </w:r>
            <w:r w:rsidRPr="00A93879">
              <w:rPr>
                <w:b/>
                <w:i/>
              </w:rPr>
              <w:t>migrationshantering</w:t>
            </w:r>
            <w:r w:rsidRPr="00A93879">
              <w:t xml:space="preserve"> innehålla korttidsprognoser för landsättningar som förväntas i samband med sådana insatser och de </w:t>
            </w:r>
            <w:r w:rsidRPr="00A93879">
              <w:rPr>
                <w:b/>
                <w:i/>
              </w:rPr>
              <w:t>solidaritetsåtgärder</w:t>
            </w:r>
            <w:r w:rsidRPr="00A93879">
              <w:t xml:space="preserve"> som skulle </w:t>
            </w:r>
            <w:r w:rsidRPr="00A93879">
              <w:rPr>
                <w:b/>
                <w:i/>
              </w:rPr>
              <w:t>krävas för att bidra till landsättningsmedlemsstatens behov</w:t>
            </w:r>
            <w:r w:rsidRPr="00A93879">
              <w:t>.</w:t>
            </w:r>
            <w:r w:rsidRPr="00A93879">
              <w:rPr>
                <w:b/>
                <w:i/>
              </w:rPr>
              <w:t xml:space="preserve"> Kommissionen bör anta en genomförandeakt om inrättande av en pool av solidaritetsåtgärder (nedan kallad solidaritetspoolen) i syfte att hjälpa landsättningsmedlemsstaten att klara av utmaningarna i samband med sådana landsättningar.</w:t>
            </w:r>
            <w:r w:rsidRPr="00A93879">
              <w:t xml:space="preserve"> </w:t>
            </w:r>
            <w:r w:rsidRPr="00A93879">
              <w:rPr>
                <w:b/>
                <w:i/>
              </w:rPr>
              <w:t>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w:t>
            </w:r>
            <w:r w:rsidRPr="00A93879">
              <w:rPr>
                <w:b/>
                <w:i/>
              </w:rPr>
              <w:t>begränsning av migration</w:t>
            </w:r>
            <w:r w:rsidRPr="00A93879">
              <w:t xml:space="preserve"> innehålla korttidsprognoser för landsättningar som förväntas i samband med sådana insatser och de </w:t>
            </w:r>
            <w:r w:rsidRPr="00A93879">
              <w:rPr>
                <w:b/>
                <w:i/>
              </w:rPr>
              <w:t>frivilliga bidrag</w:t>
            </w:r>
            <w:r w:rsidRPr="00A93879">
              <w:t xml:space="preserve"> som skulle </w:t>
            </w:r>
            <w:r w:rsidRPr="00A93879">
              <w:rPr>
                <w:b/>
                <w:i/>
              </w:rPr>
              <w:t>minska migrationstrycket på medlemsstaterna samtidigt som nationella politiska prioriteringar respekteras</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(19)</w:t>
            </w:r>
            <w:r w:rsidRPr="00A93879">
              <w:tab/>
            </w:r>
            <w:r w:rsidRPr="00A93879">
              <w:rPr>
                <w:b/>
                <w:i/>
              </w:rPr>
              <w:t>Med tanke på att landsättningar är ett återkommande inslag i sök- och räddningsinsatser längs de olika migrationsrutterna, bör</w:t>
            </w:r>
            <w:r w:rsidRPr="00A93879">
              <w:t xml:space="preserve"> den årliga rapporten om </w:t>
            </w:r>
            <w:r w:rsidRPr="00A93879">
              <w:rPr>
                <w:b/>
                <w:i/>
              </w:rPr>
              <w:t>migrationshantering</w:t>
            </w:r>
            <w:r w:rsidRPr="00A93879">
              <w:t xml:space="preserve"> innehålla korttidsprognoser för landsättningar som förväntas i samband med </w:t>
            </w:r>
            <w:r w:rsidRPr="00A93879">
              <w:rPr>
                <w:b/>
                <w:i/>
              </w:rPr>
              <w:t xml:space="preserve">sådana insatser </w:t>
            </w:r>
            <w:r w:rsidRPr="00A93879">
              <w:t xml:space="preserve">och de solidaritetsåtgärder som skulle krävas för att bidra till </w:t>
            </w:r>
            <w:r w:rsidRPr="00A93879">
              <w:rPr>
                <w:b/>
                <w:i/>
              </w:rPr>
              <w:t>landsättningsmedlemsstatens</w:t>
            </w:r>
            <w:r w:rsidRPr="00A93879">
              <w:t xml:space="preserve"> behov. Kommissionen bör anta en genomförandeakt om inrättande av en pool av </w:t>
            </w:r>
            <w:r w:rsidRPr="00A93879">
              <w:rPr>
                <w:b/>
                <w:i/>
              </w:rPr>
              <w:t>solidaritetsåtgärder</w:t>
            </w:r>
            <w:r w:rsidRPr="00A93879">
              <w:t xml:space="preserve"> (nedan kallad solidaritetspoolen) i syfte att hjälpa </w:t>
            </w:r>
            <w:r w:rsidRPr="00A93879">
              <w:rPr>
                <w:b/>
                <w:i/>
              </w:rPr>
              <w:t>landsättningsmedlemsstaten</w:t>
            </w:r>
            <w:r w:rsidRPr="00A93879">
              <w:t xml:space="preserve"> att klara av utmaningarna </w:t>
            </w:r>
            <w:r w:rsidRPr="00A93879">
              <w:rPr>
                <w:b/>
                <w:i/>
              </w:rPr>
              <w:t>i samband med</w:t>
            </w:r>
            <w:r w:rsidRPr="00A93879">
              <w:t xml:space="preserve"> sådana </w:t>
            </w:r>
            <w:r w:rsidRPr="00A93879">
              <w:rPr>
                <w:b/>
                <w:i/>
              </w:rPr>
              <w:t>landsättningar</w:t>
            </w:r>
            <w:r w:rsidRPr="00A93879">
              <w:t xml:space="preserve">. </w:t>
            </w:r>
            <w:r w:rsidRPr="00A93879">
              <w:rPr>
                <w:b/>
                <w:i/>
              </w:rPr>
              <w:t>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t>(19)</w:t>
            </w:r>
            <w:r w:rsidRPr="00A93879">
              <w:tab/>
              <w:t xml:space="preserve">Den årliga rapporten om </w:t>
            </w:r>
            <w:r w:rsidRPr="00A93879">
              <w:rPr>
                <w:b/>
                <w:i/>
              </w:rPr>
              <w:t>asylsituationen bör</w:t>
            </w:r>
            <w:r w:rsidRPr="00A93879">
              <w:t xml:space="preserve"> innehålla korttidsprognoser för </w:t>
            </w:r>
            <w:r w:rsidRPr="00A93879">
              <w:rPr>
                <w:b/>
                <w:i/>
              </w:rPr>
              <w:t>ankomster av personer i en sårbar situation, inbegripet</w:t>
            </w:r>
            <w:r w:rsidRPr="00A93879">
              <w:t xml:space="preserve"> landsättningar som förväntas i samband med </w:t>
            </w:r>
            <w:r w:rsidRPr="00A93879">
              <w:rPr>
                <w:b/>
                <w:i/>
              </w:rPr>
              <w:t>sök- och räddningsinsatser</w:t>
            </w:r>
            <w:r w:rsidRPr="00A93879">
              <w:t xml:space="preserve"> och de solidaritetsåtgärder som skulle krävas för att bidra till </w:t>
            </w:r>
            <w:r w:rsidRPr="00A93879">
              <w:rPr>
                <w:b/>
                <w:i/>
              </w:rPr>
              <w:t>respektive medlemsstats</w:t>
            </w:r>
            <w:r w:rsidRPr="00A93879">
              <w:t xml:space="preserve"> behov. Kommissionen bör anta en genomförandeakt om inrättande av en pool av </w:t>
            </w:r>
            <w:r w:rsidRPr="00A93879">
              <w:rPr>
                <w:b/>
                <w:i/>
              </w:rPr>
              <w:t>omplaceringsplatser</w:t>
            </w:r>
            <w:r w:rsidRPr="00A93879">
              <w:t xml:space="preserve"> (nedan kallad solidaritetspoolen) i syfte att hjälpa </w:t>
            </w:r>
            <w:r w:rsidRPr="00A93879">
              <w:rPr>
                <w:b/>
                <w:i/>
              </w:rPr>
              <w:t>medlemsstaten</w:t>
            </w:r>
            <w:r w:rsidRPr="00A93879">
              <w:t xml:space="preserve"> att klara av utmaningarna </w:t>
            </w:r>
            <w:r w:rsidRPr="00A93879">
              <w:rPr>
                <w:b/>
                <w:i/>
              </w:rPr>
              <w:t>efter</w:t>
            </w:r>
            <w:r w:rsidRPr="00A93879">
              <w:t xml:space="preserve"> sådana </w:t>
            </w:r>
            <w:r w:rsidRPr="00A93879">
              <w:rPr>
                <w:b/>
                <w:i/>
              </w:rPr>
              <w:t>ankomster</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(19)</w:t>
            </w:r>
            <w:r w:rsidRPr="00A93879">
              <w:tab/>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w:t>
            </w:r>
            <w:r w:rsidRPr="00A93879">
              <w:rPr>
                <w:b/>
                <w:i/>
              </w:rPr>
              <w:t>för sök- och räddningsinsatser</w:t>
            </w:r>
            <w:r w:rsidRPr="00A93879">
              <w:t>)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w:t>
            </w:r>
            <w:r w:rsidRPr="00A93879">
              <w:rPr>
                <w:b/>
                <w:i/>
              </w:rPr>
              <w:t xml:space="preserve">en pool av </w:t>
            </w:r>
            <w:r w:rsidRPr="00A93879">
              <w:t xml:space="preserve">solidaritetsåtgärder </w:t>
            </w:r>
            <w:r w:rsidRPr="00A93879">
              <w:rPr>
                <w:b/>
                <w:i/>
              </w:rPr>
              <w:t>(nedan kallad solidaritetspoolen)</w:t>
            </w:r>
            <w:r w:rsidRPr="00A93879">
              <w:t xml:space="preserve">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w:t>
            </w:r>
            <w:r w:rsidRPr="00A93879">
              <w:rPr>
                <w:b/>
                <w:i/>
              </w:rPr>
              <w:t>eller</w:t>
            </w:r>
            <w:r w:rsidRPr="00A93879">
              <w:t xml:space="preserve"> åtgärder med en yttre dimension.</w:t>
            </w:r>
          </w:p>
        </w:tc>
        <w:tc>
          <w:tcPr>
            <w:tcW w:w="4876" w:type="dxa"/>
          </w:tcPr>
          <w:p w:rsidR="00503DC9" w:rsidRPr="00A93879" w:rsidRDefault="00503DC9" w:rsidP="00A93879">
            <w:pPr>
              <w:pStyle w:val="Normal6a"/>
            </w:pPr>
            <w:r w:rsidRPr="00A93879">
              <w:t>(19)</w:t>
            </w:r>
            <w:r w:rsidRPr="00A93879">
              <w:tab/>
              <w:t xml:space="preserve">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solidaritetsåtgärder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w:t>
            </w:r>
            <w:r w:rsidRPr="00A93879">
              <w:rPr>
                <w:b/>
                <w:i/>
              </w:rPr>
              <w:t>och</w:t>
            </w:r>
            <w:r w:rsidRPr="00A93879">
              <w:t xml:space="preserve"> åtgärder med en yttre dimension.</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19a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(19a)</w:t>
            </w:r>
            <w:r w:rsidRPr="00A93879">
              <w:tab/>
            </w:r>
            <w:r w:rsidRPr="00A93879">
              <w:rPr>
                <w:b/>
                <w:i/>
              </w:rPr>
              <w:t>För att samordna och optimera alla omplaceringsinsatser bör kommissionen utse en omplaceringssamordnare på EU-nivå med uppdrag att bistå och övervaka samordningen av omplaceringar av sökande och personer som befunnits kunna komma i fråga för omplacering. EU:s omplaceringssamordnare bör sträva efter att prioritera utsatta personer, särskilt ensamkommande barn vid omplacering och överföringar. EU:s omplaceringssamordnare bör också, i samarbete med kommissionen och asylbyrån, främja enhetliga arbetsmetoder för kontroll av eventuella meningsfulla kopplingar mellan personer som kan komma i fråga för omplacering och omplaceringsmedlemsstaterna.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339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(20)</w:t>
            </w:r>
            <w:r w:rsidRPr="00A93879">
              <w:tab/>
            </w:r>
            <w:r w:rsidRPr="00A93879">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(20)</w:t>
            </w:r>
            <w:r w:rsidRPr="00A93879">
              <w:tab/>
              <w:t xml:space="preserve">För att snabbt kunna reagera på den specifika situationen vid landsättningar efter sök- och räddningsinsatser bör kommissionen, med hjälp av unionens byråer, underlätta en snabb omplacering av personer som är berättigade att ansöka om internationellt skydd </w:t>
            </w:r>
            <w:r w:rsidRPr="00A93879">
              <w:rPr>
                <w:b/>
                <w:i/>
              </w:rPr>
              <w:t>och som inte omfattas av gränsförfarandet</w:t>
            </w:r>
            <w:r w:rsidRPr="00A93879">
              <w:t>.</w:t>
            </w:r>
            <w:r w:rsidRPr="00A93879">
              <w:rPr>
                <w:b/>
                <w:i/>
              </w:rPr>
              <w:t xml:space="preserve">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t>(20)</w:t>
            </w:r>
            <w:r w:rsidRPr="00A93879">
              <w:tab/>
              <w:t xml:space="preserve">För att snabbt kunna reagera på den specifika situationen vid landsättningar efter sök- och räddningsinsatser bör kommissionen </w:t>
            </w:r>
            <w:r w:rsidRPr="00A93879">
              <w:rPr>
                <w:b/>
                <w:i/>
              </w:rPr>
              <w:t>och EU:s omplaceringssamordnare</w:t>
            </w:r>
            <w:r w:rsidRPr="00A93879">
              <w:t xml:space="preserve">, med hjälp av unionens byråer, underlätta en snabb omplacering </w:t>
            </w:r>
            <w:r w:rsidRPr="00A93879">
              <w:rPr>
                <w:b/>
                <w:i/>
              </w:rPr>
              <w:t>och överföring</w:t>
            </w:r>
            <w:r w:rsidRPr="00A93879">
              <w:t xml:space="preserve"> av personer som är berättigade att ansöka om internationellt skydd</w:t>
            </w:r>
            <w:r w:rsidRPr="00A93879">
              <w:rPr>
                <w:b/>
                <w:i/>
              </w:rPr>
              <w:t>, i enlighet med artikel 14</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(20)</w:t>
            </w:r>
            <w:r w:rsidRPr="00A93879">
              <w:tab/>
            </w:r>
            <w:r w:rsidRPr="00A93879">
              <w:rPr>
                <w:b/>
                <w:i/>
              </w:rPr>
              <w:t>För att snabbt kunna reagera på den specifika situationen vid landsättningar efter sök- och räddningsinsatser</w:t>
            </w:r>
            <w:r w:rsidRPr="00A93879">
              <w:t xml:space="preserve"> bör </w:t>
            </w:r>
            <w:r w:rsidRPr="00A93879">
              <w:rPr>
                <w:b/>
                <w:i/>
              </w:rPr>
              <w:t>kommissionen</w:t>
            </w:r>
            <w:r w:rsidRPr="00A93879">
              <w:t xml:space="preserve">, med hjälp av </w:t>
            </w:r>
            <w:r w:rsidRPr="00A93879">
              <w:rPr>
                <w:b/>
                <w:i/>
              </w:rPr>
              <w:t>unionens byråer</w:t>
            </w:r>
            <w:r w:rsidRPr="00A93879">
              <w:t xml:space="preserve">, underlätta en snabb omplacering av personer som är berättigade att ansöka om internationellt skydd </w:t>
            </w:r>
            <w:r w:rsidRPr="00A93879">
              <w:rPr>
                <w:b/>
                <w:i/>
              </w:rPr>
              <w:t>och som inte omfattas av gränsförfarandet</w:t>
            </w:r>
            <w:r w:rsidRPr="00A93879">
              <w:t xml:space="preserve">. Under samordning av </w:t>
            </w:r>
            <w:r w:rsidRPr="00A93879">
              <w:rPr>
                <w:b/>
                <w:i/>
              </w:rPr>
              <w:t>kommissionen</w:t>
            </w:r>
            <w:r w:rsidRPr="00A93879">
              <w:t xml:space="preserve"> ska Europeiska unionens asylbyrå </w:t>
            </w:r>
            <w:r w:rsidRPr="00A93879">
              <w:rPr>
                <w:b/>
                <w:i/>
              </w:rPr>
              <w:t>och Europeiska gräns- och kustbevakningsbyrån</w:t>
            </w:r>
            <w:r w:rsidRPr="00A93879">
              <w:t xml:space="preserve"> upprätta en förteckning över personer som är berättigade till omplacering och ange fördelningen av dessa personer mellan de bidragande medlemsstaterna.</w:t>
            </w:r>
          </w:p>
        </w:tc>
        <w:tc>
          <w:tcPr>
            <w:tcW w:w="4876" w:type="dxa"/>
          </w:tcPr>
          <w:p w:rsidR="00503DC9" w:rsidRPr="00A93879" w:rsidRDefault="00503DC9" w:rsidP="00A93879">
            <w:pPr>
              <w:pStyle w:val="Normal6a"/>
            </w:pPr>
            <w:r w:rsidRPr="00A93879">
              <w:t>(20)</w:t>
            </w:r>
            <w:r w:rsidRPr="00A93879">
              <w:tab/>
            </w:r>
            <w:r w:rsidRPr="00A93879">
              <w:rPr>
                <w:b/>
                <w:i/>
              </w:rPr>
              <w:t>EU:s omplaceringssamordnare</w:t>
            </w:r>
            <w:r w:rsidRPr="00A93879">
              <w:t xml:space="preserve"> bör, med hjälp av </w:t>
            </w:r>
            <w:r w:rsidRPr="00A93879">
              <w:rPr>
                <w:b/>
                <w:i/>
              </w:rPr>
              <w:t>asylbyrån</w:t>
            </w:r>
            <w:r w:rsidRPr="00A93879">
              <w:t xml:space="preserve">, underlätta en snabb omplacering av personer som är berättigade att ansöka om internationellt skydd. Under samordning av </w:t>
            </w:r>
            <w:r w:rsidRPr="00A93879">
              <w:rPr>
                <w:b/>
                <w:i/>
              </w:rPr>
              <w:t>EU:s omplaceringssamordnare</w:t>
            </w:r>
            <w:r w:rsidRPr="00A93879">
              <w:t xml:space="preserve"> ska Europeiska unionens asylbyrå upprätta en förteckning över personer som är berättigade till omplacering och ange fördelningen av dessa personer mellan de bidragande medlemsstaterna.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(20)</w:t>
            </w:r>
            <w:r w:rsidRPr="00A93879">
              <w:tab/>
              <w:t xml:space="preserve">För att snabbt kunna reagera på den specifika situationen vid landsättningar efter sök- och räddningsinsatser bör </w:t>
            </w:r>
            <w:r w:rsidRPr="00A93879">
              <w:rPr>
                <w:b/>
                <w:i/>
              </w:rPr>
              <w:t>kommissionen, med hjälp av unionens byråer, underlätta en snabb omplacering av</w:t>
            </w:r>
            <w:r w:rsidRPr="00A93879">
              <w:t xml:space="preserve"> personer som </w:t>
            </w:r>
            <w:r w:rsidRPr="00A93879">
              <w:rPr>
                <w:b/>
                <w:i/>
              </w:rPr>
              <w:t>är berättigade att ansöka</w:t>
            </w:r>
            <w:r w:rsidRPr="00A93879">
              <w:t xml:space="preserve"> om internationellt skydd </w:t>
            </w:r>
            <w:r w:rsidRPr="00A93879">
              <w:rPr>
                <w:b/>
                <w:i/>
              </w:rPr>
              <w:t>och som inte omfattas av gränsförfarandet</w:t>
            </w:r>
            <w:r w:rsidRPr="00A93879">
              <w:t xml:space="preserve">. </w:t>
            </w:r>
            <w:r w:rsidRPr="00A93879">
              <w:rPr>
                <w:b/>
                <w:i/>
              </w:rPr>
              <w:t>Under samordning av kommissionen ska</w:t>
            </w:r>
            <w:r w:rsidRPr="00A93879">
              <w:t xml:space="preserve"> Europeiska unionens asylbyrå </w:t>
            </w:r>
            <w:r w:rsidRPr="00A93879">
              <w:rPr>
                <w:b/>
                <w:i/>
              </w:rPr>
              <w:t>och Europeiska gräns- och kustbevakningsbyrån upprätta en förteckning över personer som är berättigade till omplacering och ange fördelningen av dessa personer mellan de bidragande medlemsstaterna</w:t>
            </w:r>
            <w:r w:rsidRPr="00A93879">
              <w:t>.</w:t>
            </w:r>
          </w:p>
        </w:tc>
        <w:tc>
          <w:tcPr>
            <w:tcW w:w="4876" w:type="dxa"/>
          </w:tcPr>
          <w:p w:rsidR="00503DC9" w:rsidRPr="00A93879" w:rsidRDefault="00503DC9" w:rsidP="00A93879">
            <w:pPr>
              <w:pStyle w:val="Normal6a"/>
            </w:pPr>
            <w:r w:rsidRPr="00A93879">
              <w:t>(20)</w:t>
            </w:r>
            <w:r w:rsidRPr="00A93879">
              <w:tab/>
              <w:t xml:space="preserve">För att snabbt kunna reagera på den specifika situationen vid landsättningar efter sök- och räddningsinsatser bör personer som </w:t>
            </w:r>
            <w:r w:rsidRPr="00A93879">
              <w:rPr>
                <w:b/>
                <w:i/>
              </w:rPr>
              <w:t>ansöker</w:t>
            </w:r>
            <w:r w:rsidRPr="00A93879">
              <w:t xml:space="preserve"> om internationellt skydd </w:t>
            </w:r>
            <w:r w:rsidRPr="00A93879">
              <w:rPr>
                <w:b/>
                <w:i/>
              </w:rPr>
              <w:t>snabbt omplaceras</w:t>
            </w:r>
            <w:r w:rsidRPr="00A93879">
              <w:t xml:space="preserve">. Europeiska unionens asylbyrå </w:t>
            </w:r>
            <w:r w:rsidRPr="00A93879">
              <w:rPr>
                <w:b/>
                <w:i/>
              </w:rPr>
              <w:t>bör bistå genom att fastställa den ansvariga medlemsstaten</w:t>
            </w:r>
            <w:r w:rsidRPr="00A93879">
              <w:t xml:space="preserve"> </w:t>
            </w:r>
            <w:r w:rsidRPr="00A93879">
              <w:rPr>
                <w:b/>
                <w:i/>
              </w:rPr>
              <w:t>på grundval av kriterierna i kapitel II och säkerställa överföringen till den ansvariga medlemsstaten</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(21)</w:t>
            </w:r>
            <w:r w:rsidRPr="00A93879">
              <w:tab/>
            </w:r>
            <w:r w:rsidRPr="00A93879">
              <w:rPr>
                <w:b/>
                <w:i/>
              </w:rPr>
              <w:t>Personer som landsätts bör fördelas proportionellt mellan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(21)</w:t>
            </w:r>
            <w:r w:rsidRPr="00A93879">
              <w:tab/>
            </w:r>
            <w:r w:rsidRPr="00A93879">
              <w:rPr>
                <w:b/>
                <w:i/>
              </w:rPr>
              <w:t>Personer som landsätts bör fördelas proportionellt mellan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(21)</w:t>
            </w:r>
            <w:r w:rsidRPr="00A93879">
              <w:tab/>
            </w:r>
            <w:r w:rsidRPr="00A93879">
              <w:rPr>
                <w:b/>
                <w:i/>
              </w:rPr>
              <w:t>Personer som landsätts bör fördelas proportionellt mellan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(21)</w:t>
            </w:r>
            <w:r w:rsidRPr="00A93879">
              <w:tab/>
            </w:r>
            <w:r w:rsidRPr="00A93879">
              <w:rPr>
                <w:b/>
                <w:i/>
              </w:rPr>
              <w:t>Personer som landsätts bör fördelas proportionellt mellan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349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(21)</w:t>
            </w:r>
            <w:r w:rsidRPr="00A93879">
              <w:tab/>
            </w:r>
            <w:r w:rsidRPr="00A93879">
              <w:rPr>
                <w:b/>
                <w:i/>
              </w:rPr>
              <w:t>Personer</w:t>
            </w:r>
            <w:r w:rsidRPr="00A93879">
              <w:t xml:space="preserve"> som landsätts bör </w:t>
            </w:r>
            <w:r w:rsidRPr="00A93879">
              <w:rPr>
                <w:b/>
                <w:i/>
              </w:rPr>
              <w:t>fördelas proportionellt mellan medlemsstaterna</w:t>
            </w:r>
            <w:r w:rsidRPr="00A93879">
              <w:t>.</w:t>
            </w:r>
          </w:p>
        </w:tc>
        <w:tc>
          <w:tcPr>
            <w:tcW w:w="4876" w:type="dxa"/>
          </w:tcPr>
          <w:p w:rsidR="00503DC9" w:rsidRPr="00A93879" w:rsidRDefault="00503DC9" w:rsidP="00A93879">
            <w:pPr>
              <w:pStyle w:val="Normal6a"/>
            </w:pPr>
            <w:r w:rsidRPr="00A93879">
              <w:t>(21)</w:t>
            </w:r>
            <w:r w:rsidRPr="00A93879">
              <w:tab/>
            </w:r>
            <w:r w:rsidRPr="00A93879">
              <w:rPr>
                <w:b/>
                <w:i/>
              </w:rPr>
              <w:t>Alla olagliga migranter</w:t>
            </w:r>
            <w:r w:rsidRPr="00A93879">
              <w:t xml:space="preserve"> som landsätts bör </w:t>
            </w:r>
            <w:r w:rsidRPr="00A93879">
              <w:rPr>
                <w:b/>
                <w:i/>
              </w:rPr>
              <w:t>så snart som möjligt kvarhållas och behandlas så att de kan återsändas till sitt hemland av den medlemsstat som tillät landstigningen att äga rum</w:t>
            </w:r>
            <w:r w:rsidRPr="00A93879">
              <w:t>.</w:t>
            </w:r>
            <w:r w:rsidRPr="00A93879">
              <w:rPr>
                <w:b/>
                <w:i/>
              </w:rPr>
              <w:t xml:space="preserve"> Medlemsstater som tillåter landstigning bör göras medvetna om att de själva måste ta på sig bördan för att ha tillåtit olagliga migranter att resa in i EU-området, och det är deras ansvar att förhindra att de olagliga migranterna flyttar till andra medlemsstater enligt egen vilja.</w:t>
            </w:r>
            <w:r w:rsidRPr="00A93879">
              <w:t xml:space="preserve"> </w:t>
            </w:r>
            <w:r w:rsidRPr="00A93879">
              <w:rPr>
                <w:b/>
                <w:i/>
              </w:rPr>
              <w:t>Medlemsstater som misslyckas med detta måste ta ansvar för att ta tillbaka olagliga migranter för behandling och återsändning till deras hemländer.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(21)</w:t>
            </w:r>
            <w:r w:rsidRPr="00A93879">
              <w:tab/>
            </w:r>
            <w:r w:rsidRPr="00A93879">
              <w:rPr>
                <w:b/>
                <w:i/>
              </w:rPr>
              <w:t>Personer som landsätts</w:t>
            </w:r>
            <w:r w:rsidRPr="00A93879">
              <w:t xml:space="preserve"> bör fördelas proportionellt mellan medlemsstaterna.</w:t>
            </w:r>
          </w:p>
        </w:tc>
        <w:tc>
          <w:tcPr>
            <w:tcW w:w="4876" w:type="dxa"/>
          </w:tcPr>
          <w:p w:rsidR="00503DC9" w:rsidRPr="00A93879" w:rsidRDefault="00503DC9" w:rsidP="00A93879">
            <w:pPr>
              <w:pStyle w:val="Normal6a"/>
            </w:pPr>
            <w:r w:rsidRPr="00A93879">
              <w:t>(21)</w:t>
            </w:r>
            <w:r w:rsidRPr="00A93879">
              <w:tab/>
            </w:r>
            <w:r w:rsidRPr="00A93879">
              <w:rPr>
                <w:b/>
                <w:i/>
              </w:rPr>
              <w:t>Endast de migranter vars rätt till internationellt skydd har fastställts på ett tredjelands territorium bör beviljas lagligt tillträde till Europeiska unionens territorium och</w:t>
            </w:r>
            <w:r w:rsidRPr="00A93879">
              <w:t xml:space="preserve"> bör fördelas proportionellt mellan medlemsstaterna </w:t>
            </w:r>
            <w:r w:rsidRPr="00A93879">
              <w:rPr>
                <w:b/>
                <w:i/>
              </w:rPr>
              <w:t>i enlighet med en fördelningsnyckel som bygger på varje medlemsstats befolkning, BNP och arbetslöshetsnivå</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(21)</w:t>
            </w:r>
            <w:r w:rsidRPr="00A93879">
              <w:tab/>
              <w:t>Personer som landsätts bör fördelas proportionellt mellan medlemsstaterna.</w:t>
            </w:r>
          </w:p>
        </w:tc>
        <w:tc>
          <w:tcPr>
            <w:tcW w:w="4876" w:type="dxa"/>
          </w:tcPr>
          <w:p w:rsidR="00503DC9" w:rsidRPr="00A93879" w:rsidRDefault="00503DC9" w:rsidP="00A93879">
            <w:pPr>
              <w:pStyle w:val="Normal6a"/>
            </w:pPr>
            <w:r w:rsidRPr="00A93879">
              <w:t>(21)</w:t>
            </w:r>
            <w:r w:rsidRPr="00A93879">
              <w:tab/>
            </w:r>
            <w:r w:rsidRPr="00A93879">
              <w:rPr>
                <w:b/>
                <w:i/>
              </w:rPr>
              <w:t xml:space="preserve">Personer som befinner sig i en sårbar situation, inbegripet </w:t>
            </w:r>
            <w:r w:rsidRPr="00A93879">
              <w:t xml:space="preserve">personer som landsätts </w:t>
            </w:r>
            <w:r w:rsidRPr="00A93879">
              <w:rPr>
                <w:b/>
                <w:i/>
              </w:rPr>
              <w:t xml:space="preserve">efter sök- och räddningsinsatser, </w:t>
            </w:r>
            <w:r w:rsidRPr="00A93879">
              <w:t xml:space="preserve">bör fördelas proportionellt mellan medlemsstaterna </w:t>
            </w:r>
            <w:r w:rsidRPr="00A93879">
              <w:rPr>
                <w:b/>
                <w:i/>
              </w:rPr>
              <w:t>på ett sätt som gör det möjligt att ta hänsyn till alla meningsfulla kopplingar till en viss medlemsstat, eller sökandens preferenser när sådana förbindelser saknas</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21</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(21)</w:t>
            </w:r>
            <w:r w:rsidRPr="00A93879">
              <w:tab/>
              <w:t xml:space="preserve">Personer som </w:t>
            </w:r>
            <w:r w:rsidRPr="00A93879">
              <w:rPr>
                <w:b/>
                <w:i/>
              </w:rPr>
              <w:t>landsätts</w:t>
            </w:r>
            <w:r w:rsidRPr="00A93879">
              <w:t xml:space="preserve"> bör fördelas proportionellt mellan medlemsstaterna.</w:t>
            </w:r>
          </w:p>
        </w:tc>
        <w:tc>
          <w:tcPr>
            <w:tcW w:w="4876" w:type="dxa"/>
          </w:tcPr>
          <w:p w:rsidR="00503DC9" w:rsidRPr="00A93879" w:rsidRDefault="00503DC9" w:rsidP="00A93879">
            <w:pPr>
              <w:pStyle w:val="Normal6a"/>
            </w:pPr>
            <w:r w:rsidRPr="00A93879">
              <w:t>(21)</w:t>
            </w:r>
            <w:r w:rsidRPr="00A93879">
              <w:tab/>
            </w:r>
            <w:r w:rsidRPr="00A93879">
              <w:rPr>
                <w:b/>
                <w:i/>
              </w:rPr>
              <w:t xml:space="preserve">Alla </w:t>
            </w:r>
            <w:r w:rsidRPr="00A93879">
              <w:t>personer som</w:t>
            </w:r>
            <w:r w:rsidRPr="00A93879">
              <w:rPr>
                <w:b/>
                <w:i/>
              </w:rPr>
              <w:t xml:space="preserve"> ansöker om internationellt skydd</w:t>
            </w:r>
            <w:r w:rsidRPr="00A93879">
              <w:t xml:space="preserve"> bör fördelas proportionellt mellan medlemsstaterna</w:t>
            </w:r>
            <w:r w:rsidRPr="00A93879">
              <w:rPr>
                <w:b/>
                <w:i/>
              </w:rPr>
              <w:t>, samtidigt som man fullt ut beaktar de sökandes familjeband och andra meningsfulla band vid fastställandet av den ansvariga medlemsstaten</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(22)</w:t>
            </w:r>
            <w:r w:rsidRPr="00A93879">
              <w:tab/>
            </w:r>
            <w:r w:rsidRPr="00A93879">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359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 xml:space="preserve">Varje medlemsstats </w:t>
            </w:r>
            <w:r w:rsidRPr="00A93879">
              <w:rPr>
                <w:b/>
                <w:i/>
              </w:rPr>
              <w:t>totala</w:t>
            </w:r>
            <w:r w:rsidRPr="00A93879">
              <w:t xml:space="preserve"> bidrag </w:t>
            </w:r>
            <w:r w:rsidRPr="00A93879">
              <w:rPr>
                <w:b/>
                <w:i/>
              </w:rPr>
              <w:t>till solidaritetspoolen</w:t>
            </w:r>
            <w:r w:rsidRPr="00A93879">
              <w:t xml:space="preserve"> bör </w:t>
            </w:r>
            <w:r w:rsidRPr="00A93879">
              <w:rPr>
                <w:b/>
                <w:i/>
              </w:rPr>
              <w:t>fastställas genom att</w:t>
            </w:r>
            <w:r w:rsidRPr="00A93879">
              <w:t xml:space="preserve"> medlemsstaterna </w:t>
            </w:r>
            <w:r w:rsidRPr="00A93879">
              <w:rPr>
                <w:b/>
                <w:i/>
              </w:rPr>
              <w:t xml:space="preserve">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w:t>
            </w:r>
            <w:r w:rsidRPr="00A93879">
              <w:t xml:space="preserve">omplacering </w:t>
            </w:r>
            <w:r w:rsidRPr="00A93879">
              <w:rPr>
                <w:b/>
                <w:i/>
              </w:rPr>
              <w:t>eller, när så anges, genom återvändandesponsring</w:t>
            </w:r>
            <w:r w:rsidRPr="00A93879">
              <w:t>.</w:t>
            </w:r>
          </w:p>
        </w:tc>
        <w:tc>
          <w:tcPr>
            <w:tcW w:w="4876" w:type="dxa"/>
          </w:tcPr>
          <w:p w:rsidR="00503DC9" w:rsidRPr="00A93879" w:rsidRDefault="00503DC9" w:rsidP="00A93879">
            <w:pPr>
              <w:pStyle w:val="Normal6a"/>
            </w:pPr>
            <w:r w:rsidRPr="00A93879">
              <w:t>(22)</w:t>
            </w:r>
            <w:r w:rsidRPr="00A93879">
              <w:tab/>
              <w:t xml:space="preserve">Varje medlemsstats </w:t>
            </w:r>
            <w:r w:rsidRPr="00A93879">
              <w:rPr>
                <w:b/>
                <w:i/>
              </w:rPr>
              <w:t xml:space="preserve">frivilliga </w:t>
            </w:r>
            <w:r w:rsidRPr="00A93879">
              <w:t xml:space="preserve">bidrag bör </w:t>
            </w:r>
            <w:r w:rsidRPr="00A93879">
              <w:rPr>
                <w:b/>
                <w:i/>
              </w:rPr>
              <w:t>ta hänsyn till indikationer från</w:t>
            </w:r>
            <w:r w:rsidRPr="00A93879">
              <w:t xml:space="preserve"> medlemsstaterna </w:t>
            </w:r>
            <w:r w:rsidRPr="00A93879">
              <w:rPr>
                <w:b/>
                <w:i/>
              </w:rPr>
              <w:t>under migrationstryck om de olika sätt som de behöver hjälp med vid återsändande eller</w:t>
            </w:r>
            <w:r w:rsidRPr="00A93879">
              <w:t xml:space="preserve"> omplacering </w:t>
            </w:r>
            <w:r w:rsidRPr="00A93879">
              <w:rPr>
                <w:b/>
                <w:i/>
              </w:rPr>
              <w:t>till partnerländernas mottagningscentrum i tredjeland</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vilka åtgärder de vill bidra med. </w:t>
            </w:r>
            <w:r w:rsidRPr="00A93879">
              <w:rPr>
                <w:b/>
                <w:i/>
              </w:rPr>
              <w:t>Om medlemsstaternas bidrag inte är tillräckliga för en hållbar solidaritetsberedskap</w:t>
            </w:r>
            <w:r w:rsidRPr="00A93879">
              <w:t xml:space="preserve"> bör kommissionen ha befogenhet att anta en genomförandeakt som fastställer </w:t>
            </w:r>
            <w:r w:rsidRPr="00A93879">
              <w:rPr>
                <w:b/>
                <w:i/>
              </w:rPr>
              <w:t>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w:t>
            </w:r>
            <w:r w:rsidRPr="00A93879">
              <w:t xml:space="preserve"> återvändandesponsring.</w:t>
            </w:r>
          </w:p>
        </w:tc>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vilka åtgärder de vill bidra med. </w:t>
            </w:r>
            <w:r w:rsidRPr="00A93879">
              <w:rPr>
                <w:b/>
                <w:i/>
              </w:rPr>
              <w:t>Medlemsstaterna bör kunna välja att inte godta några omplaceringar. I sådana fall</w:t>
            </w:r>
            <w:r w:rsidRPr="00A93879">
              <w:t xml:space="preserve"> bör kommissionen ha befogenhet att anta en genomförandeakt som fastställer </w:t>
            </w:r>
            <w:r w:rsidRPr="00A93879">
              <w:rPr>
                <w:b/>
                <w:i/>
              </w:rPr>
              <w:t>vilka bidrag som ska göras på andra områden för att agera på ett solidariskt och hållbart sätt, särskilt när det gäller</w:t>
            </w:r>
            <w:r w:rsidRPr="00A93879">
              <w:t xml:space="preserve"> återvändandesponsring.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w:t>
            </w:r>
            <w:r w:rsidRPr="00A93879">
              <w:rPr>
                <w:b/>
                <w:i/>
              </w:rPr>
              <w:t>och</w:t>
            </w:r>
            <w:r w:rsidRPr="00A93879">
              <w:t xml:space="preserve"> BNP. </w:t>
            </w:r>
            <w:r w:rsidRPr="00A93879">
              <w:rPr>
                <w:b/>
                <w:i/>
              </w:rPr>
              <w:t>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t>(22)</w:t>
            </w:r>
            <w:r w:rsidRPr="00A93879">
              <w:tab/>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w:t>
            </w:r>
            <w:r w:rsidRPr="00A93879">
              <w:rPr>
                <w:b/>
                <w:i/>
              </w:rPr>
              <w:t>,</w:t>
            </w:r>
            <w:r w:rsidRPr="00A93879">
              <w:t xml:space="preserve"> BNP </w:t>
            </w:r>
            <w:r w:rsidRPr="00A93879">
              <w:rPr>
                <w:b/>
                <w:i/>
              </w:rPr>
              <w:t>och arbetslöshet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w:t>
            </w:r>
            <w:r w:rsidRPr="00A93879">
              <w:rPr>
                <w:b/>
                <w:i/>
              </w:rPr>
              <w:t>Om de åtgärder som medlemsstater har angett i fråga om kapacitet eller den yttre dimensionen skulle leda till ett underskott på mer än 30 % av det totala antalet omplaceringar som fastställs i rapporten om migrationshantering,</w:t>
            </w:r>
            <w:r w:rsidRPr="00A93879">
              <w:t xml:space="preserve"> bör kommissionen ha </w:t>
            </w:r>
            <w:r w:rsidRPr="00A93879">
              <w:rPr>
                <w:b/>
                <w:i/>
              </w:rPr>
              <w:t>möjlighet att justera bidragen från dessa medlemsstater, som då bör lämna hälften av sin andel som fastställts</w:t>
            </w:r>
            <w:r w:rsidRPr="00A93879">
              <w:t xml:space="preserve"> enligt </w:t>
            </w:r>
            <w:r w:rsidRPr="00A93879">
              <w:rPr>
                <w:b/>
                <w:i/>
              </w:rPr>
              <w:t>fördelningsnyckeln antingen genom omplacering eller, när så anges, genom återvändandesponsring</w:t>
            </w:r>
            <w:r w:rsidRPr="00A93879">
              <w:t>.</w:t>
            </w:r>
          </w:p>
        </w:tc>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w:t>
            </w:r>
            <w:r w:rsidRPr="00A93879">
              <w:rPr>
                <w:b/>
                <w:i/>
              </w:rPr>
              <w:t>Om medlemsstaternas bidrag inte är tillräckliga</w:t>
            </w:r>
            <w:r w:rsidRPr="00A93879">
              <w:t xml:space="preserve"> bör kommissionen ha </w:t>
            </w:r>
            <w:r w:rsidRPr="00A93879">
              <w:rPr>
                <w:b/>
                <w:i/>
              </w:rPr>
              <w:t>befogenhet att anta en genomförandeakt som fastställer det totala antalet tredjelandsmedborgare som ska omfattas av omplacering och varje medlemsstats andel av detta antal, beräknad</w:t>
            </w:r>
            <w:r w:rsidRPr="00A93879">
              <w:t xml:space="preserve"> enligt </w:t>
            </w:r>
            <w:r w:rsidRPr="00A93879">
              <w:rPr>
                <w:b/>
                <w:i/>
              </w:rPr>
              <w:t>en fördelningsnyckel baserad på varje medlemsstats folkmängd och den omvända andelen av den befolkning som är född i ett tredjeland i varje medlemsstat</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w:t>
            </w:r>
            <w:r w:rsidRPr="00A93879">
              <w:rPr>
                <w:b/>
                <w:i/>
              </w:rPr>
              <w:t>vilka åtgärder</w:t>
            </w:r>
            <w:r w:rsidRPr="00A93879">
              <w:t xml:space="preserve">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w:t>
            </w:r>
            <w:r w:rsidRPr="00A93879">
              <w:rPr>
                <w:b/>
                <w:i/>
              </w:rPr>
              <w:t>fördelningsnyckel</w:t>
            </w:r>
            <w:r w:rsidRPr="00A93879">
              <w:t xml:space="preserve"> baserad på varje medlemsstats folkmängd och BNP. Om </w:t>
            </w:r>
            <w:r w:rsidRPr="00A93879">
              <w:rPr>
                <w:b/>
                <w:i/>
              </w:rPr>
              <w:t>de åtgärder</w:t>
            </w:r>
            <w:r w:rsidRPr="00A93879">
              <w:t xml:space="preserve"> som medlemsstater har angett </w:t>
            </w:r>
            <w:r w:rsidRPr="00A93879">
              <w:rPr>
                <w:b/>
                <w:i/>
              </w:rPr>
              <w:t>i fråga om kapacitet eller den yttre dimensionen</w:t>
            </w:r>
            <w:r w:rsidRPr="00A93879">
              <w:t xml:space="preserve"> skulle leda till ett underskott på mer än </w:t>
            </w:r>
            <w:r w:rsidRPr="00A93879">
              <w:rPr>
                <w:b/>
                <w:i/>
              </w:rPr>
              <w:t>30</w:t>
            </w:r>
            <w:r w:rsidRPr="00A93879">
              <w:t xml:space="preserve"> % av det totala antalet omplaceringar som fastställs i rapporten om </w:t>
            </w:r>
            <w:r w:rsidRPr="00A93879">
              <w:rPr>
                <w:b/>
                <w:i/>
              </w:rPr>
              <w:t>migrationshantering</w:t>
            </w:r>
            <w:r w:rsidRPr="00A93879">
              <w:t xml:space="preserve">, bör kommissionen ha möjlighet att justera bidragen från </w:t>
            </w:r>
            <w:r w:rsidRPr="00A93879">
              <w:rPr>
                <w:b/>
                <w:i/>
              </w:rPr>
              <w:t>dessa</w:t>
            </w:r>
            <w:r w:rsidRPr="00A93879">
              <w:t xml:space="preserve"> medlemsstater</w:t>
            </w:r>
            <w:r w:rsidRPr="00A93879">
              <w:rPr>
                <w:b/>
                <w:i/>
              </w:rPr>
              <w:t>, som då bör lämna hälften av sin</w:t>
            </w:r>
            <w:r w:rsidRPr="00A93879">
              <w:t xml:space="preserve"> andel </w:t>
            </w:r>
            <w:r w:rsidRPr="00A93879">
              <w:rPr>
                <w:b/>
                <w:i/>
              </w:rPr>
              <w:t>som fastställts enligt fördelningsnyckeln antingen genom omplacering eller, när så anges, genom återvändandesponsring</w:t>
            </w:r>
            <w:r w:rsidRPr="00A93879">
              <w:t>.</w:t>
            </w:r>
          </w:p>
        </w:tc>
        <w:tc>
          <w:tcPr>
            <w:tcW w:w="4876" w:type="dxa"/>
          </w:tcPr>
          <w:p w:rsidR="00503DC9" w:rsidRPr="00A93879" w:rsidRDefault="00503DC9" w:rsidP="00A93879">
            <w:pPr>
              <w:pStyle w:val="Normal6a"/>
            </w:pPr>
            <w:r w:rsidRPr="00A93879">
              <w:t>(22)</w:t>
            </w:r>
            <w:r w:rsidRPr="00A93879">
              <w:tab/>
              <w:t xml:space="preserve">Varje medlemsstats totala bidrag till solidaritetspoolen bör fastställas genom att medlemsstaterna anger </w:t>
            </w:r>
            <w:r w:rsidRPr="00A93879">
              <w:rPr>
                <w:b/>
                <w:i/>
              </w:rPr>
              <w:t>hur många omplaceringsplatser</w:t>
            </w:r>
            <w:r w:rsidRPr="00A93879">
              <w:t xml:space="preserve">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w:t>
            </w:r>
            <w:r w:rsidRPr="00A93879">
              <w:rPr>
                <w:b/>
                <w:i/>
              </w:rPr>
              <w:t>referensnyckel</w:t>
            </w:r>
            <w:r w:rsidRPr="00A93879">
              <w:t xml:space="preserve"> baserad på varje medlemsstats folkmängd och BNP, såsom anges ovan</w:t>
            </w:r>
            <w:r w:rsidRPr="00A93879">
              <w:rPr>
                <w:b/>
                <w:i/>
              </w:rPr>
              <w:t>, samt antalet asylansökningar som behandlats och antalet flyktingar som tagits emot eller vidarebosatts per capita</w:t>
            </w:r>
            <w:r w:rsidRPr="00A93879">
              <w:t xml:space="preserve">. Om </w:t>
            </w:r>
            <w:r w:rsidRPr="00A93879">
              <w:rPr>
                <w:b/>
                <w:i/>
              </w:rPr>
              <w:t>det</w:t>
            </w:r>
            <w:r w:rsidRPr="00A93879">
              <w:t xml:space="preserve"> som medlemsstater har angett skulle leda till ett underskott på mer än </w:t>
            </w:r>
            <w:r w:rsidRPr="00A93879">
              <w:rPr>
                <w:b/>
                <w:i/>
              </w:rPr>
              <w:t>20</w:t>
            </w:r>
            <w:r w:rsidRPr="00A93879">
              <w:t xml:space="preserve"> % av det totala antalet omplaceringar som fastställs i rapporten om </w:t>
            </w:r>
            <w:r w:rsidRPr="00A93879">
              <w:rPr>
                <w:b/>
                <w:i/>
              </w:rPr>
              <w:t>asylsituationen</w:t>
            </w:r>
            <w:r w:rsidRPr="00A93879">
              <w:t xml:space="preserve">, bör kommissionen ha möjlighet att justera bidragen från </w:t>
            </w:r>
            <w:r w:rsidRPr="00A93879">
              <w:rPr>
                <w:b/>
                <w:i/>
              </w:rPr>
              <w:t>de</w:t>
            </w:r>
            <w:r w:rsidRPr="00A93879">
              <w:t xml:space="preserve"> medlemsstater </w:t>
            </w:r>
            <w:r w:rsidRPr="00A93879">
              <w:rPr>
                <w:b/>
                <w:i/>
              </w:rPr>
              <w:t>vars bidrag inte motsvarar deras skäliga</w:t>
            </w:r>
            <w:r w:rsidRPr="00A93879">
              <w:t xml:space="preserve"> andel</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(22)</w:t>
            </w:r>
            <w:r w:rsidRPr="00A93879">
              <w:tab/>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tcPr>
          <w:p w:rsidR="00503DC9" w:rsidRPr="00A93879" w:rsidRDefault="00503DC9" w:rsidP="00A93879">
            <w:pPr>
              <w:pStyle w:val="Normal6a"/>
            </w:pPr>
            <w:r w:rsidRPr="00A93879">
              <w:t>(22)</w:t>
            </w:r>
            <w:r w:rsidRPr="00A93879">
              <w:tab/>
              <w:t xml:space="preserve">Varje medlemsstats totala bidrag till solidaritetspoolen för </w:t>
            </w:r>
            <w:r w:rsidRPr="00A93879">
              <w:rPr>
                <w:b/>
                <w:i/>
              </w:rPr>
              <w:t>sök- och räddningsinsatser</w:t>
            </w:r>
            <w:r w:rsidRPr="00A93879">
              <w:t xml:space="preserve">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Birgit Sippel,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22a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(22a)</w:t>
            </w:r>
            <w:r w:rsidRPr="00A93879">
              <w:tab/>
            </w:r>
            <w:r w:rsidRPr="00A93879">
              <w:rPr>
                <w:b/>
                <w:i/>
              </w:rPr>
              <w:t>Om det inte går att fastställa några meningsfulla kopplingar ska andelen solidaritetsbidrag för varje medlemsstat följa befolkningens storlek, den totala BNP och dess arbetslöshetsnivå, enligt de senast tillgängliga uppgifterna från Eurostat.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369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(23)</w:t>
            </w:r>
            <w:r w:rsidRPr="00A93879">
              <w:tab/>
            </w:r>
            <w:r w:rsidRPr="00A93879">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23</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(23)</w:t>
            </w:r>
            <w:r w:rsidRPr="00A93879">
              <w:tab/>
              <w:t xml:space="preserve">För att säkerställa att det alltid finns </w:t>
            </w:r>
            <w:r w:rsidRPr="00A93879">
              <w:rPr>
                <w:b/>
                <w:i/>
              </w:rPr>
              <w:t>stödåtgärder</w:t>
            </w:r>
            <w:r w:rsidRPr="00A93879">
              <w:t xml:space="preserve"> för att hantera den specifika situationen med landsättningar efter sök- och räddningsinsatser, bör kommissionen anta ändrade genomförandeakter som ökar det totala antalet bidrag med 50 % när antalet </w:t>
            </w:r>
            <w:r w:rsidRPr="00A93879">
              <w:rPr>
                <w:b/>
                <w:i/>
              </w:rPr>
              <w:t>landsättningar efter sök- och räddningsinsatser</w:t>
            </w:r>
            <w:r w:rsidRPr="00A93879">
              <w:t xml:space="preserve"> har nått 80 % av solidaritetspoolerna för en eller flera av de gynnade medlemsstaterna.</w:t>
            </w:r>
          </w:p>
        </w:tc>
        <w:tc>
          <w:tcPr>
            <w:tcW w:w="4876" w:type="dxa"/>
          </w:tcPr>
          <w:p w:rsidR="00503DC9" w:rsidRPr="00A93879" w:rsidRDefault="00503DC9" w:rsidP="00A93879">
            <w:pPr>
              <w:pStyle w:val="Normal6a"/>
            </w:pPr>
            <w:r w:rsidRPr="00A93879">
              <w:t>(23)</w:t>
            </w:r>
            <w:r w:rsidRPr="00A93879">
              <w:tab/>
              <w:t xml:space="preserve">För att säkerställa att det alltid finns </w:t>
            </w:r>
            <w:r w:rsidRPr="00A93879">
              <w:rPr>
                <w:b/>
                <w:i/>
              </w:rPr>
              <w:t>omplaceringsplatser</w:t>
            </w:r>
            <w:r w:rsidRPr="00A93879">
              <w:t xml:space="preserve"> för att hantera den specifika situationen med </w:t>
            </w:r>
            <w:r w:rsidRPr="00A93879">
              <w:rPr>
                <w:b/>
                <w:i/>
              </w:rPr>
              <w:t>för personer i en sårbar situation, inbegripet efter</w:t>
            </w:r>
            <w:r w:rsidRPr="00A93879">
              <w:t xml:space="preserve"> landsättningar efter sök- och räddningsinsatser, bör kommissionen anta ändrade genomförandeakter som ökar det totala antalet bidrag med 50 % när antalet </w:t>
            </w:r>
            <w:r w:rsidRPr="00A93879">
              <w:rPr>
                <w:b/>
                <w:i/>
              </w:rPr>
              <w:t>ankomster</w:t>
            </w:r>
            <w:r w:rsidRPr="00A93879">
              <w:t xml:space="preserve"> har nått 80 % av solidaritetspoolerna för en eller flera av de gynnade medlemsstaterna.</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(24)</w:t>
            </w:r>
            <w:r w:rsidRPr="00A93879">
              <w:tab/>
            </w:r>
            <w:r w:rsidRPr="00A93879">
              <w:rPr>
                <w:b/>
                <w:i/>
              </w:rPr>
              <w:t>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(24)</w:t>
            </w:r>
            <w:r w:rsidRPr="00A93879">
              <w:tab/>
            </w:r>
            <w:r w:rsidRPr="00A93879">
              <w:rPr>
                <w:b/>
                <w:i/>
              </w:rPr>
              <w:t>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(24)</w:t>
            </w:r>
            <w:r w:rsidRPr="00A93879">
              <w:tab/>
            </w:r>
            <w:r w:rsidRPr="00A93879">
              <w:rPr>
                <w:b/>
                <w:i/>
              </w:rPr>
              <w:t>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(24)</w:t>
            </w:r>
            <w:r w:rsidRPr="00A93879">
              <w:tab/>
            </w:r>
            <w:r w:rsidRPr="00A93879">
              <w:rPr>
                <w:b/>
                <w:i/>
              </w:rPr>
              <w:t>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379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(24)</w:t>
            </w:r>
            <w:r w:rsidRPr="00A93879">
              <w:tab/>
            </w:r>
            <w:r w:rsidRPr="00A93879">
              <w:rPr>
                <w:b/>
                <w:i/>
              </w:rPr>
              <w:t>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(24)</w:t>
            </w:r>
            <w:r w:rsidRPr="00A93879">
              <w:tab/>
              <w:t xml:space="preserve">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w:t>
            </w:r>
            <w:r w:rsidRPr="00A93879">
              <w:rPr>
                <w:b/>
                <w:i/>
              </w:rPr>
              <w:t>anta en rapport som fastställer</w:t>
            </w:r>
            <w:r w:rsidRPr="00A93879">
              <w:t xml:space="preserve"> om en medlemsstat är utsatt för migrationstryck </w:t>
            </w:r>
            <w:r w:rsidRPr="00A93879">
              <w:rPr>
                <w:b/>
                <w:i/>
              </w:rPr>
              <w:t>och anger vilka åtgärder som kan hjälpa den medlemsstaten att klara av migrationstrycket</w:t>
            </w:r>
            <w:r w:rsidRPr="00A93879">
              <w:t>.</w:t>
            </w:r>
          </w:p>
        </w:tc>
        <w:tc>
          <w:tcPr>
            <w:tcW w:w="4876" w:type="dxa"/>
          </w:tcPr>
          <w:p w:rsidR="00503DC9" w:rsidRPr="00A93879" w:rsidRDefault="00503DC9" w:rsidP="00A93879">
            <w:pPr>
              <w:pStyle w:val="Normal6a"/>
            </w:pPr>
            <w:r w:rsidRPr="00A93879">
              <w:t>(24)</w:t>
            </w:r>
            <w:r w:rsidRPr="00A93879">
              <w:tab/>
              <w:t xml:space="preserve">Solidaritetsmekanismen bör också kunna användas i situationer med migrationstryck, i synnerhet i fråga om de medlemsstater som på grund av sitt geografiska läge är utsatta för eller sannolikt kommer att utsättas för migrationstryck. För detta ändamål bör kommissionen </w:t>
            </w:r>
            <w:r w:rsidRPr="00A93879">
              <w:rPr>
                <w:b/>
                <w:i/>
              </w:rPr>
              <w:t>inrätta en årlig solidaritetspool baserad på prognoserna för utvecklingen av migrationsflödena i den årliga migrationshanteringsrapporten. Poolen ska endast användas</w:t>
            </w:r>
            <w:r w:rsidRPr="00A93879">
              <w:t xml:space="preserve"> om en medlemsstat är utsatt för migrationstryck </w:t>
            </w:r>
            <w:r w:rsidRPr="00A93879">
              <w:rPr>
                <w:b/>
                <w:i/>
              </w:rPr>
              <w:t>under ettårsperioden</w:t>
            </w:r>
            <w:r w:rsidRPr="00A93879">
              <w:t>.</w:t>
            </w:r>
            <w:r w:rsidRPr="00A93879">
              <w:rPr>
                <w:b/>
                <w:i/>
              </w:rPr>
              <w:t xml:space="preserve"> De outnyttjade bidragen bör utgå i slutet av denna period. En sådan mekanism möjliggör lämplig förutsägbarhet för alla medlemsstater, både fördelar och bidrag, och säkerställer ett snabbt genomförande av solidariteten på unionsnivå.</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Birgit Sippel,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(24)</w:t>
            </w:r>
            <w:r w:rsidRPr="00A93879">
              <w:tab/>
            </w:r>
            <w:r w:rsidRPr="00A93879">
              <w:rPr>
                <w:b/>
                <w:i/>
              </w:rPr>
              <w:t>Solidaritetsmekanismen</w:t>
            </w:r>
            <w:r w:rsidRPr="00A93879">
              <w:t xml:space="preserve"> bör </w:t>
            </w:r>
            <w:r w:rsidRPr="00A93879">
              <w:rPr>
                <w:b/>
                <w:i/>
              </w:rPr>
              <w:t>också</w:t>
            </w:r>
            <w:r w:rsidRPr="00A93879">
              <w:t xml:space="preserve"> kunna användas i </w:t>
            </w:r>
            <w:r w:rsidRPr="00A93879">
              <w:rPr>
                <w:b/>
                <w:i/>
              </w:rPr>
              <w:t>situationer med migrationstryck, i synnerhet i fråga om de</w:t>
            </w:r>
            <w:r w:rsidRPr="00A93879">
              <w:t xml:space="preserve"> medlemsstater som på grund av sitt geografiska läge </w:t>
            </w:r>
            <w:r w:rsidRPr="00A93879">
              <w:rPr>
                <w:b/>
                <w:i/>
              </w:rPr>
              <w:t>är utsatta för eller sannolikt kommer att utsättas för</w:t>
            </w:r>
            <w:r w:rsidRPr="00A93879">
              <w:t xml:space="preserve"> migrationstryck. För detta ändamål bör kommissionen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t>(24)</w:t>
            </w:r>
            <w:r w:rsidRPr="00A93879">
              <w:tab/>
              <w:t xml:space="preserve">En </w:t>
            </w:r>
            <w:r w:rsidRPr="00A93879">
              <w:rPr>
                <w:b/>
                <w:i/>
              </w:rPr>
              <w:t>specifik</w:t>
            </w:r>
            <w:r w:rsidRPr="00A93879">
              <w:t xml:space="preserve"> solidaritetsmekanism bör kunna användas i situationer </w:t>
            </w:r>
            <w:r w:rsidRPr="00A93879">
              <w:rPr>
                <w:b/>
                <w:i/>
              </w:rPr>
              <w:t>där en eller flera</w:t>
            </w:r>
            <w:r w:rsidRPr="00A93879">
              <w:t xml:space="preserve"> medlemsstater som </w:t>
            </w:r>
            <w:r w:rsidRPr="00A93879">
              <w:rPr>
                <w:b/>
                <w:i/>
              </w:rPr>
              <w:t>i synnerhet</w:t>
            </w:r>
            <w:r w:rsidRPr="00A93879">
              <w:t xml:space="preserve"> på grund av sitt geografiska läge </w:t>
            </w:r>
            <w:r w:rsidRPr="00A93879">
              <w:rPr>
                <w:b/>
                <w:i/>
              </w:rPr>
              <w:t>och en konstant nivå av ankomster, inbegripet efter landsättning och sök- och räddningsverksamhet och -insatser, befinner sig under</w:t>
            </w:r>
            <w:r w:rsidRPr="00A93879">
              <w:t xml:space="preserve"> migrationstryck. För detta ändamål bör kommissionen anta en rapport som fastställer om en medlemsstat är utsatt för migrationstryck och anger vilka åtgärder som kan hjälpa den medlemsstaten att klara av migrationstrycket.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(24)</w:t>
            </w:r>
            <w:r w:rsidRPr="00A93879">
              <w:tab/>
            </w:r>
            <w:r w:rsidRPr="00A93879">
              <w:rPr>
                <w:b/>
                <w:i/>
              </w:rPr>
              <w:t>Solidaritetsmekanismen</w:t>
            </w:r>
            <w:r w:rsidRPr="00A93879">
              <w:t xml:space="preserve"> bör </w:t>
            </w:r>
            <w:r w:rsidRPr="00A93879">
              <w:rPr>
                <w:b/>
                <w:i/>
              </w:rPr>
              <w:t>också kunna användas</w:t>
            </w:r>
            <w:r w:rsidRPr="00A93879">
              <w:t xml:space="preserve"> i </w:t>
            </w:r>
            <w:r w:rsidRPr="00A93879">
              <w:rPr>
                <w:b/>
                <w:i/>
              </w:rPr>
              <w:t>situationer med migrationstryck, i synnerhet i fråga om de medlemsstater som på grund av sitt geografiska läge är utsatta för eller sannolikt kommer att utsättas för migrationstryck</w:t>
            </w:r>
            <w:r w:rsidRPr="00A93879">
              <w:t xml:space="preserve">. För detta ändamål </w:t>
            </w:r>
            <w:r w:rsidRPr="00A93879">
              <w:rPr>
                <w:b/>
                <w:i/>
              </w:rPr>
              <w:t>bör kommissionen anta en rapport som fastställer om en medlemsstat är utsatt för migrationstryck och anger vilka åtgärder som kan hjälpa den medlemsstaten att klara av migrationstrycket</w:t>
            </w:r>
            <w:r w:rsidRPr="00A93879">
              <w:t>.</w:t>
            </w:r>
          </w:p>
        </w:tc>
        <w:tc>
          <w:tcPr>
            <w:tcW w:w="4876" w:type="dxa"/>
          </w:tcPr>
          <w:p w:rsidR="00503DC9" w:rsidRPr="00A93879" w:rsidRDefault="00503DC9" w:rsidP="00A93879">
            <w:pPr>
              <w:pStyle w:val="Normal6a"/>
            </w:pPr>
            <w:r w:rsidRPr="00A93879">
              <w:t>(24)</w:t>
            </w:r>
            <w:r w:rsidRPr="00A93879">
              <w:tab/>
            </w:r>
            <w:r w:rsidRPr="00A93879">
              <w:rPr>
                <w:b/>
                <w:i/>
              </w:rPr>
              <w:t>Denna solidaritetsmekanism</w:t>
            </w:r>
            <w:r w:rsidRPr="00A93879">
              <w:t xml:space="preserve"> bör </w:t>
            </w:r>
            <w:r w:rsidRPr="00A93879">
              <w:rPr>
                <w:b/>
                <w:i/>
              </w:rPr>
              <w:t>anpassas</w:t>
            </w:r>
            <w:r w:rsidRPr="00A93879">
              <w:t xml:space="preserve"> i </w:t>
            </w:r>
            <w:r w:rsidRPr="00A93879">
              <w:rPr>
                <w:b/>
                <w:i/>
              </w:rPr>
              <w:t>krissituationer som är kopplade till en oproportionerlig ankomst av personer som ansöker om internationellt skydd till en medlemsstat</w:t>
            </w:r>
            <w:r w:rsidRPr="00A93879">
              <w:t xml:space="preserve">. För detta ändamål </w:t>
            </w:r>
            <w:r w:rsidRPr="00A93879">
              <w:rPr>
                <w:b/>
                <w:i/>
              </w:rPr>
              <w:t>har ett prima facie-förfarande för internationellt skydd inrättats i krisförordningen</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(24)</w:t>
            </w:r>
            <w:r w:rsidRPr="00A93879">
              <w:tab/>
              <w:t xml:space="preserve">Solidaritetsmekanismen bör </w:t>
            </w:r>
            <w:r w:rsidRPr="00A93879">
              <w:rPr>
                <w:b/>
                <w:i/>
              </w:rPr>
              <w:t>också</w:t>
            </w:r>
            <w:r w:rsidRPr="00A93879">
              <w:t xml:space="preserve"> kunna användas i situationer med migrationstryck, i synnerhet i fråga om de medlemsstater som på grund av sitt geografiska läge är utsatta för eller sannolikt kommer att utsättas för migrationstryck. För detta ändamål bör </w:t>
            </w:r>
            <w:r w:rsidRPr="00A93879">
              <w:rPr>
                <w:b/>
                <w:bCs/>
                <w:i/>
                <w:iCs/>
              </w:rPr>
              <w:t>kommissionen</w:t>
            </w:r>
            <w:r w:rsidRPr="00A93879">
              <w:t xml:space="preserve"> anta en rapport som fastställer om en medlemsstat är utsatt för migrationstryck och anger vilka åtgärder som kan hjälpa den medlemsstaten att klara av migrationstrycket.</w:t>
            </w:r>
          </w:p>
        </w:tc>
        <w:tc>
          <w:tcPr>
            <w:tcW w:w="4876" w:type="dxa"/>
          </w:tcPr>
          <w:p w:rsidR="00503DC9" w:rsidRPr="00A93879" w:rsidRDefault="00503DC9" w:rsidP="00A93879">
            <w:pPr>
              <w:pStyle w:val="Normal6a"/>
            </w:pPr>
            <w:r w:rsidRPr="00A93879">
              <w:t>(24)</w:t>
            </w:r>
            <w:r w:rsidRPr="00A93879">
              <w:tab/>
              <w:t xml:space="preserve">Solidaritetsmekanismen bör kunna användas i situationer med migrationstryck, i synnerhet i fråga om de medlemsstater som på grund av sitt geografiska läge är utsatta för eller sannolikt kommer att utsättas för migrationstryck. För detta ändamål bör </w:t>
            </w:r>
            <w:r w:rsidRPr="00A93879">
              <w:rPr>
                <w:b/>
                <w:i/>
              </w:rPr>
              <w:t>rådet, på grundval av kommissionens förslag,</w:t>
            </w:r>
            <w:r w:rsidRPr="00A93879">
              <w:t xml:space="preserve"> anta en rapport som fastställer om en medlemsstat är utsatt för migrationstryck och anger vilka åtgärder som kan hjälpa den medlemsstaten att klara av migrationstrycket.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(24)</w:t>
            </w:r>
            <w:r w:rsidRPr="00A93879">
              <w:tab/>
              <w:t xml:space="preserve">Solidaritetsmekanismen bör också kunna användas i situationer med migrationstryck, i synnerhet i fråga om de medlemsstater som på grund av sitt geografiska läge är utsatta för eller sannolikt kommer att utsättas för migrationstryck. För detta ändamål bör </w:t>
            </w:r>
            <w:r w:rsidRPr="00A93879">
              <w:rPr>
                <w:b/>
                <w:i/>
              </w:rPr>
              <w:t>kommissionen anta en rapport som fastställer om en</w:t>
            </w:r>
            <w:r w:rsidRPr="00A93879">
              <w:t xml:space="preserve"> medlemsstat är utsatt för migrationstryck </w:t>
            </w:r>
            <w:r w:rsidRPr="00A93879">
              <w:rPr>
                <w:b/>
                <w:i/>
              </w:rPr>
              <w:t>och anger</w:t>
            </w:r>
            <w:r w:rsidRPr="00A93879">
              <w:t xml:space="preserve"> vilka åtgärder som kan hjälpa den medlemsstaten att klara av migrationstrycket.</w:t>
            </w:r>
          </w:p>
        </w:tc>
        <w:tc>
          <w:tcPr>
            <w:tcW w:w="4876" w:type="dxa"/>
          </w:tcPr>
          <w:p w:rsidR="00503DC9" w:rsidRPr="00A93879" w:rsidRDefault="00503DC9" w:rsidP="00A93879">
            <w:pPr>
              <w:pStyle w:val="Normal6a"/>
            </w:pPr>
            <w:r w:rsidRPr="00A93879">
              <w:t>(24)</w:t>
            </w:r>
            <w:r w:rsidRPr="00A93879">
              <w:tab/>
              <w:t xml:space="preserve">Solidaritetsmekanismen bör också kunna användas i situationer med migrationstryck, i synnerhet i fråga om de medlemsstater som på grund av sitt geografiska läge är utsatta för eller sannolikt kommer att utsättas för migrationstryck. För detta ändamål bör </w:t>
            </w:r>
            <w:r w:rsidRPr="00A93879">
              <w:rPr>
                <w:b/>
                <w:i/>
              </w:rPr>
              <w:t>den</w:t>
            </w:r>
            <w:r w:rsidRPr="00A93879">
              <w:t xml:space="preserve"> medlemsstat </w:t>
            </w:r>
            <w:r w:rsidRPr="00A93879">
              <w:rPr>
                <w:b/>
                <w:i/>
              </w:rPr>
              <w:t>som</w:t>
            </w:r>
            <w:r w:rsidRPr="00A93879">
              <w:t xml:space="preserve"> är utsatt för migrationstryck </w:t>
            </w:r>
            <w:r w:rsidRPr="00A93879">
              <w:rPr>
                <w:b/>
                <w:i/>
              </w:rPr>
              <w:t>begära att kommissionen fastställer</w:t>
            </w:r>
            <w:r w:rsidRPr="00A93879">
              <w:t xml:space="preserve"> vilka åtgärder som kan hjälpa den medlemsstaten att klara av migrationstrycket. </w:t>
            </w:r>
            <w:r w:rsidRPr="00A93879">
              <w:rPr>
                <w:b/>
                <w:i/>
              </w:rPr>
              <w:t>Vid definitionen av migrationstryck bör hänsyn tas till potentiell kris på lokal eller regional nivå.</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(24a)</w:t>
            </w:r>
            <w:r w:rsidRPr="00A93879">
              <w:tab/>
            </w:r>
            <w:r w:rsidRPr="00A93879">
              <w:rPr>
                <w:b/>
                <w:i/>
              </w:rPr>
              <w:t>Vid inrättandet av denna solidaritetspool bör medlemsstaterna meddela kommissionen vilken typ av solidaritetsbidrag de åtar sig. När medlemsstaterna själva förväntas gynna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proportionell minskning av sin andel av solidaritetsbidraget till medlemsstater som är utsatta för migrationstryck, när bidraget består av omplacering eller återvändandesponsring. Minskningen bör sedan fördelas proportionellt mellan de övriga medlemsstater som vidtar sådana åtgärder.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 Sophia in 't Veld, Karen Melchior, Abir Al-Sahlani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24b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(24b)</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(25)</w:t>
            </w:r>
            <w:r w:rsidRPr="00A93879">
              <w:tab/>
            </w:r>
            <w:r w:rsidRPr="00A93879">
              <w:rPr>
                <w:b/>
                <w:i/>
              </w:rPr>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(25)</w:t>
            </w:r>
            <w:r w:rsidRPr="00A93879">
              <w:tab/>
            </w:r>
            <w:r w:rsidRPr="00A93879">
              <w:rPr>
                <w:b/>
                <w:i/>
              </w:rPr>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389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(25)</w:t>
            </w:r>
            <w:r w:rsidRPr="00A93879">
              <w:tab/>
            </w:r>
            <w:r w:rsidRPr="00A93879">
              <w:rPr>
                <w:b/>
                <w:i/>
              </w:rPr>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(25)</w:t>
            </w:r>
            <w:r w:rsidRPr="00A93879">
              <w:tab/>
            </w:r>
            <w:r w:rsidRPr="00A93879">
              <w:rPr>
                <w:b/>
                <w:i/>
              </w:rPr>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(25)</w:t>
            </w:r>
            <w:r w:rsidRPr="00A93879">
              <w:tab/>
            </w:r>
            <w:r w:rsidRPr="00A93879">
              <w:rPr>
                <w:b/>
                <w:i/>
              </w:rPr>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irreguljära gränspassager, </w:t>
            </w:r>
            <w:r w:rsidRPr="00A93879">
              <w:rPr>
                <w:b/>
                <w:i/>
              </w:rPr>
              <w:t>beslut om återvändande som utfärdats och verkställts samt förbindelserna med berörda tredjeländer</w:t>
            </w:r>
            <w:r w:rsidRPr="00A93879">
              <w:t>.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w:t>
            </w:r>
            <w:r w:rsidRPr="00A93879">
              <w:rPr>
                <w:b/>
                <w:i/>
              </w:rPr>
              <w:t>och kvantitativ</w:t>
            </w:r>
            <w:r w:rsidRPr="00A93879">
              <w:t xml:space="preserve"> bedömning, ta hänsyn till många olika faktorer, bland annat antalet asylsökande, </w:t>
            </w:r>
            <w:r w:rsidRPr="00A93879">
              <w:rPr>
                <w:b/>
                <w:i/>
              </w:rPr>
              <w:t>asylsökandes och migranters sårbarhet,</w:t>
            </w:r>
            <w:r w:rsidRPr="00A93879">
              <w:t xml:space="preserve"> irreguljära gränspassager, </w:t>
            </w:r>
            <w:r w:rsidRPr="00A93879">
              <w:rPr>
                <w:b/>
                <w:i/>
              </w:rPr>
              <w:t>en medlemsstats kapacitet att hantera asyl- och mottagningsärenden</w:t>
            </w:r>
            <w:r w:rsidRPr="00A93879">
              <w:t>.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w:t>
            </w:r>
            <w:r w:rsidRPr="00A93879">
              <w:rPr>
                <w:b/>
                <w:i/>
              </w:rPr>
              <w:t>irreguljära</w:t>
            </w:r>
            <w:r w:rsidRPr="00A93879">
              <w:t xml:space="preserve">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w:t>
            </w:r>
            <w:r w:rsidRPr="00A93879">
              <w:rPr>
                <w:b/>
                <w:i/>
              </w:rPr>
              <w:t>i sitt förslag till rapport</w:t>
            </w:r>
            <w:r w:rsidRPr="00A93879">
              <w:t xml:space="preserve"> bedömer om en medlemsstat är utsatt för migrationstryck bör den, på grundval av en bred kvalitativ bedömning, ta hänsyn till många olika faktorer, bland annat antalet asylsökande, </w:t>
            </w:r>
            <w:r w:rsidRPr="00A93879">
              <w:rPr>
                <w:b/>
                <w:i/>
              </w:rPr>
              <w:t>olagliga</w:t>
            </w:r>
            <w:r w:rsidRPr="00A93879">
              <w:t xml:space="preserve"> gränspassager, beslut om återvändande som utfärdats och verkställts samt förbindelserna med berörda tredjeländer. Solidaritetsåtgärderna bör utformas från fall till fall för att anpassas till den berörda medlemsstatens behov </w:t>
            </w:r>
            <w:r w:rsidRPr="00A93879">
              <w:rPr>
                <w:b/>
                <w:i/>
              </w:rPr>
              <w:t>och bygga på de nationella särdragen och den individuella kapaciteten i de bidragsgivande medlemsstaterna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Caterina Chinnici, Javier Moreno Sánchez</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w:t>
            </w:r>
            <w:r w:rsidRPr="00A93879">
              <w:rPr>
                <w:b/>
                <w:i/>
              </w:rPr>
              <w:t>och kvantitativ</w:t>
            </w:r>
            <w:r w:rsidRPr="00A93879">
              <w:t xml:space="preserve"> bedömning, ta hänsyn till många olika faktorer, bland annat antalet asylsökande</w:t>
            </w:r>
            <w:r w:rsidRPr="00A93879">
              <w:rPr>
                <w:b/>
                <w:i/>
              </w:rPr>
              <w:t>, ursprungsländer, asylsökandes och migranters sårbarhet</w:t>
            </w:r>
            <w:r w:rsidRPr="00A93879">
              <w:t>, irreguljära gränspassager, beslut om återvändande som utfärdats och verkställts samt förbindelserna med berörda tredjeländer.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Hilde Vautmans, Fabienne Keller, Jan-Christoph Oetjen, Sophia in 't Veld, Moritz Körner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När kommissionen bedömer om en medlemsstat är utsatt för migrationstryck bör den, på grundval av en bred kvalitativ bedömning, ta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w:t>
            </w:r>
            <w:r w:rsidRPr="00A93879">
              <w:rPr>
                <w:b/>
                <w:i/>
              </w:rPr>
              <w:t>och kvantitativ</w:t>
            </w:r>
            <w:r w:rsidRPr="00A93879">
              <w:t xml:space="preserve"> bedömning, ta hänsyn till många olika faktorer, bland annat antalet asylsökande</w:t>
            </w:r>
            <w:r w:rsidRPr="00A93879">
              <w:rPr>
                <w:b/>
                <w:i/>
              </w:rPr>
              <w:t>, ursprungsländer, asylsökandes och migranters sårbarhet</w:t>
            </w:r>
            <w:r w:rsidRPr="00A93879">
              <w:t>, irreguljära gränspassager, beslut om återvändande som utfärdats och verkställts samt förbindelserna med berörda tredjeländer.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 Sophia in 't Veld, Karen Melchior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r>
            <w:r w:rsidRPr="00A93879">
              <w:rPr>
                <w:b/>
                <w:i/>
              </w:rPr>
              <w:t xml:space="preserve">När </w:t>
            </w:r>
            <w:r w:rsidRPr="00A93879">
              <w:t xml:space="preserve">kommissionen </w:t>
            </w:r>
            <w:r w:rsidRPr="00A93879">
              <w:rPr>
                <w:b/>
                <w:i/>
              </w:rPr>
              <w:t>bedömer</w:t>
            </w:r>
            <w:r w:rsidRPr="00A93879">
              <w:t xml:space="preserve"> om en medlemsstat är utsatt för migrationstryck </w:t>
            </w:r>
            <w:r w:rsidRPr="00A93879">
              <w:rPr>
                <w:b/>
                <w:i/>
              </w:rPr>
              <w:t>bör den</w:t>
            </w:r>
            <w:r w:rsidRPr="00A93879">
              <w:t xml:space="preserve">, på grundval av en bred kvalitativ bedömning, </w:t>
            </w:r>
            <w:r w:rsidRPr="00A93879">
              <w:rPr>
                <w:b/>
                <w:i/>
              </w:rPr>
              <w:t>ta</w:t>
            </w:r>
            <w:r w:rsidRPr="00A93879">
              <w:t xml:space="preserve">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Kommissionen </w:t>
            </w:r>
            <w:r w:rsidRPr="00A93879">
              <w:rPr>
                <w:b/>
                <w:i/>
              </w:rPr>
              <w:t>bör på eget initiativ eller på begäran av en medlemsstat bedöma</w:t>
            </w:r>
            <w:r w:rsidRPr="00A93879">
              <w:t xml:space="preserve"> om en medlemsstat är utsatt för migrationstryck, på grundval av en bred kvalitativ bedömning, </w:t>
            </w:r>
            <w:r w:rsidRPr="00A93879">
              <w:rPr>
                <w:b/>
                <w:i/>
              </w:rPr>
              <w:t>med</w:t>
            </w:r>
            <w:r w:rsidRPr="00A93879">
              <w:t xml:space="preserve">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w:t>
            </w:r>
            <w:r w:rsidRPr="00A93879">
              <w:rPr>
                <w:b/>
                <w:i/>
              </w:rPr>
              <w:t>irreguljära</w:t>
            </w:r>
            <w:r w:rsidRPr="00A93879">
              <w:t xml:space="preserve"> gränspassager, beslut om återvändande som utfärdats och verkställts samt förbindelserna med berörda tredjeländer. </w:t>
            </w:r>
            <w:r w:rsidRPr="00A93879">
              <w:rPr>
                <w:b/>
                <w:i/>
              </w:rPr>
              <w:t>Solidaritetsåtgärderna</w:t>
            </w:r>
            <w:r w:rsidRPr="00A93879">
              <w:t xml:space="preserve">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w:t>
            </w:r>
            <w:r w:rsidRPr="00A93879">
              <w:rPr>
                <w:b/>
                <w:i/>
              </w:rPr>
              <w:t>olagliga</w:t>
            </w:r>
            <w:r w:rsidRPr="00A93879">
              <w:t xml:space="preserve"> gränspassager, beslut om återvändande som utfärdats och verkställts samt förbindelserna med berörda tredjeländer. </w:t>
            </w:r>
            <w:r w:rsidRPr="00A93879">
              <w:rPr>
                <w:b/>
                <w:i/>
              </w:rPr>
              <w:t>Det frivilliga bidraget</w:t>
            </w:r>
            <w:r w:rsidRPr="00A93879">
              <w:t xml:space="preserve">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w:t>
            </w:r>
            <w:r w:rsidRPr="00A93879">
              <w:rPr>
                <w:b/>
                <w:i/>
              </w:rPr>
              <w:t>irreguljära</w:t>
            </w:r>
            <w:r w:rsidRPr="00A93879">
              <w:t xml:space="preserve">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kommissionen bedömer om en medlemsstat är utsatt för migrationstryck bör den, på grundval av en bred kvalitativ bedömning, ta hänsyn till många olika faktorer, bland annat antalet asylsökande, </w:t>
            </w:r>
            <w:r w:rsidRPr="00A93879">
              <w:rPr>
                <w:b/>
                <w:i/>
              </w:rPr>
              <w:t>olagliga</w:t>
            </w:r>
            <w:r w:rsidRPr="00A93879">
              <w:t xml:space="preserve"> gränspassager, beslut om återvändande som utfärdats och verkställts samt förbindelserna med berörda tredjeländer.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399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(25)</w:t>
            </w:r>
            <w:r w:rsidRPr="00A93879">
              <w:tab/>
              <w:t xml:space="preserve">När </w:t>
            </w:r>
            <w:r w:rsidRPr="00A93879">
              <w:rPr>
                <w:b/>
                <w:i/>
              </w:rPr>
              <w:t>kommissionen bedömer om</w:t>
            </w:r>
            <w:r w:rsidRPr="00A93879">
              <w:t xml:space="preserve"> en medlemsstat </w:t>
            </w:r>
            <w:r w:rsidRPr="00A93879">
              <w:rPr>
                <w:b/>
                <w:i/>
              </w:rPr>
              <w:t>är</w:t>
            </w:r>
            <w:r w:rsidRPr="00A93879">
              <w:t xml:space="preserve"> utsatt för migrationstryck bör den</w:t>
            </w:r>
            <w:r w:rsidRPr="00A93879">
              <w:rPr>
                <w:b/>
                <w:i/>
              </w:rPr>
              <w:t>, på grundval av</w:t>
            </w:r>
            <w:r w:rsidRPr="00A93879">
              <w:t xml:space="preserve"> en bred kvalitativ bedömning, </w:t>
            </w:r>
            <w:r w:rsidRPr="00A93879">
              <w:rPr>
                <w:b/>
                <w:i/>
              </w:rPr>
              <w:t>ta</w:t>
            </w:r>
            <w:r w:rsidRPr="00A93879">
              <w:t xml:space="preserve">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c>
          <w:tcPr>
            <w:tcW w:w="4876" w:type="dxa"/>
          </w:tcPr>
          <w:p w:rsidR="00503DC9" w:rsidRPr="00A93879" w:rsidRDefault="00503DC9" w:rsidP="00A93879">
            <w:pPr>
              <w:pStyle w:val="Normal6a"/>
            </w:pPr>
            <w:r w:rsidRPr="00A93879">
              <w:t>(25)</w:t>
            </w:r>
            <w:r w:rsidRPr="00A93879">
              <w:tab/>
              <w:t xml:space="preserve">När en medlemsstat </w:t>
            </w:r>
            <w:r w:rsidRPr="00A93879">
              <w:rPr>
                <w:b/>
                <w:i/>
              </w:rPr>
              <w:t>förklarar sig vara</w:t>
            </w:r>
            <w:r w:rsidRPr="00A93879">
              <w:t xml:space="preserve"> utsatt för migrationstryck bör den </w:t>
            </w:r>
            <w:r w:rsidRPr="00A93879">
              <w:rPr>
                <w:b/>
                <w:i/>
              </w:rPr>
              <w:t>tillhandahålla</w:t>
            </w:r>
            <w:r w:rsidRPr="00A93879">
              <w:t xml:space="preserve"> en bred kvalitativ bedömning, </w:t>
            </w:r>
            <w:r w:rsidRPr="00A93879">
              <w:rPr>
                <w:b/>
                <w:i/>
              </w:rPr>
              <w:t>med</w:t>
            </w:r>
            <w:r w:rsidRPr="00A93879">
              <w:t xml:space="preserve"> hänsyn till många olika faktorer, bland annat antalet asylsökande, irreguljära gränspassager, beslut om återvändande som utfärdats och verkställts samt förbindelserna med berörda tredjeländer. Solidaritetsåtgärderna bör utformas från fall till fall för att anpassas till den berörda medlemsstatens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25a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(25a)</w:t>
            </w:r>
            <w:r w:rsidRPr="00A93879">
              <w:tab/>
            </w:r>
            <w:r w:rsidRPr="00A93879">
              <w:rPr>
                <w:b/>
                <w:i/>
              </w:rPr>
              <w:t>När det gäller solidaritet bör medlemsstaterna kunna välja vilken form av solidaritet de vill bidra med. Medlemsstaternas insatser för gränsskydd bör betraktas som solidaritetsbidrag. Såväl omplacering som återvändandesponsring bör förbli enbart frivilliga solidaritetsinstrument. Bidrag till kapacitetsuppbyggnad, operativt stöd och åtgärder som vidtas inom migrationens yttre dimension bör beaktas som solidaritetsbidrag.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(26)</w:t>
            </w:r>
            <w:r w:rsidRPr="00A93879">
              <w:tab/>
            </w:r>
            <w:r w:rsidRPr="00A93879">
              <w:rPr>
                <w:b/>
                <w:i/>
              </w:rPr>
              <w:t>Endast personer som mer sannolikt har rätt att stanna i unionen bör omplaceras. Därför bör omplacering av personer som ansöker om internationellt skydd begränsas till dem som inte omfattas av det gränsförfarande som fastställs i förordning (EU) XXX/XXX [förordningen om asylförfaranden].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(26)</w:t>
            </w:r>
            <w:r w:rsidRPr="00A93879">
              <w:tab/>
            </w:r>
            <w:r w:rsidRPr="00A93879">
              <w:rPr>
                <w:b/>
                <w:i/>
              </w:rPr>
              <w:t>Endast personer som mer sannolikt har rätt att stanna i unionen bör omplaceras. Därför bör omplacering av personer som ansöker om internationellt skydd begränsas till dem som inte omfattas av det gränsförfarande som fastställs i förordning (EU) XXX/XXX [förordningen om asylförfaranden].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(26)</w:t>
            </w:r>
            <w:r w:rsidRPr="00A93879">
              <w:tab/>
            </w:r>
            <w:r w:rsidRPr="00A93879">
              <w:rPr>
                <w:b/>
                <w:i/>
              </w:rPr>
              <w:t>Endast personer som mer sannolikt har rätt att stanna i unionen bör omplaceras. Därför bör omplacering av personer som ansöker om internationellt skydd begränsas till dem som inte omfattas av det gränsförfarande som fastställs i förordning (EU) XXX/XXX [förordningen om asylförfaranden].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(26)</w:t>
            </w:r>
            <w:r w:rsidRPr="00A93879">
              <w:tab/>
            </w:r>
            <w:r w:rsidRPr="00A93879">
              <w:rPr>
                <w:b/>
                <w:i/>
              </w:rPr>
              <w:t>Endast personer som mer sannolikt har rätt att stanna i unionen bör omplaceras. Därför bör omplacering av personer som ansöker om internationellt skydd begränsas till dem som inte omfattas av det gränsförfarande som fastställs i förordning (EU) XXX/XXX [förordningen om asylförfaranden].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(26)</w:t>
            </w:r>
            <w:r w:rsidRPr="00A93879">
              <w:tab/>
            </w:r>
            <w:r w:rsidRPr="00A93879">
              <w:rPr>
                <w:b/>
                <w:i/>
              </w:rPr>
              <w:t>Endast personer som mer sannolikt har rätt att stanna i unionen bör omplaceras. Därför bör omplacering av personer som ansöker om internationellt skydd begränsas till dem som inte omfattas av det gränsförfarande som fastställs i förordning (EU) XXX/XXX [förordningen om asylförfaranden].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(26)</w:t>
            </w:r>
            <w:r w:rsidRPr="00A93879">
              <w:tab/>
              <w:t xml:space="preserve">Endast personer </w:t>
            </w:r>
            <w:r w:rsidRPr="00A93879">
              <w:rPr>
                <w:b/>
                <w:i/>
              </w:rPr>
              <w:t>som mer sannolikt har</w:t>
            </w:r>
            <w:r w:rsidRPr="00A93879">
              <w:t xml:space="preserve"> rätt att stanna i unionen bör </w:t>
            </w:r>
            <w:r w:rsidRPr="00A93879">
              <w:rPr>
                <w:b/>
                <w:i/>
              </w:rPr>
              <w:t>omplaceras</w:t>
            </w:r>
            <w:r w:rsidRPr="00A93879">
              <w:t xml:space="preserve">. Därför bör </w:t>
            </w:r>
            <w:r w:rsidRPr="00A93879">
              <w:rPr>
                <w:b/>
                <w:i/>
              </w:rPr>
              <w:t>omplacering av personer som ansöker om</w:t>
            </w:r>
            <w:r w:rsidRPr="00A93879">
              <w:t xml:space="preserve"> internationellt skydd </w:t>
            </w:r>
            <w:r w:rsidRPr="00A93879">
              <w:rPr>
                <w:b/>
                <w:i/>
              </w:rPr>
              <w:t>begränsas</w:t>
            </w:r>
            <w:r w:rsidRPr="00A93879">
              <w:t xml:space="preserve"> till </w:t>
            </w:r>
            <w:r w:rsidRPr="00A93879">
              <w:rPr>
                <w:b/>
                <w:i/>
              </w:rPr>
              <w:t>dem som inte omfattas av det gränsförfarande som fastställs i förordning (EU) XXX/XXX [förordningen om asylförfaranden]</w:t>
            </w:r>
            <w:r w:rsidRPr="00A93879">
              <w:t>.</w:t>
            </w:r>
          </w:p>
        </w:tc>
        <w:tc>
          <w:tcPr>
            <w:tcW w:w="4876" w:type="dxa"/>
          </w:tcPr>
          <w:p w:rsidR="00503DC9" w:rsidRPr="00A93879" w:rsidRDefault="00503DC9" w:rsidP="00A93879">
            <w:pPr>
              <w:pStyle w:val="Normal6a"/>
            </w:pPr>
            <w:r w:rsidRPr="00A93879">
              <w:t>(26)</w:t>
            </w:r>
            <w:r w:rsidRPr="00A93879">
              <w:tab/>
              <w:t xml:space="preserve">Endast personer </w:t>
            </w:r>
            <w:r w:rsidRPr="00A93879">
              <w:rPr>
                <w:b/>
                <w:i/>
              </w:rPr>
              <w:t>vars</w:t>
            </w:r>
            <w:r w:rsidRPr="00A93879">
              <w:t xml:space="preserve"> rätt att stanna i unionen </w:t>
            </w:r>
            <w:r w:rsidRPr="00A93879">
              <w:rPr>
                <w:b/>
                <w:i/>
              </w:rPr>
              <w:t>har fastställts i tredjeländer</w:t>
            </w:r>
            <w:r w:rsidRPr="00A93879">
              <w:t xml:space="preserve"> bör </w:t>
            </w:r>
            <w:r w:rsidRPr="00A93879">
              <w:rPr>
                <w:b/>
                <w:i/>
              </w:rPr>
              <w:t>fördelas mellan medlemsstaterna</w:t>
            </w:r>
            <w:r w:rsidRPr="00A93879">
              <w:t xml:space="preserve">. Därför bör </w:t>
            </w:r>
            <w:r w:rsidRPr="00A93879">
              <w:rPr>
                <w:b/>
                <w:i/>
              </w:rPr>
              <w:t>omfattningen av distributionen begränsas till de migranter vars rätt till</w:t>
            </w:r>
            <w:r w:rsidRPr="00A93879">
              <w:t xml:space="preserve"> internationellt skydd </w:t>
            </w:r>
            <w:r w:rsidRPr="00A93879">
              <w:rPr>
                <w:b/>
                <w:i/>
              </w:rPr>
              <w:t>har fastställts i tredjeländer innan de har beviljats lagligt tillträde</w:t>
            </w:r>
            <w:r w:rsidRPr="00A93879">
              <w:t xml:space="preserve"> till </w:t>
            </w:r>
            <w:r w:rsidRPr="00A93879">
              <w:rPr>
                <w:b/>
                <w:i/>
              </w:rPr>
              <w:t>Europeiska unionen</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 Laura Huhtasaari, Peter Kofod</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(26)</w:t>
            </w:r>
            <w:r w:rsidRPr="00A93879">
              <w:tab/>
            </w:r>
            <w:r w:rsidRPr="00A93879">
              <w:rPr>
                <w:b/>
                <w:i/>
              </w:rPr>
              <w:t>Endast</w:t>
            </w:r>
            <w:r w:rsidRPr="00A93879">
              <w:t xml:space="preserve"> personer som </w:t>
            </w:r>
            <w:r w:rsidRPr="00A93879">
              <w:rPr>
                <w:b/>
                <w:i/>
              </w:rPr>
              <w:t>mer sannolikt har</w:t>
            </w:r>
            <w:r w:rsidRPr="00A93879">
              <w:t xml:space="preserve"> rätt </w:t>
            </w:r>
            <w:r w:rsidRPr="00A93879">
              <w:rPr>
                <w:b/>
                <w:i/>
              </w:rPr>
              <w:t>att stanna</w:t>
            </w:r>
            <w:r w:rsidRPr="00A93879">
              <w:t xml:space="preserve"> i unionen bör omplaceras</w:t>
            </w:r>
            <w:r w:rsidRPr="00A93879">
              <w:rPr>
                <w:b/>
                <w:i/>
              </w:rPr>
              <w:t>. Därför bör omplacering av personer som ansöker om</w:t>
            </w:r>
            <w:r w:rsidRPr="00A93879">
              <w:t xml:space="preserve"> internationellt skydd </w:t>
            </w:r>
            <w:r w:rsidRPr="00A93879">
              <w:rPr>
                <w:b/>
                <w:i/>
              </w:rPr>
              <w:t>begränsas till dem som inte omfattas av det gränsförfarande som fastställs i förordning (EU) XXX/XXX [förordningen om asylförfaranden]</w:t>
            </w:r>
            <w:r w:rsidRPr="00A93879">
              <w:t>.</w:t>
            </w:r>
          </w:p>
        </w:tc>
        <w:tc>
          <w:tcPr>
            <w:tcW w:w="4876" w:type="dxa"/>
          </w:tcPr>
          <w:p w:rsidR="00503DC9" w:rsidRPr="00A93879" w:rsidRDefault="00503DC9" w:rsidP="00A93879">
            <w:pPr>
              <w:pStyle w:val="Normal6a"/>
            </w:pPr>
            <w:r w:rsidRPr="00A93879">
              <w:t>(26)</w:t>
            </w:r>
            <w:r w:rsidRPr="00A93879">
              <w:tab/>
              <w:t xml:space="preserve">Personer som </w:t>
            </w:r>
            <w:r w:rsidRPr="00A93879">
              <w:rPr>
                <w:b/>
                <w:i/>
              </w:rPr>
              <w:t>påstår sig ha</w:t>
            </w:r>
            <w:r w:rsidRPr="00A93879">
              <w:t xml:space="preserve"> rätt </w:t>
            </w:r>
            <w:r w:rsidRPr="00A93879">
              <w:rPr>
                <w:b/>
                <w:i/>
              </w:rPr>
              <w:t>till internationellt skydd</w:t>
            </w:r>
            <w:r w:rsidRPr="00A93879">
              <w:t xml:space="preserve"> i unionen bör omplaceras </w:t>
            </w:r>
            <w:r w:rsidRPr="00A93879">
              <w:rPr>
                <w:b/>
                <w:i/>
              </w:rPr>
              <w:t>till partnermottagningscentrum i tredjeland för behandling av deras ansökan och underlättande av</w:t>
            </w:r>
            <w:r w:rsidRPr="00A93879">
              <w:t xml:space="preserve"> internationellt skydd </w:t>
            </w:r>
            <w:r w:rsidRPr="00A93879">
              <w:rPr>
                <w:b/>
                <w:i/>
              </w:rPr>
              <w:t>om en sådan status beviljas</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26</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(26)</w:t>
            </w:r>
            <w:r w:rsidRPr="00A93879">
              <w:tab/>
              <w:t>Endast personer som</w:t>
            </w:r>
            <w:r w:rsidRPr="00A93879">
              <w:rPr>
                <w:b/>
                <w:i/>
              </w:rPr>
              <w:t xml:space="preserve"> mer sannolikt har rätt att stanna i unionen bör</w:t>
            </w:r>
            <w:r w:rsidRPr="00A93879">
              <w:t xml:space="preserve"> omplaceras. Därför bör omplacering av personer som ansöker om internationellt skydd begränsas till dem som </w:t>
            </w:r>
            <w:r w:rsidRPr="00A93879">
              <w:rPr>
                <w:b/>
                <w:i/>
              </w:rPr>
              <w:t>inte omfattas av det gränsförfarande som fastställs i förordning (EU) XXX/XXX [förordningen om asylförfaranden]</w:t>
            </w:r>
            <w:r w:rsidRPr="00A93879">
              <w:t>.</w:t>
            </w:r>
          </w:p>
        </w:tc>
        <w:tc>
          <w:tcPr>
            <w:tcW w:w="4876" w:type="dxa"/>
          </w:tcPr>
          <w:p w:rsidR="00503DC9" w:rsidRPr="00A93879" w:rsidRDefault="00503DC9" w:rsidP="00A93879">
            <w:pPr>
              <w:pStyle w:val="Normal6a"/>
            </w:pPr>
            <w:r w:rsidRPr="00A93879">
              <w:t>(26)</w:t>
            </w:r>
            <w:r w:rsidRPr="00A93879">
              <w:tab/>
              <w:t xml:space="preserve">Endast personer som </w:t>
            </w:r>
            <w:r w:rsidRPr="00A93879">
              <w:rPr>
                <w:b/>
                <w:i/>
              </w:rPr>
              <w:t>redan beviljats internationellt skydd kan</w:t>
            </w:r>
            <w:r w:rsidRPr="00A93879">
              <w:t xml:space="preserve"> omplaceras. Därför bör omplacering av personer som ansöker om internationellt skydd begränsas till dem som </w:t>
            </w:r>
            <w:r w:rsidRPr="00A93879">
              <w:rPr>
                <w:b/>
                <w:i/>
              </w:rPr>
              <w:t>redan beviljats internationellt skydd</w:t>
            </w:r>
            <w:r w:rsidRPr="00A93879">
              <w:t>.</w:t>
            </w:r>
            <w:r w:rsidRPr="00A93879">
              <w:rPr>
                <w:b/>
                <w:i/>
              </w:rPr>
              <w:t xml:space="preserve"> Vidare kan omplacering endast vara en frivillig åtgärd som grundas på medlemsstaternas uttryckliga samtycke.</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409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(27)</w:t>
            </w:r>
            <w:r w:rsidRPr="00A93879">
              <w:tab/>
            </w:r>
            <w:r w:rsidRPr="00A93879">
              <w:rPr>
                <w:b/>
                <w:i/>
              </w:rPr>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rPr>
                <w:b/>
                <w:i/>
              </w:rPr>
              <w:t>utgår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rPr>
                <w:b/>
                <w:i/>
              </w:rPr>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(27)</w:t>
            </w:r>
            <w:r w:rsidRPr="00A93879">
              <w:tab/>
            </w:r>
            <w:r w:rsidRPr="00A93879">
              <w:rPr>
                <w:b/>
                <w:i/>
              </w:rPr>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rPr>
                <w:b/>
                <w:i/>
              </w:rPr>
              <w:t>utgår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rPr>
                <w:b/>
                <w:i/>
              </w:rPr>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w:t>
            </w:r>
            <w:r w:rsidRPr="00A93879">
              <w:rPr>
                <w:b/>
                <w:i/>
              </w:rPr>
              <w:t>främja</w:t>
            </w:r>
            <w:r w:rsidRPr="00A93879">
              <w:t xml:space="preserve"> en rättvis ansvarsfördelning </w:t>
            </w:r>
            <w:r w:rsidRPr="00A93879">
              <w:rPr>
                <w:b/>
                <w:i/>
              </w:rPr>
              <w:t>och en balans</w:t>
            </w:r>
            <w:r w:rsidRPr="00A93879">
              <w:t xml:space="preserve"> mellan </w:t>
            </w:r>
            <w:r w:rsidRPr="00A93879">
              <w:rPr>
                <w:b/>
                <w:i/>
              </w:rPr>
              <w:t>medlemsstaternas insatser även när det gäller återvändande</w:t>
            </w:r>
            <w:r w:rsidRPr="00A93879">
              <w:t xml:space="preserve">. </w:t>
            </w:r>
            <w:r w:rsidRPr="00A93879">
              <w:rPr>
                <w:b/>
                <w:i/>
              </w:rPr>
              <w:t>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omfatta åtgärder för att </w:t>
            </w:r>
            <w:r w:rsidRPr="00A93879">
              <w:rPr>
                <w:b/>
                <w:i/>
              </w:rPr>
              <w:t>säkerställa</w:t>
            </w:r>
            <w:r w:rsidRPr="00A93879">
              <w:t xml:space="preserve"> en rättvis ansvarsfördelning mellan </w:t>
            </w:r>
            <w:r w:rsidRPr="00A93879">
              <w:rPr>
                <w:b/>
                <w:i/>
              </w:rPr>
              <w:t>medlemsstaterna</w:t>
            </w:r>
            <w:r w:rsidRPr="00A93879">
              <w:t>.</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w:t>
            </w:r>
            <w:r w:rsidRPr="00A93879">
              <w:rPr>
                <w:b/>
                <w:i/>
              </w:rPr>
              <w:t>omfatta åtgärder för att främja</w:t>
            </w:r>
            <w:r w:rsidRPr="00A93879">
              <w:t xml:space="preserve"> en rättvis ansvarsfördelning och en balans mellan medlemsstaternas insatser </w:t>
            </w:r>
            <w:r w:rsidRPr="00A93879">
              <w:rPr>
                <w:b/>
                <w:i/>
              </w:rPr>
              <w:t>även när det gäller återvändande</w:t>
            </w:r>
            <w:r w:rsidRPr="00A93879">
              <w:t xml:space="preserve">. </w:t>
            </w:r>
            <w:r w:rsidRPr="00A93879">
              <w:rPr>
                <w:b/>
                <w:i/>
              </w:rPr>
              <w:t>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w:t>
            </w:r>
            <w:r w:rsidRPr="00A93879">
              <w:rPr>
                <w:b/>
                <w:i/>
              </w:rPr>
              <w:t>säkerställa</w:t>
            </w:r>
            <w:r w:rsidRPr="00A93879">
              <w:t xml:space="preserve"> en rättvis ansvarsfördelning och en balans mellan medlemsstaternas insatser.</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r>
            <w:r w:rsidRPr="00A93879">
              <w:rPr>
                <w:b/>
                <w:i/>
              </w:rPr>
              <w:t>Solidaritetsmekanismen bör omfatta åtgärder för att främja en rättvis ansvarsfördelning och en balans mellan medlemsstaternas insatser även när det gäller återvändande. Genom</w:t>
            </w:r>
            <w:r w:rsidRPr="00A93879">
              <w:t xml:space="preserve"> återvändandesponsring bör </w:t>
            </w:r>
            <w:r w:rsidRPr="00A93879">
              <w:rPr>
                <w:b/>
                <w:i/>
              </w:rPr>
              <w:t>en medlemsstat åta sig att hjälpa en medlemsstat som är utsatt för</w:t>
            </w:r>
            <w:r w:rsidRPr="00A93879">
              <w:t xml:space="preserve"> </w:t>
            </w:r>
            <w:r w:rsidRPr="00A93879">
              <w:rPr>
                <w:b/>
                <w:i/>
              </w:rPr>
              <w:t>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w:t>
            </w:r>
            <w:r w:rsidRPr="00A93879">
              <w:t>.</w:t>
            </w:r>
            <w:r w:rsidRPr="00A93879">
              <w:rPr>
                <w:b/>
                <w:i/>
              </w:rPr>
              <w:t xml:space="preserve">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Återvändandesponsring </w:t>
            </w:r>
            <w:r w:rsidRPr="00A93879">
              <w:rPr>
                <w:b/>
                <w:i/>
              </w:rPr>
              <w:t>och omplacering till mottagningscentrum i tredjeländer som är partnerstater</w:t>
            </w:r>
            <w:r w:rsidRPr="00A93879">
              <w:t xml:space="preserve"> bör </w:t>
            </w:r>
            <w:r w:rsidRPr="00A93879">
              <w:rPr>
                <w:b/>
                <w:i/>
              </w:rPr>
              <w:t>utgöra en integrerad del av alla asyl- och migrationssystem som tar hänsyn till att det framtida migrationstrycket på Europa kommer att nå en aldrig tidigare skådad nivå eftersom befolkningen i Afrika söder om Sahara beräknas växa tiofaldigt mellan 1960 och 2050</w:t>
            </w:r>
            <w:r w:rsidRPr="00A93879">
              <w:rPr>
                <w:rStyle w:val="SupBoldItalic"/>
              </w:rPr>
              <w:t>39a</w:t>
            </w:r>
            <w:r w:rsidRPr="00A93879">
              <w:rPr>
                <w:b/>
                <w:i/>
              </w:rPr>
              <w:t>. Unicef beräknar att kontinentens befolkning kommer att öka från 1,2 miljarder i dag till mer än 4 miljarder till 2100</w:t>
            </w:r>
            <w:r w:rsidRPr="00A93879">
              <w:rPr>
                <w:rStyle w:val="SupBoldItalic"/>
              </w:rPr>
              <w:t>40a</w:t>
            </w:r>
            <w:r w:rsidRPr="00A93879">
              <w:rPr>
                <w:b/>
                <w:i/>
              </w:rPr>
              <w:t>. Alla hållbara asyl- och migrationssystem måste beakta att uppskattningsvis 1,4 miljarder personer skulle vilja migrera om de fick möjligheten</w:t>
            </w:r>
            <w:r w:rsidRPr="00A93879">
              <w:rPr>
                <w:rStyle w:val="SupBoldItalic"/>
              </w:rPr>
              <w:t>41a</w:t>
            </w:r>
            <w:r w:rsidRPr="00A93879">
              <w:rPr>
                <w:b/>
                <w:i/>
              </w:rPr>
              <w:t>, varav 35–40 % skulle föredra att bosätta sig i Europa</w:t>
            </w:r>
            <w:r w:rsidRPr="00A93879">
              <w:rPr>
                <w:rStyle w:val="SupBoldItalic"/>
              </w:rPr>
              <w:t>42a</w:t>
            </w:r>
            <w:r w:rsidRPr="00A93879">
              <w:rPr>
                <w:b/>
                <w:i/>
              </w:rPr>
              <w:t>.</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rPr>
                <w:b/>
                <w:i/>
              </w:rPr>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rStyle w:val="SupBoldItalic"/>
              </w:rPr>
              <w:t>39a</w:t>
            </w:r>
            <w:r w:rsidRPr="00A93879">
              <w:t xml:space="preserve"> </w:t>
            </w:r>
            <w:r w:rsidRPr="00A93879">
              <w:rPr>
                <w:b/>
                <w:i/>
              </w:rPr>
              <w:t>https://blogs.worldbank.org/opendata/worlds-population-will-continue-grow-and-will-reach-nearly-10-billion-2050</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rStyle w:val="SupBoldItalic"/>
              </w:rPr>
              <w:t>40a</w:t>
            </w:r>
            <w:r w:rsidRPr="00A93879">
              <w:t xml:space="preserve"> </w:t>
            </w:r>
            <w:r w:rsidRPr="00A93879">
              <w:rPr>
                <w:b/>
                <w:i/>
              </w:rPr>
              <w:t>https://data.unicef.org/resources/generation-2030-africa-2-0/</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rStyle w:val="SupBoldItalic"/>
              </w:rPr>
              <w:t>41a</w:t>
            </w:r>
            <w:r w:rsidRPr="00A93879">
              <w:t xml:space="preserve"> </w:t>
            </w:r>
            <w:r w:rsidRPr="00A93879">
              <w:rPr>
                <w:b/>
                <w:i/>
              </w:rPr>
              <w:t>https://archive-yaleglobal.yale.edu/content/prepare-21st-century-exodus-migrants</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rStyle w:val="SupBoldItalic"/>
              </w:rPr>
              <w:t>42a</w:t>
            </w:r>
            <w:r w:rsidRPr="00A93879">
              <w:t xml:space="preserve"> </w:t>
            </w:r>
            <w:r w:rsidRPr="00A93879">
              <w:rPr>
                <w:b/>
                <w:i/>
              </w:rPr>
              <w:t>https://www.afd.fr/en/ressources/global-migration-20th-and-21st-centuries-unstoppable-force-demography</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r>
            <w:r w:rsidRPr="00A93879">
              <w:rPr>
                <w:b/>
                <w:i/>
              </w:rPr>
              <w:t>Solidaritetsmekanismen</w:t>
            </w:r>
            <w:r w:rsidRPr="00A93879">
              <w:t xml:space="preserve"> bör </w:t>
            </w:r>
            <w:r w:rsidRPr="00A93879">
              <w:rPr>
                <w:b/>
                <w:i/>
              </w:rPr>
              <w:t>omfatta åtgärder för att främja en rättvis ansvarsfördelning och</w:t>
            </w:r>
            <w:r w:rsidRPr="00A93879">
              <w:t xml:space="preserve"> en balans mellan medlemsstaternas insatser även när det gäller </w:t>
            </w:r>
            <w:r w:rsidRPr="00A93879">
              <w:rPr>
                <w:b/>
                <w:i/>
              </w:rPr>
              <w:t>återvändande</w:t>
            </w:r>
            <w:r w:rsidRPr="00A93879">
              <w:t xml:space="preserve">. Genom återvändandesponsring bör en medlemsstat åta sig att </w:t>
            </w:r>
            <w:r w:rsidRPr="00A93879">
              <w:rPr>
                <w:b/>
                <w:i/>
              </w:rPr>
              <w:t>hjälpa en medlemsstat som är utsatt för migrationstryck att</w:t>
            </w:r>
            <w:r w:rsidRPr="00A93879">
              <w:t xml:space="preserve"> genomföra de nödvändiga åtgärderna för att tredjelandsmedborgare som vistas olagligt i medlemsstaterna ska återvända</w:t>
            </w:r>
            <w:r w:rsidRPr="00A93879">
              <w:rPr>
                <w:b/>
                <w:i/>
              </w:rPr>
              <w:t>; dock bör det noteras att den gynnade medlemsstaten förblir ansvarig för att verkställa återvändandet så länge som personerna</w:t>
            </w:r>
            <w:r w:rsidRPr="00A93879">
              <w:t xml:space="preserve"> </w:t>
            </w:r>
            <w:r w:rsidRPr="00A93879">
              <w:rPr>
                <w:b/>
                <w:i/>
              </w:rPr>
              <w:t>befinner sig på dess territorium</w:t>
            </w:r>
            <w:r w:rsidRPr="00A93879">
              <w:t>.</w:t>
            </w:r>
            <w:r w:rsidRPr="00A93879">
              <w:rPr>
                <w:b/>
                <w:i/>
              </w:rPr>
              <w:t xml:space="preserve"> När sådana åtgärder inte har gett resultat efter en period på åtta månader bör de sponsrande</w:t>
            </w:r>
            <w:r w:rsidRPr="00A93879">
              <w:t xml:space="preserve"> medlemsstaterna </w:t>
            </w:r>
            <w:r w:rsidRPr="00A93879">
              <w:rPr>
                <w:b/>
                <w:i/>
              </w:rPr>
              <w:t>överföra dessa personer i enlighet med de förfaranden som fastställs i denna förordning och tillämpa direktiv 2008/115/EG; i tillämpliga fall får medlemsstaterna</w:t>
            </w:r>
            <w:r w:rsidRPr="00A93879">
              <w:t xml:space="preserve"> erkänna det beslut om återvändande som utfärdats av </w:t>
            </w:r>
            <w:r w:rsidRPr="00A93879">
              <w:rPr>
                <w:b/>
                <w:i/>
              </w:rPr>
              <w:t>den gynnade medlemsstaten</w:t>
            </w:r>
            <w:r w:rsidRPr="00A93879">
              <w:t xml:space="preserve">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r>
            <w:r w:rsidRPr="00A93879">
              <w:rPr>
                <w:b/>
                <w:i/>
              </w:rPr>
              <w:t>Samarbetsinsatserna</w:t>
            </w:r>
            <w:r w:rsidRPr="00A93879">
              <w:t xml:space="preserve"> bör </w:t>
            </w:r>
            <w:r w:rsidRPr="00A93879">
              <w:rPr>
                <w:b/>
                <w:i/>
              </w:rPr>
              <w:t>bestå i</w:t>
            </w:r>
            <w:r w:rsidRPr="00A93879">
              <w:t xml:space="preserve"> en balans mellan medlemsstaternas insatser även när det gäller </w:t>
            </w:r>
            <w:r w:rsidRPr="00A93879">
              <w:rPr>
                <w:b/>
                <w:i/>
              </w:rPr>
              <w:t>återsändande av tredjelandsmedborgare som vistas olagligen i medlemsstaterna</w:t>
            </w:r>
            <w:r w:rsidRPr="00A93879">
              <w:t xml:space="preserve">. Genom återvändandesponsring bör en medlemsstat åta sig att genomföra de nödvändiga åtgärderna för att tredjelandsmedborgare som vistas olagligt i medlemsstaterna </w:t>
            </w:r>
            <w:r w:rsidRPr="00A93879">
              <w:rPr>
                <w:b/>
                <w:i/>
              </w:rPr>
              <w:t>och som befinner sig i andra medlemsstater</w:t>
            </w:r>
            <w:r w:rsidRPr="00A93879">
              <w:t xml:space="preserve"> ska återvända. Medlemsstaterna </w:t>
            </w:r>
            <w:r w:rsidRPr="00A93879">
              <w:rPr>
                <w:b/>
                <w:i/>
              </w:rPr>
              <w:t>bör</w:t>
            </w:r>
            <w:r w:rsidRPr="00A93879">
              <w:t xml:space="preserve"> erkänna det beslut om återvändande som utfärdats av </w:t>
            </w:r>
            <w:r w:rsidRPr="00A93879">
              <w:rPr>
                <w:b/>
                <w:i/>
              </w:rPr>
              <w:t>en annan medlemsstat</w:t>
            </w:r>
            <w:r w:rsidRPr="00A93879">
              <w:t xml:space="preserve">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w:t>
            </w:r>
            <w:r w:rsidRPr="00A93879">
              <w:rPr>
                <w:b/>
                <w:i/>
              </w:rPr>
              <w:t>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BoldItalic"/>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w:t>
            </w:r>
            <w:r w:rsidRPr="00A93879">
              <w:rPr>
                <w:b/>
                <w:i/>
              </w:rPr>
              <w:t>Återvändandesponsring kan aldrig leda till en fördröjd form av obligatorisk omplacering.</w:t>
            </w:r>
            <w:r w:rsidRPr="00A93879">
              <w:t xml:space="preserve">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p>
        </w:tc>
      </w:tr>
      <w:tr w:rsidR="009D78B3" w:rsidRPr="00A93879" w:rsidTr="00A93879">
        <w:trPr>
          <w:jc w:val="center"/>
        </w:trPr>
        <w:tc>
          <w:tcPr>
            <w:tcW w:w="4876" w:type="dxa"/>
          </w:tcPr>
          <w:p w:rsidR="00503DC9" w:rsidRPr="00A93879" w:rsidRDefault="00503DC9" w:rsidP="00A93879">
            <w:pPr>
              <w:pStyle w:val="Normal6a"/>
            </w:pPr>
            <w:r w:rsidRPr="00A93879">
              <w:rPr>
                <w:rStyle w:val="SupBoldItalic"/>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Abir Al-Sahlani, Fabienne Keller, Yana Toom, Hilde Vautmans, Jan-Christoph Oetjen, Moritz Körner, Sophia in 't Veld</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xml:space="preserve">.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 </w:t>
            </w:r>
            <w:r w:rsidRPr="00A93879">
              <w:rPr>
                <w:b/>
                <w:i/>
              </w:rPr>
              <w:t>Europeiska gräns- och kustbevakningsbyrån ska under hela återsändande- och återtagandeprocessen fortsätta att respektera både den mänskliga värdigheten och de grundläggande rättigheterna.</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Hilde Vautmans, Jan-Christoph Oetjen, Sophia in 't Veld, Moritz Körner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xml:space="preserve">.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 </w:t>
            </w:r>
            <w:r w:rsidRPr="00A93879">
              <w:rPr>
                <w:b/>
                <w:i/>
              </w:rPr>
              <w:t>Ensamkommande barn bör undantas från återvändandesponsring om det inte ligger i deras bästa intresse.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Caterina Chinnici, Javier Moreno Sánchez</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w:t>
            </w:r>
            <w:r w:rsidRPr="00A93879">
              <w:rPr>
                <w:b/>
                <w:i/>
              </w:rPr>
              <w:t>olagligt</w:t>
            </w:r>
            <w:r w:rsidRPr="00A93879">
              <w:t xml:space="preserve">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w:t>
            </w:r>
            <w:r w:rsidRPr="00A93879">
              <w:rPr>
                <w:b/>
                <w:i/>
              </w:rPr>
              <w:t>irreguljärt</w:t>
            </w:r>
            <w:r w:rsidRPr="00A93879">
              <w:t xml:space="preserve">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xml:space="preserve">.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 </w:t>
            </w:r>
            <w:r w:rsidRPr="00A93879">
              <w:rPr>
                <w:b/>
                <w:i/>
              </w:rPr>
              <w:t>Barn och deras familjer bör undantas från återvändandesponsring.</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419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Michal Šimečka, Jan-Christoph Oetjen, Malik Azmani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w:t>
            </w:r>
            <w:r w:rsidRPr="00A93879">
              <w:rPr>
                <w:b/>
                <w:i/>
              </w:rPr>
              <w:t>får</w:t>
            </w:r>
            <w:r w:rsidRPr="00A93879">
              <w:t xml:space="preserve"> medlemsstaterna erkänna det beslut om återvändande som utfärdats av den gynnade medlemsstaten genom tillämpning av rådets direktiv 2001/40</w:t>
            </w:r>
            <w:r w:rsidRPr="00A93879">
              <w:rPr>
                <w:rStyle w:val="Sup"/>
              </w:rPr>
              <w:t>39</w:t>
            </w:r>
            <w:r w:rsidRPr="00A93879">
              <w:t xml:space="preserve">. Återvändandesponsring bör </w:t>
            </w:r>
            <w:r w:rsidRPr="00A93879">
              <w:rPr>
                <w:b/>
                <w:i/>
              </w:rPr>
              <w:t>ingå i</w:t>
            </w:r>
            <w:r w:rsidRPr="00A93879">
              <w:t xml:space="preserve">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w:t>
            </w:r>
            <w:r w:rsidRPr="00A93879">
              <w:rPr>
                <w:b/>
                <w:i/>
              </w:rPr>
              <w:t>bör</w:t>
            </w:r>
            <w:r w:rsidRPr="00A93879">
              <w:t xml:space="preserve"> medlemsstaterna erkänna det beslut om återvändande som utfärdats av den gynnade medlemsstaten genom tillämpning av rådets direktiv 2001/40</w:t>
            </w:r>
            <w:r w:rsidRPr="00A93879">
              <w:rPr>
                <w:rStyle w:val="Sup"/>
              </w:rPr>
              <w:t>39</w:t>
            </w:r>
            <w:r w:rsidRPr="00A93879">
              <w:t xml:space="preserve">. Återvändandesponsring bör </w:t>
            </w:r>
            <w:r w:rsidRPr="00A93879">
              <w:rPr>
                <w:b/>
                <w:i/>
              </w:rPr>
              <w:t>vara i linje med och komplettera</w:t>
            </w:r>
            <w:r w:rsidRPr="00A93879">
              <w:t xml:space="preserve">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r>
            <w:r w:rsidRPr="00A93879">
              <w:rPr>
                <w:b/>
                <w:i/>
              </w:rPr>
              <w:t>Den frivilliga</w:t>
            </w:r>
            <w:r w:rsidRPr="00A93879">
              <w:t xml:space="preserve"> 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w:t>
            </w:r>
            <w:r w:rsidRPr="00A93879">
              <w:rPr>
                <w:b/>
                <w:i/>
              </w:rPr>
              <w:t>även</w:t>
            </w:r>
            <w:r w:rsidRPr="00A93879">
              <w:t xml:space="preserve">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Solidaritetsmekanismen bör omfatta åtgärder för att främja en rättvis ansvarsfördelning och en balans mellan medlemsstaternas insatser</w:t>
            </w:r>
            <w:r w:rsidRPr="00A93879">
              <w:rPr>
                <w:b/>
                <w:i/>
              </w:rPr>
              <w:t>, särskilt</w:t>
            </w:r>
            <w:r w:rsidRPr="00A93879">
              <w:t xml:space="preserve">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27</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w:t>
            </w:r>
            <w:r w:rsidRPr="00A93879">
              <w:rPr>
                <w:b/>
                <w:i/>
              </w:rPr>
              <w:t>åtta</w:t>
            </w:r>
            <w:r w:rsidRPr="00A93879">
              <w:t xml:space="preserve">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tcPr>
          <w:p w:rsidR="00503DC9" w:rsidRPr="00A93879" w:rsidRDefault="00503DC9" w:rsidP="00A93879">
            <w:pPr>
              <w:pStyle w:val="Normal6a"/>
            </w:pPr>
            <w:r w:rsidRPr="00A93879">
              <w:t>(27)</w:t>
            </w:r>
            <w:r w:rsidRPr="00A93879">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w:t>
            </w:r>
            <w:r w:rsidRPr="00A93879">
              <w:rPr>
                <w:b/>
                <w:i/>
              </w:rPr>
              <w:t>två</w:t>
            </w:r>
            <w:r w:rsidRPr="00A93879">
              <w:t xml:space="preserve"> 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A93879">
              <w:rPr>
                <w:rStyle w:val="Sup"/>
              </w:rPr>
              <w:t>39</w:t>
            </w:r>
            <w:r w:rsidRPr="00A93879">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9D78B3" w:rsidRPr="00A93879" w:rsidTr="00A93879">
        <w:trPr>
          <w:jc w:val="center"/>
        </w:trPr>
        <w:tc>
          <w:tcPr>
            <w:tcW w:w="4876" w:type="dxa"/>
          </w:tcPr>
          <w:p w:rsidR="00503DC9" w:rsidRPr="00A93879" w:rsidRDefault="00503DC9" w:rsidP="00A93879">
            <w:pPr>
              <w:pStyle w:val="Normal6a"/>
            </w:pPr>
            <w:r w:rsidRPr="00A93879">
              <w:t>_________________</w:t>
            </w:r>
          </w:p>
        </w:tc>
        <w:tc>
          <w:tcPr>
            <w:tcW w:w="4876" w:type="dxa"/>
          </w:tcPr>
          <w:p w:rsidR="00503DC9" w:rsidRPr="00A93879" w:rsidRDefault="00503DC9" w:rsidP="00A93879">
            <w:pPr>
              <w:pStyle w:val="Normal6a"/>
            </w:pPr>
            <w:r w:rsidRPr="00A93879">
              <w:t>_________________</w:t>
            </w:r>
          </w:p>
        </w:tc>
      </w:tr>
      <w:tr w:rsidR="009D78B3" w:rsidRPr="00A93879" w:rsidTr="00A93879">
        <w:trPr>
          <w:jc w:val="center"/>
        </w:trPr>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c>
          <w:tcPr>
            <w:tcW w:w="4876" w:type="dxa"/>
          </w:tcPr>
          <w:p w:rsidR="00503DC9" w:rsidRPr="00A93879" w:rsidRDefault="00503DC9" w:rsidP="00A93879">
            <w:pPr>
              <w:pStyle w:val="Normal6a"/>
            </w:pPr>
            <w:r w:rsidRPr="00A93879">
              <w:rPr>
                <w:rStyle w:val="Sup"/>
              </w:rPr>
              <w:t>39</w:t>
            </w:r>
            <w:r w:rsidRPr="00A93879">
              <w:t xml:space="preserve"> Rådets direktiv 2001/40/EG av den 28 maj 2001 om ömsesidigt erkännande av beslut om avvisning eller utvisning av medborgare i tredje land, EGT L 149, 2.6.2001, s. 34.</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(28)</w:t>
            </w:r>
            <w:r w:rsidRPr="00A93879">
              <w:tab/>
            </w:r>
            <w:r w:rsidRPr="00A93879">
              <w:rPr>
                <w:b/>
                <w:i/>
              </w:rPr>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(28)</w:t>
            </w:r>
            <w:r w:rsidRPr="00A93879">
              <w:tab/>
            </w:r>
            <w:r w:rsidRPr="00A93879">
              <w:rPr>
                <w:b/>
                <w:i/>
              </w:rPr>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(28)</w:t>
            </w:r>
            <w:r w:rsidRPr="00A93879">
              <w:tab/>
            </w:r>
            <w:r w:rsidRPr="00A93879">
              <w:rPr>
                <w:b/>
                <w:i/>
              </w:rPr>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(28)</w:t>
            </w:r>
            <w:r w:rsidRPr="00A93879">
              <w:tab/>
            </w:r>
            <w:r w:rsidRPr="00A93879">
              <w:rPr>
                <w:b/>
                <w:i/>
              </w:rPr>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(28)</w:t>
            </w:r>
            <w:r w:rsidRPr="00A93879">
              <w:tab/>
            </w:r>
            <w:r w:rsidRPr="00A93879">
              <w:rPr>
                <w:b/>
                <w:i/>
              </w:rPr>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 xml:space="preserve">Medlemsstaterna </w:t>
            </w:r>
            <w:r w:rsidRPr="00A93879">
              <w:rPr>
                <w:b/>
                <w:i/>
              </w:rPr>
              <w:t>bör meddela vilken typ av solidaritetsbidrag de kommer att lämna genom att fylla i en solidaritetsåtgärdsplan</w:t>
            </w:r>
            <w:r w:rsidRPr="00A93879">
              <w:t xml:space="preserve">. När medlemsstaterna själva är gynnade medlemsstater bör de inte vara skyldiga att </w:t>
            </w:r>
            <w:r w:rsidRPr="00A93879">
              <w:rPr>
                <w:b/>
                <w:i/>
              </w:rPr>
              <w:t>lämna solidaritetsbidrag till andra medlemsstater. Samtidigt bör det vara möjligt för en</w:t>
            </w:r>
            <w:r w:rsidRPr="00A93879">
              <w:t xml:space="preserve"> medlemsstat </w:t>
            </w:r>
            <w:r w:rsidRPr="00A93879">
              <w:rPr>
                <w:b/>
                <w:i/>
              </w:rPr>
              <w:t>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w:t>
            </w:r>
            <w:r w:rsidRPr="00A93879">
              <w:t xml:space="preserve">. </w:t>
            </w:r>
            <w:r w:rsidRPr="00A93879">
              <w:rPr>
                <w:b/>
                <w:i/>
              </w:rPr>
              <w:t>Minskningen bör fördelas proportionellt mellan de övriga medlemsstater som vidtar sådana åtgärder.</w:t>
            </w:r>
          </w:p>
        </w:tc>
        <w:tc>
          <w:tcPr>
            <w:tcW w:w="4876" w:type="dxa"/>
          </w:tcPr>
          <w:p w:rsidR="00503DC9" w:rsidRPr="00A93879" w:rsidRDefault="00503DC9" w:rsidP="00A93879">
            <w:pPr>
              <w:pStyle w:val="Normal6a"/>
            </w:pPr>
            <w:r w:rsidRPr="00A93879">
              <w:t>(28)</w:t>
            </w:r>
            <w:r w:rsidRPr="00A93879">
              <w:tab/>
            </w:r>
            <w:r w:rsidRPr="00A93879">
              <w:rPr>
                <w:b/>
                <w:i/>
              </w:rPr>
              <w:t xml:space="preserve">Europeiska asylbyrån bör inrätta ett automatiserat distributionssystem som säkerställer en rättvis ansvarsfördelning mellan </w:t>
            </w:r>
            <w:r w:rsidRPr="00A93879">
              <w:t xml:space="preserve">medlemsstaterna. När medlemsstaterna själva är gynnade medlemsstater bör de inte vara skyldiga att </w:t>
            </w:r>
            <w:r w:rsidRPr="00A93879">
              <w:rPr>
                <w:b/>
                <w:i/>
              </w:rPr>
              <w:t>vara en bidragsgivande</w:t>
            </w:r>
            <w:r w:rsidRPr="00A93879">
              <w:t xml:space="preserve"> medlemsstat.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429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 xml:space="preserve">Medlemsstaterna bör meddela vilken typ av </w:t>
            </w:r>
            <w:r w:rsidRPr="00A93879">
              <w:rPr>
                <w:b/>
                <w:i/>
              </w:rPr>
              <w:t>solidaritetsbidrag</w:t>
            </w:r>
            <w:r w:rsidRPr="00A93879">
              <w:t xml:space="preserve"> de kommer att lämna genom att fylla i en </w:t>
            </w:r>
            <w:r w:rsidRPr="00A93879">
              <w:rPr>
                <w:b/>
                <w:i/>
              </w:rPr>
              <w:t>solidaritetsåtgärdsplan</w:t>
            </w:r>
            <w:r w:rsidRPr="00A93879">
              <w:t xml:space="preserve">. När medlemsstaterna själva är gynnade medlemsstater bör de inte </w:t>
            </w:r>
            <w:r w:rsidRPr="00A93879">
              <w:rPr>
                <w:b/>
                <w:i/>
              </w:rPr>
              <w:t>vara skyldiga att</w:t>
            </w:r>
            <w:r w:rsidRPr="00A93879">
              <w:t xml:space="preserve"> lämna </w:t>
            </w:r>
            <w:r w:rsidRPr="00A93879">
              <w:rPr>
                <w:b/>
                <w:i/>
              </w:rPr>
              <w:t>solidaritetsbidrag</w:t>
            </w:r>
            <w:r w:rsidRPr="00A93879">
              <w:t xml:space="preserve"> till andra medlemsstater. </w:t>
            </w:r>
            <w:r w:rsidRPr="00A93879">
              <w:rPr>
                <w:b/>
                <w:i/>
              </w:rPr>
              <w:t>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när bidraget består av omplacering eller återvändandesponsring. Minskningen bör fördelas proportionellt mellan de övriga medlemsstater som vidtar sådana åtgärder.</w:t>
            </w:r>
          </w:p>
        </w:tc>
        <w:tc>
          <w:tcPr>
            <w:tcW w:w="4876" w:type="dxa"/>
          </w:tcPr>
          <w:p w:rsidR="00503DC9" w:rsidRPr="00A93879" w:rsidRDefault="00503DC9" w:rsidP="00A93879">
            <w:pPr>
              <w:pStyle w:val="Normal6a"/>
            </w:pPr>
            <w:r w:rsidRPr="00A93879">
              <w:t>(28)</w:t>
            </w:r>
            <w:r w:rsidRPr="00A93879">
              <w:tab/>
              <w:t xml:space="preserve">Medlemsstaterna bör meddela vilken typ av </w:t>
            </w:r>
            <w:r w:rsidRPr="00A93879">
              <w:rPr>
                <w:b/>
                <w:i/>
              </w:rPr>
              <w:t>frivilliga bidrag</w:t>
            </w:r>
            <w:r w:rsidRPr="00A93879">
              <w:t xml:space="preserve"> de kommer att lämna genom att fylla i en </w:t>
            </w:r>
            <w:r w:rsidRPr="00A93879">
              <w:rPr>
                <w:b/>
                <w:i/>
              </w:rPr>
              <w:t>plan för frivilliga bidrag</w:t>
            </w:r>
            <w:r w:rsidRPr="00A93879">
              <w:t xml:space="preserve">. När medlemsstaterna själva är gynnade medlemsstater bör de inte </w:t>
            </w:r>
            <w:r w:rsidRPr="00A93879">
              <w:rPr>
                <w:b/>
                <w:i/>
              </w:rPr>
              <w:t>förväntas</w:t>
            </w:r>
            <w:r w:rsidRPr="00A93879">
              <w:t xml:space="preserve"> lämna </w:t>
            </w:r>
            <w:r w:rsidRPr="00A93879">
              <w:rPr>
                <w:b/>
                <w:i/>
              </w:rPr>
              <w:t>frivilliga bidrag</w:t>
            </w:r>
            <w:r w:rsidRPr="00A93879">
              <w:t xml:space="preserve"> till andra medlemsstater.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 xml:space="preserve">Medlemsstaterna bör meddela vilken typ av solidaritetsbidrag de kommer att lämna genom att fylla i en solidaritetsåtgärdsplan. När medlemsstaterna själva är </w:t>
            </w:r>
            <w:r w:rsidRPr="00A93879">
              <w:rPr>
                <w:b/>
                <w:i/>
              </w:rPr>
              <w:t>gynnade</w:t>
            </w:r>
            <w:r w:rsidRPr="00A93879">
              <w:t xml:space="preserv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w:t>
            </w:r>
            <w:r w:rsidRPr="00A93879">
              <w:rPr>
                <w:b/>
                <w:i/>
              </w:rPr>
              <w:t>, när bidraget består av omplacering eller återvändandesponsring</w:t>
            </w:r>
            <w:r w:rsidRPr="00A93879">
              <w:t xml:space="preserve">. </w:t>
            </w:r>
            <w:r w:rsidRPr="00A93879">
              <w:rPr>
                <w:b/>
                <w:i/>
              </w:rPr>
              <w:t>Minskningen bör fördelas proportionellt mellan de övriga medlemsstater som vidtar sådana åtgärder.</w:t>
            </w:r>
          </w:p>
        </w:tc>
        <w:tc>
          <w:tcPr>
            <w:tcW w:w="4876" w:type="dxa"/>
          </w:tcPr>
          <w:p w:rsidR="00503DC9" w:rsidRPr="00A93879" w:rsidRDefault="00503DC9" w:rsidP="00A93879">
            <w:pPr>
              <w:pStyle w:val="Normal6a"/>
            </w:pPr>
            <w:r w:rsidRPr="00A93879">
              <w:t>(28)</w:t>
            </w:r>
            <w:r w:rsidRPr="00A93879">
              <w:tab/>
              <w:t xml:space="preserve">Medlemsstaterna bör meddela vilken typ av solidaritetsbidrag de kommer att lämna genom att fylla i en solidaritetsåtgärdsplan. När medlemsstaterna själva är medlemsstater </w:t>
            </w:r>
            <w:r w:rsidRPr="00A93879">
              <w:rPr>
                <w:b/>
                <w:i/>
              </w:rPr>
              <w:t>under tryck</w:t>
            </w:r>
            <w:r w:rsidRPr="00A93879">
              <w:t xml:space="preserve">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 xml:space="preserve">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w:t>
            </w:r>
            <w:r w:rsidRPr="00A93879">
              <w:rPr>
                <w:b/>
                <w:i/>
              </w:rPr>
              <w:t>år</w:t>
            </w:r>
            <w:r w:rsidRPr="00A93879">
              <w:t xml:space="preserve"> har upplevt en tung migrationsbörda, på grund av ett stort antal ansökningar om internationellt skydd, att begära </w:t>
            </w:r>
            <w:r w:rsidRPr="00A93879">
              <w:rPr>
                <w:b/>
                <w:i/>
              </w:rPr>
              <w:t>en minskning av sin andel av solidaritetsbidraget</w:t>
            </w:r>
            <w:r w:rsidRPr="00A93879">
              <w:t xml:space="preserve"> till medlemsstater som är utsatta för migrationstryck, när bidraget består av omplacering </w:t>
            </w:r>
            <w:r w:rsidRPr="00A93879">
              <w:rPr>
                <w:b/>
                <w:i/>
              </w:rPr>
              <w:t>eller återvändandesponsring</w:t>
            </w:r>
            <w:r w:rsidRPr="00A93879">
              <w:t xml:space="preserve">. </w:t>
            </w:r>
            <w:r w:rsidRPr="00A93879">
              <w:rPr>
                <w:b/>
                <w:i/>
              </w:rPr>
              <w:t>Minskningen bör fördelas proportionellt mellan de övriga medlemsstater som vidtar sådana åtgärder.</w:t>
            </w:r>
          </w:p>
        </w:tc>
        <w:tc>
          <w:tcPr>
            <w:tcW w:w="4876" w:type="dxa"/>
          </w:tcPr>
          <w:p w:rsidR="00503DC9" w:rsidRPr="00A93879" w:rsidRDefault="00503DC9" w:rsidP="00A93879">
            <w:pPr>
              <w:pStyle w:val="Normal6a"/>
            </w:pPr>
            <w:r w:rsidRPr="00A93879">
              <w:t>(28)</w:t>
            </w:r>
            <w:r w:rsidRPr="00A93879">
              <w:tab/>
              <w:t xml:space="preserve">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w:t>
            </w:r>
            <w:r w:rsidRPr="00A93879">
              <w:rPr>
                <w:b/>
                <w:i/>
              </w:rPr>
              <w:t>årtionden</w:t>
            </w:r>
            <w:r w:rsidRPr="00A93879">
              <w:t xml:space="preserve"> har upplevt en tung migrationsbörda, på grund av ett stort antal ansökningar om internationellt skydd, att begära </w:t>
            </w:r>
            <w:r w:rsidRPr="00A93879">
              <w:rPr>
                <w:b/>
                <w:i/>
              </w:rPr>
              <w:t>ett undantag från solidaritetsbidrag</w:t>
            </w:r>
            <w:r w:rsidRPr="00A93879">
              <w:t xml:space="preserve"> till medlemsstater som är utsatta för migrationstryck, när bidraget består av omplacering.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w:t>
            </w:r>
            <w:r w:rsidRPr="00A93879">
              <w:rPr>
                <w:b/>
                <w:i/>
              </w:rPr>
              <w:t>, när bidraget består av omplacering eller återvändandesponsring</w:t>
            </w:r>
            <w:r w:rsidRPr="00A93879">
              <w:t xml:space="preserve">. Minskningen bör fördelas proportionellt mellan de övriga </w:t>
            </w:r>
            <w:r w:rsidRPr="00A93879">
              <w:rPr>
                <w:b/>
                <w:i/>
              </w:rPr>
              <w:t>medlemsstater som vidtar sådana åtgärder</w:t>
            </w:r>
            <w:r w:rsidRPr="00A93879">
              <w:t>.</w:t>
            </w:r>
          </w:p>
        </w:tc>
        <w:tc>
          <w:tcPr>
            <w:tcW w:w="4876" w:type="dxa"/>
          </w:tcPr>
          <w:p w:rsidR="00503DC9" w:rsidRPr="00A93879" w:rsidRDefault="00503DC9" w:rsidP="00A93879">
            <w:pPr>
              <w:pStyle w:val="Normal6a"/>
            </w:pPr>
            <w:r w:rsidRPr="00A93879">
              <w:t>(28)</w:t>
            </w:r>
            <w:r w:rsidRPr="00A93879">
              <w:tab/>
              <w:t xml:space="preserve">Medlemsstaterna bör meddela vilken typ av solidaritetsbidrag de kommer att lämna genom att fylla i en solidaritetsåtgärdsplan. När medlemsstaterna själva är gynnade medlemsstater bör de inte vara skyldiga att lämna solidaritetsbidrag till andra medlemsstater. Samtidigt bör det vara möjligt för en medlemsstat som på senare år har upplevt en tung migrationsbörda, på grund av ett stort antal ansökningar om internationellt skydd, att begära en minskning av sin andel av solidaritetsbidraget till medlemsstater som är utsatta för migrationstryck. Minskningen bör fördelas proportionellt mellan de övriga </w:t>
            </w:r>
            <w:r w:rsidRPr="00A93879">
              <w:rPr>
                <w:b/>
                <w:bCs/>
                <w:i/>
                <w:iCs/>
              </w:rPr>
              <w:t>medlemsstaterna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(28)</w:t>
            </w:r>
            <w:r w:rsidRPr="00A93879">
              <w:tab/>
              <w:t xml:space="preserve">Medlemsstaterna bör meddela </w:t>
            </w:r>
            <w:r w:rsidRPr="00A93879">
              <w:rPr>
                <w:b/>
                <w:i/>
              </w:rPr>
              <w:t>vilken typ av solidaritetsbidrag</w:t>
            </w:r>
            <w:r w:rsidRPr="00A93879">
              <w:t xml:space="preserve"> de kommer att </w:t>
            </w:r>
            <w:r w:rsidRPr="00A93879">
              <w:rPr>
                <w:b/>
                <w:i/>
              </w:rPr>
              <w:t>lämna</w:t>
            </w:r>
            <w:r w:rsidRPr="00A93879">
              <w:t xml:space="preserve"> genom att fylla i en solidaritetsåtgärdsplan. När medlemsstaterna själva är gynnade medlemsstater bör de inte vara skyldiga att lämna solidaritetsbidrag till andra medlemsstater. Samtidigt bör det vara möjligt för en medlemsstat som på senare år har upplevt </w:t>
            </w:r>
            <w:r w:rsidRPr="00A93879">
              <w:rPr>
                <w:b/>
                <w:i/>
              </w:rPr>
              <w:t>en tung migrationsbörda</w:t>
            </w:r>
            <w:r w:rsidRPr="00A93879">
              <w:t xml:space="preserve">, på grund av ett stort antal ansökningar om internationellt skydd, att begära en minskning av sin andel av solidaritetsbidraget till medlemsstater som </w:t>
            </w:r>
            <w:r w:rsidRPr="00A93879">
              <w:rPr>
                <w:b/>
                <w:i/>
              </w:rPr>
              <w:t>är utsatta för migrationstryck, när bidraget består av omplacering eller återvändandesponsring</w:t>
            </w:r>
            <w:r w:rsidRPr="00A93879">
              <w:t xml:space="preserve">. Minskningen bör fördelas proportionellt mellan de övriga </w:t>
            </w:r>
            <w:r w:rsidRPr="00A93879">
              <w:rPr>
                <w:b/>
                <w:i/>
              </w:rPr>
              <w:t>medlemsstater som vidtar sådana åtgärder</w:t>
            </w:r>
            <w:r w:rsidRPr="00A93879">
              <w:t>.</w:t>
            </w:r>
          </w:p>
        </w:tc>
        <w:tc>
          <w:tcPr>
            <w:tcW w:w="4876" w:type="dxa"/>
          </w:tcPr>
          <w:p w:rsidR="00503DC9" w:rsidRPr="00A93879" w:rsidRDefault="00503DC9" w:rsidP="00A93879">
            <w:pPr>
              <w:pStyle w:val="Normal6a"/>
            </w:pPr>
            <w:r w:rsidRPr="00A93879">
              <w:t>(28)</w:t>
            </w:r>
            <w:r w:rsidRPr="00A93879">
              <w:tab/>
              <w:t xml:space="preserve">Medlemsstaterna bör meddela </w:t>
            </w:r>
            <w:r w:rsidRPr="00A93879">
              <w:rPr>
                <w:b/>
                <w:i/>
              </w:rPr>
              <w:t>antalet omplaceringar som</w:t>
            </w:r>
            <w:r w:rsidRPr="00A93879">
              <w:t xml:space="preserve"> de kommer att </w:t>
            </w:r>
            <w:r w:rsidRPr="00A93879">
              <w:rPr>
                <w:b/>
                <w:i/>
              </w:rPr>
              <w:t>genomföra</w:t>
            </w:r>
            <w:r w:rsidRPr="00A93879">
              <w:t xml:space="preserve"> genom att fylla i en solidaritetsåtgärdsplan. När medlemsstaterna själva är gynnade medlemsstater bör de inte vara skyldiga att lämna solidaritetsbidrag till andra medlemsstater. Samtidigt bör det vara möjligt för en medlemsstat som på senare år har upplevt </w:t>
            </w:r>
            <w:r w:rsidRPr="00A93879">
              <w:rPr>
                <w:b/>
                <w:i/>
              </w:rPr>
              <w:t>ett tungt migrationsansvar</w:t>
            </w:r>
            <w:r w:rsidRPr="00A93879">
              <w:t xml:space="preserve">, på grund av ett stort antal ansökningar om internationellt skydd, att begära en minskning av sin andel av solidaritetsbidraget till medlemsstater som </w:t>
            </w:r>
            <w:r w:rsidRPr="00A93879">
              <w:rPr>
                <w:b/>
                <w:i/>
              </w:rPr>
              <w:t>behöver hjälp</w:t>
            </w:r>
            <w:r w:rsidRPr="00A93879">
              <w:t xml:space="preserve">. Minskningen bör fördelas proportionellt mellan de övriga </w:t>
            </w:r>
            <w:r w:rsidRPr="00A93879">
              <w:rPr>
                <w:b/>
                <w:bCs/>
                <w:i/>
                <w:iCs/>
              </w:rPr>
              <w:t>medlemsstaterna</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28a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(28a)</w:t>
            </w:r>
            <w:r w:rsidRPr="00A93879">
              <w:tab/>
            </w:r>
            <w:r w:rsidRPr="00A93879">
              <w:rPr>
                <w:b/>
                <w:i/>
              </w:rPr>
              <w:t>Vid bedömningen av om asylsystemet i en medlemsstat riskerar migrationstryck bör kommissionen, på grundval av en detaljerad bedömning, ta hänsyn till specifika och mätbara faktorer, inklusive antalet asylsökande, och den berörda medlemsstatens mottagningskapacitet.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Nadine Morano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{FR}</w:t>
      </w:r>
      <w:r w:rsidRPr="00A93879">
        <w:t>fr</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Pietro Bartolo, Sylvie Guillaume, Juan Fernando López Aguilar, Bettina Vollath, Javier Moreno Sánchez, Domènec Ruiz Devesa, Giuliano Pisapia, Elena Yoncheva, Thijs Reuten, Franco Roberti, Cyrus Engerer, Caterina Chinnici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Cornelia Ernst, Konstantinos Arvanitis, Sira Rego, Pernando Barrena Arza, Malin Björk, Miguel Urbán Crespo, Anne-Sophie Pelletier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439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 Procaccini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440</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Fabienne Keller, Hilde Vautmans, Olivier Chastel, Jan-Christoph Oetjen, Malik Azmani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(29)</w:t>
            </w:r>
            <w:r w:rsidRPr="00A93879">
              <w:tab/>
            </w:r>
            <w:r w:rsidRPr="00A93879">
              <w:rPr>
                <w:b/>
                <w:i/>
              </w:rPr>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441</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Balázs Hidvéghi, Loránt Vincze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 xml:space="preserve">Om rapporten om </w:t>
            </w:r>
            <w:r w:rsidRPr="00A93879">
              <w:rPr>
                <w:b/>
                <w:i/>
              </w:rPr>
              <w:t>migrationshantering</w:t>
            </w:r>
            <w:r w:rsidRPr="00A93879">
              <w:t xml:space="preserve"> för en medlemsstat som är utsatt för migrationstryck fastställer ett behov i fråga om kapacitetsåtgärder inom asyl, mottagande och återvändande eller i fråga om den yttre dimensionen, bör bidragande medlemsstater kunna bidra genom att tillgodose dessa behov </w:t>
            </w:r>
            <w:r w:rsidRPr="00A93879">
              <w:rPr>
                <w:b/>
                <w:i/>
              </w:rPr>
              <w:t>i stället för genom omplacering eller återvändandesponsring</w:t>
            </w:r>
            <w:r w:rsidRPr="00A93879">
              <w:t xml:space="preserve">. </w:t>
            </w:r>
            <w:r w:rsidRPr="00A93879">
              <w:rPr>
                <w:b/>
                <w:i/>
              </w:rPr>
              <w:t>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rapporten om </w:t>
            </w:r>
            <w:r w:rsidRPr="00A93879">
              <w:rPr>
                <w:b/>
                <w:bCs/>
                <w:i/>
                <w:iCs/>
              </w:rPr>
              <w:t>migration</w:t>
            </w:r>
            <w:r w:rsidRPr="00A93879">
              <w:t xml:space="preserve"> för en medlemsstat som är utsatt för migrationstryck fastställer ett behov i fråga om kapacitetsåtgärder inom asyl, mottagande och återvändande eller i fråga om den yttre dimensionen, bör bidragande medlemsstater kunna bidra genom att tillgodose dessa behov.</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442</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 xml:space="preserve">Om rapporten om migrationshantering för en medlemsstat </w:t>
            </w:r>
            <w:r w:rsidRPr="00A93879">
              <w:rPr>
                <w:b/>
                <w:i/>
              </w:rPr>
              <w:t xml:space="preserve">som är utsatt för migrationstryck </w:t>
            </w:r>
            <w:r w:rsidRPr="00A93879">
              <w:t xml:space="preserve">fastställer ett behov i fråga om kapacitetsåtgärder inom asyl, mottagande och återvändande eller i fråga om den yttre dimensionen, bör </w:t>
            </w:r>
            <w:r w:rsidRPr="00A93879">
              <w:rPr>
                <w:b/>
                <w:i/>
              </w:rPr>
              <w:t>bidragande</w:t>
            </w:r>
            <w:r w:rsidRPr="00A93879">
              <w:t xml:space="preserve"> medlemsstater kunna bidra genom att tillgodose dessa behov </w:t>
            </w:r>
            <w:r w:rsidRPr="00A93879">
              <w:rPr>
                <w:b/>
                <w:i/>
              </w:rPr>
              <w:t>i stället för genom</w:t>
            </w:r>
            <w:r w:rsidRPr="00A93879">
              <w:t xml:space="preserve"> omplacering </w:t>
            </w:r>
            <w:r w:rsidRPr="00A93879">
              <w:rPr>
                <w:b/>
                <w:i/>
              </w:rPr>
              <w:t>eller återvändandesponsring</w:t>
            </w:r>
            <w:r w:rsidRPr="00A93879">
              <w:t xml:space="preserve">. </w:t>
            </w:r>
            <w:r w:rsidRPr="00A93879">
              <w:rPr>
                <w:b/>
                <w:i/>
              </w:rPr>
              <w:t>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rapporten om migrationshantering för en medlemsstat fastställer ett behov i fråga om kapacitetsåtgärder inom asyl, mottagande och återvändande eller i fråga om den yttre dimensionen, bör </w:t>
            </w:r>
            <w:r w:rsidRPr="00A93879">
              <w:rPr>
                <w:b/>
                <w:i/>
              </w:rPr>
              <w:t>övriga</w:t>
            </w:r>
            <w:r w:rsidRPr="00A93879">
              <w:t xml:space="preserve"> medlemsstater kunna bidra genom att tillgodose dessa behov</w:t>
            </w:r>
            <w:r w:rsidRPr="00A93879">
              <w:rPr>
                <w:b/>
                <w:i/>
              </w:rPr>
              <w:t>. Sådana bidrag kan inte ersätta bidrag i form av</w:t>
            </w:r>
            <w:r w:rsidRPr="00A93879">
              <w:t xml:space="preserve"> omplacering.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443</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Damien Carême</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 xml:space="preserve">Om </w:t>
            </w:r>
            <w:r w:rsidRPr="00A93879">
              <w:rPr>
                <w:b/>
                <w:i/>
              </w:rPr>
              <w:t>rapporten om migrationshantering</w:t>
            </w:r>
            <w:r w:rsidRPr="00A93879">
              <w:t xml:space="preserve"> för en medlemsstat som</w:t>
            </w:r>
            <w:r w:rsidRPr="00A93879">
              <w:rPr>
                <w:b/>
                <w:i/>
              </w:rPr>
              <w:t xml:space="preserve"> är utsatt för migrationstryck</w:t>
            </w:r>
            <w:r w:rsidRPr="00A93879">
              <w:t xml:space="preserve"> fastställer ett behov i fråga om kapacitetsåtgärder inom asyl</w:t>
            </w:r>
            <w:r w:rsidRPr="00A93879">
              <w:rPr>
                <w:b/>
                <w:i/>
              </w:rPr>
              <w:t>,</w:t>
            </w:r>
            <w:r w:rsidRPr="00A93879">
              <w:t xml:space="preserve"> mottagande </w:t>
            </w:r>
            <w:r w:rsidRPr="00A93879">
              <w:rPr>
                <w:b/>
                <w:i/>
              </w:rPr>
              <w:t>och återvändande eller i fråga om den yttre dimensionen</w:t>
            </w:r>
            <w:r w:rsidRPr="00A93879">
              <w:t xml:space="preserve">, bör </w:t>
            </w:r>
            <w:r w:rsidRPr="00A93879">
              <w:rPr>
                <w:b/>
                <w:i/>
              </w:rPr>
              <w:t>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w:t>
            </w:r>
            <w:r w:rsidRPr="00A93879">
              <w:t xml:space="preserve">. </w:t>
            </w:r>
            <w:r w:rsidRPr="00A93879">
              <w:rPr>
                <w:b/>
                <w:i/>
              </w:rPr>
              <w:t>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w:t>
            </w:r>
            <w:r w:rsidRPr="00A93879">
              <w:rPr>
                <w:b/>
                <w:i/>
              </w:rPr>
              <w:t>kommissionens bedömning eller den årliga lägesrapporten om asylsituationen</w:t>
            </w:r>
            <w:r w:rsidRPr="00A93879">
              <w:t xml:space="preserve"> för en medlemsstat som </w:t>
            </w:r>
            <w:r w:rsidRPr="00A93879">
              <w:rPr>
                <w:b/>
                <w:i/>
              </w:rPr>
              <w:t>riskerar att utsättas för tryck</w:t>
            </w:r>
            <w:r w:rsidRPr="00A93879">
              <w:t xml:space="preserve"> fastställer ett behov i fråga om kapacitetsåtgärder inom asyl </w:t>
            </w:r>
            <w:r w:rsidRPr="00A93879">
              <w:rPr>
                <w:b/>
                <w:i/>
              </w:rPr>
              <w:t>och</w:t>
            </w:r>
            <w:r w:rsidRPr="00A93879">
              <w:t xml:space="preserve"> mottagande, bör </w:t>
            </w:r>
            <w:r w:rsidRPr="00A93879">
              <w:rPr>
                <w:b/>
                <w:i/>
              </w:rPr>
              <w:t>stöd omedelbart ges till medlemsstaten av de berörda EU-organ som agerar inom ramen för sina respektive mandat och tillgänglig EU-finansiering bör användas till sin fulla potential</w:t>
            </w:r>
            <w:r w:rsidRPr="00A93879">
              <w:t>.</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444</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 xml:space="preserve">Om rapporten om </w:t>
            </w:r>
            <w:r w:rsidRPr="00A93879">
              <w:rPr>
                <w:b/>
                <w:i/>
              </w:rPr>
              <w:t>migrationshantering</w:t>
            </w:r>
            <w:r w:rsidRPr="00A93879">
              <w:t xml:space="preserve">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w:t>
            </w:r>
            <w:r w:rsidRPr="00A93879">
              <w:rPr>
                <w:b/>
                <w:i/>
              </w:rPr>
              <w:t>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rapporten om </w:t>
            </w:r>
            <w:r w:rsidRPr="00A93879">
              <w:rPr>
                <w:b/>
                <w:i/>
              </w:rPr>
              <w:t>att begränsa migration</w:t>
            </w:r>
            <w:r w:rsidRPr="00A93879">
              <w:t xml:space="preserve"> för en medlemsstat som är utsatt för migrationstryck fastställer ett behov i fråga om kapacitetsåtgärder inom asyl, mottagande och återvändande eller i fråga om den yttre dimensionen, bör bidragande medlemsstater kunna bidra genom att tillgodose dessa behov </w:t>
            </w:r>
            <w:r w:rsidRPr="00A93879">
              <w:rPr>
                <w:b/>
                <w:i/>
              </w:rPr>
              <w:t>utöver eller</w:t>
            </w:r>
            <w:r w:rsidRPr="00A93879">
              <w:t xml:space="preserve"> i stället för genom omplacering </w:t>
            </w:r>
            <w:r w:rsidRPr="00A93879">
              <w:rPr>
                <w:b/>
                <w:i/>
              </w:rPr>
              <w:t>till mottagningscentrum i ett tredjeland som är en partnerstat</w:t>
            </w:r>
            <w:r w:rsidRPr="00A93879">
              <w:t xml:space="preserve"> eller återvändandesponsring.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445</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Juan Ignacio Zoido Álvarez</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rapporten om migrationshantering för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 </w:t>
            </w:r>
            <w:r w:rsidRPr="00A93879">
              <w:rPr>
                <w:b/>
                <w:i/>
              </w:rPr>
              <w:t>De bidragsgivande medlemsstaternas bidrag till europeiska organ och byråer ska i alla händelser inte räknas som solidaritetsbidrag.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{ES}</w:t>
      </w:r>
      <w:r w:rsidRPr="00A93879">
        <w:t>es</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446</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Annalisa Tardino</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t>(29)</w:t>
            </w:r>
            <w:r w:rsidRPr="00A93879">
              <w:tab/>
              <w:t xml:space="preserve">Om </w:t>
            </w:r>
            <w:r w:rsidRPr="00A93879">
              <w:rPr>
                <w:b/>
                <w:i/>
              </w:rPr>
              <w:t>rapporten om migrationshantering för</w:t>
            </w:r>
            <w:r w:rsidRPr="00A93879">
              <w:t xml:space="preserve"> en medlemsstat som är utsatt för migrationstryck </w:t>
            </w:r>
            <w:r w:rsidRPr="00A93879">
              <w:rPr>
                <w:b/>
                <w:i/>
              </w:rPr>
              <w:t>fastställer</w:t>
            </w:r>
            <w:r w:rsidRPr="00A93879">
              <w:t xml:space="preserve">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tcPr>
          <w:p w:rsidR="00503DC9" w:rsidRPr="00A93879" w:rsidRDefault="00503DC9" w:rsidP="00A93879">
            <w:pPr>
              <w:pStyle w:val="Normal6a"/>
            </w:pPr>
            <w:r w:rsidRPr="00A93879">
              <w:t>(29)</w:t>
            </w:r>
            <w:r w:rsidRPr="00A93879">
              <w:tab/>
              <w:t xml:space="preserve">Om en medlemsstat som är utsatt för migrationstryck </w:t>
            </w:r>
            <w:r w:rsidRPr="00A93879">
              <w:rPr>
                <w:b/>
                <w:i/>
              </w:rPr>
              <w:t>har</w:t>
            </w:r>
            <w:r w:rsidRPr="00A93879">
              <w:t xml:space="preserve"> ett behov i fråga om kapacitetsåtgärder inom asyl, mottagande och återvändande eller i fråga om den yttre dimensionen, bör bidragande medlemsstater kunna bidra genom att tillgodose dessa behov i stället för genom omplacering eller återvändandesponsring. För att säkerställa att sådana bidrag står i proportion till den bidragande medlemsstatens andel bör kommissionen ha möjlighet att öka eller minska sådana bidrag i genomförandeakten. 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447</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Nicolaus Fest, Jaak Madison, Bernhard Zimniok, Gunnar Beck, Tom Vandendriessche, Peter Kofod, Roman Haider, Georg Mayer, Harald Vilimsky, Laura Huhtasaari, Philippe Olivier</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29a (nytt)</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p>
        </w:tc>
        <w:tc>
          <w:tcPr>
            <w:tcW w:w="4876" w:type="dxa"/>
          </w:tcPr>
          <w:p w:rsidR="00503DC9" w:rsidRPr="00A93879" w:rsidRDefault="00503DC9" w:rsidP="00A93879">
            <w:pPr>
              <w:pStyle w:val="Normal6a"/>
            </w:pPr>
            <w:r w:rsidRPr="00A93879">
              <w:rPr>
                <w:b/>
                <w:i/>
              </w:rPr>
              <w:t>(29a)</w:t>
            </w:r>
            <w:r w:rsidRPr="00A93879">
              <w:tab/>
            </w:r>
            <w:r w:rsidRPr="00A93879">
              <w:rPr>
                <w:b/>
                <w:i/>
              </w:rPr>
              <w:t>Medlemsstaterna bör kunna lämna frivilliga bidrag om en medlemsstat upplever migrationstryck, till exempel genom att ge bistånd för att skydda sina yttre gränser.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448</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Laura Ferrara, Sabrina Pignedoli</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(30)</w:t>
            </w:r>
            <w:r w:rsidRPr="00A93879">
              <w:tab/>
            </w:r>
            <w:r w:rsidRPr="00A93879">
              <w:rPr>
                <w:b/>
                <w:i/>
              </w:rPr>
              <w:t>För att säkerställa heltäckande och effektiva solidaritetsåtgärder och för att klargöra situationen för de medlemsstater som får stöd, bör kommissionen anta en genomförandeakt som specificerar de bidrag som varje medlemsstat ska lämna. Dessa bidrag bör alltid grunda sig på den typ av bidrag som anges av den berörda medlemsstaten i solidaritetsåtgärdsplanen, förutom om medlemsstaten har underlåtit att lämna in en sådan plan. I sådana fall bör de åtgärder som anges i genomförandeakten för den berörda medlemsstaten fastställas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{IT}</w:t>
      </w:r>
      <w:r w:rsidRPr="00A93879">
        <w:t>it</w:t>
      </w:r>
      <w:r w:rsidRPr="00A93879">
        <w:rPr>
          <w:rStyle w:val="HideTWBExt"/>
          <w:noProof w:val="0"/>
        </w:rPr>
        <w:t>&lt;/Original&gt;</w:t>
      </w:r>
    </w:p>
    <w:p w:rsidR="00503DC9" w:rsidRPr="00A93879" w:rsidRDefault="00503DC9" w:rsidP="00503DC9">
      <w:r w:rsidRPr="00A93879">
        <w:rPr>
          <w:rStyle w:val="HideTWBExt"/>
          <w:noProof w:val="0"/>
        </w:rPr>
        <w:t>&lt;/AmendB&gt;</w:t>
      </w:r>
    </w:p>
    <w:p w:rsidR="00503DC9" w:rsidRPr="00A93879" w:rsidRDefault="00503DC9" w:rsidP="00503DC9">
      <w:pPr>
        <w:pStyle w:val="AmNumberTabs"/>
      </w:pPr>
      <w:r w:rsidRPr="00A93879">
        <w:rPr>
          <w:rStyle w:val="HideTWBExt"/>
          <w:b w:val="0"/>
          <w:noProof w:val="0"/>
        </w:rPr>
        <w:t>&lt;AmendB&gt;</w:t>
      </w:r>
      <w:r w:rsidRPr="00A93879">
        <w:t>Ändringsförslag</w:t>
      </w:r>
      <w:r w:rsidRPr="00A93879">
        <w:tab/>
      </w:r>
      <w:r w:rsidRPr="00A93879">
        <w:tab/>
      </w:r>
      <w:r w:rsidRPr="00A93879">
        <w:rPr>
          <w:rStyle w:val="HideTWBExt"/>
          <w:b w:val="0"/>
          <w:noProof w:val="0"/>
        </w:rPr>
        <w:t>&lt;NumAmB&gt;</w:t>
      </w:r>
      <w:r w:rsidRPr="00A93879">
        <w:t>449</w:t>
      </w:r>
      <w:r w:rsidRPr="00A93879">
        <w:rPr>
          <w:rStyle w:val="HideTWBExt"/>
          <w:b w:val="0"/>
          <w:noProof w:val="0"/>
        </w:rPr>
        <w:t>&lt;/NumAmB&gt;</w:t>
      </w:r>
    </w:p>
    <w:p w:rsidR="00503DC9" w:rsidRPr="00A93879" w:rsidRDefault="00503DC9" w:rsidP="00503DC9">
      <w:pPr>
        <w:pStyle w:val="NormalBold"/>
      </w:pPr>
      <w:r w:rsidRPr="00A93879">
        <w:rPr>
          <w:rStyle w:val="HideTWBExt"/>
          <w:b w:val="0"/>
          <w:noProof w:val="0"/>
        </w:rPr>
        <w:t>&lt;RepeatBlock-By&gt;&lt;Members&gt;</w:t>
      </w:r>
      <w:r w:rsidRPr="00A93879">
        <w:t>Charlie Weimers</w:t>
      </w:r>
      <w:r w:rsidRPr="00A93879">
        <w:rPr>
          <w:rStyle w:val="HideTWBExt"/>
          <w:b w:val="0"/>
          <w:noProof w:val="0"/>
        </w:rPr>
        <w:t>&lt;/Members&gt;</w:t>
      </w:r>
    </w:p>
    <w:p w:rsidR="00503DC9" w:rsidRPr="00A93879" w:rsidRDefault="00503DC9" w:rsidP="00503DC9">
      <w:pPr>
        <w:pStyle w:val="NormalBold"/>
      </w:pPr>
      <w:r w:rsidRPr="00A93879">
        <w:rPr>
          <w:rStyle w:val="HideTWBExt"/>
          <w:b w:val="0"/>
          <w:noProof w:val="0"/>
        </w:rPr>
        <w:t>&lt;/RepeatBlock-By&gt;</w:t>
      </w:r>
    </w:p>
    <w:p w:rsidR="00503DC9" w:rsidRPr="00A93879" w:rsidRDefault="00503DC9" w:rsidP="00503DC9">
      <w:pPr>
        <w:pStyle w:val="NormalBold"/>
      </w:pPr>
      <w:r w:rsidRPr="00A93879">
        <w:rPr>
          <w:rStyle w:val="HideTWBExt"/>
          <w:b w:val="0"/>
          <w:noProof w:val="0"/>
        </w:rPr>
        <w:t>&lt;DocAmend&gt;</w:t>
      </w:r>
      <w:r w:rsidRPr="00A93879">
        <w:t>Förslag till förordning</w:t>
      </w:r>
      <w:r w:rsidRPr="00A93879">
        <w:rPr>
          <w:rStyle w:val="HideTWBExt"/>
          <w:b w:val="0"/>
          <w:noProof w:val="0"/>
        </w:rPr>
        <w:t>&lt;/DocAmend&gt;</w:t>
      </w:r>
    </w:p>
    <w:p w:rsidR="00503DC9" w:rsidRPr="00A93879" w:rsidRDefault="00503DC9" w:rsidP="00503DC9">
      <w:pPr>
        <w:pStyle w:val="NormalBold"/>
      </w:pPr>
      <w:r w:rsidRPr="00A93879">
        <w:rPr>
          <w:rStyle w:val="HideTWBExt"/>
          <w:b w:val="0"/>
          <w:noProof w:val="0"/>
        </w:rPr>
        <w:t>&lt;Article&gt;</w:t>
      </w:r>
      <w:r w:rsidRPr="00A93879">
        <w:t>Skäl 30</w:t>
      </w:r>
      <w:r w:rsidRPr="00A9387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8B3" w:rsidRPr="00A93879" w:rsidTr="00A93879">
        <w:trPr>
          <w:trHeight w:hRule="exact" w:val="240"/>
          <w:jc w:val="center"/>
        </w:trPr>
        <w:tc>
          <w:tcPr>
            <w:tcW w:w="9752" w:type="dxa"/>
            <w:gridSpan w:val="2"/>
          </w:tcPr>
          <w:p w:rsidR="00503DC9" w:rsidRPr="00A93879" w:rsidRDefault="00503DC9" w:rsidP="00A93879"/>
        </w:tc>
      </w:tr>
      <w:tr w:rsidR="009D78B3" w:rsidRPr="00A93879" w:rsidTr="00A93879">
        <w:trPr>
          <w:trHeight w:val="240"/>
          <w:jc w:val="center"/>
        </w:trPr>
        <w:tc>
          <w:tcPr>
            <w:tcW w:w="4876" w:type="dxa"/>
          </w:tcPr>
          <w:p w:rsidR="00503DC9" w:rsidRPr="00A93879" w:rsidRDefault="00503DC9" w:rsidP="00A93879">
            <w:pPr>
              <w:pStyle w:val="AmColumnHeading"/>
            </w:pPr>
            <w:r w:rsidRPr="00A93879">
              <w:t>Kommissionens förslag</w:t>
            </w:r>
          </w:p>
        </w:tc>
        <w:tc>
          <w:tcPr>
            <w:tcW w:w="4876" w:type="dxa"/>
          </w:tcPr>
          <w:p w:rsidR="00503DC9" w:rsidRPr="00A93879" w:rsidRDefault="00503DC9" w:rsidP="00A93879">
            <w:pPr>
              <w:pStyle w:val="AmColumnHeading"/>
            </w:pPr>
            <w:r w:rsidRPr="00A93879">
              <w:t>Ändringsförslag</w:t>
            </w:r>
          </w:p>
        </w:tc>
      </w:tr>
      <w:tr w:rsidR="009D78B3" w:rsidRPr="00A93879" w:rsidTr="00A93879">
        <w:trPr>
          <w:jc w:val="center"/>
        </w:trPr>
        <w:tc>
          <w:tcPr>
            <w:tcW w:w="4876" w:type="dxa"/>
          </w:tcPr>
          <w:p w:rsidR="00503DC9" w:rsidRPr="00A93879" w:rsidRDefault="00503DC9" w:rsidP="00A93879">
            <w:pPr>
              <w:pStyle w:val="Normal6a"/>
            </w:pPr>
            <w:r w:rsidRPr="00A93879">
              <w:rPr>
                <w:b/>
                <w:i/>
              </w:rPr>
              <w:t>(30)</w:t>
            </w:r>
            <w:r w:rsidRPr="00A93879">
              <w:tab/>
            </w:r>
            <w:r w:rsidRPr="00A93879">
              <w:rPr>
                <w:b/>
                <w:i/>
              </w:rPr>
              <w:t>För att säkerställa heltäckande och effektiva solidaritetsåtgärder och för att klargöra situationen för de medlemsstater som får stöd, bör kommissionen anta en genomförandeakt som specificerar de bidrag som varje medlemsstat ska lämna. Dessa bidrag bör alltid grunda sig på den typ av bidrag som anges av den berörda medlemsstaten i solidaritetsåtgärdsplanen, förutom om medlemsstaten har underlåtit att lämna in en sådan plan. I sådana fall bör de åtgärder som anges i genomförandeakten för den berörda medlemsstaten fastställas av kommissionen.</w:t>
            </w:r>
          </w:p>
        </w:tc>
        <w:tc>
          <w:tcPr>
            <w:tcW w:w="4876" w:type="dxa"/>
          </w:tcPr>
          <w:p w:rsidR="00503DC9" w:rsidRPr="00A93879" w:rsidRDefault="00503DC9" w:rsidP="00A93879">
            <w:pPr>
              <w:pStyle w:val="Normal6a"/>
            </w:pPr>
            <w:r w:rsidRPr="00A93879">
              <w:rPr>
                <w:b/>
                <w:i/>
              </w:rPr>
              <w:t>utgår</w:t>
            </w:r>
          </w:p>
        </w:tc>
      </w:tr>
    </w:tbl>
    <w:p w:rsidR="00503DC9" w:rsidRPr="00A93879" w:rsidRDefault="00503DC9" w:rsidP="00503DC9">
      <w:pPr>
        <w:pStyle w:val="AmOrLang"/>
      </w:pPr>
      <w:r w:rsidRPr="00A93879">
        <w:t xml:space="preserve">Or. </w:t>
      </w:r>
      <w:r w:rsidRPr="00A93879">
        <w:rPr>
          <w:rStyle w:val="HideTWBExt"/>
          <w:noProof w:val="0"/>
        </w:rPr>
        <w:t>&lt;Original&gt;</w:t>
      </w:r>
      <w:r w:rsidRPr="00A93879">
        <w:rPr>
          <w:rStyle w:val="HideTWBInt"/>
          <w:rFonts w:eastAsiaTheme="majorEastAsia"/>
          <w:noProof w:val="0"/>
        </w:rPr>
        <w:t>{EN}</w:t>
      </w:r>
      <w:r w:rsidRPr="00A93879">
        <w:t>en</w:t>
      </w:r>
      <w:r w:rsidRPr="00A93879">
        <w:rPr>
          <w:rStyle w:val="HideTWBExt"/>
          <w:noProof w:val="0"/>
        </w:rPr>
        <w:t>&lt;/Original&gt;</w:t>
      </w:r>
    </w:p>
    <w:p w:rsidR="00503DC9" w:rsidRPr="00A93879" w:rsidRDefault="00503DC9" w:rsidP="00503DC9">
      <w:r w:rsidRPr="00A93879">
        <w:rPr>
          <w:rStyle w:val="HideTWBExt"/>
          <w:noProof w:val="0"/>
        </w:rPr>
        <w:t>&lt;/AmendB&gt;&lt;/RepeatBlock-AmendB&gt;</w:t>
      </w:r>
    </w:p>
    <w:p w:rsidR="002C5026" w:rsidRPr="00A93879" w:rsidRDefault="002C5026" w:rsidP="00503DC9"/>
    <w:sectPr w:rsidR="002C5026" w:rsidRPr="00A93879" w:rsidSect="002E124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879" w:rsidRPr="00CE605F" w:rsidRDefault="00A93879">
      <w:r w:rsidRPr="00CE605F">
        <w:separator/>
      </w:r>
    </w:p>
  </w:endnote>
  <w:endnote w:type="continuationSeparator" w:id="0">
    <w:p w:rsidR="00A93879" w:rsidRPr="00CE605F" w:rsidRDefault="00A93879">
      <w:r w:rsidRPr="00CE6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879" w:rsidRPr="00CE605F" w:rsidRDefault="00A93879" w:rsidP="002E124D">
    <w:pPr>
      <w:pStyle w:val="EPFooter"/>
    </w:pPr>
    <w:r w:rsidRPr="00CE605F">
      <w:t>PE</w:t>
    </w:r>
    <w:r w:rsidRPr="00DC190C">
      <w:rPr>
        <w:rStyle w:val="HideTWBExt"/>
      </w:rPr>
      <w:t>&lt;NoPE&gt;</w:t>
    </w:r>
    <w:r w:rsidRPr="00CE605F">
      <w:t>702.940</w:t>
    </w:r>
    <w:r w:rsidRPr="00DC190C">
      <w:rPr>
        <w:rStyle w:val="HideTWBExt"/>
      </w:rPr>
      <w:t>&lt;/NoPE&gt;&lt;Version&gt;</w:t>
    </w:r>
    <w:r w:rsidRPr="00CE605F">
      <w:t>v01-00</w:t>
    </w:r>
    <w:r w:rsidRPr="00DC190C">
      <w:rPr>
        <w:rStyle w:val="HideTWBExt"/>
      </w:rPr>
      <w:t>&lt;/Version&gt;</w:t>
    </w:r>
    <w:r w:rsidRPr="00CE605F">
      <w:tab/>
    </w:r>
    <w:r w:rsidRPr="00CE605F">
      <w:fldChar w:fldCharType="begin"/>
    </w:r>
    <w:r w:rsidRPr="00CE605F">
      <w:instrText xml:space="preserve"> PAGE  \* MERGEFORMAT </w:instrText>
    </w:r>
    <w:r w:rsidRPr="00CE605F">
      <w:fldChar w:fldCharType="separate"/>
    </w:r>
    <w:r w:rsidR="001D5007">
      <w:rPr>
        <w:noProof/>
      </w:rPr>
      <w:t>2</w:t>
    </w:r>
    <w:r w:rsidRPr="00CE605F">
      <w:fldChar w:fldCharType="end"/>
    </w:r>
    <w:r w:rsidRPr="00CE605F">
      <w:t>/</w:t>
    </w:r>
    <w:fldSimple w:instr=" NUMPAGES  \* MERGEFORMAT ">
      <w:r w:rsidR="001D5007">
        <w:rPr>
          <w:noProof/>
        </w:rPr>
        <w:t>179</w:t>
      </w:r>
    </w:fldSimple>
    <w:r w:rsidRPr="00CE605F">
      <w:tab/>
    </w:r>
    <w:r w:rsidRPr="00DC190C">
      <w:rPr>
        <w:rStyle w:val="HideTWBExt"/>
      </w:rPr>
      <w:t>&lt;PathFdR&gt;</w:t>
    </w:r>
    <w:r w:rsidRPr="00CE605F">
      <w:t>AM\1245212SV.docx</w:t>
    </w:r>
    <w:r w:rsidRPr="00DC190C">
      <w:rPr>
        <w:rStyle w:val="HideTWBExt"/>
      </w:rPr>
      <w:t>&lt;/PathFdR&gt;</w:t>
    </w:r>
  </w:p>
  <w:p w:rsidR="00A93879" w:rsidRPr="00CE605F" w:rsidRDefault="00A93879" w:rsidP="002E124D">
    <w:pPr>
      <w:pStyle w:val="EPFooter2"/>
    </w:pPr>
    <w:r w:rsidRPr="00CE605F">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879" w:rsidRPr="00CE605F" w:rsidRDefault="00A93879" w:rsidP="002E124D">
    <w:pPr>
      <w:pStyle w:val="EPFooter"/>
    </w:pPr>
    <w:r w:rsidRPr="00DC190C">
      <w:rPr>
        <w:rStyle w:val="HideTWBExt"/>
      </w:rPr>
      <w:t>&lt;PathFdR&gt;</w:t>
    </w:r>
    <w:r w:rsidRPr="00CE605F">
      <w:t>AM\1245212SV.docx</w:t>
    </w:r>
    <w:r w:rsidRPr="00DC190C">
      <w:rPr>
        <w:rStyle w:val="HideTWBExt"/>
      </w:rPr>
      <w:t>&lt;/PathFdR&gt;</w:t>
    </w:r>
    <w:r w:rsidRPr="00CE605F">
      <w:tab/>
    </w:r>
    <w:r w:rsidRPr="00CE605F">
      <w:fldChar w:fldCharType="begin"/>
    </w:r>
    <w:r w:rsidRPr="00CE605F">
      <w:instrText xml:space="preserve"> PAGE  \* MERGEFORMAT </w:instrText>
    </w:r>
    <w:r w:rsidRPr="00CE605F">
      <w:fldChar w:fldCharType="separate"/>
    </w:r>
    <w:r w:rsidR="001D5007">
      <w:rPr>
        <w:noProof/>
      </w:rPr>
      <w:t>179</w:t>
    </w:r>
    <w:r w:rsidRPr="00CE605F">
      <w:fldChar w:fldCharType="end"/>
    </w:r>
    <w:r w:rsidRPr="00CE605F">
      <w:t>/</w:t>
    </w:r>
    <w:fldSimple w:instr=" NUMPAGES  \* MERGEFORMAT ">
      <w:r w:rsidR="001D5007">
        <w:rPr>
          <w:noProof/>
        </w:rPr>
        <w:t>179</w:t>
      </w:r>
    </w:fldSimple>
    <w:r w:rsidRPr="00CE605F">
      <w:tab/>
      <w:t>PE</w:t>
    </w:r>
    <w:r w:rsidRPr="00DC190C">
      <w:rPr>
        <w:rStyle w:val="HideTWBExt"/>
      </w:rPr>
      <w:t>&lt;NoPE&gt;</w:t>
    </w:r>
    <w:r w:rsidRPr="00CE605F">
      <w:t>702.940</w:t>
    </w:r>
    <w:r w:rsidRPr="00DC190C">
      <w:rPr>
        <w:rStyle w:val="HideTWBExt"/>
      </w:rPr>
      <w:t>&lt;/NoPE&gt;&lt;Version&gt;</w:t>
    </w:r>
    <w:r w:rsidRPr="00CE605F">
      <w:t>v01-00</w:t>
    </w:r>
    <w:r w:rsidRPr="00DC190C">
      <w:rPr>
        <w:rStyle w:val="HideTWBExt"/>
      </w:rPr>
      <w:t>&lt;/Version&gt;</w:t>
    </w:r>
  </w:p>
  <w:p w:rsidR="00A93879" w:rsidRPr="00CE605F" w:rsidRDefault="00A93879" w:rsidP="002E124D">
    <w:pPr>
      <w:pStyle w:val="EPFooter2"/>
    </w:pPr>
    <w:r w:rsidRPr="00CE605F">
      <w:tab/>
    </w:r>
    <w:r w:rsidRPr="00CE605F">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879" w:rsidRPr="00CE605F" w:rsidRDefault="00A93879" w:rsidP="002E124D">
    <w:pPr>
      <w:pStyle w:val="EPFooter"/>
    </w:pPr>
    <w:r w:rsidRPr="00DC190C">
      <w:rPr>
        <w:rStyle w:val="HideTWBExt"/>
      </w:rPr>
      <w:t>&lt;PathFdR&gt;</w:t>
    </w:r>
    <w:r w:rsidRPr="00CE605F">
      <w:t>AM\1245212SV.docx</w:t>
    </w:r>
    <w:r w:rsidRPr="00DC190C">
      <w:rPr>
        <w:rStyle w:val="HideTWBExt"/>
      </w:rPr>
      <w:t>&lt;/PathFdR&gt;</w:t>
    </w:r>
    <w:r w:rsidRPr="00CE605F">
      <w:tab/>
    </w:r>
    <w:r w:rsidRPr="00CE605F">
      <w:tab/>
      <w:t>PE</w:t>
    </w:r>
    <w:r w:rsidRPr="00DC190C">
      <w:rPr>
        <w:rStyle w:val="HideTWBExt"/>
      </w:rPr>
      <w:t>&lt;NoPE&gt;</w:t>
    </w:r>
    <w:r w:rsidRPr="00CE605F">
      <w:t>702.940</w:t>
    </w:r>
    <w:r w:rsidRPr="00DC190C">
      <w:rPr>
        <w:rStyle w:val="HideTWBExt"/>
      </w:rPr>
      <w:t>&lt;/NoPE&gt;&lt;Version&gt;</w:t>
    </w:r>
    <w:r w:rsidRPr="00CE605F">
      <w:t>v01-00</w:t>
    </w:r>
    <w:r w:rsidRPr="00DC190C">
      <w:rPr>
        <w:rStyle w:val="HideTWBExt"/>
      </w:rPr>
      <w:t>&lt;/Version&gt;</w:t>
    </w:r>
  </w:p>
  <w:p w:rsidR="00A93879" w:rsidRPr="00CE605F" w:rsidRDefault="00A93879" w:rsidP="002E124D">
    <w:pPr>
      <w:pStyle w:val="EPFooter2"/>
    </w:pPr>
    <w:r w:rsidRPr="00CE605F">
      <w:t>SV</w:t>
    </w:r>
    <w:r w:rsidRPr="00CE605F">
      <w:tab/>
    </w:r>
    <w:r w:rsidRPr="00CE605F">
      <w:rPr>
        <w:b w:val="0"/>
        <w:i/>
        <w:color w:val="C0C0C0"/>
        <w:sz w:val="22"/>
      </w:rPr>
      <w:t>Förenade i mångfalden</w:t>
    </w:r>
    <w:r w:rsidRPr="00CE605F">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879" w:rsidRPr="00CE605F" w:rsidRDefault="00A93879">
      <w:r w:rsidRPr="00CE605F">
        <w:separator/>
      </w:r>
    </w:p>
  </w:footnote>
  <w:footnote w:type="continuationSeparator" w:id="0">
    <w:p w:rsidR="00A93879" w:rsidRPr="00CE605F" w:rsidRDefault="00A93879">
      <w:r w:rsidRPr="00CE60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07" w:rsidRDefault="001D5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07" w:rsidRDefault="001D5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07" w:rsidRDefault="001D5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SV"/>
    <w:docVar w:name="TXTLANGUEMIN" w:val="sv"/>
    <w:docVar w:name="TXTNRPE" w:val="702.940"/>
    <w:docVar w:name="TXTPEorAP" w:val="PE"/>
    <w:docVar w:name="TXTROUTE" w:val="AM\1245212SV.docx"/>
    <w:docVar w:name="TXTVERSION" w:val="01-00"/>
  </w:docVars>
  <w:rsids>
    <w:rsidRoot w:val="00A77B3E"/>
    <w:rsid w:val="001D5007"/>
    <w:rsid w:val="0028065B"/>
    <w:rsid w:val="002C5026"/>
    <w:rsid w:val="002E124D"/>
    <w:rsid w:val="00503DC9"/>
    <w:rsid w:val="009D78B3"/>
    <w:rsid w:val="00A77B3E"/>
    <w:rsid w:val="00A82710"/>
    <w:rsid w:val="00A93879"/>
    <w:rsid w:val="00C917D6"/>
    <w:rsid w:val="00CA2A55"/>
    <w:rsid w:val="00CE605F"/>
    <w:rsid w:val="00D942F7"/>
    <w:rsid w:val="00DC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E14C96-907C-4849-A2F1-0C12A7D9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B42E1DF9029640B2D715645D41CE2F" ma:contentTypeVersion="0" ma:contentTypeDescription="Create a new document." ma:contentTypeScope="" ma:versionID="356135ac84bcf02badbe80d72d27d39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EBBC942-10E1-416D-9157-60DE896D5D13}">
  <ds:schemaRefs>
    <ds:schemaRef ds:uri="http://schemas.microsoft.com/sharepoint/v3/contenttype/forms"/>
  </ds:schemaRefs>
</ds:datastoreItem>
</file>

<file path=customXml/itemProps2.xml><?xml version="1.0" encoding="utf-8"?>
<ds:datastoreItem xmlns:ds="http://schemas.openxmlformats.org/officeDocument/2006/customXml" ds:itemID="{F9DCA236-D58D-4D00-A67B-389FC1D15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63DDF2-417D-4C17-828F-528EFCBB57CD}">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41251</Words>
  <Characters>266594</Characters>
  <Application>Microsoft Office Word</Application>
  <DocSecurity>0</DocSecurity>
  <Lines>10217</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2022-01-10T10:41:00Z</dcterms:created>
  <dcterms:modified xsi:type="dcterms:W3CDTF">2022-01-10T10:41:00Z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AM\1245212SV.docx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ContentTypeId">
    <vt:lpwstr>0x0101002DB42E1DF9029640B2D715645D41CE2F</vt:lpwstr>
  </property>
  <property fmtid="{D5CDD505-2E9C-101B-9397-08002B2CF9AE}" pid="12" name="Bookout">
    <vt:lpwstr>OK - 2022/01/10 11:40</vt:lpwstr>
  </property>
</Properties>
</file>