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60C0C" w:rsidRPr="00F07F46">
        <w:trPr>
          <w:trHeight w:hRule="exact" w:val="1417"/>
          <w:jc w:val="center"/>
        </w:trPr>
        <w:tc>
          <w:tcPr>
            <w:tcW w:w="6804" w:type="dxa"/>
            <w:vAlign w:val="center"/>
          </w:tcPr>
          <w:p w:rsidR="00860C0C" w:rsidRPr="00F07F46" w:rsidRDefault="00336B01">
            <w:pPr>
              <w:pStyle w:val="EPName"/>
            </w:pPr>
            <w:r w:rsidRPr="00F07F46">
              <w:t>Europaparlamentet</w:t>
            </w:r>
          </w:p>
          <w:p w:rsidR="00860C0C" w:rsidRPr="00F07F46" w:rsidRDefault="00336B01">
            <w:pPr>
              <w:pStyle w:val="EPTerm"/>
            </w:pPr>
            <w:r w:rsidRPr="00F07F46">
              <w:t>2019-2024</w:t>
            </w:r>
          </w:p>
        </w:tc>
        <w:tc>
          <w:tcPr>
            <w:tcW w:w="2268" w:type="dxa"/>
          </w:tcPr>
          <w:p w:rsidR="00860C0C" w:rsidRPr="00F07F46" w:rsidRDefault="00336B01">
            <w:pPr>
              <w:pStyle w:val="EPLogo"/>
            </w:pPr>
            <w:r w:rsidRPr="00F07F46">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93643" name=""/>
                          <pic:cNvPicPr>
                            <a:picLocks noChangeAspect="1"/>
                          </pic:cNvPicPr>
                        </pic:nvPicPr>
                        <pic:blipFill>
                          <a:blip r:embed="rId9"/>
                          <a:stretch>
                            <a:fillRect/>
                          </a:stretch>
                        </pic:blipFill>
                        <pic:spPr>
                          <a:xfrm>
                            <a:off x="0" y="0"/>
                            <a:ext cx="1162812" cy="647954"/>
                          </a:xfrm>
                          <a:prstGeom prst="rect">
                            <a:avLst/>
                          </a:prstGeom>
                        </pic:spPr>
                      </pic:pic>
                    </a:graphicData>
                  </a:graphic>
                </wp:inline>
              </w:drawing>
            </w:r>
          </w:p>
        </w:tc>
      </w:tr>
    </w:tbl>
    <w:p w:rsidR="00860C0C" w:rsidRPr="00F07F46" w:rsidRDefault="00860C0C">
      <w:pPr>
        <w:pStyle w:val="LineTop"/>
      </w:pPr>
    </w:p>
    <w:p w:rsidR="00860C0C" w:rsidRPr="00F07F46" w:rsidRDefault="00336B01">
      <w:pPr>
        <w:pStyle w:val="EPBody"/>
      </w:pPr>
      <w:r w:rsidRPr="00F07F46">
        <w:rPr>
          <w:rStyle w:val="HideTWBExt"/>
          <w:i w:val="0"/>
          <w:noProof w:val="0"/>
          <w:szCs w:val="20"/>
        </w:rPr>
        <w:t>&lt;Commission&gt;</w:t>
      </w:r>
      <w:r w:rsidRPr="00F07F46">
        <w:rPr>
          <w:rStyle w:val="HideTWBInt"/>
          <w:rFonts w:cs="Times New Roman"/>
          <w:i w:val="0"/>
          <w:noProof w:val="0"/>
          <w:szCs w:val="20"/>
        </w:rPr>
        <w:t>{LIBE}</w:t>
      </w:r>
      <w:r w:rsidRPr="00F07F46">
        <w:t>Utskottet för medborgerliga fri- och rättigheter samt rättsliga och inrikes frågor</w:t>
      </w:r>
      <w:r w:rsidRPr="00F07F46">
        <w:rPr>
          <w:rStyle w:val="HideTWBExt"/>
          <w:i w:val="0"/>
          <w:noProof w:val="0"/>
          <w:szCs w:val="20"/>
        </w:rPr>
        <w:t>&lt;/Commission&gt;</w:t>
      </w:r>
    </w:p>
    <w:p w:rsidR="00860C0C" w:rsidRPr="00F07F46" w:rsidRDefault="00860C0C">
      <w:pPr>
        <w:pStyle w:val="LineBottom"/>
      </w:pPr>
    </w:p>
    <w:p w:rsidR="00860C0C" w:rsidRPr="00F07F46" w:rsidRDefault="00336B01">
      <w:pPr>
        <w:pStyle w:val="CoverReference"/>
      </w:pPr>
      <w:r w:rsidRPr="00F07F46">
        <w:rPr>
          <w:rStyle w:val="HideTWBExt"/>
          <w:b w:val="0"/>
          <w:noProof w:val="0"/>
        </w:rPr>
        <w:t>&lt;RefProc&gt;</w:t>
      </w:r>
      <w:r w:rsidRPr="00F07F46">
        <w:t>2020/0279</w:t>
      </w:r>
      <w:r w:rsidRPr="00F07F46">
        <w:rPr>
          <w:rStyle w:val="HideTWBExt"/>
          <w:b w:val="0"/>
          <w:noProof w:val="0"/>
        </w:rPr>
        <w:t>&lt;/RefProc&gt;&lt;RefTypeProc&gt;</w:t>
      </w:r>
      <w:r w:rsidRPr="00F07F46">
        <w:t>(COD)</w:t>
      </w:r>
      <w:r w:rsidRPr="00F07F46">
        <w:rPr>
          <w:rStyle w:val="HideTWBExt"/>
          <w:b w:val="0"/>
          <w:noProof w:val="0"/>
        </w:rPr>
        <w:t>&lt;/RefTypeProc&gt;</w:t>
      </w:r>
    </w:p>
    <w:p w:rsidR="00860C0C" w:rsidRPr="00F07F46" w:rsidRDefault="00336B01">
      <w:pPr>
        <w:pStyle w:val="CoverDate"/>
      </w:pPr>
      <w:r w:rsidRPr="00F07F46">
        <w:rPr>
          <w:rStyle w:val="HideTWBExt"/>
          <w:noProof w:val="0"/>
        </w:rPr>
        <w:t>&lt;Date&gt;</w:t>
      </w:r>
      <w:r w:rsidRPr="00F07F46">
        <w:rPr>
          <w:rStyle w:val="HideTWBInt"/>
          <w:noProof w:val="0"/>
        </w:rPr>
        <w:t>{09/12/2021}</w:t>
      </w:r>
      <w:r w:rsidRPr="00F07F46">
        <w:t>9.12.2021</w:t>
      </w:r>
      <w:r w:rsidRPr="00F07F46">
        <w:rPr>
          <w:rStyle w:val="HideTWBExt"/>
          <w:noProof w:val="0"/>
        </w:rPr>
        <w:t>&lt;/Date&gt;</w:t>
      </w:r>
    </w:p>
    <w:p w:rsidR="00860C0C" w:rsidRPr="00F07F46" w:rsidRDefault="00336B01">
      <w:pPr>
        <w:pStyle w:val="CoverDocType"/>
      </w:pPr>
      <w:r w:rsidRPr="00F07F46">
        <w:rPr>
          <w:rStyle w:val="HideTWBExt"/>
          <w:b w:val="0"/>
          <w:noProof w:val="0"/>
        </w:rPr>
        <w:t>&lt;TypeAM&gt;</w:t>
      </w:r>
      <w:r w:rsidRPr="00F07F46">
        <w:t>ÄNDRING</w:t>
      </w:r>
      <w:bookmarkStart w:id="0" w:name="_GoBack"/>
      <w:bookmarkEnd w:id="0"/>
      <w:r w:rsidRPr="00F07F46">
        <w:t>SFÖRSLAG</w:t>
      </w:r>
      <w:r w:rsidRPr="00F07F46">
        <w:rPr>
          <w:rStyle w:val="HideTWBExt"/>
          <w:b w:val="0"/>
          <w:noProof w:val="0"/>
        </w:rPr>
        <w:t>&lt;/TypeAM&gt;</w:t>
      </w:r>
    </w:p>
    <w:p w:rsidR="00860C0C" w:rsidRPr="00F07F46" w:rsidRDefault="00336B01">
      <w:pPr>
        <w:pStyle w:val="CoverDocType24a"/>
      </w:pPr>
      <w:r w:rsidRPr="00F07F46">
        <w:rPr>
          <w:rStyle w:val="HideTWBExt"/>
          <w:b w:val="0"/>
          <w:noProof w:val="0"/>
        </w:rPr>
        <w:t>&lt;RangeAM&gt;</w:t>
      </w:r>
      <w:r w:rsidRPr="00F07F46">
        <w:t>1174 - 1588</w:t>
      </w:r>
      <w:r w:rsidRPr="00F07F46">
        <w:rPr>
          <w:rStyle w:val="HideTWBExt"/>
          <w:b w:val="0"/>
          <w:noProof w:val="0"/>
        </w:rPr>
        <w:t>&lt;/RangeAM&gt;</w:t>
      </w:r>
    </w:p>
    <w:p w:rsidR="00860C0C" w:rsidRPr="00F07F46" w:rsidRDefault="00336B01">
      <w:pPr>
        <w:pStyle w:val="CoverBold"/>
      </w:pPr>
      <w:r w:rsidRPr="00F07F46">
        <w:rPr>
          <w:rStyle w:val="HideTWBExt"/>
          <w:b w:val="0"/>
          <w:noProof w:val="0"/>
        </w:rPr>
        <w:t>&lt;TitreType&gt;</w:t>
      </w:r>
      <w:r w:rsidRPr="00F07F46">
        <w:t>Förslag till betänkande</w:t>
      </w:r>
      <w:r w:rsidRPr="00F07F46">
        <w:rPr>
          <w:rStyle w:val="HideTWBExt"/>
          <w:b w:val="0"/>
          <w:noProof w:val="0"/>
        </w:rPr>
        <w:t>&lt;/TitreType&gt;</w:t>
      </w:r>
    </w:p>
    <w:p w:rsidR="00860C0C" w:rsidRPr="00F07F46" w:rsidRDefault="00336B01">
      <w:pPr>
        <w:pStyle w:val="CoverBold"/>
      </w:pPr>
      <w:r w:rsidRPr="00F07F46">
        <w:rPr>
          <w:rStyle w:val="HideTWBExt"/>
          <w:b w:val="0"/>
          <w:noProof w:val="0"/>
        </w:rPr>
        <w:t>&lt;Rapporteur&gt;</w:t>
      </w:r>
      <w:r w:rsidRPr="00F07F46">
        <w:t>Tomas Tobé</w:t>
      </w:r>
      <w:r w:rsidRPr="00F07F46">
        <w:rPr>
          <w:rStyle w:val="HideTWBExt"/>
          <w:b w:val="0"/>
          <w:noProof w:val="0"/>
        </w:rPr>
        <w:t>&lt;/Rapporteur&gt;</w:t>
      </w:r>
    </w:p>
    <w:p w:rsidR="00860C0C" w:rsidRPr="00F07F46" w:rsidRDefault="00336B01">
      <w:pPr>
        <w:pStyle w:val="CoverNormal24a"/>
      </w:pPr>
      <w:r w:rsidRPr="00F07F46">
        <w:rPr>
          <w:rStyle w:val="HideTWBExt"/>
          <w:noProof w:val="0"/>
        </w:rPr>
        <w:t>&lt;DocRefPE&gt;</w:t>
      </w:r>
      <w:r w:rsidRPr="00F07F46">
        <w:t>(PE698.950v01-00)</w:t>
      </w:r>
      <w:r w:rsidRPr="00F07F46">
        <w:rPr>
          <w:rStyle w:val="HideTWBExt"/>
          <w:noProof w:val="0"/>
        </w:rPr>
        <w:t>&lt;/DocRefPE&gt;</w:t>
      </w:r>
    </w:p>
    <w:p w:rsidR="00860C0C" w:rsidRPr="00F07F46" w:rsidRDefault="00336B01">
      <w:pPr>
        <w:pStyle w:val="CoverNormal24a"/>
      </w:pPr>
      <w:r w:rsidRPr="00F07F46">
        <w:rPr>
          <w:rStyle w:val="HideTWBExt"/>
          <w:noProof w:val="0"/>
        </w:rPr>
        <w:t>&lt;Titre&gt;</w:t>
      </w:r>
      <w:r w:rsidRPr="00F07F46">
        <w:t>Asyl- och migrationshantering och ändring av rådets direktiv 2003/109/EG och förslaget till förordning (EU) XXX/XXX [Asyl- och migrationsfonden]</w:t>
      </w:r>
      <w:r w:rsidRPr="00F07F46">
        <w:rPr>
          <w:rStyle w:val="HideTWBExt"/>
          <w:noProof w:val="0"/>
        </w:rPr>
        <w:t>&lt;/Titre&gt;</w:t>
      </w:r>
    </w:p>
    <w:p w:rsidR="00860C0C" w:rsidRPr="00F07F46" w:rsidRDefault="00336B01">
      <w:pPr>
        <w:pStyle w:val="CoverNormal"/>
      </w:pPr>
      <w:r w:rsidRPr="00F07F46">
        <w:rPr>
          <w:rStyle w:val="HideTWBExt"/>
          <w:noProof w:val="0"/>
        </w:rPr>
        <w:t>&lt;DocAmend&gt;</w:t>
      </w:r>
      <w:r w:rsidRPr="00F07F46">
        <w:t>Förslag till förordning</w:t>
      </w:r>
      <w:r w:rsidRPr="00F07F46">
        <w:rPr>
          <w:rStyle w:val="HideTWBExt"/>
          <w:noProof w:val="0"/>
        </w:rPr>
        <w:t>&lt;/DocAmend&gt;</w:t>
      </w:r>
    </w:p>
    <w:p w:rsidR="00860C0C" w:rsidRPr="00F07F46" w:rsidRDefault="00336B01">
      <w:pPr>
        <w:pStyle w:val="CoverNormal24a"/>
      </w:pPr>
      <w:r w:rsidRPr="00F07F46">
        <w:rPr>
          <w:rStyle w:val="HideTWBExt"/>
          <w:noProof w:val="0"/>
        </w:rPr>
        <w:t>&lt;DocRef&gt;</w:t>
      </w:r>
      <w:r w:rsidRPr="00F07F46">
        <w:t>(COM(2020)0610 – C9-0309/2020 – 2020/0279(COD))</w:t>
      </w:r>
      <w:r w:rsidRPr="00F07F46">
        <w:rPr>
          <w:rStyle w:val="HideTWBExt"/>
          <w:noProof w:val="0"/>
        </w:rPr>
        <w:t>&lt;/DocRef&gt;</w:t>
      </w:r>
    </w:p>
    <w:p w:rsidR="00860C0C" w:rsidRPr="00F07F46" w:rsidRDefault="00336B01">
      <w:r w:rsidRPr="00F07F46">
        <w:br w:type="page"/>
      </w:r>
      <w:r w:rsidRPr="00F07F46">
        <w:lastRenderedPageBreak/>
        <w:t>AM_Com_LegReport</w:t>
      </w:r>
    </w:p>
    <w:p w:rsidR="007A40E4" w:rsidRPr="00F07F46" w:rsidRDefault="00336B01" w:rsidP="007A40E4">
      <w:pPr>
        <w:pStyle w:val="AmNumberTabs"/>
      </w:pPr>
      <w:r w:rsidRPr="00F07F46">
        <w:br w:type="page"/>
      </w:r>
      <w:r w:rsidR="007A40E4" w:rsidRPr="00F07F46">
        <w:rPr>
          <w:rStyle w:val="HideTWBExt"/>
          <w:b w:val="0"/>
          <w:noProof w:val="0"/>
        </w:rPr>
        <w:lastRenderedPageBreak/>
        <w:t>&lt;RepeatBlock-Amend&gt;&lt;Amend&gt;</w:t>
      </w:r>
      <w:r w:rsidR="007A40E4" w:rsidRPr="00F07F46">
        <w:t>Ändringsförslag</w:t>
      </w:r>
      <w:r w:rsidR="007A40E4" w:rsidRPr="00F07F46">
        <w:tab/>
      </w:r>
      <w:r w:rsidR="007A40E4" w:rsidRPr="00F07F46">
        <w:tab/>
      </w:r>
      <w:r w:rsidR="007A40E4" w:rsidRPr="00F07F46">
        <w:rPr>
          <w:rStyle w:val="HideTWBExt"/>
          <w:b w:val="0"/>
          <w:noProof w:val="0"/>
        </w:rPr>
        <w:t>&lt;NumAm&gt;</w:t>
      </w:r>
      <w:r w:rsidR="007A40E4" w:rsidRPr="00F07F46">
        <w:t>1174</w:t>
      </w:r>
      <w:r w:rsidR="007A40E4"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 Laura Huhtasaari, Peter Kofod</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 xml:space="preserve">Medlemsstaterna </w:t>
            </w:r>
            <w:r w:rsidRPr="00F07F46">
              <w:rPr>
                <w:b/>
                <w:i/>
              </w:rPr>
              <w:t>ska</w:t>
            </w:r>
            <w:r w:rsidRPr="00F07F46">
              <w:t xml:space="preserve"> pröva varje ansökan om internationellt skydd </w:t>
            </w:r>
            <w:r w:rsidRPr="00F07F46">
              <w:rPr>
                <w:b/>
                <w:i/>
              </w:rPr>
              <w:t>som lämnas in av en</w:t>
            </w:r>
            <w:r w:rsidRPr="00F07F46">
              <w:t xml:space="preserve"> tredjelandsmedborgare </w:t>
            </w:r>
            <w:r w:rsidRPr="00F07F46">
              <w:rPr>
                <w:b/>
                <w:i/>
              </w:rPr>
              <w:t>eller en</w:t>
            </w:r>
            <w:r w:rsidRPr="00F07F46">
              <w:t xml:space="preserve"> </w:t>
            </w:r>
            <w:r w:rsidRPr="00F07F46">
              <w:rPr>
                <w:b/>
                <w:i/>
              </w:rPr>
              <w:t>statslös person på någon av medlemsstaternas</w:t>
            </w:r>
            <w:r w:rsidRPr="00F07F46">
              <w:t xml:space="preserve"> territorium</w:t>
            </w:r>
            <w:r w:rsidRPr="00F07F46">
              <w:rPr>
                <w:b/>
                <w:i/>
              </w:rPr>
              <w:t>, inklusive vid gränsen eller i transitområden. Ansökan ska prövas av en enda medlemsstat, som ska vara den medlemsstat som enligt kriterierna i del III kapitel II är ansvarig</w:t>
            </w:r>
            <w:r w:rsidRPr="00F07F46">
              <w:t>.</w:t>
            </w:r>
          </w:p>
        </w:tc>
        <w:tc>
          <w:tcPr>
            <w:tcW w:w="4876" w:type="dxa"/>
          </w:tcPr>
          <w:p w:rsidR="007A40E4" w:rsidRPr="00F07F46" w:rsidRDefault="007A40E4" w:rsidP="00D05688">
            <w:pPr>
              <w:pStyle w:val="Normal6a"/>
            </w:pPr>
            <w:r w:rsidRPr="00F07F46">
              <w:t>1.</w:t>
            </w:r>
            <w:r w:rsidRPr="00F07F46">
              <w:tab/>
              <w:t xml:space="preserve">Medlemsstaterna </w:t>
            </w:r>
            <w:r w:rsidRPr="00F07F46">
              <w:rPr>
                <w:b/>
                <w:i/>
              </w:rPr>
              <w:t>är inte skyldiga att</w:t>
            </w:r>
            <w:r w:rsidRPr="00F07F46">
              <w:t xml:space="preserve"> pröva varje ansökan om internationellt skydd </w:t>
            </w:r>
            <w:r w:rsidRPr="00F07F46">
              <w:rPr>
                <w:b/>
                <w:i/>
              </w:rPr>
              <w:t>från</w:t>
            </w:r>
            <w:r w:rsidRPr="00F07F46">
              <w:t xml:space="preserve"> </w:t>
            </w:r>
            <w:r w:rsidRPr="00F07F46">
              <w:rPr>
                <w:b/>
                <w:i/>
              </w:rPr>
              <w:t>tredjelandsmedborgare eller</w:t>
            </w:r>
            <w:r w:rsidRPr="00F07F46">
              <w:t xml:space="preserve"> </w:t>
            </w:r>
            <w:r w:rsidRPr="00F07F46">
              <w:rPr>
                <w:b/>
                <w:i/>
              </w:rPr>
              <w:t xml:space="preserve">statslösa personer som har rest in </w:t>
            </w:r>
            <w:r w:rsidR="00D05688">
              <w:rPr>
                <w:b/>
                <w:i/>
              </w:rPr>
              <w:t>på</w:t>
            </w:r>
            <w:r w:rsidRPr="00F07F46">
              <w:rPr>
                <w:b/>
                <w:i/>
              </w:rPr>
              <w:t xml:space="preserve"> medlemsstaternas</w:t>
            </w:r>
            <w:r w:rsidRPr="00F07F46">
              <w:t xml:space="preserve"> territorium</w:t>
            </w:r>
            <w:r w:rsidRPr="00F07F46">
              <w:rPr>
                <w:b/>
                <w:i/>
              </w:rPr>
              <w:t xml:space="preserve"> olagligen eller genom ett säkert land</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1175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Medlemsstaterna ska pröva varje ansökan om internationellt skydd som lämnas in av en tredjelandsmedborgare eller en statslös person på någon av medlemsstaternas territorium, inklusive vid gränsen eller i transitområden. Ansökan ska prövas av en enda medlemsstat, som ska vara den medlemsstat som enligt kriterierna i del III kapitel II är ansvarig.</w:t>
            </w:r>
          </w:p>
        </w:tc>
        <w:tc>
          <w:tcPr>
            <w:tcW w:w="4876" w:type="dxa"/>
          </w:tcPr>
          <w:p w:rsidR="007A40E4" w:rsidRPr="00F07F46" w:rsidRDefault="007A40E4" w:rsidP="00F823EB">
            <w:pPr>
              <w:pStyle w:val="Normal6a"/>
            </w:pPr>
            <w:r w:rsidRPr="00F07F46">
              <w:t>1.</w:t>
            </w:r>
            <w:r w:rsidRPr="00F07F46">
              <w:tab/>
              <w:t xml:space="preserve">Medlemsstaterna ska pröva varje ansökan om internationellt skydd som lämnas in av en tredjelandsmedborgare eller en statslös person </w:t>
            </w:r>
            <w:r w:rsidRPr="00F07F46">
              <w:rPr>
                <w:b/>
                <w:i/>
              </w:rPr>
              <w:t>enligt artikel 1.1 i 1954 års konvention om statslösa personers rättsliga ställning</w:t>
            </w:r>
            <w:r w:rsidRPr="00F07F46">
              <w:t xml:space="preserve"> på någon av medlemsstaternas territorium, inklusive vid gränsen eller i transitområden. Ansökan </w:t>
            </w:r>
            <w:r w:rsidRPr="00F07F46">
              <w:rPr>
                <w:b/>
                <w:i/>
              </w:rPr>
              <w:t>om internationellt skydd</w:t>
            </w:r>
            <w:r w:rsidRPr="00F07F46">
              <w:t xml:space="preserve"> ska prövas av en enda medlemsstat, som ska vara den medlemsstat som enligt kriterierna i del III kapitel II är ansvarig.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1176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r>
            <w:r w:rsidRPr="00F07F46">
              <w:rPr>
                <w:b/>
                <w:i/>
              </w:rPr>
              <w:t>Medlemsstaterna ska</w:t>
            </w:r>
            <w:r w:rsidRPr="00F07F46">
              <w:t xml:space="preserve"> pröva varje ansökan om internationellt skydd som lämnas in av en tredjelandsmedborgare </w:t>
            </w:r>
            <w:r w:rsidRPr="00F07F46">
              <w:rPr>
                <w:b/>
                <w:i/>
              </w:rPr>
              <w:t>eller en statslös person på någon av medlemsstaternas territorium, inklusive vid gränsen eller i transitområden</w:t>
            </w:r>
            <w:r w:rsidRPr="00D05688">
              <w:t>.</w:t>
            </w:r>
            <w:r w:rsidRPr="00F07F46">
              <w:rPr>
                <w:b/>
                <w:i/>
              </w:rPr>
              <w:t xml:space="preserve"> Ansökan</w:t>
            </w:r>
            <w:r w:rsidRPr="00F07F46">
              <w:t xml:space="preserve"> </w:t>
            </w:r>
            <w:r w:rsidRPr="00D05688">
              <w:rPr>
                <w:b/>
                <w:i/>
              </w:rPr>
              <w:t>ska</w:t>
            </w:r>
            <w:r w:rsidRPr="00F07F46">
              <w:t xml:space="preserve"> </w:t>
            </w:r>
            <w:r w:rsidRPr="00F07F46">
              <w:rPr>
                <w:b/>
                <w:i/>
              </w:rPr>
              <w:t>prövas av en enda medlemsstat, som ska vara den medlemsstat som enligt kriterierna i del III kapitel II är ansvari</w:t>
            </w:r>
            <w:r w:rsidRPr="00D05688">
              <w:rPr>
                <w:b/>
                <w:i/>
              </w:rPr>
              <w:t>g.</w:t>
            </w:r>
          </w:p>
        </w:tc>
        <w:tc>
          <w:tcPr>
            <w:tcW w:w="4876" w:type="dxa"/>
          </w:tcPr>
          <w:p w:rsidR="007A40E4" w:rsidRPr="00F07F46" w:rsidRDefault="007A40E4" w:rsidP="00F823EB">
            <w:pPr>
              <w:pStyle w:val="Normal6a"/>
            </w:pPr>
            <w:r w:rsidRPr="00F07F46">
              <w:t>1.</w:t>
            </w:r>
            <w:r w:rsidRPr="00F07F46">
              <w:tab/>
            </w:r>
            <w:r w:rsidRPr="00F07F46">
              <w:rPr>
                <w:b/>
                <w:i/>
              </w:rPr>
              <w:t>Endast en medlemsstat har behörighet att besluta om och</w:t>
            </w:r>
            <w:r w:rsidRPr="00F07F46">
              <w:t xml:space="preserve"> pröva varje ansökan om internationellt skydd som lämnas in av en tredjelandsmedborgare</w:t>
            </w:r>
            <w:r w:rsidR="00D05688">
              <w:rPr>
                <w:b/>
                <w:i/>
              </w:rPr>
              <w:t>,</w:t>
            </w:r>
            <w:r w:rsidRPr="00F07F46">
              <w:t xml:space="preserve"> </w:t>
            </w:r>
            <w:r w:rsidRPr="00F07F46">
              <w:rPr>
                <w:b/>
                <w:i/>
              </w:rPr>
              <w:t>och det</w:t>
            </w:r>
            <w:r w:rsidRPr="00F07F46">
              <w:t xml:space="preserve"> </w:t>
            </w:r>
            <w:r w:rsidRPr="00D05688">
              <w:rPr>
                <w:b/>
                <w:i/>
              </w:rPr>
              <w:t>ska</w:t>
            </w:r>
            <w:r w:rsidRPr="00F07F46">
              <w:t xml:space="preserve"> </w:t>
            </w:r>
            <w:r w:rsidRPr="00F07F46">
              <w:rPr>
                <w:b/>
                <w:i/>
              </w:rPr>
              <w:t xml:space="preserve">göras i linje med denna medlemsstats lagstiftning och politik och utan inblandning av kommissionen, </w:t>
            </w:r>
            <w:r w:rsidR="00D05688">
              <w:rPr>
                <w:b/>
                <w:i/>
              </w:rPr>
              <w:t>Europa</w:t>
            </w:r>
            <w:r w:rsidRPr="00F07F46">
              <w:rPr>
                <w:b/>
                <w:i/>
              </w:rPr>
              <w:t>parlamentet eller någon annan EU-institution</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1177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Medlemsstaterna ska pröva varje ansökan om internationellt skydd som lämnas in av en tredjelandsmedborgare eller en statslös person på någon av medlemsstaternas territorium, inklusive vid gränsen eller i transitområden. Ansökan ska prövas av en enda medlemsstat, som ska vara den medlemsstat som enligt kriterierna i del III kapitel II är ansvarig.</w:t>
            </w:r>
          </w:p>
        </w:tc>
        <w:tc>
          <w:tcPr>
            <w:tcW w:w="4876" w:type="dxa"/>
          </w:tcPr>
          <w:p w:rsidR="007A40E4" w:rsidRPr="00F07F46" w:rsidRDefault="007A40E4" w:rsidP="00F823EB">
            <w:pPr>
              <w:pStyle w:val="Normal6a"/>
            </w:pPr>
            <w:r w:rsidRPr="00F07F46">
              <w:t>1.</w:t>
            </w:r>
            <w:r w:rsidRPr="00F07F46">
              <w:tab/>
              <w:t xml:space="preserve">Medlemsstaterna ska pröva varje ansökan om internationellt skydd som lämnas in av en tredjelandsmedborgare eller en statslös person på någon av medlemsstaternas territorium, inklusive vid gränsen eller i transitområden. Ansökan ska prövas av en enda medlemsstat </w:t>
            </w:r>
            <w:r w:rsidRPr="00F07F46">
              <w:rPr>
                <w:b/>
                <w:i/>
              </w:rPr>
              <w:t>i taget</w:t>
            </w:r>
            <w:r w:rsidRPr="00F07F46">
              <w:t>, som ska vara den medlemsstat som enligt kriterierna i del III kapitel II är ansvarig.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1178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Tomas Tobé, Jeroen Lenaers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 xml:space="preserve">Medlemsstaterna ska pröva varje ansökan om internationellt skydd som </w:t>
            </w:r>
            <w:r w:rsidRPr="00F07F46">
              <w:rPr>
                <w:b/>
                <w:i/>
              </w:rPr>
              <w:t>lämnas in av en tredjelandsmedborgare eller en statslös person</w:t>
            </w:r>
            <w:r w:rsidRPr="00F07F46">
              <w:t xml:space="preserve"> på någon av medlemsstaternas territorium, inklusive vid gränsen eller i transitområden. Ansökan </w:t>
            </w:r>
            <w:r w:rsidRPr="00F07F46">
              <w:rPr>
                <w:b/>
                <w:i/>
              </w:rPr>
              <w:t>ska prövas av en enda</w:t>
            </w:r>
            <w:r w:rsidRPr="00F07F46">
              <w:t xml:space="preserve"> </w:t>
            </w:r>
            <w:r w:rsidRPr="00F07F46">
              <w:rPr>
                <w:b/>
                <w:i/>
              </w:rPr>
              <w:t>medlemsstat, som ska vara den medlemsstat som enligt kriterierna i del III kapitel II är ansvarig</w:t>
            </w:r>
            <w:r w:rsidRPr="00F07F46">
              <w:t>.</w:t>
            </w:r>
          </w:p>
        </w:tc>
        <w:tc>
          <w:tcPr>
            <w:tcW w:w="4876" w:type="dxa"/>
          </w:tcPr>
          <w:p w:rsidR="007A40E4" w:rsidRPr="00F07F46" w:rsidRDefault="007A40E4" w:rsidP="00F823EB">
            <w:pPr>
              <w:pStyle w:val="Normal6a"/>
            </w:pPr>
            <w:r w:rsidRPr="00F07F46">
              <w:t>1.</w:t>
            </w:r>
            <w:r w:rsidRPr="00F07F46">
              <w:tab/>
              <w:t xml:space="preserve">Medlemsstaterna ska pröva varje ansökan om internationellt skydd som </w:t>
            </w:r>
            <w:r w:rsidRPr="00F07F46">
              <w:rPr>
                <w:b/>
                <w:i/>
              </w:rPr>
              <w:t>registreras</w:t>
            </w:r>
            <w:r w:rsidRPr="00F07F46">
              <w:t xml:space="preserve"> på någon av medlemsstaternas territorium, inklusive vid gränsen eller i transitområden. </w:t>
            </w:r>
            <w:r w:rsidRPr="00F07F46">
              <w:rPr>
                <w:b/>
                <w:i/>
              </w:rPr>
              <w:t>I enlighet med artikel 7 i förordning (EU) xxx/xxx ska</w:t>
            </w:r>
            <w:r w:rsidRPr="00F07F46">
              <w:t xml:space="preserve"> ansökan </w:t>
            </w:r>
            <w:r w:rsidRPr="00F07F46">
              <w:rPr>
                <w:b/>
                <w:i/>
              </w:rPr>
              <w:t>om internationellt skydd</w:t>
            </w:r>
            <w:r w:rsidRPr="00F07F46">
              <w:t xml:space="preserve"> </w:t>
            </w:r>
            <w:r w:rsidRPr="00F07F46">
              <w:rPr>
                <w:b/>
                <w:i/>
              </w:rPr>
              <w:t>registreras i den första inresemedlemsstat där sökanden lagligen vistas</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1179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Annalisa Tardino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 xml:space="preserve">Medlemsstaterna ska </w:t>
            </w:r>
            <w:r w:rsidRPr="00F07F46">
              <w:rPr>
                <w:b/>
                <w:i/>
              </w:rPr>
              <w:t>pröva</w:t>
            </w:r>
            <w:r w:rsidRPr="00F07F46">
              <w:t xml:space="preserve"> varje ansökan om internationellt skydd som lämnas in av en tredjelandsmedborgare eller en statslös person på någon av medlemsstaternas territorium, inklusive vid gränsen eller i transitområden. Ansökan ska prövas av en enda medlemsstat, som ska vara den medlemsstat som enligt kriterierna i del III kapitel II är ansvarig.</w:t>
            </w:r>
          </w:p>
        </w:tc>
        <w:tc>
          <w:tcPr>
            <w:tcW w:w="4876" w:type="dxa"/>
          </w:tcPr>
          <w:p w:rsidR="007A40E4" w:rsidRPr="00F07F46" w:rsidRDefault="007A40E4" w:rsidP="00F823EB">
            <w:pPr>
              <w:pStyle w:val="Normal6a"/>
            </w:pPr>
            <w:r w:rsidRPr="00F07F46">
              <w:t>1.</w:t>
            </w:r>
            <w:r w:rsidRPr="00F07F46">
              <w:tab/>
              <w:t xml:space="preserve">Medlemsstaterna ska </w:t>
            </w:r>
            <w:r w:rsidRPr="00F07F46">
              <w:rPr>
                <w:b/>
                <w:i/>
              </w:rPr>
              <w:t>registrera</w:t>
            </w:r>
            <w:r w:rsidRPr="00F07F46">
              <w:t xml:space="preserve"> varje ansökan om internationellt skydd som lämnas in av en tredjelandsmedborgare eller en statslös person på någon av medlemsstaternas territorium, inklusive vid gränsen eller i transitområden. Ansökan ska prövas av en enda medlemsstat, som ska vara den medlemsstat som enligt kriterierna i del III kapitel II är ansvarig.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1180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Laura Ferrara, Sabrina Pignedoli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2.</w:t>
            </w:r>
            <w:r w:rsidRPr="00F07F46">
              <w:tab/>
            </w:r>
            <w:r w:rsidRPr="00F07F46">
              <w:rPr>
                <w:b/>
                <w:i/>
              </w:rPr>
              <w:t>Om ansvarig medlemsstat inte kan fastställas på grundval av kriterierna i denna förordning, ska den medlemsstat där ansökan om internationellt skydd först registrerades vara ansvarig för att pröva den.</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{IT}</w:t>
      </w:r>
      <w:r w:rsidRPr="00F07F46">
        <w:t>it</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1181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Annalisa Tardino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 xml:space="preserve">Om ansvarig medlemsstat inte kan fastställas på grundval av kriterierna i denna förordning, </w:t>
            </w:r>
            <w:r w:rsidRPr="00F07F46">
              <w:rPr>
                <w:b/>
                <w:i/>
              </w:rPr>
              <w:t>ska</w:t>
            </w:r>
            <w:r w:rsidRPr="00F07F46">
              <w:t xml:space="preserve"> den medlemsstat där ansökan om internationellt skydd först registrerades vara ansvarig för att pröva den.</w:t>
            </w:r>
          </w:p>
        </w:tc>
        <w:tc>
          <w:tcPr>
            <w:tcW w:w="4876" w:type="dxa"/>
          </w:tcPr>
          <w:p w:rsidR="007A40E4" w:rsidRPr="00F07F46" w:rsidRDefault="007A40E4" w:rsidP="00F823EB">
            <w:pPr>
              <w:pStyle w:val="Normal6a"/>
            </w:pPr>
            <w:r w:rsidRPr="00F07F46">
              <w:t>2.</w:t>
            </w:r>
            <w:r w:rsidRPr="00F07F46">
              <w:tab/>
            </w:r>
            <w:r w:rsidRPr="00F07F46">
              <w:rPr>
                <w:b/>
                <w:i/>
              </w:rPr>
              <w:t>Utan att det påverkar bestämmelserna i del IV ska,</w:t>
            </w:r>
            <w:r w:rsidRPr="00F07F46">
              <w:t xml:space="preserve"> om ansvarig medlemsstat inte kan fastställas på grundval av kriterierna i denna förordning, den medlemsstat där ansökan om internationellt skydd först registrerades vara ansvarig för att pröva den. </w:t>
            </w:r>
            <w:r w:rsidRPr="00F07F46">
              <w:rPr>
                <w:b/>
                <w:i/>
              </w:rPr>
              <w:t>Detta ansvar ska upphöra om ansökan registreras mer än ett år efter den dag då en medlemsstats gräns korsades irreguljärt via land, sjö eller luft.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1182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r>
            <w:r w:rsidRPr="00F07F46">
              <w:rPr>
                <w:b/>
                <w:i/>
              </w:rPr>
              <w:t>Om ansvarig medlemsstat inte kan fastställas på grundval av kriterierna i denna förordning, ska</w:t>
            </w:r>
            <w:r w:rsidRPr="00F07F46">
              <w:t xml:space="preserve"> den medlemsstat där ansökan om internationellt skydd först registrerades vara ansvarig för att pröva den.</w:t>
            </w:r>
          </w:p>
        </w:tc>
        <w:tc>
          <w:tcPr>
            <w:tcW w:w="4876" w:type="dxa"/>
          </w:tcPr>
          <w:p w:rsidR="007A40E4" w:rsidRPr="00F07F46" w:rsidRDefault="007A40E4" w:rsidP="00F823EB">
            <w:pPr>
              <w:pStyle w:val="Normal6a"/>
            </w:pPr>
            <w:r w:rsidRPr="00F07F46">
              <w:t>2.</w:t>
            </w:r>
            <w:r w:rsidRPr="00F07F46">
              <w:tab/>
              <w:t xml:space="preserve">Den medlemsstat där ansökan om internationellt skydd först registrerades </w:t>
            </w:r>
            <w:r w:rsidRPr="00F07F46">
              <w:rPr>
                <w:b/>
                <w:i/>
              </w:rPr>
              <w:t>ska</w:t>
            </w:r>
            <w:r w:rsidRPr="00F07F46">
              <w:t xml:space="preserve"> vara ansvarig för att pröva den.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1183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r>
            <w:r w:rsidRPr="00F07F46">
              <w:rPr>
                <w:b/>
                <w:i/>
              </w:rPr>
              <w:t>Om ansvarig medlemsstat inte kan fastställas på grundval av kriterierna i denna förordning, ska</w:t>
            </w:r>
            <w:r w:rsidRPr="00F07F46">
              <w:t xml:space="preserve"> den medlemsstat där ansökan om internationellt skydd först registrerades vara ansvarig för att pröva den.</w:t>
            </w:r>
          </w:p>
        </w:tc>
        <w:tc>
          <w:tcPr>
            <w:tcW w:w="4876" w:type="dxa"/>
          </w:tcPr>
          <w:p w:rsidR="007A40E4" w:rsidRPr="00F07F46" w:rsidRDefault="007A40E4" w:rsidP="00F823EB">
            <w:pPr>
              <w:pStyle w:val="Normal6a"/>
            </w:pPr>
            <w:r w:rsidRPr="00F07F46">
              <w:t>2.</w:t>
            </w:r>
            <w:r w:rsidRPr="00F07F46">
              <w:tab/>
              <w:t xml:space="preserve">Den medlemsstat där ansökan om internationellt skydd först registrerades </w:t>
            </w:r>
            <w:r w:rsidRPr="00F07F46">
              <w:rPr>
                <w:b/>
                <w:i/>
              </w:rPr>
              <w:t>ska</w:t>
            </w:r>
            <w:r w:rsidRPr="00F07F46">
              <w:t xml:space="preserve"> vara ansvarig för att pröva den.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1184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Maria Walsh, Deirdre Clune, Seán Kelly, Frances Fitzgerald, Colm Markey</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Om ansvarig medlemsstat inte kan fastställas på grundval av kriterierna i denna förordning, ska den medlemsstat där ansökan om internationellt skydd först registrerades vara ansvarig för att pröva den.</w:t>
            </w:r>
          </w:p>
        </w:tc>
        <w:tc>
          <w:tcPr>
            <w:tcW w:w="4876" w:type="dxa"/>
          </w:tcPr>
          <w:p w:rsidR="007A40E4" w:rsidRPr="00F07F46" w:rsidRDefault="007A40E4" w:rsidP="00F823EB">
            <w:pPr>
              <w:pStyle w:val="Normal6a"/>
            </w:pPr>
            <w:r w:rsidRPr="00F07F46">
              <w:t>2.</w:t>
            </w:r>
            <w:r w:rsidRPr="00F07F46">
              <w:tab/>
              <w:t xml:space="preserve">Om ansvarig medlemsstat inte kan fastställas på grundval av kriterierna i denna förordning, ska den medlemsstat där ansökan om internationellt skydd först registrerades </w:t>
            </w:r>
            <w:r w:rsidRPr="00F07F46">
              <w:rPr>
                <w:b/>
                <w:i/>
              </w:rPr>
              <w:t>eller där den sökande lagligen befinner sig</w:t>
            </w:r>
            <w:r w:rsidRPr="00F07F46">
              <w:t xml:space="preserve"> vara ansvarig för att pröva den.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1185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Birgit Sippel,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 xml:space="preserve">Om ansvarig medlemsstat inte kan fastställas på grundval av kriterierna i denna förordning, ska den medlemsstat </w:t>
            </w:r>
            <w:r w:rsidRPr="00F07F46">
              <w:rPr>
                <w:b/>
                <w:i/>
              </w:rPr>
              <w:t>där</w:t>
            </w:r>
            <w:r w:rsidRPr="00F07F46">
              <w:t xml:space="preserve"> ansökan om internationellt skydd </w:t>
            </w:r>
            <w:r w:rsidRPr="00F07F46">
              <w:rPr>
                <w:b/>
                <w:i/>
              </w:rPr>
              <w:t>först registrerades</w:t>
            </w:r>
            <w:r w:rsidRPr="00F07F46">
              <w:t xml:space="preserve"> </w:t>
            </w:r>
            <w:r w:rsidRPr="00F07F46">
              <w:rPr>
                <w:b/>
                <w:i/>
              </w:rPr>
              <w:t>vara ansvarig för att pröva den</w:t>
            </w:r>
            <w:r w:rsidRPr="00F07F46">
              <w:t>.</w:t>
            </w:r>
          </w:p>
        </w:tc>
        <w:tc>
          <w:tcPr>
            <w:tcW w:w="4876" w:type="dxa"/>
          </w:tcPr>
          <w:p w:rsidR="007A40E4" w:rsidRPr="00F07F46" w:rsidRDefault="007A40E4" w:rsidP="00F823EB">
            <w:pPr>
              <w:pStyle w:val="Normal6a"/>
            </w:pPr>
            <w:r w:rsidRPr="00F07F46">
              <w:t>2.</w:t>
            </w:r>
            <w:r w:rsidRPr="00F07F46">
              <w:tab/>
              <w:t xml:space="preserve">Om ansvarig medlemsstat inte kan fastställas på grundval av kriterierna i denna förordning, ska den medlemsstat </w:t>
            </w:r>
            <w:r w:rsidRPr="00F07F46">
              <w:rPr>
                <w:b/>
                <w:i/>
              </w:rPr>
              <w:t>som är ansvarig för att pröva</w:t>
            </w:r>
            <w:r w:rsidRPr="00F07F46">
              <w:t xml:space="preserve"> ansökan om internationellt skydd </w:t>
            </w:r>
            <w:r w:rsidRPr="00F07F46">
              <w:rPr>
                <w:b/>
                <w:i/>
              </w:rPr>
              <w:t>fastställas i enlighet med det förfarande som beskrivs i artikel 45</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1186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 xml:space="preserve">Om ansvarig medlemsstat inte kan fastställas på grundval av kriterierna i </w:t>
            </w:r>
            <w:r w:rsidRPr="00F07F46">
              <w:rPr>
                <w:b/>
                <w:i/>
              </w:rPr>
              <w:t>denna förordning</w:t>
            </w:r>
            <w:r w:rsidRPr="00F07F46">
              <w:t xml:space="preserve">, ska den medlemsstat </w:t>
            </w:r>
            <w:r w:rsidRPr="00F07F46">
              <w:rPr>
                <w:b/>
                <w:i/>
              </w:rPr>
              <w:t>där</w:t>
            </w:r>
            <w:r w:rsidRPr="00F07F46">
              <w:t xml:space="preserve"> ansökan om internationellt skydd </w:t>
            </w:r>
            <w:r w:rsidRPr="00F07F46">
              <w:rPr>
                <w:b/>
                <w:i/>
              </w:rPr>
              <w:t>först registrerades vara ansvarig för att pröva den</w:t>
            </w:r>
            <w:r w:rsidRPr="00F07F46">
              <w:t>.</w:t>
            </w:r>
          </w:p>
        </w:tc>
        <w:tc>
          <w:tcPr>
            <w:tcW w:w="4876" w:type="dxa"/>
          </w:tcPr>
          <w:p w:rsidR="007A40E4" w:rsidRPr="00F07F46" w:rsidRDefault="007A40E4" w:rsidP="00F823EB">
            <w:pPr>
              <w:pStyle w:val="Normal6a"/>
            </w:pPr>
            <w:r w:rsidRPr="00F07F46">
              <w:t>2.</w:t>
            </w:r>
            <w:r w:rsidRPr="00F07F46">
              <w:tab/>
              <w:t xml:space="preserve">Om ansvarig medlemsstat inte kan fastställas på grundval av kriterierna i </w:t>
            </w:r>
            <w:r w:rsidRPr="00F07F46">
              <w:rPr>
                <w:b/>
                <w:i/>
              </w:rPr>
              <w:t>kapitel II</w:t>
            </w:r>
            <w:r w:rsidRPr="00F07F46">
              <w:t xml:space="preserve">, ska den medlemsstat </w:t>
            </w:r>
            <w:r w:rsidRPr="00F07F46">
              <w:rPr>
                <w:b/>
                <w:i/>
              </w:rPr>
              <w:t>som ansvarar för att pröva</w:t>
            </w:r>
            <w:r w:rsidRPr="00F07F46">
              <w:t xml:space="preserve"> ansökan om internationellt skydd </w:t>
            </w:r>
            <w:r w:rsidRPr="00F07F46">
              <w:rPr>
                <w:b/>
                <w:i/>
              </w:rPr>
              <w:t>fastställas i enlighet med det förfarande som beskrivs i artikel 31a</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1187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Om ansvarig medlemsstat inte kan fastställas på grundval av kriterierna i denna förordning, ska den medlemsstat där ansökan om internationellt skydd först registrerades vara ansvarig för att pröva den.</w:t>
            </w:r>
          </w:p>
        </w:tc>
        <w:tc>
          <w:tcPr>
            <w:tcW w:w="4876" w:type="dxa"/>
          </w:tcPr>
          <w:p w:rsidR="007A40E4" w:rsidRPr="00F07F46" w:rsidRDefault="007A40E4" w:rsidP="00F823EB">
            <w:pPr>
              <w:pStyle w:val="Normal6a"/>
            </w:pPr>
            <w:r w:rsidRPr="00F07F46">
              <w:t>2.</w:t>
            </w:r>
            <w:r w:rsidRPr="00F07F46">
              <w:tab/>
              <w:t>Om ansvarig medlemsstat inte kan fastställas på grundval av kriterierna i denna förordning, ska den medlemsstat där ansökan om internationellt skydd först registrerades vara ansvarig för att pröva den</w:t>
            </w:r>
            <w:r w:rsidRPr="00F07F46">
              <w:rPr>
                <w:b/>
                <w:i/>
              </w:rPr>
              <w:t>, såvida inte artikel 25 är tillämplig</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1188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 xml:space="preserve">Om ansvarig medlemsstat inte kan fastställas på grundval av kriterierna i denna förordning, ska </w:t>
            </w:r>
            <w:r w:rsidRPr="00F07F46">
              <w:rPr>
                <w:b/>
                <w:i/>
              </w:rPr>
              <w:t>den medlemsstat där ansökan om internationellt skydd först registrerades</w:t>
            </w:r>
            <w:r w:rsidRPr="00F07F46">
              <w:t xml:space="preserve"> </w:t>
            </w:r>
            <w:r w:rsidRPr="00F07F46">
              <w:rPr>
                <w:b/>
                <w:i/>
              </w:rPr>
              <w:t>vara ansvarig för att pröva den</w:t>
            </w:r>
            <w:r w:rsidRPr="00F07F46">
              <w:t>.</w:t>
            </w:r>
          </w:p>
        </w:tc>
        <w:tc>
          <w:tcPr>
            <w:tcW w:w="4876" w:type="dxa"/>
          </w:tcPr>
          <w:p w:rsidR="007A40E4" w:rsidRPr="00F07F46" w:rsidRDefault="007A40E4" w:rsidP="00F823EB">
            <w:pPr>
              <w:pStyle w:val="Normal6a"/>
            </w:pPr>
            <w:r w:rsidRPr="00F07F46">
              <w:t>2.</w:t>
            </w:r>
            <w:r w:rsidRPr="00F07F46">
              <w:tab/>
              <w:t xml:space="preserve">Om ansvarig medlemsstat inte kan fastställas på grundval av kriterierna i denna förordning, ska den </w:t>
            </w:r>
            <w:r w:rsidRPr="00F07F46">
              <w:rPr>
                <w:b/>
                <w:i/>
              </w:rPr>
              <w:t>sökanden</w:t>
            </w:r>
            <w:r w:rsidRPr="00F07F46">
              <w:t xml:space="preserve"> </w:t>
            </w:r>
            <w:r w:rsidRPr="00F07F46">
              <w:rPr>
                <w:b/>
                <w:i/>
              </w:rPr>
              <w:t>automatiskt omplaceras i enlighet med artikel 23a</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1189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 Procaccini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Om ansvarig medlemsstat inte kan fastställas på grundval av kriterierna i denna förordning, ska den medlemsstat där ansökan om internationellt skydd först registrerades vara ansvarig för att pröva den.</w:t>
            </w:r>
          </w:p>
        </w:tc>
        <w:tc>
          <w:tcPr>
            <w:tcW w:w="4876" w:type="dxa"/>
          </w:tcPr>
          <w:p w:rsidR="007A40E4" w:rsidRPr="00F07F46" w:rsidRDefault="007A40E4" w:rsidP="00F823EB">
            <w:pPr>
              <w:pStyle w:val="Normal6a"/>
            </w:pPr>
            <w:r w:rsidRPr="00F07F46">
              <w:t>2.</w:t>
            </w:r>
            <w:r w:rsidRPr="00F07F46">
              <w:tab/>
              <w:t xml:space="preserve">Om ansvarig medlemsstat inte kan fastställas på grundval av kriterierna </w:t>
            </w:r>
            <w:r w:rsidRPr="00F07F46">
              <w:rPr>
                <w:b/>
                <w:i/>
              </w:rPr>
              <w:t>i kapitel II</w:t>
            </w:r>
            <w:r w:rsidRPr="00F07F46">
              <w:t xml:space="preserve"> i denna förordning, ska den medlemsstat där ansökan om internationellt skydd först registrerades vara ansvarig för att pröva den.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1190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3.</w:t>
            </w:r>
            <w:r w:rsidRPr="00F07F46">
              <w:tab/>
            </w:r>
            <w:r w:rsidRPr="00F07F46">
              <w:rPr>
                <w:b/>
                <w:i/>
              </w:rPr>
              <w:t>Om det är omöjligt för en medlemsstat att överföra en sökande till den medlemsstat som ursprungligen utsetts som ansvarig på grund av att det finns välgrundade skäl att anta att det finns systematiska brister i asylförfarandet och i mottagningsvillkoren för sökande i den medlemsstaten, vilket medför en risk för omänsklig eller förnedrande behandling i den mening som avses i artikel 4 i Europeiska unionens stadga om de grundläggande rättigheterna, ska den medlemsstat som genomför förfarandet för att fastställa ansvarig medlemsstat fortsätta att undersöka de kriterier som anges i del III kapitel II för att fastställa huruvida en annan medlemsstat kan utses som ansvarig.</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6a"/>
            </w:pPr>
            <w:r w:rsidRPr="00F07F46">
              <w:rPr>
                <w:b/>
                <w:i/>
              </w:rPr>
              <w:t>Om en medlemsstat inte kan verkställa överföringen i enlighet med första stycket till en medlemsstat som utsetts på grundval av kriterierna i del III kapitel II eller till den medlemsstat där ansökan först registrerades, ska medlemsstaten själv bli ansvarig medlemsstat.</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1191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3.</w:t>
            </w:r>
            <w:r w:rsidRPr="00F07F46">
              <w:tab/>
            </w:r>
            <w:r w:rsidRPr="00F07F46">
              <w:rPr>
                <w:b/>
                <w:i/>
              </w:rPr>
              <w:t>Om det är omöjligt för en medlemsstat att överföra en sökande till den medlemsstat som ursprungligen utsetts som ansvarig på grund av att det finns välgrundade skäl att anta att det finns systematiska brister i asylförfarandet och i mottagningsvillkoren för sökande i den medlemsstaten, vilket medför en risk för omänsklig eller förnedrande behandling i den mening som avses i artikel 4 i Europeiska unionens stadga om de grundläggande rättigheterna, ska den medlemsstat som genomför förfarandet för att fastställa ansvarig medlemsstat fortsätta att undersöka de kriterier som anges i del III kapitel II för att fastställa huruvida en annan medlemsstat kan utses som ansvarig.</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6a"/>
            </w:pPr>
            <w:r w:rsidRPr="00F07F46">
              <w:rPr>
                <w:b/>
                <w:i/>
              </w:rPr>
              <w:t>Om en medlemsstat inte kan verkställa överföringen i enlighet med första stycket till en medlemsstat som utsetts på grundval av kriterierna i del III kapitel II eller till den medlemsstat där ansökan först registrerades, ska medlemsstaten själv bli ansvarig medlemsstat.</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1192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Balázs Hidvéghi, Loránt Vincze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3.</w:t>
            </w:r>
            <w:r w:rsidRPr="00F07F46">
              <w:tab/>
            </w:r>
            <w:r w:rsidRPr="00F07F46">
              <w:rPr>
                <w:b/>
                <w:i/>
              </w:rPr>
              <w:t>Om det är omöjligt för en medlemsstat att överföra en sökande till den medlemsstat som ursprungligen utsetts som ansvarig på grund av att det finns välgrundade skäl att anta att det finns systematiska brister i asylförfarandet och i mottagningsvillkoren för sökande i den medlemsstaten, vilket medför en risk för omänsklig eller förnedrande behandling i den mening som avses i artikel 4 i Europeiska unionens stadga om de grundläggande rättigheterna, ska den medlemsstat som genomför förfarandet för att fastställa ansvarig medlemsstat fortsätta att undersöka de kriterier som anges i del III kapitel II för att fastställa huruvida en annan medlemsstat kan utses som ansvarig.</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6a"/>
            </w:pPr>
            <w:r w:rsidRPr="00F07F46">
              <w:rPr>
                <w:b/>
                <w:i/>
              </w:rPr>
              <w:t>Om en medlemsstat inte kan verkställa överföringen i enlighet med första stycket till en medlemsstat som utsetts på grundval av kriterierna i del III kapitel II eller till den medlemsstat där ansökan först registrerades, ska medlemsstaten själv bli ansvarig medlemsstat.</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1193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Maria Walsh, Deirdre Clune, Seán Kelly, Frances Fitzgerald, Colm Markey</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3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Om det är omöjligt för en medlemsstat att överföra en sökande till den medlemsstat som ursprungligen utsetts som ansvarig på grund av att det finns välgrundade skäl att anta att det finns systematiska brister i asylförfarandet och i mottagningsvillkoren för sökande i den medlemsstaten, vilket medför en risk för omänsklig eller förnedrande behandling i den mening som avses i artikel 4 i Europeiska unionens stadga om de grundläggande rättigheterna, ska den medlemsstat som genomför förfarandet för att fastställa ansvarig medlemsstat fortsätta att undersöka de kriterier som anges i del III kapitel II för att fastställa huruvida en annan medlemsstat kan utses som ansvarig.</w:t>
            </w:r>
          </w:p>
        </w:tc>
        <w:tc>
          <w:tcPr>
            <w:tcW w:w="4876" w:type="dxa"/>
          </w:tcPr>
          <w:p w:rsidR="007A40E4" w:rsidRPr="00F07F46" w:rsidRDefault="007A40E4" w:rsidP="00F823EB">
            <w:pPr>
              <w:pStyle w:val="Normal6a"/>
            </w:pPr>
            <w:r w:rsidRPr="00F07F46">
              <w:t>3.</w:t>
            </w:r>
            <w:r w:rsidRPr="00F07F46">
              <w:tab/>
              <w:t xml:space="preserve">Om det är omöjligt för en medlemsstat att överföra en sökande </w:t>
            </w:r>
            <w:r w:rsidRPr="00F07F46">
              <w:rPr>
                <w:b/>
                <w:i/>
              </w:rPr>
              <w:t>eller en person som har beviljats internationellt skydd</w:t>
            </w:r>
            <w:r w:rsidRPr="00F07F46">
              <w:t xml:space="preserve"> till den medlemsstat som ursprungligen utsetts som ansvarig på grund av att det finns välgrundade skäl att anta att det finns systematiska brister i asylförfarandet och i mottagningsvillkoren för sökande i den medlemsstaten, vilket medför en risk för omänsklig eller förnedrande behandling i den mening som avses i artikel 4 i Europeiska unionens stadga om de grundläggande rättigheterna </w:t>
            </w:r>
            <w:r w:rsidRPr="00F07F46">
              <w:rPr>
                <w:b/>
                <w:i/>
              </w:rPr>
              <w:t>eller risk för allvarlig kränkning av de grundläggande rättigheterna för den sökande eller den person som har beviljats internationellt skydd</w:t>
            </w:r>
            <w:r w:rsidRPr="00F07F46">
              <w:t>, ska den medlemsstat som genomför förfarandet för att fastställa ansvarig medlemsstat fortsätta att undersöka de kriterier som anges i del III kapitel II för att fastställa huruvida en annan medlemsstat kan utses som ansvarig.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1194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3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 xml:space="preserve">Om det är omöjligt för en medlemsstat att överföra en sökande till den medlemsstat som </w:t>
            </w:r>
            <w:r w:rsidRPr="00F07F46">
              <w:rPr>
                <w:b/>
                <w:i/>
              </w:rPr>
              <w:t>ursprungligen</w:t>
            </w:r>
            <w:r w:rsidRPr="00F07F46">
              <w:t xml:space="preserve"> utsetts som ansvarig på grund av att det finns välgrundade skäl att anta att </w:t>
            </w:r>
            <w:r w:rsidRPr="00F07F46">
              <w:rPr>
                <w:b/>
                <w:i/>
              </w:rPr>
              <w:t>det finns systematiska brister i asylförfarandet och i mottagningsvillkoren för sökande</w:t>
            </w:r>
            <w:r w:rsidRPr="00F07F46">
              <w:t xml:space="preserve"> i den medlemsstaten</w:t>
            </w:r>
            <w:r w:rsidRPr="00F07F46">
              <w:rPr>
                <w:b/>
                <w:i/>
              </w:rPr>
              <w:t>, vilket medför en risk för omänsklig eller förnedrande behandling i den mening som avses i artikel 4 i Europeiska unionens stadga om de grundläggande rättigheterna</w:t>
            </w:r>
            <w:r w:rsidRPr="00F07F46">
              <w:t xml:space="preserve">, ska den medlemsstat som genomför förfarandet för att fastställa ansvarig medlemsstat fortsätta att undersöka de kriterier som anges i </w:t>
            </w:r>
            <w:r w:rsidRPr="00F07F46">
              <w:rPr>
                <w:b/>
                <w:i/>
              </w:rPr>
              <w:t>del III</w:t>
            </w:r>
            <w:r w:rsidRPr="00F07F46">
              <w:t xml:space="preserve"> kapitel II för att fastställa huruvida en annan medlemsstat kan utses som ansvarig.</w:t>
            </w:r>
          </w:p>
        </w:tc>
        <w:tc>
          <w:tcPr>
            <w:tcW w:w="4876" w:type="dxa"/>
          </w:tcPr>
          <w:p w:rsidR="007A40E4" w:rsidRPr="00F07F46" w:rsidRDefault="007A40E4" w:rsidP="00F823EB">
            <w:pPr>
              <w:pStyle w:val="Normal6a"/>
            </w:pPr>
            <w:r w:rsidRPr="00F07F46">
              <w:t>3.</w:t>
            </w:r>
            <w:r w:rsidRPr="00F07F46">
              <w:tab/>
              <w:t xml:space="preserve">Om det är omöjligt för en medlemsstat att överföra en sökande </w:t>
            </w:r>
            <w:r w:rsidRPr="00F07F46">
              <w:rPr>
                <w:b/>
                <w:i/>
              </w:rPr>
              <w:t>eller en person som har beviljats internationellt skydd</w:t>
            </w:r>
            <w:r w:rsidRPr="00F07F46">
              <w:t xml:space="preserve"> till den medlemsstat som utsetts som ansvarig på grund av att det finns välgrundade skäl att anta att </w:t>
            </w:r>
            <w:r w:rsidRPr="00F07F46">
              <w:rPr>
                <w:b/>
                <w:i/>
              </w:rPr>
              <w:t>sökanden eller personen som beviljats internationellt skydd skulle utsättas för risk för allvarlig kränkning av sina grundläggande rättigheter</w:t>
            </w:r>
            <w:r w:rsidRPr="00F07F46">
              <w:t xml:space="preserve"> i den medlemsstaten, ska den medlemsstat som genomför förfarandet för att fastställa ansvarig medlemsstat fortsätta att undersöka de kriterier som anges i kapitel II för att fastställa huruvida en annan medlemsstat kan utses som ansvarig.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1195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Birgit Sippel,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3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 xml:space="preserve">Om det är omöjligt för en medlemsstat att överföra en sökande till den medlemsstat som ursprungligen utsetts som ansvarig på grund av att det finns välgrundade skäl att anta att det finns </w:t>
            </w:r>
            <w:r w:rsidRPr="00F07F46">
              <w:rPr>
                <w:b/>
                <w:i/>
              </w:rPr>
              <w:t>systematiska brister i asylförfarandet och i mottagningsvillkoren för sökande i den medlemsstaten, vilket medför en</w:t>
            </w:r>
            <w:r w:rsidRPr="00F07F46">
              <w:t xml:space="preserve"> risk för </w:t>
            </w:r>
            <w:r w:rsidRPr="00F07F46">
              <w:rPr>
                <w:b/>
                <w:i/>
              </w:rPr>
              <w:t>omänsklig eller förnedrande behandling i den mening som avses i artikel 4 i Europeiska unionens stadga om</w:t>
            </w:r>
            <w:r w:rsidRPr="00F07F46">
              <w:t xml:space="preserve"> de grundläggande rättigheterna, ska den medlemsstat som genomför förfarandet för att fastställa ansvarig medlemsstat fortsätta att undersöka de kriterier som anges i del III kapitel II för att fastställa huruvida en annan medlemsstat kan utses som ansvarig.</w:t>
            </w:r>
          </w:p>
        </w:tc>
        <w:tc>
          <w:tcPr>
            <w:tcW w:w="4876" w:type="dxa"/>
          </w:tcPr>
          <w:p w:rsidR="007A40E4" w:rsidRPr="00F07F46" w:rsidRDefault="007A40E4" w:rsidP="00F823EB">
            <w:pPr>
              <w:pStyle w:val="Normal6a"/>
            </w:pPr>
            <w:r w:rsidRPr="00F07F46">
              <w:t>3.</w:t>
            </w:r>
            <w:r w:rsidRPr="00F07F46">
              <w:tab/>
              <w:t xml:space="preserve">Om det är omöjligt för en medlemsstat att överföra en sökande </w:t>
            </w:r>
            <w:r w:rsidRPr="00F07F46">
              <w:rPr>
                <w:b/>
                <w:i/>
              </w:rPr>
              <w:t>eller en person som har beviljats internationellt skydd</w:t>
            </w:r>
            <w:r w:rsidRPr="00F07F46">
              <w:t xml:space="preserve"> till den medlemsstat som ursprungligen utsetts som ansvarig på grund av att det finns välgrundade skäl att anta att det finns </w:t>
            </w:r>
            <w:r w:rsidRPr="00F07F46">
              <w:rPr>
                <w:b/>
                <w:i/>
              </w:rPr>
              <w:t>en verklig</w:t>
            </w:r>
            <w:r w:rsidRPr="00F07F46">
              <w:t xml:space="preserve"> risk för </w:t>
            </w:r>
            <w:r w:rsidRPr="00F07F46">
              <w:rPr>
                <w:b/>
                <w:i/>
              </w:rPr>
              <w:t>allvarlig kränkning av</w:t>
            </w:r>
            <w:r w:rsidRPr="00F07F46">
              <w:t xml:space="preserve"> de grundläggande rättigheterna </w:t>
            </w:r>
            <w:r w:rsidRPr="00F07F46">
              <w:rPr>
                <w:b/>
                <w:i/>
              </w:rPr>
              <w:t>för sökanden eller den person som har beviljats internationellt skydd i den medlemsstaten</w:t>
            </w:r>
            <w:r w:rsidRPr="00F07F46">
              <w:t>, ska den medlemsstat som genomför förfarandet för att fastställa ansvarig medlemsstat fortsätta att undersöka de kriterier som anges i del III kapitel II för att fastställa huruvida en annan medlemsstat kan utses som ansvarig.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1196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3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Om det är omöjligt för en medlemsstat att överföra en sökande till den medlemsstat som ursprungligen utsetts som ansvarig på grund av att det finns välgrundade skäl att anta att det finns systematiska brister i asylförfarandet och i mottagningsvillkoren för sökande i den medlemsstaten</w:t>
            </w:r>
            <w:r w:rsidRPr="00F07F46">
              <w:rPr>
                <w:b/>
                <w:i/>
              </w:rPr>
              <w:t>, vilket medför en risk för omänsklig eller förnedrande behandling i den mening som avses i artikel 4 i Europeiska unionens stadga om de grundläggande rättigheterna</w:t>
            </w:r>
            <w:r w:rsidRPr="00F07F46">
              <w:t>, ska den medlemsstat som genomför förfarandet för att fastställa ansvarig medlemsstat fortsätta att undersöka de kriterier som anges i del III kapitel II för att fastställa huruvida en annan medlemsstat kan utses som ansvarig.</w:t>
            </w:r>
          </w:p>
        </w:tc>
        <w:tc>
          <w:tcPr>
            <w:tcW w:w="4876" w:type="dxa"/>
          </w:tcPr>
          <w:p w:rsidR="007A40E4" w:rsidRPr="00F07F46" w:rsidRDefault="007A40E4" w:rsidP="00F823EB">
            <w:pPr>
              <w:pStyle w:val="Normal6a"/>
            </w:pPr>
            <w:r w:rsidRPr="00F07F46">
              <w:t>3.</w:t>
            </w:r>
            <w:r w:rsidRPr="00F07F46">
              <w:tab/>
              <w:t xml:space="preserve">Om det är omöjligt för en medlemsstat att överföra en sökande till den medlemsstat som ursprungligen utsetts som ansvarig på grund av att det finns välgrundade skäl att anta att det finns </w:t>
            </w:r>
            <w:r w:rsidRPr="00F07F46">
              <w:rPr>
                <w:b/>
                <w:i/>
              </w:rPr>
              <w:t>en verklig risk för allvarlig kränkning av sökandens grundläggande rättigheter eller</w:t>
            </w:r>
            <w:r w:rsidRPr="00F07F46">
              <w:t xml:space="preserve"> systematiska brister i asylförfarandet och i mottagningsvillkoren för sökande i den medlemsstaten, ska den medlemsstat som genomför förfarandet för att fastställa ansvarig medlemsstat fortsätta att undersöka de kriterier som anges i del III kapitel II för att fastställa huruvida en annan medlemsstat kan utses som ansvarig.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1197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Annalisa Tardino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3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 xml:space="preserve">Om det är omöjligt för en medlemsstat att överföra en sökande till den medlemsstat som ursprungligen utsetts som ansvarig på grund av att det finns </w:t>
            </w:r>
            <w:r w:rsidRPr="00F07F46">
              <w:rPr>
                <w:b/>
                <w:i/>
              </w:rPr>
              <w:t>välgrundade skäl att anta att det finns</w:t>
            </w:r>
            <w:r w:rsidRPr="00F07F46">
              <w:t xml:space="preserve"> systematiska brister i asylförfarandet och i mottagningsvillkoren för sökande i den medlemsstaten, vilket medför en risk för omänsklig eller förnedrande behandling i den mening som avses i artikel 4 i Europeiska unionens stadga om de grundläggande rättigheterna, ska den medlemsstat som genomför förfarandet för att fastställa ansvarig medlemsstat fortsätta att undersöka de kriterier som anges i del III kapitel II för att fastställa huruvida en annan medlemsstat kan utses som ansvarig.</w:t>
            </w:r>
          </w:p>
        </w:tc>
        <w:tc>
          <w:tcPr>
            <w:tcW w:w="4876" w:type="dxa"/>
          </w:tcPr>
          <w:p w:rsidR="007A40E4" w:rsidRPr="00F07F46" w:rsidRDefault="007A40E4" w:rsidP="00F823EB">
            <w:pPr>
              <w:pStyle w:val="Normal6a"/>
            </w:pPr>
            <w:r w:rsidRPr="00F07F46">
              <w:t>3.</w:t>
            </w:r>
            <w:r w:rsidRPr="00F07F46">
              <w:tab/>
              <w:t xml:space="preserve">Om det är omöjligt för en medlemsstat att överföra en sökande till den medlemsstat som ursprungligen utsetts som ansvarig på grund av att det finns </w:t>
            </w:r>
            <w:r w:rsidRPr="00F07F46">
              <w:rPr>
                <w:b/>
                <w:i/>
              </w:rPr>
              <w:t>bevisade</w:t>
            </w:r>
            <w:r w:rsidRPr="00F07F46">
              <w:t xml:space="preserve"> systematiska brister i asylförfarandet och i mottagningsvillkoren för sökande i den medlemsstaten, vilket medför en risk för omänsklig eller förnedrande behandling i den mening som avses i artikel 4 i Europeiska unionens stadga om de grundläggande rättigheterna, ska den medlemsstat som genomför förfarandet för att fastställa ansvarig medlemsstat fortsätta att undersöka de kriterier som anges i del III kapitel II för att fastställa huruvida en annan medlemsstat kan utses som ansvarig.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1198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3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Om en medlemsstat inte kan verkställa överföringen i enlighet med första stycket till en medlemsstat som utsetts på grundval av kriterierna i del III kapitel II eller till den medlemsstat där ansökan först registrerades, ska medlemsstaten själv bli ansvarig medlemsstat.</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1199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3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Om en medlemsstat inte kan verkställa överföringen i enlighet med första stycket till en medlemsstat som utsetts på grundval av kriterierna i del III kapitel II eller till den medlemsstat där ansökan först registrerades, ska medlemsstaten själv bli ansvarig medlemsstat.</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1200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3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Om en medlemsstat inte kan verkställa överföringen i enlighet med första stycket till en medlemsstat som utsetts på grundval av kriterierna i del III kapitel II eller till den medlemsstat där ansökan först registrerades, ska medlemsstaten själv bli ansvarig medlemsstat.</w:t>
            </w:r>
          </w:p>
        </w:tc>
        <w:tc>
          <w:tcPr>
            <w:tcW w:w="4876" w:type="dxa"/>
          </w:tcPr>
          <w:p w:rsidR="007A40E4" w:rsidRPr="00F07F46" w:rsidRDefault="007A40E4" w:rsidP="00F823EB">
            <w:pPr>
              <w:pStyle w:val="Normal6a"/>
            </w:pPr>
            <w:r w:rsidRPr="00F07F46">
              <w:t xml:space="preserve">Om en medlemsstat inte kan verkställa överföringen i enlighet med första stycket till en medlemsstat som utsetts på grundval av kriterierna i del III kapitel II eller </w:t>
            </w:r>
            <w:r w:rsidRPr="00F07F46">
              <w:rPr>
                <w:b/>
                <w:i/>
              </w:rPr>
              <w:t>förfarande i kapitel I del IV, eller</w:t>
            </w:r>
            <w:r w:rsidRPr="00F07F46">
              <w:t xml:space="preserve"> till den medlemsstat där ansökan först registrerades, ska medlemsstaten själv bli ansvarig medlemsstat.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1201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Laura Ferrara, Sabrina Pignedoli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3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Om en medlemsstat inte kan verkställa överföringen i enlighet med första stycket till en medlemsstat som utsetts på grundval av kriterierna i del III kapitel II</w:t>
            </w:r>
            <w:r w:rsidRPr="00F07F46">
              <w:rPr>
                <w:b/>
                <w:bCs/>
                <w:i/>
                <w:iCs/>
              </w:rPr>
              <w:t xml:space="preserve"> eller till den medlemsstat där ansökan först registrerades,</w:t>
            </w:r>
            <w:r w:rsidRPr="00F07F46">
              <w:t xml:space="preserve"> ska medlemsstaten själv bli ansvarig medlemsstat.</w:t>
            </w:r>
          </w:p>
        </w:tc>
        <w:tc>
          <w:tcPr>
            <w:tcW w:w="4876" w:type="dxa"/>
          </w:tcPr>
          <w:p w:rsidR="007A40E4" w:rsidRPr="00F07F46" w:rsidRDefault="007A40E4" w:rsidP="00F823EB">
            <w:pPr>
              <w:pStyle w:val="Normal6a"/>
            </w:pPr>
            <w:r w:rsidRPr="00F07F46">
              <w:t>Om en medlemsstat inte kan verkställa överföringen i enlighet med första stycket till en medlemsstat som utsetts på grundval av kriterierna i del III kapitel II ska medlemsstaten själv bli ansvarig medlemsstat.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{IT}</w:t>
      </w:r>
      <w:r w:rsidRPr="00F07F46">
        <w:t>it</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1202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3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 xml:space="preserve">Om en medlemsstat inte kan verkställa överföringen i enlighet med första stycket </w:t>
            </w:r>
            <w:r w:rsidRPr="00F07F46">
              <w:rPr>
                <w:b/>
                <w:i/>
              </w:rPr>
              <w:t>till en</w:t>
            </w:r>
            <w:r w:rsidRPr="00F07F46">
              <w:t xml:space="preserve"> medlemsstat </w:t>
            </w:r>
            <w:r w:rsidRPr="00F07F46">
              <w:rPr>
                <w:b/>
                <w:i/>
              </w:rPr>
              <w:t>som utsetts</w:t>
            </w:r>
            <w:r w:rsidRPr="00F07F46">
              <w:t xml:space="preserve"> på grundval av kriterierna i del III kapitel II </w:t>
            </w:r>
            <w:r w:rsidRPr="00F07F46">
              <w:rPr>
                <w:b/>
                <w:i/>
              </w:rPr>
              <w:t>eller till den medlemsstat där ansökan först registrerades</w:t>
            </w:r>
            <w:r w:rsidRPr="00F07F46">
              <w:t>, ska medlemsstaten själv bli ansvarig medlemsstat.</w:t>
            </w:r>
          </w:p>
        </w:tc>
        <w:tc>
          <w:tcPr>
            <w:tcW w:w="4876" w:type="dxa"/>
          </w:tcPr>
          <w:p w:rsidR="007A40E4" w:rsidRPr="00F07F46" w:rsidRDefault="007A40E4" w:rsidP="00F823EB">
            <w:pPr>
              <w:pStyle w:val="Normal6a"/>
            </w:pPr>
            <w:r w:rsidRPr="00F07F46">
              <w:t xml:space="preserve">Om en medlemsstat inte kan verkställa överföringen i enlighet med första stycket </w:t>
            </w:r>
            <w:r w:rsidRPr="00F07F46">
              <w:rPr>
                <w:b/>
                <w:i/>
              </w:rPr>
              <w:t>och inte kan fastställa huruvida en annan</w:t>
            </w:r>
            <w:r w:rsidRPr="00F07F46">
              <w:t xml:space="preserve"> medlemsstat </w:t>
            </w:r>
            <w:r w:rsidRPr="00F07F46">
              <w:rPr>
                <w:b/>
                <w:i/>
              </w:rPr>
              <w:t>kan utses</w:t>
            </w:r>
            <w:r w:rsidRPr="00F07F46">
              <w:t xml:space="preserve"> på grundval av kriterierna i del III kapitel II, ska medlemsstaten själv bli ansvarig medlemsstat.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1203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4</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4.</w:t>
            </w:r>
            <w:r w:rsidRPr="00F07F46">
              <w:tab/>
            </w:r>
            <w:r w:rsidRPr="00F07F46">
              <w:rPr>
                <w:b/>
                <w:i/>
              </w:rPr>
              <w:t>Om en säkerhetskontroll som föreskrivs i artikel 11 i förordning (EU) XXX/XXX [screeningförordningen] inte har genomförts ska den medlemsstat där ansökan om internationellt skydd först registrerades undersöka om det finns rimliga skäl att anse att sökanden utgör en fara för den nationella säkerheten eller den allmänna ordningen i den medlemsstaten så snart som möjligt efter det att ansökan registrerats, innan den tillämpar kriterierna för att fastställa ansvarig medlemsstat enligt kapitel II eller klausulerna i del III kapitel III.</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6a"/>
            </w:pPr>
            <w:r w:rsidRPr="00F07F46">
              <w:rPr>
                <w:b/>
                <w:i/>
              </w:rPr>
              <w:t>Om en säkerhetskontroll som föreskrivs i artikel 11 i förordning (EU) XXX/XXX [screeningförordningen] har genomförts, men den medlemsstat där ansökan om internationellt skydd först registrerades har berättigade skäl att undersöka om det finns rimliga skäl att anse att sökanden utgör en fara för den nationella säkerheten eller den allmänna ordningen i den medlemsstaten, ska den medlemsstaten genomföra undersökningen så snart som möjligt efter det att ansökan registrerats, innan den tillämpar kriterierna för att fastställa ansvarig medlemsstat enligt kapitel II eller klausulerna i del III kapitel III.</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När den säkerhetskontroll som genomförs i enlighet med artikel 11 i förordning (EU) XXX/XXX [screeningförordningen] eller i enlighet med första och andra styckena i denna punkt visar att det finns rimliga skäl att anse att sökanden utgör en fara för den nationella säkerheten eller den allmänna ordningen i den medlemsstat som genomför säkerhetskontrollen, ska den medlemsstaten vara ansvarig medlemsstat.</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1204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4</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4.</w:t>
            </w:r>
            <w:r w:rsidRPr="00F07F46">
              <w:tab/>
            </w:r>
            <w:r w:rsidRPr="00F07F46">
              <w:rPr>
                <w:b/>
                <w:i/>
              </w:rPr>
              <w:t>Om en säkerhetskontroll som föreskrivs i artikel 11 i förordning (EU) XXX/XXX [screeningförordningen] inte har genomförts ska den medlemsstat där ansökan om internationellt skydd först registrerades undersöka om det finns rimliga skäl att anse att sökanden utgör en fara för den nationella säkerheten eller den allmänna ordningen i den medlemsstaten så snart som möjligt efter det att ansökan registrerats, innan den tillämpar kriterierna för att fastställa ansvarig medlemsstat enligt kapitel II eller klausulerna i del III kapitel III.</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6a"/>
            </w:pPr>
            <w:r w:rsidRPr="00F07F46">
              <w:rPr>
                <w:b/>
                <w:i/>
              </w:rPr>
              <w:t>Om en säkerhetskontroll som föreskrivs i artikel 11 i förordning (EU) XXX/XXX [screeningförordningen] har genomförts, men den medlemsstat där ansökan om internationellt skydd först registrerades har berättigade skäl att undersöka om det finns rimliga skäl att anse att sökanden utgör en fara för den nationella säkerheten eller den allmänna ordningen i den medlemsstaten, ska den medlemsstaten genomföra undersökningen så snart som möjligt efter det att ansökan registrerats, innan den tillämpar kriterierna för att fastställa ansvarig medlemsstat enligt kapitel II eller klausulerna i del III kapitel III.</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När den säkerhetskontroll som genomförs i enlighet med artikel 11 i förordning (EU) XXX/XXX [screeningförordningen] eller i enlighet med första och andra styckena i denna punkt visar att det finns rimliga skäl att anse att sökanden utgör en fara för den nationella säkerheten eller den allmänna ordningen i den medlemsstat som genomför säkerhetskontrollen, ska den medlemsstaten vara ansvarig medlemsstat.</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1205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4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4.</w:t>
            </w:r>
            <w:r w:rsidRPr="00F07F46">
              <w:tab/>
              <w:t>Om en säkerhetskontroll som föreskrivs i artikel 11 i förordning (EU) XXX/XXX [screeningförordningen] inte har genomförts ska den medlemsstat där ansökan om internationellt skydd först registrerades undersöka om det finns rimliga skäl att anse att sökanden utgör en fara för den nationella säkerheten eller den allmänna ordningen i den medlemsstaten så snart som möjligt efter det att ansökan registrerats</w:t>
            </w:r>
            <w:r w:rsidRPr="00F07F46">
              <w:rPr>
                <w:b/>
                <w:i/>
              </w:rPr>
              <w:t>, innan den tillämpar kriterierna för att fastställa ansvarig medlemsstat enligt kapitel II eller klausulerna i del III kapitel III</w:t>
            </w:r>
            <w:r w:rsidRPr="00F07F46">
              <w:t>.</w:t>
            </w:r>
          </w:p>
        </w:tc>
        <w:tc>
          <w:tcPr>
            <w:tcW w:w="4876" w:type="dxa"/>
          </w:tcPr>
          <w:p w:rsidR="007A40E4" w:rsidRPr="00F07F46" w:rsidRDefault="007A40E4" w:rsidP="00F823EB">
            <w:pPr>
              <w:pStyle w:val="Normal6a"/>
            </w:pPr>
            <w:r w:rsidRPr="00F07F46">
              <w:t>4.</w:t>
            </w:r>
            <w:r w:rsidRPr="00F07F46">
              <w:tab/>
              <w:t>Om en säkerhetskontroll som föreskrivs i artikel 11 i förordning (EU) XXX/XXX [screeningförordningen] inte har genomförts ska den medlemsstat där ansökan om internationellt skydd först registrerades undersöka om det finns rimliga skäl att anse att sökanden utgör en fara för den nationella säkerheten eller den allmänna ordningen i den medlemsstaten så snart som möjligt efter det att ansökan registrerats.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1206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Annalisa Tardino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4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4.</w:t>
            </w:r>
            <w:r w:rsidRPr="00F07F46">
              <w:tab/>
              <w:t>Om en säkerhetskontroll som föreskrivs i artikel 11 i förordning (EU) XXX/XXX [screeningförordningen] inte har genomförts ska den medlemsstat där ansökan om internationellt skydd först registrerades undersöka om det finns rimliga skäl att anse att sökanden utgör en fara för den nationella säkerheten eller den allmänna ordningen i den medlemsstaten så snart som möjligt efter det att ansökan registrerats, innan den tillämpar kriterierna för att fastställa ansvarig medlemsstat enligt kapitel II eller klausulerna i del III kapitel III.</w:t>
            </w:r>
          </w:p>
        </w:tc>
        <w:tc>
          <w:tcPr>
            <w:tcW w:w="4876" w:type="dxa"/>
          </w:tcPr>
          <w:p w:rsidR="007A40E4" w:rsidRPr="00F07F46" w:rsidRDefault="007A40E4" w:rsidP="00F823EB">
            <w:pPr>
              <w:pStyle w:val="Normal6a"/>
            </w:pPr>
            <w:r w:rsidRPr="00F07F46">
              <w:t>4.</w:t>
            </w:r>
            <w:r w:rsidRPr="00F07F46">
              <w:tab/>
              <w:t xml:space="preserve">Om en säkerhetskontroll som föreskrivs i artikel 11 i förordning (EU) XXX/XXX [screeningförordningen] inte har genomförts ska den medlemsstat där ansökan om internationellt skydd först registrerades undersöka om det finns rimliga skäl att anse att sökanden utgör en fara för den nationella säkerheten eller den allmänna ordningen i den medlemsstaten så snart som möjligt efter det att ansökan registrerats, innan den tillämpar kriterierna för att fastställa ansvarig medlemsstat enligt kapitel II eller klausulerna i del III kapitel III. </w:t>
            </w:r>
            <w:r w:rsidRPr="00F07F46">
              <w:rPr>
                <w:b/>
                <w:i/>
              </w:rPr>
              <w:t>I sådant fall ska ingen överföring göras.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1207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Balázs Hidvéghi, Loránt Vincze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4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4.</w:t>
            </w:r>
            <w:r w:rsidRPr="00F07F46">
              <w:tab/>
              <w:t>Om en säkerhetskontroll som föreskrivs i artikel 11 i förordning (EU) XXX/XXX [screeningförordningen] inte har genomförts ska den medlemsstat där ansökan om internationellt skydd först registrerades undersöka om det finns rimliga skäl att anse att sökanden utgör en fara för den nationella säkerheten eller den allmänna ordningen i den medlemsstaten så snart som möjligt efter det att ansökan registrerats, innan den tillämpar kriterierna för att fastställa ansvarig medlemsstat enligt kapitel II eller klausulerna i del III kapitel III.</w:t>
            </w:r>
          </w:p>
        </w:tc>
        <w:tc>
          <w:tcPr>
            <w:tcW w:w="4876" w:type="dxa"/>
          </w:tcPr>
          <w:p w:rsidR="007A40E4" w:rsidRPr="00F07F46" w:rsidRDefault="007A40E4" w:rsidP="00F823EB">
            <w:pPr>
              <w:pStyle w:val="Normal6a"/>
            </w:pPr>
            <w:r w:rsidRPr="00F07F46">
              <w:t>4.</w:t>
            </w:r>
            <w:r w:rsidRPr="00F07F46">
              <w:tab/>
              <w:t xml:space="preserve">Om en säkerhetskontroll som föreskrivs i artikel 11 i förordning (EU) XXX/XXX [screeningförordningen] inte har genomförts ska den medlemsstat där ansökan om internationellt skydd först registrerades undersöka om det finns rimliga skäl att anse att sökanden utgör en fara för den nationella säkerheten eller den allmänna ordningen i den medlemsstaten </w:t>
            </w:r>
            <w:r w:rsidRPr="00F07F46">
              <w:rPr>
                <w:b/>
                <w:i/>
              </w:rPr>
              <w:t>eller hela EU:s inre säkerhet</w:t>
            </w:r>
            <w:r w:rsidRPr="00F07F46">
              <w:t xml:space="preserve"> så snart som möjligt efter det att ansökan registrerats, innan den tillämpar kriterierna för att fastställa ansvarig medlemsstat enligt kapitel II eller klausulerna i del III kapitel III.</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1208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4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Om en säkerhetskontroll som föreskrivs i artikel 11 i förordning (EU) XXX/XXX [screeningförordningen] har genomförts, men den medlemsstat där ansökan om internationellt skydd först registrerades har berättigade skäl att undersöka om det finns rimliga skäl att anse att sökanden utgör en fara för den nationella säkerheten eller den allmänna ordningen i den medlemsstaten, ska den medlemsstaten genomföra undersökningen så snart som möjligt efter det att ansökan registrerats, innan den tillämpar kriterierna för att fastställa ansvarig medlemsstat enligt kapitel II eller klausulerna i del III kapitel III.</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1209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4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Om en säkerhetskontroll som föreskrivs i artikel 11 i förordning (EU) XXX/XXX [screeningförordningen] har genomförts, men den medlemsstat där ansökan om internationellt skydd först registrerades har berättigade skäl att undersöka om det finns rimliga skäl att anse att sökanden utgör en fara för den nationella säkerheten eller den allmänna ordningen i den medlemsstaten, ska den medlemsstaten genomföra undersökningen så snart som möjligt efter det att ansökan registrerats, innan den tillämpar kriterierna för att fastställa ansvarig medlemsstat enligt kapitel II eller klausulerna i del III kapitel III.</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1210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4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Om en säkerhetskontroll som föreskrivs i artikel 11 i förordning (EU) XXX/XXX [screeningförordningen] har genomförts, men den medlemsstat där ansökan om internationellt skydd först registrerades har berättigade skäl att undersöka om det finns rimliga skäl att anse att sökanden utgör en fara för den nationella säkerheten eller den allmänna ordningen i den medlemsstaten, ska den medlemsstaten genomföra undersökningen så snart som möjligt efter det att ansökan registrerats</w:t>
            </w:r>
            <w:r w:rsidRPr="00F07F46">
              <w:rPr>
                <w:b/>
                <w:i/>
              </w:rPr>
              <w:t>, innan den tillämpar kriterierna för att fastställa ansvarig medlemsstat enligt kapitel II eller klausulerna i del III kapitel III</w:t>
            </w:r>
            <w:r w:rsidRPr="00F07F46">
              <w:t>.</w:t>
            </w:r>
          </w:p>
        </w:tc>
        <w:tc>
          <w:tcPr>
            <w:tcW w:w="4876" w:type="dxa"/>
          </w:tcPr>
          <w:p w:rsidR="007A40E4" w:rsidRPr="00F07F46" w:rsidRDefault="007A40E4" w:rsidP="00F823EB">
            <w:pPr>
              <w:pStyle w:val="Normal6a"/>
            </w:pPr>
            <w:r w:rsidRPr="00F07F46">
              <w:t>Om en säkerhetskontroll som föreskrivs i artikel 11 i förordning (EU) XXX/XXX [screeningförordningen] har genomförts, men den medlemsstat där ansökan om internationellt skydd först registrerades har berättigade skäl att undersöka om det finns rimliga skäl att anse att sökanden utgör en fara för den nationella säkerheten eller den allmänna ordningen i den medlemsstaten, ska den medlemsstaten genomföra undersökningen så snart som möjligt efter det att ansökan registrerats.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1211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Balázs Hidvéghi, Loránt Vincze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4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Om en säkerhetskontroll som föreskrivs i artikel 11 i förordning (EU) XXX/XXX [screeningförordningen] har genomförts, men den medlemsstat där ansökan om internationellt skydd först registrerades har berättigade skäl att undersöka om det finns rimliga skäl att anse att sökanden utgör en fara för den nationella säkerheten eller den allmänna ordningen i den medlemsstaten, ska den medlemsstaten genomföra undersökningen så snart som möjligt efter det att ansökan registrerats, innan den tillämpar kriterierna för att fastställa ansvarig medlemsstat enligt kapitel II eller klausulerna i del III kapitel III.</w:t>
            </w:r>
          </w:p>
        </w:tc>
        <w:tc>
          <w:tcPr>
            <w:tcW w:w="4876" w:type="dxa"/>
          </w:tcPr>
          <w:p w:rsidR="007A40E4" w:rsidRPr="00F07F46" w:rsidRDefault="007A40E4" w:rsidP="00F823EB">
            <w:pPr>
              <w:pStyle w:val="Normal6a"/>
            </w:pPr>
            <w:r w:rsidRPr="00F07F46">
              <w:t xml:space="preserve">Om en säkerhetskontroll som föreskrivs i artikel 11 i förordning (EU) XXX/XXX [screeningförordningen] har genomförts, men den medlemsstat där ansökan om internationellt skydd först registrerades har berättigade skäl att undersöka om det finns rimliga skäl att anse att sökanden utgör en fara för den nationella säkerheten eller den allmänna ordningen i den medlemsstaten </w:t>
            </w:r>
            <w:r w:rsidRPr="00F07F46">
              <w:rPr>
                <w:b/>
                <w:i/>
              </w:rPr>
              <w:t>eller hela EU:s inre säkerhet</w:t>
            </w:r>
            <w:r w:rsidRPr="00F07F46">
              <w:t>, ska den medlemsstaten genomföra undersökningen så snart som möjligt efter det att ansökan registrerats, innan den tillämpar kriterierna för att fastställa ansvarig medlemsstat enligt kapitel II eller klausulerna i del III kapitel III.</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1212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4 – stycke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När den säkerhetskontroll som genomförs i enlighet med artikel 11 i förordning (EU) XXX/XXX [screeningförordningen] eller i enlighet med första och andra styckena i denna punkt visar att det finns rimliga skäl att anse att sökanden utgör en fara för den nationella säkerheten eller den allmänna ordningen i den medlemsstat som genomför säkerhetskontrollen, ska den medlemsstaten vara ansvarig medlemsstat.</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1213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4 – stycke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När den säkerhetskontroll som genomförs i enlighet med artikel 11 i förordning (EU) XXX/XXX [screeningförordningen] eller i enlighet med första och andra styckena i denna punkt visar att det finns rimliga skäl att anse att sökanden utgör en fara för den nationella säkerheten eller den allmänna ordningen i den medlemsstat som genomför säkerhetskontrollen, ska den medlemsstaten vara ansvarig medlemsstat.</w:t>
            </w:r>
          </w:p>
        </w:tc>
        <w:tc>
          <w:tcPr>
            <w:tcW w:w="4876" w:type="dxa"/>
          </w:tcPr>
          <w:p w:rsidR="007A40E4" w:rsidRPr="00F07F46" w:rsidRDefault="007A40E4" w:rsidP="00F823EB">
            <w:pPr>
              <w:pStyle w:val="Normal6a"/>
            </w:pPr>
            <w:r w:rsidRPr="00F07F46">
              <w:t xml:space="preserve">När den säkerhetskontroll som genomförs i enlighet med artikel 11 i förordning (EU) XXX/XXX [screeningförordningen] eller i enlighet med första och andra styckena i denna punkt visar att det finns rimliga skäl att anse att sökanden utgör en fara för den nationella säkerheten eller den allmänna ordningen i den medlemsstat som genomför säkerhetskontrollen, ska den medlemsstaten vara ansvarig medlemsstat </w:t>
            </w:r>
            <w:r w:rsidRPr="00F07F46">
              <w:rPr>
                <w:b/>
                <w:i/>
              </w:rPr>
              <w:t>och ska utföra ett gränsförfarande i enlighet med förordning (EU) XXX/XXX [förordningen om asylförfaranden]</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1214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4 – stycke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 xml:space="preserve">När den säkerhetskontroll som genomförs i enlighet med artikel 11 i förordning (EU) XXX/XXX [screeningförordningen] eller i enlighet med första och andra styckena i denna punkt visar att det finns rimliga skäl att anse att sökanden utgör en fara för den nationella säkerheten eller den allmänna ordningen i den medlemsstat som genomför säkerhetskontrollen, </w:t>
            </w:r>
            <w:r w:rsidRPr="00F07F46">
              <w:rPr>
                <w:b/>
                <w:i/>
              </w:rPr>
              <w:t>ska</w:t>
            </w:r>
            <w:r w:rsidRPr="00F07F46">
              <w:t xml:space="preserve"> den medlemsstaten </w:t>
            </w:r>
            <w:r w:rsidRPr="00F07F46">
              <w:rPr>
                <w:b/>
                <w:i/>
              </w:rPr>
              <w:t>vara ansvarig medlemsstat</w:t>
            </w:r>
            <w:r w:rsidRPr="00F07F46">
              <w:t>.</w:t>
            </w:r>
          </w:p>
        </w:tc>
        <w:tc>
          <w:tcPr>
            <w:tcW w:w="4876" w:type="dxa"/>
          </w:tcPr>
          <w:p w:rsidR="007A40E4" w:rsidRPr="00F07F46" w:rsidRDefault="007A40E4" w:rsidP="00F823EB">
            <w:pPr>
              <w:pStyle w:val="Normal6a"/>
            </w:pPr>
            <w:r w:rsidRPr="00F07F46">
              <w:t xml:space="preserve">När den säkerhetskontroll som genomförs i enlighet med artikel 11 i förordning (EU) XXX/XXX [screeningförordningen] eller i enlighet med första och andra styckena i denna punkt visar att det finns rimliga skäl att anse att sökanden utgör en fara för den nationella säkerheten eller den allmänna ordningen i den medlemsstat som genomför säkerhetskontrollen, </w:t>
            </w:r>
            <w:r w:rsidRPr="00F07F46">
              <w:rPr>
                <w:b/>
                <w:i/>
              </w:rPr>
              <w:t>får</w:t>
            </w:r>
            <w:r w:rsidRPr="00F07F46">
              <w:t xml:space="preserve"> den medlemsstaten </w:t>
            </w:r>
            <w:r w:rsidRPr="00F07F46">
              <w:rPr>
                <w:b/>
                <w:i/>
              </w:rPr>
              <w:t>återföra den sökande till ursprungslandet utan dröjsmål</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1215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4 – stycke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 xml:space="preserve">När den säkerhetskontroll som genomförs i enlighet med artikel 11 i förordning (EU) XXX/XXX [screeningförordningen] </w:t>
            </w:r>
            <w:r w:rsidRPr="00F07F46">
              <w:rPr>
                <w:b/>
                <w:i/>
              </w:rPr>
              <w:t>eller i enlighet med första och andra styckena i denna punkt</w:t>
            </w:r>
            <w:r w:rsidRPr="00F07F46">
              <w:t xml:space="preserve"> visar att det finns rimliga skäl att anse att sökanden utgör </w:t>
            </w:r>
            <w:r w:rsidRPr="00F07F46">
              <w:rPr>
                <w:b/>
                <w:i/>
              </w:rPr>
              <w:t>en fara för</w:t>
            </w:r>
            <w:r w:rsidRPr="00F07F46">
              <w:t xml:space="preserve"> den nationella säkerheten </w:t>
            </w:r>
            <w:r w:rsidRPr="00F07F46">
              <w:rPr>
                <w:b/>
                <w:i/>
              </w:rPr>
              <w:t>eller den allmänna ordningen</w:t>
            </w:r>
            <w:r w:rsidRPr="00F07F46">
              <w:t xml:space="preserve"> i den medlemsstat som genomför säkerhetskontrollen, ska den medlemsstaten vara ansvarig medlemsstat.</w:t>
            </w:r>
          </w:p>
        </w:tc>
        <w:tc>
          <w:tcPr>
            <w:tcW w:w="4876" w:type="dxa"/>
          </w:tcPr>
          <w:p w:rsidR="007A40E4" w:rsidRPr="00F07F46" w:rsidRDefault="007A40E4" w:rsidP="00F823EB">
            <w:pPr>
              <w:pStyle w:val="Normal6a"/>
            </w:pPr>
            <w:r w:rsidRPr="00F07F46">
              <w:t xml:space="preserve">När den säkerhetskontroll som genomförs i enlighet med artikel 11 i förordning (EU) XXX/XXX [screeningförordningen] visar att det finns rimliga skäl att anse att sökanden utgör </w:t>
            </w:r>
            <w:r w:rsidRPr="00F07F46">
              <w:rPr>
                <w:b/>
                <w:i/>
              </w:rPr>
              <w:t>ett verkligt, aktuellt och tillräckligt allvarligt hot mot</w:t>
            </w:r>
            <w:r w:rsidRPr="00F07F46">
              <w:t xml:space="preserve"> den nationella säkerheten i den medlemsstat som genomför säkerhetskontrollen, ska den medlemsstaten vara ansvarig medlemsstat.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1216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4a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4a.</w:t>
            </w:r>
            <w:r w:rsidRPr="00F07F46">
              <w:tab/>
            </w:r>
            <w:r w:rsidRPr="00F07F46">
              <w:rPr>
                <w:b/>
                <w:i/>
              </w:rPr>
              <w:t>Den medlemsstat där sökanden eller en person som beviljats internationellt skydd vistas ska dock säkerställa att utseendet av ansvarig medlemsstat inte förvärrar situationen om sökandens grundläggande rättigheter har kränkts genom att tillämpa ett förfarande för att fastställa ansvarig medlemsstat, vilket tar orimligt lång tid. Om nödvändigt ska den medlemsstaten själv pröva ansökan i enlighet med förfarandet i artikel 25.</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1217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5.</w:t>
            </w:r>
            <w:r w:rsidRPr="00F07F46">
              <w:tab/>
            </w:r>
            <w:r w:rsidRPr="00F07F46">
              <w:rPr>
                <w:b/>
                <w:i/>
              </w:rPr>
              <w:t>Varje medlemsstat behåller rätten att skicka en sökande till ett säkert tredjeland, i enlighet med de regler och skyddsåtgärder som fastställs i förordning (EU) XXX/XXX [förordningen om asylförfaranden].</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1218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5.</w:t>
            </w:r>
            <w:r w:rsidRPr="00F07F46">
              <w:tab/>
            </w:r>
            <w:r w:rsidRPr="00F07F46">
              <w:rPr>
                <w:b/>
                <w:i/>
              </w:rPr>
              <w:t>Varje medlemsstat behåller rätten att skicka en sökande till ett säkert tredjeland, i enlighet med de regler och skyddsåtgärder som fastställs i förordning (EU) XXX/XXX [förordningen om asylförfaranden].</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1219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5.</w:t>
            </w:r>
            <w:r w:rsidRPr="00F07F46">
              <w:tab/>
            </w:r>
            <w:r w:rsidRPr="00F07F46">
              <w:rPr>
                <w:b/>
                <w:i/>
              </w:rPr>
              <w:t>Varje medlemsstat behåller rätten att skicka en sökande till ett säkert tredjeland, i enlighet med de regler och skyddsåtgärder som fastställs i förordning (EU) XXX/XXX [förordningen om asylförfaranden].</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1220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 Laura Huhtasaari, Peter Kofod</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 xml:space="preserve">Varje medlemsstat behåller rätten att skicka en sökande till ett </w:t>
            </w:r>
            <w:r w:rsidRPr="00F07F46">
              <w:rPr>
                <w:b/>
                <w:i/>
              </w:rPr>
              <w:t>säkert</w:t>
            </w:r>
            <w:r w:rsidRPr="00F07F46">
              <w:t xml:space="preserve"> tredjeland, </w:t>
            </w:r>
            <w:r w:rsidRPr="00F07F46">
              <w:rPr>
                <w:b/>
                <w:i/>
              </w:rPr>
              <w:t>i enlighet med de regler och skyddsåtgärder som fastställs i förordning (EU) XXX/XXX [förordningen om asylförfaranden]</w:t>
            </w:r>
            <w:r w:rsidRPr="00F07F46">
              <w:t>.</w:t>
            </w:r>
          </w:p>
        </w:tc>
        <w:tc>
          <w:tcPr>
            <w:tcW w:w="4876" w:type="dxa"/>
          </w:tcPr>
          <w:p w:rsidR="007A40E4" w:rsidRPr="00F07F46" w:rsidRDefault="007A40E4" w:rsidP="00F823EB">
            <w:pPr>
              <w:pStyle w:val="Normal6a"/>
            </w:pPr>
            <w:r w:rsidRPr="00F07F46">
              <w:t>5.</w:t>
            </w:r>
            <w:r w:rsidRPr="00F07F46">
              <w:tab/>
              <w:t xml:space="preserve">Varje medlemsstat behåller rätten att skicka en sökande till ett tredjeland, </w:t>
            </w:r>
            <w:r w:rsidRPr="00F07F46">
              <w:rPr>
                <w:b/>
                <w:i/>
              </w:rPr>
              <w:t>även i syfte att behandla ansökan om internationellt skydd vid ett mottagningscentrum i ett tredje partnerland och underlätta internationellt skydd i det tredje partnerlandet för dem som beviljats sådant</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1221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 xml:space="preserve">Varje medlemsstat behåller rätten att skicka en sökande till ett säkert tredjeland, </w:t>
            </w:r>
            <w:r w:rsidRPr="00F07F46">
              <w:rPr>
                <w:b/>
                <w:i/>
              </w:rPr>
              <w:t>i enlighet med de regler och skyddsåtgärder som fastställs i</w:t>
            </w:r>
            <w:r w:rsidRPr="00F07F46">
              <w:t xml:space="preserve"> förordning (EU) XXX/XXX [förordningen om asylförfaranden].</w:t>
            </w:r>
          </w:p>
        </w:tc>
        <w:tc>
          <w:tcPr>
            <w:tcW w:w="4876" w:type="dxa"/>
          </w:tcPr>
          <w:p w:rsidR="007A40E4" w:rsidRPr="00F07F46" w:rsidRDefault="007A40E4" w:rsidP="0022762F">
            <w:pPr>
              <w:pStyle w:val="Normal6a"/>
            </w:pPr>
            <w:r w:rsidRPr="00F07F46">
              <w:t>5.</w:t>
            </w:r>
            <w:r w:rsidRPr="00F07F46">
              <w:tab/>
              <w:t xml:space="preserve">Varje medlemsstat behåller rätten att skicka en sökande till ett säkert tredjeland, </w:t>
            </w:r>
            <w:r w:rsidRPr="00F07F46">
              <w:rPr>
                <w:b/>
                <w:i/>
              </w:rPr>
              <w:t xml:space="preserve">om denne har rest in </w:t>
            </w:r>
            <w:r w:rsidR="0022762F">
              <w:rPr>
                <w:b/>
                <w:i/>
              </w:rPr>
              <w:t>på</w:t>
            </w:r>
            <w:r w:rsidRPr="00F07F46">
              <w:rPr>
                <w:b/>
                <w:i/>
              </w:rPr>
              <w:t xml:space="preserve"> en medlemsstats territorium olagligen eller med bruk av våld, samt enligt</w:t>
            </w:r>
            <w:r w:rsidRPr="00F07F46">
              <w:t xml:space="preserve"> förordning (EU) XXX/XXX [förordningen om asylförfaranden].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1222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8 – punkt 5a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22762F">
            <w:pPr>
              <w:pStyle w:val="Normal6a"/>
            </w:pPr>
            <w:r w:rsidRPr="00F07F46">
              <w:rPr>
                <w:b/>
                <w:i/>
              </w:rPr>
              <w:t>5a.</w:t>
            </w:r>
            <w:r w:rsidRPr="00F07F46">
              <w:tab/>
            </w:r>
            <w:r w:rsidRPr="00F07F46">
              <w:rPr>
                <w:b/>
                <w:i/>
              </w:rPr>
              <w:t xml:space="preserve">Varje medlemsstat ska behålla rätten att neka inresa och tvinga tillbaka alla potentiella sökande som försöker att resa in eller tvinga tillbaka en sökande som har rest in </w:t>
            </w:r>
            <w:r w:rsidR="0022762F">
              <w:rPr>
                <w:b/>
                <w:i/>
              </w:rPr>
              <w:t>på</w:t>
            </w:r>
            <w:r w:rsidRPr="00F07F46">
              <w:rPr>
                <w:b/>
                <w:i/>
              </w:rPr>
              <w:t xml:space="preserve"> dess territorium från ett säkert tredjeland eller har rest igenom ett säkert tredjeland.</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1223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Birgit Sippel,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BoldItalicCenter6a"/>
            </w:pPr>
            <w:r w:rsidRPr="00F07F46">
              <w:t>Artikel 9</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BoldItalicCenter6a"/>
            </w:pPr>
            <w:r w:rsidRPr="00F07F46">
              <w:t>Den sökandes skyldigheter</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1. När en tredjelandsmedborgare eller statslös person avser att göra en ansökan om internationellt skydd ska ansökan göras och registreras i den första inresemedlemsstaten.</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2. När en tredjelandsmedborgare eller statslös person innehar ett giltigt uppehållstillstånd eller en giltig visering ska ansökan, genom undantag från punkt 1, göras och registreras i den medlemsstat som utfärdade uppehållstillståndet eller viseringen.</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När en tredjelandsmedborgare eller statslös person som avser att göra en ansökan om internationellt skydd innehar ett uppehållstillstånd eller en visering som har löpt ut, ska ansökan göras och registreras i den medlemsstat där han eller hon befinner sig.</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3. Sökanden ska samarbeta fullt ut med medlemsstaternas behöriga myndigheter i frågor som omfattas av denna förordning, i synnerhet genom att så snart som möjligt och senast vid den intervju som avses i artikel 12 lämna in alla element och uppgifter som han eller hon har tillgång till och som är relevanta för att fastställa ansvarig medlemsstat. Om sökanden vid tidpunkten för intervjun inte är i stånd att lägga fram bevis som styrker de element och uppgifter som lämnats, får den behöriga myndigheten fastställa en tidsfrist inom den period som avses i artikel 29.1 för att lägga fram sådana bevis.</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4. Sökanden ska vara skyldig att befinna sig i</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(a) den medlemsstat som avses i punkterna 1 och 2 i avvaktan på fastställandet av ansvarig medlemsstat och, i tillämpliga fall, genomförandet av överföringsförfarandet,</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(b) den ansvariga medlemsstaten,</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(c) omplaceringsmedlemsstaten efter en överföring i enlighet med artikel 57.9.</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5. När ett beslut om överföring delges sökanden i enlighet med artikel 32.2 och artikel 57.8 ska sökanden rätta sig efter det beslutet.</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1224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När en tredjelandsmedborgare eller statslös person avser att göra en ansökan om internationellt skydd ska ansökan göras och registreras i den första inresemedlemsstaten.</w:t>
            </w:r>
          </w:p>
        </w:tc>
        <w:tc>
          <w:tcPr>
            <w:tcW w:w="4876" w:type="dxa"/>
          </w:tcPr>
          <w:p w:rsidR="007A40E4" w:rsidRPr="00F07F46" w:rsidRDefault="007A40E4" w:rsidP="00F823EB">
            <w:pPr>
              <w:pStyle w:val="Normal6a"/>
            </w:pPr>
            <w:r w:rsidRPr="00F07F46">
              <w:t>1.</w:t>
            </w:r>
            <w:r w:rsidRPr="00F07F46">
              <w:tab/>
              <w:t xml:space="preserve">När en tredjelandsmedborgare eller statslös person </w:t>
            </w:r>
            <w:r w:rsidRPr="00F07F46">
              <w:rPr>
                <w:b/>
                <w:i/>
              </w:rPr>
              <w:t>enligt artikel 1.1 i 1954 års konvention om statslösa personers rättsliga ställning</w:t>
            </w:r>
            <w:r w:rsidRPr="00F07F46">
              <w:t xml:space="preserve"> avser att göra en ansökan om internationellt skydd ska ansökan göras och registreras i den första inresemedlemsstaten</w:t>
            </w:r>
            <w:r w:rsidRPr="00F07F46">
              <w:rPr>
                <w:b/>
                <w:i/>
              </w:rPr>
              <w:t>, som ska fastställa den ansvariga medlemsstaten enligt de kriterier som anges i denna förordning</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1225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När en tredjelandsmedborgare eller statslös person avser att göra en ansökan om internationellt skydd ska ansökan göras och registreras i den första inresemedlemsstaten.</w:t>
            </w:r>
          </w:p>
        </w:tc>
        <w:tc>
          <w:tcPr>
            <w:tcW w:w="4876" w:type="dxa"/>
          </w:tcPr>
          <w:p w:rsidR="007A40E4" w:rsidRPr="00F07F46" w:rsidRDefault="007A40E4" w:rsidP="00F823EB">
            <w:pPr>
              <w:pStyle w:val="Normal6a"/>
            </w:pPr>
            <w:r w:rsidRPr="00F07F46">
              <w:t>1.</w:t>
            </w:r>
            <w:r w:rsidRPr="00F07F46">
              <w:tab/>
              <w:t xml:space="preserve">När en tredjelandsmedborgare eller statslös person avser att göra en ansökan om internationellt skydd ska ansökan göras och registreras i den första inresemedlemsstaten </w:t>
            </w:r>
            <w:r w:rsidRPr="00F07F46">
              <w:rPr>
                <w:b/>
                <w:i/>
              </w:rPr>
              <w:t>eller till den medlemsstat i vilken tredjelandsmedborgaren lagligen vistas</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1226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 xml:space="preserve">När en tredjelandsmedborgare eller statslös person avser att göra en ansökan om internationellt skydd ska ansökan göras och registreras i den </w:t>
            </w:r>
            <w:r w:rsidRPr="00F07F46">
              <w:rPr>
                <w:b/>
                <w:i/>
              </w:rPr>
              <w:t>första inresemedlemsstaten</w:t>
            </w:r>
            <w:r w:rsidRPr="00F07F46">
              <w:t>.</w:t>
            </w:r>
          </w:p>
        </w:tc>
        <w:tc>
          <w:tcPr>
            <w:tcW w:w="4876" w:type="dxa"/>
          </w:tcPr>
          <w:p w:rsidR="007A40E4" w:rsidRPr="00F07F46" w:rsidRDefault="007A40E4" w:rsidP="00F823EB">
            <w:pPr>
              <w:pStyle w:val="Normal6a"/>
            </w:pPr>
            <w:r w:rsidRPr="00F07F46">
              <w:t>1.</w:t>
            </w:r>
            <w:r w:rsidRPr="00F07F46">
              <w:tab/>
              <w:t xml:space="preserve">När en tredjelandsmedborgare eller statslös person avser att göra en ansökan om internationellt skydd ska ansökan göras och registreras i den </w:t>
            </w:r>
            <w:r w:rsidRPr="00F07F46">
              <w:rPr>
                <w:b/>
                <w:i/>
              </w:rPr>
              <w:t>medlemsstat i vilken tredjelandsmedborgaren eller den statslösa personen befinner sig</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1227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 xml:space="preserve">När en tredjelandsmedborgare eller statslös person avser att göra en ansökan om </w:t>
            </w:r>
            <w:r w:rsidRPr="00F07F46">
              <w:rPr>
                <w:b/>
                <w:i/>
              </w:rPr>
              <w:t>internationellt skydd</w:t>
            </w:r>
            <w:r w:rsidRPr="00F07F46">
              <w:t xml:space="preserve"> ska ansökan göras och registreras i den första inresemedlemsstaten.</w:t>
            </w:r>
          </w:p>
        </w:tc>
        <w:tc>
          <w:tcPr>
            <w:tcW w:w="4876" w:type="dxa"/>
          </w:tcPr>
          <w:p w:rsidR="007A40E4" w:rsidRPr="00F07F46" w:rsidRDefault="007A40E4" w:rsidP="0022762F">
            <w:pPr>
              <w:pStyle w:val="Normal6a"/>
            </w:pPr>
            <w:r w:rsidRPr="00F07F46">
              <w:t>1.</w:t>
            </w:r>
            <w:r w:rsidRPr="00F07F46">
              <w:tab/>
              <w:t>När en tredjelandsmedborgare eller statslös person avser att</w:t>
            </w:r>
            <w:r w:rsidRPr="00F07F46">
              <w:rPr>
                <w:b/>
                <w:i/>
              </w:rPr>
              <w:t xml:space="preserve">, efter att ha lagligen rest in </w:t>
            </w:r>
            <w:r w:rsidR="0022762F">
              <w:rPr>
                <w:b/>
                <w:i/>
              </w:rPr>
              <w:t>på</w:t>
            </w:r>
            <w:r w:rsidRPr="00F07F46">
              <w:rPr>
                <w:b/>
                <w:i/>
              </w:rPr>
              <w:t xml:space="preserve"> en EU-medlemsstats territorium,</w:t>
            </w:r>
            <w:r w:rsidRPr="00F07F46">
              <w:t xml:space="preserve"> göra en ansökan om </w:t>
            </w:r>
            <w:r w:rsidRPr="00F07F46">
              <w:rPr>
                <w:b/>
                <w:i/>
              </w:rPr>
              <w:t>asyl</w:t>
            </w:r>
            <w:r w:rsidRPr="00F07F46">
              <w:t xml:space="preserve"> ska ansökan göras och registreras i den första inresemedlemsstaten.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1228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När en tredjelandsmedborgare eller statslös person avser att göra en ansökan om internationellt skydd ska ansökan göras och registreras i den första inresemedlemsstaten.</w:t>
            </w:r>
          </w:p>
        </w:tc>
        <w:tc>
          <w:tcPr>
            <w:tcW w:w="4876" w:type="dxa"/>
          </w:tcPr>
          <w:p w:rsidR="007A40E4" w:rsidRPr="00F07F46" w:rsidRDefault="007A40E4" w:rsidP="00F823EB">
            <w:pPr>
              <w:pStyle w:val="Normal6a"/>
            </w:pPr>
            <w:r w:rsidRPr="00F07F46">
              <w:t>1.</w:t>
            </w:r>
            <w:r w:rsidRPr="00F07F46">
              <w:tab/>
              <w:t>När en tredjelandsmedborgare eller statslös person avser att göra en ansökan om internationellt skydd ska ansökan göras och registreras i den första inresemedlemsstaten</w:t>
            </w:r>
            <w:r w:rsidRPr="00F07F46">
              <w:rPr>
                <w:b/>
                <w:i/>
              </w:rPr>
              <w:t>, annars ska ansökan avslås automatisk</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1229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 Procaccini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 xml:space="preserve">När en tredjelandsmedborgare eller statslös person avser att göra en ansökan om internationellt skydd ska ansökan göras och registreras i den </w:t>
            </w:r>
            <w:r w:rsidRPr="00F07F46">
              <w:rPr>
                <w:b/>
                <w:i/>
              </w:rPr>
              <w:t>första inresemedlemsstaten</w:t>
            </w:r>
            <w:r w:rsidRPr="00F07F46">
              <w:t>.</w:t>
            </w:r>
          </w:p>
        </w:tc>
        <w:tc>
          <w:tcPr>
            <w:tcW w:w="4876" w:type="dxa"/>
          </w:tcPr>
          <w:p w:rsidR="007A40E4" w:rsidRPr="00F07F46" w:rsidRDefault="007A40E4" w:rsidP="00F823EB">
            <w:pPr>
              <w:pStyle w:val="Normal6a"/>
            </w:pPr>
            <w:r w:rsidRPr="00F07F46">
              <w:t>1.</w:t>
            </w:r>
            <w:r w:rsidRPr="00F07F46">
              <w:tab/>
              <w:t xml:space="preserve">När en tredjelandsmedborgare eller statslös person avser att göra en ansökan om internationellt skydd ska ansökan göras och registreras i den </w:t>
            </w:r>
            <w:r w:rsidRPr="00F07F46">
              <w:rPr>
                <w:b/>
                <w:i/>
              </w:rPr>
              <w:t>medlemsstat där personen befinner sig vid tillfället för ansökan</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1230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Laura Ferrara, Sabrina Pignedoli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 xml:space="preserve">När en tredjelandsmedborgare eller statslös person avser att göra en ansökan om internationellt skydd ska ansökan göras och registreras i den </w:t>
            </w:r>
            <w:r w:rsidRPr="00F07F46">
              <w:rPr>
                <w:b/>
                <w:bCs/>
                <w:i/>
                <w:iCs/>
              </w:rPr>
              <w:t>första inresemedlemsstaten</w:t>
            </w:r>
            <w:r w:rsidRPr="00F07F46">
              <w:t>.</w:t>
            </w:r>
          </w:p>
        </w:tc>
        <w:tc>
          <w:tcPr>
            <w:tcW w:w="4876" w:type="dxa"/>
          </w:tcPr>
          <w:p w:rsidR="007A40E4" w:rsidRPr="00F07F46" w:rsidRDefault="007A40E4" w:rsidP="00F823EB">
            <w:pPr>
              <w:pStyle w:val="Normal6a"/>
            </w:pPr>
            <w:r w:rsidRPr="00F07F46">
              <w:t>1.</w:t>
            </w:r>
            <w:r w:rsidRPr="00F07F46">
              <w:tab/>
              <w:t xml:space="preserve">När en tredjelandsmedborgare eller statslös person avser att göra en ansökan om internationellt skydd ska ansökan göras och registreras i den </w:t>
            </w:r>
            <w:r w:rsidRPr="00F07F46">
              <w:rPr>
                <w:b/>
                <w:bCs/>
                <w:i/>
                <w:iCs/>
              </w:rPr>
              <w:t>medlemsstat där han eller hon befinner sig</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{IT}</w:t>
      </w:r>
      <w:r w:rsidRPr="00F07F46">
        <w:t>it</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1231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2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r>
            <w:r w:rsidRPr="00F07F46">
              <w:rPr>
                <w:b/>
                <w:i/>
              </w:rPr>
              <w:t>När en tredjelandsmedborgare eller statslös person innehar ett giltigt uppehållstillstånd eller en giltig visering ska ansökan, genom undantag från punkt 1, göras och registreras i den</w:t>
            </w:r>
            <w:r w:rsidRPr="00F07F46">
              <w:t xml:space="preserve"> medlemsstat </w:t>
            </w:r>
            <w:r w:rsidRPr="00F07F46">
              <w:rPr>
                <w:b/>
                <w:i/>
              </w:rPr>
              <w:t>som utfärdade uppehållstillståndet eller viseringen</w:t>
            </w:r>
            <w:r w:rsidRPr="00F07F46">
              <w:t>.</w:t>
            </w:r>
          </w:p>
        </w:tc>
        <w:tc>
          <w:tcPr>
            <w:tcW w:w="4876" w:type="dxa"/>
          </w:tcPr>
          <w:p w:rsidR="007A40E4" w:rsidRPr="00F07F46" w:rsidRDefault="007A40E4" w:rsidP="00F823EB">
            <w:pPr>
              <w:pStyle w:val="Normal6a"/>
            </w:pPr>
            <w:r w:rsidRPr="00F07F46">
              <w:t>2.</w:t>
            </w:r>
            <w:r w:rsidRPr="00F07F46">
              <w:tab/>
            </w:r>
            <w:r w:rsidRPr="00F07F46">
              <w:rPr>
                <w:b/>
                <w:i/>
              </w:rPr>
              <w:t>Varje</w:t>
            </w:r>
            <w:r w:rsidRPr="00F07F46">
              <w:t xml:space="preserve"> medlemsstat </w:t>
            </w:r>
            <w:r w:rsidRPr="00F07F46">
              <w:rPr>
                <w:b/>
                <w:i/>
              </w:rPr>
              <w:t>får fastställa regler beträffande irreguljära migranter och/eller asylsökande enligt vad de anser lämpligt</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1232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2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När en tredjelandsmedborgare eller statslös person innehar ett giltigt uppehållstillstånd eller en giltig visering ska ansökan, genom undantag från punkt 1, göras och registreras i den medlemsstat som utfärdade uppehållstillståndet eller viseringen.</w:t>
            </w:r>
          </w:p>
        </w:tc>
        <w:tc>
          <w:tcPr>
            <w:tcW w:w="4876" w:type="dxa"/>
          </w:tcPr>
          <w:p w:rsidR="007A40E4" w:rsidRPr="00F07F46" w:rsidRDefault="007A40E4" w:rsidP="00F823EB">
            <w:pPr>
              <w:pStyle w:val="Normal6a"/>
            </w:pPr>
            <w:r w:rsidRPr="00F07F46">
              <w:t>2.</w:t>
            </w:r>
            <w:r w:rsidRPr="00F07F46">
              <w:tab/>
              <w:t>När en tredjelandsmedborgare eller statslös person innehar ett giltigt uppehållstillstånd eller en giltig visering ska ansökan, genom undantag från punkt 1, göras och registreras i den medlemsstat som utfärdade uppehållstillståndet eller viseringen</w:t>
            </w:r>
            <w:r w:rsidRPr="00F07F46">
              <w:rPr>
                <w:b/>
                <w:i/>
              </w:rPr>
              <w:t>, såvida det inte finns risk för kränkningar av den sökandes grundläggande rättigheter</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1233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 Laura Huhtasaari, Peter Kofod</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2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När en tredjelandsmedborgare eller statslös person innehar ett giltigt uppehållstillstånd eller en giltig visering ska ansökan, genom undantag från punkt 1, göras och registreras i den medlemsstat som utfärdade uppehållstillståndet eller viseringen.</w:t>
            </w:r>
          </w:p>
        </w:tc>
        <w:tc>
          <w:tcPr>
            <w:tcW w:w="4876" w:type="dxa"/>
          </w:tcPr>
          <w:p w:rsidR="007A40E4" w:rsidRPr="00F07F46" w:rsidRDefault="007A40E4" w:rsidP="00F823EB">
            <w:pPr>
              <w:pStyle w:val="Normal6a"/>
            </w:pPr>
            <w:r w:rsidRPr="00F07F46">
              <w:t>2.</w:t>
            </w:r>
            <w:r w:rsidRPr="00F07F46">
              <w:tab/>
              <w:t xml:space="preserve">När en tredjelandsmedborgare eller statslös person innehar ett giltigt uppehållstillstånd eller en giltig visering ska ansökan, genom undantag från punkt 1, göras och registreras i den medlemsstat som utfärdade uppehållstillståndet eller viseringen </w:t>
            </w:r>
            <w:r w:rsidRPr="00F07F46">
              <w:rPr>
                <w:b/>
                <w:i/>
              </w:rPr>
              <w:t>eller i ett tredje partnerland</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1234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Maria Walsh, Deirdre Clune, Seán Kelly, Frances Fitzgerald, Colm Markey</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2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När en tredjelandsmedborgare eller statslös person innehar ett giltigt uppehållstillstånd eller en giltig visering ska ansökan, genom undantag från punkt 1, göras och registreras i den medlemsstat som utfärdade uppehållstillståndet eller viseringen.</w:t>
            </w:r>
          </w:p>
        </w:tc>
        <w:tc>
          <w:tcPr>
            <w:tcW w:w="4876" w:type="dxa"/>
          </w:tcPr>
          <w:p w:rsidR="007A40E4" w:rsidRPr="00F07F46" w:rsidRDefault="007A40E4" w:rsidP="00F823EB">
            <w:pPr>
              <w:pStyle w:val="Normal6a"/>
            </w:pPr>
            <w:r w:rsidRPr="00F07F46">
              <w:t>2.</w:t>
            </w:r>
            <w:r w:rsidRPr="00F07F46">
              <w:tab/>
              <w:t xml:space="preserve">När en tredjelandsmedborgare eller statslös person innehar ett giltigt uppehållstillstånd eller en giltig visering </w:t>
            </w:r>
            <w:r w:rsidRPr="00F07F46">
              <w:rPr>
                <w:b/>
                <w:i/>
              </w:rPr>
              <w:t>eller på annat sätt visas lagligt</w:t>
            </w:r>
            <w:r w:rsidRPr="00F07F46">
              <w:t xml:space="preserve"> ska ansökan, genom undantag från punkt 1, göras och registreras i den medlemsstat som utfärdade uppehållstillståndet eller viseringen </w:t>
            </w:r>
            <w:r w:rsidRPr="00F07F46">
              <w:rPr>
                <w:b/>
                <w:i/>
              </w:rPr>
              <w:t>eller i vilken de vistas lagligt</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1235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2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 xml:space="preserve">När en tredjelandsmedborgare eller statslös person innehar ett </w:t>
            </w:r>
            <w:r w:rsidRPr="00F07F46">
              <w:rPr>
                <w:b/>
                <w:i/>
              </w:rPr>
              <w:t>giltigt</w:t>
            </w:r>
            <w:r w:rsidRPr="00F07F46">
              <w:t xml:space="preserve"> uppehållstillstånd eller en giltig </w:t>
            </w:r>
            <w:r w:rsidRPr="00F07F46">
              <w:rPr>
                <w:b/>
                <w:i/>
              </w:rPr>
              <w:t>visering</w:t>
            </w:r>
            <w:r w:rsidRPr="00F07F46">
              <w:t xml:space="preserve"> ska ansökan, genom undantag från punkt 1, göras och registreras i den medlemsstat som utfärdade uppehållstillståndet eller viseringen.</w:t>
            </w:r>
          </w:p>
        </w:tc>
        <w:tc>
          <w:tcPr>
            <w:tcW w:w="4876" w:type="dxa"/>
          </w:tcPr>
          <w:p w:rsidR="007A40E4" w:rsidRPr="00F07F46" w:rsidRDefault="007A40E4" w:rsidP="00F823EB">
            <w:pPr>
              <w:pStyle w:val="Normal6a"/>
            </w:pPr>
            <w:r w:rsidRPr="00F07F46">
              <w:t>2.</w:t>
            </w:r>
            <w:r w:rsidRPr="00F07F46">
              <w:tab/>
              <w:t xml:space="preserve">När en tredjelandsmedborgare eller statslös person innehar ett uppehållstillstånd eller en </w:t>
            </w:r>
            <w:r w:rsidRPr="00F07F46">
              <w:rPr>
                <w:b/>
                <w:i/>
              </w:rPr>
              <w:t>visering, antingen en</w:t>
            </w:r>
            <w:r w:rsidRPr="00F07F46">
              <w:t xml:space="preserve"> giltig </w:t>
            </w:r>
            <w:r w:rsidRPr="00F07F46">
              <w:rPr>
                <w:b/>
                <w:i/>
              </w:rPr>
              <w:t>eller en som har löpt ut</w:t>
            </w:r>
            <w:r w:rsidRPr="00F07F46">
              <w:t xml:space="preserve"> ska ansökan, genom undantag från punkt 1, göras och registreras i den medlemsstat som utfärdade uppehållstillståndet eller viseringen.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1236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2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 xml:space="preserve">När en tredjelandsmedborgare eller statslös person innehar ett </w:t>
            </w:r>
            <w:r w:rsidRPr="00F07F46">
              <w:rPr>
                <w:b/>
                <w:i/>
              </w:rPr>
              <w:t>giltigt</w:t>
            </w:r>
            <w:r w:rsidRPr="00F07F46">
              <w:t xml:space="preserve"> uppehållstillstånd eller en </w:t>
            </w:r>
            <w:r w:rsidRPr="00F07F46">
              <w:rPr>
                <w:b/>
                <w:i/>
              </w:rPr>
              <w:t>giltig</w:t>
            </w:r>
            <w:r w:rsidRPr="00F07F46">
              <w:t xml:space="preserve"> visering ska ansökan</w:t>
            </w:r>
            <w:r w:rsidRPr="00F07F46">
              <w:rPr>
                <w:b/>
                <w:i/>
              </w:rPr>
              <w:t>, genom undantag från punkt 1,</w:t>
            </w:r>
            <w:r w:rsidRPr="00F07F46">
              <w:t xml:space="preserve"> göras och registreras i den medlemsstat </w:t>
            </w:r>
            <w:r w:rsidRPr="00F07F46">
              <w:rPr>
                <w:b/>
                <w:i/>
              </w:rPr>
              <w:t>som utfärdade uppehållstillståndet eller viseringen</w:t>
            </w:r>
            <w:r w:rsidRPr="00F07F46">
              <w:t>.</w:t>
            </w:r>
          </w:p>
        </w:tc>
        <w:tc>
          <w:tcPr>
            <w:tcW w:w="4876" w:type="dxa"/>
          </w:tcPr>
          <w:p w:rsidR="007A40E4" w:rsidRPr="00F07F46" w:rsidRDefault="007A40E4" w:rsidP="00F823EB">
            <w:pPr>
              <w:pStyle w:val="Normal6a"/>
            </w:pPr>
            <w:r w:rsidRPr="00F07F46">
              <w:t>2.</w:t>
            </w:r>
            <w:r w:rsidRPr="00F07F46">
              <w:tab/>
              <w:t xml:space="preserve">När en tredjelandsmedborgare eller statslös person </w:t>
            </w:r>
            <w:r w:rsidRPr="00F07F46">
              <w:rPr>
                <w:b/>
                <w:i/>
              </w:rPr>
              <w:t>som avser att göra en ansökan om internationellt skydd</w:t>
            </w:r>
            <w:r w:rsidRPr="00F07F46">
              <w:t xml:space="preserve"> innehar ett uppehållstillstånd eller en visering </w:t>
            </w:r>
            <w:r w:rsidRPr="00F07F46">
              <w:rPr>
                <w:b/>
                <w:i/>
              </w:rPr>
              <w:t>som har löpt ut,</w:t>
            </w:r>
            <w:r w:rsidRPr="00F07F46">
              <w:t xml:space="preserve"> ska ansökan göras och registreras i den medlemsstat </w:t>
            </w:r>
            <w:r w:rsidRPr="00F07F46">
              <w:rPr>
                <w:b/>
                <w:i/>
              </w:rPr>
              <w:t>där han eller hon befinner sig</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1237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2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När en tredjelandsmedborgare eller statslös person som avser att göra en ansökan om internationellt skydd innehar ett uppehållstillstånd eller en visering som har löpt ut, ska ansökan göras och registreras i den medlemsstat där han eller hon befinner sig.</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1238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2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När en tredjelandsmedborgare eller statslös person som avser att göra en ansökan om internationellt skydd innehar ett uppehållstillstånd eller en visering som har löpt ut, ska ansökan göras och registreras i den medlemsstat där han eller hon befinner sig.</w:t>
            </w:r>
          </w:p>
        </w:tc>
        <w:tc>
          <w:tcPr>
            <w:tcW w:w="4876" w:type="dxa"/>
          </w:tcPr>
          <w:p w:rsidR="007A40E4" w:rsidRPr="00F07F46" w:rsidRDefault="007A40E4" w:rsidP="00F823EB">
            <w:pPr>
              <w:pStyle w:val="Normal6a"/>
            </w:pPr>
            <w:r w:rsidRPr="00F07F46">
              <w:t>När en tredjelandsmedborgare eller statslös person</w:t>
            </w:r>
            <w:r w:rsidRPr="00F07F46">
              <w:rPr>
                <w:b/>
                <w:i/>
              </w:rPr>
              <w:t>, enligt artikel 1.1 i 1954 års konvention om statslösa personers rättsliga ställning,</w:t>
            </w:r>
            <w:r w:rsidRPr="00F07F46">
              <w:t xml:space="preserve"> som avser att göra en ansökan om internationellt skydd innehar ett uppehållstillstånd eller en visering som har löpt ut, ska ansökan göras och registreras i den medlemsstat där han eller hon befinner sig.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1239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Elissavet Vozemberg-Vrionidi, Juan Ignacio Zoido Álvarez, Loucas Fourlas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2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 xml:space="preserve">När en tredjelandsmedborgare </w:t>
            </w:r>
            <w:r w:rsidRPr="00F07F46">
              <w:rPr>
                <w:b/>
                <w:i/>
              </w:rPr>
              <w:t>eller statslös person</w:t>
            </w:r>
            <w:r w:rsidRPr="00F07F46">
              <w:t xml:space="preserve"> som avser att göra en ansökan om internationellt skydd innehar ett uppehållstillstånd eller en visering som har löpt ut, ska ansökan göras och registreras i den medlemsstat </w:t>
            </w:r>
            <w:r w:rsidRPr="00F07F46">
              <w:rPr>
                <w:b/>
                <w:i/>
              </w:rPr>
              <w:t>där han eller hon befinner sig</w:t>
            </w:r>
            <w:r w:rsidRPr="00F07F46">
              <w:t>.</w:t>
            </w:r>
          </w:p>
        </w:tc>
        <w:tc>
          <w:tcPr>
            <w:tcW w:w="4876" w:type="dxa"/>
          </w:tcPr>
          <w:p w:rsidR="007A40E4" w:rsidRPr="00F07F46" w:rsidRDefault="007A40E4" w:rsidP="00F823EB">
            <w:pPr>
              <w:pStyle w:val="Normal6a"/>
            </w:pPr>
            <w:r w:rsidRPr="00F07F46">
              <w:t xml:space="preserve">När en tredjelandsmedborgare som avser att göra en ansökan om internationellt skydd innehar ett uppehållstillstånd eller en visering som har löpt ut </w:t>
            </w:r>
            <w:r w:rsidRPr="00F07F46">
              <w:rPr>
                <w:b/>
                <w:i/>
              </w:rPr>
              <w:t>inom de senaste två åren och sex månaderna</w:t>
            </w:r>
            <w:r w:rsidRPr="00F07F46">
              <w:t xml:space="preserve">, ska ansökan göras och registreras i den medlemsstat </w:t>
            </w:r>
            <w:r w:rsidRPr="00F07F46">
              <w:rPr>
                <w:b/>
                <w:i/>
              </w:rPr>
              <w:t>som utfärdade uppehållstillståndet eller viseringen</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1240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 Procaccini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2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När en tredjelandsmedborgare eller statslös person som avser att göra en ansökan om internationellt skydd innehar ett uppehållstillstånd eller en visering som har löpt ut, ska ansökan göras och registreras i den medlemsstat där han eller hon befinner sig.</w:t>
            </w:r>
          </w:p>
        </w:tc>
        <w:tc>
          <w:tcPr>
            <w:tcW w:w="4876" w:type="dxa"/>
          </w:tcPr>
          <w:p w:rsidR="007A40E4" w:rsidRPr="00F07F46" w:rsidRDefault="007A40E4" w:rsidP="00F823EB">
            <w:pPr>
              <w:pStyle w:val="Normal6a"/>
            </w:pPr>
            <w:r w:rsidRPr="00F07F46">
              <w:t>När en tredjelandsmedborgare eller statslös person som avser att göra en ansökan om internationellt skydd innehar ett uppehållstillstånd eller en visering som har löpt ut, ska ansökan göras och registreras i den medlemsstat där han eller hon befinner sig</w:t>
            </w:r>
            <w:r w:rsidRPr="00F07F46">
              <w:rPr>
                <w:b/>
                <w:i/>
              </w:rPr>
              <w:t>, utan att det påverkar tillämpningen av artikel 19.4</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1241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Annalisa Tardino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Sökanden ska samarbeta fullt ut med medlemsstaternas behöriga myndigheter i frågor som omfattas av denna förordning, i synnerhet genom att så snart som möjligt och senast vid den intervju som avses i artikel 12 lämna in alla element och uppgifter som han eller hon har tillgång till och som är relevanta för att fastställa ansvarig medlemsstat. Om sökanden vid tidpunkten för intervjun inte är i stånd att lägga fram bevis som styrker de element och uppgifter som lämnats, får den behöriga myndigheten fastställa en tidsfrist inom den period som avses i artikel 29.1 för att lägga fram sådana bevis.</w:t>
            </w:r>
          </w:p>
        </w:tc>
        <w:tc>
          <w:tcPr>
            <w:tcW w:w="4876" w:type="dxa"/>
          </w:tcPr>
          <w:p w:rsidR="007A40E4" w:rsidRPr="00F07F46" w:rsidRDefault="007A40E4" w:rsidP="00F823EB">
            <w:pPr>
              <w:pStyle w:val="Normal6a"/>
            </w:pPr>
            <w:r w:rsidRPr="00F07F46">
              <w:t>3.</w:t>
            </w:r>
            <w:r w:rsidRPr="00F07F46">
              <w:tab/>
              <w:t xml:space="preserve">Sökanden ska samarbeta fullt ut med medlemsstaternas behöriga myndigheter i frågor som omfattas av denna förordning, i synnerhet genom att så snart som möjligt och senast vid den intervju som avses i artikel 12 lämna in alla element och uppgifter som han eller hon har tillgång till och som är relevanta för att fastställa ansvarig medlemsstat. Om sökanden vid tidpunkten för intervjun inte är i stånd att lägga fram bevis som styrker de element och uppgifter som lämnats, får den behöriga myndigheten fastställa en tidsfrist inom den period som avses i artikel 29.1 för att lägga fram sådana bevis. </w:t>
            </w:r>
            <w:r w:rsidRPr="00F07F46">
              <w:rPr>
                <w:b/>
                <w:i/>
              </w:rPr>
              <w:t>Medlemsstaternas behöriga myndigheter får i enlighet med nationell rätt ålägga ytterligare skyldigheter för sökande som inte samarbetar fullt ut under prövningsförfarandet för att förhindra otillåtna förflyttningar. Sådana skyldigheter skulle kunna omfatta att bära ett elektroniskt armband eller en begäran om att dagligen skriva in sig på den lokala polisstationen.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1242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 xml:space="preserve">Sökanden ska samarbeta fullt ut med medlemsstaternas behöriga myndigheter i frågor som omfattas av denna förordning, i synnerhet genom att så snart som möjligt och senast vid den intervju som avses i artikel 12 lämna in alla element och uppgifter som han eller hon har tillgång till och som är relevanta för att </w:t>
            </w:r>
            <w:r w:rsidRPr="00F07F46">
              <w:rPr>
                <w:b/>
                <w:i/>
              </w:rPr>
              <w:t>fastställa ansvarig medlemsstat</w:t>
            </w:r>
            <w:r w:rsidRPr="00F07F46">
              <w:t xml:space="preserve">. </w:t>
            </w:r>
            <w:r w:rsidRPr="00F07F46">
              <w:rPr>
                <w:b/>
                <w:i/>
              </w:rPr>
              <w:t>Om sökanden vid tidpunkten för intervjun inte är i stånd att lägga fram bevis som styrker de element och uppgifter som lämnats, får den behöriga myndigheten fastställa en tidsfrist inom den period som avses i artikel 29.1 för att lägga fram sådana bevis.</w:t>
            </w:r>
          </w:p>
        </w:tc>
        <w:tc>
          <w:tcPr>
            <w:tcW w:w="4876" w:type="dxa"/>
          </w:tcPr>
          <w:p w:rsidR="007A40E4" w:rsidRPr="00F07F46" w:rsidRDefault="007A40E4" w:rsidP="00F823EB">
            <w:pPr>
              <w:pStyle w:val="Normal6a"/>
            </w:pPr>
            <w:r w:rsidRPr="00F07F46">
              <w:t>3.</w:t>
            </w:r>
            <w:r w:rsidRPr="00F07F46">
              <w:tab/>
              <w:t xml:space="preserve">Sökanden ska samarbeta fullt ut med medlemsstaternas behöriga myndigheter i frågor som omfattas av denna förordning, i synnerhet genom att så snart som möjligt och senast vid den intervju som avses i artikel 12 lämna in alla element och uppgifter som han eller hon har tillgång till och som är relevanta för att </w:t>
            </w:r>
            <w:r w:rsidRPr="00F07F46">
              <w:rPr>
                <w:b/>
                <w:i/>
              </w:rPr>
              <w:t>behandla hans eller hennes ansökan</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1243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 xml:space="preserve">Sökanden ska samarbeta fullt ut med medlemsstaternas behöriga myndigheter i frågor som omfattas av denna förordning, i synnerhet genom att så snart som möjligt och senast vid den intervju som avses i artikel 12 lämna in alla element och uppgifter som han eller hon har tillgång till och som är relevanta för att fastställa ansvarig medlemsstat. Om sökanden vid tidpunkten för intervjun inte är i stånd att lägga fram bevis som styrker de element och uppgifter som lämnats, </w:t>
            </w:r>
            <w:r w:rsidRPr="00F07F46">
              <w:rPr>
                <w:b/>
                <w:i/>
              </w:rPr>
              <w:t>får</w:t>
            </w:r>
            <w:r w:rsidRPr="00F07F46">
              <w:t xml:space="preserve"> den behöriga myndigheten fastställa en tidsfrist </w:t>
            </w:r>
            <w:r w:rsidRPr="00F07F46">
              <w:rPr>
                <w:b/>
                <w:i/>
              </w:rPr>
              <w:t>inom den period som avses i artikel 29.1</w:t>
            </w:r>
            <w:r w:rsidRPr="00F07F46">
              <w:t xml:space="preserve"> för att lägga fram sådana bevis.</w:t>
            </w:r>
          </w:p>
        </w:tc>
        <w:tc>
          <w:tcPr>
            <w:tcW w:w="4876" w:type="dxa"/>
          </w:tcPr>
          <w:p w:rsidR="007A40E4" w:rsidRPr="00F07F46" w:rsidRDefault="007A40E4" w:rsidP="00F823EB">
            <w:pPr>
              <w:pStyle w:val="Normal6a"/>
            </w:pPr>
            <w:r w:rsidRPr="00F07F46">
              <w:t>3.</w:t>
            </w:r>
            <w:r w:rsidRPr="00F07F46">
              <w:tab/>
              <w:t xml:space="preserve">Sökanden ska samarbeta fullt ut med medlemsstaternas behöriga myndigheter i frågor som omfattas av denna förordning, i synnerhet genom att så snart som möjligt och senast vid den intervju som avses i artikel 12 lämna in alla element och uppgifter som han eller hon har tillgång till och som är relevanta för att fastställa ansvarig medlemsstat. Om sökanden vid tidpunkten för intervjun inte är i stånd att lägga fram bevis som styrker de element och uppgifter som lämnats, </w:t>
            </w:r>
            <w:r w:rsidRPr="00F07F46">
              <w:rPr>
                <w:b/>
                <w:i/>
              </w:rPr>
              <w:t>ska</w:t>
            </w:r>
            <w:r w:rsidRPr="00F07F46">
              <w:t xml:space="preserve"> den behöriga myndigheten fastställa en </w:t>
            </w:r>
            <w:r w:rsidRPr="00F07F46">
              <w:rPr>
                <w:b/>
                <w:i/>
              </w:rPr>
              <w:t>rimlig</w:t>
            </w:r>
            <w:r w:rsidRPr="00F07F46">
              <w:t xml:space="preserve"> tidsfrist för att lägga fram sådana bevis </w:t>
            </w:r>
            <w:r w:rsidRPr="00F07F46">
              <w:rPr>
                <w:b/>
                <w:i/>
              </w:rPr>
              <w:t>med beaktande av omständigheterna i det enskilda fallet och informera sökanden om detta</w:t>
            </w:r>
            <w:r w:rsidRPr="00F07F46">
              <w:t xml:space="preserve">. </w:t>
            </w:r>
            <w:r w:rsidRPr="00F07F46">
              <w:rPr>
                <w:b/>
                <w:i/>
              </w:rPr>
              <w:t>Det ska göras möjligt att lämna in ytterligare bevis efter att framställan om övertagande skickats.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1244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Balázs Hidvéghi, Loránt Vincze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Sökanden ska samarbeta fullt ut med medlemsstaternas behöriga myndigheter i frågor som omfattas av denna förordning, i synnerhet genom att så snart som möjligt och senast vid den intervju som avses i artikel 12 lämna in alla element och uppgifter som han eller hon har tillgång till och som är relevanta för att fastställa ansvarig medlemsstat. Om sökanden vid tidpunkten för intervjun inte är i stånd att lägga fram bevis som styrker de element och uppgifter som lämnats, får den behöriga myndigheten fastställa en tidsfrist inom den period som avses i artikel 29.1 för att lägga fram sådana bevis.</w:t>
            </w:r>
          </w:p>
        </w:tc>
        <w:tc>
          <w:tcPr>
            <w:tcW w:w="4876" w:type="dxa"/>
          </w:tcPr>
          <w:p w:rsidR="007A40E4" w:rsidRPr="00F07F46" w:rsidRDefault="007A40E4" w:rsidP="00F823EB">
            <w:pPr>
              <w:pStyle w:val="Normal6a"/>
            </w:pPr>
            <w:r w:rsidRPr="00F07F46">
              <w:t>3.</w:t>
            </w:r>
            <w:r w:rsidRPr="00F07F46">
              <w:tab/>
              <w:t xml:space="preserve">Sökanden ska samarbeta fullt ut med medlemsstaternas behöriga myndigheter i frågor som omfattas av denna förordning, i synnerhet genom att så snart som möjligt och senast vid den intervju som avses i artikel 12 lämna in alla element och uppgifter som han eller hon har tillgång till och som är relevanta för att fastställa ansvarig medlemsstat. Om sökanden vid tidpunkten för intervjun inte är i stånd att lägga fram bevis som styrker de element och uppgifter som lämnats, får den behöriga myndigheten fastställa en tidsfrist inom den period som avses i artikel 29.1 för att lägga fram sådana bevis. </w:t>
            </w:r>
            <w:r w:rsidRPr="00F07F46">
              <w:rPr>
                <w:b/>
                <w:i/>
              </w:rPr>
              <w:t>Sökanden ska samarbeta fullt ut i registreringen av sina biometriska data.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1245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 xml:space="preserve">Sökanden ska samarbeta </w:t>
            </w:r>
            <w:r w:rsidRPr="00F07F46">
              <w:rPr>
                <w:b/>
                <w:i/>
              </w:rPr>
              <w:t>fullt ut</w:t>
            </w:r>
            <w:r w:rsidRPr="00F07F46">
              <w:t xml:space="preserve"> med medlemsstaternas behöriga myndigheter i frågor som omfattas av denna förordning, i synnerhet genom att </w:t>
            </w:r>
            <w:r w:rsidRPr="00F07F46">
              <w:rPr>
                <w:b/>
                <w:i/>
              </w:rPr>
              <w:t>så snart som möjligt och senast vid den intervju som avses i artikel 12</w:t>
            </w:r>
            <w:r w:rsidRPr="00F07F46">
              <w:t xml:space="preserve"> lämna in alla </w:t>
            </w:r>
            <w:r w:rsidRPr="00F07F46">
              <w:rPr>
                <w:b/>
                <w:i/>
              </w:rPr>
              <w:t>element och</w:t>
            </w:r>
            <w:r w:rsidRPr="00F07F46">
              <w:t xml:space="preserve"> uppgifter som han eller hon har tillgång till och som är relevanta för att fastställa ansvarig medlemsstat. </w:t>
            </w:r>
            <w:r w:rsidRPr="00F07F46">
              <w:rPr>
                <w:b/>
                <w:i/>
              </w:rPr>
              <w:t>Om sökanden vid tidpunkten för intervjun inte är i stånd att lägga fram</w:t>
            </w:r>
            <w:r w:rsidRPr="00F07F46">
              <w:t xml:space="preserve"> bevis </w:t>
            </w:r>
            <w:r w:rsidRPr="00F07F46">
              <w:rPr>
                <w:b/>
                <w:i/>
              </w:rPr>
              <w:t>som styrker de element och uppgifter som lämnats, får den behöriga myndigheten fastställa en tidsfrist inom den period som avses i artikel 29.1 för att lägga fram sådana bevis</w:t>
            </w:r>
            <w:r w:rsidRPr="00F07F46">
              <w:t>.</w:t>
            </w:r>
          </w:p>
        </w:tc>
        <w:tc>
          <w:tcPr>
            <w:tcW w:w="4876" w:type="dxa"/>
          </w:tcPr>
          <w:p w:rsidR="007A40E4" w:rsidRPr="00F07F46" w:rsidRDefault="007A40E4" w:rsidP="00F823EB">
            <w:pPr>
              <w:pStyle w:val="Normal6a"/>
            </w:pPr>
            <w:r w:rsidRPr="00F07F46">
              <w:t>3.</w:t>
            </w:r>
            <w:r w:rsidRPr="00F07F46">
              <w:tab/>
              <w:t xml:space="preserve">Sökanden ska samarbeta med medlemsstaternas behöriga myndigheter i frågor som omfattas av denna förordning, i synnerhet genom att </w:t>
            </w:r>
            <w:r w:rsidRPr="00F07F46">
              <w:rPr>
                <w:b/>
                <w:i/>
              </w:rPr>
              <w:t>innan den behöriga myndigheten fattar ett beslut om ansvarig medlemsstat enligt denna förordning</w:t>
            </w:r>
            <w:r w:rsidRPr="00F07F46">
              <w:t xml:space="preserve"> lämna in alla uppgifter som han eller hon har tillgång till och som är relevanta för att fastställa ansvarig medlemsstat. </w:t>
            </w:r>
            <w:r w:rsidRPr="00F07F46">
              <w:rPr>
                <w:b/>
                <w:i/>
              </w:rPr>
              <w:t>Det ska göras möjligt att lämna in ytterligare</w:t>
            </w:r>
            <w:r w:rsidRPr="00F07F46">
              <w:t xml:space="preserve"> bevis </w:t>
            </w:r>
            <w:r w:rsidRPr="00F07F46">
              <w:rPr>
                <w:b/>
                <w:i/>
              </w:rPr>
              <w:t>efter att framställan om övertagande skickats. Omständigheterna i det enskilda fallet ska beaktas</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1246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Maria Walsh, Deirdre Clune, Seán Kelly, Frances Fitzgerald, Colm Markey</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Sökanden ska samarbeta fullt ut med medlemsstaternas behöriga myndigheter i frågor som omfattas av denna förordning, i synnerhet genom att så snart som möjligt och senast vid den intervju som avses i artikel 12 lämna in alla element och uppgifter som han eller hon har tillgång till och som är relevanta för att fastställa ansvarig medlemsstat. Om sökanden vid tidpunkten för intervjun inte är i stånd att lägga fram bevis som styrker de element och uppgifter som lämnats, får den behöriga myndigheten fastställa en tidsfrist inom den period som avses i artikel 29.1 för att lägga fram sådana bevis.</w:t>
            </w:r>
          </w:p>
        </w:tc>
        <w:tc>
          <w:tcPr>
            <w:tcW w:w="4876" w:type="dxa"/>
          </w:tcPr>
          <w:p w:rsidR="007A40E4" w:rsidRPr="00F07F46" w:rsidRDefault="007A40E4" w:rsidP="00F823EB">
            <w:pPr>
              <w:pStyle w:val="Normal6a"/>
            </w:pPr>
            <w:r w:rsidRPr="00F07F46">
              <w:t>3.</w:t>
            </w:r>
            <w:r w:rsidRPr="00F07F46">
              <w:tab/>
              <w:t xml:space="preserve">Sökanden ska samarbeta fullt ut med medlemsstaternas behöriga myndigheter i frågor som omfattas av denna förordning, i synnerhet genom att så snart som möjligt och senast vid den intervju som avses i artikel 12 lämna in alla element och uppgifter som han eller hon har tillgång till och som är relevanta för att fastställa ansvarig medlemsstat. Om sökanden vid tidpunkten för intervjun inte är i stånd att lägga fram bevis som styrker de element och uppgifter som lämnats, får den behöriga myndigheten fastställa en </w:t>
            </w:r>
            <w:r w:rsidRPr="00F07F46">
              <w:rPr>
                <w:b/>
                <w:i/>
              </w:rPr>
              <w:t>rimlig och motiverad</w:t>
            </w:r>
            <w:r w:rsidRPr="00F07F46">
              <w:t xml:space="preserve"> tidsfrist inom den period som avses i artikel 29.1 för att lägga fram sådana bevis.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1247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Elissavet Vozemberg-Vrionidi, Juan Ignacio Zoido Álvarez, Loucas Fourlas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 xml:space="preserve">Sökanden ska samarbeta fullt ut med medlemsstaternas behöriga myndigheter i frågor som omfattas av denna förordning, i synnerhet genom att </w:t>
            </w:r>
            <w:r w:rsidRPr="00F07F46">
              <w:rPr>
                <w:b/>
                <w:i/>
              </w:rPr>
              <w:t>så snart som möjligt och senast vid den intervju som avses i artikel 12</w:t>
            </w:r>
            <w:r w:rsidRPr="00F07F46">
              <w:t xml:space="preserve"> lämna in </w:t>
            </w:r>
            <w:r w:rsidRPr="00F07F46">
              <w:rPr>
                <w:b/>
                <w:i/>
              </w:rPr>
              <w:t>alla element och</w:t>
            </w:r>
            <w:r w:rsidRPr="00F07F46">
              <w:t xml:space="preserve"> uppgifter </w:t>
            </w:r>
            <w:r w:rsidRPr="00F07F46">
              <w:rPr>
                <w:b/>
                <w:i/>
              </w:rPr>
              <w:t>som han eller hon har tillgång till och som är relevanta för att fastställa</w:t>
            </w:r>
            <w:r w:rsidRPr="00F07F46">
              <w:t xml:space="preserve"> ansvarig medlemsstat</w:t>
            </w:r>
            <w:r w:rsidRPr="00F07F46">
              <w:rPr>
                <w:b/>
                <w:i/>
              </w:rPr>
              <w:t>. Om sökanden vid tidpunkten för intervjun inte är i stånd att lägga fram bevis som styrker de element och uppgifter som lämnats, får</w:t>
            </w:r>
            <w:r w:rsidRPr="00F07F46">
              <w:t xml:space="preserve"> den behöriga myndigheten </w:t>
            </w:r>
            <w:r w:rsidRPr="00F07F46">
              <w:rPr>
                <w:b/>
                <w:i/>
              </w:rPr>
              <w:t>fastställa en tidsfrist inom den period som avses i artikel 29.1 för att lägga fram sådana bevis</w:t>
            </w:r>
            <w:r w:rsidRPr="00F07F46">
              <w:t>.</w:t>
            </w:r>
          </w:p>
        </w:tc>
        <w:tc>
          <w:tcPr>
            <w:tcW w:w="4876" w:type="dxa"/>
          </w:tcPr>
          <w:p w:rsidR="007A40E4" w:rsidRPr="00F07F46" w:rsidRDefault="007A40E4" w:rsidP="00F823EB">
            <w:pPr>
              <w:pStyle w:val="Normal6a"/>
            </w:pPr>
            <w:r w:rsidRPr="00F07F46">
              <w:t>3.</w:t>
            </w:r>
            <w:r w:rsidRPr="00F07F46">
              <w:tab/>
              <w:t xml:space="preserve">Sökanden ska samarbeta fullt ut med medlemsstaternas behöriga myndigheter i frågor som omfattas av denna förordning, i synnerhet genom att lämna in uppgifter </w:t>
            </w:r>
            <w:r w:rsidRPr="00F07F46">
              <w:rPr>
                <w:b/>
                <w:i/>
              </w:rPr>
              <w:t>för att fastställa</w:t>
            </w:r>
            <w:r w:rsidRPr="00F07F46">
              <w:t xml:space="preserve"> ansvarig medlemsstat </w:t>
            </w:r>
            <w:r w:rsidRPr="00F07F46">
              <w:rPr>
                <w:b/>
                <w:i/>
              </w:rPr>
              <w:t>så snart som möjligt och, förutom vid tillämpning av kriterierna för ensamkommande barn och familjemedlemmar, senast innan</w:t>
            </w:r>
            <w:r w:rsidRPr="00F07F46">
              <w:t xml:space="preserve"> den behöriga myndigheten </w:t>
            </w:r>
            <w:r w:rsidRPr="00F07F46">
              <w:rPr>
                <w:b/>
                <w:i/>
              </w:rPr>
              <w:t>har fattat ett beslut om ansvarig medlemsstat i enlighet med denna förordning</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1248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4</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4.</w:t>
            </w:r>
            <w:r w:rsidRPr="00F07F46">
              <w:tab/>
            </w:r>
            <w:r w:rsidRPr="00F07F46">
              <w:rPr>
                <w:b/>
                <w:i/>
              </w:rPr>
              <w:t>Sökanden ska vara skyldig att befinna sig i</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6a"/>
            </w:pPr>
            <w:r w:rsidRPr="00F07F46">
              <w:rPr>
                <w:b/>
                <w:i/>
              </w:rPr>
              <w:t>(a) den medlemsstat som avses i punkterna 1 och 2 i avvaktan på fastställandet av ansvarig medlemsstat och, i tillämpliga fall, genomförandet av överföringsförfarandet,</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(b) den ansvariga medlemsstaten,</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(c) omplaceringsmedlemsstaten efter en överföring i enlighet med artikel 57.9.</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1249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4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4.</w:t>
            </w:r>
            <w:r w:rsidRPr="00F07F46">
              <w:tab/>
              <w:t>Sökanden ska vara skyldig att befinna sig i</w:t>
            </w:r>
          </w:p>
        </w:tc>
        <w:tc>
          <w:tcPr>
            <w:tcW w:w="4876" w:type="dxa"/>
          </w:tcPr>
          <w:p w:rsidR="007A40E4" w:rsidRPr="00F07F46" w:rsidRDefault="007A40E4" w:rsidP="00F823EB">
            <w:pPr>
              <w:pStyle w:val="Normal6a"/>
            </w:pPr>
            <w:r w:rsidRPr="00F07F46">
              <w:t>4.</w:t>
            </w:r>
            <w:r w:rsidRPr="00F07F46">
              <w:tab/>
              <w:t xml:space="preserve">Sökanden ska vara skyldig att befinna sig </w:t>
            </w:r>
            <w:r w:rsidRPr="00F07F46">
              <w:rPr>
                <w:b/>
                <w:i/>
              </w:rPr>
              <w:t>och förbli tillgänglig för behöriga administrativa eller rättsliga myndigheter</w:t>
            </w:r>
            <w:r w:rsidRPr="00F07F46">
              <w:t xml:space="preserve"> i</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1250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4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4.</w:t>
            </w:r>
            <w:r w:rsidRPr="00F07F46">
              <w:tab/>
              <w:t xml:space="preserve">Sökanden ska </w:t>
            </w:r>
            <w:r w:rsidRPr="00F07F46">
              <w:rPr>
                <w:b/>
                <w:i/>
              </w:rPr>
              <w:t>vara skyldig att</w:t>
            </w:r>
            <w:r w:rsidRPr="00F07F46">
              <w:t xml:space="preserve"> befinna sig i</w:t>
            </w:r>
          </w:p>
        </w:tc>
        <w:tc>
          <w:tcPr>
            <w:tcW w:w="4876" w:type="dxa"/>
          </w:tcPr>
          <w:p w:rsidR="007A40E4" w:rsidRPr="00F07F46" w:rsidRDefault="007A40E4" w:rsidP="00F823EB">
            <w:pPr>
              <w:pStyle w:val="Normal6a"/>
            </w:pPr>
            <w:r w:rsidRPr="00F07F46">
              <w:t>4.</w:t>
            </w:r>
            <w:r w:rsidRPr="00F07F46">
              <w:tab/>
              <w:t>Sökanden ska befinna sig i</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1251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 Procaccini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4 – led c</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(c)</w:t>
            </w:r>
            <w:r w:rsidRPr="00F07F46">
              <w:tab/>
            </w:r>
            <w:r w:rsidRPr="00F07F46">
              <w:rPr>
                <w:b/>
                <w:i/>
              </w:rPr>
              <w:t>omplaceringsmedlemsstaten efter en överföring i enlighet med artikel 57.9.</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1252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När ett beslut om överföring delges sökanden i enlighet med artikel 32.2 och artikel 57.8 ska sökanden rätta sig efter det beslutet.</w:t>
            </w:r>
          </w:p>
        </w:tc>
        <w:tc>
          <w:tcPr>
            <w:tcW w:w="4876" w:type="dxa"/>
          </w:tcPr>
          <w:p w:rsidR="007A40E4" w:rsidRPr="00F07F46" w:rsidRDefault="007A40E4" w:rsidP="00F823EB">
            <w:pPr>
              <w:pStyle w:val="Normal6a"/>
            </w:pPr>
            <w:r w:rsidRPr="00F07F46">
              <w:t>5.</w:t>
            </w:r>
            <w:r w:rsidRPr="00F07F46">
              <w:tab/>
              <w:t xml:space="preserve">När ett beslut om överföring </w:t>
            </w:r>
            <w:r w:rsidRPr="00F07F46">
              <w:rPr>
                <w:b/>
                <w:i/>
              </w:rPr>
              <w:t>har vunnit laga kraft och</w:t>
            </w:r>
            <w:r w:rsidRPr="00F07F46">
              <w:t xml:space="preserve"> delges sökanden i enlighet med artikel 32.2 och artikel 57.8 ska sökanden rätta sig efter det beslutet. </w:t>
            </w:r>
            <w:r w:rsidRPr="00F07F46">
              <w:rPr>
                <w:b/>
                <w:i/>
              </w:rPr>
              <w:t>Den sökande ska ha rätt att överklaga beslutet om överföring och åtnjuta kostnadsfritt juridiskt bistånd i enlighet med rätten till ett effektivt rättsmedel i artikel 47 i stadgan.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1253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9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 xml:space="preserve">När ett beslut om överföring </w:t>
            </w:r>
            <w:r w:rsidRPr="00F07F46">
              <w:rPr>
                <w:b/>
                <w:i/>
              </w:rPr>
              <w:t>delges sökanden i enlighet med artikel 32.2 och artikel 57.8</w:t>
            </w:r>
            <w:r w:rsidRPr="00F07F46">
              <w:t xml:space="preserve"> ska sökanden rätta sig efter det beslutet.</w:t>
            </w:r>
          </w:p>
        </w:tc>
        <w:tc>
          <w:tcPr>
            <w:tcW w:w="4876" w:type="dxa"/>
          </w:tcPr>
          <w:p w:rsidR="007A40E4" w:rsidRPr="00F07F46" w:rsidRDefault="007A40E4" w:rsidP="00F823EB">
            <w:pPr>
              <w:pStyle w:val="Normal6a"/>
            </w:pPr>
            <w:r w:rsidRPr="00F07F46">
              <w:t>5.</w:t>
            </w:r>
            <w:r w:rsidRPr="00F07F46">
              <w:tab/>
              <w:t xml:space="preserve">När ett beslut om överföring </w:t>
            </w:r>
            <w:r w:rsidRPr="00F07F46">
              <w:rPr>
                <w:b/>
                <w:i/>
              </w:rPr>
              <w:t>har vunnit laga kraft</w:t>
            </w:r>
            <w:r w:rsidRPr="00F07F46">
              <w:t xml:space="preserve"> ska sökanden rätta sig efter det beslutet.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1254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Birgit Sippel,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10</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BoldItalicCenter6a"/>
            </w:pPr>
            <w:r w:rsidRPr="00F07F46">
              <w:t>Artikel 10</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BoldItalicCenter6a"/>
            </w:pPr>
            <w:r w:rsidRPr="00F07F46">
              <w:t>Konsekvenser vid bristande efterlevnad</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1. Sökanden ska inte ha rätt till de mottagningsvillkor som anges i artiklarna 15–17 i direktiv XXX/XXX/EU [direktivet om mottagningsvillkor] enligt artikel 17a i det direktivet i någon annan medlemsstat än den där han eller hon är skyldig att befinna sig i enlighet med artikel 9.4 i denna förordning från och med den tidpunkt då han eller hon har delgetts ett beslut om överföring till den ansvariga medlemsstaten, förutsatt att sökanden har underrättats om denna konsekvens i enlighet med artikel 8.2 b i förordning (EU) XXX/XXX [screeningförordningen]. Detta ska inte påverka behovet av att säkerställa en levnadsstandard som stämmer överens med unionsrätten, inbegripet Europeiska unionens stadga om de grundläggande rättigheterna, och internationella förpliktelser.</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2. Element och uppgifter som är relevanta för att fastställa ansvarig medlemsstat och som lämnats in efter utgången av den tidsfrist som avses i artikel 9.3 ska inte beaktas av de behöriga myndigheterna.</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1255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10 – rubriken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Konsekvenser vid bristande efterlevnad</w:t>
            </w:r>
          </w:p>
        </w:tc>
        <w:tc>
          <w:tcPr>
            <w:tcW w:w="4876" w:type="dxa"/>
          </w:tcPr>
          <w:p w:rsidR="007A40E4" w:rsidRPr="00F07F46" w:rsidRDefault="007A40E4" w:rsidP="00F823EB">
            <w:pPr>
              <w:pStyle w:val="Normal6a"/>
            </w:pPr>
            <w:r w:rsidRPr="00F07F46">
              <w:t xml:space="preserve">Konsekvenser </w:t>
            </w:r>
            <w:r w:rsidRPr="00F07F46">
              <w:rPr>
                <w:b/>
                <w:i/>
              </w:rPr>
              <w:t>för sökanden</w:t>
            </w:r>
            <w:r w:rsidRPr="00F07F46">
              <w:t xml:space="preserve"> vid bristande efterlevnad</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1256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10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r>
            <w:r w:rsidRPr="00F07F46">
              <w:rPr>
                <w:b/>
                <w:i/>
              </w:rPr>
              <w:t>Sökanden</w:t>
            </w:r>
            <w:r w:rsidRPr="00F07F46">
              <w:t xml:space="preserve"> ska inte </w:t>
            </w:r>
            <w:r w:rsidRPr="00F07F46">
              <w:rPr>
                <w:b/>
                <w:i/>
              </w:rPr>
              <w:t>ha rätt till de mottagningsvillkor som anges i artiklarna 15–17 i direktiv XXX/XXX/EU [direktivet om mottagningsvillkor] enligt artikel 17a i det direktivet i någon</w:t>
            </w:r>
            <w:r w:rsidRPr="00F07F46">
              <w:t xml:space="preserve"> annan medlemsstat än den där han eller hon är skyldig att befinna sig </w:t>
            </w:r>
            <w:r w:rsidRPr="00F07F46">
              <w:rPr>
                <w:b/>
                <w:i/>
              </w:rPr>
              <w:t>i enlighet med</w:t>
            </w:r>
            <w:r w:rsidRPr="00F07F46">
              <w:t xml:space="preserve"> artikel </w:t>
            </w:r>
            <w:r w:rsidRPr="00F07F46">
              <w:rPr>
                <w:b/>
                <w:i/>
              </w:rPr>
              <w:t>9.4 i denna förordning från och med den tidpunkt då han eller hon har delgetts ett beslut om överföring till den ansvariga medlemsstaten, förutsatt att sökanden har underrättats om denna konsekvens i enlighet med artikel 8.2 b i förordning (EU) XXX/XXX [screeningförordningen]. Detta ska inte påverka behovet av att säkerställa en levnadsstandard som stämmer överens med unionsrätten, inbegripet Europeiska unionens stadga om de grundläggande rättigheterna, och internationella förpliktelser</w:t>
            </w:r>
            <w:r w:rsidRPr="00F07F46">
              <w:t>.</w:t>
            </w:r>
          </w:p>
        </w:tc>
        <w:tc>
          <w:tcPr>
            <w:tcW w:w="4876" w:type="dxa"/>
          </w:tcPr>
          <w:p w:rsidR="007A40E4" w:rsidRPr="00F07F46" w:rsidRDefault="007A40E4" w:rsidP="00F823EB">
            <w:pPr>
              <w:pStyle w:val="Normal6a"/>
            </w:pPr>
            <w:r w:rsidRPr="00F07F46">
              <w:t>1.</w:t>
            </w:r>
            <w:r w:rsidRPr="00F07F46">
              <w:tab/>
            </w:r>
            <w:r w:rsidRPr="00F07F46">
              <w:rPr>
                <w:b/>
                <w:i/>
              </w:rPr>
              <w:t>En sökande</w:t>
            </w:r>
            <w:r w:rsidRPr="00F07F46">
              <w:t xml:space="preserve"> ska inte </w:t>
            </w:r>
            <w:r w:rsidRPr="00F07F46">
              <w:rPr>
                <w:b/>
                <w:i/>
              </w:rPr>
              <w:t>sanktioneras för att ha rest in i en</w:t>
            </w:r>
            <w:r w:rsidRPr="00F07F46">
              <w:t xml:space="preserve"> annan medlemsstat än den </w:t>
            </w:r>
            <w:r w:rsidRPr="00F07F46">
              <w:rPr>
                <w:b/>
                <w:i/>
              </w:rPr>
              <w:t>medlemsstat</w:t>
            </w:r>
            <w:r w:rsidRPr="00F07F46">
              <w:t xml:space="preserve"> där han eller hon är skyldig att befinna sig </w:t>
            </w:r>
            <w:r w:rsidRPr="00F07F46">
              <w:rPr>
                <w:b/>
                <w:i/>
              </w:rPr>
              <w:t>om</w:t>
            </w:r>
            <w:r w:rsidRPr="00F07F46">
              <w:t xml:space="preserve"> artikel </w:t>
            </w:r>
            <w:r w:rsidRPr="00F07F46">
              <w:rPr>
                <w:b/>
                <w:i/>
              </w:rPr>
              <w:t>31 i Genèvekonventionen är tillämplig</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1257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10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r>
            <w:r w:rsidRPr="00F07F46">
              <w:rPr>
                <w:b/>
                <w:i/>
              </w:rPr>
              <w:t>Sökanden</w:t>
            </w:r>
            <w:r w:rsidRPr="00F07F46">
              <w:t xml:space="preserve"> ska inte </w:t>
            </w:r>
            <w:r w:rsidRPr="00F07F46">
              <w:rPr>
                <w:b/>
                <w:i/>
              </w:rPr>
              <w:t>ha rätt till de mottagningsvillkor som anges i artiklarna 15–17 i direktiv XXX/XXX/EU [direktivet om mottagningsvillkor] enligt artikel 17a i det direktivet i någon</w:t>
            </w:r>
            <w:r w:rsidRPr="00F07F46">
              <w:t xml:space="preserve"> annan medlemsstat än den där han eller hon är skyldig att befinna sig </w:t>
            </w:r>
            <w:r w:rsidRPr="00F07F46">
              <w:rPr>
                <w:b/>
                <w:i/>
              </w:rPr>
              <w:t>i enlighet med artikel 9.4 i denna förordning från och med den tidpunkt då han eller hon har delgetts ett beslut om överföring till den ansvariga medlemsstaten, förutsatt att sökanden har underrättats om denna konsekvens i enlighet med artikel 8.2 b i förordning (EU) XXX/XXX [screeningförordningen]</w:t>
            </w:r>
            <w:r w:rsidRPr="00F07F46">
              <w:t>.</w:t>
            </w:r>
            <w:r w:rsidRPr="00F07F46">
              <w:rPr>
                <w:b/>
                <w:i/>
              </w:rPr>
              <w:t xml:space="preserve"> Detta ska inte påverka behovet av att säkerställa en levnadsstandard som stämmer överens med unionsrätten, inbegripet Europeiska unionens stadga om de grundläggande rättigheterna, och internationella förpliktelser</w:t>
            </w:r>
            <w:r w:rsidRPr="00F07F46">
              <w:t>.</w:t>
            </w:r>
          </w:p>
        </w:tc>
        <w:tc>
          <w:tcPr>
            <w:tcW w:w="4876" w:type="dxa"/>
          </w:tcPr>
          <w:p w:rsidR="007A40E4" w:rsidRPr="00F07F46" w:rsidRDefault="007A40E4" w:rsidP="00F823EB">
            <w:pPr>
              <w:pStyle w:val="Normal6a"/>
            </w:pPr>
            <w:r w:rsidRPr="00F07F46">
              <w:t>1.</w:t>
            </w:r>
            <w:r w:rsidRPr="00F07F46">
              <w:tab/>
            </w:r>
            <w:r w:rsidRPr="00F07F46">
              <w:rPr>
                <w:b/>
                <w:i/>
              </w:rPr>
              <w:t>En sökande</w:t>
            </w:r>
            <w:r w:rsidRPr="00F07F46">
              <w:t xml:space="preserve"> ska inte </w:t>
            </w:r>
            <w:r w:rsidRPr="00F07F46">
              <w:rPr>
                <w:b/>
                <w:i/>
              </w:rPr>
              <w:t>sanktioneras för att ha rest in i en</w:t>
            </w:r>
            <w:r w:rsidRPr="00F07F46">
              <w:t xml:space="preserve"> annan medlemsstat än den medlemsstat där han eller hon är skyldig att befinna sig </w:t>
            </w:r>
            <w:r w:rsidRPr="00F07F46">
              <w:rPr>
                <w:b/>
                <w:i/>
              </w:rPr>
              <w:t>i enlighet med artikel 31 i Genèvekonventionen</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1258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Maria Walsh, Deirdre Clune, Seán Kelly, Frances Fitzgerald, Colm Markey</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10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Sökanden ska inte ha rätt till de mottagningsvillkor som anges i artiklarna 15–17 i direktiv XXX/XXX/EU [direktivet om mottagningsvillkor] enligt artikel 17a i det direktivet i någon annan medlemsstat än den där han eller hon är skyldig att befinna sig i enlighet med artikel 9.4 i denna förordning från och med den tidpunkt då han eller hon har delgetts ett beslut om överföring till den ansvariga medlemsstaten, förutsatt att sökanden har underrättats om denna konsekvens i enlighet med artikel 8.2 b i förordning (EU) XXX/XXX [screeningförordningen]. Detta ska inte påverka behovet av att säkerställa en levnadsstandard som stämmer överens med unionsrätten, inbegripet Europeiska unionens stadga om de grundläggande rättigheterna, och internationella förpliktelser.</w:t>
            </w:r>
          </w:p>
        </w:tc>
        <w:tc>
          <w:tcPr>
            <w:tcW w:w="4876" w:type="dxa"/>
          </w:tcPr>
          <w:p w:rsidR="007A40E4" w:rsidRPr="00F07F46" w:rsidRDefault="007A40E4" w:rsidP="00F823EB">
            <w:pPr>
              <w:pStyle w:val="Normal6a"/>
            </w:pPr>
            <w:r w:rsidRPr="00F07F46">
              <w:t>1.</w:t>
            </w:r>
            <w:r w:rsidRPr="00F07F46">
              <w:tab/>
              <w:t xml:space="preserve">Sökanden ska inte ha rätt till de mottagningsvillkor som anges i artiklarna 15–17 i direktiv XXX/XXX/EU [direktivet om mottagningsvillkor] enligt artikel 17a i det direktivet i någon annan medlemsstat än den där han eller hon är skyldig att befinna sig i enlighet med artikel 9.4 i denna förordning från och med den tidpunkt då han eller hon har delgetts ett beslut om överföring till den ansvariga medlemsstaten, förutsatt att sökanden har underrättats om denna konsekvens i enlighet med artikel 8.2 b i förordning (EU) XXX/XXX [screeningförordningen]. Detta ska inte påverka behovet av att säkerställa en levnadsstandard som stämmer överens med unionsrätten, inbegripet Europeiska unionens stadga om de grundläggande rättigheterna, och internationella förpliktelser. </w:t>
            </w:r>
            <w:r w:rsidRPr="00F07F46">
              <w:rPr>
                <w:b/>
                <w:i/>
              </w:rPr>
              <w:t>En sökande ska inte sanktioneras för att ha rest in i en annan medlemsstat än den medlemsstat där han eller hon är skyldig att befinna sig om han eller hon befinner sig där av skäl som ligger utanför hans eller hennes kontroll.</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pPr>
        <w:pStyle w:val="AmJustTitle"/>
      </w:pPr>
      <w:r w:rsidRPr="00F07F46">
        <w:rPr>
          <w:rStyle w:val="HideTWBExt"/>
          <w:i w:val="0"/>
          <w:noProof w:val="0"/>
        </w:rPr>
        <w:t>&lt;TitreJust&gt;</w:t>
      </w:r>
      <w:r w:rsidRPr="00F07F46">
        <w:t>Motivering</w:t>
      </w:r>
      <w:r w:rsidRPr="00F07F46">
        <w:rPr>
          <w:rStyle w:val="HideTWBExt"/>
          <w:i w:val="0"/>
          <w:noProof w:val="0"/>
        </w:rPr>
        <w:t>&lt;/TitreJust&gt;</w:t>
      </w:r>
    </w:p>
    <w:p w:rsidR="007A40E4" w:rsidRPr="00F07F46" w:rsidRDefault="007A40E4" w:rsidP="007A40E4">
      <w:pPr>
        <w:pStyle w:val="AmJustText"/>
      </w:pPr>
      <w:r w:rsidRPr="00F07F46">
        <w:t>I fall där en sökande har rest in i en annan medlemsstat till följd av att ha utsatts för människohandel, eller av ett annat skäl som är bortom dennes kontroll, ska den automatiska tillämpningen av sanktioner inte gälla för dem.</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1259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10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Sökanden ska inte ha rätt till de mottagningsvillkor som anges i artiklarna 15–17 i direktiv XXX/XXX/EU [direktivet om mottagningsvillkor] enligt artikel 17a i det direktivet i någon annan medlemsstat än den där han eller hon är skyldig att befinna sig i enlighet med artikel 9.4 i denna förordning från och med den tidpunkt då han eller hon har delgetts ett beslut om överföring till den ansvariga medlemsstaten, förutsatt att sökanden har underrättats om denna konsekvens i enlighet med artikel 8.2 b i förordning (EU) XXX/XXX [screeningförordningen]. Detta ska inte påverka behovet av att säkerställa en levnadsstandard som stämmer överens med unionsrätten, inbegripet Europeiska unionens stadga om de grundläggande rättigheterna, och internationella förpliktelser.</w:t>
            </w:r>
          </w:p>
        </w:tc>
        <w:tc>
          <w:tcPr>
            <w:tcW w:w="4876" w:type="dxa"/>
          </w:tcPr>
          <w:p w:rsidR="007A40E4" w:rsidRPr="00F07F46" w:rsidRDefault="007A40E4" w:rsidP="0022762F">
            <w:pPr>
              <w:pStyle w:val="Normal6a"/>
            </w:pPr>
            <w:r w:rsidRPr="00F07F46">
              <w:t>1.</w:t>
            </w:r>
            <w:r w:rsidRPr="00F07F46">
              <w:tab/>
              <w:t xml:space="preserve">Sökanden ska inte ha rätt till de mottagningsvillkor som anges i artiklarna 15–17 i direktiv XXX/XXX/EU [direktivet om mottagningsvillkor] enligt artikel 17a i det direktivet i någon annan medlemsstat än den där han eller hon är skyldig att befinna sig </w:t>
            </w:r>
            <w:r w:rsidRPr="00F07F46">
              <w:rPr>
                <w:b/>
                <w:i/>
              </w:rPr>
              <w:t xml:space="preserve">i enlighet med artikel 9.4 i denna förordning om han eller hon har rest in </w:t>
            </w:r>
            <w:r w:rsidR="0022762F">
              <w:rPr>
                <w:b/>
                <w:i/>
              </w:rPr>
              <w:t>på</w:t>
            </w:r>
            <w:r w:rsidRPr="00F07F46">
              <w:rPr>
                <w:b/>
                <w:i/>
              </w:rPr>
              <w:t xml:space="preserve"> en medlemsstats territorium olagligen eller med bruk av våld, och</w:t>
            </w:r>
            <w:r w:rsidRPr="00F07F46">
              <w:t xml:space="preserve"> i enlighet med artikel 9.4 i denna förordning från och med den tidpunkt då han eller hon har delgetts ett beslut om överföring till den ansvariga medlemsstaten, förutsatt att sökanden har underrättats om denna konsekvens i enlighet med artikel 8.2 b i förordning (EU) XXX/XXX [screeningförordningen]. Detta ska inte påverka behovet av att säkerställa en levnadsstandard som stämmer överens med unionsrätten, inbegripet Europeiska unionens stadga om de grundläggande rättigheterna, och internationella förpliktelser.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1260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Annalisa Tardino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10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Sökanden ska inte ha rätt till de mottagningsvillkor som anges i artiklarna 15–17 i direktiv XXX/XXX/EU [direktivet om mottagningsvillkor] enligt artikel 17a i det direktivet i någon annan medlemsstat än den där han eller hon är skyldig att befinna sig i enlighet med artikel 9.4 i denna förordning från och med den tidpunkt då han eller hon har delgetts ett beslut om överföring till den ansvariga medlemsstaten</w:t>
            </w:r>
            <w:r w:rsidRPr="00F07F46">
              <w:rPr>
                <w:b/>
                <w:i/>
              </w:rPr>
              <w:t>, förutsatt att sökanden har underrättats om denna konsekvens i enlighet med artikel 8.2 b i förordning (EU) XXX/XXX [screeningförordningen]</w:t>
            </w:r>
            <w:r w:rsidRPr="00F07F46">
              <w:t>. Detta ska inte påverka behovet av att säkerställa en levnadsstandard som stämmer överens med unionsrätten, inbegripet Europeiska unionens stadga om de grundläggande rättigheterna, och internationella förpliktelser.</w:t>
            </w:r>
          </w:p>
        </w:tc>
        <w:tc>
          <w:tcPr>
            <w:tcW w:w="4876" w:type="dxa"/>
          </w:tcPr>
          <w:p w:rsidR="007A40E4" w:rsidRPr="00F07F46" w:rsidRDefault="007A40E4" w:rsidP="00F823EB">
            <w:pPr>
              <w:pStyle w:val="Normal6a"/>
            </w:pPr>
            <w:r w:rsidRPr="00F07F46">
              <w:t>1.</w:t>
            </w:r>
            <w:r w:rsidRPr="00F07F46">
              <w:tab/>
              <w:t>Sökanden ska inte ha rätt till de mottagningsvillkor som anges i artiklarna 15–17 i direktiv XXX/XXX/EU [direktivet om mottagningsvillkor] enligt artikel 17a i det direktivet i någon annan medlemsstat än den där han eller hon är skyldig att befinna sig i enlighet med artikel 9.4 i denna förordning från och med den tidpunkt då han eller hon har delgetts ett beslut om överföring till den ansvariga medlemsstaten. Detta ska inte påverka behovet av att säkerställa en levnadsstandard som stämmer överens med unionsrätten, inbegripet Europeiska unionens stadga om de grundläggande rättigheterna, och internationella förpliktelser.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1261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10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Sökanden ska inte ha rätt till de mottagningsvillkor som anges i artiklarna 15–17 i direktiv XXX/XXX/EU [direktivet om mottagningsvillkor] enligt artikel 17a i det direktivet i någon annan medlemsstat än den där han eller hon är skyldig att befinna sig i enlighet med artikel 9.4 i denna förordning från och med den tidpunkt då han eller hon har delgetts ett beslut om överföring till den ansvariga medlemsstaten, förutsatt att sökanden har underrättats om denna konsekvens i enlighet med artikel 8.2 b i förordning (EU) XXX/XXX [screeningförordningen]. Detta ska inte påverka behovet av att säkerställa en levnadsstandard som stämmer överens med unionsrätten, inbegripet Europeiska unionens stadga om de grundläggande rättigheterna, och internationella förpliktelser.</w:t>
            </w:r>
          </w:p>
        </w:tc>
        <w:tc>
          <w:tcPr>
            <w:tcW w:w="4876" w:type="dxa"/>
          </w:tcPr>
          <w:p w:rsidR="007A40E4" w:rsidRPr="00F07F46" w:rsidRDefault="007A40E4" w:rsidP="00F823EB">
            <w:pPr>
              <w:pStyle w:val="Normal6a"/>
            </w:pPr>
            <w:r w:rsidRPr="00F07F46">
              <w:t>1.</w:t>
            </w:r>
            <w:r w:rsidRPr="00F07F46">
              <w:tab/>
              <w:t>Sökanden ska inte ha rätt till de mottagningsvillkor som anges i artiklarna 15–17 i direktiv XXX/XXX/EU [direktivet om mottagningsvillkor] enligt artikel 17a i det direktivet i någon annan medlemsstat än den där han eller hon är skyldig att befinna sig i enlighet med artikel 9.4 i denna förordning</w:t>
            </w:r>
            <w:r w:rsidRPr="00F07F46">
              <w:rPr>
                <w:b/>
                <w:i/>
              </w:rPr>
              <w:t>, även</w:t>
            </w:r>
            <w:r w:rsidRPr="00F07F46">
              <w:t xml:space="preserve"> från och med den tidpunkt då han eller hon har delgetts ett beslut om överföring till den ansvariga medlemsstaten, förutsatt att sökanden har underrättats </w:t>
            </w:r>
            <w:r w:rsidRPr="00F07F46">
              <w:rPr>
                <w:b/>
                <w:i/>
              </w:rPr>
              <w:t>i vederbörlig ordning</w:t>
            </w:r>
            <w:r w:rsidRPr="00F07F46">
              <w:t xml:space="preserve"> om denna konsekvens i enlighet med artikel 8.2 b i förordning (EU) XXX/XXX [screeningförordningen]. Detta ska inte påverka behovet av att säkerställa en levnadsstandard som stämmer överens med unionsrätten, inbegripet Europeiska unionens stadga om de grundläggande rättigheterna, och internationella förpliktelser.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1262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10 – punkt 1a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1a.</w:t>
            </w:r>
            <w:r w:rsidRPr="00F07F46">
              <w:tab/>
            </w:r>
            <w:r w:rsidRPr="00F07F46">
              <w:rPr>
                <w:b/>
                <w:i/>
              </w:rPr>
              <w:t>En sökande som har rest in i en medlemsstat olagligen ska inte ha rätt till de mottagningsvillkor som anges i artiklarna 15–17 i direktiv XXX/XXX/EU [direktivet om mottagningsvillkor] i enlighet med artikel 17a i det direktivet i någon medlemsstat. Detta ska inte påverka behovet av att säkerställa en levnadsstandard som stämmer överens med unionsrätten, inbegripet Europeiska unionens stadga om de grundläggande rättigheterna, och internationella förpliktelser.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1263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Nadine Morano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10 – punkt 1a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1a.</w:t>
            </w:r>
            <w:r w:rsidRPr="00F07F46">
              <w:tab/>
            </w:r>
            <w:r w:rsidRPr="00F07F46">
              <w:rPr>
                <w:b/>
                <w:i/>
              </w:rPr>
              <w:t>Om sökanden gör en otillåten förflyttning ska dennes ansökan om internationellt skydd ogiltigförklaras enligt lag.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{FR}</w:t>
      </w:r>
      <w:r w:rsidRPr="00F07F46">
        <w:t>fr</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1264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10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Element och uppgifter som är relevanta för att fastställa ansvarig medlemsstat och som lämnats in efter utgången av den tidsfrist som avses i artikel 9.3 ska inte beaktas av de behöriga myndigheterna.</w:t>
            </w:r>
          </w:p>
        </w:tc>
        <w:tc>
          <w:tcPr>
            <w:tcW w:w="4876" w:type="dxa"/>
          </w:tcPr>
          <w:p w:rsidR="007A40E4" w:rsidRPr="00F07F46" w:rsidRDefault="007A40E4" w:rsidP="00F823EB">
            <w:pPr>
              <w:pStyle w:val="Normal6a"/>
            </w:pPr>
            <w:r w:rsidRPr="00F07F46">
              <w:t>2.</w:t>
            </w:r>
            <w:r w:rsidRPr="00F07F46">
              <w:tab/>
              <w:t>Element och uppgifter som är relevanta för att fastställa ansvarig medlemsstat och som lämnats in efter utgången av den tidsfrist som avses i artikel 9.3 ska inte beaktas av de behöriga myndigheterna</w:t>
            </w:r>
            <w:r w:rsidRPr="00F07F46">
              <w:rPr>
                <w:b/>
                <w:i/>
              </w:rPr>
              <w:t>, förutom vid tillämpning av kriterierna för ensamkommande barn och familjemedlemmar eller om den bristande efterlevnaden beror på omständigheter som ligger utanför sökandens kontroll eller om sökanden objektivt kan motivera den</w:t>
            </w:r>
            <w:r w:rsidRPr="00F07F46">
              <w:t xml:space="preserve">. </w:t>
            </w:r>
            <w:r w:rsidRPr="00F07F46">
              <w:rPr>
                <w:b/>
                <w:i/>
              </w:rPr>
              <w:t>En medlemsstat får när som helst besluta att överta sökanden för att sammanföra närstående av humanitära skäl, särskilt familjeskäl eller kulturellt betingade faktorer enligt artikel 25 i förordningen.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1265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10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Element och uppgifter som är relevanta för att fastställa ansvarig medlemsstat och som lämnats in efter utgången av den tidsfrist som avses i artikel 9.3 ska inte beaktas av de behöriga myndigheterna.</w:t>
            </w:r>
          </w:p>
        </w:tc>
        <w:tc>
          <w:tcPr>
            <w:tcW w:w="4876" w:type="dxa"/>
          </w:tcPr>
          <w:p w:rsidR="007A40E4" w:rsidRPr="00F07F46" w:rsidRDefault="007A40E4" w:rsidP="00F823EB">
            <w:pPr>
              <w:pStyle w:val="Normal6a"/>
            </w:pPr>
            <w:r w:rsidRPr="00F07F46">
              <w:t>2.</w:t>
            </w:r>
            <w:r w:rsidRPr="00F07F46">
              <w:tab/>
              <w:t>Element och uppgifter som är relevanta för att fastställa ansvarig medlemsstat och som lämnats in efter utgången av den tidsfrist som avses i artikel 9.3 ska inte beaktas av de behöriga myndigheterna</w:t>
            </w:r>
            <w:r w:rsidRPr="00F07F46">
              <w:rPr>
                <w:b/>
                <w:i/>
              </w:rPr>
              <w:t>, såvida inte elementen eller uppgifterna är av sådant slag att de tillhandahåller viktiga och tillförlitliga bevis för fastställandet av ansvarig medlemsstat</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1266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Elissavet Vozemberg-Vrionidi, Juan Ignacio Zoido Álvarez, Loucas Fourlas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10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 xml:space="preserve">Element och uppgifter som är relevanta för att fastställa ansvarig medlemsstat och som lämnats in efter utgången av den tidsfrist som avses i artikel 9.3 </w:t>
            </w:r>
            <w:r w:rsidRPr="00F07F46">
              <w:rPr>
                <w:b/>
                <w:i/>
              </w:rPr>
              <w:t>ska</w:t>
            </w:r>
            <w:r w:rsidRPr="00F07F46">
              <w:t xml:space="preserve"> inte beaktas av de behöriga myndigheterna.</w:t>
            </w:r>
          </w:p>
        </w:tc>
        <w:tc>
          <w:tcPr>
            <w:tcW w:w="4876" w:type="dxa"/>
          </w:tcPr>
          <w:p w:rsidR="007A40E4" w:rsidRPr="00F07F46" w:rsidRDefault="007A40E4" w:rsidP="00F823EB">
            <w:pPr>
              <w:pStyle w:val="Normal6a"/>
            </w:pPr>
            <w:r w:rsidRPr="00F07F46">
              <w:t>2.</w:t>
            </w:r>
            <w:r w:rsidRPr="00F07F46">
              <w:tab/>
              <w:t xml:space="preserve">Element och uppgifter som är relevanta för att fastställa ansvarig medlemsstat och som lämnats in efter utgången av den tidsfrist som avses i artikel 9.3 </w:t>
            </w:r>
            <w:r w:rsidRPr="00F07F46">
              <w:rPr>
                <w:b/>
                <w:i/>
              </w:rPr>
              <w:t>får</w:t>
            </w:r>
            <w:r w:rsidRPr="00F07F46">
              <w:t xml:space="preserve"> inte beaktas av de behöriga myndigheterna</w:t>
            </w:r>
            <w:r w:rsidRPr="00F07F46">
              <w:rPr>
                <w:b/>
                <w:i/>
              </w:rPr>
              <w:t>, förutom vid tillämpning av kriterierna för ensamkommande barn och familjemedlemmar</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1267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Maria Walsh, Deirdre Clune, Seán Kelly, Frances Fitzgerald, Colm Markey</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10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Element och uppgifter som är relevanta för att fastställa ansvarig medlemsstat och som lämnats in efter utgången av den tidsfrist som avses i artikel 9.3 ska inte beaktas av de behöriga myndigheterna.</w:t>
            </w:r>
          </w:p>
        </w:tc>
        <w:tc>
          <w:tcPr>
            <w:tcW w:w="4876" w:type="dxa"/>
          </w:tcPr>
          <w:p w:rsidR="007A40E4" w:rsidRPr="00F07F46" w:rsidRDefault="007A40E4" w:rsidP="00F823EB">
            <w:pPr>
              <w:pStyle w:val="Normal6a"/>
            </w:pPr>
            <w:r w:rsidRPr="00F07F46">
              <w:t>2.</w:t>
            </w:r>
            <w:r w:rsidRPr="00F07F46">
              <w:tab/>
              <w:t>Element och uppgifter som är relevanta för att fastställa ansvarig medlemsstat och som lämnats in efter utgången av den tidsfrist som avses i artikel 9.3 ska inte beaktas av de behöriga myndigheterna</w:t>
            </w:r>
            <w:r w:rsidRPr="00F07F46">
              <w:rPr>
                <w:b/>
                <w:i/>
              </w:rPr>
              <w:t>, förutom om sökanden objektivt kan motivera den bristande efterlevnaden</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1268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10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 xml:space="preserve">Element och uppgifter som är relevanta för att fastställa ansvarig medlemsstat och som lämnats in efter utgången av den tidsfrist som avses i artikel 9.3 ska </w:t>
            </w:r>
            <w:r w:rsidRPr="00F07F46">
              <w:rPr>
                <w:b/>
                <w:i/>
              </w:rPr>
              <w:t>inte</w:t>
            </w:r>
            <w:r w:rsidRPr="00F07F46">
              <w:t xml:space="preserve"> beaktas av de behöriga myndigheterna.</w:t>
            </w:r>
          </w:p>
        </w:tc>
        <w:tc>
          <w:tcPr>
            <w:tcW w:w="4876" w:type="dxa"/>
          </w:tcPr>
          <w:p w:rsidR="007A40E4" w:rsidRPr="00F07F46" w:rsidRDefault="007A40E4" w:rsidP="00F823EB">
            <w:pPr>
              <w:pStyle w:val="Normal6a"/>
            </w:pPr>
            <w:r w:rsidRPr="00F07F46">
              <w:t>2.</w:t>
            </w:r>
            <w:r w:rsidRPr="00F07F46">
              <w:tab/>
              <w:t>Element och uppgifter som är relevanta för att fastställa ansvarig medlemsstat och som lämnats in efter utgången av den tidsfrist som avses i artikel 9.3 ska beaktas av de behöriga myndigheterna.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1269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 Laura Huhtasaari, Peter Kofod</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10 – punkt 2a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2a.</w:t>
            </w:r>
            <w:r w:rsidRPr="00F07F46">
              <w:tab/>
            </w:r>
            <w:r w:rsidRPr="00F07F46">
              <w:rPr>
                <w:b/>
                <w:i/>
              </w:rPr>
              <w:t>Medlemsstaterna uppmuntras eftertryckligen att inom ramen för nationell lagstiftning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i) kriminalisera olaglig inresa, däribland inresa i EU i strid med ett utvisningsbeslut som utfärdats av en medlemsstat, och bestraffa asylsökande som kommer till en EU-medlemsstat utan inresehandlingar genom utdömande av böter och/eller fängelsestraff,</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22762F">
            <w:pPr>
              <w:pStyle w:val="Normal6a"/>
            </w:pPr>
            <w:r w:rsidRPr="00F07F46">
              <w:rPr>
                <w:b/>
                <w:i/>
              </w:rPr>
              <w:t xml:space="preserve">ii) införa stränga straff, däribland livstids fängelsestraff när så är motiverat och proportionellt, för människohandlare som gör det möjligt för asylsökande att resa in </w:t>
            </w:r>
            <w:r w:rsidR="0022762F">
              <w:rPr>
                <w:b/>
                <w:i/>
              </w:rPr>
              <w:t>på</w:t>
            </w:r>
            <w:r w:rsidRPr="00F07F46">
              <w:rPr>
                <w:b/>
                <w:i/>
              </w:rPr>
              <w:t xml:space="preserve"> medlemsstaternas territorium med olagliga medel.</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1270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Balázs Hidvéghi, Loránt Vincze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10 – punkt 2a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2a.</w:t>
            </w:r>
            <w:r w:rsidRPr="00F07F46">
              <w:tab/>
            </w:r>
            <w:r w:rsidRPr="00F07F46">
              <w:rPr>
                <w:b/>
                <w:i/>
              </w:rPr>
              <w:t>Om sökanden inte samarbetar med myndigheterna och därmed otillbörligt fördröjer förfarandet ska dennes ansökan avslås.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1271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1272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rubriken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Rätten till information</w:t>
            </w:r>
          </w:p>
        </w:tc>
        <w:tc>
          <w:tcPr>
            <w:tcW w:w="4876" w:type="dxa"/>
          </w:tcPr>
          <w:p w:rsidR="007A40E4" w:rsidRPr="00F07F46" w:rsidRDefault="007A40E4" w:rsidP="00F823EB">
            <w:pPr>
              <w:pStyle w:val="Normal6a"/>
            </w:pPr>
            <w:r w:rsidRPr="00F07F46">
              <w:t xml:space="preserve">Rätten till information </w:t>
            </w:r>
            <w:r w:rsidRPr="00F07F46">
              <w:rPr>
                <w:b/>
                <w:i/>
              </w:rPr>
              <w:t>och samarbete</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1273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-1.</w:t>
            </w:r>
            <w:r w:rsidRPr="00F07F46">
              <w:tab/>
            </w:r>
            <w:r w:rsidRPr="00F07F46">
              <w:rPr>
                <w:b/>
                <w:i/>
              </w:rPr>
              <w:t>Medlemsstaten och de behöriga myndigheterna i medlemsstaten ska, med bistånd från asylbyrån, så snart som möjligt säkerställa att tredjelandsmedborgaren eller den statslösa personen som har för avsikt att ansöka om internationellt skydd samarbetar fullt ut i frågor som omfattas av denna förordning, och informera honom eller henne.</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1274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1275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Juan Ignacio Zoido Álvarez</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r>
            <w:r w:rsidRPr="00F07F46">
              <w:rPr>
                <w:b/>
                <w:i/>
              </w:rPr>
              <w:t xml:space="preserve">Så snart som möjligt och senast när en ansökan om internationellt skydd har registrerats i en medlemsstat ska dess behöriga myndigheter underrätta </w:t>
            </w:r>
            <w:r w:rsidRPr="00F07F46">
              <w:t xml:space="preserve">sökanden om tillämpningen av denna förordning och om skyldigheterna enligt artikel 9 samt om konsekvenserna vid bristande efterlevnad enligt artikel 10, </w:t>
            </w:r>
            <w:r w:rsidRPr="00F07F46">
              <w:rPr>
                <w:b/>
                <w:i/>
              </w:rPr>
              <w:t>särskilt</w:t>
            </w:r>
            <w:r w:rsidRPr="00F07F46">
              <w:t xml:space="preserve"> om </w:t>
            </w:r>
            <w:r w:rsidRPr="00F07F46">
              <w:rPr>
                <w:b/>
                <w:i/>
              </w:rPr>
              <w:t>följande</w:t>
            </w:r>
            <w:r w:rsidRPr="00F07F46">
              <w:t>:</w:t>
            </w:r>
          </w:p>
        </w:tc>
        <w:tc>
          <w:tcPr>
            <w:tcW w:w="4876" w:type="dxa"/>
          </w:tcPr>
          <w:p w:rsidR="007A40E4" w:rsidRPr="00F07F46" w:rsidRDefault="007A40E4" w:rsidP="00F823EB">
            <w:pPr>
              <w:pStyle w:val="Normal6a"/>
            </w:pPr>
            <w:r w:rsidRPr="00F07F46">
              <w:t>1.</w:t>
            </w:r>
            <w:r w:rsidRPr="00F07F46">
              <w:tab/>
            </w:r>
            <w:r w:rsidRPr="00F07F46">
              <w:rPr>
                <w:b/>
                <w:i/>
              </w:rPr>
              <w:t>Den fastställande medlemsstaten ska skriftligen eller muntligt, på ett språk</w:t>
            </w:r>
            <w:r w:rsidRPr="00F07F46">
              <w:t xml:space="preserve"> sökanden </w:t>
            </w:r>
            <w:r w:rsidRPr="00F07F46">
              <w:rPr>
                <w:b/>
                <w:bCs/>
                <w:i/>
                <w:iCs/>
              </w:rPr>
              <w:t xml:space="preserve">förstår eller rimligtvis kan förväntas förstå, underrätta sökanden </w:t>
            </w:r>
            <w:r w:rsidRPr="00F07F46">
              <w:t xml:space="preserve">om tillämpningen av denna förordning och om skyldigheterna enligt artikel 9 samt om konsekvenserna vid bristande efterlevnad enligt artikel 10, om </w:t>
            </w:r>
            <w:r w:rsidRPr="00F07F46">
              <w:rPr>
                <w:b/>
                <w:bCs/>
                <w:i/>
                <w:iCs/>
              </w:rPr>
              <w:t>syftet med den personliga intervju som nämns i artikel 12 och om det stöd som medlemsstaten eller de icke-statliga organisationerna kan erbjuda när det gäller att spåra familjemedlemmar eller släktingar.</w:t>
            </w:r>
            <w:r w:rsidRPr="00F07F46">
              <w:rPr>
                <w:b/>
                <w:i/>
              </w:rPr>
              <w:t xml:space="preserve"> Den ska också underrätta sökanden om</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{ES}</w:t>
      </w:r>
      <w:r w:rsidRPr="00F07F46">
        <w:t>es</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1276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Maria Walsh, Deirdre Clune, Seán Kelly, Frances Fitzgerald, Colm Markey</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Så snart som möjligt och senast när en ansökan om internationellt skydd har registrerats i en medlemsstat ska dess behöriga myndigheter underrätta sökanden om tillämpningen av denna förordning och om skyldigheterna enligt artikel 9 samt om konsekvenserna vid bristande efterlevnad enligt artikel 10, särskilt om följande:</w:t>
            </w:r>
          </w:p>
        </w:tc>
        <w:tc>
          <w:tcPr>
            <w:tcW w:w="4876" w:type="dxa"/>
          </w:tcPr>
          <w:p w:rsidR="007A40E4" w:rsidRPr="00F07F46" w:rsidRDefault="007A40E4" w:rsidP="00F823EB">
            <w:pPr>
              <w:pStyle w:val="Normal6a"/>
            </w:pPr>
            <w:r w:rsidRPr="00F07F46">
              <w:t>1.</w:t>
            </w:r>
            <w:r w:rsidRPr="00F07F46">
              <w:tab/>
              <w:t>Så snart som möjligt och senast när en ansökan om internationellt skydd har registrerats i en medlemsstat ska dess behöriga myndigheter underrätta sökanden</w:t>
            </w:r>
            <w:r w:rsidRPr="00F07F46">
              <w:rPr>
                <w:b/>
                <w:i/>
              </w:rPr>
              <w:t>, på ett språk som sökanden förstår,</w:t>
            </w:r>
            <w:r w:rsidRPr="00F07F46">
              <w:t xml:space="preserve"> om tillämpningen av denna förordning och om skyldigheterna enligt artikel 9 samt om konsekvenserna vid bristande efterlevnad enligt artikel 10, </w:t>
            </w:r>
            <w:r w:rsidRPr="00F07F46">
              <w:rPr>
                <w:b/>
                <w:i/>
              </w:rPr>
              <w:t>om syftet med den personliga intervjun, den rättshjälp och andra former av bistånd som medlemsstaten och icke-statliga organisationer kan tillhandahålla och</w:t>
            </w:r>
            <w:r w:rsidRPr="00F07F46">
              <w:t xml:space="preserve"> särskilt om följande:</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1277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 xml:space="preserve">Så snart som möjligt och senast när en ansökan om internationellt skydd har registrerats i en medlemsstat ska </w:t>
            </w:r>
            <w:r w:rsidRPr="00F07F46">
              <w:rPr>
                <w:b/>
                <w:i/>
              </w:rPr>
              <w:t>dess</w:t>
            </w:r>
            <w:r w:rsidRPr="00F07F46">
              <w:t xml:space="preserve"> behöriga </w:t>
            </w:r>
            <w:r w:rsidRPr="00F07F46">
              <w:rPr>
                <w:b/>
                <w:i/>
              </w:rPr>
              <w:t>myndigheter</w:t>
            </w:r>
            <w:r w:rsidRPr="00F07F46">
              <w:t xml:space="preserve"> underrätta sökanden om tillämpningen av denna förordning och om skyldigheterna enligt artikel 9 samt om konsekvenserna vid bristande efterlevnad enligt artikel 10, särskilt om följande:</w:t>
            </w:r>
          </w:p>
        </w:tc>
        <w:tc>
          <w:tcPr>
            <w:tcW w:w="4876" w:type="dxa"/>
          </w:tcPr>
          <w:p w:rsidR="007A40E4" w:rsidRPr="00F07F46" w:rsidRDefault="007A40E4" w:rsidP="00F823EB">
            <w:pPr>
              <w:pStyle w:val="Normal6a"/>
            </w:pPr>
            <w:r w:rsidRPr="00F07F46">
              <w:t>1.</w:t>
            </w:r>
            <w:r w:rsidRPr="00F07F46">
              <w:tab/>
              <w:t xml:space="preserve">Så snart som möjligt och senast när en ansökan om internationellt skydd har registrerats i en medlemsstat </w:t>
            </w:r>
            <w:r w:rsidRPr="00F07F46">
              <w:rPr>
                <w:b/>
                <w:i/>
              </w:rPr>
              <w:t>enligt vad som anges i artikel 27 i förordning (EU) XXX/XXX [förordningen om asylförfaranden],</w:t>
            </w:r>
            <w:r w:rsidRPr="00F07F46">
              <w:t xml:space="preserve"> ska </w:t>
            </w:r>
            <w:r w:rsidRPr="00F07F46">
              <w:rPr>
                <w:b/>
                <w:i/>
              </w:rPr>
              <w:t>de</w:t>
            </w:r>
            <w:r w:rsidRPr="00F07F46">
              <w:t xml:space="preserve"> behöriga </w:t>
            </w:r>
            <w:r w:rsidRPr="00F07F46">
              <w:rPr>
                <w:b/>
                <w:i/>
              </w:rPr>
              <w:t>myndigheterna</w:t>
            </w:r>
            <w:r w:rsidRPr="00F07F46">
              <w:t xml:space="preserve"> underrätta sökanden</w:t>
            </w:r>
            <w:r w:rsidRPr="00F07F46">
              <w:rPr>
                <w:b/>
                <w:i/>
              </w:rPr>
              <w:t>, på ett språk som denne förstår,</w:t>
            </w:r>
            <w:r w:rsidRPr="00F07F46">
              <w:t xml:space="preserve"> om tillämpningen av denna förordning och om skyldigheterna enligt artikel 9 samt om konsekvenserna vid bristande efterlevnad enligt artikel 10, särskilt om följande:</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1278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Elissavet Vozemberg-Vrionidi, Loucas Fourlas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r>
            <w:r w:rsidRPr="00F07F46">
              <w:rPr>
                <w:b/>
                <w:i/>
              </w:rPr>
              <w:t>Så snart som möjligt och senast när en ansökan om internationellt skydd har registrerats i en medlemsstat</w:t>
            </w:r>
            <w:r w:rsidRPr="00F07F46">
              <w:t xml:space="preserve"> ska </w:t>
            </w:r>
            <w:r w:rsidRPr="00F07F46">
              <w:rPr>
                <w:b/>
                <w:i/>
              </w:rPr>
              <w:t>dess behöriga myndigheter</w:t>
            </w:r>
            <w:r w:rsidRPr="00F07F46">
              <w:t xml:space="preserve"> underrätta sökanden om tillämpningen av denna förordning och om skyldigheterna enligt artikel 9 samt om konsekvenserna vid bristande efterlevnad enligt artikel 10</w:t>
            </w:r>
            <w:r w:rsidRPr="00F07F46">
              <w:rPr>
                <w:b/>
                <w:i/>
              </w:rPr>
              <w:t>, särskilt om följande:</w:t>
            </w:r>
          </w:p>
        </w:tc>
        <w:tc>
          <w:tcPr>
            <w:tcW w:w="4876" w:type="dxa"/>
          </w:tcPr>
          <w:p w:rsidR="007A40E4" w:rsidRPr="00F07F46" w:rsidRDefault="007A40E4" w:rsidP="00F823EB">
            <w:pPr>
              <w:pStyle w:val="Normal6a"/>
            </w:pPr>
            <w:r w:rsidRPr="00F07F46">
              <w:t>1.</w:t>
            </w:r>
            <w:r w:rsidRPr="00F07F46">
              <w:tab/>
            </w:r>
            <w:r w:rsidRPr="00F07F46">
              <w:rPr>
                <w:b/>
                <w:i/>
              </w:rPr>
              <w:t>Medlemsstaten</w:t>
            </w:r>
            <w:r w:rsidRPr="00F07F46">
              <w:t xml:space="preserve"> ska underrätta sökanden om tillämpningen av denna förordning och om skyldigheterna enligt artikel 9 samt om konsekvenserna vid bristande efterlevnad enligt artikel 10 </w:t>
            </w:r>
            <w:r w:rsidRPr="00F07F46">
              <w:rPr>
                <w:b/>
                <w:i/>
              </w:rPr>
              <w:t>om syftet med den personliga intervju som avses i artikel 12</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1279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 xml:space="preserve">Så snart som möjligt och senast när en ansökan om internationellt skydd har registrerats i en medlemsstat ska dess behöriga myndigheter underrätta sökanden om tillämpningen av denna förordning och om skyldigheterna enligt artikel 9 </w:t>
            </w:r>
            <w:r w:rsidRPr="00F07F46">
              <w:rPr>
                <w:b/>
                <w:i/>
              </w:rPr>
              <w:t>samt om konsekvenserna vid bristande efterlevnad enligt artikel 10</w:t>
            </w:r>
            <w:r w:rsidRPr="00F07F46">
              <w:t>, särskilt om följande:</w:t>
            </w:r>
          </w:p>
        </w:tc>
        <w:tc>
          <w:tcPr>
            <w:tcW w:w="4876" w:type="dxa"/>
          </w:tcPr>
          <w:p w:rsidR="007A40E4" w:rsidRPr="00F07F46" w:rsidRDefault="007A40E4" w:rsidP="00F823EB">
            <w:pPr>
              <w:pStyle w:val="Normal6a"/>
            </w:pPr>
            <w:r w:rsidRPr="00F07F46">
              <w:t>1.</w:t>
            </w:r>
            <w:r w:rsidRPr="00F07F46">
              <w:tab/>
              <w:t>Så snart som möjligt och senast när en ansökan om internationellt skydd har registrerats i en medlemsstat ska dess behöriga myndigheter underrätta sökanden om tillämpningen av denna förordning och om skyldigheterna enligt artikel 9, särskilt om följande:</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1280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 xml:space="preserve">Så snart som möjligt och senast när en ansökan om internationellt skydd har registrerats i en medlemsstat ska dess behöriga myndigheter underrätta sökanden om tillämpningen av denna förordning och om skyldigheterna enligt artikel 9 </w:t>
            </w:r>
            <w:r w:rsidRPr="00F07F46">
              <w:rPr>
                <w:b/>
                <w:i/>
              </w:rPr>
              <w:t>samt om konsekvenserna vid bristande efterlevnad enligt artikel 10</w:t>
            </w:r>
            <w:r w:rsidRPr="00F07F46">
              <w:t>, särskilt om följande:</w:t>
            </w:r>
          </w:p>
        </w:tc>
        <w:tc>
          <w:tcPr>
            <w:tcW w:w="4876" w:type="dxa"/>
          </w:tcPr>
          <w:p w:rsidR="007A40E4" w:rsidRPr="00F07F46" w:rsidRDefault="007A40E4" w:rsidP="00F823EB">
            <w:pPr>
              <w:pStyle w:val="Normal6a"/>
            </w:pPr>
            <w:r w:rsidRPr="00F07F46">
              <w:t>1.</w:t>
            </w:r>
            <w:r w:rsidRPr="00F07F46">
              <w:tab/>
              <w:t>Så snart som möjligt och senast när en ansökan om internationellt skydd har registrerats i en medlemsstat ska dess behöriga myndigheter underrätta sökanden om tillämpningen av denna förordning och om skyldigheterna enligt artikel 9, särskilt om följande:</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1281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a</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(a)</w:t>
            </w:r>
            <w:r w:rsidRPr="00F07F46">
              <w:tab/>
            </w:r>
            <w:r w:rsidRPr="00F07F46">
              <w:rPr>
                <w:b/>
                <w:i/>
              </w:rPr>
              <w:t>Rätten att ansöka om internationellt skydd ger inte sökanden rätt att välja vare sig vilken medlemsstat som ska ansvara för att pröva ansökan om internationellt skydd eller omplaceringsmedlemsstat.</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1282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a</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(a)</w:t>
            </w:r>
            <w:r w:rsidRPr="00F07F46">
              <w:tab/>
              <w:t>Rätten att ansöka om internationellt skydd ger inte sökanden rätt att välja vare sig vilken medlemsstat som ska ansvara för att pröva ansökan om internationellt skydd eller omplaceringsmedlemsstat.</w:t>
            </w:r>
          </w:p>
        </w:tc>
        <w:tc>
          <w:tcPr>
            <w:tcW w:w="4876" w:type="dxa"/>
          </w:tcPr>
          <w:p w:rsidR="007A40E4" w:rsidRPr="00F07F46" w:rsidRDefault="007A40E4" w:rsidP="00F823EB">
            <w:pPr>
              <w:pStyle w:val="Normal6a"/>
            </w:pPr>
            <w:r w:rsidRPr="00F07F46">
              <w:t>(a)</w:t>
            </w:r>
            <w:r w:rsidRPr="00F07F46">
              <w:tab/>
              <w:t>Rätten att ansöka om internationellt skydd ger inte sökanden rätt att välja vare sig vilken medlemsstat som ska ansvara för att pröva ansökan om internationellt skydd eller omplaceringsmedlemsstat</w:t>
            </w:r>
            <w:r w:rsidRPr="00F07F46">
              <w:rPr>
                <w:b/>
                <w:i/>
              </w:rPr>
              <w:t>, med undantag för det förfarande som avses i artikel 23b</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1283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a</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(a)</w:t>
            </w:r>
            <w:r w:rsidRPr="00F07F46">
              <w:tab/>
              <w:t xml:space="preserve">Rätten att ansöka om internationellt skydd ger inte sökanden rätt att välja </w:t>
            </w:r>
            <w:r w:rsidRPr="00F07F46">
              <w:rPr>
                <w:b/>
                <w:i/>
              </w:rPr>
              <w:t>vare sig</w:t>
            </w:r>
            <w:r w:rsidRPr="00F07F46">
              <w:t xml:space="preserve"> vilken medlemsstat som ska ansvara för att pröva ansökan om internationellt skydd </w:t>
            </w:r>
            <w:r w:rsidRPr="00F07F46">
              <w:rPr>
                <w:b/>
                <w:i/>
              </w:rPr>
              <w:t>eller omplaceringsmedlemsstat</w:t>
            </w:r>
            <w:r w:rsidRPr="00F07F46">
              <w:t>.</w:t>
            </w:r>
          </w:p>
        </w:tc>
        <w:tc>
          <w:tcPr>
            <w:tcW w:w="4876" w:type="dxa"/>
          </w:tcPr>
          <w:p w:rsidR="007A40E4" w:rsidRPr="00F07F46" w:rsidRDefault="007A40E4" w:rsidP="00F823EB">
            <w:pPr>
              <w:pStyle w:val="Normal6a"/>
            </w:pPr>
            <w:r w:rsidRPr="00F07F46">
              <w:t>(a)</w:t>
            </w:r>
            <w:r w:rsidRPr="00F07F46">
              <w:tab/>
              <w:t>Rätten att ansöka om internationellt skydd ger inte sökanden rätt att välja vilken medlemsstat som ska ansvara för att pröva ansökan om internationellt skydd</w:t>
            </w:r>
            <w:r w:rsidRPr="00F07F46">
              <w:rPr>
                <w:b/>
                <w:i/>
              </w:rPr>
              <w:t>, förutom i de situationer som avses i villkoren som anges i det förfarande som beskrivs i artikel 31a</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1284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Balázs Hidvéghi, Loránt Vincze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a</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(a)</w:t>
            </w:r>
            <w:r w:rsidRPr="00F07F46">
              <w:tab/>
              <w:t xml:space="preserve">Rätten att ansöka om internationellt skydd ger inte sökanden rätt att välja </w:t>
            </w:r>
            <w:r w:rsidRPr="00F07F46">
              <w:rPr>
                <w:b/>
                <w:i/>
              </w:rPr>
              <w:t>vare sig</w:t>
            </w:r>
            <w:r w:rsidRPr="00F07F46">
              <w:t xml:space="preserve"> vilken medlemsstat som ska ansvara för att pröva ansökan om internationellt skydd </w:t>
            </w:r>
            <w:r w:rsidRPr="00F07F46">
              <w:rPr>
                <w:b/>
                <w:i/>
              </w:rPr>
              <w:t>eller omplaceringsmedlemsstat</w:t>
            </w:r>
            <w:r w:rsidRPr="00F07F46">
              <w:t>.</w:t>
            </w:r>
          </w:p>
        </w:tc>
        <w:tc>
          <w:tcPr>
            <w:tcW w:w="4876" w:type="dxa"/>
          </w:tcPr>
          <w:p w:rsidR="007A40E4" w:rsidRPr="00F07F46" w:rsidRDefault="007A40E4" w:rsidP="00F823EB">
            <w:pPr>
              <w:pStyle w:val="Normal6a"/>
            </w:pPr>
            <w:r w:rsidRPr="00F07F46">
              <w:t>(a)</w:t>
            </w:r>
            <w:r w:rsidRPr="00F07F46">
              <w:tab/>
              <w:t>Rätten att ansöka om internationellt skydd ger inte sökanden rätt att välja vilken medlemsstat som ska ansvara för att pröva ansökan om internationellt skydd.</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1285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b</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(b)</w:t>
            </w:r>
            <w:r w:rsidRPr="00F07F46">
              <w:tab/>
            </w:r>
            <w:r w:rsidRPr="00F07F46">
              <w:rPr>
                <w:b/>
                <w:i/>
              </w:rPr>
              <w:t>Målen med denna förordning och konsekvenserna av att göra en ny ansökan i en annan medlemsstat samt konsekvenserna av att lämna den medlemsstat där han eller hon är skyldig att befinna sig i enlighet med artikel 9.4, i synnerhet att sökanden endast har rätt till de mottagningsvillkor som anges i artikel 10.1.</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1286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b</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(b)</w:t>
            </w:r>
            <w:r w:rsidRPr="00F07F46">
              <w:tab/>
              <w:t xml:space="preserve">Målen med denna förordning och </w:t>
            </w:r>
            <w:r w:rsidRPr="00F07F46">
              <w:rPr>
                <w:b/>
                <w:i/>
              </w:rPr>
              <w:t>konsekvenserna av att göra en ny ansökan i en annan medlemsstat samt</w:t>
            </w:r>
            <w:r w:rsidRPr="00F07F46">
              <w:t xml:space="preserve"> konsekvenserna av att </w:t>
            </w:r>
            <w:r w:rsidRPr="00F07F46">
              <w:rPr>
                <w:b/>
                <w:i/>
              </w:rPr>
              <w:t>lämna den medlemsstat där han eller hon är skyldig att befinna sig i enlighet med artikel 9.4, i synnerhet att sökanden endast har rätt till de mottagningsvillkor som anges i artikel 10.1</w:t>
            </w:r>
            <w:r w:rsidRPr="00F07F46">
              <w:t>.</w:t>
            </w:r>
          </w:p>
        </w:tc>
        <w:tc>
          <w:tcPr>
            <w:tcW w:w="4876" w:type="dxa"/>
          </w:tcPr>
          <w:p w:rsidR="007A40E4" w:rsidRPr="00F07F46" w:rsidRDefault="007A40E4" w:rsidP="00F823EB">
            <w:pPr>
              <w:pStyle w:val="Normal6a"/>
            </w:pPr>
            <w:r w:rsidRPr="00F07F46">
              <w:t>(b)</w:t>
            </w:r>
            <w:r w:rsidRPr="00F07F46">
              <w:tab/>
              <w:t xml:space="preserve">Målen med denna förordning och konsekvenserna av att </w:t>
            </w:r>
            <w:r w:rsidRPr="00F07F46">
              <w:rPr>
                <w:b/>
                <w:i/>
              </w:rPr>
              <w:t>inte samarbeta med de behöriga myndigheterna eller att inte infinna sig vid ett meddelande från de behöriga myndigheterna</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1287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b</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(b)</w:t>
            </w:r>
            <w:r w:rsidRPr="00F07F46">
              <w:tab/>
              <w:t>Målen med denna förordning och konsekvenserna av att göra en ny ansökan i en annan medlemsstat samt konsekvenserna av att lämna den medlemsstat där han eller hon är skyldig att befinna sig i enlighet med artikel 9.4</w:t>
            </w:r>
            <w:r w:rsidRPr="00F07F46">
              <w:rPr>
                <w:b/>
                <w:i/>
              </w:rPr>
              <w:t>, i synnerhet att sökanden endast har rätt till de mottagningsvillkor som anges i artikel 10.1</w:t>
            </w:r>
            <w:r w:rsidRPr="00F07F46">
              <w:t>.</w:t>
            </w:r>
          </w:p>
        </w:tc>
        <w:tc>
          <w:tcPr>
            <w:tcW w:w="4876" w:type="dxa"/>
          </w:tcPr>
          <w:p w:rsidR="007A40E4" w:rsidRPr="00F07F46" w:rsidRDefault="007A40E4" w:rsidP="00F823EB">
            <w:pPr>
              <w:pStyle w:val="Normal6a"/>
            </w:pPr>
            <w:r w:rsidRPr="00F07F46">
              <w:t>(b)</w:t>
            </w:r>
            <w:r w:rsidRPr="00F07F46">
              <w:tab/>
              <w:t>Målen med denna förordning och konsekvenserna av att göra en ny ansökan i en annan medlemsstat samt konsekvenserna av att lämna den medlemsstat där han eller hon är skyldig att befinna sig i enlighet med artikel 9.4.</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1288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Balázs Hidvéghi, Loránt Vincze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b</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(b)</w:t>
            </w:r>
            <w:r w:rsidRPr="00F07F46">
              <w:tab/>
              <w:t>Målen med denna förordning och konsekvenserna av att göra en ny ansökan i en annan medlemsstat samt konsekvenserna av att lämna den medlemsstat där han eller hon är skyldig att befinna sig i enlighet med artikel 9.4, i synnerhet att sökanden endast har rätt till de mottagningsvillkor som anges i artikel 10.1.</w:t>
            </w:r>
          </w:p>
        </w:tc>
        <w:tc>
          <w:tcPr>
            <w:tcW w:w="4876" w:type="dxa"/>
          </w:tcPr>
          <w:p w:rsidR="007A40E4" w:rsidRPr="00F07F46" w:rsidRDefault="007A40E4" w:rsidP="00F823EB">
            <w:pPr>
              <w:pStyle w:val="Normal6a"/>
            </w:pPr>
            <w:r w:rsidRPr="00F07F46">
              <w:t>(b)</w:t>
            </w:r>
            <w:r w:rsidRPr="00F07F46">
              <w:tab/>
              <w:t>Målen med denna förordning och konsekvenserna av att göra en ny ansökan i en annan medlemsstat samt konsekvenserna av att lämna den medlemsstat där han eller hon är skyldig att befinna sig i enlighet med artikel 9.4, i synnerhet att sökanden endast har rätt till de mottagningsvillkor som anges i artikel 10.1</w:t>
            </w:r>
            <w:r w:rsidRPr="00F07F46">
              <w:rPr>
                <w:b/>
                <w:i/>
              </w:rPr>
              <w:t>, samt konsekvenserna av att inte samarbeta med myndigheterna</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1289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b</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(b)</w:t>
            </w:r>
            <w:r w:rsidRPr="00F07F46">
              <w:tab/>
              <w:t xml:space="preserve">Målen med denna förordning och konsekvenserna av att göra en ny ansökan i en annan medlemsstat samt konsekvenserna av att lämna den medlemsstat där han eller hon är skyldig att befinna sig </w:t>
            </w:r>
            <w:r w:rsidRPr="00F07F46">
              <w:rPr>
                <w:b/>
                <w:i/>
              </w:rPr>
              <w:t>i enlighet med artikel 9.4, i synnerhet att sökanden endast har rätt till de mottagningsvillkor som anges i artikel 10.1</w:t>
            </w:r>
            <w:r w:rsidRPr="00F07F46">
              <w:t>.</w:t>
            </w:r>
          </w:p>
        </w:tc>
        <w:tc>
          <w:tcPr>
            <w:tcW w:w="4876" w:type="dxa"/>
          </w:tcPr>
          <w:p w:rsidR="007A40E4" w:rsidRPr="00F07F46" w:rsidRDefault="007A40E4" w:rsidP="00F823EB">
            <w:pPr>
              <w:pStyle w:val="Normal6a"/>
            </w:pPr>
            <w:r w:rsidRPr="00F07F46">
              <w:t>(b)</w:t>
            </w:r>
            <w:r w:rsidRPr="00F07F46">
              <w:tab/>
              <w:t xml:space="preserve">Målen med denna förordning och konsekvenserna av att göra en ny ansökan i en annan medlemsstat samt konsekvenserna av att lämna den medlemsstat där han eller hon är skyldig att befinna sig </w:t>
            </w:r>
            <w:r w:rsidRPr="00F07F46">
              <w:rPr>
                <w:b/>
                <w:i/>
              </w:rPr>
              <w:t>under de skeden den ansvariga medlemsstaten enligt denna förordning fastställs</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1290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ba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(ba)</w:t>
            </w:r>
            <w:r w:rsidRPr="00F07F46">
              <w:tab/>
            </w:r>
            <w:r w:rsidRPr="00F07F46">
              <w:rPr>
                <w:b/>
                <w:i/>
              </w:rPr>
              <w:t>Konsekvenserna av att göra en ny ansökan i en annan medlemsstat samt konsekvenserna av att lämna den medlemsstat där han eller hon är skyldig att befinna sig i enlighet med artikel 9.4, i synnerhet att sökanden endast har rätt till de mottagningsvillkor som anges i artikel 10.1.</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1291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c</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(c)</w:t>
            </w:r>
            <w:r w:rsidRPr="00F07F46">
              <w:tab/>
              <w:t>Kriterierna och förfarandena för fastställande av ansvarig medlemsstat, rangordningen av dessa kriterier i de olika stegen i förfarandet samt deras varaktighet.</w:t>
            </w:r>
          </w:p>
        </w:tc>
        <w:tc>
          <w:tcPr>
            <w:tcW w:w="4876" w:type="dxa"/>
          </w:tcPr>
          <w:p w:rsidR="007A40E4" w:rsidRPr="00F07F46" w:rsidRDefault="007A40E4" w:rsidP="00F823EB">
            <w:pPr>
              <w:pStyle w:val="Normal6a"/>
            </w:pPr>
            <w:r w:rsidRPr="00F07F46">
              <w:t>(c)</w:t>
            </w:r>
            <w:r w:rsidRPr="00F07F46">
              <w:tab/>
              <w:t>Kriterierna och förfarandena för fastställande av ansvarig medlemsstat, rangordningen av dessa kriterier i de olika stegen i förfarandet samt deras varaktighet</w:t>
            </w:r>
            <w:r w:rsidRPr="00F07F46">
              <w:rPr>
                <w:b/>
                <w:i/>
              </w:rPr>
              <w:t>, i synnerhet bestämmelserna om familjeåterförening och, i detta avseende, den tillämpliga definitionen av familjemedlemmar och släktingar</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1292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c</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(c)</w:t>
            </w:r>
            <w:r w:rsidRPr="00F07F46">
              <w:tab/>
              <w:t>Kriterierna och förfarandena för fastställande av ansvarig medlemsstat, rangordningen av dessa kriterier i de olika stegen i förfarandet samt deras varaktighet.</w:t>
            </w:r>
          </w:p>
        </w:tc>
        <w:tc>
          <w:tcPr>
            <w:tcW w:w="4876" w:type="dxa"/>
          </w:tcPr>
          <w:p w:rsidR="007A40E4" w:rsidRPr="00F07F46" w:rsidRDefault="007A40E4" w:rsidP="00F823EB">
            <w:pPr>
              <w:pStyle w:val="Normal6a"/>
            </w:pPr>
            <w:r w:rsidRPr="00F07F46">
              <w:t>(c)</w:t>
            </w:r>
            <w:r w:rsidRPr="00F07F46">
              <w:tab/>
            </w:r>
            <w:r w:rsidRPr="00F07F46">
              <w:rPr>
                <w:b/>
                <w:i/>
              </w:rPr>
              <w:t>Målen med denna förordning,</w:t>
            </w:r>
            <w:r w:rsidRPr="00F07F46">
              <w:t xml:space="preserve"> kriterierna och förfarandena för fastställande av ansvarig medlemsstat, rangordningen av dessa kriterier i de olika stegen i förfarandet samt deras varaktighet</w:t>
            </w:r>
            <w:r w:rsidRPr="00F07F46">
              <w:rPr>
                <w:b/>
                <w:i/>
              </w:rPr>
              <w:t>, däribland de specifika kriterier som tillämpas av de anmodande eller meddelande medlemsstaterna i det enskilda fallet</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1293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c</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(c)</w:t>
            </w:r>
            <w:r w:rsidRPr="00F07F46">
              <w:tab/>
              <w:t>Kriterierna och förfarandena för fastställande av ansvarig medlemsstat, rangordningen av dessa kriterier i de olika stegen i förfarandet samt deras varaktighet.</w:t>
            </w:r>
          </w:p>
        </w:tc>
        <w:tc>
          <w:tcPr>
            <w:tcW w:w="4876" w:type="dxa"/>
          </w:tcPr>
          <w:p w:rsidR="007A40E4" w:rsidRPr="00F07F46" w:rsidRDefault="007A40E4" w:rsidP="00F823EB">
            <w:pPr>
              <w:pStyle w:val="Normal6a"/>
            </w:pPr>
            <w:r w:rsidRPr="00F07F46">
              <w:t>(c)</w:t>
            </w:r>
            <w:r w:rsidRPr="00F07F46">
              <w:tab/>
              <w:t>Kriterierna och förfarandena för fastställande av ansvarig medlemsstat, rangordningen av dessa kriterier i de olika stegen i förfarandet samt deras varaktighet</w:t>
            </w:r>
            <w:r w:rsidRPr="00F07F46">
              <w:rPr>
                <w:b/>
                <w:i/>
              </w:rPr>
              <w:t>, däribland de specifika kriterier som tillämpas och de medlemsstater som anmodas överta eller återta i det enskilda fallet</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1294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Maria Walsh, Deirdre Clune, Seán Kelly, Frances Fitzgerald, Colm Markey</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c</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(c)</w:t>
            </w:r>
            <w:r w:rsidRPr="00F07F46">
              <w:tab/>
              <w:t>Kriterierna och förfarandena för fastställande av ansvarig medlemsstat, rangordningen av dessa kriterier i de olika stegen i förfarandet samt deras varaktighet.</w:t>
            </w:r>
          </w:p>
        </w:tc>
        <w:tc>
          <w:tcPr>
            <w:tcW w:w="4876" w:type="dxa"/>
          </w:tcPr>
          <w:p w:rsidR="007A40E4" w:rsidRPr="00F07F46" w:rsidRDefault="007A40E4" w:rsidP="00F823EB">
            <w:pPr>
              <w:pStyle w:val="Normal6a"/>
            </w:pPr>
            <w:r w:rsidRPr="00F07F46">
              <w:t>(c)</w:t>
            </w:r>
            <w:r w:rsidRPr="00F07F46">
              <w:tab/>
              <w:t>Kriterierna och förfarandena för fastställande av ansvarig medlemsstat, rangordningen av dessa kriterier i de olika stegen i förfarandet samt deras varaktighet</w:t>
            </w:r>
            <w:r w:rsidRPr="00F07F46">
              <w:rPr>
                <w:b/>
                <w:i/>
              </w:rPr>
              <w:t>, däribland de specifika kriterier som tillämpas och de anmodande eller meddelande medlemsstaterna i det enskilda fallet</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1295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c</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(c)</w:t>
            </w:r>
            <w:r w:rsidRPr="00F07F46">
              <w:tab/>
              <w:t>Kriterierna och förfarandena för fastställande av ansvarig medlemsstat, rangordningen av dessa kriterier i de olika stegen i förfarandet samt deras varaktighet</w:t>
            </w:r>
            <w:r w:rsidRPr="00F07F46">
              <w:rPr>
                <w:b/>
                <w:i/>
              </w:rPr>
              <w:t>.</w:t>
            </w:r>
          </w:p>
        </w:tc>
        <w:tc>
          <w:tcPr>
            <w:tcW w:w="4876" w:type="dxa"/>
          </w:tcPr>
          <w:p w:rsidR="007A40E4" w:rsidRPr="00F07F46" w:rsidRDefault="007A40E4" w:rsidP="00F823EB">
            <w:pPr>
              <w:pStyle w:val="Normal6a"/>
            </w:pPr>
            <w:r w:rsidRPr="00F07F46">
              <w:t>(c)</w:t>
            </w:r>
            <w:r w:rsidRPr="00F07F46">
              <w:tab/>
              <w:t>Kriterierna och förfarandena för fastställande av ansvarig medlemsstat, rangordningen av dessa kriterier i de olika stegen i förfarandet samt deras varaktighet</w:t>
            </w:r>
            <w:r w:rsidRPr="00F07F46">
              <w:rPr>
                <w:b/>
                <w:i/>
              </w:rPr>
              <w:t>,</w:t>
            </w:r>
            <w:r w:rsidRPr="00F07F46">
              <w:t xml:space="preserve"> </w:t>
            </w:r>
            <w:r w:rsidRPr="00F07F46">
              <w:rPr>
                <w:b/>
                <w:i/>
              </w:rPr>
              <w:t>däribland de specifika kriterier som tillämpas och de anmodande eller meddelande medlemsstaterna i det enskilda fallet.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1296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d</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(d)</w:t>
            </w:r>
            <w:r w:rsidRPr="00F07F46">
              <w:tab/>
              <w:t xml:space="preserve">Syftet med den personliga intervjun i enlighet med artikel 12 och </w:t>
            </w:r>
            <w:r w:rsidRPr="00F07F46">
              <w:rPr>
                <w:b/>
                <w:i/>
              </w:rPr>
              <w:t>skyldigheten att muntligen eller genom tillhandahållande av handlingar</w:t>
            </w:r>
            <w:r w:rsidRPr="00F07F46">
              <w:t xml:space="preserve"> så tidigt som möjligt under förfarandet </w:t>
            </w:r>
            <w:r w:rsidRPr="00F07F46">
              <w:rPr>
                <w:b/>
                <w:i/>
              </w:rPr>
              <w:t>tillhandahålla och styrka</w:t>
            </w:r>
            <w:r w:rsidRPr="00F07F46">
              <w:t xml:space="preserve"> all relevant information som kan bidra till att fastställa </w:t>
            </w:r>
            <w:r w:rsidRPr="00F07F46">
              <w:rPr>
                <w:b/>
                <w:i/>
              </w:rPr>
              <w:t>närvaron av</w:t>
            </w:r>
            <w:r w:rsidRPr="00F07F46">
              <w:t xml:space="preserve"> familjemedlemmar</w:t>
            </w:r>
            <w:r w:rsidRPr="00F07F46">
              <w:rPr>
                <w:b/>
                <w:i/>
              </w:rPr>
              <w:t>,</w:t>
            </w:r>
            <w:r w:rsidRPr="00F07F46">
              <w:t xml:space="preserve"> släktingar </w:t>
            </w:r>
            <w:r w:rsidRPr="00F07F46">
              <w:rPr>
                <w:b/>
                <w:i/>
              </w:rPr>
              <w:t>eller</w:t>
            </w:r>
            <w:r w:rsidRPr="00F07F46">
              <w:t xml:space="preserve"> andra </w:t>
            </w:r>
            <w:r w:rsidRPr="00F07F46">
              <w:rPr>
                <w:b/>
                <w:i/>
              </w:rPr>
              <w:t>närstående i medlemsstaterna</w:t>
            </w:r>
            <w:r w:rsidRPr="00F07F46">
              <w:t>, inklusive på vilket sätt sökanden kan lämna denna information, samt eventuell hjälp som medlemsstaten kan erbjuda för att spåra familjemedlemmar eller släktingar.</w:t>
            </w:r>
          </w:p>
        </w:tc>
        <w:tc>
          <w:tcPr>
            <w:tcW w:w="4876" w:type="dxa"/>
          </w:tcPr>
          <w:p w:rsidR="007A40E4" w:rsidRPr="00F07F46" w:rsidRDefault="007A40E4" w:rsidP="00F823EB">
            <w:pPr>
              <w:pStyle w:val="Normal6a"/>
            </w:pPr>
            <w:r w:rsidRPr="00F07F46">
              <w:t>(d)</w:t>
            </w:r>
            <w:r w:rsidRPr="00F07F46">
              <w:tab/>
              <w:t xml:space="preserve">Syftet med den personliga intervjun i enlighet med artikel 12 och </w:t>
            </w:r>
            <w:r w:rsidRPr="00F07F46">
              <w:rPr>
                <w:b/>
                <w:i/>
              </w:rPr>
              <w:t>bestämmelserna om familjeåterförening och i detta avseende den tillämpliga definitionen av familjemedlemmar och släktingar samt att sökanden</w:t>
            </w:r>
            <w:r w:rsidRPr="00F07F46">
              <w:t xml:space="preserve"> så tidigt som möjligt under förfarandet </w:t>
            </w:r>
            <w:r w:rsidRPr="00F07F46">
              <w:rPr>
                <w:b/>
                <w:i/>
              </w:rPr>
              <w:t>måste lämna</w:t>
            </w:r>
            <w:r w:rsidRPr="00F07F46">
              <w:t xml:space="preserve"> all relevant information som kan bidra till att fastställa </w:t>
            </w:r>
            <w:r w:rsidRPr="00F07F46">
              <w:rPr>
                <w:b/>
                <w:i/>
              </w:rPr>
              <w:t>var</w:t>
            </w:r>
            <w:r w:rsidRPr="00F07F46">
              <w:t xml:space="preserve"> familjemedlemmar </w:t>
            </w:r>
            <w:r w:rsidRPr="00F07F46">
              <w:rPr>
                <w:b/>
                <w:i/>
              </w:rPr>
              <w:t>eller</w:t>
            </w:r>
            <w:r w:rsidRPr="00F07F46">
              <w:t xml:space="preserve"> släktingar </w:t>
            </w:r>
            <w:r w:rsidRPr="00F07F46">
              <w:rPr>
                <w:b/>
                <w:i/>
              </w:rPr>
              <w:t>befinner sig i</w:t>
            </w:r>
            <w:r w:rsidRPr="00F07F46">
              <w:t xml:space="preserve"> andra </w:t>
            </w:r>
            <w:r w:rsidRPr="00F07F46">
              <w:rPr>
                <w:b/>
                <w:i/>
              </w:rPr>
              <w:t>medlemsstater</w:t>
            </w:r>
            <w:r w:rsidRPr="00F07F46">
              <w:t>, inklusive på vilket sätt sökanden kan lämna denna information, samt eventuell hjälp som medlemsstaten kan erbjuda för att spåra familjemedlemmar eller släktingar.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1297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d</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(d)</w:t>
            </w:r>
            <w:r w:rsidRPr="00F07F46">
              <w:tab/>
            </w:r>
            <w:r w:rsidRPr="00F07F46">
              <w:rPr>
                <w:b/>
                <w:i/>
              </w:rPr>
              <w:t>Syftet med den personliga intervjun</w:t>
            </w:r>
            <w:r w:rsidRPr="00F07F46">
              <w:t xml:space="preserve"> i enlighet med artikel 12 och skyldigheten att muntligen eller genom tillhandahållande av handlingar så tidigt som möjligt under förfarandet tillhandahålla </w:t>
            </w:r>
            <w:r w:rsidRPr="00F07F46">
              <w:rPr>
                <w:b/>
                <w:i/>
              </w:rPr>
              <w:t>och styrka</w:t>
            </w:r>
            <w:r w:rsidRPr="00F07F46">
              <w:t xml:space="preserve"> all relevant information som kan bidra till att fastställa närvaron av familjemedlemmar, släktingar eller andra närstående i medlemsstaterna, inklusive på vilket sätt sökanden kan lämna denna information, samt eventuell hjälp som medlemsstaten kan erbjuda för att spåra familjemedlemmar eller släktingar.</w:t>
            </w:r>
          </w:p>
        </w:tc>
        <w:tc>
          <w:tcPr>
            <w:tcW w:w="4876" w:type="dxa"/>
          </w:tcPr>
          <w:p w:rsidR="007A40E4" w:rsidRPr="00F07F46" w:rsidRDefault="007A40E4" w:rsidP="00F823EB">
            <w:pPr>
              <w:pStyle w:val="Normal6a"/>
            </w:pPr>
            <w:r w:rsidRPr="00F07F46">
              <w:t>(d)</w:t>
            </w:r>
            <w:r w:rsidRPr="00F07F46">
              <w:tab/>
            </w:r>
            <w:r w:rsidRPr="00F07F46">
              <w:rPr>
                <w:b/>
                <w:i/>
              </w:rPr>
              <w:t>Rätten till en personlig intervju</w:t>
            </w:r>
            <w:r w:rsidRPr="00F07F46">
              <w:t xml:space="preserve"> i enlighet med artikel 12</w:t>
            </w:r>
            <w:r w:rsidRPr="00F07F46">
              <w:rPr>
                <w:b/>
                <w:i/>
              </w:rPr>
              <w:t>, förfarandet för och syftet med intervjun, konsekvenserna av att inte medverka</w:t>
            </w:r>
            <w:r w:rsidRPr="00F07F46">
              <w:t xml:space="preserve"> och skyldigheten att muntligen eller genom tillhandahållande av handlingar så tidigt som möjligt under förfarandet tillhandahålla all relevant information som kan bidra till att fastställa närvaron av familjemedlemmar, släktingar eller andra närstående i medlemsstaterna, inklusive på vilket sätt sökanden kan lämna denna information, samt eventuell hjälp som medlemsstaten kan erbjuda för att spåra familjemedlemmar eller släktingar.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1298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Maria Walsh, Deirdre Clune, Seán Kelly, Frances Fitzgerald, Colm Markey</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d</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(d)</w:t>
            </w:r>
            <w:r w:rsidRPr="00F07F46">
              <w:tab/>
              <w:t xml:space="preserve">Syftet med den personliga intervjun i enlighet med artikel 12 och skyldigheten att muntligen eller genom tillhandahållande av handlingar så tidigt som möjligt under förfarandet tillhandahålla </w:t>
            </w:r>
            <w:r w:rsidRPr="00F07F46">
              <w:rPr>
                <w:b/>
                <w:i/>
              </w:rPr>
              <w:t>och styrka</w:t>
            </w:r>
            <w:r w:rsidRPr="00F07F46">
              <w:t xml:space="preserve"> all relevant information som kan bidra till att fastställa närvaron av familjemedlemmar, släktingar eller andra närstående i medlemsstaterna, inklusive på vilket sätt sökanden kan lämna denna information, samt eventuell hjälp som medlemsstaten kan erbjuda för att spåra familjemedlemmar eller släktingar.</w:t>
            </w:r>
          </w:p>
        </w:tc>
        <w:tc>
          <w:tcPr>
            <w:tcW w:w="4876" w:type="dxa"/>
          </w:tcPr>
          <w:p w:rsidR="007A40E4" w:rsidRPr="00F07F46" w:rsidRDefault="007A40E4" w:rsidP="00F823EB">
            <w:pPr>
              <w:pStyle w:val="Normal6a"/>
            </w:pPr>
            <w:r w:rsidRPr="00F07F46">
              <w:t>(d)</w:t>
            </w:r>
            <w:r w:rsidRPr="00F07F46">
              <w:tab/>
              <w:t>Syftet med den personliga intervjun i enlighet med artikel 12 och skyldigheten att muntligen</w:t>
            </w:r>
            <w:r w:rsidRPr="00F07F46">
              <w:rPr>
                <w:b/>
                <w:i/>
              </w:rPr>
              <w:t>,</w:t>
            </w:r>
            <w:r w:rsidRPr="00F07F46">
              <w:t xml:space="preserve"> eller genom tillhandahållande av handlingar</w:t>
            </w:r>
            <w:r w:rsidRPr="00F07F46">
              <w:rPr>
                <w:b/>
                <w:i/>
              </w:rPr>
              <w:t>,</w:t>
            </w:r>
            <w:r w:rsidRPr="00F07F46">
              <w:t xml:space="preserve"> så tidigt som möjligt under förfarandet tillhandahålla all relevant information som kan bidra till att fastställa närvaron av familjemedlemmar, släktingar eller andra närstående i medlemsstaterna, inklusive på vilket sätt sökanden kan lämna denna information, samt eventuell hjälp som medlemsstaten kan erbjuda för att spåra familjemedlemmar eller släktingar.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1299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d</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(d)</w:t>
            </w:r>
            <w:r w:rsidRPr="00F07F46">
              <w:tab/>
              <w:t xml:space="preserve">Syftet med den personliga intervjun i enlighet med artikel 12 och skyldigheten att muntligen eller genom tillhandahållande av handlingar så tidigt som möjligt under förfarandet tillhandahålla </w:t>
            </w:r>
            <w:r w:rsidRPr="00F07F46">
              <w:rPr>
                <w:b/>
                <w:i/>
              </w:rPr>
              <w:t>och styrka</w:t>
            </w:r>
            <w:r w:rsidRPr="00F07F46">
              <w:t xml:space="preserve"> all relevant information som kan bidra till att fastställa närvaron av familjemedlemmar, släktingar eller andra närstående i medlemsstaterna, inklusive på vilket sätt sökanden kan lämna denna information, samt eventuell hjälp som medlemsstaten kan erbjuda för att spåra familjemedlemmar eller släktingar.</w:t>
            </w:r>
          </w:p>
        </w:tc>
        <w:tc>
          <w:tcPr>
            <w:tcW w:w="4876" w:type="dxa"/>
          </w:tcPr>
          <w:p w:rsidR="007A40E4" w:rsidRPr="00F07F46" w:rsidRDefault="007A40E4" w:rsidP="00F823EB">
            <w:pPr>
              <w:pStyle w:val="Normal6a"/>
            </w:pPr>
            <w:r w:rsidRPr="00F07F46">
              <w:t>(d)</w:t>
            </w:r>
            <w:r w:rsidRPr="00F07F46">
              <w:tab/>
              <w:t>Syftet med den personliga intervjun i enlighet med artikel 12 och skyldigheten att muntligen eller genom tillhandahållande av handlingar så tidigt som möjligt under förfarandet tillhandahålla all relevant information som kan bidra till att fastställa närvaron av familjemedlemmar, släktingar eller andra närstående i medlemsstaterna, inklusive på vilket sätt sökanden kan lämna denna information, samt eventuell hjälp som medlemsstaten kan erbjuda för att spåra familjemedlemmar eller släktingar.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1300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da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(da)</w:t>
            </w:r>
            <w:r w:rsidRPr="00F07F46">
              <w:tab/>
            </w:r>
            <w:r w:rsidRPr="00F07F46">
              <w:rPr>
                <w:b/>
                <w:i/>
              </w:rPr>
              <w:t>Sökanden ska informeras om att intervjuns genomförande kan påverkas om denne avviker och att denne under alla omständigheter har rätt att be om att intervjun ska genomföras.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1301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e</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(e)</w:t>
            </w:r>
            <w:r w:rsidRPr="00F07F46">
              <w:tab/>
            </w:r>
            <w:r w:rsidRPr="00F07F46">
              <w:rPr>
                <w:b/>
                <w:i/>
              </w:rPr>
              <w:t>Sökandens skyldighet att så tidigt som möjligt under förfarandet lämna ut all relevant information som kan bidra till att fastställa eventuella tidigare uppehållstillstånd, viseringar eller utbildningsbevis.</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1302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e</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(e)</w:t>
            </w:r>
            <w:r w:rsidRPr="00F07F46">
              <w:tab/>
              <w:t xml:space="preserve">Sökandens skyldighet att </w:t>
            </w:r>
            <w:r w:rsidRPr="00F07F46">
              <w:rPr>
                <w:b/>
                <w:i/>
              </w:rPr>
              <w:t>så tidigt som möjligt</w:t>
            </w:r>
            <w:r w:rsidRPr="00F07F46">
              <w:t xml:space="preserve"> under förfarandet lämna ut all relevant information som kan bidra till att fastställa eventuella tidigare uppehållstillstånd, viseringar eller utbildningsbevis.</w:t>
            </w:r>
          </w:p>
        </w:tc>
        <w:tc>
          <w:tcPr>
            <w:tcW w:w="4876" w:type="dxa"/>
          </w:tcPr>
          <w:p w:rsidR="007A40E4" w:rsidRPr="00F07F46" w:rsidRDefault="007A40E4" w:rsidP="00F823EB">
            <w:pPr>
              <w:pStyle w:val="Normal6a"/>
            </w:pPr>
            <w:r w:rsidRPr="00F07F46">
              <w:t>(e)</w:t>
            </w:r>
            <w:r w:rsidRPr="00F07F46">
              <w:tab/>
              <w:t>Sökandens skyldighet att under förfarandet lämna ut all relevant information som kan bidra till att fastställa eventuella tidigare uppehållstillstånd, viseringar eller utbildningsbevis.</w:t>
            </w:r>
            <w:r w:rsidRPr="00F07F46">
              <w:rPr>
                <w:b/>
                <w:i/>
              </w:rPr>
              <w:t xml:space="preserve"> De behöriga myndigheterna ska beakta de uppgifter och handlingar som krävs för att avgöra vilken medlemsstat som är ansvarig och som har lämnats in på något stadium i förfarandet, under förutsättning att dessa uppgifter och handlingar har lämnats in innan det slutgiltiga beslutet om ansvarig medlemsstat fattats. Under perioden mellan det slutgiltiga beslutet och den faktiska överföringen till en utsedd medlemsstat ska andra relevanta uppgifter som tillhandahålls av sökanden beaktas om dröjsmålet med inlämningen beror på motiverade skäl.</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1303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e</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(e)</w:t>
            </w:r>
            <w:r w:rsidRPr="00F07F46">
              <w:tab/>
              <w:t>Sökandens skyldighet att så tidigt som möjligt under förfarandet lämna ut all relevant information som kan bidra till att fastställa eventuella tidigare uppehållstillstånd, viseringar eller utbildningsbevis.</w:t>
            </w:r>
          </w:p>
        </w:tc>
        <w:tc>
          <w:tcPr>
            <w:tcW w:w="4876" w:type="dxa"/>
          </w:tcPr>
          <w:p w:rsidR="007A40E4" w:rsidRPr="00F07F46" w:rsidRDefault="007A40E4" w:rsidP="00F823EB">
            <w:pPr>
              <w:pStyle w:val="Normal6a"/>
            </w:pPr>
            <w:r w:rsidRPr="00F07F46">
              <w:t>(e)</w:t>
            </w:r>
            <w:r w:rsidRPr="00F07F46">
              <w:tab/>
              <w:t xml:space="preserve">Sökandens skyldighet att så tidigt som möjligt under förfarandet lämna ut all relevant information som kan bidra till att fastställa eventuella tidigare uppehållstillstånd, viseringar eller utbildningsbevis </w:t>
            </w:r>
            <w:r w:rsidRPr="00F07F46">
              <w:rPr>
                <w:b/>
                <w:i/>
              </w:rPr>
              <w:t>samt all annan information om hur denne tog sig till EU från sitt ursprungsland och huruvida de reste genom några säkra länder på vägen</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1304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e</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(e)</w:t>
            </w:r>
            <w:r w:rsidRPr="00F07F46">
              <w:tab/>
              <w:t xml:space="preserve">Sökandens </w:t>
            </w:r>
            <w:r w:rsidRPr="00F07F46">
              <w:rPr>
                <w:b/>
                <w:i/>
              </w:rPr>
              <w:t>skyldighet</w:t>
            </w:r>
            <w:r w:rsidRPr="00F07F46">
              <w:t xml:space="preserve"> att så tidigt som möjligt under förfarandet lämna ut all relevant information som kan bidra till att fastställa eventuella tidigare uppehållstillstånd, viseringar eller utbildningsbevis.</w:t>
            </w:r>
          </w:p>
        </w:tc>
        <w:tc>
          <w:tcPr>
            <w:tcW w:w="4876" w:type="dxa"/>
          </w:tcPr>
          <w:p w:rsidR="007A40E4" w:rsidRPr="00F07F46" w:rsidRDefault="007A40E4" w:rsidP="00F823EB">
            <w:pPr>
              <w:pStyle w:val="Normal6a"/>
            </w:pPr>
            <w:r w:rsidRPr="00F07F46">
              <w:t>(e)</w:t>
            </w:r>
            <w:r w:rsidRPr="00F07F46">
              <w:tab/>
              <w:t xml:space="preserve">Sökandens </w:t>
            </w:r>
            <w:r w:rsidRPr="00F07F46">
              <w:rPr>
                <w:b/>
                <w:i/>
              </w:rPr>
              <w:t>behov av</w:t>
            </w:r>
            <w:r w:rsidRPr="00F07F46">
              <w:t xml:space="preserve"> att så tidigt som möjligt under förfarandet lämna ut all relevant information som kan bidra till att fastställa eventuella tidigare uppehållstillstånd, viseringar eller utbildningsbevis.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1305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ea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(ea)</w:t>
            </w:r>
            <w:r w:rsidRPr="00F07F46">
              <w:tab/>
            </w:r>
            <w:r w:rsidRPr="00F07F46">
              <w:rPr>
                <w:b/>
                <w:i/>
              </w:rPr>
              <w:t>Möjligheten enligt artikel 25 att begära att en medlemsstat ska tillämpa klausulen om diskretionär bedömning från den medlemsstat där sökanden befinner sig, liksom om de specifika arrangemang som hör till förfarandet,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1306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ea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(ea)</w:t>
            </w:r>
            <w:r w:rsidRPr="00F07F46">
              <w:tab/>
            </w:r>
            <w:r w:rsidRPr="00F07F46">
              <w:rPr>
                <w:b/>
                <w:i/>
              </w:rPr>
              <w:t>Kontaktuppgifterna för relevanta organ och organisationer som kan erbjuda stöd till att samla in nödvändig information.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1307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Balázs Hidvéghi, Loránt Vincze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ea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(ea)</w:t>
            </w:r>
            <w:r w:rsidRPr="00F07F46">
              <w:tab/>
            </w:r>
            <w:r w:rsidRPr="00F07F46">
              <w:rPr>
                <w:b/>
                <w:i/>
              </w:rPr>
              <w:t>Sökandens skyldighet att tillhandahålla sina biometriska data.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1308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eb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(eb)</w:t>
            </w:r>
            <w:r w:rsidRPr="00F07F46">
              <w:tab/>
            </w:r>
            <w:r w:rsidRPr="00F07F46">
              <w:rPr>
                <w:b/>
                <w:i/>
              </w:rPr>
              <w:t>Möjligheten att, om ingen familj eller andra meningsfulla kopplingar kan hittas under förfarandet för att fastställa den ansvariga medlemsstaten, lämna en skriftlig, vederbörligt motiverad begäran om att omplaceras till vilka medlemsstater som helst, särskilt å grundval av kulturella eller sociala band, språkkunskaper eller andra kopplingar som kan underlätta hans eller hennes integration i en viss medlemsstat och som inte kunde beaktas under meningsfulla kopplingar enligt definitionen i denna förordning. Dessa ansökningar skulle lämnas in av den fastställande medlemsstaten till dessa medlemsstater, som på frivillig basis skulle kunna överta ansvaret.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1309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eb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(eb)</w:t>
            </w:r>
            <w:r w:rsidRPr="00F07F46">
              <w:tab/>
            </w:r>
            <w:r w:rsidRPr="00F07F46">
              <w:rPr>
                <w:b/>
                <w:i/>
              </w:rPr>
              <w:t>Möjligheten för sökande i den situation som beskrivs i artikel 23a att välja mellan de tio medlemsstater med lägst andel sökande enligt den referensnyckel som avses i artikel 54.</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1310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ec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(ec)</w:t>
            </w:r>
            <w:r w:rsidRPr="00F07F46">
              <w:tab/>
            </w:r>
            <w:r w:rsidRPr="00F07F46">
              <w:rPr>
                <w:b/>
                <w:i/>
              </w:rPr>
              <w:t>Möjligheten för sökande enligt artikel 31a att välja mellan de fem medlemsstater med lägst andel sökande enligt den fördelningsnyckel som avses i artikel 54 och möjligheten att registrera sig som en grupp som ska omplaceras tillsammans.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1311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f</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(f)</w:t>
            </w:r>
            <w:r w:rsidRPr="00F07F46">
              <w:tab/>
              <w:t xml:space="preserve">Möjligheten att överklaga ett beslut om överföring inom den tidsfrist som anges i artikel 33.2 och </w:t>
            </w:r>
            <w:r w:rsidRPr="00F07F46">
              <w:rPr>
                <w:b/>
                <w:i/>
              </w:rPr>
              <w:t>det faktum att överklagandets omfattning är begränsad</w:t>
            </w:r>
            <w:r w:rsidRPr="00F07F46">
              <w:t xml:space="preserve"> i enlighet med artikel </w:t>
            </w:r>
            <w:r w:rsidRPr="00F07F46">
              <w:rPr>
                <w:b/>
                <w:i/>
              </w:rPr>
              <w:t>33.1</w:t>
            </w:r>
            <w:r w:rsidRPr="00F07F46">
              <w:t>.</w:t>
            </w:r>
          </w:p>
        </w:tc>
        <w:tc>
          <w:tcPr>
            <w:tcW w:w="4876" w:type="dxa"/>
          </w:tcPr>
          <w:p w:rsidR="007A40E4" w:rsidRPr="00F07F46" w:rsidRDefault="007A40E4" w:rsidP="00F823EB">
            <w:pPr>
              <w:pStyle w:val="Normal6a"/>
            </w:pPr>
            <w:r w:rsidRPr="00F07F46">
              <w:t>(f)</w:t>
            </w:r>
            <w:r w:rsidRPr="00F07F46">
              <w:tab/>
              <w:t xml:space="preserve">Möjligheten att överklaga ett beslut om överföring inom den tidsfrist som anges i artikel 33.2 och </w:t>
            </w:r>
            <w:r w:rsidRPr="00F07F46">
              <w:rPr>
                <w:b/>
                <w:i/>
              </w:rPr>
              <w:t>rätten till ett effektivt rättsmedel som automatiskt medför uppskov inför en domstol eller tribunal</w:t>
            </w:r>
            <w:r w:rsidRPr="00F07F46">
              <w:t xml:space="preserve"> i enlighet med artikel </w:t>
            </w:r>
            <w:r w:rsidRPr="00F07F46">
              <w:rPr>
                <w:b/>
                <w:i/>
              </w:rPr>
              <w:t>47 i stadgan om de grundläggande rättigheterna, inbegripet i situationer där inget beslut om överföring har fattats</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1312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f</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(f)</w:t>
            </w:r>
            <w:r w:rsidRPr="00F07F46">
              <w:tab/>
              <w:t>Möjligheten att överklaga ett beslut om överföring inom den tidsfrist som anges i artikel 33.2 och det faktum att överklagandets omfattning är begränsad i enlighet med artikel 33.1.</w:t>
            </w:r>
          </w:p>
        </w:tc>
        <w:tc>
          <w:tcPr>
            <w:tcW w:w="4876" w:type="dxa"/>
          </w:tcPr>
          <w:p w:rsidR="007A40E4" w:rsidRPr="00F07F46" w:rsidRDefault="007A40E4" w:rsidP="00F823EB">
            <w:pPr>
              <w:pStyle w:val="Normal6a"/>
            </w:pPr>
            <w:r w:rsidRPr="00F07F46">
              <w:t>(f)</w:t>
            </w:r>
            <w:r w:rsidRPr="00F07F46">
              <w:tab/>
              <w:t xml:space="preserve">Möjligheten </w:t>
            </w:r>
            <w:r w:rsidRPr="00F07F46">
              <w:rPr>
                <w:b/>
                <w:i/>
              </w:rPr>
              <w:t>och arrangemangen för</w:t>
            </w:r>
            <w:r w:rsidRPr="00F07F46">
              <w:t xml:space="preserve"> att överklaga ett beslut om överföring inom den tidsfrist som anges i artikel 33.2 och det faktum att överklagandets omfattning är begränsad i enlighet med artikel 33.1 </w:t>
            </w:r>
            <w:r w:rsidRPr="00F07F46">
              <w:rPr>
                <w:b/>
                <w:i/>
              </w:rPr>
              <w:t>samt rätten till ett effektivt rättsmedel inför en domstol eller tribunal</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1313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f</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(f)</w:t>
            </w:r>
            <w:r w:rsidRPr="00F07F46">
              <w:tab/>
              <w:t xml:space="preserve">Möjligheten att överklaga ett beslut om överföring </w:t>
            </w:r>
            <w:r w:rsidRPr="00F07F46">
              <w:rPr>
                <w:b/>
                <w:i/>
              </w:rPr>
              <w:t>inom den tidsfrist som anges i artikel 33.2</w:t>
            </w:r>
            <w:r w:rsidRPr="00F07F46">
              <w:t xml:space="preserve"> och </w:t>
            </w:r>
            <w:r w:rsidRPr="00F07F46">
              <w:rPr>
                <w:b/>
                <w:i/>
              </w:rPr>
              <w:t>det faktum att överklagandets omfattning är begränsad</w:t>
            </w:r>
            <w:r w:rsidRPr="00F07F46">
              <w:t xml:space="preserve"> i enlighet med artikel </w:t>
            </w:r>
            <w:r w:rsidRPr="00F07F46">
              <w:rPr>
                <w:b/>
                <w:i/>
              </w:rPr>
              <w:t>33.1</w:t>
            </w:r>
            <w:r w:rsidRPr="00F07F46">
              <w:t>.</w:t>
            </w:r>
          </w:p>
        </w:tc>
        <w:tc>
          <w:tcPr>
            <w:tcW w:w="4876" w:type="dxa"/>
          </w:tcPr>
          <w:p w:rsidR="007A40E4" w:rsidRPr="00F07F46" w:rsidRDefault="007A40E4" w:rsidP="00F823EB">
            <w:pPr>
              <w:pStyle w:val="Normal6a"/>
            </w:pPr>
            <w:r w:rsidRPr="00F07F46">
              <w:t>(f)</w:t>
            </w:r>
            <w:r w:rsidRPr="00F07F46">
              <w:tab/>
              <w:t xml:space="preserve">Möjligheten </w:t>
            </w:r>
            <w:r w:rsidRPr="00F07F46">
              <w:rPr>
                <w:b/>
                <w:i/>
              </w:rPr>
              <w:t>och arrangemangen för</w:t>
            </w:r>
            <w:r w:rsidRPr="00F07F46">
              <w:t xml:space="preserve"> att överklaga ett beslut om överföring och </w:t>
            </w:r>
            <w:r w:rsidRPr="00F07F46">
              <w:rPr>
                <w:b/>
                <w:i/>
              </w:rPr>
              <w:t>rätten till ett effektivt rättsmedel inför en domstol eller tribunal</w:t>
            </w:r>
            <w:r w:rsidRPr="00F07F46">
              <w:t xml:space="preserve"> i enlighet med artikel </w:t>
            </w:r>
            <w:r w:rsidRPr="00F07F46">
              <w:rPr>
                <w:b/>
                <w:i/>
              </w:rPr>
              <w:t>33, inbegripet i situationer där inget beslut om överföring har utfärdats</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1314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f</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(f)</w:t>
            </w:r>
            <w:r w:rsidRPr="00F07F46">
              <w:tab/>
              <w:t xml:space="preserve">Möjligheten att överklaga ett beslut om överföring </w:t>
            </w:r>
            <w:r w:rsidRPr="00F07F46">
              <w:rPr>
                <w:b/>
                <w:i/>
              </w:rPr>
              <w:t>inom den tidsfrist som anges i artikel 33.2</w:t>
            </w:r>
            <w:r w:rsidRPr="00F07F46">
              <w:t xml:space="preserve"> och </w:t>
            </w:r>
            <w:r w:rsidRPr="00F07F46">
              <w:rPr>
                <w:b/>
                <w:i/>
              </w:rPr>
              <w:t>det faktum att överklagandets omfattning är begränsad</w:t>
            </w:r>
            <w:r w:rsidRPr="00F07F46">
              <w:t xml:space="preserve"> i enlighet med artikel </w:t>
            </w:r>
            <w:r w:rsidRPr="00F07F46">
              <w:rPr>
                <w:b/>
                <w:i/>
              </w:rPr>
              <w:t>33.1</w:t>
            </w:r>
            <w:r w:rsidRPr="00F07F46">
              <w:t>.</w:t>
            </w:r>
          </w:p>
        </w:tc>
        <w:tc>
          <w:tcPr>
            <w:tcW w:w="4876" w:type="dxa"/>
          </w:tcPr>
          <w:p w:rsidR="007A40E4" w:rsidRPr="00F07F46" w:rsidRDefault="007A40E4" w:rsidP="00F823EB">
            <w:pPr>
              <w:pStyle w:val="Normal6a"/>
            </w:pPr>
            <w:r w:rsidRPr="00F07F46">
              <w:t>(f)</w:t>
            </w:r>
            <w:r w:rsidRPr="00F07F46">
              <w:tab/>
              <w:t xml:space="preserve">Möjligheten att överklaga </w:t>
            </w:r>
            <w:r w:rsidRPr="00F07F46">
              <w:rPr>
                <w:b/>
                <w:i/>
              </w:rPr>
              <w:t>avslaget på en framställan om övertagande,</w:t>
            </w:r>
            <w:r w:rsidRPr="00F07F46">
              <w:t xml:space="preserve"> ett beslut om överföring </w:t>
            </w:r>
            <w:r w:rsidRPr="00F07F46">
              <w:rPr>
                <w:b/>
                <w:i/>
              </w:rPr>
              <w:t>eller avsaknaden av ett beslut om överföring</w:t>
            </w:r>
            <w:r w:rsidRPr="00F07F46">
              <w:t xml:space="preserve"> och </w:t>
            </w:r>
            <w:r w:rsidRPr="00F07F46">
              <w:rPr>
                <w:b/>
                <w:i/>
              </w:rPr>
              <w:t>rätten till ett effektivt rättsmedel inför en domstol eller tribunal</w:t>
            </w:r>
            <w:r w:rsidRPr="00F07F46">
              <w:t xml:space="preserve"> i enlighet med artikel </w:t>
            </w:r>
            <w:r w:rsidRPr="00F07F46">
              <w:rPr>
                <w:b/>
                <w:i/>
              </w:rPr>
              <w:t>33</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1315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Maria Walsh, Deirdre Clune, Seán Kelly, Frances Fitzgerald, Colm Markey</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f</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(f)</w:t>
            </w:r>
            <w:r w:rsidRPr="00F07F46">
              <w:tab/>
              <w:t xml:space="preserve">Möjligheten att överklaga ett beslut om överföring inom den tidsfrist som anges i artikel 33.2 och </w:t>
            </w:r>
            <w:r w:rsidRPr="00F07F46">
              <w:rPr>
                <w:b/>
                <w:i/>
              </w:rPr>
              <w:t>det faktum att överklagandets omfattning är begränsad</w:t>
            </w:r>
            <w:r w:rsidRPr="00F07F46">
              <w:t xml:space="preserve"> i enlighet med artikel </w:t>
            </w:r>
            <w:r w:rsidRPr="00F07F46">
              <w:rPr>
                <w:b/>
                <w:i/>
              </w:rPr>
              <w:t>33.1</w:t>
            </w:r>
            <w:r w:rsidRPr="00F07F46">
              <w:t>.</w:t>
            </w:r>
          </w:p>
        </w:tc>
        <w:tc>
          <w:tcPr>
            <w:tcW w:w="4876" w:type="dxa"/>
          </w:tcPr>
          <w:p w:rsidR="007A40E4" w:rsidRPr="00F07F46" w:rsidRDefault="007A40E4" w:rsidP="00F823EB">
            <w:pPr>
              <w:pStyle w:val="Normal6a"/>
            </w:pPr>
            <w:r w:rsidRPr="00F07F46">
              <w:t>(f)</w:t>
            </w:r>
            <w:r w:rsidRPr="00F07F46">
              <w:tab/>
              <w:t>Möjligheten att överklaga ett beslut om överföring inom den tidsfrist som anges i artikel 33.2 och</w:t>
            </w:r>
            <w:r w:rsidRPr="00F07F46">
              <w:rPr>
                <w:b/>
                <w:i/>
              </w:rPr>
              <w:t>, om inget beslut om överföring har utfärdats,</w:t>
            </w:r>
            <w:r w:rsidRPr="00F07F46">
              <w:t xml:space="preserve"> </w:t>
            </w:r>
            <w:r w:rsidRPr="00F07F46">
              <w:rPr>
                <w:b/>
                <w:i/>
              </w:rPr>
              <w:t>rätten till ett effektivt rättsmedel</w:t>
            </w:r>
            <w:r w:rsidRPr="00F07F46">
              <w:t xml:space="preserve"> i enlighet med artikel </w:t>
            </w:r>
            <w:r w:rsidRPr="00F07F46">
              <w:rPr>
                <w:b/>
                <w:i/>
              </w:rPr>
              <w:t>33</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1316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g</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(g)</w:t>
            </w:r>
            <w:r w:rsidRPr="00F07F46">
              <w:tab/>
            </w:r>
            <w:r w:rsidRPr="00F07F46">
              <w:rPr>
                <w:b/>
                <w:i/>
              </w:rPr>
              <w:t>Rätten att på begäran erhålla kostnadsfritt rättsligt bistånd om den berörda personen inte själv kan stå för kostnaderna.</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1317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Annalisa Tardino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g</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(g)</w:t>
            </w:r>
            <w:r w:rsidRPr="00F07F46">
              <w:tab/>
              <w:t>Rätten att på begäran erhålla kostnadsfritt rättsligt bistånd om den berörda personen inte själv kan stå för kostnaderna.</w:t>
            </w:r>
          </w:p>
        </w:tc>
        <w:tc>
          <w:tcPr>
            <w:tcW w:w="4876" w:type="dxa"/>
          </w:tcPr>
          <w:p w:rsidR="007A40E4" w:rsidRPr="00F07F46" w:rsidRDefault="007A40E4" w:rsidP="00F823EB">
            <w:pPr>
              <w:pStyle w:val="Normal6a"/>
            </w:pPr>
            <w:r w:rsidRPr="00F07F46">
              <w:t>(g)</w:t>
            </w:r>
            <w:r w:rsidRPr="00F07F46">
              <w:tab/>
              <w:t xml:space="preserve">Rätten att på begäran erhålla kostnadsfritt rättsligt bistånd om den berörda personen inte själv kan stå för kostnaderna. </w:t>
            </w:r>
            <w:r w:rsidRPr="00F07F46">
              <w:rPr>
                <w:b/>
                <w:i/>
              </w:rPr>
              <w:t>Kostnaderna för rättsligt bistånd ska inte uppbäras direkt av budgeten för den medlemsstat i vilken de uppkommer, utan av specifika EU-medel som fastslås för detta ändamål.</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1318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g</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(g)</w:t>
            </w:r>
            <w:r w:rsidRPr="00F07F46">
              <w:tab/>
              <w:t xml:space="preserve">Rätten att på begäran erhålla kostnadsfritt rättsligt bistånd </w:t>
            </w:r>
            <w:r w:rsidRPr="00F07F46">
              <w:rPr>
                <w:b/>
                <w:i/>
              </w:rPr>
              <w:t>om den berörda personen inte själv kan stå för kostnaderna</w:t>
            </w:r>
            <w:r w:rsidRPr="00F07F46">
              <w:t>.</w:t>
            </w:r>
          </w:p>
        </w:tc>
        <w:tc>
          <w:tcPr>
            <w:tcW w:w="4876" w:type="dxa"/>
          </w:tcPr>
          <w:p w:rsidR="007A40E4" w:rsidRPr="00F07F46" w:rsidRDefault="007A40E4" w:rsidP="00F823EB">
            <w:pPr>
              <w:pStyle w:val="Normal6a"/>
            </w:pPr>
            <w:r w:rsidRPr="00F07F46">
              <w:t>(g)</w:t>
            </w:r>
            <w:r w:rsidRPr="00F07F46">
              <w:tab/>
              <w:t xml:space="preserve">Rätten att på begäran erhålla kostnadsfritt rättsligt bistånd </w:t>
            </w:r>
            <w:r w:rsidRPr="00F07F46">
              <w:rPr>
                <w:b/>
                <w:i/>
              </w:rPr>
              <w:t>och biträde i alla skeden av förfarandet</w:t>
            </w:r>
            <w:r w:rsidRPr="00F07F46">
              <w:t>.</w:t>
            </w:r>
            <w:r w:rsidRPr="00F07F46">
              <w:rPr>
                <w:b/>
                <w:i/>
              </w:rPr>
              <w:t xml:space="preserve"> Denna rätt påverkar inte sökandens rätt att på egen bekostnad välja sin egen juridiska representant.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1319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g</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(g)</w:t>
            </w:r>
            <w:r w:rsidRPr="00F07F46">
              <w:tab/>
              <w:t>Rätten att på begäran erhålla kostnadsfritt rättsligt bistånd om den berörda personen inte själv kan stå för kostnaderna.</w:t>
            </w:r>
          </w:p>
        </w:tc>
        <w:tc>
          <w:tcPr>
            <w:tcW w:w="4876" w:type="dxa"/>
          </w:tcPr>
          <w:p w:rsidR="007A40E4" w:rsidRPr="00F07F46" w:rsidRDefault="007A40E4" w:rsidP="00F823EB">
            <w:pPr>
              <w:pStyle w:val="Normal6a"/>
            </w:pPr>
            <w:r w:rsidRPr="00F07F46">
              <w:t>(g)</w:t>
            </w:r>
            <w:r w:rsidRPr="00F07F46">
              <w:tab/>
              <w:t xml:space="preserve">Rätten att på begäran erhålla kostnadsfritt rättsligt </w:t>
            </w:r>
            <w:r w:rsidRPr="00F07F46">
              <w:rPr>
                <w:b/>
                <w:i/>
              </w:rPr>
              <w:t>och språkligt</w:t>
            </w:r>
            <w:r w:rsidRPr="00F07F46">
              <w:t xml:space="preserve"> bistånd </w:t>
            </w:r>
            <w:r w:rsidRPr="00F07F46">
              <w:rPr>
                <w:b/>
                <w:i/>
              </w:rPr>
              <w:t>i alla skeden av förfarandet,</w:t>
            </w:r>
            <w:r w:rsidRPr="00F07F46">
              <w:t xml:space="preserve"> om den berörda personen inte själv kan stå för kostnaderna.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1320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 Procaccini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g</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(g)</w:t>
            </w:r>
            <w:r w:rsidRPr="00F07F46">
              <w:tab/>
              <w:t xml:space="preserve">Rätten att på begäran erhålla kostnadsfritt rättsligt bistånd </w:t>
            </w:r>
            <w:r w:rsidRPr="00F07F46">
              <w:rPr>
                <w:b/>
                <w:i/>
              </w:rPr>
              <w:t>om den berörda personen inte själv kan stå för kostnaderna</w:t>
            </w:r>
            <w:r w:rsidRPr="00F07F46">
              <w:t>.</w:t>
            </w:r>
          </w:p>
        </w:tc>
        <w:tc>
          <w:tcPr>
            <w:tcW w:w="4876" w:type="dxa"/>
          </w:tcPr>
          <w:p w:rsidR="007A40E4" w:rsidRPr="00F07F46" w:rsidRDefault="007A40E4" w:rsidP="00F823EB">
            <w:pPr>
              <w:pStyle w:val="Normal6a"/>
            </w:pPr>
            <w:r w:rsidRPr="00F07F46">
              <w:t>(g)</w:t>
            </w:r>
            <w:r w:rsidRPr="00F07F46">
              <w:tab/>
              <w:t>Rätten att på begäran erhålla kostnadsfritt rättsligt bistånd.</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1321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g</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(g)</w:t>
            </w:r>
            <w:r w:rsidRPr="00F07F46">
              <w:tab/>
              <w:t xml:space="preserve">Rätten att på begäran erhålla kostnadsfritt rättsligt bistånd </w:t>
            </w:r>
            <w:r w:rsidRPr="00F07F46">
              <w:rPr>
                <w:b/>
                <w:i/>
              </w:rPr>
              <w:t>om den berörda personen inte själv kan stå för kostnaderna</w:t>
            </w:r>
            <w:r w:rsidRPr="00F07F46">
              <w:t>.</w:t>
            </w:r>
          </w:p>
        </w:tc>
        <w:tc>
          <w:tcPr>
            <w:tcW w:w="4876" w:type="dxa"/>
          </w:tcPr>
          <w:p w:rsidR="007A40E4" w:rsidRPr="00F07F46" w:rsidRDefault="007A40E4" w:rsidP="00F823EB">
            <w:pPr>
              <w:pStyle w:val="Normal6a"/>
            </w:pPr>
            <w:r w:rsidRPr="00F07F46">
              <w:t>(g)</w:t>
            </w:r>
            <w:r w:rsidRPr="00F07F46">
              <w:tab/>
              <w:t>Rätten att på begäran erhålla kostnadsfritt rättsligt bistånd.</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1322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ga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(ga)</w:t>
            </w:r>
            <w:r w:rsidRPr="00F07F46">
              <w:tab/>
            </w:r>
            <w:r w:rsidRPr="00F07F46">
              <w:rPr>
                <w:b/>
                <w:i/>
              </w:rPr>
              <w:t>Detta kostnadsfria rättsliga bistånd och biträde ska minst omfatta</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(a) tillhandahållande av information i förfarandet mot bakgrund av den enskilde sökandens omständigheter,</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(b) hjälp med förberedelse för den personliga intervjun och av de styrkande handlingar och det bevismaterial som ska tillhandahållas som en del av intervjun, inbegripet deltagande i den personliga intervjun,</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(c) en förklaring av skälen till och följderna av ett beslut om överföring samt information om hur man överklagar detta beslut eller hur man får tillgång till rättsmedel i situationer där inget beslut om överföring fattas,</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(d) utarbetande av de handlingar som krävs inom ramen för förfarandet samt företrädande i domstol eller tribunal.</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Vid tillämpningen av denna punkt ska medlemsstaterna se till att det rättsliga biståndet och biträdet inte inskränks godtyckligt och att sökandens faktiska tillgång till rättslig prövning inte hindras.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1323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ga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(ga)</w:t>
            </w:r>
            <w:r w:rsidRPr="00F07F46">
              <w:tab/>
            </w:r>
            <w:r w:rsidRPr="00F07F46">
              <w:rPr>
                <w:b/>
                <w:i/>
              </w:rPr>
              <w:t>om möjligheten enligt artikel 25 att begära att en medlemsstat ska tillämpa klausulen om diskretionär bedömning från den medlemsstat där sökanden befinner sig, liksom om de specifika arrangemang som hör till förfarandet,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1324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Annalisa Tardino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h</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(h)</w:t>
            </w:r>
            <w:r w:rsidRPr="00F07F46">
              <w:tab/>
              <w:t>Medlemsstaternas behöriga myndigheter och asylbyrån kommer att behandla sökandens personuppgifter, bland annat vid utbyte av uppgifter om honom eller henne, i det enda syftet att genomföra sina skyldigheter enligt denna förordning.</w:t>
            </w:r>
          </w:p>
        </w:tc>
        <w:tc>
          <w:tcPr>
            <w:tcW w:w="4876" w:type="dxa"/>
          </w:tcPr>
          <w:p w:rsidR="007A40E4" w:rsidRPr="00F07F46" w:rsidRDefault="007A40E4" w:rsidP="00F823EB">
            <w:pPr>
              <w:pStyle w:val="Normal6a"/>
            </w:pPr>
            <w:r w:rsidRPr="00F07F46">
              <w:t>(h)</w:t>
            </w:r>
            <w:r w:rsidRPr="00F07F46">
              <w:tab/>
              <w:t xml:space="preserve">Medlemsstaternas behöriga myndigheter och asylbyrån kommer att behandla sökandens personuppgifter, bland annat vid utbyte av uppgifter om honom eller henne, i det enda syftet att genomföra sina skyldigheter enligt denna förordning. </w:t>
            </w:r>
            <w:r w:rsidRPr="00F07F46">
              <w:rPr>
                <w:b/>
                <w:i/>
              </w:rPr>
              <w:t>Detta gemensamma informationsmaterial ska även innehålla information om tillämpningen av förordning (EU) XXX/XXX [Eurodacförordningen] och särskilt i vilket syfte en sökandes uppgifter kan komma att behandlas inom Eurodac.</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1325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ja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(ja)</w:t>
            </w:r>
            <w:r w:rsidRPr="00F07F46">
              <w:tab/>
            </w:r>
            <w:r w:rsidRPr="00F07F46">
              <w:rPr>
                <w:b/>
                <w:i/>
              </w:rPr>
              <w:t>All annan information i enlighet med tillämplig unions- eller medlemsstatslagstiftning om skydd av fysiska personer i samband med behandling av personuppgifter.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1326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k</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(k)</w:t>
            </w:r>
            <w:r w:rsidRPr="00F07F46">
              <w:tab/>
              <w:t xml:space="preserve">När det gäller ensamkommande barn, </w:t>
            </w:r>
            <w:r w:rsidRPr="00F07F46">
              <w:rPr>
                <w:b/>
                <w:i/>
              </w:rPr>
              <w:t>företrädarens</w:t>
            </w:r>
            <w:r w:rsidRPr="00F07F46">
              <w:t xml:space="preserve"> roll och ansvar samt förfarandet för att lämna in klagomål mot en </w:t>
            </w:r>
            <w:r w:rsidRPr="00F07F46">
              <w:rPr>
                <w:b/>
                <w:i/>
              </w:rPr>
              <w:t>företrädare</w:t>
            </w:r>
            <w:r w:rsidRPr="00F07F46">
              <w:t xml:space="preserve"> i förtroende och säkerhet samt med full respekt för barnets rätt att bli hörd i detta avseende.</w:t>
            </w:r>
          </w:p>
        </w:tc>
        <w:tc>
          <w:tcPr>
            <w:tcW w:w="4876" w:type="dxa"/>
          </w:tcPr>
          <w:p w:rsidR="007A40E4" w:rsidRPr="00F07F46" w:rsidRDefault="007A40E4" w:rsidP="00F823EB">
            <w:pPr>
              <w:pStyle w:val="Normal6a"/>
            </w:pPr>
            <w:r w:rsidRPr="00F07F46">
              <w:t>(k)</w:t>
            </w:r>
            <w:r w:rsidRPr="00F07F46">
              <w:tab/>
              <w:t xml:space="preserve">När det gäller ensamkommande barn, </w:t>
            </w:r>
            <w:r w:rsidRPr="00F07F46">
              <w:rPr>
                <w:b/>
                <w:i/>
              </w:rPr>
              <w:t>de garantier och rättigheter som barnet har rätt till,</w:t>
            </w:r>
            <w:r w:rsidRPr="00F07F46">
              <w:t xml:space="preserve"> </w:t>
            </w:r>
            <w:r w:rsidRPr="00F07F46">
              <w:rPr>
                <w:b/>
                <w:i/>
              </w:rPr>
              <w:t>inbegripet de som anges i artiklarna 13 och 15 i denna förordning, särskilt förmyndarens</w:t>
            </w:r>
            <w:r w:rsidRPr="00F07F46">
              <w:t xml:space="preserve"> roll och ansvar samt förfarandet för att lämna in klagomål mot en </w:t>
            </w:r>
            <w:r w:rsidRPr="00F07F46">
              <w:rPr>
                <w:b/>
                <w:i/>
              </w:rPr>
              <w:t>förmyndare</w:t>
            </w:r>
            <w:r w:rsidRPr="00F07F46">
              <w:t xml:space="preserve"> i förtroende och säkerhet samt med full respekt för barnets rätt att bli hörd i detta avseende</w:t>
            </w:r>
            <w:r w:rsidRPr="00F07F46">
              <w:rPr>
                <w:b/>
                <w:i/>
              </w:rPr>
              <w:t>, eller medlemsstatens skyldighet att värma barnets bästa under alla omständigheter</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1327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k</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(k)</w:t>
            </w:r>
            <w:r w:rsidRPr="00F07F46">
              <w:tab/>
              <w:t xml:space="preserve">När det gäller ensamkommande barn, </w:t>
            </w:r>
            <w:r w:rsidRPr="00F07F46">
              <w:rPr>
                <w:b/>
                <w:i/>
              </w:rPr>
              <w:t>företrädarens</w:t>
            </w:r>
            <w:r w:rsidRPr="00F07F46">
              <w:t xml:space="preserve"> roll och ansvar samt förfarandet för att lämna in klagomål mot en </w:t>
            </w:r>
            <w:r w:rsidRPr="00F07F46">
              <w:rPr>
                <w:b/>
                <w:i/>
              </w:rPr>
              <w:t>företrädare</w:t>
            </w:r>
            <w:r w:rsidRPr="00F07F46">
              <w:t xml:space="preserve"> i förtroende och säkerhet samt med full respekt för barnets rätt att bli hörd i detta avseende.</w:t>
            </w:r>
          </w:p>
        </w:tc>
        <w:tc>
          <w:tcPr>
            <w:tcW w:w="4876" w:type="dxa"/>
          </w:tcPr>
          <w:p w:rsidR="007A40E4" w:rsidRPr="00F07F46" w:rsidRDefault="007A40E4" w:rsidP="00F823EB">
            <w:pPr>
              <w:pStyle w:val="Normal6a"/>
            </w:pPr>
            <w:r w:rsidRPr="00F07F46">
              <w:t>(k)</w:t>
            </w:r>
            <w:r w:rsidRPr="00F07F46">
              <w:tab/>
              <w:t xml:space="preserve">När det gäller ensamkommande barn, </w:t>
            </w:r>
            <w:r w:rsidRPr="00F07F46">
              <w:rPr>
                <w:b/>
                <w:i/>
              </w:rPr>
              <w:t>förmyndarens</w:t>
            </w:r>
            <w:r w:rsidRPr="00F07F46">
              <w:t xml:space="preserve"> roll och ansvar samt förfarandet för att lämna in klagomål mot en </w:t>
            </w:r>
            <w:r w:rsidRPr="00F07F46">
              <w:rPr>
                <w:b/>
                <w:i/>
              </w:rPr>
              <w:t>förmyndare</w:t>
            </w:r>
            <w:r w:rsidRPr="00F07F46">
              <w:t xml:space="preserve"> i förtroende och säkerhet samt med full respekt för barnets rätt att bli hörd i detta avseende.</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1328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k</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(k)</w:t>
            </w:r>
            <w:r w:rsidRPr="00F07F46">
              <w:tab/>
              <w:t xml:space="preserve">När det gäller ensamkommande barn, </w:t>
            </w:r>
            <w:r w:rsidRPr="00F07F46">
              <w:rPr>
                <w:b/>
                <w:i/>
              </w:rPr>
              <w:t>företrädarens</w:t>
            </w:r>
            <w:r w:rsidRPr="00F07F46">
              <w:t xml:space="preserve"> roll och ansvar samt förfarandet för att lämna in klagomål mot en </w:t>
            </w:r>
            <w:r w:rsidRPr="00F07F46">
              <w:rPr>
                <w:b/>
                <w:i/>
              </w:rPr>
              <w:t>företrädare</w:t>
            </w:r>
            <w:r w:rsidRPr="00F07F46">
              <w:t xml:space="preserve"> i förtroende och säkerhet samt med full respekt för barnets rätt att bli hörd i detta avseende.</w:t>
            </w:r>
          </w:p>
        </w:tc>
        <w:tc>
          <w:tcPr>
            <w:tcW w:w="4876" w:type="dxa"/>
          </w:tcPr>
          <w:p w:rsidR="007A40E4" w:rsidRPr="00F07F46" w:rsidRDefault="007A40E4" w:rsidP="00F823EB">
            <w:pPr>
              <w:pStyle w:val="Normal6a"/>
            </w:pPr>
            <w:r w:rsidRPr="00F07F46">
              <w:t>(k)</w:t>
            </w:r>
            <w:r w:rsidRPr="00F07F46">
              <w:tab/>
              <w:t xml:space="preserve">När det gäller ensamkommande barn, </w:t>
            </w:r>
            <w:r w:rsidRPr="00F07F46">
              <w:rPr>
                <w:b/>
                <w:i/>
              </w:rPr>
              <w:t>förmyndarens</w:t>
            </w:r>
            <w:r w:rsidRPr="00F07F46">
              <w:t xml:space="preserve"> roll och ansvar samt förfarandet för att lämna in klagomål mot en </w:t>
            </w:r>
            <w:r w:rsidRPr="00F07F46">
              <w:rPr>
                <w:b/>
                <w:i/>
              </w:rPr>
              <w:t>förmyndare</w:t>
            </w:r>
            <w:r w:rsidRPr="00F07F46">
              <w:t xml:space="preserve"> i förtroende och säkerhet samt med full respekt för barnets rätt att bli hörd i detta avseende.</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1329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ka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(ka)</w:t>
            </w:r>
            <w:r w:rsidRPr="00F07F46">
              <w:tab/>
            </w:r>
            <w:r w:rsidRPr="00F07F46">
              <w:rPr>
                <w:b/>
                <w:i/>
              </w:rPr>
              <w:t>I tillämpliga fall, en åldersbedömning, med hjälp av etablerade medicinska metoder, av en sökande eller ett DNA-test för att bevisa familjeband.</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1330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Elissavet Vozemberg-Vrionidi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ka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(ka)</w:t>
            </w:r>
            <w:r w:rsidRPr="00F07F46">
              <w:tab/>
            </w:r>
            <w:r w:rsidRPr="00F07F46">
              <w:rPr>
                <w:b/>
                <w:i/>
              </w:rPr>
              <w:t>I tillämpliga fall, en åldersbedömning av en sökande eller i undantagsfall ett DNA-test för att bevisa familjeband.</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1331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 Procaccini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l</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(l)</w:t>
            </w:r>
            <w:r w:rsidRPr="00F07F46">
              <w:tab/>
            </w:r>
            <w:r w:rsidRPr="00F07F46">
              <w:rPr>
                <w:b/>
                <w:i/>
              </w:rPr>
              <w:t>I tillämpliga fall, det omplaceringsförfarande som anges i artiklarna 57 och 58.</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1332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l</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(l)</w:t>
            </w:r>
            <w:r w:rsidRPr="00F07F46">
              <w:tab/>
            </w:r>
            <w:r w:rsidRPr="00F07F46">
              <w:rPr>
                <w:b/>
                <w:i/>
              </w:rPr>
              <w:t>I tillämpliga fall, det omplaceringsförfarande som anges i artiklarna 57 och 58.</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pPr>
        <w:pStyle w:val="AmJustTitle"/>
      </w:pPr>
      <w:r w:rsidRPr="00F07F46">
        <w:rPr>
          <w:rStyle w:val="HideTWBExt"/>
          <w:i w:val="0"/>
          <w:noProof w:val="0"/>
        </w:rPr>
        <w:t>&lt;TitreJust&gt;</w:t>
      </w:r>
      <w:r w:rsidRPr="00F07F46">
        <w:t>Motivering</w:t>
      </w:r>
      <w:r w:rsidRPr="00F07F46">
        <w:rPr>
          <w:rStyle w:val="HideTWBExt"/>
          <w:i w:val="0"/>
          <w:noProof w:val="0"/>
        </w:rPr>
        <w:t>&lt;/TitreJust&gt;</w:t>
      </w:r>
    </w:p>
    <w:p w:rsidR="007A40E4" w:rsidRPr="00F07F46" w:rsidRDefault="007A40E4" w:rsidP="007A40E4">
      <w:pPr>
        <w:pStyle w:val="AmJustText"/>
      </w:pPr>
      <w:r w:rsidRPr="00F07F46">
        <w:t>Har strukits eftersom artiklarna 57 och 58 avser det specifika förfarandet för omplacering av personer som har beviljats internationellt skydd.</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1333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l</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(l)</w:t>
            </w:r>
            <w:r w:rsidRPr="00F07F46">
              <w:tab/>
            </w:r>
            <w:r w:rsidRPr="00F07F46">
              <w:rPr>
                <w:b/>
                <w:i/>
              </w:rPr>
              <w:t>I tillämpliga fall, det omplaceringsförfarande som anges i artiklarna 57 och 58.</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1334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Balázs Hidvéghi, Loránt Vincze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1 – led l</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(l)</w:t>
            </w:r>
            <w:r w:rsidRPr="00F07F46">
              <w:tab/>
            </w:r>
            <w:r w:rsidRPr="00F07F46">
              <w:rPr>
                <w:b/>
                <w:i/>
              </w:rPr>
              <w:t>I tillämpliga fall, det omplaceringsförfarande som anges i artiklarna 57 och 58.</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1335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2.</w:t>
            </w:r>
            <w:r w:rsidRPr="00F07F46">
              <w:tab/>
            </w:r>
            <w:r w:rsidRPr="00F07F46">
              <w:rPr>
                <w:b/>
                <w:i/>
              </w:rPr>
              <w:t>Den information som avses i punkt 1 ska tillhandahållas skriftligt, på ett språk som sökanden förstår eller rimligen kan förväntas förstå. Medlemsstaterna ska använda sig av det gemensamma informationsmaterial som utarbetats på ett klart och tydligt språk i enlighet med punkt 3 för det ändamålet.</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6a"/>
            </w:pPr>
            <w:r w:rsidRPr="00F07F46">
              <w:rPr>
                <w:b/>
                <w:i/>
              </w:rPr>
              <w:t>Om det är nödvändigt för att sökanden ska kunna ta till sig informationen, ska den även tillhandahållas muntligen, när så är lämpligt i samband med den personliga intervju som avses i artikel 12.</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1336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2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 xml:space="preserve">Den information som avses i punkt 1 ska tillhandahållas </w:t>
            </w:r>
            <w:r w:rsidRPr="00F07F46">
              <w:rPr>
                <w:b/>
                <w:i/>
              </w:rPr>
              <w:t>skriftligt,</w:t>
            </w:r>
            <w:r w:rsidRPr="00F07F46">
              <w:t xml:space="preserve"> på ett språk som sökanden förstår </w:t>
            </w:r>
            <w:r w:rsidRPr="00F07F46">
              <w:rPr>
                <w:b/>
                <w:i/>
              </w:rPr>
              <w:t>eller rimligen kan förväntas förstå</w:t>
            </w:r>
            <w:r w:rsidRPr="00F07F46">
              <w:t>. Medlemsstaterna ska använda sig av det gemensamma informationsmaterial som utarbetats på ett klart och tydligt språk i enlighet med punkt 3 för det ändamålet.</w:t>
            </w:r>
          </w:p>
        </w:tc>
        <w:tc>
          <w:tcPr>
            <w:tcW w:w="4876" w:type="dxa"/>
          </w:tcPr>
          <w:p w:rsidR="007A40E4" w:rsidRPr="00F07F46" w:rsidRDefault="007A40E4" w:rsidP="00F823EB">
            <w:pPr>
              <w:pStyle w:val="Normal6a"/>
            </w:pPr>
            <w:r w:rsidRPr="00F07F46">
              <w:t>2.</w:t>
            </w:r>
            <w:r w:rsidRPr="00F07F46">
              <w:tab/>
              <w:t xml:space="preserve">Den information som avses i punkt 1 ska tillhandahållas på </w:t>
            </w:r>
            <w:r w:rsidRPr="00F07F46">
              <w:rPr>
                <w:b/>
                <w:i/>
              </w:rPr>
              <w:t>sökandens modersmål eller, om så inte är möjligt, på</w:t>
            </w:r>
            <w:r w:rsidRPr="00F07F46">
              <w:t xml:space="preserve"> ett språk som sökanden förstår</w:t>
            </w:r>
            <w:r w:rsidRPr="00F07F46">
              <w:rPr>
                <w:b/>
                <w:i/>
              </w:rPr>
              <w:t>. I båda fallen ska informationen ges i ett koncist, klart, begripligt och lättillgängligt format, med klara och tydliga formuleringar</w:t>
            </w:r>
            <w:r w:rsidRPr="00F07F46">
              <w:t xml:space="preserve">. Medlemsstaterna ska använda sig av det gemensamma informationsmaterial som utarbetats på ett klart och tydligt språk i enlighet med punkt 3 för det ändamålet. </w:t>
            </w:r>
            <w:r w:rsidRPr="00F07F46">
              <w:rPr>
                <w:b/>
                <w:i/>
              </w:rPr>
              <w:t>Informationen ska ges skriftligen och muntligen, vid behov med hjälp av multimedieutrustning. Muntlig information kan ges antingen vid enskilda möten eller vid gruppmöten, och sökandena ska beredas möjlighet att ställa frågor om de förfarandesteg som de förväntas följa när det gäller förfarandet för att fastställa ansvarig medlemsstat i enlighet med denna förordning. Information till underåriga ska ges på ett barnanpassat sätt, både skriftligen och muntligen, med lämpligt utbildad personal och tillsammans med familjemedlemmar eller förmyndaren, särskilt om processen för att identifiera familjemedlemmar eller släktingar i enlighet med artikel 15 i denna förordning.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1337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2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 xml:space="preserve">Den information som avses i punkt 1 ska tillhandahållas skriftligt, på ett språk som sökanden förstår </w:t>
            </w:r>
            <w:r w:rsidRPr="00F07F46">
              <w:rPr>
                <w:b/>
                <w:i/>
              </w:rPr>
              <w:t>eller rimligen kan förväntas förstå</w:t>
            </w:r>
            <w:r w:rsidRPr="00F07F46">
              <w:t>. Medlemsstaterna ska använda sig av det gemensamma informationsmaterial som utarbetats på ett klart och tydligt språk i enlighet med punkt 3 för det ändamålet.</w:t>
            </w:r>
          </w:p>
        </w:tc>
        <w:tc>
          <w:tcPr>
            <w:tcW w:w="4876" w:type="dxa"/>
          </w:tcPr>
          <w:p w:rsidR="007A40E4" w:rsidRPr="00F07F46" w:rsidRDefault="007A40E4" w:rsidP="00F823EB">
            <w:pPr>
              <w:pStyle w:val="Normal6a"/>
            </w:pPr>
            <w:r w:rsidRPr="00F07F46">
              <w:t>2.</w:t>
            </w:r>
            <w:r w:rsidRPr="00F07F46">
              <w:tab/>
              <w:t>Den information som avses i punkt 1 ska tillhandahållas skriftligt, på ett språk som sökanden förstår</w:t>
            </w:r>
            <w:r w:rsidRPr="00F07F46">
              <w:rPr>
                <w:b/>
                <w:i/>
              </w:rPr>
              <w:t>, i ett koncist, klart, begripligt och lättillgängligt format, med klara och tydliga formuleringar. Med avseende på underåriga och särskilt ensamkommande barn ska informationen ges på ett barnanpassat sätt av lämpligt utbildad personal</w:t>
            </w:r>
            <w:r w:rsidRPr="00F07F46">
              <w:t xml:space="preserve">. Medlemsstaterna ska använda sig av det gemensamma informationsmaterial som utarbetats på ett klart och tydligt språk i enlighet med punkt 3 för det ändamålet. </w:t>
            </w:r>
            <w:r w:rsidRPr="00F07F46">
              <w:rPr>
                <w:b/>
                <w:i/>
              </w:rPr>
              <w:t xml:space="preserve">Informationen ska ges så snart ansökan lämnats in. Informationen ska ges både skriftligen och muntligen, samt </w:t>
            </w:r>
            <w:r w:rsidR="00D05688" w:rsidRPr="00D05688">
              <w:rPr>
                <w:b/>
                <w:i/>
              </w:rPr>
              <w:t>när så är lämpligt med hjälp av multimedieutrustning</w:t>
            </w:r>
            <w:r w:rsidRPr="00F07F46">
              <w:rPr>
                <w:b/>
                <w:i/>
              </w:rPr>
              <w:t>. Den kan ges antingen vid enskilda möten eller vid gruppmöten, och de sökande ska ges möjlighet att ställa frågor om de förfarandemässiga steg som de förväntas följa när det gäller förfarandet för att fastställa ansvarig medlemsstat i enlighet med denna förordning. Information till underåriga ska ges på ett barnanpassat sätt av lämpligt utbildad personal och tillsammans med förmyndaren.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1338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Caterina Chinnici, Javier Moreno Sánchez</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2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 xml:space="preserve">Den information som avses i punkt 1 ska tillhandahållas skriftligt, på ett språk som sökanden förstår </w:t>
            </w:r>
            <w:r w:rsidRPr="00F07F46">
              <w:rPr>
                <w:b/>
                <w:i/>
              </w:rPr>
              <w:t>eller rimligen kan förväntas förstå</w:t>
            </w:r>
            <w:r w:rsidRPr="00F07F46">
              <w:t>. Medlemsstaterna ska använda sig av det gemensamma informationsmaterial som utarbetats på ett klart och tydligt språk i enlighet med punkt 3 för det ändamålet.</w:t>
            </w:r>
          </w:p>
        </w:tc>
        <w:tc>
          <w:tcPr>
            <w:tcW w:w="4876" w:type="dxa"/>
          </w:tcPr>
          <w:p w:rsidR="007A40E4" w:rsidRPr="00F07F46" w:rsidRDefault="007A40E4" w:rsidP="00D05688">
            <w:pPr>
              <w:pStyle w:val="Normal6a"/>
            </w:pPr>
            <w:r w:rsidRPr="00F07F46">
              <w:t>2.</w:t>
            </w:r>
            <w:r w:rsidRPr="00F07F46">
              <w:tab/>
              <w:t xml:space="preserve">Den information som avses i punkt 1 ska tillhandahållas skriftligt, på ett språk som sökanden förstår. Medlemsstaterna ska använda sig av det gemensamma informationsmaterial som utarbetats på ett klart och tydligt språk i enlighet med punkt 3 för det ändamålet. </w:t>
            </w:r>
            <w:r w:rsidRPr="00F07F46">
              <w:rPr>
                <w:b/>
                <w:i/>
              </w:rPr>
              <w:t>Om sökanden är underårig ska informationen tillhandahållas på ett barnanpassat sätt, både skriftligen och muntligen på ett språk som den underårig</w:t>
            </w:r>
            <w:r w:rsidR="00D05688">
              <w:rPr>
                <w:b/>
                <w:i/>
              </w:rPr>
              <w:t>e</w:t>
            </w:r>
            <w:r w:rsidRPr="00F07F46">
              <w:rPr>
                <w:b/>
                <w:i/>
              </w:rPr>
              <w:t xml:space="preserve"> förstår.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1339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Maria Walsh, Deirdre Clune, Seán Kelly, Frances Fitzgerald, Colm Markey</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2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r>
            <w:r w:rsidRPr="00F07F46">
              <w:rPr>
                <w:b/>
                <w:i/>
              </w:rPr>
              <w:t>Den information som avses i punkt 1 ska tillhandahållas skriftligt, på ett språk som sökanden förstår eller rimligen kan förväntas förstå.</w:t>
            </w:r>
            <w:r w:rsidRPr="00F07F46">
              <w:t xml:space="preserve"> Medlemsstaterna ska använda sig av det gemensamma informationsmaterial som utarbetats på ett klart och tydligt språk i enlighet med punkt 3 för det ändamålet.</w:t>
            </w:r>
          </w:p>
        </w:tc>
        <w:tc>
          <w:tcPr>
            <w:tcW w:w="4876" w:type="dxa"/>
          </w:tcPr>
          <w:p w:rsidR="007A40E4" w:rsidRPr="00F07F46" w:rsidRDefault="007A40E4" w:rsidP="00F823EB">
            <w:pPr>
              <w:pStyle w:val="Normal6a"/>
            </w:pPr>
            <w:r w:rsidRPr="00F07F46">
              <w:t>2.</w:t>
            </w:r>
            <w:r w:rsidRPr="00F07F46">
              <w:tab/>
              <w:t>Medlemsstaterna ska använda sig av det gemensamma informationsmaterial som utarbetats på ett klart och tydligt språk i enlighet med punkt 3 för det ändamålet.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1340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Hilde Vautmans, Fabienne Keller, Jan-Christoph Oetjen, Sophia in 't Veld, Moritz Körner, Abir Al-Sahlani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2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Den information som avses i punkt 1 ska tillhandahållas skriftligt, på ett språk som sökanden förstår eller rimligen kan förväntas förstå. Medlemsstaterna ska använda sig av det gemensamma informationsmaterial som utarbetats på ett klart och tydligt språk i enlighet med punkt 3 för det ändamålet.</w:t>
            </w:r>
          </w:p>
        </w:tc>
        <w:tc>
          <w:tcPr>
            <w:tcW w:w="4876" w:type="dxa"/>
          </w:tcPr>
          <w:p w:rsidR="007A40E4" w:rsidRPr="00F07F46" w:rsidRDefault="007A40E4" w:rsidP="00F823EB">
            <w:pPr>
              <w:pStyle w:val="Normal6a"/>
            </w:pPr>
            <w:r w:rsidRPr="00F07F46">
              <w:t>2.</w:t>
            </w:r>
            <w:r w:rsidRPr="00F07F46">
              <w:tab/>
              <w:t xml:space="preserve">Den information som avses i punkt 1 ska tillhandahållas skriftligt, på ett språk som sökanden förstår eller rimligen kan förväntas förstå. Medlemsstaterna ska använda sig av det gemensamma informationsmaterial som utarbetats på ett klart och tydligt språk i enlighet med punkt 3 för det ändamålet. </w:t>
            </w:r>
            <w:r w:rsidRPr="00F07F46">
              <w:rPr>
                <w:b/>
                <w:i/>
              </w:rPr>
              <w:t>Om sökanden är underårig ska informationen tillhandahållas på ett barnanpassat sätt, både skriftligen och muntligen.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1341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2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 xml:space="preserve">Den information som avses i punkt 1 ska tillhandahållas skriftligt, på ett språk som sökanden förstår </w:t>
            </w:r>
            <w:r w:rsidRPr="00F07F46">
              <w:rPr>
                <w:b/>
                <w:i/>
              </w:rPr>
              <w:t>eller rimligen kan förväntas förstå</w:t>
            </w:r>
            <w:r w:rsidRPr="00F07F46">
              <w:t>. Medlemsstaterna ska använda sig av det gemensamma informationsmaterial som utarbetats på ett klart och tydligt språk i enlighet med punkt 3 för det ändamålet.</w:t>
            </w:r>
          </w:p>
        </w:tc>
        <w:tc>
          <w:tcPr>
            <w:tcW w:w="4876" w:type="dxa"/>
          </w:tcPr>
          <w:p w:rsidR="007A40E4" w:rsidRPr="00F07F46" w:rsidRDefault="007A40E4" w:rsidP="00F823EB">
            <w:pPr>
              <w:pStyle w:val="Normal6a"/>
            </w:pPr>
            <w:r w:rsidRPr="00F07F46">
              <w:t>2.</w:t>
            </w:r>
            <w:r w:rsidRPr="00F07F46">
              <w:tab/>
              <w:t>Den information som avses i punkt 1 ska tillhandahållas skriftligt, på ett språk som sökanden förstår. Medlemsstaterna ska använda sig av det gemensamma informationsmaterial som utarbetats på ett klart och tydligt språk i enlighet med punkt 3 för det ändamålet.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1342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2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 xml:space="preserve">Den information som avses i punkt 1 ska tillhandahållas skriftligt, på ett språk som sökanden förstår </w:t>
            </w:r>
            <w:r w:rsidRPr="00F07F46">
              <w:rPr>
                <w:b/>
                <w:i/>
              </w:rPr>
              <w:t>eller rimligen kan förväntas förstå</w:t>
            </w:r>
            <w:r w:rsidRPr="00F07F46">
              <w:t>. Medlemsstaterna ska använda sig av det gemensamma informationsmaterial som utarbetats på ett klart och tydligt språk i enlighet med punkt 3 för det ändamålet.</w:t>
            </w:r>
          </w:p>
        </w:tc>
        <w:tc>
          <w:tcPr>
            <w:tcW w:w="4876" w:type="dxa"/>
          </w:tcPr>
          <w:p w:rsidR="007A40E4" w:rsidRPr="00F07F46" w:rsidRDefault="007A40E4" w:rsidP="00F823EB">
            <w:pPr>
              <w:pStyle w:val="Normal6a"/>
            </w:pPr>
            <w:r w:rsidRPr="00F07F46">
              <w:t>2.</w:t>
            </w:r>
            <w:r w:rsidRPr="00F07F46">
              <w:tab/>
              <w:t>Den information som avses i punkt 1 ska tillhandahållas skriftligt, på ett språk som sökanden förstår. Medlemsstaterna ska använda sig av det gemensamma informationsmaterial som utarbetats på ett klart och tydligt språk i enlighet med punkt 3 för det ändamålet.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1343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2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Om det är nödvändigt för att sökanden ska kunna ta till sig informationen, ska den även tillhandahållas muntligen, när så är lämpligt i samband med den personliga intervju som avses i artikel 12.</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1344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2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Om det är nödvändigt för att sökanden ska kunna ta till sig</w:t>
            </w:r>
            <w:r w:rsidRPr="00F07F46">
              <w:t xml:space="preserve"> informationen</w:t>
            </w:r>
            <w:r w:rsidRPr="00F07F46">
              <w:rPr>
                <w:b/>
                <w:i/>
              </w:rPr>
              <w:t>,</w:t>
            </w:r>
            <w:r w:rsidRPr="00F07F46">
              <w:t xml:space="preserve"> ska </w:t>
            </w:r>
            <w:r w:rsidRPr="00F07F46">
              <w:rPr>
                <w:b/>
                <w:i/>
              </w:rPr>
              <w:t>den</w:t>
            </w:r>
            <w:r w:rsidRPr="00F07F46">
              <w:t xml:space="preserve"> även tillhandahållas muntligen, när så är lämpligt </w:t>
            </w:r>
            <w:r w:rsidRPr="00F07F46">
              <w:rPr>
                <w:b/>
                <w:i/>
              </w:rPr>
              <w:t>i samband med</w:t>
            </w:r>
            <w:r w:rsidRPr="00F07F46">
              <w:t xml:space="preserve"> den personliga intervju som avses i artikel 12.</w:t>
            </w:r>
          </w:p>
        </w:tc>
        <w:tc>
          <w:tcPr>
            <w:tcW w:w="4876" w:type="dxa"/>
          </w:tcPr>
          <w:p w:rsidR="007A40E4" w:rsidRPr="00F07F46" w:rsidRDefault="007A40E4" w:rsidP="00F823EB">
            <w:pPr>
              <w:pStyle w:val="Normal6a"/>
            </w:pPr>
            <w:r w:rsidRPr="00F07F46">
              <w:t xml:space="preserve">Informationen ska även tillhandahållas muntligen, när så är lämpligt </w:t>
            </w:r>
            <w:r w:rsidRPr="00F07F46">
              <w:rPr>
                <w:b/>
                <w:i/>
              </w:rPr>
              <w:t>med hjälp av multimedieutrustning. Muntlig information får även ges under</w:t>
            </w:r>
            <w:r w:rsidRPr="00F07F46">
              <w:t xml:space="preserve"> den personliga intervju som avses i artikel 12. </w:t>
            </w:r>
            <w:r w:rsidRPr="00F07F46">
              <w:rPr>
                <w:b/>
                <w:i/>
              </w:rPr>
              <w:t>De behöriga myndigheterna ska se till att sökanden förstår den information som avses i punkt 1 och har möjlighet att ställa frågor eller be om förtydliganden.</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Om sökanden är underårig ska informationen ges på ett barnanpassat sätt med lämpligt utbildad personal och tillsammans med förmyndaren.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1345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2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Om det är nödvändigt för att sökanden ska kunna ta till sig</w:t>
            </w:r>
            <w:r w:rsidRPr="00F07F46">
              <w:t xml:space="preserve"> informationen</w:t>
            </w:r>
            <w:r w:rsidRPr="00F07F46">
              <w:rPr>
                <w:b/>
                <w:i/>
              </w:rPr>
              <w:t>,</w:t>
            </w:r>
            <w:r w:rsidRPr="00F07F46">
              <w:t xml:space="preserve"> ska </w:t>
            </w:r>
            <w:r w:rsidRPr="00F07F46">
              <w:rPr>
                <w:b/>
                <w:i/>
              </w:rPr>
              <w:t>den</w:t>
            </w:r>
            <w:r w:rsidRPr="00F07F46">
              <w:t xml:space="preserve"> även tillhandahållas muntligen</w:t>
            </w:r>
            <w:r w:rsidRPr="00F07F46">
              <w:rPr>
                <w:b/>
                <w:i/>
              </w:rPr>
              <w:t>, när så är lämpligt i samband med</w:t>
            </w:r>
            <w:r w:rsidRPr="00F07F46">
              <w:t xml:space="preserve"> den personliga intervju som avses i artikel 12.</w:t>
            </w:r>
          </w:p>
        </w:tc>
        <w:tc>
          <w:tcPr>
            <w:tcW w:w="4876" w:type="dxa"/>
          </w:tcPr>
          <w:p w:rsidR="007A40E4" w:rsidRPr="00F07F46" w:rsidRDefault="007A40E4" w:rsidP="00F823EB">
            <w:pPr>
              <w:pStyle w:val="Normal6a"/>
            </w:pPr>
            <w:r w:rsidRPr="00F07F46">
              <w:t xml:space="preserve">Informationen ska även tillhandahållas muntligen </w:t>
            </w:r>
            <w:r w:rsidRPr="00F07F46">
              <w:rPr>
                <w:b/>
                <w:i/>
              </w:rPr>
              <w:t>före</w:t>
            </w:r>
            <w:r w:rsidRPr="00F07F46">
              <w:t xml:space="preserve"> den personliga intervju som avses i artikel 12.</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D05688">
            <w:pPr>
              <w:pStyle w:val="Normal6a"/>
            </w:pPr>
            <w:r w:rsidRPr="00F07F46">
              <w:rPr>
                <w:b/>
                <w:i/>
              </w:rPr>
              <w:t>Om sökanden är underårig ska informationen tillhandahållas på ett barnanpassat sätt, både skriftligen och muntligen på ett språk som den underårig</w:t>
            </w:r>
            <w:r w:rsidR="00D05688">
              <w:rPr>
                <w:b/>
                <w:i/>
              </w:rPr>
              <w:t>e</w:t>
            </w:r>
            <w:r w:rsidRPr="00F07F46">
              <w:rPr>
                <w:b/>
                <w:i/>
              </w:rPr>
              <w:t xml:space="preserve"> förstår.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1346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2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Om det är nödvändigt för att sökanden ska kunna ta till sig informationen, ska den även tillhandahållas muntligen, när så är lämpligt i samband med den personliga intervju som avses i artikel 12.</w:t>
            </w:r>
          </w:p>
        </w:tc>
        <w:tc>
          <w:tcPr>
            <w:tcW w:w="4876" w:type="dxa"/>
          </w:tcPr>
          <w:p w:rsidR="007A40E4" w:rsidRPr="00F07F46" w:rsidRDefault="007A40E4" w:rsidP="00F823EB">
            <w:pPr>
              <w:pStyle w:val="Normal6a"/>
            </w:pPr>
            <w:r w:rsidRPr="00F07F46">
              <w:t xml:space="preserve">Om det är nödvändigt för att sökanden ska kunna ta till sig informationen, ska den även tillhandahållas muntligen, när så är lämpligt i samband med den personliga intervju som avses i artikel 12. </w:t>
            </w:r>
            <w:r w:rsidRPr="00F07F46">
              <w:rPr>
                <w:b/>
                <w:i/>
              </w:rPr>
              <w:t>Denna information ska anpassas till den sökandes individuella förhållanden.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1347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2 – stycke 1a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Medlemsstaternas behöriga myndigheter ska hålla de sökande underrättade om utvecklingen i de förfaranden som genomförs enligt denna förordning med avseende på deras ansökan. Sådan information ska ges skriftligen och regelbundet. Om det rör sig om barn ska de behöriga myndigheterna de ge information till barnet och företrädaren på samma villkor. Kommissionen ska ha befogenhet att anta genomförandeakter för att fastställa villkoren för hur sådan information ska ges.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1348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2a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2a.</w:t>
            </w:r>
            <w:r w:rsidRPr="00F07F46">
              <w:tab/>
            </w:r>
            <w:r w:rsidRPr="00F07F46">
              <w:rPr>
                <w:b/>
                <w:i/>
              </w:rPr>
              <w:t>För att de sökande ska få bättre förståelse av det gemensamma europeiska asylsystemet och solidaritetsmekanismen enligt denna förordning ska asylbyrån ta fram lämpliga informationsmaterial, i nära samarbete med nationella myndigheter, och fullt ut använda sig av modern teknik. För att stödja de sökande ska byrån också ta fram audiovisuellt informationsmaterial som kan användas som komplement till det skriftliga informationsmaterialet. Informationsmaterialet ska översättas och göras tillgängligt på alla de större språk som talas av de sökande av internationellt skydd som kommer till unionen. Informationsmaterialet ska anpassas till de olika kategorierna av sökande och deras behov, i synnerhet för att säkerställa att underåriga får tillgång till barnanpassad information som tar hänsyn till deras behov och situation.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1349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Asylbyrån ska i nära samarbete med de ansvariga nationella byråerna utarbeta gemensamt informationsmaterial och en särskild broschyr för ensamkommande barn, innehållande åtminstone den information som avses i punkt 1. Detta gemensamma informationsmaterial ska även innehålla information om tillämpningen av förordning (EU) XXX/XXX [Eurodacförordningen] och särskilt i vilket syfte en sökandes uppgifter kan komma att behandlas inom Eurodac. Det gemensamma informationsmaterialet ska utformas på ett sådant sätt att medlemsstaterna kan komplettera det med ytterligare medlemsstatsspecifik information.</w:t>
            </w:r>
          </w:p>
        </w:tc>
        <w:tc>
          <w:tcPr>
            <w:tcW w:w="4876" w:type="dxa"/>
          </w:tcPr>
          <w:p w:rsidR="007A40E4" w:rsidRPr="00F07F46" w:rsidRDefault="007A40E4" w:rsidP="00F823EB">
            <w:pPr>
              <w:pStyle w:val="Normal6a"/>
            </w:pPr>
            <w:r w:rsidRPr="00F07F46">
              <w:t>3.</w:t>
            </w:r>
            <w:r w:rsidRPr="00F07F46">
              <w:tab/>
              <w:t xml:space="preserve">Asylbyrån ska i nära samarbete med de ansvariga nationella byråerna utarbeta gemensamt informationsmaterial och en särskild broschyr för </w:t>
            </w:r>
            <w:r w:rsidRPr="00F07F46">
              <w:rPr>
                <w:b/>
                <w:i/>
              </w:rPr>
              <w:t>specifika målgrupper såsom</w:t>
            </w:r>
            <w:r w:rsidRPr="00F07F46">
              <w:t xml:space="preserve"> ensamkommande barn, </w:t>
            </w:r>
            <w:r w:rsidRPr="00F07F46">
              <w:rPr>
                <w:b/>
                <w:i/>
              </w:rPr>
              <w:t>vuxna sökande och barn med medföljande vuxen,</w:t>
            </w:r>
            <w:r w:rsidRPr="00F07F46">
              <w:t xml:space="preserve"> innehållande åtminstone den information som avses i punkt 1. Detta gemensamma informationsmaterial ska även innehålla information om tillämpningen av förordning (EU) XXX/XXX [Eurodacförordningen] och särskilt i vilket syfte en sökandes uppgifter kan komma att behandlas inom Eurodac. Det gemensamma informationsmaterialet ska utformas på ett sådant sätt att medlemsstaterna kan komplettera det med ytterligare medlemsstatsspecifik information. </w:t>
            </w:r>
            <w:r w:rsidRPr="00F07F46">
              <w:rPr>
                <w:b/>
                <w:i/>
              </w:rPr>
              <w:t>I den mån informationsmaterialet innefattar information i enlighet med dataskyddslagstiftningen ska asylbyrån samarbeta nära med Europeiska datatillsynsmannen, de ansvariga nationella myndigheterna och FRA vid utarbetandet av detta material.</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1350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Asylbyrån ska i nära samarbete med de ansvariga nationella byråerna utarbeta gemensamt informationsmaterial och en särskild broschyr för ensamkommande barn, innehållande åtminstone den information som avses i punkt 1. Detta gemensamma informationsmaterial ska även innehålla information om tillämpningen av förordning (EU) XXX/XXX [Eurodacförordningen] och särskilt i vilket syfte en sökandes uppgifter kan komma att behandlas inom Eurodac. Det gemensamma informationsmaterialet ska utformas på ett sådant sätt att medlemsstaterna kan komplettera det med ytterligare medlemsstatsspecifik information.</w:t>
            </w:r>
          </w:p>
        </w:tc>
        <w:tc>
          <w:tcPr>
            <w:tcW w:w="4876" w:type="dxa"/>
          </w:tcPr>
          <w:p w:rsidR="007A40E4" w:rsidRPr="00F07F46" w:rsidRDefault="007A40E4" w:rsidP="00F823EB">
            <w:pPr>
              <w:pStyle w:val="Normal6a"/>
            </w:pPr>
            <w:r w:rsidRPr="00F07F46">
              <w:t>3.</w:t>
            </w:r>
            <w:r w:rsidRPr="00F07F46">
              <w:tab/>
              <w:t xml:space="preserve">Asylbyrån ska i nära samarbete med de ansvariga nationella byråerna utarbeta gemensamt informationsmaterial och en särskild broschyr för ensamkommande barn, innehållande åtminstone den information som avses i punkt 1. Detta gemensamma informationsmaterial ska även innehålla information om tillämpningen av förordning (EU) XXX/XXX [Eurodacförordningen] och särskilt i vilket syfte en sökandes uppgifter kan komma att behandlas inom Eurodac. Det gemensamma informationsmaterialet ska utformas på ett sådant sätt att medlemsstaterna kan komplettera det med ytterligare medlemsstatsspecifik information. </w:t>
            </w:r>
            <w:r w:rsidRPr="00F07F46">
              <w:rPr>
                <w:b/>
                <w:i/>
              </w:rPr>
              <w:t>Europeiska unionens asylbyrå ska utarbeta särskilt informationsmaterial som framför allt riktar sig till följande målgrupper:</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(a) Vuxna sökande.</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(b) Ensamkommande barn.</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(c) Barn med medföljande vuxen.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1351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Annalisa Tardino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 xml:space="preserve">Asylbyrån ska i nära samarbete med de ansvariga nationella byråerna utarbeta gemensamt informationsmaterial och en särskild broschyr för ensamkommande barn, innehållande åtminstone den information som avses i punkt 1. </w:t>
            </w:r>
            <w:r w:rsidRPr="00F07F46">
              <w:rPr>
                <w:b/>
                <w:i/>
              </w:rPr>
              <w:t>Detta gemensamma informationsmaterial ska även innehålla information om tillämpningen av förordning (EU) XXX/XXX [Eurodacförordningen] och särskilt i vilket syfte en sökandes uppgifter kan komma att behandlas inom Eurodac.</w:t>
            </w:r>
            <w:r w:rsidRPr="00F07F46">
              <w:t xml:space="preserve"> Det gemensamma informationsmaterialet ska utformas på ett sådant sätt att medlemsstaterna kan komplettera det med ytterligare medlemsstatsspecifik information.</w:t>
            </w:r>
          </w:p>
        </w:tc>
        <w:tc>
          <w:tcPr>
            <w:tcW w:w="4876" w:type="dxa"/>
          </w:tcPr>
          <w:p w:rsidR="007A40E4" w:rsidRPr="00F07F46" w:rsidRDefault="007A40E4" w:rsidP="00F823EB">
            <w:pPr>
              <w:pStyle w:val="Normal6a"/>
            </w:pPr>
            <w:r w:rsidRPr="00F07F46">
              <w:t>3.</w:t>
            </w:r>
            <w:r w:rsidRPr="00F07F46">
              <w:tab/>
              <w:t>Asylbyrån ska i nära samarbete med de ansvariga nationella byråerna utarbeta gemensamt informationsmaterial och en särskild broschyr för ensamkommande barn, innehållande åtminstone den information som avses i punkt 1. Det gemensamma informationsmaterialet ska utformas på ett sådant sätt att medlemsstaterna kan komplettera det med ytterligare medlemsstatsspecifik information.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1352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Maria Walsh, Deirdre Clune, Seán Kelly, Frances Fitzgerald, Colm Markey</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Asylbyrån ska i nära samarbete med de ansvariga nationella byråerna utarbeta gemensamt informationsmaterial och en särskild broschyr för ensamkommande barn, innehållande åtminstone den information som avses i punkt 1. Detta gemensamma informationsmaterial ska även innehålla information om tillämpningen av förordning (EU) XXX/XXX [Eurodacförordningen] och särskilt i vilket syfte en sökandes uppgifter kan komma att behandlas inom Eurodac. Det gemensamma informationsmaterialet ska utformas på ett sådant sätt att medlemsstaterna kan komplettera det med ytterligare medlemsstatsspecifik information.</w:t>
            </w:r>
          </w:p>
        </w:tc>
        <w:tc>
          <w:tcPr>
            <w:tcW w:w="4876" w:type="dxa"/>
          </w:tcPr>
          <w:p w:rsidR="007A40E4" w:rsidRPr="00F07F46" w:rsidRDefault="007A40E4" w:rsidP="00F823EB">
            <w:pPr>
              <w:pStyle w:val="Normal6a"/>
            </w:pPr>
            <w:r w:rsidRPr="00F07F46">
              <w:t>3.</w:t>
            </w:r>
            <w:r w:rsidRPr="00F07F46">
              <w:tab/>
              <w:t xml:space="preserve">Asylbyrån ska i nära samarbete med de ansvariga nationella byråerna utarbeta gemensamt informationsmaterial och en särskild broschyr för ensamkommande barn </w:t>
            </w:r>
            <w:r w:rsidRPr="00F07F46">
              <w:rPr>
                <w:b/>
                <w:i/>
              </w:rPr>
              <w:t>och andra utsatta grupper såsom offer för människohandel</w:t>
            </w:r>
            <w:r w:rsidRPr="00F07F46">
              <w:t>, innehållande åtminstone den information som avses i punkt 1. Detta gemensamma informationsmaterial ska även innehålla information om tillämpningen av förordning (EU) XXX/XXX [Eurodacförordningen] och särskilt i vilket syfte en sökandes uppgifter kan komma att behandlas inom Eurodac. Det gemensamma informationsmaterialet ska utformas på ett sådant sätt att medlemsstaterna kan komplettera det med ytterligare medlemsstatsspecifik information.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1353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 xml:space="preserve">Asylbyrån ska i nära samarbete med de ansvariga nationella </w:t>
            </w:r>
            <w:r w:rsidRPr="00F07F46">
              <w:rPr>
                <w:b/>
                <w:i/>
              </w:rPr>
              <w:t>byråerna</w:t>
            </w:r>
            <w:r w:rsidRPr="00F07F46">
              <w:t xml:space="preserve"> utarbeta gemensamt </w:t>
            </w:r>
            <w:r w:rsidRPr="00F07F46">
              <w:rPr>
                <w:b/>
                <w:i/>
              </w:rPr>
              <w:t>informationsmaterial</w:t>
            </w:r>
            <w:r w:rsidRPr="00F07F46">
              <w:t xml:space="preserve"> och en särskild broschyr för ensamkommande barn, innehållande åtminstone den information som avses i punkt 1. Detta gemensamma informationsmaterial ska även innehålla information om tillämpningen av förordning (EU) XXX/XXX [Eurodacförordningen] och särskilt i vilket syfte en sökandes uppgifter kan komma att behandlas inom Eurodac. Det gemensamma informationsmaterialet ska utformas på ett sådant sätt att medlemsstaterna kan komplettera det med ytterligare medlemsstatsspecifik information.</w:t>
            </w:r>
          </w:p>
        </w:tc>
        <w:tc>
          <w:tcPr>
            <w:tcW w:w="4876" w:type="dxa"/>
          </w:tcPr>
          <w:p w:rsidR="007A40E4" w:rsidRPr="00F07F46" w:rsidRDefault="007A40E4" w:rsidP="00F823EB">
            <w:pPr>
              <w:pStyle w:val="Normal6a"/>
            </w:pPr>
            <w:r w:rsidRPr="00F07F46">
              <w:t>3.</w:t>
            </w:r>
            <w:r w:rsidRPr="00F07F46">
              <w:tab/>
              <w:t xml:space="preserve">Asylbyrån ska i nära samarbete med de ansvariga nationella </w:t>
            </w:r>
            <w:r w:rsidRPr="00F07F46">
              <w:rPr>
                <w:b/>
                <w:i/>
              </w:rPr>
              <w:t>myndigheterna</w:t>
            </w:r>
            <w:r w:rsidRPr="00F07F46">
              <w:t xml:space="preserve"> utarbeta </w:t>
            </w:r>
            <w:r w:rsidRPr="00F07F46">
              <w:rPr>
                <w:b/>
                <w:i/>
              </w:rPr>
              <w:t>gemensam information och</w:t>
            </w:r>
            <w:r w:rsidRPr="00F07F46">
              <w:t xml:space="preserve"> gemensamt </w:t>
            </w:r>
            <w:r w:rsidRPr="00F07F46">
              <w:rPr>
                <w:b/>
                <w:i/>
              </w:rPr>
              <w:t>material</w:t>
            </w:r>
            <w:r w:rsidRPr="00F07F46">
              <w:t xml:space="preserve"> och en särskild broschyr för ensamkommande barn </w:t>
            </w:r>
            <w:r w:rsidRPr="00F07F46">
              <w:rPr>
                <w:b/>
                <w:i/>
              </w:rPr>
              <w:t>eller andra utsatta grupper</w:t>
            </w:r>
            <w:r w:rsidRPr="00F07F46">
              <w:t>, innehållande åtminstone den information som avses i punkt 1. Detta gemensamma informationsmaterial ska även innehålla information om tillämpningen av förordning (EU) XXX/XXX [Eurodacförordningen] och särskilt i vilket syfte en sökandes uppgifter kan komma att behandlas inom Eurodac. Det gemensamma informationsmaterialet ska utformas på ett sådant sätt att medlemsstaterna kan komplettera det med ytterligare medlemsstatsspecifik information.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1354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3a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3a.</w:t>
            </w:r>
            <w:r w:rsidRPr="00F07F46">
              <w:tab/>
            </w:r>
            <w:r w:rsidRPr="00F07F46">
              <w:rPr>
                <w:b/>
                <w:i/>
              </w:rPr>
              <w:t>Medlemsstaternas behöriga myndigheter ska hålla sökandena underrättade om utvecklingen i de förfaranden som genomförs i enlighet med denna förordning med avseende på deras ansökan. Informationen ska ges skriftligen och regelbundet, minst varannan vecka. Om det rör sig om barn ska de behöriga myndigheterna, på samma villkor, ge information till både barnet och föräldern eller förmyndaren. Kommissionen ska ges befogenhet att anta genomförandeakter för att fastställa villkoren för hur sådan information ska ges.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1355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3a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3a.</w:t>
            </w:r>
            <w:r w:rsidRPr="00F07F46">
              <w:tab/>
            </w:r>
            <w:r w:rsidRPr="00F07F46">
              <w:rPr>
                <w:b/>
                <w:i/>
              </w:rPr>
              <w:t>Asylbyrån ska se till att detta gemensamma informationsmaterial är tydligt och tillgängligt online på en öppen och lättillgänglig plattform för de sökande.</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1356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 – punkt 3b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3b.</w:t>
            </w:r>
            <w:r w:rsidRPr="00F07F46">
              <w:tab/>
            </w:r>
            <w:r w:rsidRPr="00F07F46">
              <w:rPr>
                <w:b/>
                <w:i/>
              </w:rPr>
              <w:t>Medlemsstaternas behöriga myndigheter ska hålla sökandena underrättade om utvecklingen i de förfaranden som genomförs i enlighet med denna förordning med avseende på deras ansökan. Informationen ska ges skriftligen och regelbundet. Om det rör sig om barn ska de behöriga myndigheterna, på samma villkor, ge information till både barnet och föräldern eller förmyndaren.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1357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Birgit Sippel,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11a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BoldItalicCenter6a"/>
            </w:pPr>
            <w:r w:rsidRPr="00F07F46">
              <w:t>Artikel 11a</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BoldItalicCenter6a"/>
            </w:pPr>
            <w:r w:rsidRPr="00F07F46">
              <w:t>Kostnadsfritt rättsligt bistånd</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1. Utan att det påverkar sökandens rätt att på egen bekostnad välja sitt eget rättsliga ombud ska medlemsstaterna tillhandahålla kostnadsfritt rättsligt bistånd och biträde i ärenden rörande tillämpningen av denna förordning i alla skeden av förfarandet, om sökanden själv inte kan stå för kostnaderna. Medlemsstaterna får begära att helt eller delvis få ersättning för kostnader som uppstått om beslutet att stå för sådana kostnader fattades på grundval av falska uppgifter från sökanden, under förutsättning att det kan fastställas att sökanden kan stå för de aktuella kostnaderna.</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2. Detta kostnadsfria rättsliga bistånd och biträde ska minst omfatta</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(a) tillhandahållande av information i förfarandet mot bakgrund av den enskilde sökandens omständigheter,</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(b) hjälp med förberedelse för den personliga intervjun och av de styrkande handlingar och det bevismaterial som ska tillhandahållas som en del av intervjun, inbegripet deltagande i den personliga intervjun,</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(c) en förklaring av skälen till och följderna av ett beslut om överföring samt information om hur man överklagar detta beslut eller hur man får tillgång till rättsmedel i situationer där inget beslut om överföring fattas i enlighet med artikel 33,</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(d) utarbetande av de handlingar som krävs inom ramen för förfarandet samt företrädande i domstol eller tribunal.</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Vid tillämpningen av denna punkt ska medlemsstaterna se till att det rättsliga biståndet och biträdet inte inskränks godtyckligt och att sökandens faktiska tillgång till rättslig prövning inte hindras.</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Förfaranden för tillgång till rättsligt bistånd ska fastställas i nationell rätt.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1358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 xml:space="preserve">I syfte att underlätta förfarandet för att fastställa ansvarig medlemsstat ska den fastställande medlemsstaten genomföra en personlig intervju med sökanden. Intervjun ska också </w:t>
            </w:r>
            <w:r w:rsidRPr="00F07F46">
              <w:rPr>
                <w:b/>
                <w:i/>
              </w:rPr>
              <w:t>ge sökanden möjlighet att ta till sig den information som</w:t>
            </w:r>
            <w:r w:rsidRPr="00F07F46">
              <w:t xml:space="preserve"> denne </w:t>
            </w:r>
            <w:r w:rsidRPr="00F07F46">
              <w:rPr>
                <w:b/>
                <w:i/>
              </w:rPr>
              <w:t>tillhandahållits</w:t>
            </w:r>
            <w:r w:rsidRPr="00F07F46">
              <w:t xml:space="preserve"> i enlighet med artikel 11.</w:t>
            </w:r>
          </w:p>
        </w:tc>
        <w:tc>
          <w:tcPr>
            <w:tcW w:w="4876" w:type="dxa"/>
          </w:tcPr>
          <w:p w:rsidR="007A40E4" w:rsidRPr="00F07F46" w:rsidRDefault="007A40E4" w:rsidP="00F823EB">
            <w:pPr>
              <w:pStyle w:val="Normal6a"/>
            </w:pPr>
            <w:r w:rsidRPr="00F07F46">
              <w:t>1.</w:t>
            </w:r>
            <w:r w:rsidRPr="00F07F46">
              <w:tab/>
              <w:t xml:space="preserve">I syfte att underlätta förfarandet för att fastställa ansvarig medlemsstat ska </w:t>
            </w:r>
            <w:r w:rsidRPr="00F07F46">
              <w:rPr>
                <w:b/>
                <w:i/>
              </w:rPr>
              <w:t>de behöriga myndigheterna i</w:t>
            </w:r>
            <w:r w:rsidRPr="00F07F46">
              <w:t xml:space="preserve"> den fastställande medlemsstaten</w:t>
            </w:r>
            <w:r w:rsidRPr="00F07F46">
              <w:rPr>
                <w:b/>
                <w:i/>
              </w:rPr>
              <w:t>, med bistånd från asylbyrån,</w:t>
            </w:r>
            <w:r w:rsidRPr="00F07F46">
              <w:t xml:space="preserve"> genomföra en personlig intervju med sökanden. Intervjun ska också </w:t>
            </w:r>
            <w:r w:rsidRPr="00F07F46">
              <w:rPr>
                <w:b/>
                <w:i/>
              </w:rPr>
              <w:t>göra det möjligt att förstå sökandens specifika individuella situation</w:t>
            </w:r>
            <w:r w:rsidRPr="00F07F46">
              <w:t xml:space="preserve"> </w:t>
            </w:r>
            <w:r w:rsidRPr="00F07F46">
              <w:rPr>
                <w:b/>
                <w:i/>
              </w:rPr>
              <w:t>och den information som</w:t>
            </w:r>
            <w:r w:rsidRPr="00F07F46">
              <w:t xml:space="preserve"> denne </w:t>
            </w:r>
            <w:r w:rsidRPr="00F07F46">
              <w:rPr>
                <w:b/>
                <w:i/>
              </w:rPr>
              <w:t>tillhandahållit</w:t>
            </w:r>
            <w:r w:rsidRPr="00F07F46">
              <w:t xml:space="preserve"> i enlighet med artikel 11. </w:t>
            </w:r>
            <w:r w:rsidRPr="00F07F46">
              <w:rPr>
                <w:b/>
                <w:i/>
              </w:rPr>
              <w:t>Den fastställande medlemsstaten ska aktivt ställa frågor om alla aspekter av ansökan som skulle göra det möjligt att avgöra vilken medlemsstat som är ansvarig. Sökandens juridiska ombud eller en företrädare för en institution som skyddar och bistår asylsökande som är registrerade i medlemsstaten ska under alla omständigheter få närvara vid intervjun.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1359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I syfte att underlätta förfarandet för att fastställa ansvarig medlemsstat ska den fastställande medlemsstaten genomföra en personlig intervju med sökanden. Intervjun ska också ge sökanden möjlighet att ta till sig den information som denne tillhandahållits i enlighet med artikel 11.</w:t>
            </w:r>
          </w:p>
        </w:tc>
        <w:tc>
          <w:tcPr>
            <w:tcW w:w="4876" w:type="dxa"/>
          </w:tcPr>
          <w:p w:rsidR="007A40E4" w:rsidRPr="00F07F46" w:rsidRDefault="007A40E4" w:rsidP="00F823EB">
            <w:pPr>
              <w:pStyle w:val="Normal6a"/>
            </w:pPr>
            <w:r w:rsidRPr="00F07F46">
              <w:t>1.</w:t>
            </w:r>
            <w:r w:rsidRPr="00F07F46">
              <w:tab/>
              <w:t xml:space="preserve">I syfte att underlätta förfarandet för att fastställa ansvarig medlemsstat ska den fastställande medlemsstaten genomföra en personlig intervju med sökanden </w:t>
            </w:r>
            <w:r w:rsidRPr="00F07F46">
              <w:rPr>
                <w:b/>
                <w:i/>
              </w:rPr>
              <w:t>innan en framställan om övertagande eller ett meddelande om återtagande lämnas in. Sökanden ska ha rätt att begära kostnadsfritt rättsligt bistånd före intervjun</w:t>
            </w:r>
            <w:r w:rsidRPr="00F07F46">
              <w:t xml:space="preserve">. Intervjun ska också ge sökanden möjlighet att ta till sig den information som denne tillhandahållits i enlighet med artikel 11. </w:t>
            </w:r>
            <w:r w:rsidRPr="00F07F46">
              <w:rPr>
                <w:b/>
                <w:i/>
              </w:rPr>
              <w:t>Den fastställande medlemsstaten ska aktivt ställa frågor om alla aspekter av ansökan som skulle göra det möjligt att avgöra vilken medlemsstat som är ansvarig, samt aspekter som skulle förhindra överföringen av sökanden på grund av risken för kränkningar av de mänskliga rättigheterna i linje med artikel 8.3.</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1360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I syfte att underlätta förfarandet för att fastställa ansvarig medlemsstat ska den fastställande medlemsstaten genomföra en personlig intervju med sökanden. Intervjun ska också ge sökanden möjlighet att ta till sig den information som denne tillhandahållits i enlighet med artikel 11.</w:t>
            </w:r>
          </w:p>
        </w:tc>
        <w:tc>
          <w:tcPr>
            <w:tcW w:w="4876" w:type="dxa"/>
          </w:tcPr>
          <w:p w:rsidR="007A40E4" w:rsidRPr="00F07F46" w:rsidRDefault="007A40E4" w:rsidP="00F823EB">
            <w:pPr>
              <w:pStyle w:val="Normal6a"/>
            </w:pPr>
            <w:r w:rsidRPr="00F07F46">
              <w:t>1.</w:t>
            </w:r>
            <w:r w:rsidRPr="00F07F46">
              <w:tab/>
              <w:t xml:space="preserve">I syfte att underlätta förfarandet för att fastställa ansvarig medlemsstat ska den fastställande medlemsstaten genomföra en personlig intervju med sökanden. Intervjun ska också ge sökanden möjlighet att ta till sig den information som denne tillhandahållits i enlighet med artikel 11. </w:t>
            </w:r>
            <w:r w:rsidRPr="00F07F46">
              <w:rPr>
                <w:b/>
                <w:i/>
              </w:rPr>
              <w:t>Den fastställande medlemsstaten ska aktivt ställa frågor om alla aspekter av ansökan som skulle göra det möjligt att avgöra vilken medlemsstat som är ansvarig, samt aspekter som skulle hindra överföringen av sökanden på grund av risken för kränkningar av de grundläggande rättigheterna.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1361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Maria Walsh, Deirdre Clune, Seán Kelly, Frances Fitzgerald, Colm Markey</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 xml:space="preserve">I syfte att underlätta förfarandet för att fastställa ansvarig medlemsstat ska den fastställande medlemsstaten genomföra en personlig intervju med sökanden. Intervjun ska också ge sökanden möjlighet att ta till sig den information som denne tillhandahållits i enlighet med artikel </w:t>
            </w:r>
            <w:r w:rsidRPr="00F07F46">
              <w:rPr>
                <w:b/>
                <w:i/>
              </w:rPr>
              <w:t>11</w:t>
            </w:r>
            <w:r w:rsidRPr="00F07F46">
              <w:t>.</w:t>
            </w:r>
          </w:p>
        </w:tc>
        <w:tc>
          <w:tcPr>
            <w:tcW w:w="4876" w:type="dxa"/>
          </w:tcPr>
          <w:p w:rsidR="007A40E4" w:rsidRPr="00F07F46" w:rsidRDefault="007A40E4" w:rsidP="00F823EB">
            <w:pPr>
              <w:pStyle w:val="Normal6a"/>
            </w:pPr>
            <w:r w:rsidRPr="00F07F46">
              <w:t>1.</w:t>
            </w:r>
            <w:r w:rsidRPr="00F07F46">
              <w:tab/>
              <w:t xml:space="preserve">I syfte att underlätta förfarandet för att fastställa ansvarig medlemsstat ska den fastställande medlemsstaten genomföra en personlig intervju med sökanden </w:t>
            </w:r>
            <w:r w:rsidRPr="00F07F46">
              <w:rPr>
                <w:b/>
                <w:i/>
              </w:rPr>
              <w:t>och grundligt ställa frågor om alla aspekter av ansökan som skulle göra det möjligt att avgöra vilken medlemsstat som är ansvarig</w:t>
            </w:r>
            <w:r w:rsidRPr="00F07F46">
              <w:t xml:space="preserve">. Intervjun ska också ge sökanden möjlighet att ta till sig den information som denne tillhandahållits i enlighet med artikel </w:t>
            </w:r>
            <w:r w:rsidRPr="00F07F46">
              <w:rPr>
                <w:b/>
                <w:i/>
              </w:rPr>
              <w:t>6</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1362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 xml:space="preserve">I syfte att underlätta förfarandet för att fastställa ansvarig medlemsstat ska den </w:t>
            </w:r>
            <w:r w:rsidRPr="00F07F46">
              <w:rPr>
                <w:b/>
                <w:i/>
              </w:rPr>
              <w:t>fastställande medlemsstaten</w:t>
            </w:r>
            <w:r w:rsidRPr="00F07F46">
              <w:t xml:space="preserve"> genomföra en personlig intervju med sökanden. Intervjun ska också ge sökanden möjlighet att ta till sig den information som denne tillhandahållits i enlighet med artikel 11.</w:t>
            </w:r>
          </w:p>
        </w:tc>
        <w:tc>
          <w:tcPr>
            <w:tcW w:w="4876" w:type="dxa"/>
          </w:tcPr>
          <w:p w:rsidR="007A40E4" w:rsidRPr="00F07F46" w:rsidRDefault="007A40E4" w:rsidP="00F823EB">
            <w:pPr>
              <w:pStyle w:val="Normal6a"/>
            </w:pPr>
            <w:r w:rsidRPr="00F07F46">
              <w:t>1.</w:t>
            </w:r>
            <w:r w:rsidRPr="00F07F46">
              <w:tab/>
              <w:t xml:space="preserve">I syfte att underlätta förfarandet för att fastställa ansvarig medlemsstat ska den </w:t>
            </w:r>
            <w:r w:rsidRPr="00F07F46">
              <w:rPr>
                <w:b/>
                <w:i/>
              </w:rPr>
              <w:t>första inresemedlemsstaten</w:t>
            </w:r>
            <w:r w:rsidRPr="00F07F46">
              <w:t xml:space="preserve"> genomföra en personlig intervju med sökanden. Intervjun ska också ge sökanden möjlighet att ta till sig den information som denne tillhandahållits i enlighet med artikel 11.</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1363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2.</w:t>
            </w:r>
            <w:r w:rsidRPr="00F07F46">
              <w:tab/>
            </w:r>
            <w:r w:rsidRPr="00F07F46">
              <w:rPr>
                <w:b/>
                <w:i/>
              </w:rPr>
              <w:t>Den personliga intervjun behöver inte genomföras om</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6a"/>
            </w:pPr>
            <w:r w:rsidRPr="00F07F46">
              <w:rPr>
                <w:b/>
                <w:i/>
              </w:rPr>
              <w:t>(a) sökanden har avvikit,</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(b) sökanden inte har deltagit i den personliga intervjun och inte har lämnat några motiverade skäl till sin frånvaro,</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(c) sökanden, efter att ha mottagit den information som avses i artikel 11, redan på annat sätt har tillhandahållit den information som är relevant för att fastställa ansvarig medlemsstat. Den medlemsstat som avstår från att genomföra intervjun ska ge sökanden möjlighet att lägga fram all ytterligare information som är relevant för att korrekt fastställa ansvarig medlemsstat inom den period som avses i artikel 29.1.</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1364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2.</w:t>
            </w:r>
            <w:r w:rsidRPr="00F07F46">
              <w:tab/>
            </w:r>
            <w:r w:rsidRPr="00F07F46">
              <w:rPr>
                <w:b/>
                <w:i/>
              </w:rPr>
              <w:t>Den personliga intervjun behöver inte genomföras om</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6a"/>
            </w:pPr>
            <w:r w:rsidRPr="00F07F46">
              <w:rPr>
                <w:b/>
                <w:i/>
              </w:rPr>
              <w:t>(a) sökanden har avvikit,</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(b) sökanden inte har deltagit i den personliga intervjun och inte har lämnat några motiverade skäl till sin frånvaro,</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(c) sökanden, efter att ha mottagit den information som avses i artikel 11, redan på annat sätt har tillhandahållit den information som är relevant för att fastställa ansvarig medlemsstat. Den medlemsstat som avstår från att genomföra intervjun ska ge sökanden möjlighet att lägga fram all ytterligare information som är relevant för att korrekt fastställa ansvarig medlemsstat inom den period som avses i artikel 29.1.</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1365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2 – led a</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(a)</w:t>
            </w:r>
            <w:r w:rsidRPr="00F07F46">
              <w:tab/>
              <w:t>sökanden har avvikit,</w:t>
            </w:r>
          </w:p>
        </w:tc>
        <w:tc>
          <w:tcPr>
            <w:tcW w:w="4876" w:type="dxa"/>
          </w:tcPr>
          <w:p w:rsidR="007A40E4" w:rsidRPr="00F07F46" w:rsidRDefault="007A40E4" w:rsidP="00F823EB">
            <w:pPr>
              <w:pStyle w:val="Normal6a"/>
            </w:pPr>
            <w:r w:rsidRPr="00F07F46">
              <w:t>(a)</w:t>
            </w:r>
            <w:r w:rsidRPr="00F07F46">
              <w:tab/>
              <w:t xml:space="preserve">sökanden har avvikit </w:t>
            </w:r>
            <w:r w:rsidRPr="00F07F46">
              <w:rPr>
                <w:b/>
                <w:i/>
              </w:rPr>
              <w:t>och är inte tillgänglig för myndigheterna</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1366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2 – led aa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(aa)</w:t>
            </w:r>
            <w:r w:rsidRPr="00F07F46">
              <w:tab/>
            </w:r>
            <w:r w:rsidRPr="00F07F46">
              <w:rPr>
                <w:b/>
                <w:i/>
              </w:rPr>
              <w:t>sökanden underlåter att tillhandahålla identifikationshandlingar och det finns rimliga skäl att tro att denna underlåtenhet har orsakats av sökanden,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1367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2 – led b</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(b)</w:t>
            </w:r>
            <w:r w:rsidRPr="00F07F46">
              <w:tab/>
              <w:t>sökanden inte har deltagit i den personliga intervjun och inte har lämnat några motiverade skäl till sin frånvaro,</w:t>
            </w:r>
          </w:p>
        </w:tc>
        <w:tc>
          <w:tcPr>
            <w:tcW w:w="4876" w:type="dxa"/>
          </w:tcPr>
          <w:p w:rsidR="007A40E4" w:rsidRPr="00F07F46" w:rsidRDefault="007A40E4" w:rsidP="00F823EB">
            <w:pPr>
              <w:pStyle w:val="Normal6a"/>
            </w:pPr>
            <w:r w:rsidRPr="00F07F46">
              <w:t>(b)</w:t>
            </w:r>
            <w:r w:rsidRPr="00F07F46">
              <w:tab/>
              <w:t>sökanden inte har deltagit i den personliga intervjun och inte har</w:t>
            </w:r>
            <w:r w:rsidRPr="00F07F46">
              <w:rPr>
                <w:b/>
                <w:i/>
              </w:rPr>
              <w:t>, på begäran,</w:t>
            </w:r>
            <w:r w:rsidRPr="00F07F46">
              <w:t xml:space="preserve"> lämnat några motiverade skäl till sin frånvaro,</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1368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2 – led c</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(c)</w:t>
            </w:r>
            <w:r w:rsidRPr="00F07F46">
              <w:tab/>
              <w:t>sökanden, efter att ha mottagit den information som avses i artikel 11, redan på annat sätt har tillhandahållit den information som är relevant för att fastställa ansvarig medlemsstat. Den medlemsstat som avstår från att genomföra intervjun ska ge sökanden möjlighet att lägga fram all ytterligare information som är relevant för att korrekt fastställa ansvarig medlemsstat inom den period som avses i artikel 29.1.</w:t>
            </w:r>
          </w:p>
        </w:tc>
        <w:tc>
          <w:tcPr>
            <w:tcW w:w="4876" w:type="dxa"/>
          </w:tcPr>
          <w:p w:rsidR="007A40E4" w:rsidRPr="00F07F46" w:rsidRDefault="007A40E4" w:rsidP="00F823EB">
            <w:pPr>
              <w:pStyle w:val="Normal6a"/>
            </w:pPr>
            <w:r w:rsidRPr="00F07F46">
              <w:t>(c)</w:t>
            </w:r>
            <w:r w:rsidRPr="00F07F46">
              <w:tab/>
              <w:t>sökanden, efter att ha mottagit den information som avses i artikel 11, redan på annat sätt har tillhandahållit den information som är relevant för att fastställa ansvarig medlemsstat. Den medlemsstat som avstår från att genomföra intervjun ska ge sökanden möjlighet att lägga fram all ytterligare information som är relevant för att korrekt fastställa ansvarig medlemsstat inom den period som avses i artikel 29.1</w:t>
            </w:r>
            <w:r w:rsidRPr="00F07F46">
              <w:rPr>
                <w:b/>
                <w:i/>
              </w:rPr>
              <w:t>, inbegripet möjligheten till en intervju</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1369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2 – led c</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(c)</w:t>
            </w:r>
            <w:r w:rsidRPr="00F07F46">
              <w:tab/>
              <w:t>sökanden, efter att ha mottagit den information som avses i artikel 11, redan på annat sätt har tillhandahållit den information som är relevant för att fastställa ansvarig medlemsstat. Den medlemsstat som avstår från att genomföra intervjun ska ge sökanden möjlighet att lägga fram all ytterligare information som är relevant för att korrekt fastställa ansvarig medlemsstat inom den period som avses i artikel 29.1.</w:t>
            </w:r>
          </w:p>
        </w:tc>
        <w:tc>
          <w:tcPr>
            <w:tcW w:w="4876" w:type="dxa"/>
          </w:tcPr>
          <w:p w:rsidR="007A40E4" w:rsidRPr="00F07F46" w:rsidRDefault="007A40E4" w:rsidP="00F823EB">
            <w:pPr>
              <w:pStyle w:val="Normal6a"/>
            </w:pPr>
            <w:r w:rsidRPr="00F07F46">
              <w:t>(c)</w:t>
            </w:r>
            <w:r w:rsidRPr="00F07F46">
              <w:tab/>
              <w:t xml:space="preserve">sökanden, efter att ha mottagit den information som avses i artikel 11, redan på annat sätt har tillhandahållit den information som är relevant för att fastställa ansvarig medlemsstat </w:t>
            </w:r>
            <w:r w:rsidRPr="00F07F46">
              <w:rPr>
                <w:b/>
                <w:i/>
              </w:rPr>
              <w:t>och inte begär att höras</w:t>
            </w:r>
            <w:r w:rsidRPr="00F07F46">
              <w:t>. Den medlemsstat som avstår från att genomföra intervjun ska ge sökanden möjlighet att lägga fram all ytterligare information som är relevant för att korrekt fastställa ansvarig medlemsstat inom den period som avses i artikel 29.1.</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1370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Den personliga intervjun ska äga rum inom skälig tid och i alla händelser innan en framställan om övertagande görs i enlighet med artikel 29.</w:t>
            </w:r>
          </w:p>
        </w:tc>
        <w:tc>
          <w:tcPr>
            <w:tcW w:w="4876" w:type="dxa"/>
          </w:tcPr>
          <w:p w:rsidR="007A40E4" w:rsidRPr="00F07F46" w:rsidRDefault="007A40E4" w:rsidP="00F823EB">
            <w:pPr>
              <w:pStyle w:val="Normal6a"/>
            </w:pPr>
            <w:r w:rsidRPr="00F07F46">
              <w:t>3.</w:t>
            </w:r>
            <w:r w:rsidRPr="00F07F46">
              <w:tab/>
              <w:t xml:space="preserve">Den personliga intervjun ska äga rum inom skälig tid och i alla händelser innan </w:t>
            </w:r>
            <w:r w:rsidRPr="00F07F46">
              <w:rPr>
                <w:b/>
                <w:i/>
              </w:rPr>
              <w:t>ett beslut om ansvarig medlemsstat fattas eller</w:t>
            </w:r>
            <w:r w:rsidRPr="00F07F46">
              <w:t xml:space="preserve"> en framställan om övertagande görs i enlighet med artikel 29.</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1371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Den personliga intervjun ska äga rum inom skälig tid och i alla händelser innan en framställan om övertagande görs i enlighet med artikel 29.</w:t>
            </w:r>
          </w:p>
        </w:tc>
        <w:tc>
          <w:tcPr>
            <w:tcW w:w="4876" w:type="dxa"/>
          </w:tcPr>
          <w:p w:rsidR="007A40E4" w:rsidRPr="00F07F46" w:rsidRDefault="007A40E4" w:rsidP="00F823EB">
            <w:pPr>
              <w:pStyle w:val="Normal6a"/>
            </w:pPr>
            <w:r w:rsidRPr="00F07F46">
              <w:t>3.</w:t>
            </w:r>
            <w:r w:rsidRPr="00F07F46">
              <w:tab/>
              <w:t xml:space="preserve">Den personliga intervjun ska äga rum inom skälig tid och i alla händelser innan en framställan om övertagande görs i enlighet med artikel 29 </w:t>
            </w:r>
            <w:r w:rsidRPr="00F07F46">
              <w:rPr>
                <w:b/>
                <w:i/>
              </w:rPr>
              <w:t>eller ett meddelande om återtagande lämnas in enligt artikel 31</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1372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 xml:space="preserve">Den personliga intervjun ska äga rum inom skälig tid </w:t>
            </w:r>
            <w:r w:rsidRPr="00F07F46">
              <w:rPr>
                <w:b/>
                <w:i/>
              </w:rPr>
              <w:t>och i alla händelser innan en framställan om övertagande görs i enlighet med artikel 29</w:t>
            </w:r>
            <w:r w:rsidRPr="00F07F46">
              <w:t>.</w:t>
            </w:r>
          </w:p>
        </w:tc>
        <w:tc>
          <w:tcPr>
            <w:tcW w:w="4876" w:type="dxa"/>
          </w:tcPr>
          <w:p w:rsidR="007A40E4" w:rsidRPr="00F07F46" w:rsidRDefault="007A40E4" w:rsidP="00F823EB">
            <w:pPr>
              <w:pStyle w:val="Normal6a"/>
            </w:pPr>
            <w:r w:rsidRPr="00F07F46">
              <w:t>3.</w:t>
            </w:r>
            <w:r w:rsidRPr="00F07F46">
              <w:tab/>
              <w:t>Den personliga intervjun ska äga rum inom skälig tid.</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1373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Den personliga intervjun ska äga rum inom skälig tid och i alla händelser innan en framställan om övertagande görs i enlighet med artikel 29.</w:t>
            </w:r>
          </w:p>
        </w:tc>
        <w:tc>
          <w:tcPr>
            <w:tcW w:w="4876" w:type="dxa"/>
          </w:tcPr>
          <w:p w:rsidR="007A40E4" w:rsidRPr="00F07F46" w:rsidRDefault="007A40E4" w:rsidP="00F823EB">
            <w:pPr>
              <w:pStyle w:val="Normal6a"/>
            </w:pPr>
            <w:r w:rsidRPr="00F07F46">
              <w:t>3.</w:t>
            </w:r>
            <w:r w:rsidRPr="00F07F46">
              <w:tab/>
              <w:t xml:space="preserve">Den personliga intervjun ska äga rum inom skälig tid och i alla händelser innan en framställan om övertagande görs i enlighet med artikel 29 </w:t>
            </w:r>
            <w:r w:rsidRPr="00F07F46">
              <w:rPr>
                <w:b/>
                <w:i/>
              </w:rPr>
              <w:t>eller ett meddelande om återtagande lämnas in enligt artikel 31</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1374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 xml:space="preserve">Den personliga intervjun ska äga rum inom skälig tid och i alla händelser innan en framställan om övertagande </w:t>
            </w:r>
            <w:r w:rsidRPr="00F07F46">
              <w:rPr>
                <w:b/>
                <w:i/>
              </w:rPr>
              <w:t>görs</w:t>
            </w:r>
            <w:r w:rsidRPr="00F07F46">
              <w:t xml:space="preserve"> i enlighet med artikel 29.</w:t>
            </w:r>
          </w:p>
        </w:tc>
        <w:tc>
          <w:tcPr>
            <w:tcW w:w="4876" w:type="dxa"/>
          </w:tcPr>
          <w:p w:rsidR="007A40E4" w:rsidRPr="00F07F46" w:rsidRDefault="007A40E4" w:rsidP="00F823EB">
            <w:pPr>
              <w:pStyle w:val="Normal6a"/>
            </w:pPr>
            <w:r w:rsidRPr="00F07F46">
              <w:t>3.</w:t>
            </w:r>
            <w:r w:rsidRPr="00F07F46">
              <w:tab/>
              <w:t xml:space="preserve">Den personliga intervjun ska äga rum inom skälig tid och i alla händelser innan en framställan om övertagande i enlighet med artikel 29 </w:t>
            </w:r>
            <w:r w:rsidRPr="00F07F46">
              <w:rPr>
                <w:b/>
                <w:i/>
              </w:rPr>
              <w:t>eller ett meddelande om återtagande i enlighet med artikel 31</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1375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Maria Walsh, Deirdre Clune, Seán Kelly, Frances Fitzgerald, Colm Markey</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Den personliga intervjun ska äga rum inom skälig tid och i alla händelser innan en framställan om övertagande görs i enlighet med artikel 29.</w:t>
            </w:r>
          </w:p>
        </w:tc>
        <w:tc>
          <w:tcPr>
            <w:tcW w:w="4876" w:type="dxa"/>
          </w:tcPr>
          <w:p w:rsidR="007A40E4" w:rsidRPr="00F07F46" w:rsidRDefault="007A40E4" w:rsidP="00F823EB">
            <w:pPr>
              <w:pStyle w:val="Normal6a"/>
            </w:pPr>
            <w:r w:rsidRPr="00F07F46">
              <w:t>3.</w:t>
            </w:r>
            <w:r w:rsidRPr="00F07F46">
              <w:tab/>
              <w:t xml:space="preserve">Den personliga intervjun ska äga rum inom skälig tid och i alla händelser innan en framställan om övertagande görs i enlighet med artikel 29 </w:t>
            </w:r>
            <w:r w:rsidRPr="00F07F46">
              <w:rPr>
                <w:b/>
                <w:i/>
              </w:rPr>
              <w:t>eller ett meddelande om återtagande lämnas in enligt artikel 31</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1376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 xml:space="preserve">Den personliga intervjun ska äga rum </w:t>
            </w:r>
            <w:r w:rsidRPr="00F07F46">
              <w:rPr>
                <w:b/>
                <w:i/>
              </w:rPr>
              <w:t>inom skälig tid och i alla händelser innan en framställan om övertagande görs i enlighet med artikel 29</w:t>
            </w:r>
            <w:r w:rsidRPr="00F07F46">
              <w:t>.</w:t>
            </w:r>
          </w:p>
        </w:tc>
        <w:tc>
          <w:tcPr>
            <w:tcW w:w="4876" w:type="dxa"/>
          </w:tcPr>
          <w:p w:rsidR="007A40E4" w:rsidRPr="00F07F46" w:rsidRDefault="007A40E4" w:rsidP="0022762F">
            <w:pPr>
              <w:pStyle w:val="Normal6a"/>
            </w:pPr>
            <w:r w:rsidRPr="00F07F46">
              <w:t>3.</w:t>
            </w:r>
            <w:r w:rsidRPr="00F07F46">
              <w:tab/>
              <w:t xml:space="preserve">Den personliga intervjun ska äga rum </w:t>
            </w:r>
            <w:r w:rsidRPr="00F07F46">
              <w:rPr>
                <w:b/>
                <w:i/>
              </w:rPr>
              <w:t xml:space="preserve">omedelbart och i närheten av den plats där sökanden reste in </w:t>
            </w:r>
            <w:r w:rsidR="0022762F">
              <w:rPr>
                <w:b/>
                <w:i/>
              </w:rPr>
              <w:t>på</w:t>
            </w:r>
            <w:r w:rsidRPr="00F07F46">
              <w:rPr>
                <w:b/>
                <w:i/>
              </w:rPr>
              <w:t xml:space="preserve"> en medlemsstats territorium</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1377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4</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4.</w:t>
            </w:r>
            <w:r w:rsidRPr="00F07F46">
              <w:tab/>
            </w:r>
            <w:r w:rsidRPr="00F07F46">
              <w:rPr>
                <w:b/>
                <w:i/>
              </w:rPr>
              <w:t>Den personliga intervjun ska genomföras på ett språk som sökanden förstår eller rimligen kan förväntas förstå och på vilket han eller hon kan kommunicera. Intervjuer med ensamkommande barn ska genomföras på ett barnvänligt sätt av personal som har lämplig utbildning och kompetens enligt nationell rätt, i närvaro av företrädaren och, i tillämpliga fall, barnets juridiska rådgivare. Om så behövs ska medlemsstaterna anlita en tolk, och när så är lämpligt en kulturtolk, som kan säkerställa en fungerande kommunikation mellan sökanden och den person som genomför den personliga intervjun. Sökanden kan begära att bli intervjuad och bistås av personal av samma kön.</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1378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4</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4.</w:t>
            </w:r>
            <w:r w:rsidRPr="00F07F46">
              <w:tab/>
              <w:t>Den personliga intervjun ska genomföras på ett språk som sökanden förstår eller rimligen kan förväntas förstå och på vilket han eller hon kan kommunicera. Intervjuer med ensamkommande barn ska genomföras på ett barnvänligt sätt av personal som har lämplig utbildning och kompetens enligt nationell rätt, i närvaro av företrädaren och, i tillämpliga fall, barnets juridiska rådgivare. Om så behövs ska medlemsstaterna anlita en tolk</w:t>
            </w:r>
            <w:r w:rsidRPr="00F07F46">
              <w:rPr>
                <w:b/>
                <w:i/>
              </w:rPr>
              <w:t>, och när så är lämpligt en kulturtolk</w:t>
            </w:r>
            <w:r w:rsidRPr="00F07F46">
              <w:t xml:space="preserve">, som kan säkerställa en fungerande kommunikation mellan sökanden och den person som genomför den personliga intervjun. </w:t>
            </w:r>
            <w:r w:rsidRPr="00F07F46">
              <w:rPr>
                <w:b/>
                <w:i/>
              </w:rPr>
              <w:t>Sökanden kan begära att bli intervjuad och bistås av personal av samma kön.</w:t>
            </w:r>
          </w:p>
        </w:tc>
        <w:tc>
          <w:tcPr>
            <w:tcW w:w="4876" w:type="dxa"/>
          </w:tcPr>
          <w:p w:rsidR="007A40E4" w:rsidRPr="00F07F46" w:rsidRDefault="007A40E4" w:rsidP="00F823EB">
            <w:pPr>
              <w:pStyle w:val="Normal6a"/>
            </w:pPr>
            <w:r w:rsidRPr="00F07F46">
              <w:t>4.</w:t>
            </w:r>
            <w:r w:rsidRPr="00F07F46">
              <w:tab/>
              <w:t>Den personliga intervjun ska genomföras på ett språk som sökanden förstår eller rimligen kan förväntas förstå och på vilket han eller hon kan kommunicera. Intervjuer med ensamkommande barn ska genomföras på ett barnvänligt sätt av personal som har lämplig utbildning och kompetens enligt nationell rätt, i närvaro av företrädaren och, i tillämpliga fall, barnets juridiska rådgivare. Om så behövs ska medlemsstaterna anlita en tolk, som kan säkerställa en fungerande kommunikation mellan sökanden och den person som genomför den personliga intervjun.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1379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4</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4.</w:t>
            </w:r>
            <w:r w:rsidRPr="00F07F46">
              <w:tab/>
              <w:t xml:space="preserve">Den personliga intervjun ska genomföras på ett språk som sökanden förstår </w:t>
            </w:r>
            <w:r w:rsidRPr="00F07F46">
              <w:rPr>
                <w:b/>
                <w:i/>
              </w:rPr>
              <w:t>eller rimligen kan förväntas förstå och på vilket han eller hon kan kommunicera</w:t>
            </w:r>
            <w:r w:rsidRPr="00F07F46">
              <w:t xml:space="preserve">. Intervjuer med </w:t>
            </w:r>
            <w:r w:rsidRPr="00F07F46">
              <w:rPr>
                <w:b/>
                <w:i/>
              </w:rPr>
              <w:t>ensamkommande</w:t>
            </w:r>
            <w:r w:rsidRPr="00F07F46">
              <w:t xml:space="preserve"> barn ska genomföras på ett barnvänligt sätt av personal som har lämplig utbildning och kompetens enligt nationell rätt, i närvaro av </w:t>
            </w:r>
            <w:r w:rsidRPr="00F07F46">
              <w:rPr>
                <w:b/>
                <w:i/>
              </w:rPr>
              <w:t>företrädaren</w:t>
            </w:r>
            <w:r w:rsidRPr="00F07F46">
              <w:t xml:space="preserve"> och, i tillämpliga fall, barnets juridiska rådgivare. Om så behövs ska medlemsstaterna anlita en tolk, och när så är lämpligt en kulturtolk, som kan säkerställa en fungerande kommunikation mellan sökanden och den person som genomför den personliga intervjun. Sökanden kan begära att bli intervjuad och bistås av personal av samma kön.</w:t>
            </w:r>
          </w:p>
        </w:tc>
        <w:tc>
          <w:tcPr>
            <w:tcW w:w="4876" w:type="dxa"/>
          </w:tcPr>
          <w:p w:rsidR="007A40E4" w:rsidRPr="00F07F46" w:rsidRDefault="007A40E4" w:rsidP="00F823EB">
            <w:pPr>
              <w:pStyle w:val="Normal6a"/>
            </w:pPr>
            <w:r w:rsidRPr="00F07F46">
              <w:t>4.</w:t>
            </w:r>
            <w:r w:rsidRPr="00F07F46">
              <w:tab/>
              <w:t xml:space="preserve">Den personliga intervjun ska genomföras på </w:t>
            </w:r>
            <w:r w:rsidRPr="00F07F46">
              <w:rPr>
                <w:b/>
                <w:i/>
              </w:rPr>
              <w:t>sökandens modersmål eller på</w:t>
            </w:r>
            <w:r w:rsidRPr="00F07F46">
              <w:t xml:space="preserve"> ett språk som sökanden förstår. Intervjuer med barn ska genomföras på ett barnvänligt sätt av personal som har lämplig utbildning och kompetens enligt nationell rätt, i närvaro av </w:t>
            </w:r>
            <w:r w:rsidRPr="00F07F46">
              <w:rPr>
                <w:b/>
                <w:i/>
              </w:rPr>
              <w:t>förmyndaren</w:t>
            </w:r>
            <w:r w:rsidRPr="00F07F46">
              <w:t xml:space="preserve"> och, i tillämpliga fall, barnets juridiska rådgivare. Om så behövs ska medlemsstaterna anlita en tolk, och när så är lämpligt en kulturtolk, som kan säkerställa en fungerande kommunikation mellan sökanden och den person som genomför den personliga intervjun. Sökanden kan begära att bli intervjuad och bistås av personal av samma kön.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1380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4</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4.</w:t>
            </w:r>
            <w:r w:rsidRPr="00F07F46">
              <w:tab/>
              <w:t xml:space="preserve">Den personliga intervjun ska genomföras på ett språk som sökanden förstår </w:t>
            </w:r>
            <w:r w:rsidRPr="00F07F46">
              <w:rPr>
                <w:b/>
                <w:i/>
              </w:rPr>
              <w:t>eller rimligen kan förväntas förstå</w:t>
            </w:r>
            <w:r w:rsidRPr="00F07F46">
              <w:t xml:space="preserve"> och på vilket han eller hon kan kommunicera. Intervjuer med ensamkommande barn ska genomföras på ett barnvänligt sätt av personal som har lämplig utbildning och kompetens enligt nationell rätt, i närvaro av </w:t>
            </w:r>
            <w:r w:rsidRPr="00F07F46">
              <w:rPr>
                <w:b/>
                <w:i/>
              </w:rPr>
              <w:t>företrädaren</w:t>
            </w:r>
            <w:r w:rsidRPr="00F07F46">
              <w:t xml:space="preserve"> och, i tillämpliga fall, barnets juridiska rådgivare. Om så behövs ska medlemsstaterna anlita en tolk, och när så är lämpligt en kulturtolk, som kan säkerställa en fungerande kommunikation mellan sökanden och den person som genomför den personliga intervjun. Sökanden kan begära att bli intervjuad och bistås av personal av samma kön.</w:t>
            </w:r>
          </w:p>
        </w:tc>
        <w:tc>
          <w:tcPr>
            <w:tcW w:w="4876" w:type="dxa"/>
          </w:tcPr>
          <w:p w:rsidR="007A40E4" w:rsidRPr="00F07F46" w:rsidRDefault="007A40E4" w:rsidP="00F823EB">
            <w:pPr>
              <w:pStyle w:val="Normal6a"/>
            </w:pPr>
            <w:r w:rsidRPr="00F07F46">
              <w:t>4.</w:t>
            </w:r>
            <w:r w:rsidRPr="00F07F46">
              <w:tab/>
              <w:t xml:space="preserve">Den personliga intervjun ska genomföras på ett språk som sökanden förstår och på vilket han eller hon kan kommunicera. Intervjuer med ensamkommande barn ska genomföras på ett barnvänligt sätt av personal som har lämplig utbildning och kompetens enligt nationell rätt, i närvaro av </w:t>
            </w:r>
            <w:r w:rsidRPr="00F07F46">
              <w:rPr>
                <w:b/>
                <w:i/>
              </w:rPr>
              <w:t>förmyndaren</w:t>
            </w:r>
            <w:r w:rsidRPr="00F07F46">
              <w:t xml:space="preserve"> och, i tillämpliga fall, barnets juridiska rådgivare. Om så behövs ska medlemsstaterna anlita en tolk, och när så är lämpligt en kulturtolk, som kan säkerställa en fungerande kommunikation mellan sökanden och den person som genomför den personliga intervjun. Sökanden kan begära att bli intervjuad och bistås av personal av samma kön.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1381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4</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4.</w:t>
            </w:r>
            <w:r w:rsidRPr="00F07F46">
              <w:tab/>
              <w:t xml:space="preserve">Den personliga intervjun ska genomföras på ett språk som sökanden förstår </w:t>
            </w:r>
            <w:r w:rsidRPr="00F07F46">
              <w:rPr>
                <w:b/>
                <w:i/>
              </w:rPr>
              <w:t>eller rimligen kan förväntas förstå</w:t>
            </w:r>
            <w:r w:rsidRPr="00F07F46">
              <w:t xml:space="preserve"> och på vilket han eller hon kan kommunicera. Intervjuer med ensamkommande barn ska genomföras på ett barnvänligt sätt av personal som har lämplig utbildning och kompetens enligt nationell rätt, i närvaro av </w:t>
            </w:r>
            <w:r w:rsidRPr="00F07F46">
              <w:rPr>
                <w:b/>
                <w:i/>
              </w:rPr>
              <w:t>företrädaren</w:t>
            </w:r>
            <w:r w:rsidRPr="00F07F46">
              <w:t xml:space="preserve"> och, i tillämpliga fall, barnets juridiska rådgivare. Om så behövs ska medlemsstaterna anlita en tolk, och när så är lämpligt en kulturtolk, som kan säkerställa en fungerande kommunikation mellan sökanden och den person som genomför den personliga intervjun. Sökanden kan begära att bli intervjuad och bistås av personal av samma kön.</w:t>
            </w:r>
          </w:p>
        </w:tc>
        <w:tc>
          <w:tcPr>
            <w:tcW w:w="4876" w:type="dxa"/>
          </w:tcPr>
          <w:p w:rsidR="007A40E4" w:rsidRPr="00F07F46" w:rsidRDefault="007A40E4" w:rsidP="00F823EB">
            <w:pPr>
              <w:pStyle w:val="Normal6a"/>
            </w:pPr>
            <w:r w:rsidRPr="00F07F46">
              <w:t>4.</w:t>
            </w:r>
            <w:r w:rsidRPr="00F07F46">
              <w:tab/>
              <w:t xml:space="preserve">Den personliga intervjun ska genomföras på ett språk som sökanden förstår och på vilket han eller hon kan kommunicera. Intervjuer med ensamkommande barn ska genomföras på ett barnvänligt sätt av personal som har lämplig utbildning och kompetens enligt nationell rätt, i närvaro av </w:t>
            </w:r>
            <w:r w:rsidRPr="00F07F46">
              <w:rPr>
                <w:b/>
                <w:i/>
              </w:rPr>
              <w:t>förmyndaren</w:t>
            </w:r>
            <w:r w:rsidRPr="00F07F46">
              <w:t xml:space="preserve"> och, i tillämpliga fall, barnets juridiska rådgivare. Om så behövs ska medlemsstaterna anlita en tolk, och när så är lämpligt en kulturtolk, som kan säkerställa en fungerande kommunikation mellan sökanden och den person som genomför den personliga intervjun. Sökanden kan begära att bli intervjuad och bistås av personal av samma kön.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1382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Maria Walsh, Deirdre Clune, Seán Kelly, Frances Fitzgerald, Colm Markey</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4</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4.</w:t>
            </w:r>
            <w:r w:rsidRPr="00F07F46">
              <w:tab/>
              <w:t xml:space="preserve">Den personliga intervjun ska genomföras på ett språk som sökanden förstår </w:t>
            </w:r>
            <w:r w:rsidRPr="00F07F46">
              <w:rPr>
                <w:b/>
                <w:i/>
              </w:rPr>
              <w:t>eller rimligen kan förväntas förstå</w:t>
            </w:r>
            <w:r w:rsidRPr="00F07F46">
              <w:t xml:space="preserve"> och på vilket han eller hon kan kommunicera. Intervjuer med ensamkommande barn ska genomföras på ett barnvänligt sätt av personal som har lämplig utbildning och kompetens enligt nationell rätt, i närvaro av företrädaren och, i tillämpliga fall, barnets juridiska rådgivare. Om så behövs ska medlemsstaterna </w:t>
            </w:r>
            <w:r w:rsidRPr="00F07F46">
              <w:rPr>
                <w:b/>
                <w:i/>
              </w:rPr>
              <w:t>anlita</w:t>
            </w:r>
            <w:r w:rsidRPr="00F07F46">
              <w:t xml:space="preserve"> en tolk, och när så är lämpligt en kulturtolk, som kan säkerställa en fungerande kommunikation mellan sökanden och den person som genomför den personliga intervjun. Sökanden kan begära att bli intervjuad och bistås av personal av samma kön.</w:t>
            </w:r>
          </w:p>
        </w:tc>
        <w:tc>
          <w:tcPr>
            <w:tcW w:w="4876" w:type="dxa"/>
          </w:tcPr>
          <w:p w:rsidR="007A40E4" w:rsidRPr="00F07F46" w:rsidRDefault="007A40E4" w:rsidP="00F823EB">
            <w:pPr>
              <w:pStyle w:val="Normal6a"/>
            </w:pPr>
            <w:r w:rsidRPr="00F07F46">
              <w:t>4.</w:t>
            </w:r>
            <w:r w:rsidRPr="00F07F46">
              <w:tab/>
              <w:t xml:space="preserve">Den personliga intervjun ska genomföras på ett språk som sökanden förstår och på vilket han eller hon kan kommunicera. Intervjuer med ensamkommande barn ska genomföras på ett barnvänligt sätt av personal som har lämplig utbildning och kompetens enligt nationell rätt, i närvaro av företrädaren och, i tillämpliga fall, barnets juridiska rådgivare. Om så behövs ska medlemsstaterna </w:t>
            </w:r>
            <w:r w:rsidRPr="00F07F46">
              <w:rPr>
                <w:b/>
                <w:i/>
              </w:rPr>
              <w:t>ha tillgång till</w:t>
            </w:r>
            <w:r w:rsidRPr="00F07F46">
              <w:t xml:space="preserve"> en tolk, och när så är lämpligt en kulturtolk, som kan säkerställa en fungerande kommunikation mellan sökanden och den person som genomför den personliga intervjun. Sökanden kan begära att bli intervjuad och bistås av personal av samma kön.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1383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Nadine Morano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4</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4.</w:t>
            </w:r>
            <w:r w:rsidRPr="00F07F46">
              <w:tab/>
              <w:t xml:space="preserve">Den personliga intervjun ska genomföras på ett språk som sökanden förstår eller rimligen kan förväntas förstå och på vilket han eller hon kan kommunicera. Intervjuer med ensamkommande barn ska genomföras på ett barnvänligt sätt av personal som har lämplig utbildning och kompetens enligt nationell rätt, i närvaro av företrädaren och, i tillämpliga fall, barnets juridiska rådgivare. Om så behövs ska medlemsstaterna anlita en tolk, och när så är lämpligt en kulturtolk, som kan säkerställa en fungerande kommunikation mellan sökanden och den person som genomför den personliga intervjun. Sökanden </w:t>
            </w:r>
            <w:r w:rsidRPr="00D05688">
              <w:t>kan</w:t>
            </w:r>
            <w:r w:rsidRPr="00F07F46">
              <w:rPr>
                <w:b/>
                <w:i/>
              </w:rPr>
              <w:t xml:space="preserve"> begära</w:t>
            </w:r>
            <w:r w:rsidRPr="00F07F46">
              <w:t xml:space="preserve"> att bli intervjuad </w:t>
            </w:r>
            <w:r w:rsidRPr="00F07F46">
              <w:rPr>
                <w:b/>
                <w:i/>
              </w:rPr>
              <w:t>och</w:t>
            </w:r>
            <w:r w:rsidRPr="00F07F46">
              <w:t xml:space="preserve"> bistås av personal av samma kön.</w:t>
            </w:r>
          </w:p>
        </w:tc>
        <w:tc>
          <w:tcPr>
            <w:tcW w:w="4876" w:type="dxa"/>
          </w:tcPr>
          <w:p w:rsidR="007A40E4" w:rsidRPr="00F07F46" w:rsidRDefault="007A40E4" w:rsidP="00D05688">
            <w:pPr>
              <w:pStyle w:val="Normal6a"/>
            </w:pPr>
            <w:r w:rsidRPr="00F07F46">
              <w:t>4.</w:t>
            </w:r>
            <w:r w:rsidRPr="00F07F46">
              <w:tab/>
              <w:t xml:space="preserve">Den personliga intervjun ska genomföras på ett språk som sökanden förstår eller rimligen kan förväntas förstå och på vilket han eller hon kan kommunicera. Intervjuer med ensamkommande barn ska genomföras på ett barnvänligt sätt av personal som har lämplig utbildning och kompetens enligt nationell rätt, i närvaro av företrädaren och, i tillämpliga fall, barnets juridiska rådgivare. Om så behövs ska medlemsstaterna anlita en tolk, och när så är lämpligt en kulturtolk, som kan säkerställa en fungerande kommunikation mellan sökanden och den person som genomför den personliga intervjun. Sökanden </w:t>
            </w:r>
            <w:r w:rsidR="00D05688">
              <w:t xml:space="preserve">kan </w:t>
            </w:r>
            <w:r w:rsidR="00D05688" w:rsidRPr="00D05688">
              <w:rPr>
                <w:b/>
                <w:i/>
              </w:rPr>
              <w:t>inte kräva</w:t>
            </w:r>
            <w:r w:rsidR="00D05688">
              <w:t xml:space="preserve"> </w:t>
            </w:r>
            <w:r w:rsidRPr="00F07F46">
              <w:t xml:space="preserve">att bli intervjuad </w:t>
            </w:r>
            <w:r w:rsidRPr="00F07F46">
              <w:rPr>
                <w:b/>
                <w:i/>
              </w:rPr>
              <w:t>eller</w:t>
            </w:r>
            <w:r w:rsidRPr="00F07F46">
              <w:t xml:space="preserve"> bistås av personal av samma kön.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{FR}</w:t>
      </w:r>
      <w:r w:rsidRPr="00F07F46">
        <w:t>fr</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1384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4</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4.</w:t>
            </w:r>
            <w:r w:rsidRPr="00F07F46">
              <w:tab/>
              <w:t xml:space="preserve">Den personliga intervjun ska genomföras på ett språk som sökanden förstår </w:t>
            </w:r>
            <w:r w:rsidRPr="00F07F46">
              <w:rPr>
                <w:b/>
                <w:i/>
              </w:rPr>
              <w:t>eller rimligen kan förväntas förstå</w:t>
            </w:r>
            <w:r w:rsidRPr="00F07F46">
              <w:t xml:space="preserve"> och på vilket han eller hon kan kommunicera. Intervjuer med </w:t>
            </w:r>
            <w:r w:rsidRPr="00F07F46">
              <w:rPr>
                <w:b/>
                <w:i/>
              </w:rPr>
              <w:t>ensamkommande</w:t>
            </w:r>
            <w:r w:rsidRPr="00F07F46">
              <w:t xml:space="preserve"> barn ska genomföras på ett barnvänligt sätt av personal som har lämplig utbildning och kompetens enligt nationell rätt, i närvaro av företrädaren och, i tillämpliga fall, barnets juridiska rådgivare. Om så behövs ska medlemsstaterna anlita en tolk, och när så är lämpligt en kulturtolk, som kan säkerställa en fungerande kommunikation mellan sökanden och den person som genomför den personliga intervjun. Sökanden kan begära att bli intervjuad och bistås av personal av samma kön.</w:t>
            </w:r>
          </w:p>
        </w:tc>
        <w:tc>
          <w:tcPr>
            <w:tcW w:w="4876" w:type="dxa"/>
          </w:tcPr>
          <w:p w:rsidR="007A40E4" w:rsidRPr="00F07F46" w:rsidRDefault="007A40E4" w:rsidP="00F823EB">
            <w:pPr>
              <w:pStyle w:val="Normal6a"/>
            </w:pPr>
            <w:r w:rsidRPr="00F07F46">
              <w:t>4.</w:t>
            </w:r>
            <w:r w:rsidRPr="00F07F46">
              <w:tab/>
              <w:t xml:space="preserve">Den personliga intervjun ska genomföras på ett språk som sökanden förstår och på vilket han eller hon kan kommunicera. Intervjuer med barn ska genomföras på ett barnvänligt sätt av personal som har lämplig utbildning och kompetens enligt nationell rätt, i närvaro av företrädaren och, i tillämpliga fall, barnets juridiska rådgivare </w:t>
            </w:r>
            <w:r w:rsidRPr="00F07F46">
              <w:rPr>
                <w:b/>
                <w:i/>
              </w:rPr>
              <w:t>eller ombud</w:t>
            </w:r>
            <w:r w:rsidRPr="00F07F46">
              <w:t xml:space="preserve">. Om så behövs ska medlemsstaterna anlita en </w:t>
            </w:r>
            <w:r w:rsidRPr="00F07F46">
              <w:rPr>
                <w:b/>
                <w:i/>
              </w:rPr>
              <w:t>kvalificerad</w:t>
            </w:r>
            <w:r w:rsidRPr="00F07F46">
              <w:t xml:space="preserve"> tolk, och när så är lämpligt en kulturtolk, som kan säkerställa en fungerande kommunikation mellan sökanden och den person som genomför den personliga intervjun. Sökanden kan begära att bli intervjuad och bistås av personal av samma kön.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1385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4a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4a.</w:t>
            </w:r>
            <w:r w:rsidRPr="00F07F46">
              <w:tab/>
            </w:r>
            <w:r w:rsidRPr="00F07F46">
              <w:rPr>
                <w:b/>
                <w:i/>
              </w:rPr>
              <w:t>Utöver att ha en juridisk rådgivare eller annan rådgivare och, när så är tillämpligt, en företrädare närvarande under intervjun ska sökanden ha rätt att utse en person som denne har förtroende för som ska följa med denne till intervjun.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1386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 Laura Huhtasaari, Peter Kofod</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 xml:space="preserve">Den personliga intervjun ska genomföras under förhållanden som säkerställer tillbörlig konfidentialitet. Den ska genomföras av en person som har behörighet enligt nationell rätt. Sökande som konstaterats vara i behov av särskilda förfarandegarantier enligt förordning (EU) XXX/XXX [förordningen om asylförfaranden] ska ges lämpligt stöd för att skapa de förutsättningar som krävs för att på ett effektivt sätt lägga fram alla faktorer som gör det möjligt att </w:t>
            </w:r>
            <w:r w:rsidRPr="00F07F46">
              <w:rPr>
                <w:b/>
                <w:i/>
              </w:rPr>
              <w:t>fastställa ansvarig medlemsstat</w:t>
            </w:r>
            <w:r w:rsidRPr="00F07F46">
              <w:t>.</w:t>
            </w:r>
          </w:p>
        </w:tc>
        <w:tc>
          <w:tcPr>
            <w:tcW w:w="4876" w:type="dxa"/>
          </w:tcPr>
          <w:p w:rsidR="007A40E4" w:rsidRPr="00F07F46" w:rsidRDefault="007A40E4" w:rsidP="00F823EB">
            <w:pPr>
              <w:pStyle w:val="Normal6a"/>
            </w:pPr>
            <w:r w:rsidRPr="00F07F46">
              <w:t>5.</w:t>
            </w:r>
            <w:r w:rsidRPr="00F07F46">
              <w:tab/>
              <w:t xml:space="preserve">Den personliga intervjun ska genomföras under förhållanden som säkerställer tillbörlig konfidentialitet. Den ska genomföras av en person som har behörighet enligt nationell rätt. Sökande som konstaterats vara i behov av särskilda förfarandegarantier enligt förordning (EU) XXX/XXX [förordningen om asylförfaranden] ska ges lämpligt stöd för att skapa de förutsättningar som krävs för att på ett effektivt sätt lägga fram alla faktorer som gör det möjligt att </w:t>
            </w:r>
            <w:r w:rsidRPr="00F07F46">
              <w:rPr>
                <w:b/>
                <w:i/>
              </w:rPr>
              <w:t>snabbt behandla ansökningar om internationellt skydd i medlemsstaterna eller vid mottagningscentrum i tredje partnerländer</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1387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Den personliga intervjun ska genomföras under förhållanden som säkerställer tillbörlig konfidentialitet. Den ska genomföras av en person som har behörighet enligt nationell rätt. Sökande som konstaterats vara i behov av särskilda förfarandegarantier enligt förordning (EU) XXX/XXX [förordningen om asylförfaranden] ska ges lämpligt stöd för att skapa de förutsättningar som krävs för att på ett effektivt sätt lägga fram alla faktorer som gör det möjligt att fastställa ansvarig medlemsstat.</w:t>
            </w:r>
          </w:p>
        </w:tc>
        <w:tc>
          <w:tcPr>
            <w:tcW w:w="4876" w:type="dxa"/>
          </w:tcPr>
          <w:p w:rsidR="007A40E4" w:rsidRPr="00F07F46" w:rsidRDefault="007A40E4" w:rsidP="00F823EB">
            <w:pPr>
              <w:pStyle w:val="Normal6a"/>
            </w:pPr>
            <w:r w:rsidRPr="00F07F46">
              <w:t>5.</w:t>
            </w:r>
            <w:r w:rsidRPr="00F07F46">
              <w:tab/>
              <w:t>Den personliga intervjun ska genomföras under förhållanden som säkerställer tillbörlig konfidentialitet. Den ska genomföras av en person som har behörighet enligt nationell rätt. Sökande som konstaterats vara i behov av särskilda förfarandegarantier enligt förordning (EU) XXX/XXX [förordningen om asylförfaranden] ska ges lämpligt stöd</w:t>
            </w:r>
            <w:r w:rsidRPr="00F07F46">
              <w:rPr>
                <w:b/>
                <w:i/>
              </w:rPr>
              <w:t>, inbegripet tillräckligt med tid,</w:t>
            </w:r>
            <w:r w:rsidRPr="00F07F46">
              <w:t xml:space="preserve"> för att skapa de förutsättningar som krävs för att på ett effektivt sätt lägga fram alla faktorer som gör det möjligt att fastställa ansvarig medlemsstat.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1388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Den personliga intervjun ska genomföras under förhållanden som säkerställer tillbörlig konfidentialitet. Den ska genomföras av en person som har behörighet enligt nationell rätt. Sökande som konstaterats vara i behov av särskilda förfarandegarantier enligt förordning (EU) XXX/XXX [förordningen om asylförfaranden] ska ges lämpligt stöd för att skapa de förutsättningar som krävs för att på ett effektivt sätt lägga fram alla faktorer som gör det möjligt att fastställa ansvarig medlemsstat.</w:t>
            </w:r>
          </w:p>
        </w:tc>
        <w:tc>
          <w:tcPr>
            <w:tcW w:w="4876" w:type="dxa"/>
          </w:tcPr>
          <w:p w:rsidR="007A40E4" w:rsidRPr="00F07F46" w:rsidRDefault="007A40E4" w:rsidP="00F823EB">
            <w:pPr>
              <w:pStyle w:val="Normal6a"/>
            </w:pPr>
            <w:r w:rsidRPr="00F07F46">
              <w:rPr>
                <w:i/>
                <w:iCs/>
              </w:rPr>
              <w:t>(Berör inte den svenska versionen.)</w:t>
            </w:r>
            <w:r w:rsidRPr="00F07F46">
              <w:tab/>
              <w:t xml:space="preserve"> </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1389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5a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5a.</w:t>
            </w:r>
            <w:r w:rsidRPr="00F07F46">
              <w:tab/>
            </w:r>
            <w:r w:rsidRPr="00F07F46">
              <w:rPr>
                <w:b/>
                <w:i/>
              </w:rPr>
              <w:t>Den person som genomför den personliga intervjun ska ha fått tillräcklig utbildning för att kunna beakta sökandens personliga och allmänna villkor, däribland dennes kulturella ursprung, ålder, kön, sexuella läggning, könsidentitet och utsatta ställning. Personal som intervjuar sökande ska även ha skaffat sig allmänna kunskaper om problem som kan ha en negativ inverkan på sökandens förmåga att bli intervjuad, till exempel indikationer på att personen kan ha blivit utsatt för tortyr eller varit offer för könsbaserat våld i det förflutna.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1390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5a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5a.</w:t>
            </w:r>
            <w:r w:rsidRPr="00F07F46">
              <w:tab/>
            </w:r>
            <w:r w:rsidRPr="00F07F46">
              <w:rPr>
                <w:b/>
                <w:i/>
              </w:rPr>
              <w:t>Medlemsstaten ska se till att det finns lämpliga standardrutiner för att se till att lämpliga skyddsåtgärder vidtas med avseende på sökande som riskerar att utnyttjas i människohandel eller annan organiserad brottslig verksamhet.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1391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6</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6.</w:t>
            </w:r>
            <w:r w:rsidRPr="00F07F46">
              <w:tab/>
              <w:t xml:space="preserve">Den medlemsstat som genomför den personliga intervjun ska göra en skriftlig sammanfattning som åtminstone ska innehålla de viktigaste uppgifter som sökanden har lämnat vid intervjun. Sammanfattningen kan göras i form av en rapport eller ett standardformulär. Medlemsstaten ska säkerställa att sökanden </w:t>
            </w:r>
            <w:r w:rsidRPr="00F07F46">
              <w:rPr>
                <w:b/>
                <w:i/>
              </w:rPr>
              <w:t>eller</w:t>
            </w:r>
            <w:r w:rsidRPr="00F07F46">
              <w:t xml:space="preserve"> den juridiska rådgivaren </w:t>
            </w:r>
            <w:r w:rsidRPr="00F07F46">
              <w:rPr>
                <w:b/>
                <w:i/>
              </w:rPr>
              <w:t>eller</w:t>
            </w:r>
            <w:r w:rsidRPr="00F07F46">
              <w:t xml:space="preserve"> annan rådgivare som företräder sökanden </w:t>
            </w:r>
            <w:r w:rsidRPr="00F07F46">
              <w:rPr>
                <w:b/>
                <w:i/>
              </w:rPr>
              <w:t>i god tid</w:t>
            </w:r>
            <w:r w:rsidRPr="00F07F46">
              <w:t xml:space="preserve"> får tillgång till sammanfattningen.</w:t>
            </w:r>
          </w:p>
        </w:tc>
        <w:tc>
          <w:tcPr>
            <w:tcW w:w="4876" w:type="dxa"/>
          </w:tcPr>
          <w:p w:rsidR="007A40E4" w:rsidRPr="00F07F46" w:rsidRDefault="007A40E4" w:rsidP="00F823EB">
            <w:pPr>
              <w:pStyle w:val="Normal6a"/>
            </w:pPr>
            <w:r w:rsidRPr="00F07F46">
              <w:t>6.</w:t>
            </w:r>
            <w:r w:rsidRPr="00F07F46">
              <w:tab/>
              <w:t xml:space="preserve">Den medlemsstat som genomför den personliga intervjun ska göra en skriftlig sammanfattning som åtminstone ska innehålla de viktigaste uppgifter som sökanden har lämnat vid intervjun. </w:t>
            </w:r>
            <w:r w:rsidRPr="00F07F46">
              <w:rPr>
                <w:b/>
                <w:i/>
              </w:rPr>
              <w:t xml:space="preserve">Informationen i sammanfattningen ska bekräftas av sökanden och, i förekommande fall, av företrädaren eller den juridiska rådgivaren eller annan rådgivare, under intervjuns gång. </w:t>
            </w:r>
            <w:r w:rsidRPr="00F07F46">
              <w:t xml:space="preserve">Sammanfattningen kan göras i form av en rapport eller ett standardformulär. Medlemsstaten ska </w:t>
            </w:r>
            <w:r w:rsidRPr="00F07F46">
              <w:rPr>
                <w:b/>
                <w:i/>
              </w:rPr>
              <w:t>göra en inspelning av samtalet. Medlemsstaten ska</w:t>
            </w:r>
            <w:r w:rsidRPr="00F07F46">
              <w:t xml:space="preserve"> säkerställa att sökanden </w:t>
            </w:r>
            <w:r w:rsidRPr="00F07F46">
              <w:rPr>
                <w:b/>
                <w:i/>
              </w:rPr>
              <w:t>och</w:t>
            </w:r>
            <w:r w:rsidRPr="00F07F46">
              <w:t xml:space="preserve"> den juridiska rådgivaren </w:t>
            </w:r>
            <w:r w:rsidRPr="00F07F46">
              <w:rPr>
                <w:b/>
                <w:i/>
              </w:rPr>
              <w:t>och</w:t>
            </w:r>
            <w:r w:rsidRPr="00F07F46">
              <w:t xml:space="preserve"> annan rådgivare som företräder sökanden får tillgång till sammanfattningen </w:t>
            </w:r>
            <w:r w:rsidRPr="00F07F46">
              <w:rPr>
                <w:b/>
                <w:i/>
              </w:rPr>
              <w:t>samt ljudinspelningen så snart som möjligt efter intervjun, och under alla omständigheter innan ett beslut om överföring fattas</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1392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6</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6.</w:t>
            </w:r>
            <w:r w:rsidRPr="00F07F46">
              <w:tab/>
              <w:t xml:space="preserve">Den medlemsstat som genomför den personliga intervjun ska göra en skriftlig sammanfattning som åtminstone ska innehålla de viktigaste uppgifter som sökanden har lämnat vid intervjun. Sammanfattningen </w:t>
            </w:r>
            <w:r w:rsidRPr="00F07F46">
              <w:rPr>
                <w:b/>
                <w:i/>
              </w:rPr>
              <w:t>kan</w:t>
            </w:r>
            <w:r w:rsidRPr="00F07F46">
              <w:t xml:space="preserve"> göras i form av en rapport </w:t>
            </w:r>
            <w:r w:rsidRPr="00F07F46">
              <w:rPr>
                <w:b/>
                <w:i/>
              </w:rPr>
              <w:t>eller ett standardformulär</w:t>
            </w:r>
            <w:r w:rsidRPr="00F07F46">
              <w:t xml:space="preserve">. Medlemsstaten ska säkerställa att sökanden </w:t>
            </w:r>
            <w:r w:rsidRPr="00F07F46">
              <w:rPr>
                <w:b/>
                <w:i/>
              </w:rPr>
              <w:t>eller</w:t>
            </w:r>
            <w:r w:rsidRPr="00F07F46">
              <w:t xml:space="preserve"> den juridiska </w:t>
            </w:r>
            <w:r w:rsidRPr="00F07F46">
              <w:rPr>
                <w:b/>
                <w:i/>
              </w:rPr>
              <w:t>rådgivaren eller annan</w:t>
            </w:r>
            <w:r w:rsidRPr="00F07F46">
              <w:t xml:space="preserve"> rådgivare som företräder sökanden </w:t>
            </w:r>
            <w:r w:rsidRPr="00F07F46">
              <w:rPr>
                <w:b/>
                <w:i/>
              </w:rPr>
              <w:t>i god tid</w:t>
            </w:r>
            <w:r w:rsidRPr="00F07F46">
              <w:t xml:space="preserve"> får tillgång till sammanfattningen.</w:t>
            </w:r>
          </w:p>
        </w:tc>
        <w:tc>
          <w:tcPr>
            <w:tcW w:w="4876" w:type="dxa"/>
          </w:tcPr>
          <w:p w:rsidR="007A40E4" w:rsidRPr="00F07F46" w:rsidRDefault="007A40E4" w:rsidP="00F823EB">
            <w:pPr>
              <w:pStyle w:val="Normal6a"/>
            </w:pPr>
            <w:r w:rsidRPr="00F07F46">
              <w:t>6.</w:t>
            </w:r>
            <w:r w:rsidRPr="00F07F46">
              <w:tab/>
              <w:t xml:space="preserve">Den medlemsstat som genomför den personliga intervjun ska göra en skriftlig sammanfattning som åtminstone ska innehålla de viktigaste uppgifter som sökanden har lämnat vid intervjun. </w:t>
            </w:r>
            <w:r w:rsidRPr="00F07F46">
              <w:rPr>
                <w:b/>
                <w:i/>
              </w:rPr>
              <w:t>De viktigaste inslagen i</w:t>
            </w:r>
            <w:r w:rsidRPr="00F07F46">
              <w:t xml:space="preserve"> sammanfattningen </w:t>
            </w:r>
            <w:r w:rsidRPr="00F07F46">
              <w:rPr>
                <w:b/>
                <w:i/>
              </w:rPr>
              <w:t>ska i slutet av intervjun kontrolleras av sökanden och i tillämpliga fall av förmyndaren och/eller den juridiska rådgivaren. Denna sammanfattning ska</w:t>
            </w:r>
            <w:r w:rsidRPr="00F07F46">
              <w:t xml:space="preserve"> göras i form av en rapport</w:t>
            </w:r>
            <w:r w:rsidRPr="00F07F46">
              <w:rPr>
                <w:b/>
                <w:i/>
              </w:rPr>
              <w:t>. Medlemsstaten ska göra en inspelning av samtalet</w:t>
            </w:r>
            <w:r w:rsidRPr="00F07F46">
              <w:t xml:space="preserve">. Medlemsstaten ska säkerställa att sökanden </w:t>
            </w:r>
            <w:r w:rsidRPr="00F07F46">
              <w:rPr>
                <w:b/>
                <w:i/>
              </w:rPr>
              <w:t>och/eller förmyndaren och</w:t>
            </w:r>
            <w:r w:rsidRPr="00F07F46">
              <w:t xml:space="preserve"> den juridiska rådgivare som företräder sökanden får tillgång till sammanfattningen </w:t>
            </w:r>
            <w:r w:rsidRPr="00F07F46">
              <w:rPr>
                <w:b/>
                <w:i/>
              </w:rPr>
              <w:t>så snart som möjligt efter intervjun och under alla omständigheter innan ett beslut om överföring fattas</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1393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6</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6.</w:t>
            </w:r>
            <w:r w:rsidRPr="00F07F46">
              <w:tab/>
              <w:t>Den medlemsstat som genomför den personliga intervjun ska göra en skriftlig sammanfattning som åtminstone ska innehålla de viktigaste uppgifter som sökanden har lämnat vid intervjun. Sammanfattningen kan göras i form av en rapport eller ett standardformulär. Medlemsstaten ska säkerställa att sökanden eller den juridiska rådgivaren eller annan rådgivare som företräder sökanden i god tid får tillgång till sammanfattningen.</w:t>
            </w:r>
          </w:p>
        </w:tc>
        <w:tc>
          <w:tcPr>
            <w:tcW w:w="4876" w:type="dxa"/>
          </w:tcPr>
          <w:p w:rsidR="007A40E4" w:rsidRPr="00F07F46" w:rsidRDefault="007A40E4" w:rsidP="00F823EB">
            <w:pPr>
              <w:pStyle w:val="Normal6a"/>
            </w:pPr>
            <w:r w:rsidRPr="00F07F46">
              <w:t>6.</w:t>
            </w:r>
            <w:r w:rsidRPr="00F07F46">
              <w:tab/>
              <w:t xml:space="preserve">Den medlemsstat som genomför den personliga intervjun ska göra </w:t>
            </w:r>
            <w:r w:rsidRPr="00F07F46">
              <w:rPr>
                <w:b/>
                <w:i/>
              </w:rPr>
              <w:t>en ljudinspelning av samtalet och</w:t>
            </w:r>
            <w:r w:rsidRPr="00F07F46">
              <w:t xml:space="preserve"> en skriftlig sammanfattning som åtminstone ska innehålla de viktigaste uppgifter som sökanden har lämnat vid intervjun. Sammanfattningen kan göras i form av en rapport eller ett standardformulär. Medlemsstaten ska säkerställa att sökanden eller den juridiska rådgivaren eller annan rådgivare som företräder sökanden i god tid får tillgång till sammanfattningen</w:t>
            </w:r>
            <w:r w:rsidRPr="00F07F46">
              <w:rPr>
                <w:b/>
                <w:i/>
              </w:rPr>
              <w:t>, och under alla omständigheter innan ett beslut om ansvarig medlemsstat fattas eller en framställan om övertagande görs i enlighet med artikel 29</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1394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12 – punkt 6</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6.</w:t>
            </w:r>
            <w:r w:rsidRPr="00F07F46">
              <w:tab/>
              <w:t xml:space="preserve">Den medlemsstat som genomför den personliga intervjun ska </w:t>
            </w:r>
            <w:r w:rsidRPr="00F07F46">
              <w:rPr>
                <w:b/>
                <w:i/>
              </w:rPr>
              <w:t>göra en</w:t>
            </w:r>
            <w:r w:rsidRPr="00F07F46">
              <w:t xml:space="preserve"> </w:t>
            </w:r>
            <w:r w:rsidRPr="00F07F46">
              <w:rPr>
                <w:b/>
                <w:i/>
              </w:rPr>
              <w:t>skriftlig sammanfattning som åtminstone ska innehålla</w:t>
            </w:r>
            <w:r w:rsidRPr="00F07F46">
              <w:t xml:space="preserve"> de viktigaste </w:t>
            </w:r>
            <w:r w:rsidRPr="00F07F46">
              <w:rPr>
                <w:b/>
                <w:i/>
              </w:rPr>
              <w:t>uppgifter som</w:t>
            </w:r>
            <w:r w:rsidRPr="00F07F46">
              <w:t xml:space="preserve"> sökanden </w:t>
            </w:r>
            <w:r w:rsidRPr="00F07F46">
              <w:rPr>
                <w:b/>
                <w:i/>
              </w:rPr>
              <w:t>har lämnat vid intervjun. Sammanfattningen kan göras i form av en rapport eller ett standardformulär</w:t>
            </w:r>
            <w:r w:rsidRPr="00F07F46">
              <w:t xml:space="preserve">. Medlemsstaten ska säkerställa att sökanden eller den juridiska rådgivaren eller annan rådgivare som företräder sökanden </w:t>
            </w:r>
            <w:r w:rsidRPr="00F07F46">
              <w:rPr>
                <w:b/>
                <w:i/>
              </w:rPr>
              <w:t>i god tid</w:t>
            </w:r>
            <w:r w:rsidRPr="00F07F46">
              <w:t xml:space="preserve"> får tillgång till </w:t>
            </w:r>
            <w:r w:rsidRPr="00F07F46">
              <w:rPr>
                <w:b/>
                <w:i/>
              </w:rPr>
              <w:t>sammanfattningen</w:t>
            </w:r>
            <w:r w:rsidRPr="00F07F46">
              <w:t>.</w:t>
            </w:r>
          </w:p>
        </w:tc>
        <w:tc>
          <w:tcPr>
            <w:tcW w:w="4876" w:type="dxa"/>
          </w:tcPr>
          <w:p w:rsidR="007A40E4" w:rsidRPr="00F07F46" w:rsidRDefault="007A40E4" w:rsidP="00F823EB">
            <w:pPr>
              <w:pStyle w:val="Normal6a"/>
            </w:pPr>
            <w:r w:rsidRPr="00F07F46">
              <w:t>6.</w:t>
            </w:r>
            <w:r w:rsidRPr="00F07F46">
              <w:tab/>
              <w:t xml:space="preserve">Den medlemsstat som genomför den personliga intervjun ska </w:t>
            </w:r>
            <w:r w:rsidRPr="00F07F46">
              <w:rPr>
                <w:b/>
                <w:i/>
              </w:rPr>
              <w:t>upprätta ett skriftligt protokoll.</w:t>
            </w:r>
            <w:r w:rsidRPr="00F07F46">
              <w:t xml:space="preserve"> De viktigaste </w:t>
            </w:r>
            <w:r w:rsidRPr="00F07F46">
              <w:rPr>
                <w:b/>
                <w:i/>
              </w:rPr>
              <w:t>inslagen i sammanfattningen ska i slutet av intervjun kontrolleras av</w:t>
            </w:r>
            <w:r w:rsidRPr="00F07F46">
              <w:t xml:space="preserve"> sökanden </w:t>
            </w:r>
            <w:r w:rsidRPr="00F07F46">
              <w:rPr>
                <w:b/>
                <w:i/>
              </w:rPr>
              <w:t>och i tillämpliga fall av förmyndaren och/eller det rättsliga ombudet</w:t>
            </w:r>
            <w:r w:rsidRPr="00F07F46">
              <w:t xml:space="preserve">. Medlemsstaten ska säkerställa att sökanden eller den juridiska rådgivaren eller annan rådgivare som företräder sökanden får tillgång till </w:t>
            </w:r>
            <w:r w:rsidRPr="00F07F46">
              <w:rPr>
                <w:b/>
                <w:i/>
              </w:rPr>
              <w:t>protokollet så snart som möjligt efter intervjun, och under alla omständigheter innan ett beslut om överföring fattas</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1395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rubriken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Garantier för underåriga</w:t>
            </w:r>
          </w:p>
        </w:tc>
        <w:tc>
          <w:tcPr>
            <w:tcW w:w="4876" w:type="dxa"/>
          </w:tcPr>
          <w:p w:rsidR="007A40E4" w:rsidRPr="00F07F46" w:rsidRDefault="007A40E4" w:rsidP="00F823EB">
            <w:pPr>
              <w:pStyle w:val="Normal6a"/>
            </w:pPr>
            <w:r w:rsidRPr="00F07F46">
              <w:t xml:space="preserve">Garantier för underåriga </w:t>
            </w:r>
            <w:r w:rsidRPr="00F07F46">
              <w:rPr>
                <w:b/>
                <w:i/>
              </w:rPr>
              <w:t>och barn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1396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 xml:space="preserve">Medlemsstaterna ska betrakta barnets bästa som en fråga av </w:t>
            </w:r>
            <w:r w:rsidRPr="00F07F46">
              <w:rPr>
                <w:b/>
                <w:i/>
              </w:rPr>
              <w:t>största</w:t>
            </w:r>
            <w:r w:rsidRPr="00F07F46">
              <w:t xml:space="preserve"> vikt vid alla förfaranden som föreskrivs i denna förordning.</w:t>
            </w:r>
          </w:p>
        </w:tc>
        <w:tc>
          <w:tcPr>
            <w:tcW w:w="4876" w:type="dxa"/>
          </w:tcPr>
          <w:p w:rsidR="007A40E4" w:rsidRPr="00F07F46" w:rsidRDefault="007A40E4" w:rsidP="00F823EB">
            <w:pPr>
              <w:pStyle w:val="Normal6a"/>
            </w:pPr>
            <w:r w:rsidRPr="00F07F46">
              <w:t>1.</w:t>
            </w:r>
            <w:r w:rsidRPr="00F07F46">
              <w:tab/>
              <w:t xml:space="preserve">Medlemsstaterna ska betrakta barnets </w:t>
            </w:r>
            <w:r w:rsidRPr="00F07F46">
              <w:rPr>
                <w:b/>
                <w:i/>
              </w:rPr>
              <w:t>och den underåriges</w:t>
            </w:r>
            <w:r w:rsidRPr="00F07F46">
              <w:t xml:space="preserve"> bästa som en fråga av </w:t>
            </w:r>
            <w:r w:rsidRPr="00F07F46">
              <w:rPr>
                <w:b/>
                <w:i/>
              </w:rPr>
              <w:t>stor</w:t>
            </w:r>
            <w:r w:rsidRPr="00F07F46">
              <w:t xml:space="preserve"> vikt vid alla förfaranden som föreskrivs i denna förordning</w:t>
            </w:r>
            <w:r w:rsidRPr="00F07F46">
              <w:rPr>
                <w:b/>
                <w:i/>
              </w:rPr>
              <w:t>, så länge den underårige inte har begått våldshandlingar mot en annan person eller egendom i medlemsstaten eller medlemsstaterna</w:t>
            </w:r>
            <w:r w:rsidRPr="00F07F46">
              <w:t xml:space="preserve">. </w:t>
            </w:r>
            <w:r w:rsidRPr="00F07F46">
              <w:rPr>
                <w:b/>
                <w:i/>
              </w:rPr>
              <w:t>Om en sådan våldshandling begås kan all särskild behandling på grund av ålder upphävas av den ansvariga medlemsstaten.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1397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Sophia in 't Veld, Hilde Vautmans, Jan-Christoph Oetjen, Michal Šimečka, Moritz Körner,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r>
            <w:r w:rsidRPr="00F07F46">
              <w:rPr>
                <w:b/>
                <w:i/>
              </w:rPr>
              <w:t>Medlemsstaterna ska betrakta</w:t>
            </w:r>
            <w:r w:rsidRPr="00F07F46">
              <w:t xml:space="preserve"> barnets bästa </w:t>
            </w:r>
            <w:r w:rsidRPr="00F07F46">
              <w:rPr>
                <w:b/>
                <w:i/>
              </w:rPr>
              <w:t>som en fråga av största vikt</w:t>
            </w:r>
            <w:r w:rsidRPr="00F07F46">
              <w:t xml:space="preserve"> vid alla förfaranden som föreskrivs i denna förordning.</w:t>
            </w:r>
          </w:p>
        </w:tc>
        <w:tc>
          <w:tcPr>
            <w:tcW w:w="4876" w:type="dxa"/>
          </w:tcPr>
          <w:p w:rsidR="007A40E4" w:rsidRPr="00F07F46" w:rsidRDefault="007A40E4" w:rsidP="00F823EB">
            <w:pPr>
              <w:pStyle w:val="Normal6a"/>
            </w:pPr>
            <w:r w:rsidRPr="00F07F46">
              <w:t>1.</w:t>
            </w:r>
            <w:r w:rsidRPr="00F07F46">
              <w:tab/>
              <w:t xml:space="preserve">Barnets bästa </w:t>
            </w:r>
            <w:r w:rsidRPr="00F07F46">
              <w:rPr>
                <w:b/>
                <w:i/>
              </w:rPr>
              <w:t>ska vara den viktigaste frågan för medlemsstaterna</w:t>
            </w:r>
            <w:r w:rsidRPr="00F07F46">
              <w:t xml:space="preserve"> vid alla förfaranden som föreskrivs i denna förordning.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1398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r>
            <w:r w:rsidRPr="00F07F46">
              <w:rPr>
                <w:b/>
                <w:i/>
              </w:rPr>
              <w:t>Medlemsstaterna ska betrakta</w:t>
            </w:r>
            <w:r w:rsidRPr="00F07F46">
              <w:t xml:space="preserve"> barnets bästa </w:t>
            </w:r>
            <w:r w:rsidRPr="00F07F46">
              <w:rPr>
                <w:b/>
                <w:i/>
              </w:rPr>
              <w:t>som en fråga av största vikt</w:t>
            </w:r>
            <w:r w:rsidRPr="00F07F46">
              <w:t xml:space="preserve"> vid alla förfaranden som föreskrivs i denna förordning.</w:t>
            </w:r>
          </w:p>
        </w:tc>
        <w:tc>
          <w:tcPr>
            <w:tcW w:w="4876" w:type="dxa"/>
          </w:tcPr>
          <w:p w:rsidR="007A40E4" w:rsidRPr="00F07F46" w:rsidRDefault="007A40E4" w:rsidP="00F823EB">
            <w:pPr>
              <w:pStyle w:val="Normal6a"/>
            </w:pPr>
            <w:r w:rsidRPr="00F07F46">
              <w:t>1.</w:t>
            </w:r>
            <w:r w:rsidRPr="00F07F46">
              <w:tab/>
              <w:t xml:space="preserve">Barnets bästa </w:t>
            </w:r>
            <w:r w:rsidRPr="00F07F46">
              <w:rPr>
                <w:b/>
                <w:i/>
              </w:rPr>
              <w:t>ska vara den viktigaste frågan för medlemsstaterna</w:t>
            </w:r>
            <w:r w:rsidRPr="00F07F46">
              <w:t xml:space="preserve"> vid alla förfaranden som föreskrivs i denna förordning.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1399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Nadine Morano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 xml:space="preserve">Medlemsstaterna ska </w:t>
            </w:r>
            <w:r w:rsidRPr="00F07F46">
              <w:rPr>
                <w:b/>
                <w:i/>
              </w:rPr>
              <w:t>betrakta</w:t>
            </w:r>
            <w:r w:rsidRPr="00F07F46">
              <w:t xml:space="preserve"> barnets bästa </w:t>
            </w:r>
            <w:r w:rsidRPr="00F07F46">
              <w:rPr>
                <w:b/>
                <w:i/>
              </w:rPr>
              <w:t>som en fråga av största vikt</w:t>
            </w:r>
            <w:r w:rsidRPr="00F07F46">
              <w:t xml:space="preserve"> vid alla förfaranden som föreskrivs i denna förordning.</w:t>
            </w:r>
          </w:p>
        </w:tc>
        <w:tc>
          <w:tcPr>
            <w:tcW w:w="4876" w:type="dxa"/>
          </w:tcPr>
          <w:p w:rsidR="007A40E4" w:rsidRPr="00F07F46" w:rsidRDefault="007A40E4" w:rsidP="00F823EB">
            <w:pPr>
              <w:pStyle w:val="Normal6a"/>
            </w:pPr>
            <w:r w:rsidRPr="00F07F46">
              <w:t>1.</w:t>
            </w:r>
            <w:r w:rsidRPr="00F07F46">
              <w:tab/>
              <w:t xml:space="preserve">Medlemsstaterna ska </w:t>
            </w:r>
            <w:r w:rsidRPr="00F07F46">
              <w:rPr>
                <w:b/>
                <w:i/>
              </w:rPr>
              <w:t>beakta</w:t>
            </w:r>
            <w:r w:rsidRPr="00F07F46">
              <w:t xml:space="preserve"> barnets bästa vid alla förfaranden som föreskrivs i denna förordning.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{FR}</w:t>
      </w:r>
      <w:r w:rsidRPr="00F07F46">
        <w:t>fr</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1400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Nadine Morano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1a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D05688">
            <w:pPr>
              <w:pStyle w:val="Normal6a"/>
            </w:pPr>
            <w:r w:rsidRPr="00F07F46">
              <w:rPr>
                <w:b/>
                <w:i/>
              </w:rPr>
              <w:t>1a.</w:t>
            </w:r>
            <w:r w:rsidRPr="00F07F46">
              <w:tab/>
            </w:r>
            <w:r w:rsidRPr="00F07F46">
              <w:rPr>
                <w:b/>
                <w:i/>
              </w:rPr>
              <w:t xml:space="preserve">Personer som vill beviljas status som underårig eller som ensamkommande barn ska genomgå en skelettundersökning </w:t>
            </w:r>
            <w:r w:rsidR="00D05688">
              <w:rPr>
                <w:b/>
                <w:i/>
              </w:rPr>
              <w:t>så att</w:t>
            </w:r>
            <w:r w:rsidRPr="00F07F46">
              <w:rPr>
                <w:b/>
                <w:i/>
              </w:rPr>
              <w:t xml:space="preserve"> de mest u</w:t>
            </w:r>
            <w:r w:rsidR="00D05688">
              <w:rPr>
                <w:b/>
                <w:i/>
              </w:rPr>
              <w:t>ppenbart ogrundade ansökningarna kan uteslutas</w:t>
            </w:r>
            <w:r w:rsidRPr="00F07F46">
              <w:rPr>
                <w:b/>
                <w:i/>
              </w:rPr>
              <w:t>.</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D05688" w:rsidP="00F823EB">
            <w:pPr>
              <w:pStyle w:val="Normal6a"/>
            </w:pPr>
            <w:r>
              <w:rPr>
                <w:b/>
                <w:i/>
              </w:rPr>
              <w:t>En v</w:t>
            </w:r>
            <w:r w:rsidR="007A40E4" w:rsidRPr="00F07F46">
              <w:rPr>
                <w:b/>
                <w:i/>
              </w:rPr>
              <w:t>ägran att genomgå denna undersökning ska leda till att statusen inte erkänns.</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Dessa bestämmelser ska inte vara tillämpliga i fall då personens ålder kan fastställas med hjälp av formella och obestridliga bevis, exempelvis en genuin identitetshandling.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{FR}</w:t>
      </w:r>
      <w:r w:rsidRPr="00F07F46">
        <w:t>fr</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1401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1a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1a.</w:t>
            </w:r>
            <w:r w:rsidRPr="00F07F46">
              <w:tab/>
            </w:r>
            <w:r w:rsidRPr="00F07F46">
              <w:rPr>
                <w:b/>
                <w:i/>
              </w:rPr>
              <w:t>Om ett ensamkommande barn eller en underårig inte har en giltig identitetshandling som intygar dennes ålder kan den ansvariga medlemsstaten fastställa individens ålder genom godkända medicinska förfaranden.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1402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1b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1b.</w:t>
            </w:r>
            <w:r w:rsidRPr="00F07F46">
              <w:tab/>
            </w:r>
            <w:r w:rsidRPr="00F07F46">
              <w:rPr>
                <w:b/>
                <w:i/>
              </w:rPr>
              <w:t>Medlemsstaterna uppmanas säkerställa en snabb och lämplig säker placering av barn i väntan på familjeåterförening och återvändande till deras hemländer eller placering i en region nära deras hem.</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1403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2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r>
            <w:r w:rsidRPr="00F07F46">
              <w:rPr>
                <w:b/>
                <w:i/>
              </w:rPr>
              <w:t>Varje medlemsstat</w:t>
            </w:r>
            <w:r w:rsidRPr="00F07F46">
              <w:t xml:space="preserve"> </w:t>
            </w:r>
            <w:r w:rsidRPr="00F07F46">
              <w:rPr>
                <w:b/>
                <w:i/>
              </w:rPr>
              <w:t>där ett ensamkommande barn befinner sig</w:t>
            </w:r>
            <w:r w:rsidRPr="00F07F46">
              <w:t xml:space="preserve"> ska säkerställa att </w:t>
            </w:r>
            <w:r w:rsidRPr="00F07F46">
              <w:rPr>
                <w:b/>
                <w:i/>
              </w:rPr>
              <w:t>barnet</w:t>
            </w:r>
            <w:r w:rsidRPr="00F07F46">
              <w:t xml:space="preserve"> företräds och bistås av en företrädare i samband med </w:t>
            </w:r>
            <w:r w:rsidRPr="00F07F46">
              <w:rPr>
                <w:b/>
                <w:i/>
              </w:rPr>
              <w:t>de relevanta</w:t>
            </w:r>
            <w:r w:rsidRPr="00F07F46">
              <w:t xml:space="preserve"> förfaranden som föreskrivs i denna förordning. Företrädaren ska ha de kvalifikationer, den utbildning </w:t>
            </w:r>
            <w:r w:rsidRPr="00F07F46">
              <w:rPr>
                <w:b/>
                <w:i/>
              </w:rPr>
              <w:t>och</w:t>
            </w:r>
            <w:r w:rsidRPr="00F07F46">
              <w:t xml:space="preserve"> den sakkunskap som behövs för att säkerställa att barnets bästa beaktas under </w:t>
            </w:r>
            <w:r w:rsidRPr="00F07F46">
              <w:rPr>
                <w:b/>
                <w:i/>
              </w:rPr>
              <w:t>de</w:t>
            </w:r>
            <w:r w:rsidRPr="00F07F46">
              <w:t xml:space="preserve"> förfaranden som genomförs enligt denna förordning. Företrädaren ska ha tillgång till innehållet i </w:t>
            </w:r>
            <w:r w:rsidRPr="00F07F46">
              <w:rPr>
                <w:b/>
                <w:i/>
              </w:rPr>
              <w:t>de relevanta handlingarna</w:t>
            </w:r>
            <w:r w:rsidRPr="00F07F46">
              <w:t xml:space="preserve"> i sökandens akt, inklusive det särskilda informationsmaterialet för </w:t>
            </w:r>
            <w:r w:rsidRPr="00F07F46">
              <w:rPr>
                <w:b/>
                <w:i/>
              </w:rPr>
              <w:t>ensamkommande</w:t>
            </w:r>
            <w:r w:rsidRPr="00F07F46">
              <w:t xml:space="preserve"> barn.</w:t>
            </w:r>
          </w:p>
        </w:tc>
        <w:tc>
          <w:tcPr>
            <w:tcW w:w="4876" w:type="dxa"/>
          </w:tcPr>
          <w:p w:rsidR="007A40E4" w:rsidRPr="00F07F46" w:rsidRDefault="007A40E4" w:rsidP="00F823EB">
            <w:pPr>
              <w:pStyle w:val="Normal6a"/>
            </w:pPr>
            <w:r w:rsidRPr="00F07F46">
              <w:t>2.</w:t>
            </w:r>
            <w:r w:rsidRPr="00F07F46">
              <w:tab/>
            </w:r>
            <w:r w:rsidRPr="00F07F46">
              <w:rPr>
                <w:b/>
                <w:i/>
              </w:rPr>
              <w:t>Medlemsstaterna</w:t>
            </w:r>
            <w:r w:rsidRPr="00F07F46">
              <w:t xml:space="preserve"> ska säkerställa att </w:t>
            </w:r>
            <w:r w:rsidRPr="00F07F46">
              <w:rPr>
                <w:b/>
                <w:i/>
              </w:rPr>
              <w:t>barn</w:t>
            </w:r>
            <w:r w:rsidRPr="00F07F46">
              <w:t xml:space="preserve"> företräds och bistås av en företrädare </w:t>
            </w:r>
            <w:r w:rsidRPr="00F07F46">
              <w:rPr>
                <w:b/>
                <w:i/>
              </w:rPr>
              <w:t>och en juridisk rådgivare</w:t>
            </w:r>
            <w:r w:rsidRPr="00F07F46">
              <w:t xml:space="preserve"> i samband med </w:t>
            </w:r>
            <w:r w:rsidRPr="00F07F46">
              <w:rPr>
                <w:b/>
                <w:i/>
              </w:rPr>
              <w:t>alla</w:t>
            </w:r>
            <w:r w:rsidRPr="00F07F46">
              <w:t xml:space="preserve"> förfaranden som föreskrivs i denna förordning. Företrädaren ska ha </w:t>
            </w:r>
            <w:r w:rsidRPr="00F07F46">
              <w:rPr>
                <w:b/>
                <w:i/>
              </w:rPr>
              <w:t>de resurser,</w:t>
            </w:r>
            <w:r w:rsidRPr="00F07F46">
              <w:t xml:space="preserve"> de kvalifikationer, den utbildning</w:t>
            </w:r>
            <w:r w:rsidRPr="00F07F46">
              <w:rPr>
                <w:b/>
                <w:i/>
              </w:rPr>
              <w:t>,</w:t>
            </w:r>
            <w:r w:rsidRPr="00F07F46">
              <w:t xml:space="preserve"> den sakkunskap </w:t>
            </w:r>
            <w:r w:rsidRPr="00F07F46">
              <w:rPr>
                <w:b/>
                <w:i/>
              </w:rPr>
              <w:t>och det oberoende</w:t>
            </w:r>
            <w:r w:rsidRPr="00F07F46">
              <w:t xml:space="preserve"> som behövs för att säkerställa att barnets bästa beaktas under </w:t>
            </w:r>
            <w:r w:rsidRPr="00F07F46">
              <w:rPr>
                <w:b/>
                <w:i/>
              </w:rPr>
              <w:t>alla</w:t>
            </w:r>
            <w:r w:rsidRPr="00F07F46">
              <w:t xml:space="preserve"> förfaranden som genomförs enligt denna förordning. Företrädaren ska ha tillgång till innehållet i </w:t>
            </w:r>
            <w:r w:rsidRPr="00F07F46">
              <w:rPr>
                <w:b/>
                <w:i/>
              </w:rPr>
              <w:t>alla handlingar</w:t>
            </w:r>
            <w:r w:rsidRPr="00F07F46">
              <w:t xml:space="preserve"> i sökandens akt, inklusive det särskilda informationsmaterialet för barn</w:t>
            </w:r>
            <w:r w:rsidRPr="00F07F46">
              <w:rPr>
                <w:b/>
                <w:i/>
              </w:rPr>
              <w:t>, och informera barnet om förfarandet</w:t>
            </w:r>
            <w:r w:rsidRPr="00F07F46">
              <w:t xml:space="preserve">. </w:t>
            </w:r>
            <w:r w:rsidRPr="00F07F46">
              <w:rPr>
                <w:b/>
                <w:i/>
              </w:rPr>
              <w:t>Företrädaren ska utses så snart som möjligt, dock senast inom fem dagar efter ankomstdatumet, och under alla omständigheter före insamlingen av biometriska uppgifter i enlighet med artikel [XX eller XX] i förordning (EU) XXXX/XX/EU [Eurodacförordningen].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1404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2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 xml:space="preserve">Varje medlemsstat där ett ensamkommande barn befinner sig ska säkerställa att barnet företräds och bistås av en </w:t>
            </w:r>
            <w:r w:rsidRPr="00F07F46">
              <w:rPr>
                <w:b/>
                <w:i/>
              </w:rPr>
              <w:t>företrädare</w:t>
            </w:r>
            <w:r w:rsidRPr="00F07F46">
              <w:t xml:space="preserve"> i samband med de relevanta förfaranden som föreskrivs i denna förordning. </w:t>
            </w:r>
            <w:r w:rsidRPr="00F07F46">
              <w:rPr>
                <w:b/>
                <w:i/>
              </w:rPr>
              <w:t>Företrädaren</w:t>
            </w:r>
            <w:r w:rsidRPr="00F07F46">
              <w:t xml:space="preserve"> ska ha de kvalifikationer, den utbildning </w:t>
            </w:r>
            <w:r w:rsidRPr="00F07F46">
              <w:rPr>
                <w:b/>
                <w:i/>
              </w:rPr>
              <w:t>och</w:t>
            </w:r>
            <w:r w:rsidRPr="00F07F46">
              <w:t xml:space="preserve"> den sakkunskap som behövs för att säkerställa att barnets bästa beaktas under de förfaranden som genomförs enligt denna förordning. </w:t>
            </w:r>
            <w:r w:rsidRPr="00F07F46">
              <w:rPr>
                <w:b/>
                <w:i/>
              </w:rPr>
              <w:t>Företrädaren</w:t>
            </w:r>
            <w:r w:rsidRPr="00F07F46">
              <w:t xml:space="preserve"> ska ha tillgång till innehållet i de relevanta handlingarna i sökandens akt, inklusive det särskilda informationsmaterialet för ensamkommande barn.</w:t>
            </w:r>
          </w:p>
        </w:tc>
        <w:tc>
          <w:tcPr>
            <w:tcW w:w="4876" w:type="dxa"/>
          </w:tcPr>
          <w:p w:rsidR="007A40E4" w:rsidRPr="00F07F46" w:rsidRDefault="007A40E4" w:rsidP="00F823EB">
            <w:pPr>
              <w:pStyle w:val="Normal6a"/>
            </w:pPr>
            <w:r w:rsidRPr="00F07F46">
              <w:t>2.</w:t>
            </w:r>
            <w:r w:rsidRPr="00F07F46">
              <w:tab/>
              <w:t xml:space="preserve">Varje medlemsstat där ett ensamkommande barn befinner sig ska säkerställa att barnet företräds och bistås av en </w:t>
            </w:r>
            <w:r w:rsidRPr="00F07F46">
              <w:rPr>
                <w:b/>
                <w:i/>
              </w:rPr>
              <w:t>förmyndare</w:t>
            </w:r>
            <w:r w:rsidRPr="00F07F46">
              <w:t xml:space="preserve"> i samband med de relevanta förfaranden som föreskrivs i denna förordning. </w:t>
            </w:r>
            <w:r w:rsidRPr="00F07F46">
              <w:rPr>
                <w:b/>
                <w:i/>
              </w:rPr>
              <w:t>De ansvariga myndigheterna ska, så snart som möjligt och före insamlingen av biometriska uppgifter enligt artikel 10.1 eller 13.1 i förordning (EU) XXXX/XX (Eurodacförordningen) och under alla omständigheter senast 24 timmar efter det att ansökan har gjorts, utse en förmyndare. Förmyndaren</w:t>
            </w:r>
            <w:r w:rsidRPr="00F07F46">
              <w:t xml:space="preserve"> ska ha de kvalifikationer, den utbildning</w:t>
            </w:r>
            <w:r w:rsidRPr="00F07F46">
              <w:rPr>
                <w:b/>
                <w:i/>
              </w:rPr>
              <w:t>,</w:t>
            </w:r>
            <w:r w:rsidRPr="00F07F46">
              <w:t xml:space="preserve"> den sakkunskap </w:t>
            </w:r>
            <w:r w:rsidRPr="00F07F46">
              <w:rPr>
                <w:b/>
                <w:i/>
              </w:rPr>
              <w:t>och det oberoende</w:t>
            </w:r>
            <w:r w:rsidRPr="00F07F46">
              <w:t xml:space="preserve"> som behövs för att säkerställa att barnets bästa beaktas under </w:t>
            </w:r>
            <w:r w:rsidRPr="00F07F46">
              <w:rPr>
                <w:b/>
                <w:i/>
              </w:rPr>
              <w:t>hela</w:t>
            </w:r>
            <w:r w:rsidRPr="00F07F46">
              <w:t xml:space="preserve"> de förfaranden som genomförs enligt denna förordning. </w:t>
            </w:r>
            <w:r w:rsidRPr="00F07F46">
              <w:rPr>
                <w:b/>
                <w:i/>
              </w:rPr>
              <w:t>Förmyndaren</w:t>
            </w:r>
            <w:r w:rsidRPr="00F07F46">
              <w:t xml:space="preserve"> ska ha tillgång till innehållet i de relevanta handlingarna i sökandens akt, inklusive det särskilda informationsmaterialet för ensamkommande barn.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1405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2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r>
            <w:r w:rsidRPr="00F07F46">
              <w:rPr>
                <w:b/>
                <w:i/>
              </w:rPr>
              <w:t>Varje medlemsstat</w:t>
            </w:r>
            <w:r w:rsidRPr="00F07F46">
              <w:t xml:space="preserve"> </w:t>
            </w:r>
            <w:r w:rsidRPr="00F07F46">
              <w:rPr>
                <w:b/>
                <w:i/>
              </w:rPr>
              <w:t>där ett ensamkommande barn befinner sig</w:t>
            </w:r>
            <w:r w:rsidRPr="00F07F46">
              <w:t xml:space="preserve"> ska säkerställa att </w:t>
            </w:r>
            <w:r w:rsidRPr="00F07F46">
              <w:rPr>
                <w:b/>
                <w:i/>
              </w:rPr>
              <w:t>barnet</w:t>
            </w:r>
            <w:r w:rsidRPr="00F07F46">
              <w:t xml:space="preserve"> företräds och bistås av en </w:t>
            </w:r>
            <w:r w:rsidRPr="00F07F46">
              <w:rPr>
                <w:b/>
                <w:i/>
              </w:rPr>
              <w:t>företrädare</w:t>
            </w:r>
            <w:r w:rsidRPr="00F07F46">
              <w:t xml:space="preserve"> i samband med de relevanta förfaranden som föreskrivs i denna förordning. </w:t>
            </w:r>
            <w:r w:rsidRPr="00F07F46">
              <w:rPr>
                <w:b/>
                <w:i/>
              </w:rPr>
              <w:t>Företrädaren</w:t>
            </w:r>
            <w:r w:rsidRPr="00F07F46">
              <w:t xml:space="preserve"> ska ha de kvalifikationer, den utbildning </w:t>
            </w:r>
            <w:r w:rsidRPr="00F07F46">
              <w:rPr>
                <w:b/>
                <w:i/>
              </w:rPr>
              <w:t>och</w:t>
            </w:r>
            <w:r w:rsidRPr="00F07F46">
              <w:t xml:space="preserve"> den sakkunskap som behövs för att säkerställa att barnets bästa beaktas under de förfaranden som genomförs enligt denna förordning. Företrädaren ska ha tillgång till innehållet i de relevanta handlingarna i sökandens akt, inklusive det särskilda informationsmaterialet för </w:t>
            </w:r>
            <w:r w:rsidRPr="00F07F46">
              <w:rPr>
                <w:b/>
                <w:i/>
              </w:rPr>
              <w:t>ensamkommande</w:t>
            </w:r>
            <w:r w:rsidRPr="00F07F46">
              <w:t xml:space="preserve"> barn.</w:t>
            </w:r>
          </w:p>
        </w:tc>
        <w:tc>
          <w:tcPr>
            <w:tcW w:w="4876" w:type="dxa"/>
          </w:tcPr>
          <w:p w:rsidR="007A40E4" w:rsidRPr="00F07F46" w:rsidRDefault="007A40E4" w:rsidP="00F823EB">
            <w:pPr>
              <w:pStyle w:val="Normal6a"/>
            </w:pPr>
            <w:r w:rsidRPr="00F07F46">
              <w:t>2.</w:t>
            </w:r>
            <w:r w:rsidRPr="00F07F46">
              <w:tab/>
            </w:r>
            <w:r w:rsidRPr="00F07F46">
              <w:rPr>
                <w:b/>
                <w:i/>
              </w:rPr>
              <w:t>Medlemsstaterna</w:t>
            </w:r>
            <w:r w:rsidRPr="00F07F46">
              <w:t xml:space="preserve"> ska säkerställa att </w:t>
            </w:r>
            <w:r w:rsidRPr="00F07F46">
              <w:rPr>
                <w:b/>
                <w:i/>
              </w:rPr>
              <w:t>barnen</w:t>
            </w:r>
            <w:r w:rsidRPr="00F07F46">
              <w:t xml:space="preserve"> företräds och bistås av en </w:t>
            </w:r>
            <w:r w:rsidRPr="00F07F46">
              <w:rPr>
                <w:b/>
                <w:i/>
              </w:rPr>
              <w:t>förmyndare</w:t>
            </w:r>
            <w:r w:rsidRPr="00F07F46">
              <w:t xml:space="preserve"> i samband med de relevanta förfaranden som föreskrivs i denna förordning. </w:t>
            </w:r>
            <w:r w:rsidRPr="00F07F46">
              <w:rPr>
                <w:b/>
                <w:i/>
              </w:rPr>
              <w:t>Förmyndaren</w:t>
            </w:r>
            <w:r w:rsidRPr="00F07F46">
              <w:t xml:space="preserve"> ska ha </w:t>
            </w:r>
            <w:r w:rsidRPr="00F07F46">
              <w:rPr>
                <w:b/>
                <w:i/>
              </w:rPr>
              <w:t>de resurser,</w:t>
            </w:r>
            <w:r w:rsidRPr="00F07F46">
              <w:t xml:space="preserve"> de kvalifikationer, den utbildning</w:t>
            </w:r>
            <w:r w:rsidRPr="00F07F46">
              <w:rPr>
                <w:b/>
                <w:i/>
              </w:rPr>
              <w:t>,</w:t>
            </w:r>
            <w:r w:rsidRPr="00F07F46">
              <w:t xml:space="preserve"> den sakkunskap </w:t>
            </w:r>
            <w:r w:rsidRPr="00F07F46">
              <w:rPr>
                <w:b/>
                <w:i/>
              </w:rPr>
              <w:t>och det oberoende</w:t>
            </w:r>
            <w:r w:rsidRPr="00F07F46">
              <w:t xml:space="preserve"> som behövs för att säkerställa att barnets bästa beaktas under de förfaranden som genomförs enligt denna förordning. Företrädaren ska ha tillgång till innehållet i de relevanta handlingarna i sökandens akt, inklusive det särskilda informationsmaterialet för barn </w:t>
            </w:r>
            <w:r w:rsidRPr="00F07F46">
              <w:rPr>
                <w:b/>
                <w:i/>
              </w:rPr>
              <w:t>och informera barnet om förfarandet</w:t>
            </w:r>
            <w:r w:rsidRPr="00F07F46">
              <w:t xml:space="preserve">. </w:t>
            </w:r>
            <w:r w:rsidRPr="00F07F46">
              <w:rPr>
                <w:b/>
                <w:i/>
              </w:rPr>
              <w:t>Förmyndaren ska utses så snart som möjligt, dock senast inom två dagar efter ankomsten, och under alla omständigheter före insamlingen av biometriska uppgifter i enlighet med artiklarna 10, 13 och 14a i förordning (EU) XXX/XXX [Eurodacförordningen].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1406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2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r>
            <w:r w:rsidRPr="00F07F46">
              <w:rPr>
                <w:b/>
                <w:i/>
              </w:rPr>
              <w:t>Varje medlemsstat</w:t>
            </w:r>
            <w:r w:rsidRPr="00F07F46">
              <w:t xml:space="preserve"> </w:t>
            </w:r>
            <w:r w:rsidRPr="00F07F46">
              <w:rPr>
                <w:b/>
                <w:i/>
              </w:rPr>
              <w:t>där ett ensamkommande barn befinner sig</w:t>
            </w:r>
            <w:r w:rsidRPr="00F07F46">
              <w:t xml:space="preserve"> ska säkerställa att </w:t>
            </w:r>
            <w:r w:rsidRPr="00F07F46">
              <w:rPr>
                <w:b/>
                <w:i/>
              </w:rPr>
              <w:t>barnet</w:t>
            </w:r>
            <w:r w:rsidRPr="00F07F46">
              <w:t xml:space="preserve"> företräds och bistås av en </w:t>
            </w:r>
            <w:r w:rsidRPr="00F07F46">
              <w:rPr>
                <w:b/>
                <w:i/>
              </w:rPr>
              <w:t>företrädare</w:t>
            </w:r>
            <w:r w:rsidRPr="00F07F46">
              <w:t xml:space="preserve"> i samband med de relevanta förfaranden som föreskrivs i denna förordning. </w:t>
            </w:r>
            <w:r w:rsidRPr="00F07F46">
              <w:rPr>
                <w:b/>
                <w:i/>
              </w:rPr>
              <w:t>Företrädaren</w:t>
            </w:r>
            <w:r w:rsidRPr="00F07F46">
              <w:t xml:space="preserve"> ska ha de kvalifikationer, den utbildning och den sakkunskap som behövs för att säkerställa att barnets bästa beaktas under de förfaranden som genomförs enligt denna förordning. Företrädaren ska ha tillgång till innehållet i de relevanta handlingarna i sökandens akt, inklusive det särskilda informationsmaterialet för ensamkommande barn.</w:t>
            </w:r>
          </w:p>
        </w:tc>
        <w:tc>
          <w:tcPr>
            <w:tcW w:w="4876" w:type="dxa"/>
          </w:tcPr>
          <w:p w:rsidR="007A40E4" w:rsidRPr="00F07F46" w:rsidRDefault="007A40E4" w:rsidP="00F823EB">
            <w:pPr>
              <w:pStyle w:val="Normal6a"/>
            </w:pPr>
            <w:r w:rsidRPr="00F07F46">
              <w:t>2.</w:t>
            </w:r>
            <w:r w:rsidRPr="00F07F46">
              <w:tab/>
            </w:r>
            <w:r w:rsidRPr="00F07F46">
              <w:rPr>
                <w:b/>
                <w:i/>
              </w:rPr>
              <w:t>Medlemsstaterna</w:t>
            </w:r>
            <w:r w:rsidRPr="00F07F46">
              <w:t xml:space="preserve"> ska säkerställa att </w:t>
            </w:r>
            <w:r w:rsidRPr="00F07F46">
              <w:rPr>
                <w:b/>
                <w:i/>
              </w:rPr>
              <w:t>ensamkommande barn</w:t>
            </w:r>
            <w:r w:rsidRPr="00F07F46">
              <w:t xml:space="preserve"> företräds och bistås av en </w:t>
            </w:r>
            <w:r w:rsidRPr="00F07F46">
              <w:rPr>
                <w:b/>
                <w:i/>
              </w:rPr>
              <w:t>förmyndare och en juridisk rådgivare</w:t>
            </w:r>
            <w:r w:rsidRPr="00F07F46">
              <w:t xml:space="preserve"> i samband med de relevanta förfaranden som föreskrivs i denna förordning. </w:t>
            </w:r>
            <w:r w:rsidRPr="00F07F46">
              <w:rPr>
                <w:b/>
                <w:i/>
              </w:rPr>
              <w:t>Företrädarna</w:t>
            </w:r>
            <w:r w:rsidRPr="00F07F46">
              <w:t xml:space="preserve"> ska ha </w:t>
            </w:r>
            <w:r w:rsidRPr="00F07F46">
              <w:rPr>
                <w:b/>
                <w:i/>
              </w:rPr>
              <w:t>de resurser,</w:t>
            </w:r>
            <w:r w:rsidRPr="00F07F46">
              <w:t xml:space="preserve"> de kvalifikationer, den utbildning och den sakkunskap som behövs för att säkerställa att barnets bästa beaktas under de förfaranden som genomförs enligt denna förordning. Företrädaren ska ha tillgång till innehållet i de relevanta handlingarna i sökandens akt, inklusive det särskilda informationsmaterialet för ensamkommande barn </w:t>
            </w:r>
            <w:r w:rsidRPr="00F07F46">
              <w:rPr>
                <w:b/>
                <w:i/>
              </w:rPr>
              <w:t>och informera barnet om förfarandet</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1407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Maria Walsh, Deirdre Clune, Seán Kelly, Frances Fitzgerald, Colm Markey</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2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r>
            <w:r w:rsidRPr="00F07F46">
              <w:rPr>
                <w:b/>
                <w:i/>
              </w:rPr>
              <w:t>Varje medlemsstat</w:t>
            </w:r>
            <w:r w:rsidRPr="00F07F46">
              <w:t xml:space="preserve"> </w:t>
            </w:r>
            <w:r w:rsidRPr="00F07F46">
              <w:rPr>
                <w:b/>
                <w:i/>
              </w:rPr>
              <w:t>där ett ensamkommande barn befinner sig</w:t>
            </w:r>
            <w:r w:rsidRPr="00F07F46">
              <w:t xml:space="preserve"> ska säkerställa att </w:t>
            </w:r>
            <w:r w:rsidRPr="00F07F46">
              <w:rPr>
                <w:b/>
                <w:i/>
              </w:rPr>
              <w:t>barnet</w:t>
            </w:r>
            <w:r w:rsidRPr="00F07F46">
              <w:t xml:space="preserve"> företräds och bistås av en företrädare i samband med de relevanta förfaranden som föreskrivs i denna förordning. Företrädaren ska ha de kvalifikationer, den utbildning och den sakkunskap som behövs för att säkerställa att barnets bästa beaktas under de förfaranden som genomförs enligt denna förordning. </w:t>
            </w:r>
            <w:r w:rsidRPr="00F07F46">
              <w:rPr>
                <w:b/>
                <w:i/>
              </w:rPr>
              <w:t>Företrädaren</w:t>
            </w:r>
            <w:r w:rsidRPr="00F07F46">
              <w:t xml:space="preserve"> ska ha tillgång till innehållet i de relevanta handlingarna i sökandens akt, inklusive det särskilda informationsmaterialet för ensamkommande barn.</w:t>
            </w:r>
          </w:p>
        </w:tc>
        <w:tc>
          <w:tcPr>
            <w:tcW w:w="4876" w:type="dxa"/>
          </w:tcPr>
          <w:p w:rsidR="007A40E4" w:rsidRPr="00F07F46" w:rsidRDefault="007A40E4" w:rsidP="00F823EB">
            <w:pPr>
              <w:pStyle w:val="Normal6a"/>
            </w:pPr>
            <w:r w:rsidRPr="00F07F46">
              <w:t>2.</w:t>
            </w:r>
            <w:r w:rsidRPr="00F07F46">
              <w:tab/>
            </w:r>
            <w:r w:rsidRPr="00F07F46">
              <w:rPr>
                <w:b/>
                <w:i/>
              </w:rPr>
              <w:t>Medlemsstaterna</w:t>
            </w:r>
            <w:r w:rsidRPr="00F07F46">
              <w:t xml:space="preserve"> ska säkerställa att </w:t>
            </w:r>
            <w:r w:rsidRPr="00F07F46">
              <w:rPr>
                <w:b/>
                <w:i/>
              </w:rPr>
              <w:t>ensamkommande barn</w:t>
            </w:r>
            <w:r w:rsidRPr="00F07F46">
              <w:t xml:space="preserve"> företräds och bistås av en företrädare i samband med de relevanta förfaranden som föreskrivs i denna förordning. Företrädaren ska ha </w:t>
            </w:r>
            <w:r w:rsidRPr="00F07F46">
              <w:rPr>
                <w:b/>
                <w:i/>
              </w:rPr>
              <w:t>de resurser,</w:t>
            </w:r>
            <w:r w:rsidRPr="00F07F46">
              <w:t xml:space="preserve"> de kvalifikationer, den utbildning och den sakkunskap som behövs för att säkerställa att barnets bästa beaktas under de förfaranden som genomförs enligt denna förordning. </w:t>
            </w:r>
            <w:r w:rsidRPr="00F07F46">
              <w:rPr>
                <w:b/>
                <w:i/>
              </w:rPr>
              <w:t>Företrädarna</w:t>
            </w:r>
            <w:r w:rsidRPr="00F07F46">
              <w:t xml:space="preserve"> ska ha tillgång till innehållet i de relevanta handlingarna i sökandens akt, inklusive det särskilda informationsmaterialet för ensamkommande barn </w:t>
            </w:r>
            <w:r w:rsidRPr="00F07F46">
              <w:rPr>
                <w:b/>
                <w:i/>
              </w:rPr>
              <w:t>och informera barnet om förfarandet</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1408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2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Varje medlemsstat där ett ensamkommande barn befinner sig ska säkerställa att barnet företräds och bistås av en företrädare i samband med de relevanta förfaranden som föreskrivs i denna förordning. Företrädaren ska ha de kvalifikationer, den utbildning och den sakkunskap som behövs för att säkerställa att barnets bästa beaktas under de förfaranden som genomförs enligt denna förordning. Företrädaren ska ha tillgång till innehållet i de relevanta handlingarna i sökandens akt, inklusive det särskilda informationsmaterialet för ensamkommande barn.</w:t>
            </w:r>
          </w:p>
        </w:tc>
        <w:tc>
          <w:tcPr>
            <w:tcW w:w="4876" w:type="dxa"/>
          </w:tcPr>
          <w:p w:rsidR="007A40E4" w:rsidRPr="00F07F46" w:rsidRDefault="007A40E4" w:rsidP="00F823EB">
            <w:pPr>
              <w:pStyle w:val="Normal6a"/>
            </w:pPr>
            <w:r w:rsidRPr="00F07F46">
              <w:rPr>
                <w:i/>
                <w:iCs/>
              </w:rPr>
              <w:t>(Berör inte den svenska versionen.)</w:t>
            </w:r>
            <w:r w:rsidRPr="00F07F46">
              <w:tab/>
              <w:t xml:space="preserve"> </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1409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2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 xml:space="preserve">Om en organisation utses till företrädare ska den utnämna en person som ansvarig för att uppfylla företrädarens ansvar för </w:t>
            </w:r>
            <w:r w:rsidRPr="00F07F46">
              <w:rPr>
                <w:b/>
                <w:i/>
              </w:rPr>
              <w:t>den underåriga</w:t>
            </w:r>
            <w:r w:rsidRPr="00F07F46">
              <w:t>. Det första stycket skall tillämpas på den personen.</w:t>
            </w:r>
          </w:p>
        </w:tc>
        <w:tc>
          <w:tcPr>
            <w:tcW w:w="4876" w:type="dxa"/>
          </w:tcPr>
          <w:p w:rsidR="007A40E4" w:rsidRPr="00F07F46" w:rsidRDefault="007A40E4" w:rsidP="00F823EB">
            <w:pPr>
              <w:pStyle w:val="Normal6a"/>
            </w:pPr>
            <w:r w:rsidRPr="00F07F46">
              <w:t xml:space="preserve">Om en organisation utses till företrädare ska den utnämna en person som ansvarig för att uppfylla företrädarens ansvar för </w:t>
            </w:r>
            <w:r w:rsidRPr="00F07F46">
              <w:rPr>
                <w:b/>
                <w:i/>
              </w:rPr>
              <w:t>barnet</w:t>
            </w:r>
            <w:r w:rsidRPr="00F07F46">
              <w:t>. Det första stycket skall tillämpas på den personen.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1410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2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 xml:space="preserve">Om en organisation utses till </w:t>
            </w:r>
            <w:r w:rsidRPr="00F07F46">
              <w:rPr>
                <w:b/>
                <w:i/>
              </w:rPr>
              <w:t>företrädare</w:t>
            </w:r>
            <w:r w:rsidRPr="00F07F46">
              <w:t xml:space="preserve"> ska den utnämna en person som ansvarig för att uppfylla företrädarens ansvar för den underåriga. Det första stycket skall tillämpas på den personen.</w:t>
            </w:r>
          </w:p>
        </w:tc>
        <w:tc>
          <w:tcPr>
            <w:tcW w:w="4876" w:type="dxa"/>
          </w:tcPr>
          <w:p w:rsidR="007A40E4" w:rsidRPr="00F07F46" w:rsidRDefault="007A40E4" w:rsidP="00F823EB">
            <w:pPr>
              <w:pStyle w:val="Normal6a"/>
            </w:pPr>
            <w:r w:rsidRPr="00F07F46">
              <w:t xml:space="preserve">Om en organisation utses till </w:t>
            </w:r>
            <w:r w:rsidRPr="00F07F46">
              <w:rPr>
                <w:b/>
                <w:i/>
              </w:rPr>
              <w:t>förmyndare</w:t>
            </w:r>
            <w:r w:rsidRPr="00F07F46">
              <w:t xml:space="preserve"> ska den utnämna en person som ansvarig för att uppfylla företrädarens ansvar för den underåriga. Det första stycket skall tillämpas på den personen.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1411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2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 xml:space="preserve">Om en organisation utses till </w:t>
            </w:r>
            <w:r w:rsidRPr="00F07F46">
              <w:rPr>
                <w:b/>
                <w:i/>
              </w:rPr>
              <w:t>företrädare</w:t>
            </w:r>
            <w:r w:rsidRPr="00F07F46">
              <w:t xml:space="preserve"> ska den utnämna en person som ansvarig för att uppfylla företrädarens ansvar för den underåriga. Det första stycket skall tillämpas på den personen.</w:t>
            </w:r>
          </w:p>
        </w:tc>
        <w:tc>
          <w:tcPr>
            <w:tcW w:w="4876" w:type="dxa"/>
          </w:tcPr>
          <w:p w:rsidR="007A40E4" w:rsidRPr="00F07F46" w:rsidRDefault="007A40E4" w:rsidP="00F823EB">
            <w:pPr>
              <w:pStyle w:val="Normal6a"/>
            </w:pPr>
            <w:r w:rsidRPr="00F07F46">
              <w:t xml:space="preserve">Om en organisation utses till </w:t>
            </w:r>
            <w:r w:rsidRPr="00F07F46">
              <w:rPr>
                <w:b/>
                <w:i/>
              </w:rPr>
              <w:t>förmyndare</w:t>
            </w:r>
            <w:r w:rsidRPr="00F07F46">
              <w:t xml:space="preserve"> ska den utnämna en person som ansvarig för att uppfylla företrädarens ansvar för den underåriga. Det första stycket skall tillämpas på den personen.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1412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2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 xml:space="preserve">Om en organisation utses till </w:t>
            </w:r>
            <w:r w:rsidRPr="00F07F46">
              <w:rPr>
                <w:b/>
                <w:i/>
              </w:rPr>
              <w:t>företrädare</w:t>
            </w:r>
            <w:r w:rsidRPr="00F07F46">
              <w:t xml:space="preserve"> ska den utnämna en person som ansvarig för att uppfylla företrädarens ansvar för den underåriga. Det första stycket skall tillämpas på den personen.</w:t>
            </w:r>
          </w:p>
        </w:tc>
        <w:tc>
          <w:tcPr>
            <w:tcW w:w="4876" w:type="dxa"/>
          </w:tcPr>
          <w:p w:rsidR="007A40E4" w:rsidRPr="00F07F46" w:rsidRDefault="007A40E4" w:rsidP="00F823EB">
            <w:pPr>
              <w:pStyle w:val="Normal6a"/>
            </w:pPr>
            <w:r w:rsidRPr="00F07F46">
              <w:t xml:space="preserve">Om en organisation utses till </w:t>
            </w:r>
            <w:r w:rsidRPr="00F07F46">
              <w:rPr>
                <w:b/>
                <w:i/>
              </w:rPr>
              <w:t>förmyndare</w:t>
            </w:r>
            <w:r w:rsidRPr="00F07F46">
              <w:t xml:space="preserve"> ska den utnämna en person som ansvarig för att uppfylla företrädarens ansvar för den underåriga. Det första stycket skall tillämpas på den personen.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1413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2 – stycke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Den företrädare som avses i första stycket får vara samma person eller organisation som avses i</w:t>
            </w:r>
            <w:r w:rsidRPr="00F07F46">
              <w:t xml:space="preserve"> artikel 22 i förordning (EU) XXX/XXX [förordningen om asylförfaranden].</w:t>
            </w:r>
          </w:p>
        </w:tc>
        <w:tc>
          <w:tcPr>
            <w:tcW w:w="4876" w:type="dxa"/>
          </w:tcPr>
          <w:p w:rsidR="007A40E4" w:rsidRPr="00F07F46" w:rsidRDefault="007A40E4" w:rsidP="00F823EB">
            <w:pPr>
              <w:pStyle w:val="Normal6a"/>
            </w:pPr>
            <w:r w:rsidRPr="00F07F46">
              <w:rPr>
                <w:b/>
                <w:i/>
              </w:rPr>
              <w:t>Vid tillämpningen av denna artikel ska medlemsstaterna tillämpa</w:t>
            </w:r>
            <w:r w:rsidRPr="00F07F46">
              <w:t xml:space="preserve"> artikel 22 i förordning (EU) XXX/XXX [förordningen om asylförfaranden].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1414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2 – stycke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 xml:space="preserve">Den </w:t>
            </w:r>
            <w:r w:rsidRPr="00F07F46">
              <w:rPr>
                <w:b/>
                <w:i/>
              </w:rPr>
              <w:t>företrädare</w:t>
            </w:r>
            <w:r w:rsidRPr="00F07F46">
              <w:t xml:space="preserve"> som avses i första stycket får vara samma person eller organisation som avses i artikel 22 i förordning (EU) XXX/XXX [förordningen om asylförfaranden].</w:t>
            </w:r>
          </w:p>
        </w:tc>
        <w:tc>
          <w:tcPr>
            <w:tcW w:w="4876" w:type="dxa"/>
          </w:tcPr>
          <w:p w:rsidR="007A40E4" w:rsidRPr="00F07F46" w:rsidRDefault="007A40E4" w:rsidP="00F823EB">
            <w:pPr>
              <w:pStyle w:val="Normal6a"/>
            </w:pPr>
            <w:r w:rsidRPr="00F07F46">
              <w:t xml:space="preserve">Den </w:t>
            </w:r>
            <w:r w:rsidRPr="00F07F46">
              <w:rPr>
                <w:b/>
                <w:i/>
              </w:rPr>
              <w:t>förmyndare</w:t>
            </w:r>
            <w:r w:rsidRPr="00F07F46">
              <w:t xml:space="preserve"> som avses i första stycket får vara samma person eller organisation som avses i artikel 22 i förordning (EU) XXX/XXX [förordningen om asylförfaranden].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1415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2 – stycke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 xml:space="preserve">Den </w:t>
            </w:r>
            <w:r w:rsidRPr="00F07F46">
              <w:rPr>
                <w:b/>
                <w:i/>
              </w:rPr>
              <w:t>företrädare</w:t>
            </w:r>
            <w:r w:rsidRPr="00F07F46">
              <w:t xml:space="preserve"> som avses i första stycket får vara samma person eller organisation som avses i artikel 22 i förordning (EU) XXX/XXX [förordningen om asylförfaranden].</w:t>
            </w:r>
          </w:p>
        </w:tc>
        <w:tc>
          <w:tcPr>
            <w:tcW w:w="4876" w:type="dxa"/>
          </w:tcPr>
          <w:p w:rsidR="007A40E4" w:rsidRPr="00F07F46" w:rsidRDefault="007A40E4" w:rsidP="00F823EB">
            <w:pPr>
              <w:pStyle w:val="Normal6a"/>
            </w:pPr>
            <w:r w:rsidRPr="00F07F46">
              <w:t xml:space="preserve">Den </w:t>
            </w:r>
            <w:r w:rsidRPr="00F07F46">
              <w:rPr>
                <w:b/>
                <w:i/>
              </w:rPr>
              <w:t>förmyndare</w:t>
            </w:r>
            <w:r w:rsidRPr="00F07F46">
              <w:t xml:space="preserve"> som avses i första stycket får vara samma person eller organisation som avses i artikel 22 i förordning (EU) XXX/XXX [förordningen om asylförfaranden].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1416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r>
            <w:r w:rsidRPr="00F07F46">
              <w:rPr>
                <w:b/>
                <w:i/>
              </w:rPr>
              <w:t>Företrädaren för ett ensamkommande barn</w:t>
            </w:r>
            <w:r w:rsidRPr="00F07F46">
              <w:t xml:space="preserve"> ska </w:t>
            </w:r>
            <w:r w:rsidRPr="00F07F46">
              <w:rPr>
                <w:b/>
                <w:i/>
              </w:rPr>
              <w:t>delta</w:t>
            </w:r>
            <w:r w:rsidRPr="00F07F46">
              <w:t xml:space="preserve"> i fastställandet av vilken medlemsstat som är ansvarig enligt denna förordning</w:t>
            </w:r>
            <w:r w:rsidRPr="00F07F46">
              <w:rPr>
                <w:b/>
                <w:i/>
              </w:rPr>
              <w:t>. Företrädaren</w:t>
            </w:r>
            <w:r w:rsidRPr="00F07F46">
              <w:t xml:space="preserve"> ska hjälpa </w:t>
            </w:r>
            <w:r w:rsidRPr="00F07F46">
              <w:rPr>
                <w:b/>
                <w:i/>
              </w:rPr>
              <w:t>det ensamkommande</w:t>
            </w:r>
            <w:r w:rsidRPr="00F07F46">
              <w:t xml:space="preserve"> barnet att tillhandahålla information som är relevant för bedömningen av barnets bästa i enlighet med punkt 4, inbegripet utövandet av rätten att bli hörd, och ska stödja barnets kontakter med andra aktörer, såsom organisationer som arbetar med att spåra familjer, om behov finns i detta avseende.</w:t>
            </w:r>
          </w:p>
        </w:tc>
        <w:tc>
          <w:tcPr>
            <w:tcW w:w="4876" w:type="dxa"/>
          </w:tcPr>
          <w:p w:rsidR="007A40E4" w:rsidRPr="00F07F46" w:rsidRDefault="007A40E4" w:rsidP="00F823EB">
            <w:pPr>
              <w:pStyle w:val="Normal6a"/>
            </w:pPr>
            <w:r w:rsidRPr="00F07F46">
              <w:t>3.</w:t>
            </w:r>
            <w:r w:rsidRPr="00F07F46">
              <w:tab/>
            </w:r>
            <w:r w:rsidRPr="00F07F46">
              <w:rPr>
                <w:b/>
                <w:i/>
              </w:rPr>
              <w:t>Förmyndaren</w:t>
            </w:r>
            <w:r w:rsidRPr="00F07F46">
              <w:t xml:space="preserve"> ska </w:t>
            </w:r>
            <w:r w:rsidRPr="00F07F46">
              <w:rPr>
                <w:b/>
                <w:i/>
              </w:rPr>
              <w:t>företräda barnet</w:t>
            </w:r>
            <w:r w:rsidRPr="00F07F46">
              <w:t xml:space="preserve"> i fastställandet av vilken medlemsstat som är ansvarig enligt denna förordning </w:t>
            </w:r>
            <w:r w:rsidRPr="00F07F46">
              <w:rPr>
                <w:b/>
                <w:i/>
              </w:rPr>
              <w:t>och alla andra rättigheter som erkänns barnet. Förmyndaren</w:t>
            </w:r>
            <w:r w:rsidRPr="00F07F46">
              <w:t xml:space="preserve"> ska hjälpa barnet att tillhandahålla information som är relevant för bedömningen av barnets bästa i enlighet med punkt 4, inbegripet utövandet av rätten att bli hörd, och ska stödja barnets kontakter med andra aktörer, såsom organisationer som arbetar med att spåra familjer, om behov finns i detta avseende</w:t>
            </w:r>
            <w:r w:rsidRPr="00F07F46">
              <w:rPr>
                <w:b/>
                <w:i/>
              </w:rPr>
              <w:t>, och med vederbörlig hänsyn till sekretesskyldigheter gentemot barnet</w:t>
            </w:r>
            <w:r w:rsidRPr="00F07F46">
              <w:t>.</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Förmyndaren ska se till att barnet har tillgång till information, juridisk rådgivning och representation rörande förfarandena enligt denna förordning och ska hålla barnet underrättat om utvecklingen i de förfaranden enligt denna förordning som rör barnet.</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Förmyndaren ska ha tillgång till innehållet i de relevanta handlingarna i barnets akt, inklusive det särskilda informationsmaterialet för ensamkommande barn och de formulär som anges i artikel 6.</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Förmyndare ska få regelbunden utbildning och stöd för att kunna utföra sina uppgifter.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1417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Företrädaren för ett ensamkommande barn ska delta i fastställandet av vilken medlemsstat som är ansvarig enligt denna förordning. Företrädaren ska hjälpa det ensamkommande barnet att tillhandahålla information som är relevant för bedömningen av barnets bästa i enlighet med punkt 4, inbegripet utövandet av rätten att bli hörd, och ska stödja barnets kontakter med andra aktörer, såsom organisationer som arbetar med att spåra familjer, om behov finns i detta avseende.</w:t>
            </w:r>
          </w:p>
        </w:tc>
        <w:tc>
          <w:tcPr>
            <w:tcW w:w="4876" w:type="dxa"/>
          </w:tcPr>
          <w:p w:rsidR="007A40E4" w:rsidRPr="00F07F46" w:rsidRDefault="007A40E4" w:rsidP="00F823EB">
            <w:pPr>
              <w:pStyle w:val="Normal6a"/>
            </w:pPr>
            <w:r w:rsidRPr="00F07F46">
              <w:t>3.</w:t>
            </w:r>
            <w:r w:rsidRPr="00F07F46">
              <w:tab/>
              <w:t xml:space="preserve">Företrädaren för ett ensamkommande barn ska delta i fastställandet av vilken medlemsstat som är ansvarig enligt denna förordning </w:t>
            </w:r>
            <w:r w:rsidRPr="00F07F46">
              <w:rPr>
                <w:b/>
                <w:i/>
              </w:rPr>
              <w:t>i största möjliga utsträckning</w:t>
            </w:r>
            <w:r w:rsidRPr="00F07F46">
              <w:t xml:space="preserve">. Företrädaren ska hjälpa det ensamkommande barnet att tillhandahålla information som är relevant för bedömningen av barnets bästa i enlighet med punkt 4, inbegripet utövandet av rätten att bli hörd, och ska stödja barnets kontakter med andra aktörer, såsom organisationer som arbetar med att spåra familjer, om behov finns i detta avseende </w:t>
            </w:r>
            <w:r w:rsidRPr="00F07F46">
              <w:rPr>
                <w:b/>
                <w:i/>
              </w:rPr>
              <w:t>och med vederbörlig hänsyn till sekretesskyldigheter gentemot barnet</w:t>
            </w:r>
            <w:r w:rsidRPr="00F07F46">
              <w:t xml:space="preserve">. </w:t>
            </w:r>
            <w:r w:rsidRPr="00F07F46">
              <w:rPr>
                <w:b/>
                <w:i/>
              </w:rPr>
              <w:t>Företrädaren ska se till att barnet har tillgång till information, juridisk rådgivning och representation rörande förfarandena enligt denna förordning och ska hålla barnet underrättat om utvecklingen i de förfaranden enligt denna förordning som rör barnet. Företrädaren ska ha tillgång till innehållet i de relevanta handlingarna i den underåriges akt, inklusive det särskilda informationsmaterialet för ensamkommande barn. Företrädaren ska få regelbunden utbildning och stöd för att kunna utföra sina uppgifter.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1418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Balázs Hidvéghi, Loránt Vincze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r>
            <w:r w:rsidRPr="00F07F46">
              <w:rPr>
                <w:b/>
                <w:i/>
              </w:rPr>
              <w:t>Företrädaren för ett ensamkommande barn ska delta i fastställandet av vilken medlemsstat som är ansvarig enligt denna förordning.</w:t>
            </w:r>
            <w:r w:rsidRPr="00F07F46">
              <w:t xml:space="preserve"> Företrädaren ska hjälpa det ensamkommande barnet att tillhandahålla information som är relevant för bedömningen av barnets bästa i enlighet med punkt 4, inbegripet utövandet av rätten att bli hörd, och ska stödja barnets kontakter med andra aktörer, såsom organisationer som arbetar med att spåra familjer, om behov finns i detta avseende.</w:t>
            </w:r>
          </w:p>
        </w:tc>
        <w:tc>
          <w:tcPr>
            <w:tcW w:w="4876" w:type="dxa"/>
          </w:tcPr>
          <w:p w:rsidR="007A40E4" w:rsidRPr="00F07F46" w:rsidRDefault="007A40E4" w:rsidP="00F823EB">
            <w:pPr>
              <w:pStyle w:val="Normal6a"/>
            </w:pPr>
            <w:r w:rsidRPr="00F07F46">
              <w:t>3.</w:t>
            </w:r>
            <w:r w:rsidRPr="00F07F46">
              <w:tab/>
              <w:t>Företrädaren ska hjälpa det ensamkommande barnet att tillhandahålla information som är relevant för bedömningen av barnets bästa i enlighet med punkt 4, inbegripet utövandet av rätten att bli hörd, och ska stödja barnets kontakter med andra aktörer, såsom organisationer som arbetar med att spåra familjer, om behov finns i detta avseende.</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1419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r>
            <w:r w:rsidRPr="00F07F46">
              <w:rPr>
                <w:b/>
                <w:i/>
              </w:rPr>
              <w:t>Företrädaren</w:t>
            </w:r>
            <w:r w:rsidRPr="00F07F46">
              <w:t xml:space="preserve"> för ett ensamkommande barn ska delta i fastställandet av vilken medlemsstat som är ansvarig enligt denna förordning.</w:t>
            </w:r>
            <w:r w:rsidRPr="00F07F46">
              <w:rPr>
                <w:b/>
                <w:i/>
              </w:rPr>
              <w:t xml:space="preserve"> Företrädaren</w:t>
            </w:r>
            <w:r w:rsidRPr="00F07F46">
              <w:t xml:space="preserve"> ska hjälpa det ensamkommande barnet att tillhandahålla information som är relevant för bedömningen av barnets bästa i enlighet med punkt 4, inbegripet utövandet av rätten att bli hörd, </w:t>
            </w:r>
            <w:r w:rsidRPr="00F07F46">
              <w:rPr>
                <w:b/>
                <w:i/>
              </w:rPr>
              <w:t>och</w:t>
            </w:r>
            <w:r w:rsidRPr="00F07F46">
              <w:t xml:space="preserve"> ska stödja barnets kontakter med andra aktörer, såsom organisationer som arbetar med att spåra familjer, om behov finns i detta avseende.</w:t>
            </w:r>
          </w:p>
        </w:tc>
        <w:tc>
          <w:tcPr>
            <w:tcW w:w="4876" w:type="dxa"/>
          </w:tcPr>
          <w:p w:rsidR="007A40E4" w:rsidRPr="00F07F46" w:rsidRDefault="007A40E4" w:rsidP="00F823EB">
            <w:pPr>
              <w:pStyle w:val="Normal6a"/>
            </w:pPr>
            <w:r w:rsidRPr="00F07F46">
              <w:t>3.</w:t>
            </w:r>
            <w:r w:rsidRPr="00F07F46">
              <w:tab/>
            </w:r>
            <w:r w:rsidRPr="00F07F46">
              <w:rPr>
                <w:b/>
                <w:i/>
              </w:rPr>
              <w:t>Förmyndaren</w:t>
            </w:r>
            <w:r w:rsidRPr="00F07F46">
              <w:t xml:space="preserve"> för ett ensamkommande barn ska delta i fastställandet av vilken medlemsstat som är ansvarig enligt denna förordning </w:t>
            </w:r>
            <w:r w:rsidRPr="00F07F46">
              <w:rPr>
                <w:b/>
                <w:i/>
              </w:rPr>
              <w:t>från det att förfarandet inleds</w:t>
            </w:r>
            <w:r w:rsidRPr="00F07F46">
              <w:t>.</w:t>
            </w:r>
            <w:r w:rsidRPr="00F07F46">
              <w:rPr>
                <w:b/>
                <w:i/>
              </w:rPr>
              <w:t xml:space="preserve"> Företrädaren</w:t>
            </w:r>
            <w:r w:rsidRPr="00F07F46">
              <w:t xml:space="preserve"> ska hjälpa det ensamkommande barnet att tillhandahålla information som är relevant för bedömningen av barnets bästa i enlighet med punkt 4, inbegripet utövandet av rätten att bli hörd, ska stödja barnets kontakter med andra aktörer, såsom organisationer som arbetar med att spåra familjer, om behov finns i detta avseende </w:t>
            </w:r>
            <w:r w:rsidRPr="00F07F46">
              <w:rPr>
                <w:b/>
                <w:i/>
              </w:rPr>
              <w:t>och ska hålla barnet underrättat om utvecklingen i förfarandet enligt denna förordning</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1420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Företrädaren för ett ensamkommande barn ska delta i fastställandet av vilken medlemsstat som är ansvarig enligt denna förordning. Företrädaren ska hjälpa det ensamkommande barnet att tillhandahålla information som är relevant för bedömningen av barnets bästa i enlighet med punkt 4, inbegripet utövandet av rätten att bli hörd, och ska stödja barnets kontakter med andra aktörer, såsom organisationer som arbetar med att spåra familjer, om behov finns i detta avseende.</w:t>
            </w:r>
          </w:p>
        </w:tc>
        <w:tc>
          <w:tcPr>
            <w:tcW w:w="4876" w:type="dxa"/>
          </w:tcPr>
          <w:p w:rsidR="007A40E4" w:rsidRPr="00F07F46" w:rsidRDefault="007A40E4" w:rsidP="00F823EB">
            <w:pPr>
              <w:pStyle w:val="Normal6a"/>
            </w:pPr>
            <w:r w:rsidRPr="00F07F46">
              <w:rPr>
                <w:i/>
                <w:iCs/>
              </w:rPr>
              <w:t>(Berör inte den svenska versionen.)</w:t>
            </w:r>
            <w:r w:rsidRPr="00F07F46">
              <w:tab/>
              <w:t xml:space="preserve"> </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1421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r>
            <w:r w:rsidRPr="00F07F46">
              <w:rPr>
                <w:b/>
                <w:i/>
              </w:rPr>
              <w:t>Företrädaren</w:t>
            </w:r>
            <w:r w:rsidRPr="00F07F46">
              <w:t xml:space="preserve"> för ett ensamkommande barn ska delta i fastställandet av vilken medlemsstat som är ansvarig enligt denna förordning. </w:t>
            </w:r>
            <w:r w:rsidRPr="00F07F46">
              <w:rPr>
                <w:b/>
                <w:i/>
              </w:rPr>
              <w:t>Företrädaren</w:t>
            </w:r>
            <w:r w:rsidRPr="00F07F46">
              <w:t xml:space="preserve"> ska hjälpa det ensamkommande barnet att tillhandahålla information som är relevant för bedömningen av barnets bästa i enlighet med punkt 4, inbegripet utövandet av rätten att bli hörd, och ska stödja barnets kontakter med andra aktörer, såsom organisationer som arbetar med att spåra familjer, om behov finns i detta avseende.</w:t>
            </w:r>
          </w:p>
        </w:tc>
        <w:tc>
          <w:tcPr>
            <w:tcW w:w="4876" w:type="dxa"/>
          </w:tcPr>
          <w:p w:rsidR="007A40E4" w:rsidRPr="00F07F46" w:rsidRDefault="007A40E4" w:rsidP="00F823EB">
            <w:pPr>
              <w:pStyle w:val="Normal6a"/>
            </w:pPr>
            <w:r w:rsidRPr="00F07F46">
              <w:t>3.</w:t>
            </w:r>
            <w:r w:rsidRPr="00F07F46">
              <w:tab/>
            </w:r>
            <w:r w:rsidRPr="00F07F46">
              <w:rPr>
                <w:b/>
                <w:i/>
              </w:rPr>
              <w:t>Förmyndaren</w:t>
            </w:r>
            <w:r w:rsidRPr="00F07F46">
              <w:t xml:space="preserve"> för ett ensamkommande barn ska delta i fastställandet av vilken medlemsstat som är ansvarig enligt denna förordning. </w:t>
            </w:r>
            <w:r w:rsidRPr="00F07F46">
              <w:rPr>
                <w:b/>
                <w:i/>
              </w:rPr>
              <w:t>Förmyndaren</w:t>
            </w:r>
            <w:r w:rsidRPr="00F07F46">
              <w:t xml:space="preserve"> ska hjälpa det ensamkommande barnet att tillhandahålla information som är relevant för bedömningen av barnets bästa i enlighet med punkt 4, inbegripet utövandet av rätten att bli hörd, och ska stödja barnets kontakter med andra aktörer, såsom organisationer som arbetar med att spåra familjer, om behov finns i detta avseende.</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1422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Caterina Chinnici, Javier Moreno Sánchez</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4.</w:t>
            </w:r>
            <w:r w:rsidRPr="00F07F46">
              <w:tab/>
              <w:t>Vid bedömningen av barnets bästa ska medlemsstaterna samarbeta nära med varandra och särskilt ta vederbörlig hänsyn till följande faktorer:</w:t>
            </w:r>
          </w:p>
        </w:tc>
        <w:tc>
          <w:tcPr>
            <w:tcW w:w="4876" w:type="dxa"/>
          </w:tcPr>
          <w:p w:rsidR="007A40E4" w:rsidRPr="00F07F46" w:rsidRDefault="007A40E4" w:rsidP="00F823EB">
            <w:pPr>
              <w:pStyle w:val="Normal6a"/>
            </w:pPr>
            <w:r w:rsidRPr="00F07F46">
              <w:t>4.</w:t>
            </w:r>
            <w:r w:rsidRPr="00F07F46">
              <w:tab/>
              <w:t xml:space="preserve">Vid bedömningen av barnets bästa ska medlemsstaterna samarbeta nära med varandra och särskilt ta vederbörlig hänsyn till följande </w:t>
            </w:r>
            <w:r w:rsidRPr="00F07F46">
              <w:rPr>
                <w:b/>
                <w:i/>
              </w:rPr>
              <w:t>icke-uttömmande förteckning över</w:t>
            </w:r>
            <w:r w:rsidRPr="00F07F46">
              <w:t xml:space="preserve"> faktorer </w:t>
            </w:r>
            <w:r w:rsidRPr="00F07F46">
              <w:rPr>
                <w:b/>
                <w:i/>
              </w:rPr>
              <w:t>och barnets rättigheter</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1423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4.</w:t>
            </w:r>
            <w:r w:rsidRPr="00F07F46">
              <w:tab/>
              <w:t>Vid bedömningen av barnets bästa ska medlemsstaterna samarbeta nära med varandra och särskilt ta vederbörlig hänsyn till följande faktorer:</w:t>
            </w:r>
          </w:p>
        </w:tc>
        <w:tc>
          <w:tcPr>
            <w:tcW w:w="4876" w:type="dxa"/>
          </w:tcPr>
          <w:p w:rsidR="007A40E4" w:rsidRPr="00F07F46" w:rsidRDefault="007A40E4" w:rsidP="00F823EB">
            <w:pPr>
              <w:pStyle w:val="Normal6a"/>
            </w:pPr>
            <w:r w:rsidRPr="00F07F46">
              <w:t>4.</w:t>
            </w:r>
            <w:r w:rsidRPr="00F07F46">
              <w:tab/>
              <w:t xml:space="preserve">Vid bedömningen av barnets bästa ska medlemsstaterna samarbeta nära med varandra och särskilt ta vederbörlig hänsyn till följande </w:t>
            </w:r>
            <w:r w:rsidRPr="00F07F46">
              <w:rPr>
                <w:b/>
                <w:i/>
              </w:rPr>
              <w:t>icke-uttömmande förteckning över</w:t>
            </w:r>
            <w:r w:rsidRPr="00F07F46">
              <w:t xml:space="preserve"> faktorer </w:t>
            </w:r>
            <w:r w:rsidRPr="00F07F46">
              <w:rPr>
                <w:b/>
                <w:i/>
              </w:rPr>
              <w:t>och barnets rättigheter</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1424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4.</w:t>
            </w:r>
            <w:r w:rsidRPr="00F07F46">
              <w:tab/>
              <w:t>Vid bedömningen av barnets bästa ska medlemsstaterna samarbeta nära med varandra och särskilt ta vederbörlig hänsyn till följande faktorer:</w:t>
            </w:r>
          </w:p>
        </w:tc>
        <w:tc>
          <w:tcPr>
            <w:tcW w:w="4876" w:type="dxa"/>
          </w:tcPr>
          <w:p w:rsidR="007A40E4" w:rsidRPr="00F07F46" w:rsidRDefault="007A40E4" w:rsidP="00F823EB">
            <w:pPr>
              <w:pStyle w:val="Normal6a"/>
            </w:pPr>
            <w:r w:rsidRPr="00F07F46">
              <w:t>4.</w:t>
            </w:r>
            <w:r w:rsidRPr="00F07F46">
              <w:tab/>
              <w:t xml:space="preserve">Vid bedömningen av barnets bästa ska medlemsstaterna samarbeta nära med varandra och särskilt ta vederbörlig hänsyn till följande </w:t>
            </w:r>
            <w:r w:rsidRPr="00F07F46">
              <w:rPr>
                <w:b/>
                <w:i/>
              </w:rPr>
              <w:t>icke-uttömmande förteckning över</w:t>
            </w:r>
            <w:r w:rsidRPr="00F07F46">
              <w:t xml:space="preserve"> faktorer </w:t>
            </w:r>
            <w:r w:rsidRPr="00F07F46">
              <w:rPr>
                <w:b/>
                <w:i/>
              </w:rPr>
              <w:t>och barnets rättigheter</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1425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Nadine Morano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4.</w:t>
            </w:r>
            <w:r w:rsidRPr="00F07F46">
              <w:tab/>
              <w:t>Vid bedömningen av barnets bästa ska medlemsstaterna samarbeta nära med varandra</w:t>
            </w:r>
            <w:r w:rsidRPr="00F07F46">
              <w:rPr>
                <w:b/>
                <w:i/>
              </w:rPr>
              <w:t xml:space="preserve"> och särskilt ta vederbörlig hänsyn till följande faktorer:</w:t>
            </w:r>
          </w:p>
        </w:tc>
        <w:tc>
          <w:tcPr>
            <w:tcW w:w="4876" w:type="dxa"/>
          </w:tcPr>
          <w:p w:rsidR="007A40E4" w:rsidRPr="00F07F46" w:rsidRDefault="007A40E4" w:rsidP="00F823EB">
            <w:pPr>
              <w:pStyle w:val="Normal6a"/>
            </w:pPr>
            <w:r w:rsidRPr="00F07F46">
              <w:t>4.</w:t>
            </w:r>
            <w:r w:rsidRPr="00F07F46">
              <w:tab/>
              <w:t>Vid bedömningen av barnets bästa ska medlemsstaterna samarbeta nära med varandra</w:t>
            </w:r>
            <w:r w:rsidRPr="00F07F46">
              <w:rPr>
                <w:b/>
                <w:i/>
              </w:rPr>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{FR}</w:t>
      </w:r>
      <w:r w:rsidRPr="00F07F46">
        <w:t>fr</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1426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4.</w:t>
            </w:r>
            <w:r w:rsidRPr="00F07F46">
              <w:tab/>
              <w:t>Vid bedömningen av barnets bästa ska medlemsstaterna samarbeta nära med varandra och särskilt ta vederbörlig hänsyn till följande faktorer:</w:t>
            </w:r>
          </w:p>
        </w:tc>
        <w:tc>
          <w:tcPr>
            <w:tcW w:w="4876" w:type="dxa"/>
          </w:tcPr>
          <w:p w:rsidR="007A40E4" w:rsidRPr="00F07F46" w:rsidRDefault="007A40E4" w:rsidP="00F823EB">
            <w:pPr>
              <w:pStyle w:val="Normal6a"/>
            </w:pPr>
            <w:r w:rsidRPr="00F07F46">
              <w:t>4.</w:t>
            </w:r>
            <w:r w:rsidRPr="00F07F46">
              <w:tab/>
              <w:t xml:space="preserve">Vid bedömningen av barnets bästa ska medlemsstaterna samarbeta nära </w:t>
            </w:r>
            <w:r w:rsidRPr="00F07F46">
              <w:rPr>
                <w:b/>
                <w:i/>
              </w:rPr>
              <w:t>och utbyta information</w:t>
            </w:r>
            <w:r w:rsidRPr="00F07F46">
              <w:t xml:space="preserve"> med varandra och särskilt ta vederbörlig hänsyn till följande faktorer: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1427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Nadine Morano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a</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(a)</w:t>
            </w:r>
            <w:r w:rsidRPr="00F07F46">
              <w:tab/>
            </w:r>
            <w:r w:rsidRPr="00F07F46">
              <w:rPr>
                <w:b/>
                <w:i/>
              </w:rPr>
              <w:t>Möjligheterna till familjeåterförening.</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{FR}</w:t>
      </w:r>
      <w:r w:rsidRPr="00F07F46">
        <w:t>fr</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1428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a</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(a)</w:t>
            </w:r>
            <w:r w:rsidRPr="00F07F46">
              <w:tab/>
              <w:t>Möjligheterna till familjeåterförening.</w:t>
            </w:r>
          </w:p>
        </w:tc>
        <w:tc>
          <w:tcPr>
            <w:tcW w:w="4876" w:type="dxa"/>
          </w:tcPr>
          <w:p w:rsidR="007A40E4" w:rsidRPr="00F07F46" w:rsidRDefault="007A40E4" w:rsidP="00F823EB">
            <w:pPr>
              <w:pStyle w:val="Normal6a"/>
            </w:pPr>
            <w:r w:rsidRPr="00F07F46">
              <w:t>(a)</w:t>
            </w:r>
            <w:r w:rsidRPr="00F07F46">
              <w:tab/>
            </w:r>
            <w:r w:rsidRPr="00F07F46">
              <w:rPr>
                <w:b/>
                <w:i/>
              </w:rPr>
              <w:t>Värnande om familjelivet, inbegripet</w:t>
            </w:r>
            <w:r w:rsidRPr="00F07F46">
              <w:t xml:space="preserve"> möjligheterna till familjeåterförening.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1429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a</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(a)</w:t>
            </w:r>
            <w:r w:rsidRPr="00F07F46">
              <w:tab/>
              <w:t>Möjligheterna till familjeåterförening.</w:t>
            </w:r>
          </w:p>
        </w:tc>
        <w:tc>
          <w:tcPr>
            <w:tcW w:w="4876" w:type="dxa"/>
          </w:tcPr>
          <w:p w:rsidR="007A40E4" w:rsidRPr="00F07F46" w:rsidRDefault="007A40E4" w:rsidP="00F823EB">
            <w:pPr>
              <w:pStyle w:val="Normal6a"/>
            </w:pPr>
            <w:r w:rsidRPr="00F07F46">
              <w:t>(a)</w:t>
            </w:r>
            <w:r w:rsidRPr="00F07F46">
              <w:tab/>
            </w:r>
            <w:r w:rsidRPr="00F07F46">
              <w:rPr>
                <w:b/>
                <w:i/>
              </w:rPr>
              <w:t>Värnande om familjelivet, inbegripet</w:t>
            </w:r>
            <w:r w:rsidRPr="00F07F46">
              <w:t xml:space="preserve"> möjligheterna till familjeåterförening.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1430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Caterina Chinnici, Javier Moreno Sánchez</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a</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(a)</w:t>
            </w:r>
            <w:r w:rsidRPr="00F07F46">
              <w:tab/>
              <w:t>Möjligheterna till familjeåterförening.</w:t>
            </w:r>
          </w:p>
        </w:tc>
        <w:tc>
          <w:tcPr>
            <w:tcW w:w="4876" w:type="dxa"/>
          </w:tcPr>
          <w:p w:rsidR="007A40E4" w:rsidRPr="00F07F46" w:rsidRDefault="007A40E4" w:rsidP="00F823EB">
            <w:pPr>
              <w:pStyle w:val="Normal6a"/>
            </w:pPr>
            <w:r w:rsidRPr="00F07F46">
              <w:t>(a)</w:t>
            </w:r>
            <w:r w:rsidRPr="00F07F46">
              <w:tab/>
            </w:r>
            <w:r w:rsidRPr="00F07F46">
              <w:rPr>
                <w:b/>
                <w:i/>
              </w:rPr>
              <w:t>Värnande om familjelivet, inbegripet</w:t>
            </w:r>
            <w:r w:rsidRPr="00F07F46">
              <w:t xml:space="preserve"> möjligheterna till familjeåterförening.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1431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Hilde Vautmans, Fabienne Keller, Jan-Christoph Oetjen, Sophia in 't Veld, Moritz Körner, Abir Al-Sahlani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a</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(a)</w:t>
            </w:r>
            <w:r w:rsidRPr="00F07F46">
              <w:tab/>
              <w:t>Möjligheterna till familjeåterförening.</w:t>
            </w:r>
          </w:p>
        </w:tc>
        <w:tc>
          <w:tcPr>
            <w:tcW w:w="4876" w:type="dxa"/>
          </w:tcPr>
          <w:p w:rsidR="007A40E4" w:rsidRPr="00F07F46" w:rsidRDefault="007A40E4" w:rsidP="00F823EB">
            <w:pPr>
              <w:pStyle w:val="Normal6a"/>
            </w:pPr>
            <w:r w:rsidRPr="00F07F46">
              <w:t>(a)</w:t>
            </w:r>
            <w:r w:rsidRPr="00F07F46">
              <w:tab/>
            </w:r>
            <w:r w:rsidRPr="00F07F46">
              <w:rPr>
                <w:b/>
                <w:i/>
              </w:rPr>
              <w:t>Rätten till familjeliv, inbegripet</w:t>
            </w:r>
            <w:r w:rsidRPr="00F07F46">
              <w:t xml:space="preserve"> möjligheterna till familjeåterförening.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1432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a</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(a)</w:t>
            </w:r>
            <w:r w:rsidRPr="00F07F46">
              <w:tab/>
              <w:t>Möjligheterna till familjeåterförening.</w:t>
            </w:r>
          </w:p>
        </w:tc>
        <w:tc>
          <w:tcPr>
            <w:tcW w:w="4876" w:type="dxa"/>
          </w:tcPr>
          <w:p w:rsidR="007A40E4" w:rsidRPr="00F07F46" w:rsidRDefault="007A40E4" w:rsidP="00F823EB">
            <w:pPr>
              <w:pStyle w:val="Normal6a"/>
            </w:pPr>
            <w:r w:rsidRPr="00F07F46">
              <w:t>(a)</w:t>
            </w:r>
            <w:r w:rsidRPr="00F07F46">
              <w:tab/>
            </w:r>
            <w:r w:rsidRPr="00F07F46">
              <w:rPr>
                <w:b/>
                <w:i/>
              </w:rPr>
              <w:t>Rätten till familjeliv, inbegripet</w:t>
            </w:r>
            <w:r w:rsidRPr="00F07F46">
              <w:t xml:space="preserve"> möjligheterna till familjeåterförening.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1433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Nadine Morano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b</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(b)</w:t>
            </w:r>
            <w:r w:rsidRPr="00F07F46">
              <w:tab/>
            </w:r>
            <w:r w:rsidRPr="00F07F46">
              <w:rPr>
                <w:b/>
                <w:i/>
              </w:rPr>
              <w:t>Den underårigas välbefinnande och sociala utveckling, med särskild hänsyn till den underårigas bakgrund.</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{FR}</w:t>
      </w:r>
      <w:r w:rsidRPr="00F07F46">
        <w:t>fr</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1434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b</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(b)</w:t>
            </w:r>
            <w:r w:rsidRPr="00F07F46">
              <w:tab/>
              <w:t>Den underårigas välbefinnande och sociala utveckling, med särskild hänsyn till den underårigas bakgrund.</w:t>
            </w:r>
          </w:p>
        </w:tc>
        <w:tc>
          <w:tcPr>
            <w:tcW w:w="4876" w:type="dxa"/>
          </w:tcPr>
          <w:p w:rsidR="007A40E4" w:rsidRPr="00F07F46" w:rsidRDefault="007A40E4" w:rsidP="00F823EB">
            <w:pPr>
              <w:pStyle w:val="Normal6a"/>
            </w:pPr>
            <w:r w:rsidRPr="00F07F46">
              <w:t>(b)</w:t>
            </w:r>
            <w:r w:rsidRPr="00F07F46">
              <w:tab/>
              <w:t xml:space="preserve">Den underårigas välbefinnande och sociala utveckling </w:t>
            </w:r>
            <w:r w:rsidRPr="00F07F46">
              <w:rPr>
                <w:b/>
                <w:i/>
              </w:rPr>
              <w:t>på kort, medellång och lång sikt</w:t>
            </w:r>
            <w:r w:rsidRPr="00F07F46">
              <w:t xml:space="preserve">, med särskild hänsyn till den underårigas </w:t>
            </w:r>
            <w:r w:rsidRPr="00F07F46">
              <w:rPr>
                <w:b/>
                <w:i/>
              </w:rPr>
              <w:t>etniska, religiösa, kulturella och språkliga</w:t>
            </w:r>
            <w:r w:rsidRPr="00F07F46">
              <w:t xml:space="preserve"> bakgrund</w:t>
            </w:r>
            <w:r w:rsidRPr="00F07F46">
              <w:rPr>
                <w:b/>
                <w:i/>
              </w:rPr>
              <w:t>, samt till att omsorgs- och förmyndararrangemang måste vara stabila och kontinuerliga och att barnet ska ha tillgång till hälso- och sjukvård samt utbildning</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1435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b</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(b)</w:t>
            </w:r>
            <w:r w:rsidRPr="00F07F46">
              <w:tab/>
              <w:t xml:space="preserve">Den underårigas välbefinnande och sociala utveckling, med särskild hänsyn till den underårigas </w:t>
            </w:r>
            <w:r w:rsidRPr="00F07F46">
              <w:rPr>
                <w:b/>
                <w:i/>
              </w:rPr>
              <w:t>bakgrund</w:t>
            </w:r>
            <w:r w:rsidRPr="00F07F46">
              <w:t>.</w:t>
            </w:r>
          </w:p>
        </w:tc>
        <w:tc>
          <w:tcPr>
            <w:tcW w:w="4876" w:type="dxa"/>
          </w:tcPr>
          <w:p w:rsidR="007A40E4" w:rsidRPr="00F07F46" w:rsidRDefault="007A40E4" w:rsidP="00F823EB">
            <w:pPr>
              <w:pStyle w:val="Normal6a"/>
            </w:pPr>
            <w:r w:rsidRPr="00F07F46">
              <w:t>(b)</w:t>
            </w:r>
            <w:r w:rsidRPr="00F07F46">
              <w:tab/>
              <w:t xml:space="preserve">Den underårigas välbefinnande och sociala utveckling </w:t>
            </w:r>
            <w:r w:rsidRPr="00F07F46">
              <w:rPr>
                <w:b/>
                <w:i/>
              </w:rPr>
              <w:t>på kort, medellång och lång sikt</w:t>
            </w:r>
            <w:r w:rsidRPr="00F07F46">
              <w:t xml:space="preserve">, med särskild hänsyn till </w:t>
            </w:r>
            <w:r w:rsidRPr="00F07F46">
              <w:rPr>
                <w:b/>
                <w:i/>
              </w:rPr>
              <w:t>dennes etniska, religiösa, kulturella och språkliga bakgrund samt behovet av stabilitet och kontinuitet i</w:t>
            </w:r>
            <w:r w:rsidRPr="00F07F46">
              <w:t xml:space="preserve"> den underårigas </w:t>
            </w:r>
            <w:r w:rsidRPr="00F07F46">
              <w:rPr>
                <w:b/>
                <w:i/>
              </w:rPr>
              <w:t>omsorgs- och förmyndararrangemang samt tillgång till hälso- och sjukvård och utbildning</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1436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b</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(b)</w:t>
            </w:r>
            <w:r w:rsidRPr="00F07F46">
              <w:tab/>
              <w:t>Den underårigas välbefinnande och sociala utveckling, med särskild hänsyn till den underårigas bakgrund.</w:t>
            </w:r>
          </w:p>
        </w:tc>
        <w:tc>
          <w:tcPr>
            <w:tcW w:w="4876" w:type="dxa"/>
          </w:tcPr>
          <w:p w:rsidR="007A40E4" w:rsidRPr="00F07F46" w:rsidRDefault="007A40E4" w:rsidP="00F823EB">
            <w:pPr>
              <w:pStyle w:val="Normal6a"/>
            </w:pPr>
            <w:r w:rsidRPr="00F07F46">
              <w:t>(b)</w:t>
            </w:r>
            <w:r w:rsidRPr="00F07F46">
              <w:tab/>
              <w:t xml:space="preserve">Den underårigas välbefinnande och sociala utveckling, med särskild hänsyn till den underårigas </w:t>
            </w:r>
            <w:r w:rsidRPr="00F07F46">
              <w:rPr>
                <w:b/>
                <w:i/>
              </w:rPr>
              <w:t>etniska, religiösa, kulturella och språkliga</w:t>
            </w:r>
            <w:r w:rsidRPr="00F07F46">
              <w:t xml:space="preserve"> bakgrund</w:t>
            </w:r>
            <w:r w:rsidRPr="00F07F46">
              <w:rPr>
                <w:b/>
                <w:i/>
              </w:rPr>
              <w:t>, samt till att omsorgs- och förmyndararrangemang måste vara stabila och kontinuerliga och att barnet ska ha tillgång till hälso- och sjukvård samt utbildning</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1437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Caterina Chinnici, Javier Moreno Sánchez</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b</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(b)</w:t>
            </w:r>
            <w:r w:rsidRPr="00F07F46">
              <w:tab/>
              <w:t>Den underårigas välbefinnande och sociala utveckling, med särskild hänsyn till den underårigas bakgrund.</w:t>
            </w:r>
          </w:p>
        </w:tc>
        <w:tc>
          <w:tcPr>
            <w:tcW w:w="4876" w:type="dxa"/>
          </w:tcPr>
          <w:p w:rsidR="007A40E4" w:rsidRPr="00F07F46" w:rsidRDefault="007A40E4" w:rsidP="00F823EB">
            <w:pPr>
              <w:pStyle w:val="Normal6a"/>
            </w:pPr>
            <w:r w:rsidRPr="00F07F46">
              <w:t>(b)</w:t>
            </w:r>
            <w:r w:rsidRPr="00F07F46">
              <w:tab/>
              <w:t xml:space="preserve">Den underårigas välbefinnande och sociala utveckling, med särskild hänsyn till den underårigas </w:t>
            </w:r>
            <w:r w:rsidRPr="00F07F46">
              <w:rPr>
                <w:b/>
                <w:i/>
              </w:rPr>
              <w:t>etniska, religiösa, kulturella och språkliga</w:t>
            </w:r>
            <w:r w:rsidRPr="00F07F46">
              <w:t xml:space="preserve"> bakgrund</w:t>
            </w:r>
            <w:r w:rsidRPr="00F07F46">
              <w:rPr>
                <w:b/>
                <w:i/>
              </w:rPr>
              <w:t>, samt till att omsorgs- och förmyndararrangemang måste vara stabila och kontinuerliga och att barnet ska ha tillgång till hälso- och sjukvård samt utbildning</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1438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Hilde Vautmans, Fabienne Keller, Jan-Christoph Oetjen, Sophia in 't Veld, Moritz Körner, Abir Al-Sahlani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b</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(b)</w:t>
            </w:r>
            <w:r w:rsidRPr="00F07F46">
              <w:tab/>
              <w:t>Den underårigas välbefinnande och sociala utveckling, med särskild hänsyn till den underårigas bakgrund.</w:t>
            </w:r>
          </w:p>
        </w:tc>
        <w:tc>
          <w:tcPr>
            <w:tcW w:w="4876" w:type="dxa"/>
          </w:tcPr>
          <w:p w:rsidR="007A40E4" w:rsidRPr="00F07F46" w:rsidRDefault="007A40E4" w:rsidP="00F823EB">
            <w:pPr>
              <w:pStyle w:val="Normal6a"/>
            </w:pPr>
            <w:r w:rsidRPr="00F07F46">
              <w:t>(b)</w:t>
            </w:r>
            <w:r w:rsidRPr="00F07F46">
              <w:tab/>
              <w:t xml:space="preserve">Den underårigas välbefinnande och sociala utveckling, med särskild hänsyn till den underårigas </w:t>
            </w:r>
            <w:r w:rsidRPr="00F07F46">
              <w:rPr>
                <w:b/>
                <w:i/>
              </w:rPr>
              <w:t>etniska, religiösa, kulturella och språkliga</w:t>
            </w:r>
            <w:r w:rsidRPr="00F07F46">
              <w:t xml:space="preserve"> bakgrund</w:t>
            </w:r>
            <w:r w:rsidRPr="00F07F46">
              <w:rPr>
                <w:b/>
                <w:i/>
              </w:rPr>
              <w:t>, samtidigt som omsorgs- och förmyndararrangemang måste vara stabila och kontinuerliga och barnet ska ha tillgång till hälso- och sjukvård samt utbildning</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1439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b</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(b)</w:t>
            </w:r>
            <w:r w:rsidRPr="00F07F46">
              <w:tab/>
              <w:t>Den underårigas välbefinnande och sociala utveckling, med särskild hänsyn till den underårigas bakgrund.</w:t>
            </w:r>
          </w:p>
        </w:tc>
        <w:tc>
          <w:tcPr>
            <w:tcW w:w="4876" w:type="dxa"/>
          </w:tcPr>
          <w:p w:rsidR="007A40E4" w:rsidRPr="00F07F46" w:rsidRDefault="007A40E4" w:rsidP="00F823EB">
            <w:pPr>
              <w:pStyle w:val="Normal6a"/>
            </w:pPr>
            <w:r w:rsidRPr="00F07F46">
              <w:t>(b)</w:t>
            </w:r>
            <w:r w:rsidRPr="00F07F46">
              <w:tab/>
              <w:t>Den underårigas välbefinnande</w:t>
            </w:r>
            <w:r w:rsidRPr="00F07F46">
              <w:rPr>
                <w:b/>
                <w:i/>
              </w:rPr>
              <w:t>, tillgång till hälso- och sjukvård samt utbildning</w:t>
            </w:r>
            <w:r w:rsidRPr="00F07F46">
              <w:t xml:space="preserve"> och sociala utveckling, med särskild hänsyn till den underårigas bakgrund</w:t>
            </w:r>
            <w:r w:rsidRPr="00F07F46">
              <w:rPr>
                <w:b/>
                <w:i/>
              </w:rPr>
              <w:t>, däribland dennes etniska, religiösa, kulturella och språkliga bakgrund samt behovet av stabil och kontinuerlig omsorg</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1440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Maria Walsh, Deirdre Clune, Seán Kelly, Frances Fitzgerald, Colm Markey</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b</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(b)</w:t>
            </w:r>
            <w:r w:rsidRPr="00F07F46">
              <w:tab/>
              <w:t>Den underårigas välbefinnande och sociala utveckling, med särskild hänsyn till den underårigas bakgrund.</w:t>
            </w:r>
          </w:p>
        </w:tc>
        <w:tc>
          <w:tcPr>
            <w:tcW w:w="4876" w:type="dxa"/>
          </w:tcPr>
          <w:p w:rsidR="007A40E4" w:rsidRPr="00F07F46" w:rsidRDefault="007A40E4" w:rsidP="00F823EB">
            <w:pPr>
              <w:pStyle w:val="Normal6a"/>
            </w:pPr>
            <w:r w:rsidRPr="00F07F46">
              <w:t>(b)</w:t>
            </w:r>
            <w:r w:rsidRPr="00F07F46">
              <w:tab/>
              <w:t xml:space="preserve">Den underårigas </w:t>
            </w:r>
            <w:r w:rsidRPr="00F07F46">
              <w:rPr>
                <w:b/>
                <w:i/>
              </w:rPr>
              <w:t>fysiska och mentala</w:t>
            </w:r>
            <w:r w:rsidRPr="00F07F46">
              <w:t xml:space="preserve"> välbefinnande och sociala utveckling, med särskild hänsyn till den underårigas bakgrund.</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1441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b</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(b)</w:t>
            </w:r>
            <w:r w:rsidRPr="00F07F46">
              <w:tab/>
            </w:r>
            <w:r w:rsidRPr="00F07F46">
              <w:rPr>
                <w:b/>
                <w:i/>
              </w:rPr>
              <w:t>Den underårigas</w:t>
            </w:r>
            <w:r w:rsidRPr="00F07F46">
              <w:t xml:space="preserve"> välbefinnande och sociala utveckling, med särskild hänsyn till </w:t>
            </w:r>
            <w:r w:rsidRPr="00F07F46">
              <w:rPr>
                <w:b/>
                <w:i/>
              </w:rPr>
              <w:t>den underårigas</w:t>
            </w:r>
            <w:r w:rsidRPr="00F07F46">
              <w:t xml:space="preserve"> bakgrund.</w:t>
            </w:r>
          </w:p>
        </w:tc>
        <w:tc>
          <w:tcPr>
            <w:tcW w:w="4876" w:type="dxa"/>
          </w:tcPr>
          <w:p w:rsidR="007A40E4" w:rsidRPr="00F07F46" w:rsidRDefault="007A40E4" w:rsidP="00F823EB">
            <w:pPr>
              <w:pStyle w:val="Normal6a"/>
            </w:pPr>
            <w:r w:rsidRPr="00F07F46">
              <w:t>(b)</w:t>
            </w:r>
            <w:r w:rsidRPr="00F07F46">
              <w:tab/>
            </w:r>
            <w:r w:rsidRPr="00F07F46">
              <w:rPr>
                <w:b/>
                <w:i/>
              </w:rPr>
              <w:t>Barnets</w:t>
            </w:r>
            <w:r w:rsidRPr="00F07F46">
              <w:t xml:space="preserve"> välbefinnande och sociala utveckling, med särskild hänsyn till </w:t>
            </w:r>
            <w:r w:rsidRPr="00F07F46">
              <w:rPr>
                <w:b/>
                <w:i/>
              </w:rPr>
              <w:t>barnets</w:t>
            </w:r>
            <w:r w:rsidRPr="00F07F46">
              <w:t xml:space="preserve"> bakgrund.</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1442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ba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(ba)</w:t>
            </w:r>
            <w:r w:rsidRPr="00F07F46">
              <w:tab/>
            </w:r>
            <w:r w:rsidRPr="00F07F46">
              <w:rPr>
                <w:b/>
                <w:i/>
              </w:rPr>
              <w:t>Utsatthet, inklusive trauman, särskilda hälsobehov och funktionsnedsättningar.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1443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Nadine Morano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c</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(c)</w:t>
            </w:r>
            <w:r w:rsidRPr="00F07F46">
              <w:tab/>
            </w:r>
            <w:r w:rsidRPr="00F07F46">
              <w:rPr>
                <w:b/>
                <w:i/>
              </w:rPr>
              <w:t>Säkerhets- och trygghetshänsyn, särskilt om det finns en risk för att den underåriga är offer för någon form av våld och utnyttjande, inklusive människohandel.</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{FR}</w:t>
      </w:r>
      <w:r w:rsidRPr="00F07F46">
        <w:t>fr</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1444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Maria Walsh, Deirdre Clune, Seán Kelly, Frances Fitzgerald, Colm Markey</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c</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(c)</w:t>
            </w:r>
            <w:r w:rsidRPr="00F07F46">
              <w:tab/>
              <w:t>Säkerhets- och trygghetshänsyn, särskilt om det finns en risk för att den underåriga är offer för någon form av våld och utnyttjande, inklusive människohandel.</w:t>
            </w:r>
          </w:p>
        </w:tc>
        <w:tc>
          <w:tcPr>
            <w:tcW w:w="4876" w:type="dxa"/>
          </w:tcPr>
          <w:p w:rsidR="007A40E4" w:rsidRPr="00F07F46" w:rsidRDefault="007A40E4" w:rsidP="00F823EB">
            <w:pPr>
              <w:pStyle w:val="Normal6a"/>
            </w:pPr>
            <w:r w:rsidRPr="00F07F46">
              <w:t>(c)</w:t>
            </w:r>
            <w:r w:rsidRPr="00F07F46">
              <w:tab/>
              <w:t xml:space="preserve">Säkerhets- och trygghetshänsyn, särskilt om det finns en risk för att den underåriga är offer för någon form av våld och utnyttjande, inklusive människohandel </w:t>
            </w:r>
            <w:r w:rsidRPr="00F07F46">
              <w:rPr>
                <w:b/>
                <w:i/>
              </w:rPr>
              <w:t>och med hänsyn till att förvar aldrig är för barnets bästa</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1445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Caterina Chinnici, Javier Moreno Sánchez</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c</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(c)</w:t>
            </w:r>
            <w:r w:rsidRPr="00F07F46">
              <w:tab/>
              <w:t>Säkerhets- och trygghetshänsyn, särskilt om det finns en risk för att den underåriga är offer för någon form av våld och utnyttjande, inklusive människohandel.</w:t>
            </w:r>
          </w:p>
        </w:tc>
        <w:tc>
          <w:tcPr>
            <w:tcW w:w="4876" w:type="dxa"/>
          </w:tcPr>
          <w:p w:rsidR="007A40E4" w:rsidRPr="00F07F46" w:rsidRDefault="007A40E4" w:rsidP="00F823EB">
            <w:pPr>
              <w:pStyle w:val="Normal6a"/>
            </w:pPr>
            <w:r w:rsidRPr="00F07F46">
              <w:t>(c)</w:t>
            </w:r>
            <w:r w:rsidRPr="00F07F46">
              <w:tab/>
              <w:t xml:space="preserve">Säkerhets- och trygghetshänsyn, särskilt </w:t>
            </w:r>
            <w:r w:rsidRPr="00F07F46">
              <w:rPr>
                <w:b/>
                <w:i/>
              </w:rPr>
              <w:t>om barnet är en asylsökande eller flykting eller</w:t>
            </w:r>
            <w:r w:rsidRPr="00F07F46">
              <w:t xml:space="preserve"> om det finns en risk för att den underåriga är offer för någon form av våld och utnyttjande, inklusive människohandel </w:t>
            </w:r>
            <w:r w:rsidRPr="00F07F46">
              <w:rPr>
                <w:b/>
                <w:i/>
              </w:rPr>
              <w:t>eller våld inom familjen</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1446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c</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(c)</w:t>
            </w:r>
            <w:r w:rsidRPr="00F07F46">
              <w:tab/>
              <w:t>Säkerhets- och trygghetshänsyn, särskilt om det finns en risk för att den underåriga är offer för någon form av våld och utnyttjande, inklusive människohandel.</w:t>
            </w:r>
          </w:p>
        </w:tc>
        <w:tc>
          <w:tcPr>
            <w:tcW w:w="4876" w:type="dxa"/>
          </w:tcPr>
          <w:p w:rsidR="007A40E4" w:rsidRPr="00F07F46" w:rsidRDefault="007A40E4" w:rsidP="00F823EB">
            <w:pPr>
              <w:pStyle w:val="Normal6a"/>
            </w:pPr>
            <w:r w:rsidRPr="00F07F46">
              <w:t>(c)</w:t>
            </w:r>
            <w:r w:rsidRPr="00F07F46">
              <w:tab/>
              <w:t xml:space="preserve">Säkerhets- och trygghetshänsyn, särskilt om det finns en risk för att den underåriga är offer för någon form av våld och utnyttjande, inklusive människohandel </w:t>
            </w:r>
            <w:r w:rsidRPr="00F07F46">
              <w:rPr>
                <w:b/>
                <w:i/>
              </w:rPr>
              <w:t>eller våld inom familjen</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1447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c</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(c)</w:t>
            </w:r>
            <w:r w:rsidRPr="00F07F46">
              <w:tab/>
              <w:t>Säkerhets- och trygghetshänsyn, särskilt om det finns en risk för att den underåriga är offer för någon form av våld och utnyttjande, inklusive människohandel.</w:t>
            </w:r>
          </w:p>
        </w:tc>
        <w:tc>
          <w:tcPr>
            <w:tcW w:w="4876" w:type="dxa"/>
          </w:tcPr>
          <w:p w:rsidR="007A40E4" w:rsidRPr="00F07F46" w:rsidRDefault="007A40E4" w:rsidP="00F823EB">
            <w:pPr>
              <w:pStyle w:val="Normal6a"/>
            </w:pPr>
            <w:r w:rsidRPr="00F07F46">
              <w:t>(c)</w:t>
            </w:r>
            <w:r w:rsidRPr="00F07F46">
              <w:tab/>
              <w:t xml:space="preserve">Säkerhets- och trygghetshänsyn, särskilt om det finns en risk för att den underåriga är offer för någon form av våld och utnyttjande, inklusive människohandel </w:t>
            </w:r>
            <w:r w:rsidRPr="00F07F46">
              <w:rPr>
                <w:b/>
                <w:i/>
              </w:rPr>
              <w:t>eller våld inom familjen</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1448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Hilde Vautmans, Fabienne Keller, Jan-Christoph Oetjen, Sophia in 't Veld, Moritz Körner, Abir Al-Sahlani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c</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(c)</w:t>
            </w:r>
            <w:r w:rsidRPr="00F07F46">
              <w:tab/>
              <w:t>Säkerhets- och trygghetshänsyn, särskilt om det finns en risk för att den underåriga är offer för någon form av våld och utnyttjande, inklusive människohandel.</w:t>
            </w:r>
          </w:p>
        </w:tc>
        <w:tc>
          <w:tcPr>
            <w:tcW w:w="4876" w:type="dxa"/>
          </w:tcPr>
          <w:p w:rsidR="007A40E4" w:rsidRPr="00F07F46" w:rsidRDefault="007A40E4" w:rsidP="00F823EB">
            <w:pPr>
              <w:pStyle w:val="Normal6a"/>
            </w:pPr>
            <w:r w:rsidRPr="00F07F46">
              <w:t>(c)</w:t>
            </w:r>
            <w:r w:rsidRPr="00F07F46">
              <w:tab/>
              <w:t xml:space="preserve">Säkerhets- och trygghetshänsyn, särskilt om det finns en risk för att den underåriga är offer för någon form av våld och utnyttjande, inklusive människohandel </w:t>
            </w:r>
            <w:r w:rsidRPr="00F07F46">
              <w:rPr>
                <w:b/>
                <w:i/>
              </w:rPr>
              <w:t>eller våld inom familjen</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1449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c</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(c)</w:t>
            </w:r>
            <w:r w:rsidRPr="00F07F46">
              <w:tab/>
              <w:t>Säkerhets- och trygghetshänsyn, särskilt om det finns en risk för att den underåriga är offer för någon form av våld och utnyttjande, inklusive människohandel.</w:t>
            </w:r>
          </w:p>
        </w:tc>
        <w:tc>
          <w:tcPr>
            <w:tcW w:w="4876" w:type="dxa"/>
          </w:tcPr>
          <w:p w:rsidR="007A40E4" w:rsidRPr="00F07F46" w:rsidRDefault="007A40E4" w:rsidP="00F823EB">
            <w:pPr>
              <w:pStyle w:val="Normal6a"/>
            </w:pPr>
            <w:r w:rsidRPr="00F07F46">
              <w:t>(c)</w:t>
            </w:r>
            <w:r w:rsidRPr="00F07F46">
              <w:tab/>
              <w:t xml:space="preserve">Säkerhets- och trygghetshänsyn, särskilt om det finns en risk för att den underåriga är offer för någon form av våld och utnyttjande, inklusive människohandel </w:t>
            </w:r>
            <w:r w:rsidRPr="00F07F46">
              <w:rPr>
                <w:b/>
                <w:i/>
              </w:rPr>
              <w:t>eller våld inom familjen</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1450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c</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(c)</w:t>
            </w:r>
            <w:r w:rsidRPr="00F07F46">
              <w:tab/>
              <w:t>Säkerhets- och trygghetshänsyn, särskilt om det finns en risk för att den underåriga är offer för någon form av våld och utnyttjande, inklusive människohandel.</w:t>
            </w:r>
          </w:p>
        </w:tc>
        <w:tc>
          <w:tcPr>
            <w:tcW w:w="4876" w:type="dxa"/>
          </w:tcPr>
          <w:p w:rsidR="007A40E4" w:rsidRPr="00F07F46" w:rsidRDefault="007A40E4" w:rsidP="00F823EB">
            <w:pPr>
              <w:pStyle w:val="Normal6a"/>
            </w:pPr>
            <w:r w:rsidRPr="00F07F46">
              <w:t>(c)</w:t>
            </w:r>
            <w:r w:rsidRPr="00F07F46">
              <w:tab/>
              <w:t xml:space="preserve">Säkerhets- och trygghetshänsyn, särskilt om det finns en risk för att den underåriga </w:t>
            </w:r>
            <w:r w:rsidRPr="00F07F46">
              <w:rPr>
                <w:b/>
                <w:i/>
              </w:rPr>
              <w:t>eller barnet</w:t>
            </w:r>
            <w:r w:rsidRPr="00F07F46">
              <w:t xml:space="preserve"> är offer för någon form av våld och utnyttjande, inklusive människohandel.</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1451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ca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(ca)</w:t>
            </w:r>
            <w:r w:rsidRPr="00F07F46">
              <w:tab/>
            </w:r>
            <w:r w:rsidRPr="00F07F46">
              <w:rPr>
                <w:b/>
                <w:i/>
              </w:rPr>
              <w:t>Utsatthet, inklusive psykosociala trauman, särskilda hälsobehov och funktionsnedsättningar.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1452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ca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(ca)</w:t>
            </w:r>
            <w:r w:rsidRPr="00F07F46">
              <w:tab/>
            </w:r>
            <w:r w:rsidRPr="00F07F46">
              <w:rPr>
                <w:b/>
                <w:i/>
              </w:rPr>
              <w:t>Utsatthet, inklusive trauman, särskilda hälsobehov och funktionsnedsättningar.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1453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cb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(cb)</w:t>
            </w:r>
            <w:r w:rsidRPr="00F07F46">
              <w:tab/>
            </w:r>
            <w:r w:rsidRPr="00F07F46">
              <w:rPr>
                <w:b/>
                <w:i/>
              </w:rPr>
              <w:t>Garantier för överlämning till en utsedd företrädare i den mottagande medlemsstaten.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1454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ca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(cc)</w:t>
            </w:r>
            <w:r w:rsidRPr="00F07F46">
              <w:tab/>
            </w:r>
            <w:r w:rsidRPr="00F07F46">
              <w:rPr>
                <w:b/>
                <w:i/>
              </w:rPr>
              <w:t>Att beslut som rör barn måste prioriteras.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1455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Nadine Morano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d</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(d)</w:t>
            </w:r>
            <w:r w:rsidRPr="00F07F46">
              <w:tab/>
            </w:r>
            <w:r w:rsidRPr="00F07F46">
              <w:rPr>
                <w:b/>
                <w:i/>
              </w:rPr>
              <w:t>Den underårigas åsikter, i enlighet med hans eller hennes ålder och mognad.</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{FR}</w:t>
      </w:r>
      <w:r w:rsidRPr="00F07F46">
        <w:t>fr</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1456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d</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(d)</w:t>
            </w:r>
            <w:r w:rsidRPr="00F07F46">
              <w:tab/>
              <w:t>Den underårigas åsikter, i enlighet med hans eller hennes ålder och mognad.</w:t>
            </w:r>
          </w:p>
        </w:tc>
        <w:tc>
          <w:tcPr>
            <w:tcW w:w="4876" w:type="dxa"/>
          </w:tcPr>
          <w:p w:rsidR="007A40E4" w:rsidRPr="00F07F46" w:rsidRDefault="007A40E4" w:rsidP="00F823EB">
            <w:pPr>
              <w:pStyle w:val="Normal6a"/>
            </w:pPr>
            <w:r w:rsidRPr="00F07F46">
              <w:t>(d)</w:t>
            </w:r>
            <w:r w:rsidRPr="00F07F46">
              <w:tab/>
              <w:t xml:space="preserve">Den underårigas åsikter, i enlighet med hans eller hennes ålder och mognad </w:t>
            </w:r>
            <w:r w:rsidRPr="00F07F46">
              <w:rPr>
                <w:b/>
                <w:i/>
              </w:rPr>
              <w:t>och i enlighet med hans eller hennes rätt att höras</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1457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d</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(d)</w:t>
            </w:r>
            <w:r w:rsidRPr="00F07F46">
              <w:tab/>
              <w:t>Den underårigas åsikter, i enlighet med hans eller hennes ålder och mognad.</w:t>
            </w:r>
          </w:p>
        </w:tc>
        <w:tc>
          <w:tcPr>
            <w:tcW w:w="4876" w:type="dxa"/>
          </w:tcPr>
          <w:p w:rsidR="007A40E4" w:rsidRPr="00F07F46" w:rsidRDefault="007A40E4" w:rsidP="00F823EB">
            <w:pPr>
              <w:pStyle w:val="Normal6a"/>
            </w:pPr>
            <w:r w:rsidRPr="00F07F46">
              <w:t>(d)</w:t>
            </w:r>
            <w:r w:rsidRPr="00F07F46">
              <w:tab/>
              <w:t xml:space="preserve">Den underårigas </w:t>
            </w:r>
            <w:r w:rsidRPr="00F07F46">
              <w:rPr>
                <w:b/>
                <w:i/>
              </w:rPr>
              <w:t>eller barnets</w:t>
            </w:r>
            <w:r w:rsidRPr="00F07F46">
              <w:t xml:space="preserve"> åsikter, i enlighet med hans eller hennes ålder och mognad.</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1458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da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(da)</w:t>
            </w:r>
            <w:r w:rsidRPr="00F07F46">
              <w:tab/>
            </w:r>
            <w:r w:rsidRPr="00F07F46">
              <w:rPr>
                <w:b/>
                <w:i/>
              </w:rPr>
              <w:t>Att beslut som rör barn måste prioriteras.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1459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db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(db)</w:t>
            </w:r>
            <w:r w:rsidRPr="00F07F46">
              <w:tab/>
            </w:r>
            <w:r w:rsidRPr="00F07F46">
              <w:rPr>
                <w:b/>
                <w:i/>
              </w:rPr>
              <w:t>Vid bedömningen av den underåriges bästa ska den underåriges rätt att höras garanteras varje barn med förmåga att bilda sig en egen uppfattning.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1460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Nadine Morano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e</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(e)</w:t>
            </w:r>
            <w:r w:rsidRPr="00F07F46">
              <w:tab/>
            </w:r>
            <w:r w:rsidRPr="00F07F46">
              <w:rPr>
                <w:b/>
                <w:i/>
              </w:rPr>
              <w:t>Den information som lämnats av företrädaren i den medlemsstat där det ensamkommande barnet befinner sig, när sökanden är ett ensamkommande barn.</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{FR}</w:t>
      </w:r>
      <w:r w:rsidRPr="00F07F46">
        <w:t>fr</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1461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e</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(e)</w:t>
            </w:r>
            <w:r w:rsidRPr="00F07F46">
              <w:tab/>
              <w:t xml:space="preserve">Den information som lämnats av </w:t>
            </w:r>
            <w:r w:rsidRPr="00F07F46">
              <w:rPr>
                <w:b/>
                <w:i/>
              </w:rPr>
              <w:t>företrädaren</w:t>
            </w:r>
            <w:r w:rsidRPr="00F07F46">
              <w:t xml:space="preserve"> i den medlemsstat där </w:t>
            </w:r>
            <w:r w:rsidRPr="00F07F46">
              <w:rPr>
                <w:b/>
                <w:i/>
              </w:rPr>
              <w:t>det ensamkommande</w:t>
            </w:r>
            <w:r w:rsidRPr="00F07F46">
              <w:t xml:space="preserve"> barnet befinner sig, när sökanden är ett </w:t>
            </w:r>
            <w:r w:rsidRPr="00F07F46">
              <w:rPr>
                <w:b/>
                <w:i/>
              </w:rPr>
              <w:t>ensamkommande</w:t>
            </w:r>
            <w:r w:rsidRPr="00F07F46">
              <w:t xml:space="preserve"> barn.</w:t>
            </w:r>
          </w:p>
        </w:tc>
        <w:tc>
          <w:tcPr>
            <w:tcW w:w="4876" w:type="dxa"/>
          </w:tcPr>
          <w:p w:rsidR="007A40E4" w:rsidRPr="00F07F46" w:rsidRDefault="007A40E4" w:rsidP="00F823EB">
            <w:pPr>
              <w:pStyle w:val="Normal6a"/>
            </w:pPr>
            <w:r w:rsidRPr="00F07F46">
              <w:t>(e)</w:t>
            </w:r>
            <w:r w:rsidRPr="00F07F46">
              <w:tab/>
              <w:t xml:space="preserve">Den information som lämnats av </w:t>
            </w:r>
            <w:r w:rsidRPr="00F07F46">
              <w:rPr>
                <w:b/>
                <w:i/>
              </w:rPr>
              <w:t>förmyndaren</w:t>
            </w:r>
            <w:r w:rsidRPr="00F07F46">
              <w:t xml:space="preserve"> i den medlemsstat där barnet befinner sig, när sökanden är ett barn.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1462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e</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(e)</w:t>
            </w:r>
            <w:r w:rsidRPr="00F07F46">
              <w:tab/>
              <w:t>Den information som lämnats av företrädaren i den medlemsstat där det ensamkommande barnet befinner sig, när sökanden är ett ensamkommande barn.</w:t>
            </w:r>
          </w:p>
        </w:tc>
        <w:tc>
          <w:tcPr>
            <w:tcW w:w="4876" w:type="dxa"/>
          </w:tcPr>
          <w:p w:rsidR="007A40E4" w:rsidRPr="00F07F46" w:rsidRDefault="007A40E4" w:rsidP="00F823EB">
            <w:pPr>
              <w:pStyle w:val="Normal6a"/>
            </w:pPr>
            <w:r w:rsidRPr="00F07F46">
              <w:rPr>
                <w:i/>
                <w:iCs/>
              </w:rPr>
              <w:t>(Berör inte den svenska versionen.)</w:t>
            </w:r>
            <w:r w:rsidRPr="00F07F46">
              <w:tab/>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1463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e</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(e)</w:t>
            </w:r>
            <w:r w:rsidRPr="00F07F46">
              <w:tab/>
              <w:t xml:space="preserve">Den information som lämnats av </w:t>
            </w:r>
            <w:r w:rsidRPr="00F07F46">
              <w:rPr>
                <w:b/>
                <w:i/>
              </w:rPr>
              <w:t>företrädaren</w:t>
            </w:r>
            <w:r w:rsidRPr="00F07F46">
              <w:t xml:space="preserve"> i den medlemsstat där det ensamkommande barnet befinner sig, när sökanden är ett ensamkommande barn.</w:t>
            </w:r>
          </w:p>
        </w:tc>
        <w:tc>
          <w:tcPr>
            <w:tcW w:w="4876" w:type="dxa"/>
          </w:tcPr>
          <w:p w:rsidR="007A40E4" w:rsidRPr="00F07F46" w:rsidRDefault="007A40E4" w:rsidP="00F823EB">
            <w:pPr>
              <w:pStyle w:val="Normal6a"/>
            </w:pPr>
            <w:r w:rsidRPr="00F07F46">
              <w:t>(e)</w:t>
            </w:r>
            <w:r w:rsidRPr="00F07F46">
              <w:tab/>
              <w:t xml:space="preserve">Den information som lämnats av </w:t>
            </w:r>
            <w:r w:rsidRPr="00F07F46">
              <w:rPr>
                <w:b/>
                <w:i/>
              </w:rPr>
              <w:t>förmyndaren</w:t>
            </w:r>
            <w:r w:rsidRPr="00F07F46">
              <w:t xml:space="preserve"> i den medlemsstat där det ensamkommande barnet befinner sig, när sökanden är ett ensamkommande barn.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1464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e</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(e)</w:t>
            </w:r>
            <w:r w:rsidRPr="00F07F46">
              <w:tab/>
              <w:t xml:space="preserve">Den information som lämnats av </w:t>
            </w:r>
            <w:r w:rsidRPr="00F07F46">
              <w:rPr>
                <w:b/>
                <w:i/>
              </w:rPr>
              <w:t>företrädaren</w:t>
            </w:r>
            <w:r w:rsidRPr="00F07F46">
              <w:t xml:space="preserve"> i den medlemsstat där det ensamkommande barnet befinner sig, när sökanden är ett ensamkommande barn.</w:t>
            </w:r>
          </w:p>
        </w:tc>
        <w:tc>
          <w:tcPr>
            <w:tcW w:w="4876" w:type="dxa"/>
          </w:tcPr>
          <w:p w:rsidR="007A40E4" w:rsidRPr="00F07F46" w:rsidRDefault="007A40E4" w:rsidP="00F823EB">
            <w:pPr>
              <w:pStyle w:val="Normal6a"/>
            </w:pPr>
            <w:r w:rsidRPr="00F07F46">
              <w:t>(e)</w:t>
            </w:r>
            <w:r w:rsidRPr="00F07F46">
              <w:tab/>
              <w:t xml:space="preserve">Den information som lämnats av </w:t>
            </w:r>
            <w:r w:rsidRPr="00F07F46">
              <w:rPr>
                <w:b/>
                <w:i/>
              </w:rPr>
              <w:t>förmyndaren</w:t>
            </w:r>
            <w:r w:rsidRPr="00F07F46">
              <w:t xml:space="preserve"> i den medlemsstat där det ensamkommande barnet befinner sig, när sökanden är ett ensamkommande barn.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1465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4 – led ea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(ea)</w:t>
            </w:r>
            <w:r w:rsidRPr="00F07F46">
              <w:tab/>
            </w:r>
            <w:r w:rsidRPr="00F07F46">
              <w:rPr>
                <w:b/>
                <w:i/>
              </w:rPr>
              <w:t>Garantier för överlämning till en utsedd förmyndare i den mottagande medlemsstaten i händelse av överföring.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1466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5.</w:t>
            </w:r>
            <w:r w:rsidRPr="00F07F46">
              <w:tab/>
            </w:r>
            <w:r w:rsidRPr="00F07F46">
              <w:rPr>
                <w:b/>
                <w:i/>
              </w:rPr>
              <w:t>Innan ett ensamkommande barn överförs till den ansvariga medlemsstaten, eller i förekommande fall till omplaceringsmedlemsstaten, ska den överförande medlemsstaten säkerställa att den ansvariga medlemsstaten eller omplaceringsmedlemsstaten utan dröjsmål vidtar de åtgärder som avses i artiklarna 14 och 23 i direktiv XXX/XXX/EU [direktivet om mottagningsvillkor] och artikel 22 i förordning XXX/XXX [förordningen om asylförfaranden]. Alla beslut om att överföra ett ensamkommande barn ska föregås av en bedömning av barnets bästa. Bedömningen ska grundas på de faktorer som anges i punkt 4, och slutsatserna av bedömningen av dessa faktorer ska tydligt anges i beslutet om överföring. Bedömningen ska göras skyndsamt av personal som har de kvalifikationer och sakkunskaper som behövs för att säkerställa att barnets bästa beaktas.</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1467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 xml:space="preserve">Innan ett </w:t>
            </w:r>
            <w:r w:rsidRPr="00F07F46">
              <w:rPr>
                <w:b/>
                <w:i/>
              </w:rPr>
              <w:t>ensamkommande</w:t>
            </w:r>
            <w:r w:rsidRPr="00F07F46">
              <w:t xml:space="preserve"> barn överförs till den ansvariga medlemsstaten, eller i förekommande fall till omplaceringsmedlemsstaten, ska den överförande medlemsstaten </w:t>
            </w:r>
            <w:r w:rsidRPr="00F07F46">
              <w:rPr>
                <w:b/>
                <w:i/>
              </w:rPr>
              <w:t>säkerställa</w:t>
            </w:r>
            <w:r w:rsidRPr="00F07F46">
              <w:t xml:space="preserve"> att den ansvariga medlemsstaten eller omplaceringsmedlemsstaten utan dröjsmål vidtar de åtgärder som avses i artiklarna 14 och 23 i direktiv XXX/XXX/EU [direktivet om mottagningsvillkor] och artikel 22 i förordning XXX/XXX [förordningen om asylförfaranden]. Alla beslut om att överföra ett </w:t>
            </w:r>
            <w:r w:rsidRPr="00F07F46">
              <w:rPr>
                <w:b/>
                <w:i/>
              </w:rPr>
              <w:t>ensamkommande</w:t>
            </w:r>
            <w:r w:rsidRPr="00F07F46">
              <w:t xml:space="preserve"> barn ska föregås av en bedömning av barnets bästa. Bedömningen ska grundas på de faktorer som anges i punkt 4, och slutsatserna av bedömningen av dessa faktorer ska tydligt anges i beslutet om överföring. Bedömningen ska göras skyndsamt av personal som har de kvalifikationer och sakkunskaper som behövs för att säkerställa att barnets bästa beaktas.</w:t>
            </w:r>
          </w:p>
        </w:tc>
        <w:tc>
          <w:tcPr>
            <w:tcW w:w="4876" w:type="dxa"/>
          </w:tcPr>
          <w:p w:rsidR="007A40E4" w:rsidRPr="00F07F46" w:rsidRDefault="007A40E4" w:rsidP="00F823EB">
            <w:pPr>
              <w:pStyle w:val="Normal6a"/>
            </w:pPr>
            <w:r w:rsidRPr="00F07F46">
              <w:t>5.</w:t>
            </w:r>
            <w:r w:rsidRPr="00F07F46">
              <w:tab/>
              <w:t xml:space="preserve">Innan ett barn överförs till den ansvariga medlemsstaten, eller i förekommande fall till omplaceringsmedlemsstaten, ska den överförande medlemsstaten </w:t>
            </w:r>
            <w:r w:rsidRPr="00F07F46">
              <w:rPr>
                <w:b/>
                <w:i/>
              </w:rPr>
              <w:t>erhålla garantier som grundar sig på det enskilda fallet för</w:t>
            </w:r>
            <w:r w:rsidRPr="00F07F46">
              <w:t xml:space="preserve"> att den ansvariga medlemsstaten eller omplaceringsmedlemsstaten utan dröjsmål vidtar de åtgärder som avses i artiklarna 14 och 23 i direktiv XXX/XXX/EU [direktivet om mottagningsvillkor] och artikel 22 i förordning XXX/XXX [förordningen om asylförfaranden]. Alla beslut om att överföra </w:t>
            </w:r>
            <w:r w:rsidRPr="00F07F46">
              <w:rPr>
                <w:b/>
                <w:i/>
              </w:rPr>
              <w:t>eller inte överföra</w:t>
            </w:r>
            <w:r w:rsidRPr="00F07F46">
              <w:t xml:space="preserve"> ett barn ska föregås av en </w:t>
            </w:r>
            <w:r w:rsidRPr="00F07F46">
              <w:rPr>
                <w:b/>
                <w:i/>
              </w:rPr>
              <w:t>individuell och tvärvetenskaplig</w:t>
            </w:r>
            <w:r w:rsidRPr="00F07F46">
              <w:t xml:space="preserve"> bedömning av barnets bästa. Bedömningen ska grundas på de faktorer som anges i punkt 4, och slutsatserna av bedömningen av dessa faktorer ska tydligt anges i beslutet om överföring. Bedömningen ska göras skyndsamt av </w:t>
            </w:r>
            <w:r w:rsidRPr="00F07F46">
              <w:rPr>
                <w:b/>
                <w:i/>
              </w:rPr>
              <w:t>tvärvetenskaplig</w:t>
            </w:r>
            <w:r w:rsidRPr="00F07F46">
              <w:t xml:space="preserve"> personal som har de kvalifikationer och sakkunskaper som behövs för att säkerställa att barnets bästa beaktas. </w:t>
            </w:r>
            <w:r w:rsidRPr="00F07F46">
              <w:rPr>
                <w:b/>
                <w:i/>
              </w:rPr>
              <w:t>Den tvärdisciplinära bedömningen ska göras med deltagande av kvalificerad personal med sakkunskaper om skydd av barn, barnpsykologi och barns utveckling, och ska även inbegripa åtminstone barnets förmyndare och juridiska rådgivare.</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Före överföring av ett barn ska den mottagande medlemsstaten utse en förmyndare så snart som möjligt, dock senast inom fem arbetsdagar efter bekräftelsen av beslutet om överföring. De behöriga myndigheterna ska förmedla informationen om den förmyndare som utsetts av den mottagande medlemsstaten till den aktuella förmyndaren tillsammans med arrangemangen för överföringen.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1468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 Laura Huhtasaari, Peter Kofod</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 xml:space="preserve">Innan ett ensamkommande barn överförs till </w:t>
            </w:r>
            <w:r w:rsidRPr="00F07F46">
              <w:rPr>
                <w:b/>
                <w:i/>
              </w:rPr>
              <w:t>den ansvariga medlemsstaten, eller i förekommande fall till omplaceringsmedlemsstaten,</w:t>
            </w:r>
            <w:r w:rsidRPr="00F07F46">
              <w:t xml:space="preserve"> ska </w:t>
            </w:r>
            <w:r w:rsidRPr="00F07F46">
              <w:rPr>
                <w:b/>
                <w:i/>
              </w:rPr>
              <w:t>den överförande</w:t>
            </w:r>
            <w:r w:rsidRPr="00F07F46">
              <w:t xml:space="preserve"> medlemsstaten säkerställa att </w:t>
            </w:r>
            <w:r w:rsidRPr="00F07F46">
              <w:rPr>
                <w:b/>
                <w:i/>
              </w:rPr>
              <w:t>den ansvariga medlemsstaten eller omplaceringsmedlemsstaten</w:t>
            </w:r>
            <w:r w:rsidRPr="00F07F46">
              <w:t xml:space="preserve"> </w:t>
            </w:r>
            <w:r w:rsidRPr="00F07F46">
              <w:rPr>
                <w:b/>
                <w:i/>
              </w:rPr>
              <w:t>utan dröjsmål vidtar de åtgärder som avses i artiklarna 14 och 23 i direktiv XXX/XXX/EU [direktivet om mottagningsvillkor] och artikel 22 i förordning XXX/XXX [förordningen om asylförfaranden]</w:t>
            </w:r>
            <w:r w:rsidRPr="00F07F46">
              <w:t>.</w:t>
            </w:r>
            <w:r w:rsidRPr="00F07F46">
              <w:rPr>
                <w:b/>
                <w:i/>
              </w:rPr>
              <w:t xml:space="preserve"> Alla beslut om att överföra ett ensamkommande barn ska föregås av en bedömning av barnets bästa. Bedömningen ska grundas på de faktorer som anges i punkt 4, och slutsatserna av bedömningen av dessa faktorer ska tydligt anges i beslutet om överföring</w:t>
            </w:r>
            <w:r w:rsidRPr="00F07F46">
              <w:t xml:space="preserve">. Bedömningen ska göras skyndsamt av personal som har de kvalifikationer och sakkunskaper som behövs för att säkerställa att </w:t>
            </w:r>
            <w:r w:rsidRPr="00F07F46">
              <w:rPr>
                <w:b/>
                <w:i/>
              </w:rPr>
              <w:t>barnets</w:t>
            </w:r>
            <w:r w:rsidRPr="00F07F46">
              <w:t xml:space="preserve"> bästa beaktas.</w:t>
            </w:r>
          </w:p>
        </w:tc>
        <w:tc>
          <w:tcPr>
            <w:tcW w:w="4876" w:type="dxa"/>
          </w:tcPr>
          <w:p w:rsidR="007A40E4" w:rsidRPr="00F07F46" w:rsidRDefault="007A40E4" w:rsidP="00F823EB">
            <w:pPr>
              <w:pStyle w:val="Normal6a"/>
            </w:pPr>
            <w:r w:rsidRPr="00F07F46">
              <w:t>5.</w:t>
            </w:r>
            <w:r w:rsidRPr="00F07F46">
              <w:tab/>
              <w:t xml:space="preserve">Innan ett ensamkommande barn överförs till </w:t>
            </w:r>
            <w:r w:rsidRPr="00F07F46">
              <w:rPr>
                <w:b/>
                <w:i/>
              </w:rPr>
              <w:t>ett tredje partnerland för behandling och eventuellt möjliggörande av internationellt skydd</w:t>
            </w:r>
            <w:r w:rsidRPr="00F07F46">
              <w:t xml:space="preserve"> ska medlemsstaten säkerställa att </w:t>
            </w:r>
            <w:r w:rsidRPr="00F07F46">
              <w:rPr>
                <w:b/>
                <w:i/>
              </w:rPr>
              <w:t>individen inte utgör någon risk för medborgarna i medlemsstaten</w:t>
            </w:r>
            <w:r w:rsidRPr="00F07F46">
              <w:t xml:space="preserve"> </w:t>
            </w:r>
            <w:r w:rsidRPr="00F07F46">
              <w:rPr>
                <w:b/>
                <w:i/>
              </w:rPr>
              <w:t>tills denne har överförts till ett mottagningscentrum i ett tredje partnerland</w:t>
            </w:r>
            <w:r w:rsidRPr="00F07F46">
              <w:t xml:space="preserve">. Bedömningen ska göras skyndsamt av personal som har de kvalifikationer och sakkunskaper som behövs för att säkerställa att </w:t>
            </w:r>
            <w:r w:rsidRPr="00F07F46">
              <w:rPr>
                <w:b/>
                <w:i/>
              </w:rPr>
              <w:t>medborgarnas</w:t>
            </w:r>
            <w:r w:rsidRPr="00F07F46">
              <w:t xml:space="preserve"> bästa beaktas.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1469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 xml:space="preserve">Innan ett </w:t>
            </w:r>
            <w:r w:rsidRPr="00F07F46">
              <w:rPr>
                <w:b/>
                <w:i/>
              </w:rPr>
              <w:t>ensamkommande</w:t>
            </w:r>
            <w:r w:rsidRPr="00F07F46">
              <w:t xml:space="preserve"> barn överförs till den ansvariga medlemsstaten, eller i förekommande fall till omplaceringsmedlemsstaten, ska den överförande medlemsstaten säkerställa att den ansvariga medlemsstaten eller omplaceringsmedlemsstaten utan dröjsmål vidtar de åtgärder som avses i artiklarna 14 och 23 i direktiv XXX/XXX/EU [direktivet om mottagningsvillkor] och artikel 22 i förordning XXX/XXX [förordningen om asylförfaranden]. Alla beslut om att överföra ett </w:t>
            </w:r>
            <w:r w:rsidRPr="00F07F46">
              <w:rPr>
                <w:b/>
                <w:i/>
              </w:rPr>
              <w:t>ensamkommande</w:t>
            </w:r>
            <w:r w:rsidRPr="00F07F46">
              <w:t xml:space="preserve"> barn ska föregås av en bedömning av barnets bästa. Bedömningen ska grundas på de faktorer som anges i punkt 4, och slutsatserna av bedömningen av </w:t>
            </w:r>
            <w:r w:rsidRPr="00F07F46">
              <w:rPr>
                <w:b/>
                <w:i/>
              </w:rPr>
              <w:t>dessa faktorer</w:t>
            </w:r>
            <w:r w:rsidRPr="00F07F46">
              <w:t xml:space="preserve"> ska tydligt anges i beslutet om överföring. Bedömningen ska </w:t>
            </w:r>
            <w:r w:rsidRPr="00F07F46">
              <w:rPr>
                <w:b/>
                <w:i/>
              </w:rPr>
              <w:t>göras skyndsamt av</w:t>
            </w:r>
            <w:r w:rsidRPr="00F07F46">
              <w:t xml:space="preserve"> personal </w:t>
            </w:r>
            <w:r w:rsidRPr="00F07F46">
              <w:rPr>
                <w:b/>
                <w:i/>
              </w:rPr>
              <w:t>som har de kvalifikationer och</w:t>
            </w:r>
            <w:r w:rsidRPr="00F07F46">
              <w:t xml:space="preserve"> sakkunskaper </w:t>
            </w:r>
            <w:r w:rsidRPr="00F07F46">
              <w:rPr>
                <w:b/>
                <w:i/>
              </w:rPr>
              <w:t>som behövs för att säkerställa att barnets bästa beaktas</w:t>
            </w:r>
            <w:r w:rsidRPr="00F07F46">
              <w:t>.</w:t>
            </w:r>
          </w:p>
        </w:tc>
        <w:tc>
          <w:tcPr>
            <w:tcW w:w="4876" w:type="dxa"/>
          </w:tcPr>
          <w:p w:rsidR="007A40E4" w:rsidRPr="00F07F46" w:rsidRDefault="007A40E4" w:rsidP="00F823EB">
            <w:pPr>
              <w:pStyle w:val="Normal6a"/>
            </w:pPr>
            <w:r w:rsidRPr="00F07F46">
              <w:t>5.</w:t>
            </w:r>
            <w:r w:rsidRPr="00F07F46">
              <w:tab/>
              <w:t xml:space="preserve">Innan ett barn överförs till den ansvariga medlemsstaten, eller i förekommande fall till omplaceringsmedlemsstaten, ska den överförande medlemsstaten </w:t>
            </w:r>
            <w:r w:rsidRPr="00F07F46">
              <w:rPr>
                <w:b/>
                <w:i/>
              </w:rPr>
              <w:t>erhålla individuella garantier för att</w:t>
            </w:r>
            <w:r w:rsidRPr="00F07F46">
              <w:t xml:space="preserve"> säkerställa att den ansvariga medlemsstaten eller omplaceringsmedlemsstaten utan dröjsmål vidtar de åtgärder som avses i artiklarna 14 och 23 i direktiv XXX/XXX/EU [direktivet om mottagningsvillkor] och artikel 22 i förordning XXX/XXX [förordningen om asylförfaranden]. Alla beslut om att överföra </w:t>
            </w:r>
            <w:r w:rsidRPr="00F07F46">
              <w:rPr>
                <w:b/>
                <w:i/>
              </w:rPr>
              <w:t>eller inte överföra</w:t>
            </w:r>
            <w:r w:rsidRPr="00F07F46">
              <w:t xml:space="preserve"> ett barn ska föregås av en bedömning av barnets bästa. Bedömningen ska grundas på de faktorer som anges i punkt 4, och slutsatserna av bedömningen av </w:t>
            </w:r>
            <w:r w:rsidRPr="00F07F46">
              <w:rPr>
                <w:b/>
                <w:i/>
              </w:rPr>
              <w:t>var och en av faktorerna</w:t>
            </w:r>
            <w:r w:rsidRPr="00F07F46">
              <w:t xml:space="preserve"> ska tydligt anges i beslutet om överföring. </w:t>
            </w:r>
            <w:r w:rsidRPr="00F07F46">
              <w:rPr>
                <w:b/>
                <w:i/>
              </w:rPr>
              <w:t>Den tvärvetenskapliga</w:t>
            </w:r>
            <w:r w:rsidRPr="00F07F46">
              <w:t xml:space="preserve"> bedömningen ska </w:t>
            </w:r>
            <w:r w:rsidRPr="00F07F46">
              <w:rPr>
                <w:b/>
                <w:i/>
              </w:rPr>
              <w:t>involvera kvalificerad</w:t>
            </w:r>
            <w:r w:rsidRPr="00F07F46">
              <w:t xml:space="preserve"> personal </w:t>
            </w:r>
            <w:r w:rsidRPr="00F07F46">
              <w:rPr>
                <w:b/>
                <w:i/>
              </w:rPr>
              <w:t>med</w:t>
            </w:r>
            <w:r w:rsidRPr="00F07F46">
              <w:t xml:space="preserve"> sakkunskaper </w:t>
            </w:r>
            <w:r w:rsidRPr="00F07F46">
              <w:rPr>
                <w:b/>
                <w:i/>
              </w:rPr>
              <w:t>om barns rättigheter, psykologi och utveckling samt åtminstone barnets förmyndare och juridiska rådgivare eller annan rådgivare</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1470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 Procaccini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Innan ett ensamkommande barn överförs till den ansvariga medlemsstaten</w:t>
            </w:r>
            <w:r w:rsidRPr="00F07F46">
              <w:rPr>
                <w:b/>
                <w:i/>
              </w:rPr>
              <w:t>, eller i förekommande fall till omplaceringsmedlemsstaten,</w:t>
            </w:r>
            <w:r w:rsidRPr="00F07F46">
              <w:t xml:space="preserve"> ska den överförande medlemsstaten säkerställa att den ansvariga medlemsstaten </w:t>
            </w:r>
            <w:r w:rsidRPr="00F07F46">
              <w:rPr>
                <w:b/>
                <w:i/>
              </w:rPr>
              <w:t>eller omplaceringsmedlemsstaten</w:t>
            </w:r>
            <w:r w:rsidRPr="00F07F46">
              <w:t xml:space="preserve"> utan dröjsmål vidtar de åtgärder som avses i artiklarna 14 och 23 i direktiv XXX/XXX/EU [direktivet om mottagningsvillkor] och artikel 22 i förordning XXX/XXX [förordningen om asylförfaranden]. Alla beslut om att överföra ett ensamkommande barn ska föregås av en bedömning av barnets bästa. Bedömningen ska grundas på de faktorer som anges i punkt 4, och slutsatserna av bedömningen av dessa faktorer ska tydligt anges i beslutet om överföring. Bedömningen ska göras skyndsamt av personal som har de kvalifikationer och sakkunskaper som behövs för att säkerställa att barnets bästa beaktas.</w:t>
            </w:r>
          </w:p>
        </w:tc>
        <w:tc>
          <w:tcPr>
            <w:tcW w:w="4876" w:type="dxa"/>
          </w:tcPr>
          <w:p w:rsidR="007A40E4" w:rsidRPr="00F07F46" w:rsidRDefault="007A40E4" w:rsidP="00F823EB">
            <w:pPr>
              <w:pStyle w:val="Normal6a"/>
            </w:pPr>
            <w:r w:rsidRPr="00F07F46">
              <w:t>5.</w:t>
            </w:r>
            <w:r w:rsidRPr="00F07F46">
              <w:tab/>
              <w:t>Innan ett ensamkommande barn överförs till den ansvariga medlemsstaten ska den överförande medlemsstaten säkerställa att den ansvariga medlemsstaten utan dröjsmål vidtar de åtgärder som avses i artiklarna 14 och 23 i direktiv XXX/XXX/EU [direktivet om mottagningsvillkor] och artikel 22 i förordning XXX/XXX [förordningen om asylförfaranden]. Alla beslut om att överföra ett ensamkommande barn ska föregås av en bedömning av barnets bästa. Bedömningen ska grundas på de faktorer som anges i punkt 4, och slutsatserna av bedömningen av dessa faktorer ska tydligt anges i beslutet om överföring. Bedömningen ska göras skyndsamt av personal som har de kvalifikationer och sakkunskaper som behövs för att säkerställa att barnets bästa beaktas.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1471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Nadine Morano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 xml:space="preserve">Innan ett ensamkommande barn överförs till den ansvariga medlemsstaten, eller i förekommande fall till omplaceringsmedlemsstaten, ska den överförande medlemsstaten säkerställa att den ansvariga medlemsstaten eller omplaceringsmedlemsstaten utan dröjsmål vidtar de åtgärder som avses i artiklarna 14 och 23 i direktiv XXX/XXX/EU [direktivet om mottagningsvillkor] och artikel 22 i förordning XXX/XXX [förordningen om asylförfaranden]. Alla beslut om att överföra ett ensamkommande barn ska föregås av en bedömning av barnets bästa. </w:t>
            </w:r>
            <w:r w:rsidRPr="00F07F46">
              <w:rPr>
                <w:b/>
                <w:i/>
              </w:rPr>
              <w:t>Bedömningen ska grundas på de faktorer som anges i punkt 4, och</w:t>
            </w:r>
            <w:r w:rsidRPr="00F07F46">
              <w:t xml:space="preserve"> slutsatserna av bedömningen </w:t>
            </w:r>
            <w:r w:rsidRPr="00F07F46">
              <w:rPr>
                <w:b/>
                <w:i/>
              </w:rPr>
              <w:t>av dessa faktorer</w:t>
            </w:r>
            <w:r w:rsidRPr="00F07F46">
              <w:t xml:space="preserve"> ska tydligt anges i beslutet om överföring. Bedömningen ska göras skyndsamt av personal som har de kvalifikationer och sakkunskaper som behövs för att säkerställa att barnets bästa beaktas.</w:t>
            </w:r>
          </w:p>
        </w:tc>
        <w:tc>
          <w:tcPr>
            <w:tcW w:w="4876" w:type="dxa"/>
          </w:tcPr>
          <w:p w:rsidR="007A40E4" w:rsidRPr="00F07F46" w:rsidRDefault="007A40E4" w:rsidP="00F823EB">
            <w:pPr>
              <w:pStyle w:val="Normal6a"/>
            </w:pPr>
            <w:r w:rsidRPr="00F07F46">
              <w:t>5.</w:t>
            </w:r>
            <w:r w:rsidRPr="00F07F46">
              <w:tab/>
              <w:t>Innan ett ensamkommande barn överförs till den ansvariga medlemsstaten, eller i förekommande fall till omplaceringsmedlemsstaten, ska den överförande medlemsstaten säkerställa att den ansvariga medlemsstaten eller omplaceringsmedlemsstaten utan dröjsmål vidtar de åtgärder som avses i artiklarna 14 och 23 i direktiv XXX/XXX/EU [direktivet om mottagningsvillkor] och artikel 22 i förordning XXX/XXX [förordningen om asylförfaranden]. Alla beslut om att överföra ett ensamkommande barn ska föregås av en bedömning av barnets bästa. Slutsatserna av bedömningen ska tydligt anges i beslutet om överföring. Bedömningen ska göras skyndsamt av personal som har de kvalifikationer och sakkunskaper som behövs för att säkerställa att barnets bästa beaktas.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{FR}</w:t>
      </w:r>
      <w:r w:rsidRPr="00F07F46">
        <w:t>fr</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1472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Innan ett ensamkommande barn överförs till den ansvariga medlemsstaten, eller i förekommande fall till omplaceringsmedlemsstaten, ska den överförande medlemsstaten säkerställa att den ansvariga medlemsstaten eller omplaceringsmedlemsstaten utan dröjsmål vidtar de åtgärder som avses i artiklarna 14 och 23 i direktiv XXX/XXX/EU [direktivet om mottagningsvillkor] och artikel 22 i förordning XXX/XXX [förordningen om asylförfaranden]. Alla beslut om att överföra ett ensamkommande barn ska föregås av en bedömning av barnets bästa. Bedömningen ska grundas på de faktorer som anges i punkt 4, och slutsatserna av bedömningen av dessa faktorer ska tydligt anges i beslutet om överföring. Bedömningen ska göras skyndsamt av personal som har de kvalifikationer och sakkunskaper som behövs för att säkerställa att barnets bästa beaktas.</w:t>
            </w:r>
          </w:p>
        </w:tc>
        <w:tc>
          <w:tcPr>
            <w:tcW w:w="4876" w:type="dxa"/>
          </w:tcPr>
          <w:p w:rsidR="007A40E4" w:rsidRPr="00F07F46" w:rsidRDefault="007A40E4" w:rsidP="00F823EB">
            <w:pPr>
              <w:pStyle w:val="Normal6a"/>
            </w:pPr>
            <w:r w:rsidRPr="00F07F46">
              <w:t>5.</w:t>
            </w:r>
            <w:r w:rsidRPr="00F07F46">
              <w:tab/>
              <w:t>Innan ett ensamkommande barn överförs till den ansvariga medlemsstaten, eller i förekommande fall till omplaceringsmedlemsstaten, ska den överförande medlemsstaten säkerställa att den ansvariga medlemsstaten eller omplaceringsmedlemsstaten utan dröjsmål vidtar de åtgärder som avses i artiklarna 14 och 23 i direktiv XXX/XXX/EU [direktivet om mottagningsvillkor] och artikel 22 i förordning XXX/XXX [förordningen om asylförfaranden]</w:t>
            </w:r>
            <w:r w:rsidRPr="00F07F46">
              <w:rPr>
                <w:b/>
                <w:i/>
              </w:rPr>
              <w:t>, och utser en förmyndare</w:t>
            </w:r>
            <w:r w:rsidRPr="00F07F46">
              <w:t>. Alla beslut om att överföra ett ensamkommande barn ska föregås av en bedömning av barnets bästa. Bedömningen ska grundas på de faktorer som anges i punkt 4, och slutsatserna av bedömningen av dessa faktorer ska tydligt anges i beslutet om överföring. Bedömningen ska göras skyndsamt av personal som har de kvalifikationer och sakkunskaper som behövs för att säkerställa att barnets bästa beaktas.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1473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 xml:space="preserve">Innan ett </w:t>
            </w:r>
            <w:r w:rsidRPr="00F07F46">
              <w:rPr>
                <w:b/>
                <w:i/>
              </w:rPr>
              <w:t>ensamkommande</w:t>
            </w:r>
            <w:r w:rsidRPr="00F07F46">
              <w:t xml:space="preserve"> barn överförs till den ansvariga medlemsstaten, eller i förekommande fall till omplaceringsmedlemsstaten, ska den överförande medlemsstaten säkerställa att den ansvariga medlemsstaten eller omplaceringsmedlemsstaten utan dröjsmål vidtar de åtgärder som avses i artiklarna 14 och 23 i direktiv XXX/XXX/EU [direktivet om mottagningsvillkor] och artikel 22 i förordning XXX/XXX [förordningen om asylförfaranden]. Alla beslut om att överföra ett </w:t>
            </w:r>
            <w:r w:rsidRPr="00F07F46">
              <w:rPr>
                <w:b/>
                <w:i/>
              </w:rPr>
              <w:t>ensamkommande</w:t>
            </w:r>
            <w:r w:rsidRPr="00F07F46">
              <w:t xml:space="preserve"> barn ska föregås av en bedömning av barnets bästa. Bedömningen ska grundas på de faktorer som anges i punkt 4, och slutsatserna av bedömningen av dessa faktorer ska tydligt anges i beslutet om överföring. Bedömningen ska göras skyndsamt av personal som har de kvalifikationer och sakkunskaper som behövs för att säkerställa att barnets bästa beaktas.</w:t>
            </w:r>
          </w:p>
        </w:tc>
        <w:tc>
          <w:tcPr>
            <w:tcW w:w="4876" w:type="dxa"/>
          </w:tcPr>
          <w:p w:rsidR="007A40E4" w:rsidRPr="00F07F46" w:rsidRDefault="007A40E4" w:rsidP="00F823EB">
            <w:pPr>
              <w:pStyle w:val="Normal6a"/>
            </w:pPr>
            <w:r w:rsidRPr="00F07F46">
              <w:t>5.</w:t>
            </w:r>
            <w:r w:rsidRPr="00F07F46">
              <w:tab/>
              <w:t xml:space="preserve">Innan ett barn överförs till den ansvariga medlemsstaten, eller i förekommande fall till omplaceringsmedlemsstaten, ska den överförande medlemsstaten </w:t>
            </w:r>
            <w:r w:rsidRPr="00F07F46">
              <w:rPr>
                <w:b/>
                <w:i/>
              </w:rPr>
              <w:t>erhålla individuella garantier för att</w:t>
            </w:r>
            <w:r w:rsidRPr="00F07F46">
              <w:t xml:space="preserve"> säkerställa att den ansvariga medlemsstaten eller omplaceringsmedlemsstaten utan dröjsmål vidtar de åtgärder som avses i artiklarna 14 och 23 i direktiv XXX/XXX/EU [direktivet om mottagningsvillkor] och artikel 22 i förordning XXX/XXX [förordningen om asylförfaranden]. Alla beslut om att överföra ett barn ska föregås av en </w:t>
            </w:r>
            <w:r w:rsidRPr="00F07F46">
              <w:rPr>
                <w:b/>
                <w:i/>
              </w:rPr>
              <w:t>individuell</w:t>
            </w:r>
            <w:r w:rsidRPr="00F07F46">
              <w:t xml:space="preserve"> bedömning av barnets bästa. Bedömningen ska grundas på de faktorer som anges i punkt 4, och slutsatserna av bedömningen av dessa faktorer ska tydligt anges i beslutet om överföring. Bedömningen ska göras skyndsamt av personal som har de kvalifikationer och sakkunskaper som behövs för att säkerställa att barnets bästa beaktas.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1474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Maria Walsh, Deirdre Clune, Seán Kelly, Frances Fitzgerald, Colm Markey</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 xml:space="preserve">Innan ett ensamkommande barn överförs till den ansvariga medlemsstaten, eller i förekommande fall till omplaceringsmedlemsstaten, ska den överförande medlemsstaten </w:t>
            </w:r>
            <w:r w:rsidRPr="00F07F46">
              <w:rPr>
                <w:b/>
                <w:i/>
              </w:rPr>
              <w:t>säkerställa</w:t>
            </w:r>
            <w:r w:rsidRPr="00F07F46">
              <w:t xml:space="preserve"> att den ansvariga medlemsstaten eller omplaceringsmedlemsstaten utan dröjsmål vidtar de åtgärder som avses i artiklarna 14 och 23 i direktiv XXX/XXX/EU [direktivet om mottagningsvillkor] och artikel 22 i förordning XXX/XXX [förordningen om asylförfaranden]. Alla beslut om att överföra ett ensamkommande barn ska föregås av en bedömning av barnets bästa. Bedömningen ska grundas på de faktorer som anges i punkt 4, och slutsatserna av bedömningen av dessa faktorer ska tydligt anges i beslutet om överföring. Bedömningen ska göras skyndsamt av personal som har de kvalifikationer och sakkunskaper som behövs för att säkerställa att barnets bästa beaktas.</w:t>
            </w:r>
          </w:p>
        </w:tc>
        <w:tc>
          <w:tcPr>
            <w:tcW w:w="4876" w:type="dxa"/>
          </w:tcPr>
          <w:p w:rsidR="007A40E4" w:rsidRPr="00F07F46" w:rsidRDefault="007A40E4" w:rsidP="00F823EB">
            <w:pPr>
              <w:pStyle w:val="Normal6a"/>
            </w:pPr>
            <w:r w:rsidRPr="00F07F46">
              <w:t>5.</w:t>
            </w:r>
            <w:r w:rsidRPr="00F07F46">
              <w:tab/>
              <w:t xml:space="preserve">Innan ett ensamkommande barn överförs till den ansvariga medlemsstaten, eller i förekommande fall till omplaceringsmedlemsstaten, ska den överförande medlemsstaten </w:t>
            </w:r>
            <w:r w:rsidRPr="00F07F46">
              <w:rPr>
                <w:b/>
                <w:i/>
              </w:rPr>
              <w:t>garantera</w:t>
            </w:r>
            <w:r w:rsidRPr="00F07F46">
              <w:t xml:space="preserve"> att den ansvariga medlemsstaten eller omplaceringsmedlemsstaten utan dröjsmål vidtar de åtgärder som avses i artiklarna 14 och 23 i direktiv XXX/XXX/EU [direktivet om mottagningsvillkor] och artikel 22 i förordning XXX/XXX [förordningen om asylförfaranden]. Alla beslut om att överföra ett ensamkommande barn ska föregås av en bedömning av barnets bästa. Bedömningen ska grundas på de faktorer som anges i punkt 4, och slutsatserna av bedömningen av dessa faktorer ska tydligt anges i beslutet om överföring. Bedömningen ska göras skyndsamt av personal som har de kvalifikationer och sakkunskaper som behövs för att säkerställa att barnets bästa beaktas.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1475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Caterina Chinnici, Javier Moreno Sánchez</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 xml:space="preserve">Innan ett </w:t>
            </w:r>
            <w:r w:rsidRPr="00F07F46">
              <w:rPr>
                <w:b/>
                <w:i/>
              </w:rPr>
              <w:t>ensamkommande</w:t>
            </w:r>
            <w:r w:rsidRPr="00F07F46">
              <w:t xml:space="preserve"> barn överförs till den ansvariga medlemsstaten, eller i förekommande fall till omplaceringsmedlemsstaten, ska den överförande medlemsstaten säkerställa att den ansvariga medlemsstaten eller omplaceringsmedlemsstaten utan dröjsmål vidtar de åtgärder som avses i artiklarna 14 och 23 i direktiv XXX/XXX/EU [direktivet om mottagningsvillkor] och artikel 22 i förordning XXX/XXX [förordningen om asylförfaranden]. Alla beslut om att överföra ett </w:t>
            </w:r>
            <w:r w:rsidRPr="00F07F46">
              <w:rPr>
                <w:b/>
                <w:i/>
              </w:rPr>
              <w:t>ensamkommande</w:t>
            </w:r>
            <w:r w:rsidRPr="00F07F46">
              <w:t xml:space="preserve"> barn ska föregås av en bedömning av barnets bästa. Bedömningen ska grundas på de faktorer som anges i punkt 4, och slutsatserna av bedömningen av dessa faktorer ska tydligt anges i beslutet om överföring. Bedömningen ska göras skyndsamt av personal som har de kvalifikationer och sakkunskaper som behövs för att säkerställa att barnets bästa beaktas.</w:t>
            </w:r>
          </w:p>
        </w:tc>
        <w:tc>
          <w:tcPr>
            <w:tcW w:w="4876" w:type="dxa"/>
          </w:tcPr>
          <w:p w:rsidR="007A40E4" w:rsidRPr="00F07F46" w:rsidRDefault="007A40E4" w:rsidP="00F823EB">
            <w:pPr>
              <w:pStyle w:val="Normal6a"/>
            </w:pPr>
            <w:r w:rsidRPr="00F07F46">
              <w:t>5.</w:t>
            </w:r>
            <w:r w:rsidRPr="00F07F46">
              <w:tab/>
              <w:t xml:space="preserve">Innan ett barn överförs till den ansvariga medlemsstaten, eller i förekommande fall till omplaceringsmedlemsstaten, ska den överförande medlemsstaten säkerställa att den ansvariga medlemsstaten eller omplaceringsmedlemsstaten utan dröjsmål vidtar de åtgärder som avses i artiklarna 14 och 23 i direktiv XXX/XXX/EU [direktivet om mottagningsvillkor] och artikel 22 i förordning XXX/XXX [förordningen om asylförfaranden]. Alla beslut om att överföra ett barn ska föregås av en </w:t>
            </w:r>
            <w:r w:rsidRPr="00F07F46">
              <w:rPr>
                <w:b/>
                <w:i/>
              </w:rPr>
              <w:t>individuell</w:t>
            </w:r>
            <w:r w:rsidRPr="00F07F46">
              <w:t xml:space="preserve"> bedömning av barnets bästa. Bedömningen ska grundas på de faktorer som anges i punkt 4, och slutsatserna av bedömningen av dessa faktorer ska tydligt anges i beslutet om överföring. Bedömningen ska göras skyndsamt av personal som har de kvalifikationer och sakkunskaper som behövs för att säkerställa att barnets bästa beaktas.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1476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6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6.</w:t>
            </w:r>
            <w:r w:rsidRPr="00F07F46">
              <w:tab/>
              <w:t>Vid tillämpning av artikel 15 ska den medlemsstat där det ensamkommande barnets ansökan om internationellt skydd registrerades så snart som möjligt vidta lämpliga åtgärder för att identifiera de familjemedlemmar eller släktingar till det ensamkommande barnet som befinner sig på medlemsstaternas territorium, samtidigt som man värnar om barnets bästa.</w:t>
            </w:r>
          </w:p>
        </w:tc>
        <w:tc>
          <w:tcPr>
            <w:tcW w:w="4876" w:type="dxa"/>
          </w:tcPr>
          <w:p w:rsidR="007A40E4" w:rsidRPr="00F07F46" w:rsidRDefault="007A40E4" w:rsidP="00F823EB">
            <w:pPr>
              <w:pStyle w:val="Normal6a"/>
            </w:pPr>
            <w:r w:rsidRPr="00F07F46">
              <w:rPr>
                <w:i/>
                <w:iCs/>
              </w:rPr>
              <w:t>(Berör inte den svenska versionen.)</w:t>
            </w:r>
            <w:r w:rsidRPr="00F07F46">
              <w:tab/>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1477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6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6.</w:t>
            </w:r>
            <w:r w:rsidRPr="00F07F46">
              <w:tab/>
              <w:t xml:space="preserve">Vid tillämpning av artikel 15 ska den medlemsstat där </w:t>
            </w:r>
            <w:r w:rsidRPr="00F07F46">
              <w:rPr>
                <w:b/>
                <w:i/>
              </w:rPr>
              <w:t>det</w:t>
            </w:r>
            <w:r w:rsidRPr="00F07F46">
              <w:t xml:space="preserve"> ensamkommande </w:t>
            </w:r>
            <w:r w:rsidRPr="00F07F46">
              <w:rPr>
                <w:b/>
                <w:i/>
              </w:rPr>
              <w:t>barnets</w:t>
            </w:r>
            <w:r w:rsidRPr="00F07F46">
              <w:t xml:space="preserve"> ansökan om internationellt skydd registrerades så snart som möjligt vidta lämpliga åtgärder för att identifiera de familjemedlemmar eller släktingar till det ensamkommande barnet som befinner sig på medlemsstaternas territorium, samtidigt som man värnar om barnets bästa.</w:t>
            </w:r>
          </w:p>
        </w:tc>
        <w:tc>
          <w:tcPr>
            <w:tcW w:w="4876" w:type="dxa"/>
          </w:tcPr>
          <w:p w:rsidR="007A40E4" w:rsidRPr="00F07F46" w:rsidRDefault="007A40E4" w:rsidP="00F823EB">
            <w:pPr>
              <w:pStyle w:val="Normal6a"/>
            </w:pPr>
            <w:r w:rsidRPr="00F07F46">
              <w:t>6.</w:t>
            </w:r>
            <w:r w:rsidRPr="00F07F46">
              <w:tab/>
              <w:t xml:space="preserve">Vid tillämpning av artikel 15 ska den medlemsstat där </w:t>
            </w:r>
            <w:r w:rsidRPr="00F07F46">
              <w:rPr>
                <w:b/>
                <w:i/>
              </w:rPr>
              <w:t>ett</w:t>
            </w:r>
            <w:r w:rsidRPr="00F07F46">
              <w:t xml:space="preserve"> ensamkommande </w:t>
            </w:r>
            <w:r w:rsidRPr="00F07F46">
              <w:rPr>
                <w:b/>
                <w:i/>
              </w:rPr>
              <w:t>barns</w:t>
            </w:r>
            <w:r w:rsidRPr="00F07F46">
              <w:t xml:space="preserve"> ansökan om internationellt skydd registrerades så snart som möjligt vidta lämpliga åtgärder för att identifiera de familjemedlemmar eller släktingar till det ensamkommande barnet som befinner sig på medlemsstaternas territorium, samtidigt som man värnar om barnets bästa.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1478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6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6.</w:t>
            </w:r>
            <w:r w:rsidRPr="00F07F46">
              <w:tab/>
              <w:t xml:space="preserve">Vid tillämpning av artikel 15 ska den medlemsstat där </w:t>
            </w:r>
            <w:r w:rsidRPr="00F07F46">
              <w:rPr>
                <w:b/>
                <w:i/>
              </w:rPr>
              <w:t>det ensamkommande</w:t>
            </w:r>
            <w:r w:rsidRPr="00F07F46">
              <w:t xml:space="preserve"> barnets ansökan om internationellt skydd registrerades så snart som möjligt vidta lämpliga åtgärder för att identifiera de familjemedlemmar eller släktingar till </w:t>
            </w:r>
            <w:r w:rsidRPr="00F07F46">
              <w:rPr>
                <w:b/>
                <w:i/>
              </w:rPr>
              <w:t>det ensamkommande</w:t>
            </w:r>
            <w:r w:rsidRPr="00F07F46">
              <w:t xml:space="preserve"> barnet som befinner sig på medlemsstaternas territorium, samtidigt som man värnar om barnets bästa.</w:t>
            </w:r>
          </w:p>
        </w:tc>
        <w:tc>
          <w:tcPr>
            <w:tcW w:w="4876" w:type="dxa"/>
          </w:tcPr>
          <w:p w:rsidR="007A40E4" w:rsidRPr="00F07F46" w:rsidRDefault="007A40E4" w:rsidP="00F823EB">
            <w:pPr>
              <w:pStyle w:val="Normal6a"/>
            </w:pPr>
            <w:r w:rsidRPr="00F07F46">
              <w:t>6.</w:t>
            </w:r>
            <w:r w:rsidRPr="00F07F46">
              <w:tab/>
              <w:t>Vid tillämpning av artikel 15 ska den medlemsstat där barnets ansökan om internationellt skydd registrerades så snart som möjligt vidta lämpliga åtgärder för att identifiera de familjemedlemmar eller släktingar till barnet som befinner sig på medlemsstaternas territorium, samtidigt som man värnar om barnets bästa.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1479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6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6.</w:t>
            </w:r>
            <w:r w:rsidRPr="00F07F46">
              <w:tab/>
              <w:t xml:space="preserve">Vid tillämpning av artikel 15 ska den medlemsstat där det ensamkommande barnets ansökan om internationellt skydd registrerades </w:t>
            </w:r>
            <w:r w:rsidRPr="00F07F46">
              <w:rPr>
                <w:b/>
                <w:i/>
              </w:rPr>
              <w:t>så snart som möjligt</w:t>
            </w:r>
            <w:r w:rsidRPr="00F07F46">
              <w:t xml:space="preserve"> vidta lämpliga åtgärder för att identifiera de familjemedlemmar eller släktingar till det ensamkommande barnet som befinner sig på medlemsstaternas territorium, samtidigt som man värnar om barnets bästa.</w:t>
            </w:r>
          </w:p>
        </w:tc>
        <w:tc>
          <w:tcPr>
            <w:tcW w:w="4876" w:type="dxa"/>
          </w:tcPr>
          <w:p w:rsidR="007A40E4" w:rsidRPr="00F07F46" w:rsidRDefault="007A40E4" w:rsidP="00F823EB">
            <w:pPr>
              <w:pStyle w:val="Normal6a"/>
            </w:pPr>
            <w:r w:rsidRPr="00F07F46">
              <w:t>6.</w:t>
            </w:r>
            <w:r w:rsidRPr="00F07F46">
              <w:tab/>
              <w:t xml:space="preserve">Vid tillämpning av artikel 15 ska den medlemsstat där det ensamkommande barnets ansökan om internationellt skydd registrerades </w:t>
            </w:r>
            <w:r w:rsidRPr="00F07F46">
              <w:rPr>
                <w:b/>
                <w:i/>
              </w:rPr>
              <w:t>omedelbart</w:t>
            </w:r>
            <w:r w:rsidRPr="00F07F46">
              <w:t xml:space="preserve"> vidta lämpliga åtgärder för att identifiera de familjemedlemmar eller släktingar till det ensamkommande barnet som befinner sig på medlemsstaternas territorium, samtidigt som man värnar om barnets bästa.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1480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6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I detta syfte kan den medlemsstaten begära hjälp från internationella eller andra relevanta organisationer, och kan underlätta den underårigas tillgång till sådana organisationers verksamhet för att spåra anhöriga.</w:t>
            </w:r>
          </w:p>
        </w:tc>
        <w:tc>
          <w:tcPr>
            <w:tcW w:w="4876" w:type="dxa"/>
          </w:tcPr>
          <w:p w:rsidR="007A40E4" w:rsidRPr="00F07F46" w:rsidRDefault="007A40E4" w:rsidP="00F823EB">
            <w:pPr>
              <w:pStyle w:val="Normal6a"/>
            </w:pPr>
            <w:r w:rsidRPr="00F07F46">
              <w:t xml:space="preserve">I detta syfte kan den medlemsstaten begära hjälp från internationella eller andra relevanta organisationer, och kan underlätta den underårigas tillgång till sådana organisationers verksamhet för att spåra anhöriga </w:t>
            </w:r>
            <w:r w:rsidRPr="00F07F46">
              <w:rPr>
                <w:b/>
                <w:i/>
              </w:rPr>
              <w:t>så snart som möjligt efter att en ansökan om internationellt skydd görs, samtidigt som dennes andra intressen skyddas</w:t>
            </w:r>
            <w:r w:rsidRPr="00F07F46">
              <w:t>.</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Om den underåriges eller dennes familjs liv eller fysiska säkerhet är hotade, särskilt om familjen har stannat i ursprungslandet, är det viktigt att säkerställa att insamling, behandling och spridning av information om dessa personer sker konfidentiellt, för att inte riskera deras säkerhet.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1481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6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I detta syfte kan den medlemsstaten begära hjälp från internationella eller andra relevanta organisationer, och kan underlätta den underårigas tillgång till sådana organisationers verksamhet för att spåra anhöriga.</w:t>
            </w:r>
          </w:p>
        </w:tc>
        <w:tc>
          <w:tcPr>
            <w:tcW w:w="4876" w:type="dxa"/>
          </w:tcPr>
          <w:p w:rsidR="007A40E4" w:rsidRPr="00F07F46" w:rsidRDefault="007A40E4" w:rsidP="00F823EB">
            <w:pPr>
              <w:pStyle w:val="Normal6a"/>
            </w:pPr>
            <w:r w:rsidRPr="00F07F46">
              <w:t xml:space="preserve">I detta syfte kan den medlemsstaten begära hjälp från internationella eller andra relevanta organisationer, och kan underlätta den underårigas tillgång till sådana organisationers verksamhet för att spåra anhöriga </w:t>
            </w:r>
            <w:r w:rsidRPr="00F07F46">
              <w:rPr>
                <w:b/>
                <w:i/>
              </w:rPr>
              <w:t>så snart som möjligt efter att en ansökan om internationellt skydd görs, samtidigt som dennes andra intressen skyddas</w:t>
            </w:r>
            <w:r w:rsidRPr="00F07F46">
              <w:t xml:space="preserve">. </w:t>
            </w:r>
            <w:r w:rsidRPr="00F07F46">
              <w:rPr>
                <w:b/>
                <w:i/>
              </w:rPr>
              <w:t>Om den underåriges eller dennes familjs liv eller fysiska säkerhet är hotade, särskilt om familjen har stannat i ursprungslandet, är det viktigt att se till att insamling, behandling och spridning av information om dessa personer sker konfidentiellt, för att inte riskera deras säkerhet.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1482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Caterina Chinnici, Javier Moreno Sánchez</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6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I detta syfte kan den medlemsstaten begära hjälp från internationella eller andra relevanta organisationer, och kan underlätta den underårigas tillgång till sådana organisationers verksamhet för att spåra anhöriga.</w:t>
            </w:r>
          </w:p>
        </w:tc>
        <w:tc>
          <w:tcPr>
            <w:tcW w:w="4876" w:type="dxa"/>
          </w:tcPr>
          <w:p w:rsidR="007A40E4" w:rsidRPr="00F07F46" w:rsidRDefault="007A40E4" w:rsidP="00F823EB">
            <w:pPr>
              <w:pStyle w:val="Normal6a"/>
            </w:pPr>
            <w:r w:rsidRPr="00F07F46">
              <w:t xml:space="preserve">I detta syfte kan den medlemsstaten begära hjälp från internationella eller andra relevanta organisationer, och kan underlätta den underårigas tillgång till sådana organisationers verksamhet för att spåra anhöriga </w:t>
            </w:r>
            <w:r w:rsidRPr="00F07F46">
              <w:rPr>
                <w:b/>
                <w:i/>
              </w:rPr>
              <w:t>så snart som möjligt efter att en ansökan om internationellt skydd görs, samtidigt som dennes andra intressen skyddas</w:t>
            </w:r>
            <w:r w:rsidRPr="00F07F46">
              <w:t xml:space="preserve">. </w:t>
            </w:r>
            <w:r w:rsidRPr="00F07F46">
              <w:rPr>
                <w:b/>
                <w:i/>
              </w:rPr>
              <w:t>Om den underåriges eller dennes familjs liv eller fysiska säkerhet är hotade, särskilt om familjen har stannat i ursprungslandet, är det viktigt att se till att insamling, behandling och spridning av information om dessa personer sker konfidentiellt, för att inte riskera deras säkerhet.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1483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6 – stycke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Den personal vid de behöriga myndigheter som avses i artikel 41 vilken handlägger framställningar rörande ensamkommande barn ska ha fått och ska fortsatt få lämplig utbildning om underårigas särskilda behov.</w:t>
            </w:r>
          </w:p>
        </w:tc>
        <w:tc>
          <w:tcPr>
            <w:tcW w:w="4876" w:type="dxa"/>
          </w:tcPr>
          <w:p w:rsidR="007A40E4" w:rsidRPr="00F07F46" w:rsidRDefault="007A40E4" w:rsidP="00F823EB">
            <w:pPr>
              <w:pStyle w:val="Normal6a"/>
            </w:pPr>
            <w:r w:rsidRPr="00F07F46">
              <w:t>Den personal vid de behöriga myndigheter som avses i artikel 41 vilken handlägger framställningar rörande ensamkommande barn ska ha fått och ska fortsatt få lämplig utbildning om underårigas särskilda behov</w:t>
            </w:r>
            <w:r w:rsidRPr="00F07F46">
              <w:rPr>
                <w:b/>
                <w:i/>
              </w:rPr>
              <w:t>, inklusive fortbildning om barnets rättigheter, barnpsykologi och barns utveckling</w:t>
            </w:r>
            <w:r w:rsidRPr="00F07F46">
              <w:t xml:space="preserve">. </w:t>
            </w:r>
            <w:r w:rsidRPr="00F07F46">
              <w:rPr>
                <w:b/>
                <w:i/>
              </w:rPr>
              <w:t>Denna fortbildning ska också inbegripa moduler om riskbedömning för att anpassa omsorgen och skyddet beroende på barnets individuella behov, med särskilt fokus på tidig identifiering av offer för människohandel och övergrepp, liksom utbildning i god praxis för att förhindra försvinnanden.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1484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6 – stycke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 xml:space="preserve">Den personal vid de behöriga myndigheter som avses i artikel 41 vilken handlägger framställningar rörande </w:t>
            </w:r>
            <w:r w:rsidRPr="00F07F46">
              <w:rPr>
                <w:b/>
                <w:i/>
              </w:rPr>
              <w:t>ensamkommande</w:t>
            </w:r>
            <w:r w:rsidRPr="00F07F46">
              <w:t xml:space="preserve"> barn ska ha fått och ska fortsatt få lämplig utbildning om underårigas särskilda behov.</w:t>
            </w:r>
          </w:p>
        </w:tc>
        <w:tc>
          <w:tcPr>
            <w:tcW w:w="4876" w:type="dxa"/>
          </w:tcPr>
          <w:p w:rsidR="007A40E4" w:rsidRPr="00F07F46" w:rsidRDefault="007A40E4" w:rsidP="00F823EB">
            <w:pPr>
              <w:pStyle w:val="Normal6a"/>
            </w:pPr>
            <w:r w:rsidRPr="00F07F46">
              <w:t>Den personal vid de behöriga myndigheter som avses i artikel 41 vilken handlägger framställningar rörande barn ska ha fått och ska fortsatt få lämplig utbildning om underårigas särskilda behov.</w:t>
            </w:r>
            <w:r w:rsidRPr="00F07F46">
              <w:rPr>
                <w:b/>
                <w:i/>
              </w:rPr>
              <w:t>, inklusive fortbildning om barnets rättigheter, barnpsykologi och barns utveckling</w:t>
            </w:r>
            <w:r w:rsidRPr="00F07F46">
              <w:t xml:space="preserve">. </w:t>
            </w:r>
            <w:r w:rsidRPr="00F07F46">
              <w:rPr>
                <w:b/>
                <w:i/>
              </w:rPr>
              <w:t>Denna fortbildning ska också inbegripa moduler om riskbedömning för att anpassa omsorgen och skyddet beroende på barnets individuella behov, med särskilt fokus på tidig identifiering av offer för människohandel och övergrepp, liksom utbildning i god praxis för att förhindra försvinnanden.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1485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Michal Šimečka,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6 – stycke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Den personal vid de behöriga myndigheter som avses i artikel 41 vilken handlägger framställningar rörande ensamkommande barn ska ha fått och ska fortsatt få lämplig utbildning om underårigas särskilda behov.</w:t>
            </w:r>
          </w:p>
        </w:tc>
        <w:tc>
          <w:tcPr>
            <w:tcW w:w="4876" w:type="dxa"/>
          </w:tcPr>
          <w:p w:rsidR="007A40E4" w:rsidRPr="00F07F46" w:rsidRDefault="007A40E4" w:rsidP="00F823EB">
            <w:pPr>
              <w:pStyle w:val="Normal6a"/>
            </w:pPr>
            <w:r w:rsidRPr="00F07F46">
              <w:t xml:space="preserve">Den personal vid de behöriga myndigheter som avses i artikel 41 vilken handlägger framställningar rörande ensamkommande barn ska ha fått och ska fortsatt få lämplig utbildning om underårigas särskilda behov </w:t>
            </w:r>
            <w:r w:rsidRPr="00F07F46">
              <w:rPr>
                <w:b/>
                <w:i/>
              </w:rPr>
              <w:t>och identifiering av utsatthet och trauman</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1486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Caterina Chinnici, Javier Moreno Sánchez</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6 – stycke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 xml:space="preserve">Den personal vid de behöriga myndigheter som avses i artikel 41 vilken handlägger framställningar rörande </w:t>
            </w:r>
            <w:r w:rsidRPr="00F07F46">
              <w:rPr>
                <w:b/>
                <w:i/>
              </w:rPr>
              <w:t>ensamkommande</w:t>
            </w:r>
            <w:r w:rsidRPr="00F07F46">
              <w:t xml:space="preserve"> barn ska ha fått och ska fortsatt få lämplig utbildning om underårigas särskilda behov.</w:t>
            </w:r>
          </w:p>
        </w:tc>
        <w:tc>
          <w:tcPr>
            <w:tcW w:w="4876" w:type="dxa"/>
          </w:tcPr>
          <w:p w:rsidR="007A40E4" w:rsidRPr="00F07F46" w:rsidRDefault="007A40E4" w:rsidP="00F823EB">
            <w:pPr>
              <w:pStyle w:val="Normal6a"/>
            </w:pPr>
            <w:r w:rsidRPr="00F07F46">
              <w:t>Den personal vid de behöriga myndigheter som avses i artikel 41 vilken handlägger framställningar rörande barn ska ha fått och ska fortsatt få lämplig utbildning om underårigas särskilda behov.</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1487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6 – stycke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 xml:space="preserve">Den personal vid de behöriga myndigheter som avses i artikel 41 vilken handlägger framställningar rörande </w:t>
            </w:r>
            <w:r w:rsidRPr="00F07F46">
              <w:rPr>
                <w:b/>
                <w:i/>
              </w:rPr>
              <w:t>ensamkommande</w:t>
            </w:r>
            <w:r w:rsidRPr="00F07F46">
              <w:t xml:space="preserve"> barn ska ha fått och ska fortsatt få lämplig utbildning om underårigas särskilda behov.</w:t>
            </w:r>
          </w:p>
        </w:tc>
        <w:tc>
          <w:tcPr>
            <w:tcW w:w="4876" w:type="dxa"/>
          </w:tcPr>
          <w:p w:rsidR="007A40E4" w:rsidRPr="00F07F46" w:rsidRDefault="007A40E4" w:rsidP="00F823EB">
            <w:pPr>
              <w:pStyle w:val="Normal6a"/>
            </w:pPr>
            <w:r w:rsidRPr="00F07F46">
              <w:t>Den personal vid de behöriga myndigheter som avses i artikel 41 vilken handlägger framställningar rörande barn ska ha fått och ska fortsatt få lämplig utbildning om underårigas särskilda behov.</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1488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7</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7.</w:t>
            </w:r>
            <w:r w:rsidRPr="00F07F46">
              <w:tab/>
              <w:t xml:space="preserve">I syfte att underlätta lämpliga åtgärder för att identifiera ett ensamkommande barns familjemedlemmar eller släktingar som bor på en annan medlemsstats territorium i enlighet med punkt 6, </w:t>
            </w:r>
            <w:r w:rsidRPr="00F07F46">
              <w:rPr>
                <w:b/>
                <w:i/>
              </w:rPr>
              <w:t>ska</w:t>
            </w:r>
            <w:r w:rsidRPr="00F07F46">
              <w:t xml:space="preserve"> kommissionen anta genomförandeakter </w:t>
            </w:r>
            <w:r w:rsidRPr="00F07F46">
              <w:rPr>
                <w:b/>
                <w:i/>
              </w:rPr>
              <w:t>med</w:t>
            </w:r>
            <w:r w:rsidRPr="00F07F46">
              <w:t xml:space="preserve"> ett standardformulär för utbyte av relevant information mellan medlemsstaterna. Dessa genomförandeakter ska antas i enlighet med det granskningsförfarande som avses i artikel 67.2.</w:t>
            </w:r>
          </w:p>
        </w:tc>
        <w:tc>
          <w:tcPr>
            <w:tcW w:w="4876" w:type="dxa"/>
          </w:tcPr>
          <w:p w:rsidR="007A40E4" w:rsidRPr="00F07F46" w:rsidRDefault="007A40E4" w:rsidP="00F823EB">
            <w:pPr>
              <w:pStyle w:val="Normal6a"/>
            </w:pPr>
            <w:r w:rsidRPr="00F07F46">
              <w:t>7.</w:t>
            </w:r>
            <w:r w:rsidRPr="00F07F46">
              <w:tab/>
              <w:t xml:space="preserve">I syfte att underlätta lämpliga åtgärder för att identifiera ett ensamkommande barns familjemedlemmar eller släktingar som bor på en annan medlemsstats territorium i enlighet med punkt 6, </w:t>
            </w:r>
            <w:r w:rsidRPr="00F07F46">
              <w:rPr>
                <w:b/>
                <w:i/>
              </w:rPr>
              <w:t>har</w:t>
            </w:r>
            <w:r w:rsidRPr="00F07F46">
              <w:t xml:space="preserve"> kommissionen </w:t>
            </w:r>
            <w:r w:rsidRPr="00F07F46">
              <w:rPr>
                <w:b/>
                <w:i/>
              </w:rPr>
              <w:t>befogenhet att</w:t>
            </w:r>
            <w:r w:rsidRPr="00F07F46">
              <w:t xml:space="preserve"> anta </w:t>
            </w:r>
            <w:r w:rsidRPr="00F07F46">
              <w:rPr>
                <w:b/>
                <w:i/>
              </w:rPr>
              <w:t>delegerade akter i enlighet med artikel 68 med avseende på</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(a) identifiering av familjemedlemmar eller släktingar,</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(b) kriterierna för att fastställa förekomsten av erkända familjeband.</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Kommissionen ska, med hjälp av</w:t>
            </w:r>
            <w:r w:rsidRPr="00F07F46">
              <w:t xml:space="preserve"> genomförandeakter</w:t>
            </w:r>
            <w:r w:rsidRPr="00F07F46">
              <w:rPr>
                <w:b/>
                <w:i/>
              </w:rPr>
              <w:t>, upprätta</w:t>
            </w:r>
            <w:r w:rsidRPr="00F07F46">
              <w:t xml:space="preserve"> ett standardformulär för utbyte av relevant information mellan medlemsstaterna. Dessa genomförandeakter ska antas i enlighet med det granskningsförfarande som avses i artikel 67.2.</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1489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7</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7.</w:t>
            </w:r>
            <w:r w:rsidRPr="00F07F46">
              <w:tab/>
              <w:t xml:space="preserve">I syfte att underlätta lämpliga åtgärder för att identifiera ett ensamkommande barns familjemedlemmar eller släktingar som bor på en annan medlemsstats territorium i enlighet med punkt 6, ska kommissionen anta </w:t>
            </w:r>
            <w:r w:rsidRPr="00F07F46">
              <w:rPr>
                <w:b/>
                <w:i/>
              </w:rPr>
              <w:t>genomförandeakter med</w:t>
            </w:r>
            <w:r w:rsidRPr="00F07F46">
              <w:t xml:space="preserve"> ett standardformulär för utbyte av relevant information mellan medlemsstaterna. </w:t>
            </w:r>
            <w:r w:rsidRPr="00F07F46">
              <w:rPr>
                <w:b/>
                <w:i/>
              </w:rPr>
              <w:t>Dessa genomförandeakter</w:t>
            </w:r>
            <w:r w:rsidRPr="00F07F46">
              <w:t xml:space="preserve"> ska antas i enlighet med det granskningsförfarande som avses i artikel 67.2.</w:t>
            </w:r>
          </w:p>
        </w:tc>
        <w:tc>
          <w:tcPr>
            <w:tcW w:w="4876" w:type="dxa"/>
          </w:tcPr>
          <w:p w:rsidR="007A40E4" w:rsidRPr="00F07F46" w:rsidRDefault="007A40E4" w:rsidP="00F823EB">
            <w:pPr>
              <w:pStyle w:val="Normal6a"/>
            </w:pPr>
            <w:r w:rsidRPr="00F07F46">
              <w:t>7.</w:t>
            </w:r>
            <w:r w:rsidRPr="00F07F46">
              <w:tab/>
              <w:t xml:space="preserve">I syfte att underlätta lämpliga åtgärder för att identifiera ett ensamkommande barns familjemedlemmar eller släktingar som bor på en annan medlemsstats territorium i enlighet med punkt 6, ska kommissionen anta </w:t>
            </w:r>
            <w:r w:rsidRPr="00F07F46">
              <w:rPr>
                <w:b/>
                <w:i/>
              </w:rPr>
              <w:t>delegerade akter med avseende på</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(a) identifiering av familjemedlemmar eller släktingar,</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(b) kriterierna för att fastställa förekomsten av erkända familjeband.</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Kommissionen ska anta en</w:t>
            </w:r>
            <w:r w:rsidRPr="00F07F46">
              <w:t xml:space="preserve"> </w:t>
            </w:r>
            <w:r w:rsidRPr="00F07F46">
              <w:rPr>
                <w:b/>
                <w:i/>
              </w:rPr>
              <w:t>genomförandeakt om upprättande av</w:t>
            </w:r>
            <w:r w:rsidRPr="00F07F46">
              <w:t xml:space="preserve"> ett standardformulär för utbyte av relevant information mellan medlemsstaterna. </w:t>
            </w:r>
            <w:r w:rsidRPr="00F07F46">
              <w:rPr>
                <w:b/>
                <w:i/>
              </w:rPr>
              <w:t>Denna</w:t>
            </w:r>
            <w:r w:rsidRPr="00F07F46">
              <w:t xml:space="preserve"> </w:t>
            </w:r>
            <w:r w:rsidRPr="00F07F46">
              <w:rPr>
                <w:b/>
                <w:i/>
              </w:rPr>
              <w:t>genomförandeakt</w:t>
            </w:r>
            <w:r w:rsidRPr="00F07F46">
              <w:t xml:space="preserve"> ska antas i enlighet med det granskningsförfarande som avses i artikel 67.2.</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1490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7</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7.</w:t>
            </w:r>
            <w:r w:rsidRPr="00F07F46">
              <w:tab/>
              <w:t>I syfte att underlätta lämpliga åtgärder för att identifiera ett ensamkommande barns familjemedlemmar eller släktingar som bor på en annan medlemsstats territorium i enlighet med punkt 6, ska kommissionen anta genomförandeakter med ett standardformulär för utbyte av relevant information mellan medlemsstaterna. Dessa genomförandeakter ska antas i enlighet med det granskningsförfarande som avses i artikel 67.2.</w:t>
            </w:r>
          </w:p>
        </w:tc>
        <w:tc>
          <w:tcPr>
            <w:tcW w:w="4876" w:type="dxa"/>
          </w:tcPr>
          <w:p w:rsidR="007A40E4" w:rsidRPr="00F07F46" w:rsidRDefault="007A40E4" w:rsidP="00F823EB">
            <w:pPr>
              <w:pStyle w:val="Normal6a"/>
            </w:pPr>
            <w:r w:rsidRPr="00F07F46">
              <w:rPr>
                <w:i/>
                <w:iCs/>
              </w:rPr>
              <w:t>(Berör inte den svenska versionen.)</w:t>
            </w:r>
            <w:r w:rsidRPr="00F07F46">
              <w:tab/>
              <w:t xml:space="preserve"> </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1491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 – punkt 7</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7.</w:t>
            </w:r>
            <w:r w:rsidRPr="00F07F46">
              <w:tab/>
              <w:t xml:space="preserve">I syfte att underlätta lämpliga åtgärder för att identifiera ett </w:t>
            </w:r>
            <w:r w:rsidRPr="00F07F46">
              <w:rPr>
                <w:b/>
                <w:i/>
              </w:rPr>
              <w:t>ensamkommande</w:t>
            </w:r>
            <w:r w:rsidRPr="00F07F46">
              <w:t xml:space="preserve"> barns familjemedlemmar eller släktingar som bor på en annan medlemsstats territorium i enlighet med punkt 6, ska kommissionen anta genomförandeakter med ett standardformulär för utbyte av relevant information mellan medlemsstaterna. Dessa genomförandeakter ska antas i enlighet med det granskningsförfarande som avses i artikel 67.2.</w:t>
            </w:r>
          </w:p>
        </w:tc>
        <w:tc>
          <w:tcPr>
            <w:tcW w:w="4876" w:type="dxa"/>
          </w:tcPr>
          <w:p w:rsidR="007A40E4" w:rsidRPr="00F07F46" w:rsidRDefault="007A40E4" w:rsidP="00F823EB">
            <w:pPr>
              <w:pStyle w:val="Normal6a"/>
            </w:pPr>
            <w:r w:rsidRPr="00F07F46">
              <w:t>7.</w:t>
            </w:r>
            <w:r w:rsidRPr="00F07F46">
              <w:tab/>
              <w:t>I syfte att underlätta lämpliga åtgärder för att identifiera ett barns familjemedlemmar eller släktingar som bor på en annan medlemsstats territorium i enlighet med punkt 6, ska kommissionen anta genomförandeakter med ett standardformulär för utbyte av relevant information mellan medlemsstaterna. Dessa genomförandeakter ska antas i enlighet med det granskningsförfarande som avses i artikel 67.2.</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1492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Birgit Sippel,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BoldItalicCenter6a"/>
            </w:pPr>
            <w:r w:rsidRPr="00F07F46">
              <w:t>Artikel 13a</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BoldItalicCenter6a"/>
            </w:pPr>
            <w:r w:rsidRPr="00F07F46">
              <w:t>EU:s omplaceringssamordnare</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1. I syfte att stödja den obligatoriska omplacering som fastställs i denna förordning ska kommissionen utse en omplaceringssamordnare för EU som ska fungera som kontaktpunkt, för att samordna verksamheten för omplacering från den gynnade medlemsstaten till de bidragande medlemsstater som fullgör sina skyldigheter enligt artiklarna 14, 45 och 51.</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2. EU:s omplaceringssamordnare ska</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a) samordna och stödja kommunikationen mellan de involverade medlemsstaterna,</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b) ha en överblick över de personer som kan komma i fråga för omplacering och följa upp de pågående omplaceringarna och de involverade medlemsstaternas bidrag,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D05688">
            <w:pPr>
              <w:pStyle w:val="Normal6a"/>
            </w:pPr>
            <w:r w:rsidRPr="00F07F46">
              <w:rPr>
                <w:b/>
                <w:i/>
              </w:rPr>
              <w:t xml:space="preserve">c) regelbundet anordna sammanträden mellan myndigheterna i den gynnade medlemsstaten och de bidragande medlemsstaterna för att fastställa behoven, även på operativ nivå, för att möjliggöra bästa möjliga samverkan och samarbete mellan medlemsstaterna, i de personers intresse som är berättigade </w:t>
            </w:r>
            <w:r w:rsidR="00D05688">
              <w:rPr>
                <w:b/>
                <w:i/>
              </w:rPr>
              <w:t>till</w:t>
            </w:r>
            <w:r w:rsidRPr="00F07F46">
              <w:rPr>
                <w:b/>
                <w:i/>
              </w:rPr>
              <w:t xml:space="preserve"> omplacering och för den obligatoriska omplaceringsmekanismens ändamålsenlighet,</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d) främja bästa praxis när det gäller omplacering.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1493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13a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BoldItalicCenter6a"/>
            </w:pPr>
            <w:r w:rsidRPr="00F07F46">
              <w:t>Artikel 13a</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BoldItalicCenter6a"/>
            </w:pPr>
            <w:r w:rsidRPr="00F07F46">
              <w:t>Kostnad för mottagande</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1. Kostnaderna för mottagande av en sökande som stöds av den fastställande medlemsstaten, från det att ansökan om internationellt skydd registrerades fram till överföringen av sökanden till den ansvariga medlemsstaten, eller tills den fastställande medlemsstaten övertar ansvaret för sökanden, ska ersättas från EU:s allmänna budget enligt artikel 11.1 i förordning (EU) 2021/1147 [Asyl-, migrations- och integrationsfonden].</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2. För tillämpningen av denna punkt ska medlemsstaterna efterleva direktiv XXX/XXX [direktivet om mottagningsvillkor].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1494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Birgit Sippel,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14 – rubriken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14</w:t>
            </w:r>
            <w:r w:rsidRPr="00F07F46">
              <w:tab/>
              <w:t>Kriteriernas rangordning</w:t>
            </w:r>
          </w:p>
        </w:tc>
        <w:tc>
          <w:tcPr>
            <w:tcW w:w="4876" w:type="dxa"/>
          </w:tcPr>
          <w:p w:rsidR="007A40E4" w:rsidRPr="00F07F46" w:rsidRDefault="007A40E4" w:rsidP="00F823EB">
            <w:pPr>
              <w:pStyle w:val="Normal6a"/>
            </w:pPr>
            <w:r w:rsidRPr="00F07F46">
              <w:t>14</w:t>
            </w:r>
            <w:r w:rsidRPr="00F07F46">
              <w:tab/>
              <w:t xml:space="preserve">Kriteriernas rangordning </w:t>
            </w:r>
            <w:r w:rsidRPr="00F07F46">
              <w:rPr>
                <w:b/>
                <w:i/>
              </w:rPr>
              <w:t>vid ankomst och landsättning, inbegripet efter sök- och räddningsinsatser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1495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14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 xml:space="preserve">Kriterierna för att fastställa ansvarig medlemsstat ska tillämpas i den ordning de anges i </w:t>
            </w:r>
            <w:r w:rsidRPr="00F07F46">
              <w:rPr>
                <w:b/>
                <w:i/>
              </w:rPr>
              <w:t>detta</w:t>
            </w:r>
            <w:r w:rsidRPr="00F07F46">
              <w:t xml:space="preserve"> kapitel.</w:t>
            </w:r>
          </w:p>
        </w:tc>
        <w:tc>
          <w:tcPr>
            <w:tcW w:w="4876" w:type="dxa"/>
          </w:tcPr>
          <w:p w:rsidR="007A40E4" w:rsidRPr="00F07F46" w:rsidRDefault="007A40E4" w:rsidP="00F823EB">
            <w:pPr>
              <w:pStyle w:val="Normal6a"/>
            </w:pPr>
            <w:r w:rsidRPr="00F07F46">
              <w:t>1.</w:t>
            </w:r>
            <w:r w:rsidRPr="00F07F46">
              <w:tab/>
              <w:t xml:space="preserve">Kriterierna för att fastställa ansvarig medlemsstat ska tillämpas i den ordning de anges i kapitel </w:t>
            </w:r>
            <w:r w:rsidRPr="00F07F46">
              <w:rPr>
                <w:b/>
                <w:i/>
              </w:rPr>
              <w:t>II</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1496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14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 xml:space="preserve">Ansvarig medlemsstat </w:t>
            </w:r>
            <w:r w:rsidRPr="00F07F46">
              <w:rPr>
                <w:b/>
                <w:i/>
              </w:rPr>
              <w:t>i enlighet med kriterierna i detta kapitel</w:t>
            </w:r>
            <w:r w:rsidRPr="00F07F46">
              <w:t xml:space="preserve"> ska </w:t>
            </w:r>
            <w:r w:rsidRPr="00F07F46">
              <w:rPr>
                <w:b/>
                <w:i/>
              </w:rPr>
              <w:t>fastställas på grundval av situationen vid den tidpunkt då ansökan om internationellt skydd först registrerades i en medlemsstat</w:t>
            </w:r>
            <w:r w:rsidRPr="00F07F46">
              <w:t>.</w:t>
            </w:r>
          </w:p>
        </w:tc>
        <w:tc>
          <w:tcPr>
            <w:tcW w:w="4876" w:type="dxa"/>
          </w:tcPr>
          <w:p w:rsidR="007A40E4" w:rsidRPr="00F07F46" w:rsidRDefault="007A40E4" w:rsidP="00F823EB">
            <w:pPr>
              <w:pStyle w:val="Normal6a"/>
            </w:pPr>
            <w:r w:rsidRPr="00F07F46">
              <w:t>2.</w:t>
            </w:r>
            <w:r w:rsidRPr="00F07F46">
              <w:tab/>
              <w:t xml:space="preserve">Ansvarig medlemsstat ska </w:t>
            </w:r>
            <w:r w:rsidRPr="00F07F46">
              <w:rPr>
                <w:b/>
                <w:i/>
              </w:rPr>
              <w:t>vara den första inresemedlemsstaten</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1497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14 – punkt 2a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2a.</w:t>
            </w:r>
            <w:r w:rsidRPr="00F07F46">
              <w:tab/>
            </w:r>
            <w:r w:rsidRPr="00F07F46">
              <w:rPr>
                <w:b/>
                <w:i/>
              </w:rPr>
              <w:t>Om det har fastställts, på grundval av sådana bevis eller indicier som tas upp i de två förteckningar som avses i artikel 30.4 i denna förordning, inklusive sådana uppgifter som avses i förordning (EU) XXX/XXX [Eurodacförordningen], att en sökande på ett irreguljärt sätt har passerat gränsen till en medlemsstat landvägen, sjövägen eller luftvägen från ett tredjeland eller där tredjelandsmedborgare ansöker om internationellt skydd vid gränsövergångsställen vid de yttre gränserna eller i transitområden och som inte uppfyller de inresevillkor som anges i artikel 6 i förordning (EU) 2016/399, ska den medlemsstat där den första inresan ägt rum tillämpa det screeningförfarande som avses i förordning XXX/XXX.</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1498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Laura Ferrara, Sabrina Pignedoli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14 – punkt 2a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2a.</w:t>
            </w:r>
            <w:r w:rsidRPr="00F07F46">
              <w:tab/>
            </w:r>
            <w:r w:rsidRPr="00F07F46">
              <w:rPr>
                <w:b/>
                <w:i/>
              </w:rPr>
              <w:t>Om det inte är möjligt att fastställa vilken medlemsstat som är ansvarig på grundval av övriga kriterier i detta kapitel ska ansvarig medlemsstat fastställas på grundval av den automatiska solidaritetsmekanism som framgår av del IV kapitel I.</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{IT}</w:t>
      </w:r>
      <w:r w:rsidRPr="00F07F46">
        <w:t>it</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1499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14 – punkt 2a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2a.</w:t>
            </w:r>
            <w:r w:rsidRPr="00F07F46">
              <w:tab/>
            </w:r>
            <w:r w:rsidRPr="00F07F46">
              <w:rPr>
                <w:b/>
                <w:i/>
              </w:rPr>
              <w:t>Artiklarna 20a och 20b kommer inte alla gälla om sökanden tidigare ankom irreguljärt till en annan medlemsstat.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1500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Birgit Sippel,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14 – punkt 2b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D05688">
            <w:pPr>
              <w:pStyle w:val="Normal6a"/>
            </w:pPr>
            <w:r w:rsidRPr="00F07F46">
              <w:rPr>
                <w:b/>
                <w:i/>
              </w:rPr>
              <w:t>2b.</w:t>
            </w:r>
            <w:r w:rsidRPr="00F07F46">
              <w:tab/>
            </w:r>
            <w:r w:rsidRPr="00F07F46">
              <w:rPr>
                <w:b/>
                <w:i/>
              </w:rPr>
              <w:t xml:space="preserve">Medlemsstaten ska, med bistånd av asylbyrån, vid ankomst eller efter landsättning, inbegripet efter sök- och räddningsinsatser och -aktiviteter, hålla en intervju med sökanden för att fastställa dennes </w:t>
            </w:r>
            <w:r w:rsidR="00D05688">
              <w:rPr>
                <w:b/>
                <w:i/>
              </w:rPr>
              <w:t>meningsfulla</w:t>
            </w:r>
            <w:r w:rsidRPr="00F07F46">
              <w:rPr>
                <w:b/>
                <w:i/>
              </w:rPr>
              <w:t xml:space="preserve"> kopplingar till en eller flera medlemsstater, även inresemedlemsstaten. Sökanden har rätt till information och att samarbeta i linje med artikel 11 i denna förordning.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1501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Birgit Sippel,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14 – punkt 2c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D05688">
            <w:pPr>
              <w:pStyle w:val="Normal6a"/>
            </w:pPr>
            <w:r w:rsidRPr="00F07F46">
              <w:rPr>
                <w:b/>
                <w:i/>
              </w:rPr>
              <w:t>2c.</w:t>
            </w:r>
            <w:r w:rsidRPr="00F07F46">
              <w:tab/>
            </w:r>
            <w:r w:rsidRPr="00F07F46">
              <w:rPr>
                <w:b/>
                <w:i/>
              </w:rPr>
              <w:t xml:space="preserve">Den medlemsstat med vilken sökanden har </w:t>
            </w:r>
            <w:r w:rsidR="00D05688">
              <w:rPr>
                <w:b/>
                <w:i/>
              </w:rPr>
              <w:t>meningsfulla</w:t>
            </w:r>
            <w:r w:rsidRPr="00F07F46">
              <w:rPr>
                <w:b/>
                <w:i/>
              </w:rPr>
              <w:t xml:space="preserve"> kopplingar ska ansvara för prövningen av ansökan om internationellt skydd. Om personen har </w:t>
            </w:r>
            <w:r w:rsidR="00D05688">
              <w:rPr>
                <w:b/>
                <w:i/>
              </w:rPr>
              <w:t>meningsfulla</w:t>
            </w:r>
            <w:r w:rsidR="00D05688" w:rsidRPr="00F07F46">
              <w:rPr>
                <w:b/>
                <w:i/>
              </w:rPr>
              <w:t xml:space="preserve"> </w:t>
            </w:r>
            <w:r w:rsidRPr="00F07F46">
              <w:rPr>
                <w:b/>
                <w:i/>
              </w:rPr>
              <w:t>kopplingar till mer än en medlemsstat kan sökanden uttrycka ett önskemål. Annars kommer den ansvariga medlemsstaten att fastställas med hänsyn till det lägsta antalet ansökningar som tagits emot i förhållande till den rättvisa andel som beräknas enligt artikel 54.</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1502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Birgit Sippel,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14 – punkt 2d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2d.</w:t>
            </w:r>
            <w:r w:rsidRPr="00F07F46">
              <w:tab/>
            </w:r>
            <w:r w:rsidRPr="00F07F46">
              <w:rPr>
                <w:b/>
                <w:i/>
              </w:rPr>
              <w:t>Inresemedlemsstaten ska, i samarbete med asylbyrån, underrätta sökanden om fastställandet och om arrangemangen för överföring till den medlemsstat som ansvarar för prövningen, i enlighet med artikel 32 i denna förordning.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1503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Birgit Sippel,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14 – punkt 2e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D05688">
            <w:pPr>
              <w:pStyle w:val="Normal6a"/>
            </w:pPr>
            <w:r w:rsidRPr="00F07F46">
              <w:rPr>
                <w:b/>
                <w:i/>
              </w:rPr>
              <w:t>2e.</w:t>
            </w:r>
            <w:r w:rsidRPr="00F07F46">
              <w:tab/>
            </w:r>
            <w:r w:rsidRPr="00F07F46">
              <w:rPr>
                <w:b/>
                <w:i/>
              </w:rPr>
              <w:t xml:space="preserve">Om inga </w:t>
            </w:r>
            <w:r w:rsidR="00D05688">
              <w:rPr>
                <w:b/>
                <w:i/>
              </w:rPr>
              <w:t>meningsfulla</w:t>
            </w:r>
            <w:r w:rsidRPr="00F07F46">
              <w:rPr>
                <w:b/>
                <w:i/>
              </w:rPr>
              <w:t xml:space="preserve"> kopplingar till en medlemsstat fastställs eller om inga kriterier som förtecknas i detta kapitel är tillämpliga ska det förfarande som anges i artikel 45 i denna förordning tillämpas.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1504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1505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rubriken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Ensamkommande barn</w:t>
            </w:r>
          </w:p>
        </w:tc>
        <w:tc>
          <w:tcPr>
            <w:tcW w:w="4876" w:type="dxa"/>
          </w:tcPr>
          <w:p w:rsidR="007A40E4" w:rsidRPr="00F07F46" w:rsidRDefault="007A40E4" w:rsidP="00F823EB">
            <w:pPr>
              <w:pStyle w:val="Normal6a"/>
            </w:pPr>
            <w:r w:rsidRPr="00F07F46">
              <w:rPr>
                <w:b/>
                <w:i/>
              </w:rPr>
              <w:t>Underåriga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1506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1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-1.</w:t>
            </w:r>
            <w:r w:rsidRPr="00F07F46">
              <w:tab/>
            </w:r>
            <w:r w:rsidRPr="00F07F46">
              <w:rPr>
                <w:b/>
                <w:i/>
              </w:rPr>
              <w:t>Om en underårig åtföljs av en förälder, ett vuxet syskon eller en annan vuxen som har föräldraansvar för den underårige enligt lag eller praxis i den medlemsstaten, och en förälder eller en annan vuxen som har föräldraansvar för den underårige enligt lag eller praxis i den medlemsstaten, lagligen vistas i en medlemsstat, ska fastställandet av ansvarig medlemsstat grunda sig på målsättningen att prioritera sammanhållning av familjen, med hänsyn till barnets bästa.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1507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Abir Al-Sahlani, Fabienne Keller, Yana Toom, Hilde Vautmans, Jan-Christoph Oetjen, Moritz Körner, Sophia in 't Veld</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Ansvarig medlemsstat ska vara den där en familjemedlem till det ensamkommande barnet lagligen vistas, såvida det inte påvisas att det inte är för den underårigas bästa. Om sökanden är en gift underårig vars make eller maka inte lagligen vistas på medlemsstaternas territorium, ska ansvarig medlemsstat vara den medlemsstat där fadern, modern eller en annan vuxen som enligt lag eller praxis i den medlemsstaten ansvarar för den underårige eller syskon, lagligen vistas.</w:t>
            </w:r>
          </w:p>
        </w:tc>
        <w:tc>
          <w:tcPr>
            <w:tcW w:w="4876" w:type="dxa"/>
          </w:tcPr>
          <w:p w:rsidR="007A40E4" w:rsidRPr="00F07F46" w:rsidRDefault="007A40E4" w:rsidP="00F823EB">
            <w:pPr>
              <w:pStyle w:val="Normal6a"/>
            </w:pPr>
            <w:r w:rsidRPr="00F07F46">
              <w:t>2.</w:t>
            </w:r>
            <w:r w:rsidRPr="00F07F46">
              <w:tab/>
              <w:t xml:space="preserve">Ansvarig medlemsstat ska vara den där en familjemedlem till det ensamkommande barnet lagligen vistas, såvida det inte påvisas att det inte är för den underårigas bästa. Om sökanden är en gift underårig vars make eller maka inte lagligen vistas på medlemsstaternas territorium, ska ansvarig medlemsstat vara den medlemsstat där fadern, modern eller en annan vuxen som enligt lag eller praxis i den medlemsstaten ansvarar för den underårige eller syskon, lagligen vistas. </w:t>
            </w:r>
            <w:r w:rsidRPr="00F07F46">
              <w:rPr>
                <w:b/>
                <w:i/>
              </w:rPr>
              <w:t>I ett scenario där sökanden är en gift underårig under 16 år ska ansvarig medlemsstat fortfarande vara den medlemsstat där fadern, modern eller en annan vuxen som inte är sökandens make eller maka som enligt lag eller praxis i den medlemsstaten ansvarar för den underårige, eller ett syskon lagligen vistas, oavsett om den underåriges vuxna make eller maka lagligen vistas i en medlemsstat.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1508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Caterina Chinnici, Javier Moreno Sánchez</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 xml:space="preserve">Ansvarig medlemsstat ska vara den där en familjemedlem till det ensamkommande barnet </w:t>
            </w:r>
            <w:r w:rsidRPr="00F07F46">
              <w:rPr>
                <w:b/>
                <w:i/>
              </w:rPr>
              <w:t>lagligen</w:t>
            </w:r>
            <w:r w:rsidRPr="00F07F46">
              <w:t xml:space="preserve"> vistas, </w:t>
            </w:r>
            <w:r w:rsidRPr="00F07F46">
              <w:rPr>
                <w:b/>
                <w:i/>
              </w:rPr>
              <w:t>såvida det inte påvisas att det inte</w:t>
            </w:r>
            <w:r w:rsidRPr="00F07F46">
              <w:t xml:space="preserve"> är för den underårigas bästa. </w:t>
            </w:r>
            <w:r w:rsidRPr="00F07F46">
              <w:rPr>
                <w:b/>
                <w:i/>
              </w:rPr>
              <w:t>Om sökanden är en gift underårig vars make eller maka inte lagligen vistas på medlemsstaternas territorium, ska ansvarig medlemsstat vara den medlemsstat där fadern, modern eller en annan vuxen som enligt lag eller praxis i den medlemsstaten ansvarar för den underårige eller syskon, lagligen vistas.</w:t>
            </w:r>
          </w:p>
        </w:tc>
        <w:tc>
          <w:tcPr>
            <w:tcW w:w="4876" w:type="dxa"/>
          </w:tcPr>
          <w:p w:rsidR="007A40E4" w:rsidRPr="00F07F46" w:rsidRDefault="007A40E4" w:rsidP="00F823EB">
            <w:pPr>
              <w:pStyle w:val="Normal6a"/>
            </w:pPr>
            <w:r w:rsidRPr="00F07F46">
              <w:t>2.</w:t>
            </w:r>
            <w:r w:rsidRPr="00F07F46">
              <w:tab/>
              <w:t xml:space="preserve">Ansvarig medlemsstat ska vara den där en familjemedlem till det ensamkommande barnet vistas, </w:t>
            </w:r>
            <w:r w:rsidRPr="00F07F46">
              <w:rPr>
                <w:b/>
                <w:i/>
              </w:rPr>
              <w:t>om detta</w:t>
            </w:r>
            <w:r w:rsidRPr="00F07F46">
              <w:t xml:space="preserve"> är för den underårigas bästa.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1509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 xml:space="preserve">Ansvarig medlemsstat ska vara den där en familjemedlem till det ensamkommande barnet lagligen vistas, </w:t>
            </w:r>
            <w:r w:rsidRPr="00F07F46">
              <w:rPr>
                <w:b/>
                <w:i/>
              </w:rPr>
              <w:t>såvida</w:t>
            </w:r>
            <w:r w:rsidRPr="00F07F46">
              <w:t xml:space="preserve"> det </w:t>
            </w:r>
            <w:r w:rsidRPr="00F07F46">
              <w:rPr>
                <w:b/>
                <w:i/>
              </w:rPr>
              <w:t>inte påvisas att det inte</w:t>
            </w:r>
            <w:r w:rsidRPr="00F07F46">
              <w:t xml:space="preserve"> är för den underårigas bästa. Om sökanden är en </w:t>
            </w:r>
            <w:r w:rsidRPr="00F07F46">
              <w:rPr>
                <w:b/>
                <w:i/>
              </w:rPr>
              <w:t>gift</w:t>
            </w:r>
            <w:r w:rsidRPr="00F07F46">
              <w:t xml:space="preserve"> underårig </w:t>
            </w:r>
            <w:r w:rsidRPr="00F07F46">
              <w:rPr>
                <w:b/>
                <w:i/>
              </w:rPr>
              <w:t>vars make eller maka inte lagligen vistas på medlemsstaternas territorium</w:t>
            </w:r>
            <w:r w:rsidRPr="00F07F46">
              <w:t>, ska ansvarig medlemsstat vara den medlemsstat där fadern, modern eller en annan vuxen som enligt lag eller praxis i den medlemsstaten ansvarar för den underårige eller syskon, lagligen vistas.</w:t>
            </w:r>
          </w:p>
        </w:tc>
        <w:tc>
          <w:tcPr>
            <w:tcW w:w="4876" w:type="dxa"/>
          </w:tcPr>
          <w:p w:rsidR="007A40E4" w:rsidRPr="00F07F46" w:rsidRDefault="007A40E4" w:rsidP="00F823EB">
            <w:pPr>
              <w:pStyle w:val="Normal6a"/>
            </w:pPr>
            <w:r w:rsidRPr="00F07F46">
              <w:t>2.</w:t>
            </w:r>
            <w:r w:rsidRPr="00F07F46">
              <w:tab/>
              <w:t xml:space="preserve">Ansvarig medlemsstat ska vara den där en familjemedlem till det ensamkommande barnet lagligen vistas, </w:t>
            </w:r>
            <w:r w:rsidRPr="00F07F46">
              <w:rPr>
                <w:b/>
                <w:i/>
              </w:rPr>
              <w:t>om</w:t>
            </w:r>
            <w:r w:rsidRPr="00F07F46">
              <w:t xml:space="preserve"> det är för den underårigas bästa. Om sökanden är en underårig, ska ansvarig medlemsstat vara den medlemsstat där fadern, modern</w:t>
            </w:r>
            <w:r w:rsidRPr="00F07F46">
              <w:rPr>
                <w:b/>
                <w:i/>
              </w:rPr>
              <w:t>, far- eller morföräldern</w:t>
            </w:r>
            <w:r w:rsidRPr="00F07F46">
              <w:t xml:space="preserve"> eller en annan vuxen som enligt lag eller praxis i den medlemsstaten ansvarar för den underårige eller syskon, lagligen vistas.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1510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Hilde Vautmans, Jan-Christoph Oetjen, Sophia in 't Veld, Moritz Körner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 xml:space="preserve">Ansvarig medlemsstat ska vara den där en familjemedlem till det ensamkommande barnet lagligen vistas, </w:t>
            </w:r>
            <w:r w:rsidRPr="00F07F46">
              <w:rPr>
                <w:b/>
                <w:i/>
              </w:rPr>
              <w:t>såvida det inte påvisas att det inte</w:t>
            </w:r>
            <w:r w:rsidRPr="00F07F46">
              <w:t xml:space="preserve"> är för den underårigas bästa. Om sökanden är en gift underårig vars make eller maka inte lagligen vistas på medlemsstaternas territorium, ska ansvarig medlemsstat vara den medlemsstat där fadern, modern eller en annan vuxen som enligt lag eller praxis i den medlemsstaten ansvarar för den underårige eller syskon, lagligen vistas.</w:t>
            </w:r>
          </w:p>
        </w:tc>
        <w:tc>
          <w:tcPr>
            <w:tcW w:w="4876" w:type="dxa"/>
          </w:tcPr>
          <w:p w:rsidR="007A40E4" w:rsidRPr="00F07F46" w:rsidRDefault="007A40E4" w:rsidP="00F823EB">
            <w:pPr>
              <w:pStyle w:val="Normal6a"/>
            </w:pPr>
            <w:r w:rsidRPr="00F07F46">
              <w:t>2.</w:t>
            </w:r>
            <w:r w:rsidRPr="00F07F46">
              <w:tab/>
              <w:t xml:space="preserve">Ansvarig medlemsstat ska vara den där en familjemedlem till det ensamkommande barnet lagligen vistas, </w:t>
            </w:r>
            <w:r w:rsidRPr="00F07F46">
              <w:rPr>
                <w:b/>
                <w:i/>
              </w:rPr>
              <w:t>om detta</w:t>
            </w:r>
            <w:r w:rsidRPr="00F07F46">
              <w:t xml:space="preserve"> är för den underårigas bästa. Om sökanden är en gift underårig vars make eller maka inte lagligen vistas på medlemsstaternas territorium, ska ansvarig medlemsstat vara den medlemsstat där fadern, modern eller en annan vuxen som enligt lag eller praxis i den medlemsstaten ansvarar för den underårige eller syskon, lagligen vistas.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1511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2 – stycke 1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Om sökanden är en gift underårig vars vuxna make eller maka lagligen vistas på medlemsstaternas territorium, ska ansvarig medlemsstat vara den medlemsstat där den vuxna maken eller makan lagligen vistas, förutsatt att sökanden skriftligen begär en sådan återförening. Om villkoren inte uppfylls ska ansvarig medlemsstat vara den medlemsstat där fadern, modern eller en annan vuxen som enligt lag eller praxis i den medlemsstaten ansvarar för den underårige, eller ett syskon, lagligen vistas.</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För tillämpningen av denna förordning ska en underårig på grundval av en individuell bedömning anses vara ogift om hans eller hennes äktenskap inte skulle ha varit förenligt med den relevanta nationella lagstiftningen om det hade ingåtts i den berörda medlemsstaten, i synnerhet med avseende på den lagstadgade lägsta åldern för giftermål.</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1512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 xml:space="preserve">Om sökanden har en släkting som vistas lagligt i en annan medlemsstat och det vid en individuell prövning har fastställts att släktingen kan ta hand om honom eller henne, ska den medlemsstaten sammanföra den underåriga med släktingen och vara ansvarig medlemsstat, </w:t>
            </w:r>
            <w:r w:rsidRPr="00F07F46">
              <w:rPr>
                <w:b/>
                <w:i/>
              </w:rPr>
              <w:t>såvida det inte påvisas</w:t>
            </w:r>
            <w:r w:rsidRPr="00F07F46">
              <w:t xml:space="preserve"> att det </w:t>
            </w:r>
            <w:r w:rsidRPr="00F07F46">
              <w:rPr>
                <w:b/>
                <w:i/>
              </w:rPr>
              <w:t>inte</w:t>
            </w:r>
            <w:r w:rsidRPr="00F07F46">
              <w:t xml:space="preserve"> är för den underårigas bästa.</w:t>
            </w:r>
          </w:p>
        </w:tc>
        <w:tc>
          <w:tcPr>
            <w:tcW w:w="4876" w:type="dxa"/>
          </w:tcPr>
          <w:p w:rsidR="007A40E4" w:rsidRPr="00F07F46" w:rsidRDefault="007A40E4" w:rsidP="00F823EB">
            <w:pPr>
              <w:pStyle w:val="Normal6a"/>
            </w:pPr>
            <w:r w:rsidRPr="00F07F46">
              <w:t>3.</w:t>
            </w:r>
            <w:r w:rsidRPr="00F07F46">
              <w:tab/>
              <w:t xml:space="preserve">Om sökanden har en släkting som vistas lagligt i en annan medlemsstat och det vid en individuell prövning har fastställts att släktingen kan ta hand om honom eller henne, ska den medlemsstaten sammanföra den underåriga med släktingen och vara ansvarig medlemsstat, </w:t>
            </w:r>
            <w:r w:rsidRPr="00F07F46">
              <w:rPr>
                <w:b/>
                <w:i/>
              </w:rPr>
              <w:t>förutsatt</w:t>
            </w:r>
            <w:r w:rsidRPr="00F07F46">
              <w:t xml:space="preserve"> att det är för </w:t>
            </w:r>
            <w:r w:rsidRPr="00F07F46">
              <w:rPr>
                <w:b/>
                <w:i/>
              </w:rPr>
              <w:t>barnets bästa. Alla beslut om ansvarig medlemsstat bör föregås av en tvärvetenskaplig bedömning</w:t>
            </w:r>
            <w:r w:rsidRPr="00F07F46">
              <w:t xml:space="preserve"> den underårigas bästa.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1513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Caterina Chinnici, Javier Moreno Sánchez</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 xml:space="preserve">Om sökanden har en släkting som vistas </w:t>
            </w:r>
            <w:r w:rsidRPr="00F07F46">
              <w:rPr>
                <w:b/>
                <w:i/>
              </w:rPr>
              <w:t>lagligt</w:t>
            </w:r>
            <w:r w:rsidRPr="00F07F46">
              <w:t xml:space="preserve"> i en annan medlemsstat och det vid en individuell prövning har fastställts att släktingen kan ta hand om honom eller henne, ska den medlemsstaten sammanföra den underåriga med släktingen och vara ansvarig medlemsstat, såvida det inte påvisas att det inte är för den underårigas bästa.</w:t>
            </w:r>
          </w:p>
        </w:tc>
        <w:tc>
          <w:tcPr>
            <w:tcW w:w="4876" w:type="dxa"/>
          </w:tcPr>
          <w:p w:rsidR="007A40E4" w:rsidRPr="00F07F46" w:rsidRDefault="007A40E4" w:rsidP="00F823EB">
            <w:pPr>
              <w:pStyle w:val="Normal6a"/>
            </w:pPr>
            <w:r w:rsidRPr="00F07F46">
              <w:t>3.</w:t>
            </w:r>
            <w:r w:rsidRPr="00F07F46">
              <w:tab/>
              <w:t>Om sökanden har en släkting som vistas i en annan medlemsstat och det vid en individuell prövning har fastställts att släktingen kan ta hand om honom eller henne, ska den medlemsstaten sammanföra den underåriga med släktingen och vara ansvarig medlemsstat, såvida det inte påvisas att det inte är för den underårigas bästa.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1514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 xml:space="preserve">I frånvaro av en familjemedlem eller en släkting som avses i punkterna 2 och 3 ska ansvarig medlemsstat vara den där det ensamkommande </w:t>
            </w:r>
            <w:r w:rsidRPr="00F07F46">
              <w:rPr>
                <w:b/>
                <w:i/>
              </w:rPr>
              <w:t>barnets ansökan om internationellt skydd först registrerades, såvida</w:t>
            </w:r>
            <w:r w:rsidRPr="00F07F46">
              <w:t xml:space="preserve"> det </w:t>
            </w:r>
            <w:r w:rsidRPr="00F07F46">
              <w:rPr>
                <w:b/>
                <w:i/>
              </w:rPr>
              <w:t>inte påvisas att det inte</w:t>
            </w:r>
            <w:r w:rsidRPr="00F07F46">
              <w:t xml:space="preserve"> är för </w:t>
            </w:r>
            <w:r w:rsidRPr="00F07F46">
              <w:rPr>
                <w:b/>
                <w:i/>
              </w:rPr>
              <w:t>den underårigas</w:t>
            </w:r>
            <w:r w:rsidRPr="00F07F46">
              <w:t xml:space="preserve"> bästa.</w:t>
            </w:r>
          </w:p>
        </w:tc>
        <w:tc>
          <w:tcPr>
            <w:tcW w:w="4876" w:type="dxa"/>
          </w:tcPr>
          <w:p w:rsidR="007A40E4" w:rsidRPr="00F07F46" w:rsidRDefault="007A40E4" w:rsidP="00F823EB">
            <w:pPr>
              <w:pStyle w:val="Normal6a"/>
            </w:pPr>
            <w:r w:rsidRPr="00F07F46">
              <w:t>5.</w:t>
            </w:r>
            <w:r w:rsidRPr="00F07F46">
              <w:tab/>
              <w:t xml:space="preserve">I frånvaro av en familjemedlem eller en släkting som avses i punkterna 2 och 3 ska ansvarig medlemsstat vara den där det ensamkommande </w:t>
            </w:r>
            <w:r w:rsidRPr="00F07F46">
              <w:rPr>
                <w:b/>
                <w:i/>
              </w:rPr>
              <w:t>barnet befinner sig, förutsatt att</w:t>
            </w:r>
            <w:r w:rsidRPr="00F07F46">
              <w:t xml:space="preserve"> det är för </w:t>
            </w:r>
            <w:r w:rsidRPr="00F07F46">
              <w:rPr>
                <w:b/>
                <w:i/>
              </w:rPr>
              <w:t>barnets</w:t>
            </w:r>
            <w:r w:rsidRPr="00F07F46">
              <w:t xml:space="preserve"> bästa.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1515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 Procaccini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 xml:space="preserve">I frånvaro av en familjemedlem eller en släkting som avses i punkterna 2 och 3 ska ansvarig medlemsstat vara den där det ensamkommande </w:t>
            </w:r>
            <w:r w:rsidRPr="00F07F46">
              <w:rPr>
                <w:b/>
                <w:i/>
              </w:rPr>
              <w:t>barnets ansökan</w:t>
            </w:r>
            <w:r w:rsidRPr="00F07F46">
              <w:t xml:space="preserve"> om internationellt skydd </w:t>
            </w:r>
            <w:r w:rsidRPr="00F07F46">
              <w:rPr>
                <w:b/>
                <w:i/>
              </w:rPr>
              <w:t>först registrerades</w:t>
            </w:r>
            <w:r w:rsidRPr="00F07F46">
              <w:t>, såvida det inte påvisas att det inte är för den underårigas bästa.</w:t>
            </w:r>
          </w:p>
        </w:tc>
        <w:tc>
          <w:tcPr>
            <w:tcW w:w="4876" w:type="dxa"/>
          </w:tcPr>
          <w:p w:rsidR="007A40E4" w:rsidRPr="00F07F46" w:rsidRDefault="007A40E4" w:rsidP="00F823EB">
            <w:pPr>
              <w:pStyle w:val="Normal6a"/>
            </w:pPr>
            <w:r w:rsidRPr="00F07F46">
              <w:t>5.</w:t>
            </w:r>
            <w:r w:rsidRPr="00F07F46">
              <w:tab/>
              <w:t xml:space="preserve">I frånvaro av en familjemedlem eller en släkting som avses i punkterna 2 och 3 ska ansvarig medlemsstat vara den där det ensamkommande </w:t>
            </w:r>
            <w:r w:rsidRPr="00F07F46">
              <w:rPr>
                <w:b/>
                <w:i/>
              </w:rPr>
              <w:t>barnet befinner sig efter att ha lämnat in ansökningar</w:t>
            </w:r>
            <w:r w:rsidRPr="00F07F46">
              <w:t xml:space="preserve"> om internationellt skydd </w:t>
            </w:r>
            <w:r w:rsidRPr="00F07F46">
              <w:rPr>
                <w:b/>
                <w:i/>
              </w:rPr>
              <w:t>i mer än en medlemsstat</w:t>
            </w:r>
            <w:r w:rsidRPr="00F07F46">
              <w:t>, såvida det inte påvisas att det inte är för den underårigas bästa.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1516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 xml:space="preserve">I frånvaro av en familjemedlem eller en släkting som avses i punkterna 2 och 3 ska ansvarig medlemsstat vara den där det ensamkommande </w:t>
            </w:r>
            <w:r w:rsidRPr="00F07F46">
              <w:rPr>
                <w:b/>
                <w:i/>
              </w:rPr>
              <w:t>barnets ansökan om internationellt skydd först registrerades</w:t>
            </w:r>
            <w:r w:rsidRPr="00F07F46">
              <w:t>, såvida det inte påvisas att det inte är för den underårigas bästa.</w:t>
            </w:r>
          </w:p>
        </w:tc>
        <w:tc>
          <w:tcPr>
            <w:tcW w:w="4876" w:type="dxa"/>
          </w:tcPr>
          <w:p w:rsidR="007A40E4" w:rsidRPr="00F07F46" w:rsidRDefault="007A40E4" w:rsidP="00F823EB">
            <w:pPr>
              <w:pStyle w:val="Normal6a"/>
            </w:pPr>
            <w:r w:rsidRPr="00F07F46">
              <w:t>5.</w:t>
            </w:r>
            <w:r w:rsidRPr="00F07F46">
              <w:tab/>
              <w:t xml:space="preserve">I frånvaro av en familjemedlem eller en släkting som avses i punkterna 2 och 3 ska ansvarig medlemsstat vara den där det ensamkommande </w:t>
            </w:r>
            <w:r w:rsidRPr="00F07F46">
              <w:rPr>
                <w:b/>
                <w:i/>
              </w:rPr>
              <w:t>barnet befinner sig</w:t>
            </w:r>
            <w:r w:rsidRPr="00F07F46">
              <w:t>, såvida det inte påvisas att det inte är för den underårigas bästa.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1517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Caterina Chinnici, Javier Moreno Sánchez</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 xml:space="preserve">I frånvaro av en familjemedlem eller en släkting som avses i punkterna 2 och 3 ska ansvarig medlemsstat vara den där det ensamkommande </w:t>
            </w:r>
            <w:r w:rsidRPr="00F07F46">
              <w:rPr>
                <w:b/>
                <w:i/>
              </w:rPr>
              <w:t>barnets ansökan om internationellt skydd först registrerades</w:t>
            </w:r>
            <w:r w:rsidRPr="00F07F46">
              <w:t>, såvida det inte påvisas att det inte är för den underårigas bästa.</w:t>
            </w:r>
          </w:p>
        </w:tc>
        <w:tc>
          <w:tcPr>
            <w:tcW w:w="4876" w:type="dxa"/>
          </w:tcPr>
          <w:p w:rsidR="007A40E4" w:rsidRPr="00F07F46" w:rsidRDefault="007A40E4" w:rsidP="00F823EB">
            <w:pPr>
              <w:pStyle w:val="Normal6a"/>
            </w:pPr>
            <w:r w:rsidRPr="00F07F46">
              <w:t>5.</w:t>
            </w:r>
            <w:r w:rsidRPr="00F07F46">
              <w:tab/>
              <w:t xml:space="preserve">I frånvaro av en familjemedlem eller en släkting som avses i punkterna 2 och 3 ska ansvarig medlemsstat vara den där det ensamkommande </w:t>
            </w:r>
            <w:r w:rsidRPr="00F07F46">
              <w:rPr>
                <w:b/>
                <w:i/>
              </w:rPr>
              <w:t>barnet befinner sig</w:t>
            </w:r>
            <w:r w:rsidRPr="00F07F46">
              <w:t>, såvida det inte påvisas att det inte är för den underårigas bästa.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1518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 xml:space="preserve">I frånvaro av en familjemedlem eller en släkting som avses i punkterna 2 och 3 ska ansvarig medlemsstat vara den där det ensamkommande </w:t>
            </w:r>
            <w:r w:rsidRPr="00F07F46">
              <w:rPr>
                <w:b/>
                <w:i/>
              </w:rPr>
              <w:t>barnets ansökan om internationellt skydd först registrerades</w:t>
            </w:r>
            <w:r w:rsidRPr="00F07F46">
              <w:t>, såvida det inte påvisas att det inte är för den underårigas bästa.</w:t>
            </w:r>
          </w:p>
        </w:tc>
        <w:tc>
          <w:tcPr>
            <w:tcW w:w="4876" w:type="dxa"/>
          </w:tcPr>
          <w:p w:rsidR="007A40E4" w:rsidRPr="00F07F46" w:rsidRDefault="007A40E4" w:rsidP="00F823EB">
            <w:pPr>
              <w:pStyle w:val="Normal6a"/>
            </w:pPr>
            <w:r w:rsidRPr="00F07F46">
              <w:t>5.</w:t>
            </w:r>
            <w:r w:rsidRPr="00F07F46">
              <w:tab/>
              <w:t xml:space="preserve">I frånvaro av en familjemedlem eller en släkting som avses i punkterna 2 och 3 ska ansvarig medlemsstat vara den där det ensamkommande </w:t>
            </w:r>
            <w:r w:rsidRPr="00F07F46">
              <w:rPr>
                <w:b/>
                <w:i/>
              </w:rPr>
              <w:t>barnet befinner sig</w:t>
            </w:r>
            <w:r w:rsidRPr="00F07F46">
              <w:t>, såvida det inte påvisas att det inte är för den underårigas bästa.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1519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I frånvaro av en familjemedlem eller en släkting som avses i punkterna 2 och 3 ska ansvarig medlemsstat vara den där det ensamkommande barnets ansökan om internationellt skydd först registrerades</w:t>
            </w:r>
            <w:r w:rsidRPr="00F07F46">
              <w:rPr>
                <w:b/>
                <w:i/>
              </w:rPr>
              <w:t>, såvida det inte påvisas att det inte är för den underårigas bästa</w:t>
            </w:r>
            <w:r w:rsidRPr="00F07F46">
              <w:t>.</w:t>
            </w:r>
          </w:p>
        </w:tc>
        <w:tc>
          <w:tcPr>
            <w:tcW w:w="4876" w:type="dxa"/>
          </w:tcPr>
          <w:p w:rsidR="007A40E4" w:rsidRPr="00F07F46" w:rsidRDefault="007A40E4" w:rsidP="00D05688">
            <w:pPr>
              <w:pStyle w:val="Normal6a"/>
            </w:pPr>
            <w:r w:rsidRPr="00F07F46">
              <w:t>5.</w:t>
            </w:r>
            <w:r w:rsidRPr="00F07F46">
              <w:tab/>
              <w:t xml:space="preserve">I frånvaro av en familjemedlem eller en släkting som avses i punkterna 2 och 3 ska ansvarig medlemsstat vara den där det ensamkommande barnets </w:t>
            </w:r>
            <w:r w:rsidRPr="00F07F46">
              <w:rPr>
                <w:b/>
                <w:i/>
              </w:rPr>
              <w:t xml:space="preserve">inresa </w:t>
            </w:r>
            <w:r w:rsidR="00D05688">
              <w:rPr>
                <w:b/>
                <w:i/>
              </w:rPr>
              <w:t xml:space="preserve">på </w:t>
            </w:r>
            <w:r w:rsidRPr="00F07F46">
              <w:rPr>
                <w:b/>
                <w:i/>
              </w:rPr>
              <w:t>en medlemsstats territorium eller dess</w:t>
            </w:r>
            <w:r w:rsidRPr="00F07F46">
              <w:t xml:space="preserve"> ansökan om internationellt skydd först registrerades.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1520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 xml:space="preserve">I frånvaro av en familjemedlem eller en släkting som avses i punkterna 2 och 3 ska ansvarig medlemsstat vara den där det ensamkommande </w:t>
            </w:r>
            <w:r w:rsidRPr="00F07F46">
              <w:rPr>
                <w:b/>
                <w:i/>
              </w:rPr>
              <w:t>barnets ansökan om internationellt skydd först registrerades</w:t>
            </w:r>
            <w:r w:rsidRPr="00F07F46">
              <w:t>, såvida det inte påvisas att det inte är för den underårigas bästa.</w:t>
            </w:r>
          </w:p>
        </w:tc>
        <w:tc>
          <w:tcPr>
            <w:tcW w:w="4876" w:type="dxa"/>
          </w:tcPr>
          <w:p w:rsidR="007A40E4" w:rsidRPr="00F07F46" w:rsidRDefault="007A40E4" w:rsidP="00F823EB">
            <w:pPr>
              <w:pStyle w:val="Normal6a"/>
            </w:pPr>
            <w:r w:rsidRPr="00F07F46">
              <w:t>5.</w:t>
            </w:r>
            <w:r w:rsidRPr="00F07F46">
              <w:tab/>
              <w:t>I frånvaro av en familjemedlem eller en släkting som avses i punkterna 2 och 3</w:t>
            </w:r>
            <w:r w:rsidRPr="00F07F46">
              <w:rPr>
                <w:b/>
                <w:i/>
              </w:rPr>
              <w:t>, eller tillämpningen av artikel 25,</w:t>
            </w:r>
            <w:r w:rsidRPr="00F07F46">
              <w:t xml:space="preserve"> ska ansvarig medlemsstat vara den där det ensamkommande </w:t>
            </w:r>
            <w:r w:rsidRPr="00F07F46">
              <w:rPr>
                <w:b/>
                <w:i/>
              </w:rPr>
              <w:t>barnet befinner sig</w:t>
            </w:r>
            <w:r w:rsidRPr="00F07F46">
              <w:t>, såvida det inte påvisas att det inte är för den underårigas bästa.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1521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Hilde Vautmans, Fabienne Keller, Jan-Christoph Oetjen, Sophia in 't Veld, Moritz Körner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5.</w:t>
            </w:r>
            <w:r w:rsidRPr="00F07F46">
              <w:tab/>
              <w:t xml:space="preserve">I frånvaro av en familjemedlem eller en släkting som avses i punkterna 2 och 3 ska ansvarig medlemsstat vara den där det ensamkommande </w:t>
            </w:r>
            <w:r w:rsidRPr="00F07F46">
              <w:rPr>
                <w:b/>
                <w:i/>
              </w:rPr>
              <w:t>barnets ansökan om internationellt skydd först registrerades</w:t>
            </w:r>
            <w:r w:rsidRPr="00F07F46">
              <w:t>, såvida det inte påvisas att det inte är för den underårigas bästa.</w:t>
            </w:r>
          </w:p>
        </w:tc>
        <w:tc>
          <w:tcPr>
            <w:tcW w:w="4876" w:type="dxa"/>
          </w:tcPr>
          <w:p w:rsidR="007A40E4" w:rsidRPr="00F07F46" w:rsidRDefault="007A40E4" w:rsidP="00F823EB">
            <w:pPr>
              <w:pStyle w:val="Normal6a"/>
            </w:pPr>
            <w:r w:rsidRPr="00F07F46">
              <w:t>5.</w:t>
            </w:r>
            <w:r w:rsidRPr="00F07F46">
              <w:tab/>
              <w:t xml:space="preserve">I frånvaro av en familjemedlem eller en släkting som avses i punkterna 2 och 3 ska ansvarig medlemsstat vara den där det ensamkommande </w:t>
            </w:r>
            <w:r w:rsidRPr="00F07F46">
              <w:rPr>
                <w:b/>
                <w:i/>
              </w:rPr>
              <w:t>barnet befinner sig</w:t>
            </w:r>
            <w:r w:rsidRPr="00F07F46">
              <w:t>, såvida det inte påvisas att det inte är för den underårigas bästa.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1522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6</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6.</w:t>
            </w:r>
            <w:r w:rsidRPr="00F07F46">
              <w:tab/>
            </w:r>
            <w:r w:rsidRPr="00F07F46">
              <w:rPr>
                <w:b/>
                <w:i/>
              </w:rPr>
              <w:t>Kommissionen ska ges befogenhet att anta delegerade akter i enlighet med artikel 68 med avseende på</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6a"/>
            </w:pPr>
            <w:r w:rsidRPr="00F07F46">
              <w:rPr>
                <w:b/>
                <w:i/>
              </w:rPr>
              <w:t>(a) identifiering av familjemedlemmar eller släktingar till ensamkommande barn,</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(b) kriterierna för att fastställa förekomsten av erkända familjeband,</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(c) kriterierna för att bedöma en släktings förmåga att ta hand om det ensamkommande barnet, inklusive i de fall när det ensamkommande barnet har familjemedlemmar, syskon eller släktingar i fler än en medlemsstat.</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Kommissionen ska vid utövandet av sina befogenheter att anta delegerade akter inte överskrida räckvidden av barnets bästa enligt artikel 13.4.</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1523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6</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6.</w:t>
            </w:r>
            <w:r w:rsidRPr="00F07F46">
              <w:tab/>
            </w:r>
            <w:r w:rsidRPr="00F07F46">
              <w:rPr>
                <w:b/>
                <w:i/>
              </w:rPr>
              <w:t>Kommissionen ska ges befogenhet att anta delegerade akter i enlighet med artikel 68 med avseende på</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6a"/>
            </w:pPr>
            <w:r w:rsidRPr="00F07F46">
              <w:rPr>
                <w:b/>
                <w:i/>
              </w:rPr>
              <w:t>(a) identifiering av familjemedlemmar eller släktingar till ensamkommande barn,</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(b) kriterierna för att fastställa förekomsten av erkända familjeband,</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(c) kriterierna för att bedöma en släktings förmåga att ta hand om det ensamkommande barnet, inklusive i de fall när det ensamkommande barnet har familjemedlemmar, syskon eller släktingar i fler än en medlemsstat.</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Kommissionen ska vid utövandet av sina befogenheter att anta delegerade akter inte överskrida räckvidden av barnets bästa enligt artikel 13.4.</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1524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Nadine Morano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6 – led a</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(a)</w:t>
            </w:r>
            <w:r w:rsidRPr="00F07F46">
              <w:tab/>
              <w:t>identifiering av familjemedlemmar eller släktingar till ensamkommande barn,</w:t>
            </w:r>
          </w:p>
        </w:tc>
        <w:tc>
          <w:tcPr>
            <w:tcW w:w="4876" w:type="dxa"/>
          </w:tcPr>
          <w:p w:rsidR="007A40E4" w:rsidRPr="00F07F46" w:rsidRDefault="007A40E4" w:rsidP="00F823EB">
            <w:pPr>
              <w:pStyle w:val="Normal6a"/>
            </w:pPr>
            <w:r w:rsidRPr="00F07F46">
              <w:t>(a)</w:t>
            </w:r>
            <w:r w:rsidRPr="00F07F46">
              <w:tab/>
              <w:t xml:space="preserve">identifiering av familjemedlemmar eller släktingar till ensamkommande barn </w:t>
            </w:r>
            <w:r w:rsidRPr="00F07F46">
              <w:rPr>
                <w:b/>
                <w:i/>
              </w:rPr>
              <w:t>och åldersbedömning av dessa barn</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{FR}</w:t>
      </w:r>
      <w:r w:rsidRPr="00F07F46">
        <w:t>fr</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1525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6 – led c</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(c)</w:t>
            </w:r>
            <w:r w:rsidRPr="00F07F46">
              <w:tab/>
            </w:r>
            <w:r w:rsidRPr="00F07F46">
              <w:rPr>
                <w:b/>
                <w:i/>
              </w:rPr>
              <w:t>kriterierna för att bedöma en släktings förmåga att ta hand om det ensamkommande barnet, inklusive i de fall när det ensamkommande barnet har familjemedlemmar, syskon eller släktingar i fler än en medlemsstat.</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1526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6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Kommissionen ska vid utövandet av sina befogenheter att anta delegerade akter inte överskrida räckvidden av barnets bästa enligt artikel 13.4.</w:t>
            </w:r>
          </w:p>
        </w:tc>
        <w:tc>
          <w:tcPr>
            <w:tcW w:w="4876" w:type="dxa"/>
          </w:tcPr>
          <w:p w:rsidR="007A40E4" w:rsidRPr="00F07F46" w:rsidRDefault="007A40E4" w:rsidP="00F823EB">
            <w:pPr>
              <w:pStyle w:val="Normal6a"/>
            </w:pPr>
            <w:r w:rsidRPr="00F07F46">
              <w:t xml:space="preserve">Kommissionen ska vid utövandet av sina befogenheter att anta delegerade akter inte överskrida räckvidden av barnets bästa enligt artikel 13.4 </w:t>
            </w:r>
            <w:r w:rsidRPr="00F07F46">
              <w:rPr>
                <w:b/>
                <w:i/>
              </w:rPr>
              <w:t>och rådfråga relevanta sakkunniga, däribland icke-statliga organisationer som arbetar med barns rättigheter</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1527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6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Kommissionen ska vid utövandet av sina befogenheter att anta delegerade akter inte överskrida räckvidden av barnets bästa enligt artikel 13.4.</w:t>
            </w:r>
          </w:p>
        </w:tc>
        <w:tc>
          <w:tcPr>
            <w:tcW w:w="4876" w:type="dxa"/>
          </w:tcPr>
          <w:p w:rsidR="007A40E4" w:rsidRPr="00F07F46" w:rsidRDefault="007A40E4" w:rsidP="00F823EB">
            <w:pPr>
              <w:pStyle w:val="Normal6a"/>
            </w:pPr>
            <w:r w:rsidRPr="00F07F46">
              <w:t xml:space="preserve">Kommissionen ska vid utövandet av sina befogenheter att anta delegerade akter inte överskrida räckvidden av barnets bästa enligt artikel 13.4 </w:t>
            </w:r>
            <w:r w:rsidRPr="00F07F46">
              <w:rPr>
                <w:b/>
                <w:i/>
              </w:rPr>
              <w:t>och rådfråga sakkunniga på området barns rättigheter</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1528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Caterina Chinnici, Javier Moreno Sánchez</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7</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7.</w:t>
            </w:r>
            <w:r w:rsidRPr="00F07F46">
              <w:tab/>
              <w:t>Kommissionen ska genom genomförandeakter fastställa enhetliga villkor för samråd och utbyte av information mellan medlemsstaterna. Dessa genomförandeakter ska antas i enlighet med det granskningsförfarande som avses i artikel 67.2.</w:t>
            </w:r>
          </w:p>
        </w:tc>
        <w:tc>
          <w:tcPr>
            <w:tcW w:w="4876" w:type="dxa"/>
          </w:tcPr>
          <w:p w:rsidR="007A40E4" w:rsidRPr="00F07F46" w:rsidRDefault="007A40E4" w:rsidP="00F823EB">
            <w:pPr>
              <w:pStyle w:val="Normal6a"/>
            </w:pPr>
            <w:r w:rsidRPr="00F07F46">
              <w:t>7.</w:t>
            </w:r>
            <w:r w:rsidRPr="00F07F46">
              <w:tab/>
              <w:t xml:space="preserve">Kommissionen ska genom genomförandeakter fastställa enhetliga villkor för samråd och utbyte av information mellan medlemsstaterna. </w:t>
            </w:r>
            <w:r w:rsidRPr="00F07F46">
              <w:rPr>
                <w:b/>
                <w:i/>
              </w:rPr>
              <w:t>Genomförandeakterna ska främja förmyndarens och den juridiska rådgivaren förmåga att söka bistånd i en annan stat för att erhålla information om omständigheterna för mottagning och omsorgsarrangemang i det andra landet eller möjligheterna till familjeåterförening. Detta kan innefatta kontakt med förmyndarskapsmyndigheten och information om tillgång till juridiskt bistånd vid behov av överklagande. Genomförandeakter ska även främja och underlätta samarbetet mellan förmyndare och juridiska rådgivare mellan stater i händelse av att en överföring av ett ensamkommande barn övervägs eller genomförs, inbegripet tillhandahållande av information om barnet, med barnets uttryckliga samtycke.</w:t>
            </w:r>
            <w:r w:rsidRPr="00F07F46">
              <w:t xml:space="preserve"> Dessa genomförandeakter ska antas i enlighet med det granskningsförfarande som avses i artikel 67.2.</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1529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7</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7.</w:t>
            </w:r>
            <w:r w:rsidRPr="00F07F46">
              <w:tab/>
              <w:t>Kommissionen ska genom genomförandeakter fastställa enhetliga villkor för samråd och utbyte av information mellan medlemsstaterna. Dessa genomförandeakter ska antas i enlighet med det granskningsförfarande som avses i artikel 67.2.</w:t>
            </w:r>
          </w:p>
        </w:tc>
        <w:tc>
          <w:tcPr>
            <w:tcW w:w="4876" w:type="dxa"/>
          </w:tcPr>
          <w:p w:rsidR="007A40E4" w:rsidRPr="00F07F46" w:rsidRDefault="007A40E4" w:rsidP="00F823EB">
            <w:pPr>
              <w:pStyle w:val="Normal6a"/>
            </w:pPr>
            <w:r w:rsidRPr="00F07F46">
              <w:t>7.</w:t>
            </w:r>
            <w:r w:rsidRPr="00F07F46">
              <w:tab/>
              <w:t xml:space="preserve">Kommissionen ska genom genomförandeakter fastställa enhetliga villkor för samråd och utbyte av information mellan medlemsstaterna. </w:t>
            </w:r>
            <w:r w:rsidRPr="00F07F46">
              <w:rPr>
                <w:b/>
                <w:i/>
              </w:rPr>
              <w:t>Genomförandeakterna ska främja förmyndarens och den juridiska rådgivaren förmåga att söka bistånd i en annan stat för att erhålla information om omständigheterna för mottagning och omsorgsarrangemang i det andra landet eller möjligheterna till familjeåterförening. Detta kan innefatta kontakt med förmyndarskapsmyndigheten och information om tillgång till juridiskt bistånd vid behov av överklagande. Genomförandeakter ska även främja och underlätta samarbetet mellan förmyndare och juridiska rådgivare mellan stater i händelse av att en överföring av en underårig övervägs eller genomförs, inbegripet tillhandahållande av information om den underårige, med dennes uttryckliga samtycke.</w:t>
            </w:r>
            <w:r w:rsidRPr="00F07F46">
              <w:t xml:space="preserve"> Dessa genomförandeakter ska antas i enlighet med det granskningsförfarande som avses i artikel 67.2.</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1530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15 – punkt 7</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7.</w:t>
            </w:r>
            <w:r w:rsidRPr="00F07F46">
              <w:tab/>
              <w:t>Kommissionen ska genom genomförandeakter fastställa enhetliga villkor för samråd och utbyte av information mellan medlemsstaterna. Dessa genomförandeakter ska antas i enlighet med det granskningsförfarande som avses i artikel 67.2.</w:t>
            </w:r>
          </w:p>
        </w:tc>
        <w:tc>
          <w:tcPr>
            <w:tcW w:w="4876" w:type="dxa"/>
          </w:tcPr>
          <w:p w:rsidR="007A40E4" w:rsidRPr="00F07F46" w:rsidRDefault="007A40E4" w:rsidP="00F823EB">
            <w:pPr>
              <w:pStyle w:val="Normal6a"/>
            </w:pPr>
            <w:r w:rsidRPr="00F07F46">
              <w:t>7.</w:t>
            </w:r>
            <w:r w:rsidRPr="00F07F46">
              <w:tab/>
              <w:t xml:space="preserve">Kommissionen ska genom genomförandeakter fastställa enhetliga villkor för samråd och utbyte av information mellan medlemsstaterna. </w:t>
            </w:r>
            <w:r w:rsidRPr="00F07F46">
              <w:rPr>
                <w:b/>
                <w:i/>
              </w:rPr>
              <w:t>Genomförandeakterna ska främja förmyndarens och den juridiska rådgivaren förmåga att söka bistånd i en annan stat för att erhålla information om omständigheterna för mottagning och omsorgsarrangemang i det andra landet eller möjligheterna till familjeåterförening.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Genomförandeakter ska även främja och underlätta samarbetet mellan förmyndare och juridiska rådgivare mellan stater i händelse av att en överföring av ett ensamkommande barn övervägs eller genomförs, inbegripet tillhandahållande av information om barnet, med barnets uttryckliga samtycke.</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t>Dessa genomförandeakter ska antas i enlighet med det granskningsförfarande som avses i artikel 67.2.</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1531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16</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BoldItalicCenter6a"/>
            </w:pPr>
            <w:r w:rsidRPr="00F07F46">
              <w:t>Artikel 16</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BoldItalicCenter6a"/>
            </w:pPr>
            <w:r w:rsidRPr="00F07F46">
              <w:t>Familjemedlemmar som har beviljats internationellt skydd</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Om en familjemedlem till sökanden har beviljats rätt att i egenskap av person som beviljats internationellt skydd vistas i en medlemsstat, ska den medlemsstaten ansvara för prövningen av ansökan om internationellt skydd, förutsatt att de berörda personerna skriftligen uttryckt önskemål om detta.</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1532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16</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BoldItalicCenter6a"/>
            </w:pPr>
            <w:r w:rsidRPr="00F07F46">
              <w:t>Artikel 16</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BoldItalicCenter6a"/>
            </w:pPr>
            <w:r w:rsidRPr="00F07F46">
              <w:t>Familjemedlemmar som har beviljats internationellt skydd</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Om en familjemedlem till sökanden har beviljats rätt att i egenskap av person som beviljats internationellt skydd vistas i en medlemsstat, ska den medlemsstaten ansvara för prövningen av ansökan om internationellt skydd, förutsatt att de berörda personerna skriftligen uttryckt önskemål om detta.</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1533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 Procaccini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16 – rubriken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16</w:t>
            </w:r>
            <w:r w:rsidRPr="00F07F46">
              <w:tab/>
              <w:t xml:space="preserve">Familjemedlemmar som </w:t>
            </w:r>
            <w:r w:rsidRPr="00F07F46">
              <w:rPr>
                <w:b/>
                <w:i/>
              </w:rPr>
              <w:t>har beviljats internationellt skydd</w:t>
            </w:r>
          </w:p>
        </w:tc>
        <w:tc>
          <w:tcPr>
            <w:tcW w:w="4876" w:type="dxa"/>
          </w:tcPr>
          <w:p w:rsidR="007A40E4" w:rsidRPr="00F07F46" w:rsidRDefault="007A40E4" w:rsidP="00F823EB">
            <w:pPr>
              <w:pStyle w:val="Normal6a"/>
            </w:pPr>
            <w:r w:rsidRPr="00F07F46">
              <w:t>16</w:t>
            </w:r>
            <w:r w:rsidRPr="00F07F46">
              <w:tab/>
              <w:t xml:space="preserve">Familjemedlemmar som </w:t>
            </w:r>
            <w:r w:rsidRPr="00F07F46">
              <w:rPr>
                <w:b/>
                <w:i/>
              </w:rPr>
              <w:t>vistas lagligen i en medlemsstat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1534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16 – rubriken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 xml:space="preserve">Familjemedlemmar som </w:t>
            </w:r>
            <w:r w:rsidRPr="00F07F46">
              <w:rPr>
                <w:b/>
                <w:i/>
              </w:rPr>
              <w:t>har beviljats internationellt skydd</w:t>
            </w:r>
          </w:p>
        </w:tc>
        <w:tc>
          <w:tcPr>
            <w:tcW w:w="4876" w:type="dxa"/>
          </w:tcPr>
          <w:p w:rsidR="007A40E4" w:rsidRPr="00F07F46" w:rsidRDefault="007A40E4" w:rsidP="00F823EB">
            <w:pPr>
              <w:pStyle w:val="Normal6a"/>
            </w:pPr>
            <w:r w:rsidRPr="00F07F46">
              <w:t xml:space="preserve">Familjemedlemmar som </w:t>
            </w:r>
            <w:r w:rsidRPr="00F07F46">
              <w:rPr>
                <w:b/>
                <w:i/>
              </w:rPr>
              <w:t>vistas lagligen i en medlemsstat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1535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16 – rubriken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 xml:space="preserve">Familjemedlemmar som </w:t>
            </w:r>
            <w:r w:rsidRPr="00F07F46">
              <w:rPr>
                <w:b/>
                <w:i/>
              </w:rPr>
              <w:t>har beviljats internationellt skydd</w:t>
            </w:r>
          </w:p>
        </w:tc>
        <w:tc>
          <w:tcPr>
            <w:tcW w:w="4876" w:type="dxa"/>
          </w:tcPr>
          <w:p w:rsidR="007A40E4" w:rsidRPr="00F07F46" w:rsidRDefault="007A40E4" w:rsidP="00F823EB">
            <w:pPr>
              <w:pStyle w:val="Normal6a"/>
            </w:pPr>
            <w:r w:rsidRPr="00F07F46">
              <w:t xml:space="preserve">Familjemedlemmar som </w:t>
            </w:r>
            <w:r w:rsidRPr="00F07F46">
              <w:rPr>
                <w:b/>
                <w:i/>
              </w:rPr>
              <w:t>vistas lagligen i en medlemsstat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1536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16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 xml:space="preserve">Om en familjemedlem till sökanden </w:t>
            </w:r>
            <w:r w:rsidRPr="00F07F46">
              <w:rPr>
                <w:b/>
                <w:i/>
              </w:rPr>
              <w:t>har beviljats rätt att i egenskap av person som beviljats internationellt skydd</w:t>
            </w:r>
            <w:r w:rsidRPr="00F07F46">
              <w:t xml:space="preserve"> vistas i en medlemsstat, ska den medlemsstaten ansvara för prövningen av ansökan om internationellt skydd, förutsatt att de berörda personerna skriftligen uttryckt önskemål om detta.</w:t>
            </w:r>
          </w:p>
        </w:tc>
        <w:tc>
          <w:tcPr>
            <w:tcW w:w="4876" w:type="dxa"/>
          </w:tcPr>
          <w:p w:rsidR="007A40E4" w:rsidRPr="00F07F46" w:rsidRDefault="007A40E4" w:rsidP="00F823EB">
            <w:pPr>
              <w:pStyle w:val="Normal6a"/>
            </w:pPr>
            <w:r w:rsidRPr="00F07F46">
              <w:t>Om en familjemedlem till sökanden</w:t>
            </w:r>
            <w:r w:rsidRPr="00F07F46">
              <w:rPr>
                <w:b/>
                <w:i/>
              </w:rPr>
              <w:t>, oberoende av om familjen bildades redan i ursprungslandet, lagligen</w:t>
            </w:r>
            <w:r w:rsidRPr="00F07F46">
              <w:t xml:space="preserve"> vistas i en medlemsstat, ska den medlemsstaten ansvara för prövningen av ansökan om internationellt skydd, förutsatt att de berörda personerna skriftligen uttryckt önskemål om detta.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1537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16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 xml:space="preserve">Om en familjemedlem till sökanden </w:t>
            </w:r>
            <w:r w:rsidRPr="00F07F46">
              <w:rPr>
                <w:b/>
                <w:i/>
              </w:rPr>
              <w:t>har beviljats rätt att i egenskap av person som beviljats internationellt skydd</w:t>
            </w:r>
            <w:r w:rsidRPr="00F07F46">
              <w:t xml:space="preserve"> vistas i en medlemsstat, ska den medlemsstaten ansvara för prövningen av ansökan om internationellt skydd, förutsatt att de berörda personerna skriftligen uttryckt önskemål om detta.</w:t>
            </w:r>
          </w:p>
        </w:tc>
        <w:tc>
          <w:tcPr>
            <w:tcW w:w="4876" w:type="dxa"/>
          </w:tcPr>
          <w:p w:rsidR="007A40E4" w:rsidRPr="00F07F46" w:rsidRDefault="007A40E4" w:rsidP="00F823EB">
            <w:pPr>
              <w:pStyle w:val="Normal6a"/>
            </w:pPr>
            <w:r w:rsidRPr="00F07F46">
              <w:t>Om en familjemedlem till sökanden</w:t>
            </w:r>
            <w:r w:rsidRPr="00F07F46">
              <w:rPr>
                <w:b/>
                <w:i/>
              </w:rPr>
              <w:t>, oberoende av om familjen bildades redan i ursprungslandet, lagligen</w:t>
            </w:r>
            <w:r w:rsidRPr="00F07F46">
              <w:t xml:space="preserve"> vistas i en medlemsstat, ska den medlemsstaten ansvara för prövningen av ansökan om internationellt skydd, förutsatt att de berörda personerna skriftligen uttryckt önskemål om detta.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1538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 Procaccini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16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 xml:space="preserve">Om en familjemedlem till sökanden </w:t>
            </w:r>
            <w:r w:rsidRPr="00F07F46">
              <w:rPr>
                <w:b/>
                <w:i/>
              </w:rPr>
              <w:t>har beviljats rätt att i egenskap av person som beviljats internationellt skydd</w:t>
            </w:r>
            <w:r w:rsidRPr="00F07F46">
              <w:t xml:space="preserve"> vistas i en medlemsstat, ska den medlemsstaten ansvara för prövningen av ansökan om internationellt skydd, förutsatt att de berörda personerna skriftligen uttryckt önskemål om detta.</w:t>
            </w:r>
          </w:p>
        </w:tc>
        <w:tc>
          <w:tcPr>
            <w:tcW w:w="4876" w:type="dxa"/>
          </w:tcPr>
          <w:p w:rsidR="007A40E4" w:rsidRPr="00F07F46" w:rsidRDefault="007A40E4" w:rsidP="00F823EB">
            <w:pPr>
              <w:pStyle w:val="Normal6a"/>
            </w:pPr>
            <w:r w:rsidRPr="00F07F46">
              <w:t xml:space="preserve">Om en familjemedlem till sökanden </w:t>
            </w:r>
            <w:r w:rsidRPr="00F07F46">
              <w:rPr>
                <w:b/>
                <w:i/>
              </w:rPr>
              <w:t>lagligen</w:t>
            </w:r>
            <w:r w:rsidRPr="00F07F46">
              <w:t xml:space="preserve"> vistas i en medlemsstat, ska den medlemsstaten ansvara för prövningen av ansökan om internationellt skydd, förutsatt att de berörda personerna skriftligen uttryckt önskemål om detta.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1539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17</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BoldItalicCenter6a"/>
            </w:pPr>
            <w:r w:rsidRPr="00F07F46">
              <w:t>Artikel 17</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BoldItalicCenter6a"/>
            </w:pPr>
            <w:r w:rsidRPr="00F07F46">
              <w:t>Familjemedlemmar som har ansökt om internationellt skydd</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Om en familjemedlem till sökanden befinner sig i en medlemsstat och har lämnat in en ansökan om internationellt skydd i den medlemsstaten vilken ännu inte blivit föremål för ett första beslut i sak, ska den medlemsstaten ansvara för prövningen av ansökan om internationellt skydd, förutsatt att de berörda personerna skriftligen uttryckt önskemål om detta.</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1540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17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Om en familjemedlem till sökanden befinner sig i en medlemsstat och har lämnat in en ansökan om internationellt skydd i den medlemsstaten vilken ännu inte blivit föremål för ett första beslut i sak, ska den medlemsstaten ansvara för prövningen av ansökan om internationellt skydd, förutsatt att de berörda personerna skriftligen uttryckt önskemål om detta.</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1541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17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 xml:space="preserve">Om en familjemedlem till sökanden befinner sig i en medlemsstat och har lämnat in en ansökan om internationellt skydd i den medlemsstaten vilken ännu inte blivit föremål för ett </w:t>
            </w:r>
            <w:r w:rsidRPr="00F07F46">
              <w:rPr>
                <w:b/>
                <w:i/>
              </w:rPr>
              <w:t>första</w:t>
            </w:r>
            <w:r w:rsidRPr="00F07F46">
              <w:t xml:space="preserve"> beslut i sak, ska den medlemsstaten ansvara för prövningen av ansökan om internationellt skydd, förutsatt att de berörda personerna skriftligen uttryckt önskemål om detta.</w:t>
            </w:r>
          </w:p>
        </w:tc>
        <w:tc>
          <w:tcPr>
            <w:tcW w:w="4876" w:type="dxa"/>
          </w:tcPr>
          <w:p w:rsidR="007A40E4" w:rsidRPr="00F07F46" w:rsidRDefault="007A40E4" w:rsidP="00F823EB">
            <w:pPr>
              <w:pStyle w:val="Normal6a"/>
            </w:pPr>
            <w:r w:rsidRPr="00F07F46">
              <w:t>Om en familjemedlem till sökanden befinner sig i en medlemsstat och har lämnat in en ansökan om internationellt skydd i den medlemsstaten vilken ännu inte blivit föremål för ett beslut i sak, ska den medlemsstaten ansvara för prövningen av ansökan om internationellt skydd, förutsatt att de berörda personerna skriftligen uttryckt önskemål om detta.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1542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18</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BoldItalicCenter6a"/>
            </w:pPr>
            <w:r w:rsidRPr="00F07F46">
              <w:t>Artikel 18</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BoldItalicCenter6a"/>
            </w:pPr>
            <w:r w:rsidRPr="00F07F46">
              <w:t>Förfarande rörande familjer</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Om flera familjemedlemmar lämnar in ansökningar om internationellt skydd samtidigt i samma medlemsstat, eller vid tidpunkter som ligger så nära varandra att förfarandena för att fastställa ansvarig medlemsstat kan genomföras samlat, och om tillämpningen av kriterierna i denna förordning skulle leda till att de separerades, ska ansvarig medlemsstat fastställas enligt följande:</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(a) Den medlemsstat som genom kriterierna fastställs som ansvarig för övertagande av flertalet familjemedlemmar ska ansvara för prövningen av ansökningar om internationellt skydd från alla familjemedlemmar.</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(b) I annat fall ska den medlemsstat som genom kriterierna fastställs som ansvarig för att pröva ansökan från den äldste av dem ansvara för prövningen.</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1543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18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Om flera familjemedlemmar lämnar in ansökningar om internationellt skydd samtidigt i samma medlemsstat, eller vid tidpunkter som ligger så nära varandra att förfarandena för att fastställa ansvarig medlemsstat kan genomföras samlat, och om tillämpningen av kriterierna i denna förordning skulle leda till att de separerades, ska ansvarig medlemsstat fastställas enligt följande:</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6a"/>
            </w:pPr>
            <w:r w:rsidRPr="00F07F46">
              <w:rPr>
                <w:b/>
                <w:i/>
              </w:rPr>
              <w:t>(a) Den medlemsstat som genom kriterierna fastställs som ansvarig för övertagande av flertalet familjemedlemmar ska ansvara för prövningen av ansökningar om internationellt skydd från alla familjemedlemmar.</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(b) I annat fall ska den medlemsstat som genom kriterierna fastställs som ansvarig för att pröva ansökan från den äldste av dem ansvara för prövningen.</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1544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18 – stycke 1a (nytt)</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En samlad prövning av ansökningar från en familj påverkar inte en sökandes rätt att lämna in en enskild ansökan.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1545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19</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BoldItalicCenter6a"/>
            </w:pPr>
            <w:r w:rsidRPr="00F07F46">
              <w:t>Artikel 19</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BoldItalicCenter6a"/>
            </w:pPr>
            <w:r w:rsidRPr="00F07F46">
              <w:t>Utfärdande av uppehållshandlingar eller viseringar</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1. Om sökanden har en giltig uppehållshandling, ska den medlemsstat som utfärdat handlingen ansvara för prövningen av ansökan om internationellt skydd.</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2. Om sökanden har en giltig visering, ska den medlemsstat som utfärdat viseringen ansvara för prövningen av ansökan om internationellt skydd, såvida inte viseringen har utfärdats på en annan medlemsstats vägnar i enlighet med en sådan överenskommelse om representation som avses i artikel 8 i förordning (EG) nr 810/2009. I så fall ska den representerade medlemsstaten ansvara för prövningen av ansökan om internationellt skydd.</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3. Om sökanden har flera giltiga uppehållshandlingar eller viseringar, utfärdade av olika medlemsstater, ska ansvaret för att pröva ansökan om internationellt skydd åvila medlemsstaterna i följande ordning:</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(a) Den medlemsstat som har utfärdat den uppehållshandling som ger rätt till längst vistelse eller, om giltighetstiden är lika lång, den medlemsstat som har utfärdat den uppehållshandling som löper ut sist.</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(b) Om de olika viseringarna är av samma typ, den medlemsstat som har utfärdat den visering som löper ut sist.</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(c) Om viseringarna är av olika typ, den medlemsstat som har utfärdat viseringen med den längsta giltighetstiden eller, om viseringarna gäller för lika lång tid, den medlemsstat som har utfärdat den visering som löper ut sist.</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4. Om sökanden har en eller flera uppehållshandlingar eller en eller flera viseringar som löpte ut mindre än tre år innan ansökan registrerades, ska punkterna 1, 2 och 3 tillämpas.</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5. Om en uppehållshandling eller visering har utfärdats på grundval av en fiktiv eller lånad identitet eller på grundval av förfalskade, efterbildade eller ogiltiga handlingar, ska detta inte hindra att den medlemsstat som utfärdat den tilldelas prövningsansvaret. Den medlemsstat som utfärdat uppehållshandlingen eller viseringen ska dock inte vara ansvarig om den kan visa att ett bedrägeri har begåtts efter det att handlingen eller viseringen utfärdades.</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1546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Jadwiga Wiśniewska, Joachim Stanisław Brudziński, Patryk Jaki, Beata Kempa</w:t>
      </w:r>
      <w:r w:rsidRPr="00F07F46">
        <w:rPr>
          <w:rStyle w:val="HideTWBExt"/>
          <w:b w:val="0"/>
          <w:noProof w:val="0"/>
        </w:rPr>
        <w:t>&lt;/Members&gt;</w:t>
      </w:r>
    </w:p>
    <w:p w:rsidR="007A40E4" w:rsidRPr="00F07F46" w:rsidRDefault="007A40E4" w:rsidP="007A40E4">
      <w:r w:rsidRPr="00F07F46">
        <w:rPr>
          <w:rStyle w:val="HideTWBExt"/>
          <w:noProof w:val="0"/>
        </w:rPr>
        <w:t>&lt;AuNomDe&gt;</w:t>
      </w:r>
      <w:r w:rsidRPr="00F07F46">
        <w:rPr>
          <w:rStyle w:val="HideTWBInt"/>
          <w:noProof w:val="0"/>
        </w:rPr>
        <w:t>{ECR}</w:t>
      </w:r>
      <w:r w:rsidRPr="00F07F46">
        <w:t>för ECR-gruppen</w:t>
      </w:r>
      <w:r w:rsidRPr="00F07F46">
        <w:rPr>
          <w:rStyle w:val="HideTWBExt"/>
          <w:noProof w:val="0"/>
        </w:rPr>
        <w:t>&lt;/AuNomDe&gt;</w:t>
      </w:r>
    </w:p>
    <w:p w:rsidR="007A40E4" w:rsidRPr="00F07F46" w:rsidRDefault="007A40E4" w:rsidP="007A40E4">
      <w:r w:rsidRPr="00F07F46">
        <w:rPr>
          <w:rStyle w:val="HideTWBExt"/>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19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Om sökanden har en giltig uppehållshandling, ska den medlemsstat som utfärdat handlingen ansvara för prövningen av ansökan om internationellt skydd.</w:t>
            </w:r>
          </w:p>
        </w:tc>
        <w:tc>
          <w:tcPr>
            <w:tcW w:w="4876" w:type="dxa"/>
          </w:tcPr>
          <w:p w:rsidR="007A40E4" w:rsidRPr="00F07F46" w:rsidRDefault="007A40E4" w:rsidP="00F823EB">
            <w:pPr>
              <w:pStyle w:val="Normal6a"/>
            </w:pPr>
            <w:r w:rsidRPr="00F07F46">
              <w:t>1.</w:t>
            </w:r>
            <w:r w:rsidRPr="00F07F46">
              <w:tab/>
              <w:t xml:space="preserve">Om sökanden har en giltig uppehållshandling, ska den medlemsstat som utfärdat handlingen ansvara för prövningen av ansökan om internationellt skydd. </w:t>
            </w:r>
            <w:r w:rsidRPr="00F07F46">
              <w:rPr>
                <w:b/>
                <w:i/>
              </w:rPr>
              <w:t>Detta ansvar ska upphöra efter det att sökanden lämnat den medlemsstat som utfärdade uppehållshandlingen.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{PL}</w:t>
      </w:r>
      <w:r w:rsidRPr="00F07F46">
        <w:t>pl</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1547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19 – punkt 3 – inledningen</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 xml:space="preserve">Om sökanden har flera giltiga uppehållshandlingar eller viseringar, utfärdade av olika medlemsstater, ska </w:t>
            </w:r>
            <w:r w:rsidRPr="00F07F46">
              <w:rPr>
                <w:b/>
                <w:i/>
              </w:rPr>
              <w:t>ansvaret för att pröva ansökan om internationellt skydd åvila medlemsstaterna i följande ordning:</w:t>
            </w:r>
          </w:p>
        </w:tc>
        <w:tc>
          <w:tcPr>
            <w:tcW w:w="4876" w:type="dxa"/>
          </w:tcPr>
          <w:p w:rsidR="007A40E4" w:rsidRPr="00F07F46" w:rsidRDefault="007A40E4" w:rsidP="00F823EB">
            <w:pPr>
              <w:pStyle w:val="Normal6a"/>
            </w:pPr>
            <w:r w:rsidRPr="00F07F46">
              <w:t>3.</w:t>
            </w:r>
            <w:r w:rsidRPr="00F07F46">
              <w:tab/>
              <w:t xml:space="preserve">Om sökanden har flera giltiga </w:t>
            </w:r>
            <w:r w:rsidRPr="00F07F46">
              <w:rPr>
                <w:b/>
                <w:i/>
              </w:rPr>
              <w:t>eller utgångna</w:t>
            </w:r>
            <w:r w:rsidRPr="00F07F46">
              <w:t xml:space="preserve"> uppehållshandlingar eller viseringar, utfärdade av olika medlemsstater, ska </w:t>
            </w:r>
            <w:r w:rsidRPr="00F07F46">
              <w:rPr>
                <w:b/>
                <w:i/>
              </w:rPr>
              <w:t>sökanden kunna välja vilken medlemsstat sökanden vill överföras till.</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1548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19 – punkt 3 – led a</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(a)</w:t>
            </w:r>
            <w:r w:rsidRPr="00F07F46">
              <w:tab/>
            </w:r>
            <w:r w:rsidRPr="00F07F46">
              <w:rPr>
                <w:b/>
                <w:i/>
              </w:rPr>
              <w:t>Den medlemsstat som har utfärdat den uppehållshandling som ger rätt till längst vistelse eller, om giltighetstiden är lika lång, den medlemsstat som har utfärdat den uppehållshandling som löper ut sist.</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1549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19 – punkt 3 – led b</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(b)</w:t>
            </w:r>
            <w:r w:rsidRPr="00F07F46">
              <w:tab/>
            </w:r>
            <w:r w:rsidRPr="00F07F46">
              <w:rPr>
                <w:b/>
                <w:i/>
              </w:rPr>
              <w:t>Om de olika viseringarna är av samma typ, den medlemsstat som har utfärdat den visering som löper ut sist.</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1550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19 – punkt 3 – led c</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(c)</w:t>
            </w:r>
            <w:r w:rsidRPr="00F07F46">
              <w:tab/>
            </w:r>
            <w:r w:rsidRPr="00F07F46">
              <w:rPr>
                <w:b/>
                <w:i/>
              </w:rPr>
              <w:t>Om viseringarna är av olika typ, den medlemsstat som har utfärdat viseringen med den längsta giltighetstiden eller, om viseringarna gäller för lika lång tid, den medlemsstat som har utfärdat den visering som löper ut sist.</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1551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19 – punkt 4</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4.</w:t>
            </w:r>
            <w:r w:rsidRPr="00F07F46">
              <w:tab/>
            </w:r>
            <w:r w:rsidRPr="00F07F46">
              <w:rPr>
                <w:b/>
                <w:i/>
              </w:rPr>
              <w:t>Om sökanden har en eller flera uppehållshandlingar eller en eller flera viseringar som löpte ut mindre än tre år innan ansökan registrerades, ska punkterna 1, 2 och 3 tillämpas.</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1552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Balázs Hidvéghi, Loránt Vincze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19 – punkt 4</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4.</w:t>
            </w:r>
            <w:r w:rsidRPr="00F07F46">
              <w:tab/>
              <w:t xml:space="preserve">Om sökanden har en eller flera uppehållshandlingar eller en eller flera viseringar som löpte ut mindre än </w:t>
            </w:r>
            <w:r w:rsidRPr="00F07F46">
              <w:rPr>
                <w:b/>
                <w:i/>
              </w:rPr>
              <w:t>tre</w:t>
            </w:r>
            <w:r w:rsidRPr="00F07F46">
              <w:t xml:space="preserve"> år innan ansökan registrerades, ska punkterna 1, 2 och 3 tillämpas.</w:t>
            </w:r>
          </w:p>
        </w:tc>
        <w:tc>
          <w:tcPr>
            <w:tcW w:w="4876" w:type="dxa"/>
          </w:tcPr>
          <w:p w:rsidR="007A40E4" w:rsidRPr="00F07F46" w:rsidRDefault="007A40E4" w:rsidP="00F823EB">
            <w:pPr>
              <w:pStyle w:val="Normal6a"/>
            </w:pPr>
            <w:r w:rsidRPr="00F07F46">
              <w:t>4.</w:t>
            </w:r>
            <w:r w:rsidRPr="00F07F46">
              <w:tab/>
              <w:t xml:space="preserve">Om sökanden har en eller flera uppehållshandlingar </w:t>
            </w:r>
            <w:r w:rsidRPr="00F07F46">
              <w:rPr>
                <w:b/>
                <w:i/>
              </w:rPr>
              <w:t>som löpte ut mindre än sex månader innan ansökan registrerades</w:t>
            </w:r>
            <w:r w:rsidRPr="00F07F46">
              <w:t xml:space="preserve"> eller en eller flera viseringar som löpte ut mindre än </w:t>
            </w:r>
            <w:r w:rsidRPr="00F07F46">
              <w:rPr>
                <w:b/>
                <w:i/>
              </w:rPr>
              <w:t>två</w:t>
            </w:r>
            <w:r w:rsidRPr="00F07F46">
              <w:t xml:space="preserve"> år innan ansökan registrerades, ska punkterna 1, 2 och 3 tillämpas.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1553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19 – punkt 4</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4.</w:t>
            </w:r>
            <w:r w:rsidRPr="00F07F46">
              <w:tab/>
              <w:t xml:space="preserve">Om sökanden har en eller flera uppehållshandlingar eller en eller flera viseringar som löpte ut mindre än </w:t>
            </w:r>
            <w:r w:rsidRPr="00F07F46">
              <w:rPr>
                <w:b/>
                <w:i/>
              </w:rPr>
              <w:t>tre</w:t>
            </w:r>
            <w:r w:rsidRPr="00F07F46">
              <w:t xml:space="preserve"> år innan ansökan registrerades, ska punkterna 1, 2 och 3 tillämpas.</w:t>
            </w:r>
          </w:p>
        </w:tc>
        <w:tc>
          <w:tcPr>
            <w:tcW w:w="4876" w:type="dxa"/>
          </w:tcPr>
          <w:p w:rsidR="007A40E4" w:rsidRPr="00F07F46" w:rsidRDefault="007A40E4" w:rsidP="00F823EB">
            <w:pPr>
              <w:pStyle w:val="Normal6a"/>
            </w:pPr>
            <w:r w:rsidRPr="00F07F46">
              <w:t>4.</w:t>
            </w:r>
            <w:r w:rsidRPr="00F07F46">
              <w:tab/>
              <w:t xml:space="preserve">Om sökanden har en eller flera uppehållshandlingar eller en eller flera viseringar som löpte ut mindre än </w:t>
            </w:r>
            <w:r w:rsidRPr="00F07F46">
              <w:rPr>
                <w:b/>
                <w:i/>
              </w:rPr>
              <w:t>fem</w:t>
            </w:r>
            <w:r w:rsidRPr="00F07F46">
              <w:t xml:space="preserve"> år innan ansökan registrerades, ska punkterna 1, 2 och 3 tillämpas.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1554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19 – punkt 4</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4.</w:t>
            </w:r>
            <w:r w:rsidRPr="00F07F46">
              <w:tab/>
              <w:t xml:space="preserve">Om sökanden har en eller flera uppehållshandlingar eller en eller flera viseringar som löpte ut </w:t>
            </w:r>
            <w:r w:rsidRPr="00F07F46">
              <w:rPr>
                <w:b/>
                <w:i/>
              </w:rPr>
              <w:t>mindre än tre år</w:t>
            </w:r>
            <w:r w:rsidRPr="00F07F46">
              <w:t xml:space="preserve"> innan ansökan registrerades, ska punkterna 1, 2 och 3 tillämpas.</w:t>
            </w:r>
          </w:p>
        </w:tc>
        <w:tc>
          <w:tcPr>
            <w:tcW w:w="4876" w:type="dxa"/>
          </w:tcPr>
          <w:p w:rsidR="007A40E4" w:rsidRPr="00F07F46" w:rsidRDefault="007A40E4" w:rsidP="00F823EB">
            <w:pPr>
              <w:pStyle w:val="Normal6a"/>
            </w:pPr>
            <w:r w:rsidRPr="00F07F46">
              <w:t>4.</w:t>
            </w:r>
            <w:r w:rsidRPr="00F07F46">
              <w:tab/>
              <w:t>Om sökanden har en eller flera uppehållshandlingar eller en eller flera viseringar som löpte ut innan ansökan registrerades, ska punkterna 1, 2 och 3 tillämpas.</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1555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19 – punkt 5</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5.</w:t>
            </w:r>
            <w:r w:rsidRPr="00F07F46">
              <w:tab/>
            </w:r>
            <w:r w:rsidRPr="00F07F46">
              <w:rPr>
                <w:b/>
                <w:i/>
              </w:rPr>
              <w:t>Om en uppehållshandling eller visering har utfärdats på grundval av en fiktiv eller lånad identitet eller på grundval av förfalskade, efterbildade eller ogiltiga handlingar, ska detta inte hindra att den medlemsstat som utfärdat den tilldelas prövningsansvaret. Den medlemsstat som utfärdat uppehållshandlingen eller viseringen ska dock inte vara ansvarig om den kan visa att ett bedrägeri har begåtts efter det att handlingen eller viseringen utfärdades.</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1556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19a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BoldItalicCenter6a"/>
            </w:pPr>
            <w:r w:rsidRPr="00F07F46">
              <w:t>Artikel 19a</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BoldItalicCenter6a"/>
            </w:pPr>
            <w:r w:rsidRPr="00F07F46">
              <w:t>Tidigare vistelser</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Om sökanden har vistats lagligt i minst två år i en medlemsstat med ett giltigt uppehållstillstånd ska den medlemsstaten ansvara för prövningen av dennes ansökan om internationellt skydd.</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1557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20</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BoldItalicCenter6a"/>
            </w:pPr>
            <w:r w:rsidRPr="00F07F46">
              <w:t>Artikel 20</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BoldItalicCenter6a"/>
            </w:pPr>
            <w:r w:rsidRPr="00F07F46">
              <w:t>Examensbevis eller andra kvalifikationer</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1. Om sökanden har ett examensbevis eller en kvalifikation som utfärdats av en utbildningsanstalt som är etablerad i en medlemsstat och ansökan om internationellt skydd registrerades efter det att sökanden lämnat medlemsstaternas territorium efter avslutade studier, ska den medlemsstat där utbildningsanstalten är etablerad ansvara för prövningen av ansökan om internationellt skydd.</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2. Om sökanden har flera examensbevis eller kvalifikationer som utfärdats av utbildningsanstalter i olika medlemsstater, ska ansvaret för att pröva ansökan om internationellt skydd åvila den medlemsstat som utfärdat examensbeviset eller kvalifikationen efter den längsta studieperioden eller, om studieperioderna är lika långa, den medlemsstat där det senaste examensbeviset eller den senaste kvalifikationen erhölls.</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1558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Balázs Hidvéghi, Loránt Vincze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20</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BoldItalicCenter6a"/>
            </w:pPr>
            <w:r w:rsidRPr="00F07F46">
              <w:t>Artikel 20</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BoldItalicCenter6a"/>
            </w:pPr>
            <w:r w:rsidRPr="00F07F46">
              <w:t>Examensbevis eller andra kvalifikationer</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1. Om sökanden har ett examensbevis eller en kvalifikation som utfärdats av en utbildningsanstalt som är etablerad i en medlemsstat och ansökan om internationellt skydd registrerades efter det att sökanden lämnat medlemsstaternas territorium efter avslutade studier, ska den medlemsstat där utbildningsanstalten är etablerad ansvara för prövningen av ansökan om internationellt skydd.</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2. Om sökanden har flera examensbevis eller kvalifikationer som utfärdats av utbildningsanstalter i olika medlemsstater, ska ansvaret för att pröva ansökan om internationellt skydd åvila den medlemsstat som utfärdat examensbeviset eller kvalifikationen efter den längsta studieperioden eller, om studieperioderna är lika långa, den medlemsstat där det senaste examensbeviset eller den senaste kvalifikationen erhölls.</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1559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20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 xml:space="preserve">Om sökanden har ett examensbevis eller en kvalifikation som utfärdats av en utbildningsanstalt som är etablerad i en medlemsstat </w:t>
            </w:r>
            <w:r w:rsidRPr="00F07F46">
              <w:rPr>
                <w:b/>
                <w:i/>
              </w:rPr>
              <w:t>och ansökan om internationellt skydd registrerades efter det att sökanden lämnat medlemsstaternas territorium efter avslutade studier</w:t>
            </w:r>
            <w:r w:rsidRPr="00F07F46">
              <w:t>, ska den medlemsstat där utbildningsanstalten är etablerad ansvara för prövningen av ansökan om internationellt skydd.</w:t>
            </w:r>
          </w:p>
        </w:tc>
        <w:tc>
          <w:tcPr>
            <w:tcW w:w="4876" w:type="dxa"/>
          </w:tcPr>
          <w:p w:rsidR="007A40E4" w:rsidRPr="00F07F46" w:rsidRDefault="007A40E4" w:rsidP="00F823EB">
            <w:pPr>
              <w:pStyle w:val="Normal6a"/>
            </w:pPr>
            <w:r w:rsidRPr="00F07F46">
              <w:t>1.</w:t>
            </w:r>
            <w:r w:rsidRPr="00F07F46">
              <w:tab/>
              <w:t xml:space="preserve">Om sökanden har ett examensbevis eller en kvalifikation som utfärdats av en utbildningsanstalt som är etablerad i en medlemsstat, ska den medlemsstat där utbildningsanstalten är etablerad ansvara för prövningen av ansökan om internationellt skydd. </w:t>
            </w:r>
            <w:r w:rsidRPr="00F07F46">
              <w:rPr>
                <w:b/>
                <w:i/>
              </w:rPr>
              <w:t>I detta sammanhang avses med utbildningsinstitution alla slags utbildningsinstitutioner som erkänns eller betraktas som sådana i enlighet med nationell rätt och som, i överensstämmelse med nationell rätt eller praxis, erbjuder erkända examina från utbildning eller annan erkänd behörighet, oavsett vad dessa anstalter heter, eller varje institution som, i enlighet med nationell rätt eller praxis, erbjuder yrkesutbildning eller fortbildning.</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1560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Malik Azmani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20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Om sökanden har ett examensbevis eller en kvalifikation som utfärdats av en utbildningsanstalt som är etablerad i en medlemsstat och ansökan om internationellt skydd registrerades efter det att sökanden lämnat medlemsstaternas territorium efter avslutade studier, ska den medlemsstat där utbildningsanstalten är etablerad ansvara för prövningen av ansökan om internationellt skydd.</w:t>
            </w:r>
          </w:p>
        </w:tc>
        <w:tc>
          <w:tcPr>
            <w:tcW w:w="4876" w:type="dxa"/>
          </w:tcPr>
          <w:p w:rsidR="007A40E4" w:rsidRPr="00F07F46" w:rsidRDefault="007A40E4" w:rsidP="00F823EB">
            <w:pPr>
              <w:pStyle w:val="Normal6a"/>
            </w:pPr>
            <w:r w:rsidRPr="00F07F46">
              <w:t>1.</w:t>
            </w:r>
            <w:r w:rsidRPr="00F07F46">
              <w:tab/>
              <w:t xml:space="preserve">Om sökanden har ett examensbevis eller en kvalifikation som utfärdats av en utbildningsanstalt som är etablerad i en medlemsstat och ansökan om internationellt skydd registrerades efter det att sökanden lämnat medlemsstaternas territorium efter avslutade studier, ska den medlemsstat där utbildningsanstalten är etablerad ansvara för prövningen av ansökan om internationellt skydd. </w:t>
            </w:r>
            <w:r w:rsidRPr="00F07F46">
              <w:rPr>
                <w:b/>
                <w:i/>
              </w:rPr>
              <w:t>Onlineutbildningar eller andra former av distansutbildning ska inte betraktas som relevanta.</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1561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Abir Al-Sahlani, Fabienne Keller, Yana Toom, Hilde Vautmans, Jan-Christoph Oetjen, Moritz Körner, Sophia in 't Veld</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20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Om sökanden har ett examensbevis eller en kvalifikation som utfärdats av en utbildningsanstalt som är etablerad i en medlemsstat och ansökan om internationellt skydd registrerades efter det att sökanden lämnat medlemsstaternas territorium efter avslutade studier, ska den medlemsstat där utbildningsanstalten är etablerad ansvara för prövningen av ansökan om internationellt skydd.</w:t>
            </w:r>
          </w:p>
        </w:tc>
        <w:tc>
          <w:tcPr>
            <w:tcW w:w="4876" w:type="dxa"/>
          </w:tcPr>
          <w:p w:rsidR="007A40E4" w:rsidRPr="00F07F46" w:rsidRDefault="007A40E4" w:rsidP="00F823EB">
            <w:pPr>
              <w:pStyle w:val="Normal6a"/>
            </w:pPr>
            <w:r w:rsidRPr="00F07F46">
              <w:t>1.</w:t>
            </w:r>
            <w:r w:rsidRPr="00F07F46">
              <w:tab/>
              <w:t xml:space="preserve">Om sökanden har ett examensbevis eller en kvalifikation som utfärdats av en utbildningsanstalt </w:t>
            </w:r>
            <w:r w:rsidRPr="00F07F46">
              <w:rPr>
                <w:b/>
                <w:i/>
              </w:rPr>
              <w:t>eller ett intyg om yrkeskvalifikationer</w:t>
            </w:r>
            <w:r w:rsidRPr="00F07F46">
              <w:t xml:space="preserve"> som är etablerad i en medlemsstat och ansökan om internationellt skydd registrerades efter det att sökanden lämnat medlemsstaternas territorium efter avslutade studier, ska den medlemsstat där utbildningsanstalten är etablerad ansvara för prövningen av ansökan om internationellt skydd.</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1562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20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2.</w:t>
            </w:r>
            <w:r w:rsidRPr="00F07F46">
              <w:tab/>
              <w:t xml:space="preserve">Om sökanden har flera examensbevis eller kvalifikationer som utfärdats av utbildningsanstalter i olika medlemsstater, ska </w:t>
            </w:r>
            <w:r w:rsidRPr="00F07F46">
              <w:rPr>
                <w:b/>
                <w:i/>
              </w:rPr>
              <w:t>ansvaret</w:t>
            </w:r>
            <w:r w:rsidRPr="00F07F46">
              <w:t xml:space="preserve"> för att pröva ansökan om internationellt skydd </w:t>
            </w:r>
            <w:r w:rsidRPr="00F07F46">
              <w:rPr>
                <w:b/>
                <w:i/>
              </w:rPr>
              <w:t>åvila den medlemsstat som utfärdat examensbeviset eller kvalifikationen efter den längsta studieperioden eller, om studieperioderna är lika långa, den medlemsstat där det senaste examensbeviset eller den senaste kvalifikationen erhölls</w:t>
            </w:r>
            <w:r w:rsidRPr="00F07F46">
              <w:t>.</w:t>
            </w:r>
          </w:p>
        </w:tc>
        <w:tc>
          <w:tcPr>
            <w:tcW w:w="4876" w:type="dxa"/>
          </w:tcPr>
          <w:p w:rsidR="007A40E4" w:rsidRPr="00F07F46" w:rsidRDefault="007A40E4" w:rsidP="00F823EB">
            <w:pPr>
              <w:pStyle w:val="Normal6a"/>
            </w:pPr>
            <w:r w:rsidRPr="00F07F46">
              <w:t>2.</w:t>
            </w:r>
            <w:r w:rsidRPr="00F07F46">
              <w:tab/>
              <w:t xml:space="preserve">Om sökanden har flera examensbevis eller kvalifikationer som utfärdats av utbildningsanstalter i olika medlemsstater, ska </w:t>
            </w:r>
            <w:r w:rsidRPr="00F07F46">
              <w:rPr>
                <w:b/>
                <w:i/>
              </w:rPr>
              <w:t>sökanden kunna välja vilken medlemsstat denne vill överföras till och som ska ansvara</w:t>
            </w:r>
            <w:r w:rsidRPr="00F07F46">
              <w:t xml:space="preserve"> för att pröva ansökan om internationellt skydd.</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1563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20a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BoldItalicCenter6a"/>
            </w:pPr>
            <w:r w:rsidRPr="00F07F46">
              <w:t>Artikel 20a</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22762F">
            <w:pPr>
              <w:pStyle w:val="NormalBoldItalicCenter6a"/>
            </w:pPr>
            <w:r w:rsidRPr="00F07F46">
              <w:t>Inresa efter upphävt vis</w:t>
            </w:r>
            <w:r w:rsidR="0022762F">
              <w:t>um</w:t>
            </w:r>
            <w:r w:rsidRPr="00F07F46">
              <w:t>krav</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22762F">
            <w:pPr>
              <w:pStyle w:val="Normal6a"/>
            </w:pPr>
            <w:r w:rsidRPr="00F07F46">
              <w:rPr>
                <w:b/>
                <w:i/>
              </w:rPr>
              <w:t xml:space="preserve">Om en tredjelandsmedborgare eller en statslös person reser in </w:t>
            </w:r>
            <w:r w:rsidR="0022762F">
              <w:rPr>
                <w:b/>
                <w:i/>
              </w:rPr>
              <w:t>på</w:t>
            </w:r>
            <w:r w:rsidRPr="00F07F46">
              <w:rPr>
                <w:b/>
                <w:i/>
              </w:rPr>
              <w:t xml:space="preserve"> EU:s territorium genom en medlemsstat där han eller hon inte behöver vis</w:t>
            </w:r>
            <w:r w:rsidR="0022762F">
              <w:rPr>
                <w:b/>
                <w:i/>
              </w:rPr>
              <w:t>um</w:t>
            </w:r>
            <w:r w:rsidRPr="00F07F46">
              <w:rPr>
                <w:b/>
                <w:i/>
              </w:rPr>
              <w:t xml:space="preserve"> ska den medlemsstaten ansvara för prövningen av dennes ansökan om internationellt skydd. Detta ansvar ska upphöra om ansökan registreras mer än tre år efter den dag då personen reste in på territoriet.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1564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20b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BoldItalicCenter6a"/>
            </w:pPr>
            <w:r w:rsidRPr="00F07F46">
              <w:t>Artikel 20b</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BoldItalicCenter6a"/>
            </w:pPr>
            <w:r w:rsidRPr="00F07F46">
              <w:t>Ansökan inom det internationella transitområdet på en flygplats</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Om en tredjelandsmedborgare eller en statslös person gör en ansökan om internationellt skydd inom det internationella transitområdet på en flygplats i en medlemsstat ska den medlemsstaten vara ansvarig för att pröva ansökan.</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1565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Laura Ferrara, Sabrina Pignedoli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BoldItalicCenter6a"/>
            </w:pPr>
            <w:r w:rsidRPr="00F07F46">
              <w:t>Artikel 21</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BoldItalicCenter6a"/>
            </w:pPr>
            <w:r w:rsidRPr="00F07F46">
              <w:t>Inresa</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1. Om det har fastställts, på grundval av sådana bevis eller indicier som tas upp i de två förteckningar som avses i artikel 30.4 i denna förordning, inklusive sådana uppgifter som avses i förordning (EU) XXX/XXX [Eurodacförordningen], att en sökande på ett irreguljärt sätt har passerat gränsen till en medlemsstat landvägen, sjövägen eller luftvägen från ett tredjeland, ska den medlemsstat där den första inresan ägt rum ansvara för prövningen av ansökan om internationellt skydd. Detta ansvar ska upphöra om ansökan registreras mer än tre år efter den dag då gränspassagen ägde rum.</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2. Regeln i punkt 1 ska också gälla om sökanden landsatts på territoriet efter en sök- och räddningsinsats.</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3. Punkterna 1 och 2 ska inte tillämpas om det på grundval av sådana bevis eller indicier som tas upp i de två förteckningar som avses i artikel 30.4 i denna förordning, inklusive sådana uppgifter som avses i förordning (EU) XXX/XXX [Eurodacförordningen], kan fastställas att sökanden har omplacerats i enlighet med artikel 57 i denna förordning till en annan medlemsstat efter att ha passerat gränsen. I detta fall ska den andra medlemsstaten ansvara för prövningen av ansökan om internationellt skydd.</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{IT}</w:t>
      </w:r>
      <w:r w:rsidRPr="00F07F46">
        <w:t>it</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1566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BoldItalicCenter6a"/>
            </w:pPr>
            <w:r w:rsidRPr="00F07F46">
              <w:t>Artikel 21</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BoldItalicCenter6a"/>
            </w:pPr>
            <w:r w:rsidRPr="00F07F46">
              <w:t>Inresa</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1. Om det har fastställts, på grundval av sådana bevis eller indicier som tas upp i de två förteckningar som avses i artikel 30.4 i denna förordning, inklusive sådana uppgifter som avses i förordning (EU) XXX/XXX [Eurodacförordningen], att en sökande på ett irreguljärt sätt har passerat gränsen till en medlemsstat landvägen, sjövägen eller luftvägen från ett tredjeland, ska den medlemsstat där den första inresan ägt rum ansvara för prövningen av ansökan om internationellt skydd. Detta ansvar ska upphöra om ansökan registreras mer än tre år efter den dag då gränspassagen ägde rum.</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2. Regeln i punkt 1 ska också gälla om sökanden landsatts på territoriet efter en sök- och räddningsinsats.</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3. Punkterna 1 och 2 ska inte tillämpas om det på grundval av sådana bevis eller indicier som tas upp i de två förteckningar som avses i artikel 30.4 i denna förordning, inklusive sådana uppgifter som avses i förordning (EU) XXX/XXX [Eurodacförordningen], kan fastställas att sökanden har omplacerats i enlighet med artikel 57 i denna förordning till en annan medlemsstat efter att ha passerat gränsen. I detta fall ska den andra medlemsstaten ansvara för prövningen av ansökan om internationellt skydd.</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1567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Birgit Sippel,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BoldItalicCenter6a"/>
            </w:pPr>
            <w:r w:rsidRPr="00F07F46">
              <w:t>Artikel 21</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BoldItalicCenter6a"/>
            </w:pPr>
            <w:r w:rsidRPr="00F07F46">
              <w:t>Inresa</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1. Om det har fastställts, på grundval av sådana bevis eller indicier som tas upp i de två förteckningar som avses i artikel 30.4 i denna förordning, inklusive sådana uppgifter som avses i förordning (EU) XXX/XXX [Eurodacförordningen], att en sökande på ett irreguljärt sätt har passerat gränsen till en medlemsstat landvägen, sjövägen eller luftvägen från ett tredjeland, ska den medlemsstat där den första inresan ägt rum ansvara för prövningen av ansökan om internationellt skydd. Detta ansvar ska upphöra om ansökan registreras mer än tre år efter den dag då gränspassagen ägde rum.</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2. Regeln i punkt 1 ska också gälla om sökanden landsatts på territoriet efter en sök- och räddningsinsats.</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3. Punkterna 1 och 2 ska inte tillämpas om det på grundval av sådana bevis eller indicier som tas upp i de två förteckningar som avses i artikel 30.4 i denna förordning, inklusive sådana uppgifter som avses i förordning (EU) XXX/XXX [Eurodacförordningen], kan fastställas att sökanden har omplacerats i enlighet med artikel 57 i denna förordning till en annan medlemsstat efter att ha passerat gränsen. I detta fall ska den andra medlemsstaten ansvara för prövningen av ansökan om internationellt skydd.</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1568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BoldItalicCenter6a"/>
            </w:pPr>
            <w:r w:rsidRPr="00F07F46">
              <w:t>Artikel 21</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BoldItalicCenter6a"/>
            </w:pPr>
            <w:r w:rsidRPr="00F07F46">
              <w:t>Inresa</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1. Om det har fastställts, på grundval av sådana bevis eller indicier som tas upp i de två förteckningar som avses i artikel 30.4 i denna förordning, inklusive sådana uppgifter som avses i förordning (EU) XXX/XXX [Eurodacförordningen], att en sökande på ett irreguljärt sätt har passerat gränsen till en medlemsstat landvägen, sjövägen eller luftvägen från ett tredjeland, ska den medlemsstat där den första inresan ägt rum ansvara för prövningen av ansökan om internationellt skydd. Detta ansvar ska upphöra om ansökan registreras mer än tre år efter den dag då gränspassagen ägde rum.</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2. Regeln i punkt 1 ska också gälla om sökanden landsatts på territoriet efter en sök- och räddningsinsats.</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3. Punkterna 1 och 2 ska inte tillämpas om det på grundval av sådana bevis eller indicier som tas upp i de två förteckningar som avses i artikel 30.4 i denna förordning, inklusive sådana uppgifter som avses i förordning (EU) XXX/XXX [Eurodacförordningen], kan fastställas att sökanden har omplacerats i enlighet med artikel 57 i denna förordning till en annan medlemsstat efter att ha passerat gränsen. I detta fall ska den andra medlemsstaten ansvara för prövningen av ansökan om internationellt skydd.</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1569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Annalisa Tardino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BoldItalicCenter6a"/>
            </w:pPr>
            <w:r w:rsidRPr="00F07F46">
              <w:t>Artikel 21</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BoldItalicCenter6a"/>
            </w:pPr>
            <w:r w:rsidRPr="00F07F46">
              <w:t>Inresa</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1. Om det har fastställts, på grundval av sådana bevis eller indicier som tas upp i de två förteckningar som avses i artikel 30.4 i denna förordning, inklusive sådana uppgifter som avses i förordning (EU) XXX/XXX [Eurodacförordningen], att en sökande på ett irreguljärt sätt har passerat gränsen till en medlemsstat landvägen, sjövägen eller luftvägen från ett tredjeland, ska den medlemsstat där den första inresan ägt rum ansvara för prövningen av ansökan om internationellt skydd. Detta ansvar ska upphöra om ansökan registreras mer än tre år efter den dag då gränspassagen ägde rum.</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2. Regeln i punkt 1 ska också gälla om sökanden landsatts på territoriet efter en sök- och räddningsinsats.</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3. Punkterna 1 och 2 ska inte tillämpas om det på grundval av sådana bevis eller indicier som tas upp i de två förteckningar som avses i artikel 30.4 i denna förordning, inklusive sådana uppgifter som avses i förordning (EU) XXX/XXX [Eurodacförordningen], kan fastställas att sökanden har omplacerats i enlighet med artikel 57 i denna förordning till en annan medlemsstat efter att ha passerat gränsen. I detta fall ska den andra medlemsstaten ansvara för prövningen av ansökan om internationellt skydd.</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1570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 Procaccini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21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1.</w:t>
            </w:r>
            <w:r w:rsidRPr="00F07F46">
              <w:tab/>
            </w:r>
            <w:r w:rsidRPr="00F07F46">
              <w:rPr>
                <w:b/>
                <w:i/>
              </w:rPr>
              <w:t>Om det har fastställts, på grundval av sådana bevis eller indicier som tas upp i de två förteckningar som avses i artikel 30.4 i denna förordning, inklusive sådana uppgifter som avses i förordning (EU) XXX/XXX [Eurodacförordningen], att en sökande på ett irreguljärt sätt har passerat gränsen till en medlemsstat landvägen, sjövägen eller luftvägen från ett tredjeland, ska den medlemsstat där den första inresan ägt rum ansvara för prövningen av ansökan om internationellt skydd. Detta ansvar ska upphöra om ansökan registreras mer än tre år efter den dag då gränspassagen ägde rum.</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1571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21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 xml:space="preserve">Om det har fastställts, på grundval av sådana bevis eller indicier </w:t>
            </w:r>
            <w:r w:rsidRPr="00F07F46">
              <w:rPr>
                <w:b/>
                <w:i/>
              </w:rPr>
              <w:t>som tas upp i de två förteckningar som avses i artikel 30.4 i denna förordning, inklusive sådana uppgifter som avses i förordning (EU) XXX/XXX [Eurodacförordningen]</w:t>
            </w:r>
            <w:r w:rsidRPr="00F07F46">
              <w:t xml:space="preserve">, att en sökande på ett </w:t>
            </w:r>
            <w:r w:rsidRPr="00F07F46">
              <w:rPr>
                <w:b/>
                <w:i/>
              </w:rPr>
              <w:t>irreguljärt</w:t>
            </w:r>
            <w:r w:rsidRPr="00F07F46">
              <w:t xml:space="preserve"> sätt har passerat gränsen till en medlemsstat landvägen, sjövägen eller luftvägen från ett tredjeland, ska den medlemsstat där den första inresan ägt rum ansvara för </w:t>
            </w:r>
            <w:r w:rsidRPr="00F07F46">
              <w:rPr>
                <w:b/>
                <w:i/>
              </w:rPr>
              <w:t>prövningen av</w:t>
            </w:r>
            <w:r w:rsidRPr="00F07F46">
              <w:t xml:space="preserve"> ansökan om internationellt skydd</w:t>
            </w:r>
            <w:r w:rsidRPr="00F07F46">
              <w:rPr>
                <w:b/>
                <w:i/>
              </w:rPr>
              <w:t>. Detta ansvar ska upphöra om ansökan registreras mer än tre år efter den dag då gränspassagen ägde rum</w:t>
            </w:r>
            <w:r w:rsidRPr="00F07F46">
              <w:t>.</w:t>
            </w:r>
          </w:p>
        </w:tc>
        <w:tc>
          <w:tcPr>
            <w:tcW w:w="4876" w:type="dxa"/>
          </w:tcPr>
          <w:p w:rsidR="007A40E4" w:rsidRPr="00F07F46" w:rsidRDefault="007A40E4" w:rsidP="00F823EB">
            <w:pPr>
              <w:pStyle w:val="Normal6a"/>
            </w:pPr>
            <w:r w:rsidRPr="00F07F46">
              <w:t>1.</w:t>
            </w:r>
            <w:r w:rsidRPr="00F07F46">
              <w:tab/>
              <w:t xml:space="preserve">Om det har fastställts, på grundval av sådana bevis eller indicier, att en sökande på ett </w:t>
            </w:r>
            <w:r w:rsidRPr="00F07F46">
              <w:rPr>
                <w:b/>
                <w:i/>
              </w:rPr>
              <w:t>olagligt</w:t>
            </w:r>
            <w:r w:rsidRPr="00F07F46">
              <w:t xml:space="preserve"> sätt har passerat gränsen till en medlemsstat landvägen, sjövägen eller luftvägen från ett tredjeland, ska den medlemsstat där den första inresan ägt rum ansvara för </w:t>
            </w:r>
            <w:r w:rsidRPr="00F07F46">
              <w:rPr>
                <w:b/>
                <w:i/>
              </w:rPr>
              <w:t>att avslå</w:t>
            </w:r>
            <w:r w:rsidRPr="00F07F46">
              <w:t xml:space="preserve"> ansökan om internationellt skydd </w:t>
            </w:r>
            <w:r w:rsidRPr="00F07F46">
              <w:rPr>
                <w:b/>
                <w:i/>
              </w:rPr>
              <w:t>och återsända sökanden</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1572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Elissavet Vozemberg-Vrionidi, Juan Ignacio Zoido Álvarez, Loucas Fourlas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21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 xml:space="preserve">Om det har fastställts, på grundval av sådana bevis eller indicier som tas upp i de två förteckningar som avses i artikel 30.4 i denna förordning, inklusive sådana uppgifter som avses i förordning (EU) XXX/XXX [Eurodacförordningen], att en sökande på ett irreguljärt sätt har passerat gränsen till en medlemsstat landvägen, sjövägen eller luftvägen från ett tredjeland, ska den medlemsstat där den första inresan ägt rum ansvara för prövningen av ansökan om internationellt skydd. Detta ansvar ska upphöra om ansökan registreras mer än </w:t>
            </w:r>
            <w:r w:rsidRPr="00F07F46">
              <w:rPr>
                <w:b/>
                <w:i/>
              </w:rPr>
              <w:t>tre år</w:t>
            </w:r>
            <w:r w:rsidRPr="00F07F46">
              <w:t xml:space="preserve"> efter den dag då gränspassagen ägde rum.</w:t>
            </w:r>
          </w:p>
        </w:tc>
        <w:tc>
          <w:tcPr>
            <w:tcW w:w="4876" w:type="dxa"/>
          </w:tcPr>
          <w:p w:rsidR="007A40E4" w:rsidRPr="00F07F46" w:rsidRDefault="007A40E4" w:rsidP="00F823EB">
            <w:pPr>
              <w:pStyle w:val="Normal6a"/>
            </w:pPr>
            <w:r w:rsidRPr="00F07F46">
              <w:t>1.</w:t>
            </w:r>
            <w:r w:rsidRPr="00F07F46">
              <w:tab/>
              <w:t xml:space="preserve">Om det har fastställts, på grundval av sådana bevis eller indicier som tas upp i de två förteckningar som avses i artikel 30.4 i denna förordning, inklusive sådana uppgifter som avses i förordning (EU) XXX/XXX [Eurodacförordningen], att en sökande på ett irreguljärt sätt har passerat gränsen till en medlemsstat landvägen, sjövägen eller luftvägen från ett tredjeland, ska den medlemsstat där den första inresan ägt rum ansvara för prövningen av ansökan om internationellt skydd. Detta ansvar ska upphöra om ansökan registreras mer än </w:t>
            </w:r>
            <w:r w:rsidRPr="00F07F46">
              <w:rPr>
                <w:b/>
                <w:i/>
              </w:rPr>
              <w:t>tolv månader</w:t>
            </w:r>
            <w:r w:rsidRPr="00F07F46">
              <w:t xml:space="preserve"> efter den dag då gränspassagen ägde rum.</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1573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Jadwiga Wiśniewska, Joachim Stanisław Brudziński, Patryk Jaki, Beata Kempa</w:t>
      </w:r>
      <w:r w:rsidRPr="00F07F46">
        <w:rPr>
          <w:rStyle w:val="HideTWBExt"/>
          <w:b w:val="0"/>
          <w:noProof w:val="0"/>
        </w:rPr>
        <w:t>&lt;/Members&gt;</w:t>
      </w:r>
    </w:p>
    <w:p w:rsidR="007A40E4" w:rsidRPr="00F07F46" w:rsidRDefault="007A40E4" w:rsidP="007A40E4">
      <w:r w:rsidRPr="00F07F46">
        <w:rPr>
          <w:rStyle w:val="HideTWBExt"/>
          <w:noProof w:val="0"/>
        </w:rPr>
        <w:t>&lt;AuNomDe&gt;</w:t>
      </w:r>
      <w:r w:rsidRPr="00F07F46">
        <w:rPr>
          <w:rStyle w:val="HideTWBInt"/>
          <w:noProof w:val="0"/>
        </w:rPr>
        <w:t>{ECR}</w:t>
      </w:r>
      <w:r w:rsidRPr="00F07F46">
        <w:t>för ECR-gruppen</w:t>
      </w:r>
      <w:r w:rsidRPr="00F07F46">
        <w:rPr>
          <w:rStyle w:val="HideTWBExt"/>
          <w:noProof w:val="0"/>
        </w:rPr>
        <w:t>&lt;/AuNomDe&gt;</w:t>
      </w:r>
    </w:p>
    <w:p w:rsidR="007A40E4" w:rsidRPr="00F07F46" w:rsidRDefault="007A40E4" w:rsidP="007A40E4">
      <w:r w:rsidRPr="00F07F46">
        <w:rPr>
          <w:rStyle w:val="HideTWBExt"/>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21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 xml:space="preserve">Om det har fastställts, på grundval av sådana bevis eller indicier som tas upp i de två förteckningar som avses i artikel 30.4 i denna förordning, inklusive sådana uppgifter som avses i förordning (EU) XXX/XXX [Eurodacförordningen], att en sökande på ett irreguljärt sätt har passerat gränsen till en medlemsstat landvägen, sjövägen eller luftvägen från ett tredjeland, ska den medlemsstat där den första inresan ägt rum ansvara för prövningen av ansökan om internationellt skydd. Detta ansvar ska upphöra om ansökan registreras mer än </w:t>
            </w:r>
            <w:r w:rsidRPr="00F07F46">
              <w:rPr>
                <w:b/>
                <w:i/>
              </w:rPr>
              <w:t>tre</w:t>
            </w:r>
            <w:r w:rsidRPr="00F07F46">
              <w:t xml:space="preserve"> år efter den dag då gränspassagen ägde rum.</w:t>
            </w:r>
          </w:p>
        </w:tc>
        <w:tc>
          <w:tcPr>
            <w:tcW w:w="4876" w:type="dxa"/>
          </w:tcPr>
          <w:p w:rsidR="007A40E4" w:rsidRPr="00F07F46" w:rsidRDefault="007A40E4" w:rsidP="00F823EB">
            <w:pPr>
              <w:pStyle w:val="Normal6a"/>
            </w:pPr>
            <w:r w:rsidRPr="00F07F46">
              <w:t>1.</w:t>
            </w:r>
            <w:r w:rsidRPr="00F07F46">
              <w:tab/>
              <w:t xml:space="preserve">Om det har fastställts, på grundval av sådana bevis eller indicier som tas upp i de två förteckningar som avses i artikel 30.4 i denna förordning, inklusive sådana uppgifter som avses i förordning (EU) XXX/XXX [Eurodacförordningen], att en sökande på ett irreguljärt sätt har passerat gränsen till en medlemsstat landvägen, sjövägen eller luftvägen från ett tredjeland, ska den medlemsstat där den första inresan ägt rum ansvara för prövningen av ansökan om internationellt skydd. Detta ansvar ska upphöra om ansökan registreras mer än </w:t>
            </w:r>
            <w:r w:rsidRPr="00F07F46">
              <w:rPr>
                <w:b/>
                <w:i/>
              </w:rPr>
              <w:t>ett</w:t>
            </w:r>
            <w:r w:rsidRPr="00F07F46">
              <w:t xml:space="preserve"> år efter den dag då gränspassagen ägde rum.</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{PL}</w:t>
      </w:r>
      <w:r w:rsidRPr="00F07F46">
        <w:t>pl</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1574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21 – punkt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1.</w:t>
            </w:r>
            <w:r w:rsidRPr="00F07F46">
              <w:tab/>
              <w:t xml:space="preserve">Om det har fastställts, på grundval av sådana bevis eller indicier som tas upp i de två förteckningar som avses i artikel 30.4 i denna förordning, inklusive sådana uppgifter som avses i förordning (EU) XXX/XXX [Eurodacförordningen], att en sökande på ett </w:t>
            </w:r>
            <w:r w:rsidRPr="00F07F46">
              <w:rPr>
                <w:b/>
                <w:i/>
              </w:rPr>
              <w:t>irreguljärt</w:t>
            </w:r>
            <w:r w:rsidRPr="00F07F46">
              <w:t xml:space="preserve"> sätt har passerat gränsen till en medlemsstat landvägen, sjövägen eller luftvägen från ett tredjeland, </w:t>
            </w:r>
            <w:r w:rsidRPr="00F07F46">
              <w:rPr>
                <w:b/>
                <w:i/>
              </w:rPr>
              <w:t>ska den medlemsstat där den första inresan ägt rum ansvara för prövningen av</w:t>
            </w:r>
            <w:r w:rsidRPr="00F07F46">
              <w:t xml:space="preserve"> ansökan om </w:t>
            </w:r>
            <w:r w:rsidRPr="00F07F46">
              <w:rPr>
                <w:b/>
                <w:i/>
              </w:rPr>
              <w:t>internationellt skydd. Detta ansvar ska upphöra om ansökan registreras mer än tre år efter den dag då gränspassagen ägde rum</w:t>
            </w:r>
            <w:r w:rsidRPr="00F07F46">
              <w:t>.</w:t>
            </w:r>
          </w:p>
        </w:tc>
        <w:tc>
          <w:tcPr>
            <w:tcW w:w="4876" w:type="dxa"/>
          </w:tcPr>
          <w:p w:rsidR="007A40E4" w:rsidRPr="00F07F46" w:rsidRDefault="007A40E4" w:rsidP="00F823EB">
            <w:pPr>
              <w:pStyle w:val="Normal6a"/>
            </w:pPr>
            <w:r w:rsidRPr="00F07F46">
              <w:t>1.</w:t>
            </w:r>
            <w:r w:rsidRPr="00F07F46">
              <w:tab/>
              <w:t xml:space="preserve">Om det har fastställts, på grundval av sådana bevis eller indicier som tas upp i de två förteckningar som avses i artikel 30.4 i denna förordning, inklusive sådana uppgifter som avses i förordning (EU) XXX/XXX [Eurodacförordningen], att en sökande på ett </w:t>
            </w:r>
            <w:r w:rsidRPr="00F07F46">
              <w:rPr>
                <w:b/>
                <w:i/>
              </w:rPr>
              <w:t>olagligt</w:t>
            </w:r>
            <w:r w:rsidRPr="00F07F46">
              <w:t xml:space="preserve"> sätt har passerat gränsen till en medlemsstat landvägen, sjövägen eller luftvägen från ett tredjeland, </w:t>
            </w:r>
            <w:r w:rsidRPr="00F07F46">
              <w:rPr>
                <w:b/>
                <w:i/>
              </w:rPr>
              <w:t>kan sökanden återsändas till tredjelandet i fråga eller sökandens ursprungsland.</w:t>
            </w:r>
            <w:r w:rsidRPr="00F07F46">
              <w:t xml:space="preserve"> </w:t>
            </w:r>
            <w:r w:rsidRPr="00F07F46">
              <w:rPr>
                <w:b/>
                <w:i/>
              </w:rPr>
              <w:t>Medlemsstaterna är inte skyldiga att överväga en</w:t>
            </w:r>
            <w:r w:rsidRPr="00F07F46">
              <w:t xml:space="preserve"> ansökan om </w:t>
            </w:r>
            <w:r w:rsidRPr="00F07F46">
              <w:rPr>
                <w:b/>
                <w:i/>
              </w:rPr>
              <w:t>asyl om sökanden reste in i medlemsstaten i fråga på ett olagligt sätt</w:t>
            </w:r>
            <w:r w:rsidRPr="00F07F46">
              <w: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1575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 Procaccini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21 – punkt 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2.</w:t>
            </w:r>
            <w:r w:rsidRPr="00F07F46">
              <w:tab/>
            </w:r>
            <w:r w:rsidRPr="00F07F46">
              <w:rPr>
                <w:b/>
                <w:i/>
              </w:rPr>
              <w:t>Regeln i punkt 1 ska också gälla om sökanden landsatts på territoriet efter en sök- och räddningsinsats.</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1576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Charlie Weimers</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21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3.</w:t>
            </w:r>
            <w:r w:rsidRPr="00F07F46">
              <w:tab/>
            </w:r>
            <w:r w:rsidRPr="00F07F46">
              <w:rPr>
                <w:b/>
                <w:i/>
              </w:rPr>
              <w:t>Punkterna 1 och 2 ska inte tillämpas om det på grundval av sådana bevis eller indicier som tas upp i de två förteckningar som avses i artikel 30.4 i denna förordning, inklusive sådana uppgifter som avses i förordning (EU) XXX/XXX [Eurodacförordningen], kan fastställas att sökanden har omplacerats i enlighet med artikel 57 i denna förordning till en annan medlemsstat efter att ha passerat gränsen. I detta fall ska den andra medlemsstaten ansvara för prövningen av ansökan om internationellt skydd.</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1577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21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3.</w:t>
            </w:r>
            <w:r w:rsidRPr="00F07F46">
              <w:tab/>
            </w:r>
            <w:r w:rsidRPr="00F07F46">
              <w:rPr>
                <w:b/>
                <w:i/>
              </w:rPr>
              <w:t>Punkterna 1 och 2 ska inte tillämpas om det på grundval av sådana bevis eller indicier som tas upp i de två förteckningar som avses i artikel 30.4 i denna förordning, inklusive sådana uppgifter som avses i förordning (EU) XXX/XXX [Eurodacförordningen], kan fastställas att sökanden har omplacerats i enlighet med artikel 57 i denna förordning till en annan medlemsstat efter att ha passerat gränsen. I detta fall ska den andra medlemsstaten ansvara för prövningen av ansökan om internationellt skydd.</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1578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Balázs Hidvéghi, Loránt Vincze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21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3.</w:t>
            </w:r>
            <w:r w:rsidRPr="00F07F46">
              <w:tab/>
            </w:r>
            <w:r w:rsidRPr="00F07F46">
              <w:rPr>
                <w:b/>
                <w:i/>
              </w:rPr>
              <w:t>Punkterna 1 och 2 ska inte tillämpas om det på grundval av sådana bevis eller indicier som tas upp i de två förteckningar som avses i artikel 30.4 i denna förordning, inklusive sådana uppgifter som avses i förordning (EU) XXX/XXX [Eurodacförordningen], kan fastställas att sökanden har omplacerats i enlighet med artikel 57 i denna förordning till en annan medlemsstat efter att ha passerat gränsen. I detta fall ska den andra medlemsstaten ansvara för prövningen av ansökan om internationellt skydd.</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1579</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 Procaccini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21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rPr>
                <w:b/>
                <w:i/>
              </w:rPr>
              <w:t>3.</w:t>
            </w:r>
            <w:r w:rsidRPr="00F07F46">
              <w:tab/>
            </w:r>
            <w:r w:rsidRPr="00F07F46">
              <w:rPr>
                <w:b/>
                <w:i/>
              </w:rPr>
              <w:t>Punkterna 1 och 2 ska inte tillämpas om det på grundval av sådana bevis eller indicier som tas upp i de två förteckningar som avses i artikel 30.4 i denna förordning, inklusive sådana uppgifter som avses i förordning (EU) XXX/XXX [Eurodacförordningen], kan fastställas att sökanden har omplacerats i enlighet med artikel 57 i denna förordning till en annan medlemsstat efter att ha passerat gränsen. I detta fall ska den andra medlemsstaten ansvara för prövningen av ansökan om internationellt skydd.</w:t>
            </w:r>
          </w:p>
        </w:tc>
        <w:tc>
          <w:tcPr>
            <w:tcW w:w="4876" w:type="dxa"/>
          </w:tcPr>
          <w:p w:rsidR="007A40E4" w:rsidRPr="00F07F46" w:rsidRDefault="007A40E4" w:rsidP="00F823EB">
            <w:pPr>
              <w:pStyle w:val="Normal6a"/>
            </w:pPr>
            <w:r w:rsidRPr="00F07F46">
              <w:rPr>
                <w:b/>
                <w:i/>
              </w:rPr>
              <w:t>utgår</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1580</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21 – punkt 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3.</w:t>
            </w:r>
            <w:r w:rsidRPr="00F07F46">
              <w:tab/>
              <w:t>Punkterna 1 och 2 ska inte tillämpas om det på grundval av sådana bevis eller indicier som tas upp i de två förteckningar som avses i artikel 30.4 i denna förordning, inklusive sådana uppgifter som avses i förordning (EU) XXX/XXX [Eurodacförordningen], kan fastställas att sökanden har omplacerats i enlighet med artikel 57 i denna förordning till en annan medlemsstat efter att ha passerat gränsen. I detta fall ska den andra medlemsstaten ansvara för prövningen av ansökan om internationellt skydd.</w:t>
            </w:r>
          </w:p>
        </w:tc>
        <w:tc>
          <w:tcPr>
            <w:tcW w:w="4876" w:type="dxa"/>
          </w:tcPr>
          <w:p w:rsidR="007A40E4" w:rsidRPr="00F07F46" w:rsidRDefault="007A40E4" w:rsidP="00F823EB">
            <w:pPr>
              <w:pStyle w:val="Normal6a"/>
            </w:pPr>
            <w:r w:rsidRPr="00F07F46">
              <w:t>3.</w:t>
            </w:r>
            <w:r w:rsidRPr="00F07F46">
              <w:tab/>
              <w:t xml:space="preserve">Punkterna 1 och 2 ska inte tillämpas </w:t>
            </w:r>
            <w:r w:rsidRPr="00F07F46">
              <w:rPr>
                <w:b/>
                <w:i/>
              </w:rPr>
              <w:t>om artikel 25 gäller eller</w:t>
            </w:r>
            <w:r w:rsidRPr="00F07F46">
              <w:t xml:space="preserve"> om det på grundval av sådana bevis eller indicier som tas upp i de två förteckningar som avses i artikel 30.4 i denna förordning, inklusive sådana uppgifter som avses i förordning (EU) XXX/XXX [Eurodacförordningen], kan fastställas att sökanden har omplacerats i enlighet med artikel 57 i denna förordning till en annan medlemsstat efter att ha passerat gränsen. I detta fall ska den andra medlemsstaten ansvara för prövningen av ansökan om internationellt skydd.</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1581</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Annalisa Tardino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21a (ny)</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BoldItalicCenter6a"/>
            </w:pPr>
            <w:r w:rsidRPr="00F07F46">
              <w:t>Artikel 21a</w:t>
            </w:r>
          </w:p>
        </w:tc>
      </w:tr>
      <w:tr w:rsidR="00F07F46" w:rsidRPr="00F07F46" w:rsidTr="00F823EB">
        <w:trPr>
          <w:jc w:val="center"/>
        </w:trPr>
        <w:tc>
          <w:tcPr>
            <w:tcW w:w="4876" w:type="dxa"/>
          </w:tcPr>
          <w:p w:rsidR="007A40E4" w:rsidRPr="00F07F46" w:rsidRDefault="007A40E4" w:rsidP="00F823EB">
            <w:pPr>
              <w:pStyle w:val="Normal6a"/>
            </w:pPr>
          </w:p>
        </w:tc>
        <w:tc>
          <w:tcPr>
            <w:tcW w:w="4876" w:type="dxa"/>
          </w:tcPr>
          <w:p w:rsidR="007A40E4" w:rsidRPr="00F07F46" w:rsidRDefault="007A40E4" w:rsidP="00F823EB">
            <w:pPr>
              <w:pStyle w:val="Normal6a"/>
            </w:pPr>
            <w:r w:rsidRPr="00F07F46">
              <w:rPr>
                <w:b/>
                <w:i/>
              </w:rPr>
              <w:t>Om en tredjelandsmedborgare trots de rättsliga krav som föreskrivs i denna förordning går i land på europeiskt territorium efter en sök- och räddningsinsats som utförs av en privat organisation bör den medlemsstat som ansvarar för registreringen av ansökan vara den som försåg det landsättande fartyget med ett navigationstillstånd.</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1582</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Pietro Bartolo, Sylvie Guillaume, Juan Fernando López Aguilar, Bettina Vollath, Javier Moreno Sánchez, Domènec Ruiz Devesa, Giuliano Pisapia, Elena Yoncheva, Thijs Reuten, Franco Roberti, Cyrus Engerer, Caterina Chinnici</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BoldItalicCenter6a"/>
            </w:pPr>
            <w:r w:rsidRPr="00F07F46">
              <w:t>Artikel 22</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BoldItalicCenter6a"/>
            </w:pPr>
            <w:r w:rsidRPr="00F07F46">
              <w:t>Inresa efter upphävt viseringskrav</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Om en tredjelandsmedborgare eller en statslös person reser in på medlemsstaternas territorium genom en medlemsstat där han eller hon inte behöver visering ska den medlemsstaten ansvara för prövningen av personens ansökan om internationellt skydd. Detta ansvar ska upphöra om ansökan registreras mer än tre år efter den dag då personen reste in på territoriet.</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1583</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BoldItalicCenter6a"/>
            </w:pPr>
            <w:r w:rsidRPr="00F07F46">
              <w:t>Artikel 22</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BoldItalicCenter6a"/>
            </w:pPr>
            <w:r w:rsidRPr="00F07F46">
              <w:t>Inresa efter upphävt viseringskrav</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Om en tredjelandsmedborgare eller en statslös person reser in på medlemsstaternas territorium genom en medlemsstat där han eller hon inte behöver visering ska den medlemsstaten ansvara för prövningen av personens ansökan om internationellt skydd. Detta ansvar ska upphöra om ansökan registreras mer än tre år efter den dag då personen reste in på territoriet.</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pPr>
        <w:pStyle w:val="AmJustTitle"/>
      </w:pPr>
      <w:r w:rsidRPr="00F07F46">
        <w:rPr>
          <w:rStyle w:val="HideTWBExt"/>
          <w:i w:val="0"/>
          <w:noProof w:val="0"/>
        </w:rPr>
        <w:t>&lt;TitreJust&gt;</w:t>
      </w:r>
      <w:r w:rsidRPr="00F07F46">
        <w:t>Motivering</w:t>
      </w:r>
      <w:r w:rsidRPr="00F07F46">
        <w:rPr>
          <w:rStyle w:val="HideTWBExt"/>
          <w:i w:val="0"/>
          <w:noProof w:val="0"/>
        </w:rPr>
        <w:t>&lt;/TitreJust&gt;</w:t>
      </w:r>
    </w:p>
    <w:p w:rsidR="007A40E4" w:rsidRPr="00F07F46" w:rsidRDefault="007A40E4" w:rsidP="007A40E4">
      <w:pPr>
        <w:pStyle w:val="AmJustText"/>
      </w:pPr>
      <w:r w:rsidRPr="00F07F46">
        <w:t>Har flyttats till artikel 20a.</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1584</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Nicolaus Fest, Jaak Madison, Bernhard Zimniok, Gunnar Beck, Tom Vandendriessche, Peter Kofod, Roman Haider, Georg Mayer, Harald Vilimsky, Laura Huhtasaari, Philippe Olivier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22</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BoldItalicCenter6a"/>
            </w:pPr>
            <w:r w:rsidRPr="00F07F46">
              <w:t>Artikel 22</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BoldItalicCenter6a"/>
            </w:pPr>
            <w:r w:rsidRPr="00F07F46">
              <w:t>Inresa efter upphävt viseringskrav</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Om en tredjelandsmedborgare eller en statslös person reser in på medlemsstaternas territorium genom en medlemsstat där han eller hon inte behöver visering ska den medlemsstaten ansvara för prövningen av personens ansökan om internationellt skydd. Detta ansvar ska upphöra om ansökan registreras mer än tre år efter den dag då personen reste in på territoriet.</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1585</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Cornelia Ernst, Konstantinos Arvanitis, Sira Rego, Pernando Barrena Arza, Malin Björk, Miguel Urbán Crespo, Anne-Sophie Pelletier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22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 xml:space="preserve">Om en tredjelandsmedborgare eller en statslös person reser in på medlemsstaternas territorium genom en medlemsstat där han eller hon inte behöver visering ska den medlemsstaten ansvara för prövningen av personens ansökan om internationellt skydd. Detta ansvar ska upphöra om ansökan registreras mer än </w:t>
            </w:r>
            <w:r w:rsidRPr="00F07F46">
              <w:rPr>
                <w:b/>
                <w:i/>
              </w:rPr>
              <w:t>tre</w:t>
            </w:r>
            <w:r w:rsidRPr="00F07F46">
              <w:t xml:space="preserve"> år efter den dag då personen reste in på territoriet.</w:t>
            </w:r>
          </w:p>
        </w:tc>
        <w:tc>
          <w:tcPr>
            <w:tcW w:w="4876" w:type="dxa"/>
          </w:tcPr>
          <w:p w:rsidR="007A40E4" w:rsidRPr="00F07F46" w:rsidRDefault="007A40E4" w:rsidP="00F823EB">
            <w:pPr>
              <w:pStyle w:val="Normal6a"/>
            </w:pPr>
            <w:r w:rsidRPr="00F07F46">
              <w:t xml:space="preserve">Om en tredjelandsmedborgare eller en statslös person </w:t>
            </w:r>
            <w:r w:rsidRPr="00F07F46">
              <w:rPr>
                <w:b/>
                <w:i/>
              </w:rPr>
              <w:t>enligt artikel 1.1 i 1954 års konvention om statslösa personers rättsliga ställning</w:t>
            </w:r>
            <w:r w:rsidRPr="00F07F46">
              <w:t xml:space="preserve"> reser in på medlemsstaternas territorium genom en medlemsstat där han eller hon inte behöver visering ska den medlemsstaten ansvara för prövningen av personens ansökan om internationellt skydd. Detta ansvar ska upphöra om ansökan registreras mer än </w:t>
            </w:r>
            <w:r w:rsidRPr="00F07F46">
              <w:rPr>
                <w:b/>
                <w:i/>
              </w:rPr>
              <w:t>ett</w:t>
            </w:r>
            <w:r w:rsidRPr="00F07F46">
              <w:t xml:space="preserve"> år efter den dag då personen reste in på territoriet.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1586</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Damien Carême</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22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 xml:space="preserve">Om en tredjelandsmedborgare eller en statslös person reser in på medlemsstaternas territorium genom en medlemsstat där han eller hon inte behöver visering ska den medlemsstaten ansvara för prövningen av personens ansökan om internationellt skydd. Detta ansvar ska upphöra om ansökan registreras mer än </w:t>
            </w:r>
            <w:r w:rsidRPr="00F07F46">
              <w:rPr>
                <w:b/>
                <w:i/>
              </w:rPr>
              <w:t>tre</w:t>
            </w:r>
            <w:r w:rsidRPr="00F07F46">
              <w:t xml:space="preserve"> år efter den dag då personen reste in på territoriet.</w:t>
            </w:r>
          </w:p>
        </w:tc>
        <w:tc>
          <w:tcPr>
            <w:tcW w:w="4876" w:type="dxa"/>
          </w:tcPr>
          <w:p w:rsidR="007A40E4" w:rsidRPr="00F07F46" w:rsidRDefault="007A40E4" w:rsidP="00F823EB">
            <w:pPr>
              <w:pStyle w:val="Normal6a"/>
            </w:pPr>
            <w:r w:rsidRPr="00F07F46">
              <w:t xml:space="preserve">Om en tredjelandsmedborgare eller en statslös person reser in på medlemsstaternas territorium genom en medlemsstat där han eller hon inte behöver visering ska den medlemsstaten ansvara för prövningen av personens ansökan om internationellt skydd. Detta ansvar ska upphöra om ansökan registreras mer än </w:t>
            </w:r>
            <w:r w:rsidRPr="00F07F46">
              <w:rPr>
                <w:b/>
                <w:i/>
              </w:rPr>
              <w:t>ett</w:t>
            </w:r>
            <w:r w:rsidRPr="00F07F46">
              <w:t xml:space="preserve"> år efter den dag då personen reste in på territoriet.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1587</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Annalisa Tardino</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22 – stycke 1</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6a"/>
            </w:pPr>
            <w:r w:rsidRPr="00F07F46">
              <w:t xml:space="preserve">Om en tredjelandsmedborgare eller en statslös person reser in på medlemsstaternas territorium genom en medlemsstat där han eller hon inte behöver visering ska den medlemsstaten ansvara för prövningen av personens ansökan om internationellt skydd. Detta ansvar ska upphöra om ansökan registreras mer än </w:t>
            </w:r>
            <w:r w:rsidRPr="00F07F46">
              <w:rPr>
                <w:b/>
                <w:i/>
              </w:rPr>
              <w:t>tre</w:t>
            </w:r>
            <w:r w:rsidRPr="00F07F46">
              <w:t xml:space="preserve"> år efter den dag då personen reste in på territoriet.</w:t>
            </w:r>
          </w:p>
        </w:tc>
        <w:tc>
          <w:tcPr>
            <w:tcW w:w="4876" w:type="dxa"/>
          </w:tcPr>
          <w:p w:rsidR="007A40E4" w:rsidRPr="00F07F46" w:rsidRDefault="007A40E4" w:rsidP="00F823EB">
            <w:pPr>
              <w:pStyle w:val="Normal6a"/>
            </w:pPr>
            <w:r w:rsidRPr="00F07F46">
              <w:t xml:space="preserve">Om en tredjelandsmedborgare eller en statslös person reser in på medlemsstaternas territorium genom en medlemsstat där han eller hon inte behöver visering ska den medlemsstaten ansvara för prövningen av personens ansökan om internationellt skydd. Detta ansvar ska upphöra om ansökan registreras mer än </w:t>
            </w:r>
            <w:r w:rsidRPr="00F07F46">
              <w:rPr>
                <w:b/>
                <w:i/>
              </w:rPr>
              <w:t>ett</w:t>
            </w:r>
            <w:r w:rsidRPr="00F07F46">
              <w:t xml:space="preserve"> år efter den dag då personen reste in på territoriet.</w:t>
            </w: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r w:rsidRPr="00F07F46">
        <w:rPr>
          <w:rStyle w:val="HideTWBExt"/>
          <w:noProof w:val="0"/>
        </w:rPr>
        <w:t>&lt;/Amend&gt;</w:t>
      </w:r>
    </w:p>
    <w:p w:rsidR="007A40E4" w:rsidRPr="00F07F46" w:rsidRDefault="007A40E4" w:rsidP="007A40E4">
      <w:pPr>
        <w:pStyle w:val="AmNumberTabs"/>
      </w:pPr>
      <w:r w:rsidRPr="00F07F46">
        <w:rPr>
          <w:rStyle w:val="HideTWBExt"/>
          <w:b w:val="0"/>
          <w:noProof w:val="0"/>
        </w:rPr>
        <w:t>&lt;Amend&gt;</w:t>
      </w:r>
      <w:r w:rsidRPr="00F07F46">
        <w:t>Ändringsförslag</w:t>
      </w:r>
      <w:r w:rsidRPr="00F07F46">
        <w:tab/>
      </w:r>
      <w:r w:rsidRPr="00F07F46">
        <w:tab/>
      </w:r>
      <w:r w:rsidRPr="00F07F46">
        <w:rPr>
          <w:rStyle w:val="HideTWBExt"/>
          <w:b w:val="0"/>
          <w:noProof w:val="0"/>
        </w:rPr>
        <w:t>&lt;NumAm&gt;</w:t>
      </w:r>
      <w:r w:rsidRPr="00F07F46">
        <w:t>1588</w:t>
      </w:r>
      <w:r w:rsidRPr="00F07F46">
        <w:rPr>
          <w:rStyle w:val="HideTWBExt"/>
          <w:b w:val="0"/>
          <w:noProof w:val="0"/>
        </w:rPr>
        <w:t>&lt;/NumAm&gt;</w:t>
      </w:r>
    </w:p>
    <w:p w:rsidR="007A40E4" w:rsidRPr="00F07F46" w:rsidRDefault="007A40E4" w:rsidP="007A40E4">
      <w:pPr>
        <w:pStyle w:val="NormalBold"/>
      </w:pPr>
      <w:r w:rsidRPr="00F07F46">
        <w:rPr>
          <w:rStyle w:val="HideTWBExt"/>
          <w:b w:val="0"/>
          <w:noProof w:val="0"/>
        </w:rPr>
        <w:t>&lt;RepeatBlock-By&gt;&lt;Members&gt;</w:t>
      </w:r>
      <w:r w:rsidRPr="00F07F46">
        <w:t>Fabienne Keller, Hilde Vautmans, Olivier Chastel, Jan-Christoph Oetjen, Malik Azmani, Sophia in 't Veld, Karen Melchior</w:t>
      </w:r>
      <w:r w:rsidRPr="00F07F46">
        <w:rPr>
          <w:rStyle w:val="HideTWBExt"/>
          <w:b w:val="0"/>
          <w:noProof w:val="0"/>
        </w:rPr>
        <w:t>&lt;/Members&gt;</w:t>
      </w:r>
    </w:p>
    <w:p w:rsidR="007A40E4" w:rsidRPr="00F07F46" w:rsidRDefault="007A40E4" w:rsidP="007A40E4">
      <w:pPr>
        <w:pStyle w:val="NormalBold"/>
      </w:pPr>
      <w:r w:rsidRPr="00F07F46">
        <w:rPr>
          <w:rStyle w:val="HideTWBExt"/>
          <w:b w:val="0"/>
          <w:noProof w:val="0"/>
        </w:rPr>
        <w:t>&lt;/RepeatBlock-By&gt;</w:t>
      </w:r>
    </w:p>
    <w:p w:rsidR="007A40E4" w:rsidRPr="00F07F46" w:rsidRDefault="007A40E4" w:rsidP="007A40E4">
      <w:pPr>
        <w:pStyle w:val="NormalBold"/>
      </w:pPr>
      <w:r w:rsidRPr="00F07F46">
        <w:rPr>
          <w:rStyle w:val="HideTWBExt"/>
          <w:b w:val="0"/>
          <w:noProof w:val="0"/>
        </w:rPr>
        <w:t>&lt;DocAmend&gt;</w:t>
      </w:r>
      <w:r w:rsidRPr="00F07F46">
        <w:t>Förslag till förordning</w:t>
      </w:r>
      <w:r w:rsidRPr="00F07F46">
        <w:rPr>
          <w:rStyle w:val="HideTWBExt"/>
          <w:b w:val="0"/>
          <w:noProof w:val="0"/>
        </w:rPr>
        <w:t>&lt;/DocAmend&gt;</w:t>
      </w:r>
    </w:p>
    <w:p w:rsidR="007A40E4" w:rsidRPr="00F07F46" w:rsidRDefault="007A40E4" w:rsidP="007A40E4">
      <w:pPr>
        <w:pStyle w:val="NormalBold"/>
      </w:pPr>
      <w:r w:rsidRPr="00F07F46">
        <w:rPr>
          <w:rStyle w:val="HideTWBExt"/>
          <w:b w:val="0"/>
          <w:noProof w:val="0"/>
        </w:rPr>
        <w:t>&lt;Article&gt;</w:t>
      </w:r>
      <w:r w:rsidRPr="00F07F46">
        <w:t>Artikel 23</w:t>
      </w:r>
      <w:r w:rsidRPr="00F07F4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7F46" w:rsidRPr="00F07F46" w:rsidTr="00F823EB">
        <w:trPr>
          <w:trHeight w:hRule="exact" w:val="240"/>
          <w:jc w:val="center"/>
        </w:trPr>
        <w:tc>
          <w:tcPr>
            <w:tcW w:w="9752" w:type="dxa"/>
            <w:gridSpan w:val="2"/>
          </w:tcPr>
          <w:p w:rsidR="007A40E4" w:rsidRPr="00F07F46" w:rsidRDefault="007A40E4" w:rsidP="00F823EB"/>
        </w:tc>
      </w:tr>
      <w:tr w:rsidR="00F07F46" w:rsidRPr="00F07F46" w:rsidTr="00F823EB">
        <w:trPr>
          <w:trHeight w:val="240"/>
          <w:jc w:val="center"/>
        </w:trPr>
        <w:tc>
          <w:tcPr>
            <w:tcW w:w="4876" w:type="dxa"/>
          </w:tcPr>
          <w:p w:rsidR="007A40E4" w:rsidRPr="00F07F46" w:rsidRDefault="007A40E4" w:rsidP="00F823EB">
            <w:pPr>
              <w:pStyle w:val="AmColumnHeading"/>
            </w:pPr>
            <w:r w:rsidRPr="00F07F46">
              <w:t>Kommissionens förslag</w:t>
            </w:r>
          </w:p>
        </w:tc>
        <w:tc>
          <w:tcPr>
            <w:tcW w:w="4876" w:type="dxa"/>
          </w:tcPr>
          <w:p w:rsidR="007A40E4" w:rsidRPr="00F07F46" w:rsidRDefault="007A40E4" w:rsidP="00F823EB">
            <w:pPr>
              <w:pStyle w:val="AmColumnHeading"/>
            </w:pPr>
            <w:r w:rsidRPr="00F07F46">
              <w:t>Ändringsförslag</w:t>
            </w:r>
          </w:p>
        </w:tc>
      </w:tr>
      <w:tr w:rsidR="00F07F46" w:rsidRPr="00F07F46" w:rsidTr="00F823EB">
        <w:trPr>
          <w:jc w:val="center"/>
        </w:trPr>
        <w:tc>
          <w:tcPr>
            <w:tcW w:w="4876" w:type="dxa"/>
          </w:tcPr>
          <w:p w:rsidR="007A40E4" w:rsidRPr="00F07F46" w:rsidRDefault="007A40E4" w:rsidP="00F823EB">
            <w:pPr>
              <w:pStyle w:val="NormalBoldItalicCenter6a"/>
            </w:pPr>
            <w:r w:rsidRPr="00F07F46">
              <w:t>Artikel 23</w:t>
            </w:r>
          </w:p>
        </w:tc>
        <w:tc>
          <w:tcPr>
            <w:tcW w:w="4876" w:type="dxa"/>
          </w:tcPr>
          <w:p w:rsidR="007A40E4" w:rsidRPr="00F07F46" w:rsidRDefault="007A40E4" w:rsidP="00F823EB">
            <w:pPr>
              <w:pStyle w:val="Normal6a"/>
            </w:pPr>
            <w:r w:rsidRPr="00F07F46">
              <w:rPr>
                <w:b/>
                <w:i/>
              </w:rPr>
              <w:t>utgår</w:t>
            </w:r>
          </w:p>
        </w:tc>
      </w:tr>
      <w:tr w:rsidR="00F07F46" w:rsidRPr="00F07F46" w:rsidTr="00F823EB">
        <w:trPr>
          <w:jc w:val="center"/>
        </w:trPr>
        <w:tc>
          <w:tcPr>
            <w:tcW w:w="4876" w:type="dxa"/>
          </w:tcPr>
          <w:p w:rsidR="007A40E4" w:rsidRPr="00F07F46" w:rsidRDefault="007A40E4" w:rsidP="00F823EB">
            <w:pPr>
              <w:pStyle w:val="NormalBoldItalicCenter6a"/>
            </w:pPr>
            <w:r w:rsidRPr="00F07F46">
              <w:t>Ansökan inom det internationella transitområdet på en flygplats</w:t>
            </w:r>
          </w:p>
        </w:tc>
        <w:tc>
          <w:tcPr>
            <w:tcW w:w="4876" w:type="dxa"/>
          </w:tcPr>
          <w:p w:rsidR="007A40E4" w:rsidRPr="00F07F46" w:rsidRDefault="007A40E4" w:rsidP="00F823EB">
            <w:pPr>
              <w:pStyle w:val="Normal6a"/>
            </w:pPr>
          </w:p>
        </w:tc>
      </w:tr>
      <w:tr w:rsidR="00F07F46" w:rsidRPr="00F07F46" w:rsidTr="00F823EB">
        <w:trPr>
          <w:jc w:val="center"/>
        </w:trPr>
        <w:tc>
          <w:tcPr>
            <w:tcW w:w="4876" w:type="dxa"/>
          </w:tcPr>
          <w:p w:rsidR="007A40E4" w:rsidRPr="00F07F46" w:rsidRDefault="007A40E4" w:rsidP="00F823EB">
            <w:pPr>
              <w:pStyle w:val="Normal6a"/>
            </w:pPr>
            <w:r w:rsidRPr="00F07F46">
              <w:rPr>
                <w:b/>
                <w:i/>
              </w:rPr>
              <w:t>Om en tredjelandsmedborgare eller en statslös person gör en ansökan om internationellt skydd inom det internationella transitområdet på en flygplats i en medlemsstat ska den medlemsstaten vara ansvarig för att pröva ansökan.</w:t>
            </w:r>
          </w:p>
        </w:tc>
        <w:tc>
          <w:tcPr>
            <w:tcW w:w="4876" w:type="dxa"/>
          </w:tcPr>
          <w:p w:rsidR="007A40E4" w:rsidRPr="00F07F46" w:rsidRDefault="007A40E4" w:rsidP="00F823EB">
            <w:pPr>
              <w:pStyle w:val="Normal6a"/>
            </w:pPr>
          </w:p>
        </w:tc>
      </w:tr>
    </w:tbl>
    <w:p w:rsidR="007A40E4" w:rsidRPr="00F07F46" w:rsidRDefault="007A40E4" w:rsidP="007A40E4">
      <w:pPr>
        <w:pStyle w:val="AmOrLang"/>
      </w:pPr>
      <w:r w:rsidRPr="00F07F46">
        <w:t xml:space="preserve">Or. </w:t>
      </w:r>
      <w:r w:rsidRPr="00F07F46">
        <w:rPr>
          <w:rStyle w:val="HideTWBExt"/>
          <w:noProof w:val="0"/>
        </w:rPr>
        <w:t>&lt;Original&gt;</w:t>
      </w:r>
      <w:r w:rsidRPr="00F07F46">
        <w:rPr>
          <w:rStyle w:val="HideTWBInt"/>
          <w:rFonts w:eastAsiaTheme="majorEastAsia"/>
          <w:noProof w:val="0"/>
        </w:rPr>
        <w:t>{EN}</w:t>
      </w:r>
      <w:r w:rsidRPr="00F07F46">
        <w:t>en</w:t>
      </w:r>
      <w:r w:rsidRPr="00F07F46">
        <w:rPr>
          <w:rStyle w:val="HideTWBExt"/>
          <w:noProof w:val="0"/>
        </w:rPr>
        <w:t>&lt;/Original&gt;</w:t>
      </w:r>
    </w:p>
    <w:p w:rsidR="007A40E4" w:rsidRPr="00F07F46" w:rsidRDefault="007A40E4" w:rsidP="007A40E4">
      <w:pPr>
        <w:pStyle w:val="AmJustTitle"/>
      </w:pPr>
      <w:r w:rsidRPr="00F07F46">
        <w:rPr>
          <w:rStyle w:val="HideTWBExt"/>
          <w:i w:val="0"/>
          <w:noProof w:val="0"/>
        </w:rPr>
        <w:t>&lt;TitreJust&gt;</w:t>
      </w:r>
      <w:r w:rsidRPr="00F07F46">
        <w:t>Motivering</w:t>
      </w:r>
      <w:r w:rsidRPr="00F07F46">
        <w:rPr>
          <w:rStyle w:val="HideTWBExt"/>
          <w:i w:val="0"/>
          <w:noProof w:val="0"/>
        </w:rPr>
        <w:t>&lt;/TitreJust&gt;</w:t>
      </w:r>
    </w:p>
    <w:p w:rsidR="007A40E4" w:rsidRPr="00F07F46" w:rsidRDefault="007A40E4" w:rsidP="007A40E4">
      <w:pPr>
        <w:pStyle w:val="AmJustText"/>
      </w:pPr>
      <w:r w:rsidRPr="00F07F46">
        <w:t>Har flyttats till artikel 20b.</w:t>
      </w:r>
    </w:p>
    <w:p w:rsidR="007A40E4" w:rsidRPr="00F07F46" w:rsidRDefault="007A40E4" w:rsidP="007A40E4">
      <w:r w:rsidRPr="00F07F46">
        <w:rPr>
          <w:rStyle w:val="HideTWBExt"/>
          <w:noProof w:val="0"/>
        </w:rPr>
        <w:t>&lt;/Amend&gt;&lt;/RepeatBlock-Amend&gt;</w:t>
      </w:r>
    </w:p>
    <w:p w:rsidR="00860C0C" w:rsidRPr="00F07F46" w:rsidRDefault="00860C0C" w:rsidP="007A40E4"/>
    <w:sectPr w:rsidR="00860C0C" w:rsidRPr="00F07F46" w:rsidSect="00672C91">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688" w:rsidRPr="002B34C1" w:rsidRDefault="00D05688">
      <w:r w:rsidRPr="002B34C1">
        <w:separator/>
      </w:r>
    </w:p>
  </w:endnote>
  <w:endnote w:type="continuationSeparator" w:id="0">
    <w:p w:rsidR="00D05688" w:rsidRPr="002B34C1" w:rsidRDefault="00D05688">
      <w:r w:rsidRPr="002B34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688" w:rsidRPr="00F823EB" w:rsidRDefault="00D05688" w:rsidP="00672C91">
    <w:pPr>
      <w:pStyle w:val="EPFooter"/>
      <w:rPr>
        <w:lang w:val="de-DE"/>
      </w:rPr>
    </w:pPr>
    <w:r w:rsidRPr="00F823EB">
      <w:rPr>
        <w:lang w:val="de-DE"/>
      </w:rPr>
      <w:t>PE</w:t>
    </w:r>
    <w:r w:rsidRPr="00F823EB">
      <w:rPr>
        <w:rStyle w:val="HideTWBExt"/>
        <w:lang w:val="de-DE"/>
      </w:rPr>
      <w:t>&lt;NoPE&gt;</w:t>
    </w:r>
    <w:r w:rsidRPr="00F823EB">
      <w:rPr>
        <w:lang w:val="de-DE"/>
      </w:rPr>
      <w:t>702.943</w:t>
    </w:r>
    <w:r w:rsidRPr="00F823EB">
      <w:rPr>
        <w:rStyle w:val="HideTWBExt"/>
        <w:lang w:val="de-DE"/>
      </w:rPr>
      <w:t>&lt;/NoPE&gt;&lt;Version&gt;</w:t>
    </w:r>
    <w:r w:rsidRPr="00F823EB">
      <w:rPr>
        <w:lang w:val="de-DE"/>
      </w:rPr>
      <w:t>v01-00</w:t>
    </w:r>
    <w:r w:rsidRPr="00F823EB">
      <w:rPr>
        <w:rStyle w:val="HideTWBExt"/>
        <w:lang w:val="de-DE"/>
      </w:rPr>
      <w:t>&lt;/Version&gt;</w:t>
    </w:r>
    <w:r w:rsidRPr="00F823EB">
      <w:rPr>
        <w:lang w:val="de-DE"/>
      </w:rPr>
      <w:tab/>
    </w:r>
    <w:r w:rsidRPr="002B34C1">
      <w:fldChar w:fldCharType="begin"/>
    </w:r>
    <w:r w:rsidRPr="00F823EB">
      <w:rPr>
        <w:lang w:val="de-DE"/>
      </w:rPr>
      <w:instrText xml:space="preserve"> PAGE  \* MERGEFORMAT </w:instrText>
    </w:r>
    <w:r w:rsidRPr="002B34C1">
      <w:fldChar w:fldCharType="separate"/>
    </w:r>
    <w:r w:rsidR="00EF09FA">
      <w:rPr>
        <w:noProof/>
        <w:lang w:val="de-DE"/>
      </w:rPr>
      <w:t>2</w:t>
    </w:r>
    <w:r w:rsidRPr="002B34C1">
      <w:fldChar w:fldCharType="end"/>
    </w:r>
    <w:r w:rsidRPr="00F823EB">
      <w:rPr>
        <w:lang w:val="de-DE"/>
      </w:rPr>
      <w:t>/</w:t>
    </w:r>
    <w:r>
      <w:fldChar w:fldCharType="begin"/>
    </w:r>
    <w:r w:rsidRPr="00F823EB">
      <w:rPr>
        <w:lang w:val="de-DE"/>
      </w:rPr>
      <w:instrText xml:space="preserve"> NUMPAGES  \* MERGEFORMAT </w:instrText>
    </w:r>
    <w:r>
      <w:fldChar w:fldCharType="separate"/>
    </w:r>
    <w:r w:rsidR="00EF09FA">
      <w:rPr>
        <w:noProof/>
        <w:lang w:val="de-DE"/>
      </w:rPr>
      <w:t>217</w:t>
    </w:r>
    <w:r>
      <w:rPr>
        <w:noProof/>
      </w:rPr>
      <w:fldChar w:fldCharType="end"/>
    </w:r>
    <w:r w:rsidRPr="00F823EB">
      <w:rPr>
        <w:lang w:val="de-DE"/>
      </w:rPr>
      <w:tab/>
    </w:r>
    <w:r w:rsidRPr="00F823EB">
      <w:rPr>
        <w:rStyle w:val="HideTWBExt"/>
        <w:lang w:val="de-DE"/>
      </w:rPr>
      <w:t>&lt;PathFdR&gt;</w:t>
    </w:r>
    <w:r w:rsidRPr="00F823EB">
      <w:rPr>
        <w:lang w:val="de-DE"/>
      </w:rPr>
      <w:t>AM\1245217SV.docx</w:t>
    </w:r>
    <w:r w:rsidRPr="00F823EB">
      <w:rPr>
        <w:rStyle w:val="HideTWBExt"/>
        <w:lang w:val="de-DE"/>
      </w:rPr>
      <w:t>&lt;/PathFdR&gt;</w:t>
    </w:r>
  </w:p>
  <w:p w:rsidR="00D05688" w:rsidRPr="002B34C1" w:rsidRDefault="00D05688" w:rsidP="00672C91">
    <w:pPr>
      <w:pStyle w:val="EPFooter2"/>
    </w:pPr>
    <w:r w:rsidRPr="002B34C1">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688" w:rsidRPr="00F823EB" w:rsidRDefault="00D05688" w:rsidP="00672C91">
    <w:pPr>
      <w:pStyle w:val="EPFooter"/>
      <w:rPr>
        <w:lang w:val="de-DE"/>
      </w:rPr>
    </w:pPr>
    <w:r w:rsidRPr="00F823EB">
      <w:rPr>
        <w:rStyle w:val="HideTWBExt"/>
        <w:lang w:val="de-DE"/>
      </w:rPr>
      <w:t>&lt;PathFdR&gt;</w:t>
    </w:r>
    <w:r w:rsidRPr="00F823EB">
      <w:rPr>
        <w:lang w:val="de-DE"/>
      </w:rPr>
      <w:t>AM\1245217SV.docx</w:t>
    </w:r>
    <w:r w:rsidRPr="00F823EB">
      <w:rPr>
        <w:rStyle w:val="HideTWBExt"/>
        <w:lang w:val="de-DE"/>
      </w:rPr>
      <w:t>&lt;/PathFdR&gt;</w:t>
    </w:r>
    <w:r w:rsidRPr="00F823EB">
      <w:rPr>
        <w:lang w:val="de-DE"/>
      </w:rPr>
      <w:tab/>
    </w:r>
    <w:r w:rsidRPr="002B34C1">
      <w:fldChar w:fldCharType="begin"/>
    </w:r>
    <w:r w:rsidRPr="00F823EB">
      <w:rPr>
        <w:lang w:val="de-DE"/>
      </w:rPr>
      <w:instrText xml:space="preserve"> PAGE  \* MERGEFORMAT </w:instrText>
    </w:r>
    <w:r w:rsidRPr="002B34C1">
      <w:fldChar w:fldCharType="separate"/>
    </w:r>
    <w:r w:rsidR="00EF09FA">
      <w:rPr>
        <w:noProof/>
        <w:lang w:val="de-DE"/>
      </w:rPr>
      <w:t>3</w:t>
    </w:r>
    <w:r w:rsidRPr="002B34C1">
      <w:fldChar w:fldCharType="end"/>
    </w:r>
    <w:r w:rsidRPr="00F823EB">
      <w:rPr>
        <w:lang w:val="de-DE"/>
      </w:rPr>
      <w:t>/</w:t>
    </w:r>
    <w:r>
      <w:fldChar w:fldCharType="begin"/>
    </w:r>
    <w:r w:rsidRPr="00F823EB">
      <w:rPr>
        <w:lang w:val="de-DE"/>
      </w:rPr>
      <w:instrText xml:space="preserve"> NUMPAGES  \* MERGEFORMAT </w:instrText>
    </w:r>
    <w:r>
      <w:fldChar w:fldCharType="separate"/>
    </w:r>
    <w:r w:rsidR="00EF09FA">
      <w:rPr>
        <w:noProof/>
        <w:lang w:val="de-DE"/>
      </w:rPr>
      <w:t>217</w:t>
    </w:r>
    <w:r>
      <w:rPr>
        <w:noProof/>
      </w:rPr>
      <w:fldChar w:fldCharType="end"/>
    </w:r>
    <w:r w:rsidRPr="00F823EB">
      <w:rPr>
        <w:lang w:val="de-DE"/>
      </w:rPr>
      <w:tab/>
      <w:t>PE</w:t>
    </w:r>
    <w:r w:rsidRPr="00F823EB">
      <w:rPr>
        <w:rStyle w:val="HideTWBExt"/>
        <w:lang w:val="de-DE"/>
      </w:rPr>
      <w:t>&lt;NoPE&gt;</w:t>
    </w:r>
    <w:r w:rsidRPr="00F823EB">
      <w:rPr>
        <w:lang w:val="de-DE"/>
      </w:rPr>
      <w:t>702.943</w:t>
    </w:r>
    <w:r w:rsidRPr="00F823EB">
      <w:rPr>
        <w:rStyle w:val="HideTWBExt"/>
        <w:lang w:val="de-DE"/>
      </w:rPr>
      <w:t>&lt;/NoPE&gt;&lt;Version&gt;</w:t>
    </w:r>
    <w:r w:rsidRPr="00F823EB">
      <w:rPr>
        <w:lang w:val="de-DE"/>
      </w:rPr>
      <w:t>v01-00</w:t>
    </w:r>
    <w:r w:rsidRPr="00F823EB">
      <w:rPr>
        <w:rStyle w:val="HideTWBExt"/>
        <w:lang w:val="de-DE"/>
      </w:rPr>
      <w:t>&lt;/Version&gt;</w:t>
    </w:r>
  </w:p>
  <w:p w:rsidR="00D05688" w:rsidRPr="002B34C1" w:rsidRDefault="00D05688" w:rsidP="00672C91">
    <w:pPr>
      <w:pStyle w:val="EPFooter2"/>
    </w:pPr>
    <w:r w:rsidRPr="00F823EB">
      <w:rPr>
        <w:lang w:val="de-DE"/>
      </w:rPr>
      <w:tab/>
    </w:r>
    <w:r w:rsidRPr="00F823EB">
      <w:rPr>
        <w:lang w:val="de-DE"/>
      </w:rPr>
      <w:tab/>
    </w:r>
    <w:r w:rsidRPr="002B34C1">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688" w:rsidRPr="00F823EB" w:rsidRDefault="00D05688" w:rsidP="00672C91">
    <w:pPr>
      <w:pStyle w:val="EPFooter"/>
      <w:rPr>
        <w:lang w:val="de-DE"/>
      </w:rPr>
    </w:pPr>
    <w:r w:rsidRPr="00F823EB">
      <w:rPr>
        <w:rStyle w:val="HideTWBExt"/>
        <w:lang w:val="de-DE"/>
      </w:rPr>
      <w:t>&lt;PathFdR&gt;</w:t>
    </w:r>
    <w:r w:rsidRPr="00F823EB">
      <w:rPr>
        <w:lang w:val="de-DE"/>
      </w:rPr>
      <w:t>AM\1245217SV.docx</w:t>
    </w:r>
    <w:r w:rsidRPr="00F823EB">
      <w:rPr>
        <w:rStyle w:val="HideTWBExt"/>
        <w:lang w:val="de-DE"/>
      </w:rPr>
      <w:t>&lt;/PathFdR&gt;</w:t>
    </w:r>
    <w:r w:rsidRPr="00F823EB">
      <w:rPr>
        <w:lang w:val="de-DE"/>
      </w:rPr>
      <w:tab/>
    </w:r>
    <w:r w:rsidRPr="00F823EB">
      <w:rPr>
        <w:lang w:val="de-DE"/>
      </w:rPr>
      <w:tab/>
      <w:t>PE</w:t>
    </w:r>
    <w:r w:rsidRPr="00F823EB">
      <w:rPr>
        <w:rStyle w:val="HideTWBExt"/>
        <w:lang w:val="de-DE"/>
      </w:rPr>
      <w:t>&lt;NoPE&gt;</w:t>
    </w:r>
    <w:r w:rsidRPr="00F823EB">
      <w:rPr>
        <w:lang w:val="de-DE"/>
      </w:rPr>
      <w:t>702.943</w:t>
    </w:r>
    <w:r w:rsidRPr="00F823EB">
      <w:rPr>
        <w:rStyle w:val="HideTWBExt"/>
        <w:lang w:val="de-DE"/>
      </w:rPr>
      <w:t>&lt;/NoPE&gt;&lt;Version&gt;</w:t>
    </w:r>
    <w:r w:rsidRPr="00F823EB">
      <w:rPr>
        <w:lang w:val="de-DE"/>
      </w:rPr>
      <w:t>v01-00</w:t>
    </w:r>
    <w:r w:rsidRPr="00F823EB">
      <w:rPr>
        <w:rStyle w:val="HideTWBExt"/>
        <w:lang w:val="de-DE"/>
      </w:rPr>
      <w:t>&lt;/Version&gt;</w:t>
    </w:r>
  </w:p>
  <w:p w:rsidR="00D05688" w:rsidRPr="002B34C1" w:rsidRDefault="00D05688" w:rsidP="00672C91">
    <w:pPr>
      <w:pStyle w:val="EPFooter2"/>
    </w:pPr>
    <w:r w:rsidRPr="002B34C1">
      <w:t>SV</w:t>
    </w:r>
    <w:r w:rsidRPr="002B34C1">
      <w:tab/>
    </w:r>
    <w:r w:rsidRPr="002B34C1">
      <w:rPr>
        <w:b w:val="0"/>
        <w:i/>
        <w:color w:val="C0C0C0"/>
        <w:sz w:val="22"/>
      </w:rPr>
      <w:t>Förenade i mångfalden</w:t>
    </w:r>
    <w:r w:rsidRPr="002B34C1">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688" w:rsidRPr="002B34C1" w:rsidRDefault="00D05688">
      <w:r w:rsidRPr="002B34C1">
        <w:separator/>
      </w:r>
    </w:p>
  </w:footnote>
  <w:footnote w:type="continuationSeparator" w:id="0">
    <w:p w:rsidR="00D05688" w:rsidRPr="002B34C1" w:rsidRDefault="00D05688">
      <w:r w:rsidRPr="002B34C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688" w:rsidRDefault="00D056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688" w:rsidRDefault="00D056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688" w:rsidRDefault="00D056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SV"/>
    <w:docVar w:name="TXTLANGUEMIN" w:val="sv"/>
    <w:docVar w:name="TXTNRPE" w:val="702.943"/>
    <w:docVar w:name="TXTPEorAP" w:val="PE"/>
    <w:docVar w:name="TXTROUTE" w:val="AM\1245217SV.docx"/>
    <w:docVar w:name="TXTVERSION" w:val="01-00"/>
  </w:docVars>
  <w:rsids>
    <w:rsidRoot w:val="00A77B3E"/>
    <w:rsid w:val="00052DA8"/>
    <w:rsid w:val="0022762F"/>
    <w:rsid w:val="002B34C1"/>
    <w:rsid w:val="00336B01"/>
    <w:rsid w:val="00530B4A"/>
    <w:rsid w:val="00672C91"/>
    <w:rsid w:val="007A40E4"/>
    <w:rsid w:val="007D753A"/>
    <w:rsid w:val="00860C0C"/>
    <w:rsid w:val="00A67503"/>
    <w:rsid w:val="00A77B3E"/>
    <w:rsid w:val="00CA2A55"/>
    <w:rsid w:val="00D05688"/>
    <w:rsid w:val="00DA2B3B"/>
    <w:rsid w:val="00E82B92"/>
    <w:rsid w:val="00EF09FA"/>
    <w:rsid w:val="00F07F46"/>
    <w:rsid w:val="00F82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E6AA721-6D6D-445E-B25E-300B08D81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EB7F2FE052254C8582262F2AC903C8" ma:contentTypeVersion="0" ma:contentTypeDescription="Create a new document." ma:contentTypeScope="" ma:versionID="c11664ae00c889c773d734f2668f228d">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FD26457-3CAB-4615-A84D-8791EC7191A2}">
  <ds:schemaRefs>
    <ds:schemaRef ds:uri="http://schemas.microsoft.com/sharepoint/v3/contenttype/forms"/>
  </ds:schemaRefs>
</ds:datastoreItem>
</file>

<file path=customXml/itemProps2.xml><?xml version="1.0" encoding="utf-8"?>
<ds:datastoreItem xmlns:ds="http://schemas.openxmlformats.org/officeDocument/2006/customXml" ds:itemID="{7F322DBF-59BF-4926-B8F4-AA41E01573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B6F6998-00AE-40D1-9505-5E955D1CF771}">
  <ds:schemaRef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purl.org/dc/term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217</Pages>
  <Words>49032</Words>
  <Characters>298149</Characters>
  <Application>Microsoft Office Word</Application>
  <DocSecurity>0</DocSecurity>
  <Lines>11700</Lines>
  <Paragraphs>3849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2022-01-10T10:32:00Z</dcterms:created>
  <dcterms:modified xsi:type="dcterms:W3CDTF">2022-01-10T10:32:00Z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1245217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20211209-182011-027782-869279</vt:lpwstr>
  </property>
  <property fmtid="{D5CDD505-2E9C-101B-9397-08002B2CF9AE}" pid="7" name="FooterPath">
    <vt:lpwstr>AM\1245217SV.docx</vt:lpwstr>
  </property>
  <property fmtid="{D5CDD505-2E9C-101B-9397-08002B2CF9AE}" pid="8" name="PE Number">
    <vt:lpwstr>702.943</vt:lpwstr>
  </property>
  <property fmtid="{D5CDD505-2E9C-101B-9397-08002B2CF9AE}" pid="9" name="UID">
    <vt:lpwstr>eu.europa.europarl-DIN1-2021-0000105215_02.00-xm-01.00_text-xml</vt:lpwstr>
  </property>
  <property fmtid="{D5CDD505-2E9C-101B-9397-08002B2CF9AE}" pid="10" name="LastEdited with">
    <vt:lpwstr>9.11.0 Build [20211103]</vt:lpwstr>
  </property>
  <property fmtid="{D5CDD505-2E9C-101B-9397-08002B2CF9AE}" pid="11" name="ContentTypeId">
    <vt:lpwstr>0x01010037EB7F2FE052254C8582262F2AC903C8</vt:lpwstr>
  </property>
  <property fmtid="{D5CDD505-2E9C-101B-9397-08002B2CF9AE}" pid="12" name="Bookout">
    <vt:lpwstr>OK - 2022/01/10 11:31</vt:lpwstr>
  </property>
</Properties>
</file>