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C5DE1" w:rsidRPr="00E16AE8">
        <w:trPr>
          <w:trHeight w:hRule="exact" w:val="1417"/>
          <w:jc w:val="center"/>
        </w:trPr>
        <w:tc>
          <w:tcPr>
            <w:tcW w:w="6804" w:type="dxa"/>
            <w:vAlign w:val="center"/>
          </w:tcPr>
          <w:p w:rsidR="005C5DE1" w:rsidRPr="00E16AE8" w:rsidRDefault="00BC2FD5">
            <w:pPr>
              <w:pStyle w:val="EPName"/>
            </w:pPr>
            <w:r w:rsidRPr="00E16AE8">
              <w:t>Evropski parlament</w:t>
            </w:r>
          </w:p>
          <w:p w:rsidR="005C5DE1" w:rsidRPr="00E16AE8" w:rsidRDefault="00BC2FD5">
            <w:pPr>
              <w:pStyle w:val="EPTerm"/>
            </w:pPr>
            <w:r w:rsidRPr="00E16AE8">
              <w:t>2019-2024</w:t>
            </w:r>
          </w:p>
        </w:tc>
        <w:tc>
          <w:tcPr>
            <w:tcW w:w="2268" w:type="dxa"/>
          </w:tcPr>
          <w:p w:rsidR="005C5DE1" w:rsidRPr="00E16AE8" w:rsidRDefault="00BC2FD5">
            <w:pPr>
              <w:pStyle w:val="EPLogo"/>
            </w:pPr>
            <w:r w:rsidRPr="00E16AE8">
              <w:rPr>
                <w:lang w:eastAsia="zh-CN"/>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5C5DE1" w:rsidRPr="008D78A3" w:rsidRDefault="005C5DE1">
      <w:pPr>
        <w:pStyle w:val="LineTop"/>
      </w:pPr>
    </w:p>
    <w:p w:rsidR="005C5DE1" w:rsidRPr="008D78A3" w:rsidRDefault="00BC2FD5">
      <w:pPr>
        <w:pStyle w:val="EPBody"/>
      </w:pPr>
      <w:r w:rsidRPr="008D78A3">
        <w:rPr>
          <w:rStyle w:val="HideTWBExt"/>
          <w:i w:val="0"/>
          <w:szCs w:val="20"/>
        </w:rPr>
        <w:t>&lt;Commission&gt;</w:t>
      </w:r>
      <w:r w:rsidRPr="008D78A3">
        <w:rPr>
          <w:rStyle w:val="HideTWBInt"/>
          <w:rFonts w:cs="Times New Roman"/>
          <w:i w:val="0"/>
          <w:szCs w:val="20"/>
        </w:rPr>
        <w:t>{LIBE}</w:t>
      </w:r>
      <w:r w:rsidRPr="008D78A3">
        <w:t>Odbor za državljanske svoboščine, pravosodje in notranje zadeve</w:t>
      </w:r>
      <w:r w:rsidRPr="008D78A3">
        <w:rPr>
          <w:rStyle w:val="HideTWBExt"/>
          <w:i w:val="0"/>
          <w:szCs w:val="20"/>
        </w:rPr>
        <w:t>&lt;/Commission&gt;</w:t>
      </w:r>
    </w:p>
    <w:p w:rsidR="005C5DE1" w:rsidRPr="008D78A3" w:rsidRDefault="005C5DE1">
      <w:pPr>
        <w:pStyle w:val="LineBottom"/>
      </w:pPr>
    </w:p>
    <w:p w:rsidR="005C5DE1" w:rsidRPr="008D78A3" w:rsidRDefault="00BC2FD5">
      <w:pPr>
        <w:pStyle w:val="CoverReference"/>
      </w:pPr>
      <w:r w:rsidRPr="008D78A3">
        <w:rPr>
          <w:rStyle w:val="HideTWBExt"/>
          <w:b w:val="0"/>
        </w:rPr>
        <w:t>&lt;RefProc&gt;</w:t>
      </w:r>
      <w:r w:rsidRPr="008D78A3">
        <w:t>2020/0279</w:t>
      </w:r>
      <w:r w:rsidRPr="008D78A3">
        <w:rPr>
          <w:rStyle w:val="HideTWBExt"/>
          <w:b w:val="0"/>
        </w:rPr>
        <w:t>&lt;/RefProc&gt;&lt;RefTypeProc&gt;</w:t>
      </w:r>
      <w:r w:rsidRPr="008D78A3">
        <w:t>(COD)</w:t>
      </w:r>
      <w:r w:rsidRPr="008D78A3">
        <w:rPr>
          <w:rStyle w:val="HideTWBExt"/>
          <w:b w:val="0"/>
        </w:rPr>
        <w:t>&lt;/RefTypeProc&gt;</w:t>
      </w:r>
    </w:p>
    <w:p w:rsidR="005C5DE1" w:rsidRPr="008D78A3" w:rsidRDefault="00BC2FD5">
      <w:pPr>
        <w:pStyle w:val="CoverDate"/>
      </w:pPr>
      <w:r w:rsidRPr="008D78A3">
        <w:rPr>
          <w:rStyle w:val="HideTWBExt"/>
        </w:rPr>
        <w:t>&lt;Date&gt;</w:t>
      </w:r>
      <w:r w:rsidRPr="008D78A3">
        <w:rPr>
          <w:rStyle w:val="HideTWBInt"/>
        </w:rPr>
        <w:t>{09/12/2021}</w:t>
      </w:r>
      <w:r w:rsidRPr="008D78A3">
        <w:t>9.12.2021</w:t>
      </w:r>
      <w:r w:rsidRPr="008D78A3">
        <w:rPr>
          <w:rStyle w:val="HideTWBExt"/>
        </w:rPr>
        <w:t>&lt;/Date&gt;</w:t>
      </w:r>
    </w:p>
    <w:p w:rsidR="005C5DE1" w:rsidRPr="008D78A3" w:rsidRDefault="00BC2FD5">
      <w:pPr>
        <w:pStyle w:val="CoverDocType"/>
      </w:pPr>
      <w:r w:rsidRPr="008D78A3">
        <w:rPr>
          <w:rStyle w:val="HideTWBExt"/>
          <w:b w:val="0"/>
        </w:rPr>
        <w:t>&lt;TypeAM&gt;</w:t>
      </w:r>
      <w:r w:rsidRPr="008D78A3">
        <w:t>PREDLOGI SPREMEMB</w:t>
      </w:r>
      <w:r w:rsidRPr="008D78A3">
        <w:rPr>
          <w:rStyle w:val="HideTWBExt"/>
          <w:b w:val="0"/>
        </w:rPr>
        <w:t>&lt;/TypeAM&gt;</w:t>
      </w:r>
    </w:p>
    <w:p w:rsidR="005C5DE1" w:rsidRPr="008D78A3" w:rsidRDefault="00BC2FD5">
      <w:pPr>
        <w:pStyle w:val="CoverDocType24a"/>
      </w:pPr>
      <w:r w:rsidRPr="008D78A3">
        <w:rPr>
          <w:rStyle w:val="HideTWBExt"/>
          <w:b w:val="0"/>
        </w:rPr>
        <w:t>&lt;RangeAM&gt;</w:t>
      </w:r>
      <w:r w:rsidRPr="008D78A3">
        <w:t>1589–2000</w:t>
      </w:r>
      <w:r w:rsidRPr="008D78A3">
        <w:rPr>
          <w:rStyle w:val="HideTWBExt"/>
          <w:b w:val="0"/>
        </w:rPr>
        <w:t>&lt;/RangeAM&gt;</w:t>
      </w:r>
    </w:p>
    <w:p w:rsidR="005C5DE1" w:rsidRPr="008D78A3" w:rsidRDefault="00BC2FD5">
      <w:pPr>
        <w:pStyle w:val="CoverBold"/>
      </w:pPr>
      <w:r w:rsidRPr="008D78A3">
        <w:rPr>
          <w:rStyle w:val="HideTWBExt"/>
          <w:b w:val="0"/>
        </w:rPr>
        <w:t>&lt;TitreType&gt;</w:t>
      </w:r>
      <w:r w:rsidRPr="008D78A3">
        <w:t>Osnutek poročila</w:t>
      </w:r>
      <w:r w:rsidRPr="008D78A3">
        <w:rPr>
          <w:rStyle w:val="HideTWBExt"/>
          <w:b w:val="0"/>
        </w:rPr>
        <w:t>&lt;/TitreType&gt;</w:t>
      </w:r>
    </w:p>
    <w:p w:rsidR="005C5DE1" w:rsidRPr="008D78A3" w:rsidRDefault="00BC2FD5">
      <w:pPr>
        <w:pStyle w:val="CoverBold"/>
      </w:pPr>
      <w:r w:rsidRPr="008D78A3">
        <w:rPr>
          <w:rStyle w:val="HideTWBExt"/>
          <w:b w:val="0"/>
        </w:rPr>
        <w:t>&lt;Rapporteur&gt;</w:t>
      </w:r>
      <w:r w:rsidRPr="008D78A3">
        <w:t>Tomas Tobé</w:t>
      </w:r>
      <w:r w:rsidRPr="008D78A3">
        <w:rPr>
          <w:rStyle w:val="HideTWBExt"/>
          <w:b w:val="0"/>
        </w:rPr>
        <w:t>&lt;/Rapporteur&gt;</w:t>
      </w:r>
    </w:p>
    <w:p w:rsidR="005C5DE1" w:rsidRPr="008D78A3" w:rsidRDefault="00BC2FD5">
      <w:pPr>
        <w:pStyle w:val="CoverNormal24a"/>
      </w:pPr>
      <w:r w:rsidRPr="008D78A3">
        <w:rPr>
          <w:rStyle w:val="HideTWBExt"/>
        </w:rPr>
        <w:t>&lt;DocRefPE&gt;</w:t>
      </w:r>
      <w:r w:rsidRPr="008D78A3">
        <w:t>(PE698.950v01-00)</w:t>
      </w:r>
      <w:bookmarkStart w:id="0" w:name="_GoBack"/>
      <w:bookmarkEnd w:id="0"/>
      <w:r w:rsidRPr="008D78A3">
        <w:rPr>
          <w:rStyle w:val="HideTWBExt"/>
        </w:rPr>
        <w:t>&lt;/DocRefPE&gt;</w:t>
      </w:r>
    </w:p>
    <w:p w:rsidR="005C5DE1" w:rsidRPr="008D78A3" w:rsidRDefault="00BC2FD5">
      <w:pPr>
        <w:pStyle w:val="CoverNormal24a"/>
      </w:pPr>
      <w:r w:rsidRPr="008D78A3">
        <w:rPr>
          <w:rStyle w:val="HideTWBExt"/>
        </w:rPr>
        <w:t>&lt;Titre&gt;</w:t>
      </w:r>
      <w:r w:rsidRPr="008D78A3">
        <w:t>Upravljanje azila in migracij ter sprememba Direktive Sveta 2003/109/ES in predlagane Uredbe (EU) XXX/XXX [Sklad za azil in migracije]</w:t>
      </w:r>
      <w:r w:rsidRPr="008D78A3">
        <w:rPr>
          <w:rStyle w:val="HideTWBExt"/>
        </w:rPr>
        <w:t>&lt;/Titre&gt;</w:t>
      </w:r>
    </w:p>
    <w:p w:rsidR="005C5DE1" w:rsidRPr="008D78A3" w:rsidRDefault="00BC2FD5">
      <w:pPr>
        <w:pStyle w:val="CoverNormal"/>
      </w:pPr>
      <w:r w:rsidRPr="008D78A3">
        <w:rPr>
          <w:rStyle w:val="HideTWBExt"/>
        </w:rPr>
        <w:t>&lt;DocAmend&gt;</w:t>
      </w:r>
      <w:r w:rsidRPr="008D78A3">
        <w:t>Predlog uredbe</w:t>
      </w:r>
      <w:r w:rsidRPr="008D78A3">
        <w:rPr>
          <w:rStyle w:val="HideTWBExt"/>
        </w:rPr>
        <w:t>&lt;/DocAmend&gt;</w:t>
      </w:r>
    </w:p>
    <w:p w:rsidR="005C5DE1" w:rsidRPr="008D78A3" w:rsidRDefault="00BC2FD5">
      <w:pPr>
        <w:pStyle w:val="CoverNormal24a"/>
      </w:pPr>
      <w:r w:rsidRPr="008D78A3">
        <w:rPr>
          <w:rStyle w:val="HideTWBExt"/>
        </w:rPr>
        <w:t>&lt;DocRef&gt;</w:t>
      </w:r>
      <w:r w:rsidRPr="008D78A3">
        <w:t>(COM(2020)0610 – C9-0309/2020 – 2020/0279(COD))</w:t>
      </w:r>
      <w:r w:rsidRPr="008D78A3">
        <w:rPr>
          <w:rStyle w:val="HideTWBExt"/>
        </w:rPr>
        <w:t>&lt;/DocRef&gt;</w:t>
      </w:r>
    </w:p>
    <w:p w:rsidR="005C5DE1" w:rsidRPr="00E16AE8" w:rsidRDefault="00BC2FD5">
      <w:r w:rsidRPr="008D78A3">
        <w:br w:type="page"/>
      </w:r>
      <w:r w:rsidRPr="00E16AE8">
        <w:lastRenderedPageBreak/>
        <w:t>AM_Com_LegReport</w:t>
      </w:r>
    </w:p>
    <w:p w:rsidR="008D78A3" w:rsidRPr="00E16AE8" w:rsidRDefault="00BC2FD5" w:rsidP="008D78A3">
      <w:pPr>
        <w:pStyle w:val="AmNumberTabs"/>
      </w:pPr>
      <w:r w:rsidRPr="00E16AE8">
        <w:br w:type="page"/>
      </w:r>
      <w:r w:rsidR="008D78A3" w:rsidRPr="008D78A3">
        <w:rPr>
          <w:rStyle w:val="HideTWBExt"/>
          <w:b w:val="0"/>
        </w:rPr>
        <w:t>&lt;RepeatBlock-Amend&gt;&lt;Amend&gt;</w:t>
      </w:r>
      <w:r w:rsidR="008D78A3">
        <w:t>Predlog spremembe</w:t>
      </w:r>
      <w:r w:rsidR="008D78A3">
        <w:tab/>
      </w:r>
      <w:r w:rsidR="008D78A3">
        <w:tab/>
      </w:r>
      <w:r w:rsidR="008D78A3" w:rsidRPr="008D78A3">
        <w:rPr>
          <w:rStyle w:val="HideTWBExt"/>
          <w:b w:val="0"/>
        </w:rPr>
        <w:t>&lt;NumAm&gt;</w:t>
      </w:r>
      <w:r w:rsidR="008D78A3">
        <w:t>1589</w:t>
      </w:r>
      <w:r w:rsidR="008D78A3"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BoldItalicCenter6a"/>
            </w:pPr>
            <w:r>
              <w:t>Člen 23</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BoldItalicCenter6a"/>
            </w:pPr>
            <w:r>
              <w:t>Prošnja na mednarodnem tranzitnem območju letališča</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Kadar državljan tretje države ali oseba brez državljanstva vloži prošnjo za mednarodno zaščito na mednarodnem tranzitnem območju letališča države članice, je za obravnavanje prošnje odgovorna ta država članica.</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državljan tretje države ali oseba brez državljanstva vloži prošnjo za mednarodno zaščito na mednarodnem tranzitnem območju letališča države članice, je za obravnavanje prošnje odgovorna ta država članica.</w:t>
            </w:r>
          </w:p>
        </w:tc>
        <w:tc>
          <w:tcPr>
            <w:tcW w:w="4876" w:type="dxa"/>
          </w:tcPr>
          <w:p w:rsidR="008D78A3" w:rsidRPr="00E16AE8" w:rsidRDefault="008D78A3" w:rsidP="00134E62">
            <w:pPr>
              <w:pStyle w:val="Normal6a"/>
            </w:pPr>
            <w:r>
              <w:t xml:space="preserve">Kadar državljan tretje države ali oseba brez državljanstva </w:t>
            </w:r>
            <w:r>
              <w:rPr>
                <w:b/>
                <w:i/>
              </w:rPr>
              <w:t xml:space="preserve">v skladu s členom 1(1) Konvencije o statusu oseb brez državljanstva iz leta 1954 </w:t>
            </w:r>
            <w:r>
              <w:t>vloži prošnjo za mednarodno zaščito na mednarodnem tranzitnem območju letališča države članice, je za obravnavanje prošnje odgovorna ta država članica.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23a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Samodejna premestitev</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Kadar v skladu z merili iz tega poglavja ni mogoče določiti odgovorne države članice, se odgovorno državo članico izbere izmed desetih držav članic z najnižjim številom prosilcev glede na njihov delež na podlagi referenčnega ključa iz člena 54, in sicer s postopkom iz člena 23b te uredbe.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23a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Kadar v skladu z merili iz tega poglavja ni mogoče določiti odgovorne države članice, se odgovorno državo članico določi v skladu s postopkom iz člena 31a te uredbe.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 b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23b</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Uporaba referenčnega ključa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 Kadar odgovorne države članice ni mogoče določiti v skladu z merili iz poglavja II, država članica, ki izvaja postopek določitve odgovorne države članice, obvesti prosilca, da bo njegovo prošnjo za mednarodno zaščito preučila država članica dodelitve.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1b. Na podlagi referenčnega ključa iz člena 54 se določi seznam desetih držav članic z najnižjim številom prosilcev glede na njihov delež v skladu z omenjenim referenčnim ključem.</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1c. Država članica, ki izvaja postopek določitve, prosilcu sporoči seznam iz odstavka 1b skupaj z informacijami o državah članicah s seznama. V petih dneh od tega sporočila se prosilcu da možnost, da med državami članicami, ki so na seznamu, izbere tri države članice dodelitve in jih prednostno razvrsti.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Če prosilec ne izbere države članice v skladu s prvim pododstavkom tega odstavka, država članica, ki izvaja postopek določitve, prosilca dodeli državi članici s seznama z najnižjim številom prosilcev glede na njihov delež na podlagi referenčnega ključa iz člena 54, če je bil seznam sestavljen v skladu z odstavkom 1b tega člena.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23 c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23c</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Delegirani akti Komisije za avtomatizirani mehanizem</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Na Komisijo se prenese pooblastilo za sprejemanje delegiranih aktov v skladu s členom 68 v zvezi z metodami za avtomatično uporabo: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(a) referenčnega ključa iz člena 54 in</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(b) postopka iz člena 23b.</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Pri izvajanju svojih pooblastil za sprejemanje delegiranih aktov se Komisija posvetuje z agencijo za azil. Komisija se v zvezi z uporabo teh členov v delu IV te uredbe posvetuje tudi s koordinatorjem EU za premestitve.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VZDRŽEVANE OSEBE IN </w:t>
            </w:r>
            <w:r>
              <w:rPr>
                <w:b/>
                <w:i/>
              </w:rPr>
              <w:t>DISKRECIJSKE KLAVZULE</w:t>
            </w:r>
          </w:p>
        </w:tc>
        <w:tc>
          <w:tcPr>
            <w:tcW w:w="4876" w:type="dxa"/>
          </w:tcPr>
          <w:p w:rsidR="008D78A3" w:rsidRPr="00E16AE8" w:rsidRDefault="008D78A3" w:rsidP="00134E62">
            <w:pPr>
              <w:pStyle w:val="Normal6a"/>
            </w:pPr>
            <w:r>
              <w:t>III</w:t>
            </w:r>
            <w:r>
              <w:tab/>
              <w:t>VZDRŽEVANE OSEBE</w:t>
            </w:r>
            <w:r>
              <w:rPr>
                <w:b/>
                <w:i/>
              </w:rPr>
              <w:t>, DISKRECIJSKE KLAVZULE</w:t>
            </w:r>
            <w:r>
              <w:t xml:space="preserve"> IN </w:t>
            </w:r>
            <w:r>
              <w:rPr>
                <w:b/>
                <w:i/>
              </w:rPr>
              <w:t>ENOSTAVNI POSTOPKI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je prosilka zaradi nosečnosti </w:t>
            </w:r>
            <w:r>
              <w:rPr>
                <w:b/>
                <w:i/>
              </w:rPr>
              <w:t>oziroma prosilka ali prosilec zaradi novorojenega otroka</w:t>
            </w:r>
            <w:r>
              <w:t xml:space="preserve">, </w:t>
            </w:r>
            <w:r>
              <w:rPr>
                <w:b/>
                <w:i/>
              </w:rPr>
              <w:t>resne bolezni</w:t>
            </w:r>
            <w:r>
              <w:t xml:space="preserve">, </w:t>
            </w:r>
            <w:r>
              <w:rPr>
                <w:b/>
                <w:i/>
              </w:rPr>
              <w:t>hude invalidnosti, hude poškodbe</w:t>
            </w:r>
            <w:r>
              <w:t xml:space="preserve"> ali </w:t>
            </w:r>
            <w:r>
              <w:rPr>
                <w:b/>
                <w:i/>
              </w:rPr>
              <w:t>starosti odvisen</w:t>
            </w:r>
            <w:r>
              <w:t xml:space="preserve"> od </w:t>
            </w:r>
            <w:r>
              <w:rPr>
                <w:b/>
                <w:i/>
              </w:rPr>
              <w:t>pomoči svojega otroka ali starša</w:t>
            </w:r>
            <w:r>
              <w:t xml:space="preserve">, ki zakonito prebiva v eni od držav članic, ali je otrok ali </w:t>
            </w:r>
            <w:r>
              <w:rPr>
                <w:b/>
                <w:i/>
              </w:rPr>
              <w:t>starš prosilca</w:t>
            </w:r>
            <w:r>
              <w:t xml:space="preserve">, ki zakonito prebiva v eni od držav članic, odvisen od </w:t>
            </w:r>
            <w:r>
              <w:rPr>
                <w:b/>
                <w:i/>
              </w:rPr>
              <w:t>pomoči slednjega</w:t>
            </w:r>
            <w:r>
              <w:t xml:space="preserve">, država članica </w:t>
            </w:r>
            <w:r>
              <w:rPr>
                <w:b/>
                <w:i/>
              </w:rPr>
              <w:t>praviloma prosilca in otroka</w:t>
            </w:r>
            <w:r>
              <w:t xml:space="preserve"> ali </w:t>
            </w:r>
            <w:r>
              <w:rPr>
                <w:b/>
                <w:i/>
              </w:rPr>
              <w:t>starša pusti skupaj ali združi</w:t>
            </w:r>
            <w:r>
              <w:t xml:space="preserve">, </w:t>
            </w:r>
            <w:r>
              <w:rPr>
                <w:b/>
                <w:i/>
              </w:rPr>
              <w:t>pod pogojem</w:t>
            </w:r>
            <w:r>
              <w:t xml:space="preserve">, </w:t>
            </w:r>
            <w:r>
              <w:rPr>
                <w:b/>
                <w:i/>
              </w:rPr>
              <w:t>da so družinske vezi obstajale že pred prihodom prosilca na ozemlje držav članic</w:t>
            </w:r>
            <w:r>
              <w:t xml:space="preserve">, </w:t>
            </w:r>
            <w:r>
              <w:rPr>
                <w:b/>
                <w:i/>
              </w:rPr>
              <w:t>da je otrok</w:t>
            </w:r>
            <w:r>
              <w:t xml:space="preserve"> ali </w:t>
            </w:r>
            <w:r>
              <w:rPr>
                <w:b/>
                <w:i/>
              </w:rPr>
              <w:t>starš oziroma</w:t>
            </w:r>
            <w:r>
              <w:t xml:space="preserve"> prosilec zmožen skrbeti za vzdrževano osebo in da zadevni osebi pisno izrazita to željo.</w:t>
            </w:r>
          </w:p>
        </w:tc>
        <w:tc>
          <w:tcPr>
            <w:tcW w:w="4876" w:type="dxa"/>
          </w:tcPr>
          <w:p w:rsidR="008D78A3" w:rsidRPr="00E16AE8" w:rsidRDefault="008D78A3" w:rsidP="00134E62">
            <w:pPr>
              <w:pStyle w:val="Normal6a"/>
            </w:pPr>
            <w:r>
              <w:t>1.</w:t>
            </w:r>
            <w:r>
              <w:tab/>
              <w:t xml:space="preserve">Kadar je prosilka zaradi nosečnosti </w:t>
            </w:r>
            <w:r>
              <w:rPr>
                <w:b/>
                <w:i/>
              </w:rPr>
              <w:t>odvisna od pomoči svojega zakonca</w:t>
            </w:r>
            <w:r>
              <w:t xml:space="preserve">, </w:t>
            </w:r>
            <w:r>
              <w:rPr>
                <w:b/>
                <w:i/>
              </w:rPr>
              <w:t>otroka</w:t>
            </w:r>
            <w:r>
              <w:t xml:space="preserve">, </w:t>
            </w:r>
            <w:r>
              <w:rPr>
                <w:b/>
                <w:i/>
              </w:rPr>
              <w:t>brata ali sestre</w:t>
            </w:r>
            <w:r>
              <w:t xml:space="preserve"> ali </w:t>
            </w:r>
            <w:r>
              <w:rPr>
                <w:b/>
                <w:i/>
              </w:rPr>
              <w:t>enega</w:t>
            </w:r>
            <w:r>
              <w:t xml:space="preserve"> od </w:t>
            </w:r>
            <w:r>
              <w:rPr>
                <w:b/>
                <w:i/>
              </w:rPr>
              <w:t>staršev</w:t>
            </w:r>
            <w:r>
              <w:t xml:space="preserve">, ki zakonito prebiva v eni od držav članic, ali je </w:t>
            </w:r>
            <w:r>
              <w:rPr>
                <w:b/>
                <w:i/>
              </w:rPr>
              <w:t xml:space="preserve">zakonec, </w:t>
            </w:r>
            <w:r>
              <w:t>otrok</w:t>
            </w:r>
            <w:r>
              <w:rPr>
                <w:b/>
                <w:i/>
              </w:rPr>
              <w:t>, brat</w:t>
            </w:r>
            <w:r>
              <w:t xml:space="preserve"> ali </w:t>
            </w:r>
            <w:r>
              <w:rPr>
                <w:b/>
                <w:i/>
              </w:rPr>
              <w:t>sestra ali eden od staršev prosilke</w:t>
            </w:r>
            <w:r>
              <w:t xml:space="preserve">, ki zakonito prebiva v eni od držav članic, odvisen od </w:t>
            </w:r>
            <w:r>
              <w:rPr>
                <w:b/>
                <w:i/>
              </w:rPr>
              <w:t>prosilke</w:t>
            </w:r>
            <w:r>
              <w:t xml:space="preserve">, država članica </w:t>
            </w:r>
            <w:r>
              <w:rPr>
                <w:b/>
                <w:i/>
              </w:rPr>
              <w:t>prosilko obdrži skupaj</w:t>
            </w:r>
            <w:r>
              <w:t xml:space="preserve"> ali </w:t>
            </w:r>
            <w:r>
              <w:rPr>
                <w:b/>
                <w:i/>
              </w:rPr>
              <w:t>združi s tem zakoncem</w:t>
            </w:r>
            <w:r>
              <w:t xml:space="preserve">, </w:t>
            </w:r>
            <w:r>
              <w:rPr>
                <w:b/>
                <w:i/>
              </w:rPr>
              <w:t>otrokom</w:t>
            </w:r>
            <w:r>
              <w:t xml:space="preserve">, </w:t>
            </w:r>
            <w:r>
              <w:rPr>
                <w:b/>
                <w:i/>
              </w:rPr>
              <w:t>bratom ali sestro ali enim od staršev, pod pogojem, da je zakonec, otrok</w:t>
            </w:r>
            <w:r>
              <w:t xml:space="preserve">, </w:t>
            </w:r>
            <w:r>
              <w:rPr>
                <w:b/>
                <w:i/>
              </w:rPr>
              <w:t>brat ali sestra</w:t>
            </w:r>
            <w:r>
              <w:t xml:space="preserve"> ali </w:t>
            </w:r>
            <w:r>
              <w:rPr>
                <w:b/>
                <w:i/>
              </w:rPr>
              <w:t>eden od staršev ali</w:t>
            </w:r>
            <w:r>
              <w:t xml:space="preserve"> prosilec zmožen skrbeti za vzdrževano osebo in da zadevni osebi pisno izrazita to željo.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w:t>
            </w:r>
            <w:r>
              <w:rPr>
                <w:b/>
                <w:i/>
              </w:rPr>
              <w:t xml:space="preserve">je </w:t>
            </w:r>
            <w:r>
              <w:t xml:space="preserve">prosilka zaradi nosečnosti oziroma prosilka ali prosilec zaradi novorojenega otroka, resne bolezni, hude invalidnosti, hude poškodbe ali </w:t>
            </w:r>
            <w:r>
              <w:rPr>
                <w:b/>
                <w:i/>
              </w:rPr>
              <w:t>starosti odvisen od pomoči</w:t>
            </w:r>
            <w:r>
              <w:t xml:space="preserve"> svojega otroka ali </w:t>
            </w:r>
            <w:r>
              <w:rPr>
                <w:b/>
                <w:i/>
              </w:rPr>
              <w:t>starša</w:t>
            </w:r>
            <w:r>
              <w:t xml:space="preserve">, ki zakonito prebiva v eni od držav članic, ali </w:t>
            </w:r>
            <w:r>
              <w:rPr>
                <w:b/>
                <w:i/>
              </w:rPr>
              <w:t>je</w:t>
            </w:r>
            <w:r>
              <w:t xml:space="preserve"> otrok ali </w:t>
            </w:r>
            <w:r>
              <w:rPr>
                <w:b/>
                <w:i/>
              </w:rPr>
              <w:t>starš</w:t>
            </w:r>
            <w:r>
              <w:t xml:space="preserve"> prosilca, ki zakonito prebiva v eni od držav članic, </w:t>
            </w:r>
            <w:r>
              <w:rPr>
                <w:b/>
                <w:i/>
              </w:rPr>
              <w:t>odvisen od pomoči slednjega</w:t>
            </w:r>
            <w:r>
              <w:t xml:space="preserve">, država članica praviloma prosilca in otroka ali </w:t>
            </w:r>
            <w:r>
              <w:rPr>
                <w:b/>
                <w:i/>
              </w:rPr>
              <w:t>starša pusti</w:t>
            </w:r>
            <w:r>
              <w:t xml:space="preserve"> skupaj ali združi, pod pogojem, da </w:t>
            </w:r>
            <w:r>
              <w:rPr>
                <w:b/>
                <w:i/>
              </w:rPr>
              <w:t>so družinske vezi obstajale že pred prihodom prosilca na ozemlje držav članic</w:t>
            </w:r>
            <w:r>
              <w:t xml:space="preserve">, </w:t>
            </w:r>
            <w:r>
              <w:rPr>
                <w:b/>
                <w:i/>
              </w:rPr>
              <w:t>da je otrok</w:t>
            </w:r>
            <w:r>
              <w:t xml:space="preserve"> ali </w:t>
            </w:r>
            <w:r>
              <w:rPr>
                <w:b/>
                <w:i/>
              </w:rPr>
              <w:t>starš</w:t>
            </w:r>
            <w:r>
              <w:t xml:space="preserve"> oziroma prosilec zmožen skrbeti za vzdrževano osebo in da zadevni osebi pisno izrazita to željo.</w:t>
            </w:r>
          </w:p>
        </w:tc>
        <w:tc>
          <w:tcPr>
            <w:tcW w:w="4876" w:type="dxa"/>
          </w:tcPr>
          <w:p w:rsidR="008D78A3" w:rsidRPr="00E16AE8" w:rsidRDefault="008D78A3" w:rsidP="00134E62">
            <w:pPr>
              <w:pStyle w:val="Normal6a"/>
            </w:pPr>
            <w:r>
              <w:t>1.</w:t>
            </w:r>
            <w:r>
              <w:tab/>
              <w:t>Kadar prosilka zaradi nosečnosti oziroma prosilka ali prosilec zaradi novorojenega otroka, resne bolezni, hude invalidnosti, hude poškodbe</w:t>
            </w:r>
            <w:r>
              <w:rPr>
                <w:b/>
                <w:i/>
              </w:rPr>
              <w:t>, starosti</w:t>
            </w:r>
            <w:r>
              <w:t xml:space="preserve"> ali </w:t>
            </w:r>
            <w:r>
              <w:rPr>
                <w:b/>
                <w:i/>
              </w:rPr>
              <w:t>drugih resnih psiholoških in/ali fizičnih težav potrebuje pomoč</w:t>
            </w:r>
            <w:r>
              <w:t xml:space="preserve"> svojega otroka</w:t>
            </w:r>
            <w:r>
              <w:rPr>
                <w:b/>
                <w:i/>
              </w:rPr>
              <w:t>, brata</w:t>
            </w:r>
            <w:r>
              <w:t xml:space="preserve"> ali </w:t>
            </w:r>
            <w:r>
              <w:rPr>
                <w:b/>
                <w:i/>
              </w:rPr>
              <w:t>sestre, enega od staršev ali starih staršev</w:t>
            </w:r>
            <w:r>
              <w:t xml:space="preserve">, ki zakonito prebiva v eni od držav članic, ali </w:t>
            </w:r>
            <w:r>
              <w:rPr>
                <w:b/>
                <w:i/>
              </w:rPr>
              <w:t>če</w:t>
            </w:r>
            <w:r>
              <w:t xml:space="preserve"> otrok</w:t>
            </w:r>
            <w:r>
              <w:rPr>
                <w:b/>
                <w:i/>
              </w:rPr>
              <w:t>, brat</w:t>
            </w:r>
            <w:r>
              <w:t xml:space="preserve"> ali </w:t>
            </w:r>
            <w:r>
              <w:rPr>
                <w:b/>
                <w:i/>
              </w:rPr>
              <w:t>sestra, eden od staršev ali starih staršev</w:t>
            </w:r>
            <w:r>
              <w:t xml:space="preserve"> prosilca, ki zakonito prebiva v eni od držav članic, </w:t>
            </w:r>
            <w:r>
              <w:rPr>
                <w:b/>
                <w:i/>
              </w:rPr>
              <w:t>potrebuje pomoč prosilke ali prosilca</w:t>
            </w:r>
            <w:r>
              <w:t xml:space="preserve">, država članica praviloma </w:t>
            </w:r>
            <w:r>
              <w:rPr>
                <w:b/>
                <w:i/>
              </w:rPr>
              <w:t xml:space="preserve">prosilko ali </w:t>
            </w:r>
            <w:r>
              <w:t>prosilca in otroka</w:t>
            </w:r>
            <w:r>
              <w:rPr>
                <w:b/>
                <w:i/>
              </w:rPr>
              <w:t>, brata</w:t>
            </w:r>
            <w:r>
              <w:t xml:space="preserve"> ali </w:t>
            </w:r>
            <w:r>
              <w:rPr>
                <w:b/>
                <w:i/>
              </w:rPr>
              <w:t>sestro, enega od staršev ali starih staršev obdrži</w:t>
            </w:r>
            <w:r>
              <w:t xml:space="preserve"> skupaj ali združi, pod pogojem, da </w:t>
            </w:r>
            <w:r>
              <w:rPr>
                <w:b/>
                <w:i/>
              </w:rPr>
              <w:t>je otrok brat ali sestra</w:t>
            </w:r>
            <w:r>
              <w:t xml:space="preserve">, </w:t>
            </w:r>
            <w:r>
              <w:rPr>
                <w:b/>
                <w:i/>
              </w:rPr>
              <w:t>eden od staršev</w:t>
            </w:r>
            <w:r>
              <w:t xml:space="preserve"> ali </w:t>
            </w:r>
            <w:r>
              <w:rPr>
                <w:b/>
                <w:i/>
              </w:rPr>
              <w:t>starih staršev</w:t>
            </w:r>
            <w:r>
              <w:t xml:space="preserve"> oziroma prosilec zmožen skrbeti za vzdrževano osebo in da zadevni osebi pisno izrazita to željo.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Default="008D78A3" w:rsidP="008D78A3">
      <w:pPr>
        <w:pStyle w:val="AmNumberTabs"/>
        <w:rPr>
          <w:rStyle w:val="HideTWBExt"/>
          <w:b w:val="0"/>
          <w:vanish w:val="0"/>
        </w:rPr>
      </w:pP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je prosilka zaradi nosečnosti oziroma prosilka ali prosilec zaradi novorojenega otroka, resne bolezni, hude invalidnosti, hude poškodbe ali starosti odvisen od pomoči svojega otroka ali </w:t>
            </w:r>
            <w:r>
              <w:rPr>
                <w:b/>
                <w:i/>
              </w:rPr>
              <w:t>starša</w:t>
            </w:r>
            <w:r>
              <w:t xml:space="preserve">, ki zakonito prebiva v eni od držav članic, ali je otrok ali </w:t>
            </w:r>
            <w:r>
              <w:rPr>
                <w:b/>
                <w:i/>
              </w:rPr>
              <w:t>starš</w:t>
            </w:r>
            <w:r>
              <w:t xml:space="preserve"> prosilca, ki zakonito prebiva v eni od držav članic, odvisen od pomoči slednjega, država članica praviloma prosilca in otroka ali </w:t>
            </w:r>
            <w:r>
              <w:rPr>
                <w:b/>
                <w:i/>
              </w:rPr>
              <w:t>starša pusti</w:t>
            </w:r>
            <w:r>
              <w:t xml:space="preserve"> skupaj ali združi, pod pogojem, da so družinske vezi obstajale že pred prihodom prosilca na ozemlje držav članic, da je otrok ali </w:t>
            </w:r>
            <w:r>
              <w:rPr>
                <w:b/>
                <w:i/>
              </w:rPr>
              <w:t>starš</w:t>
            </w:r>
            <w:r>
              <w:t xml:space="preserve"> oziroma prosilec zmožen skrbeti za vzdrževano osebo in da zadevni osebi pisno izrazita to željo.</w:t>
            </w:r>
          </w:p>
        </w:tc>
        <w:tc>
          <w:tcPr>
            <w:tcW w:w="4876" w:type="dxa"/>
          </w:tcPr>
          <w:p w:rsidR="008D78A3" w:rsidRPr="00E16AE8" w:rsidRDefault="008D78A3" w:rsidP="00134E62">
            <w:pPr>
              <w:pStyle w:val="Normal6a"/>
            </w:pPr>
            <w:r>
              <w:t>1.</w:t>
            </w:r>
            <w:r>
              <w:tab/>
              <w:t>Kadar je prosilka zaradi nosečnosti oziroma prosilka ali prosilec zaradi novorojenega otroka, resne bolezni, hude invalidnosti, hude poškodbe ali starosti odvisen od pomoči svojega otroka</w:t>
            </w:r>
            <w:r>
              <w:rPr>
                <w:b/>
                <w:i/>
              </w:rPr>
              <w:t>, brata ali sestre</w:t>
            </w:r>
            <w:r>
              <w:t xml:space="preserve"> ali </w:t>
            </w:r>
            <w:r>
              <w:rPr>
                <w:b/>
                <w:i/>
              </w:rPr>
              <w:t>enega od staršev</w:t>
            </w:r>
            <w:r>
              <w:t>, ki zakonito prebiva v eni od držav članic, ali je otrok</w:t>
            </w:r>
            <w:r>
              <w:rPr>
                <w:b/>
                <w:i/>
              </w:rPr>
              <w:t>, brat</w:t>
            </w:r>
            <w:r>
              <w:t xml:space="preserve"> ali </w:t>
            </w:r>
            <w:r>
              <w:rPr>
                <w:b/>
                <w:i/>
              </w:rPr>
              <w:t>sestra ali eden od staršev</w:t>
            </w:r>
            <w:r>
              <w:t xml:space="preserve"> prosilca, ki zakonito prebiva v eni od držav članic, odvisen od pomoči slednjega, država članica praviloma prosilca in otroka</w:t>
            </w:r>
            <w:r>
              <w:rPr>
                <w:b/>
                <w:i/>
              </w:rPr>
              <w:t>, brata</w:t>
            </w:r>
            <w:r>
              <w:t xml:space="preserve"> ali </w:t>
            </w:r>
            <w:r>
              <w:rPr>
                <w:b/>
                <w:i/>
              </w:rPr>
              <w:t>sestro ali enega od staršev obdrži</w:t>
            </w:r>
            <w:r>
              <w:t xml:space="preserve"> skupaj ali združi, pod pogojem, da so družinske vezi obstajale že pred prihodom prosilca na ozemlje držav članic, da je otrok</w:t>
            </w:r>
            <w:r>
              <w:rPr>
                <w:b/>
                <w:i/>
              </w:rPr>
              <w:t>, brat ali sestra</w:t>
            </w:r>
            <w:r>
              <w:t xml:space="preserve"> ali </w:t>
            </w:r>
            <w:r>
              <w:rPr>
                <w:b/>
                <w:i/>
              </w:rPr>
              <w:t>eden od staršev</w:t>
            </w:r>
            <w:r>
              <w:t xml:space="preserve"> oziroma prosilec zmožen skrbeti za vzdrževano osebo in da zadevni osebi pisno izrazita to željo.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1599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je </w:t>
            </w:r>
            <w:r>
              <w:rPr>
                <w:b/>
                <w:i/>
              </w:rPr>
              <w:t>prosilka zaradi nosečnosti oziroma prosilka ali prosilec zaradi novorojenega</w:t>
            </w:r>
            <w:r>
              <w:t xml:space="preserve"> otroka, </w:t>
            </w:r>
            <w:r>
              <w:rPr>
                <w:b/>
                <w:i/>
              </w:rPr>
              <w:t>resne bolezni, hude invalidnosti, hude poškodbe</w:t>
            </w:r>
            <w:r>
              <w:t xml:space="preserve"> ali </w:t>
            </w:r>
            <w:r>
              <w:rPr>
                <w:b/>
                <w:i/>
              </w:rPr>
              <w:t>starosti odvisen</w:t>
            </w:r>
            <w:r>
              <w:t xml:space="preserve"> od </w:t>
            </w:r>
            <w:r>
              <w:rPr>
                <w:b/>
                <w:i/>
              </w:rPr>
              <w:t>pomoči svojega otroka ali starša</w:t>
            </w:r>
            <w:r>
              <w:t xml:space="preserve">, ki zakonito prebiva v eni od držav članic, ali je otrok ali </w:t>
            </w:r>
            <w:r>
              <w:rPr>
                <w:b/>
                <w:i/>
              </w:rPr>
              <w:t>starš</w:t>
            </w:r>
            <w:r>
              <w:t xml:space="preserve"> prosilca, ki zakonito prebiva v eni od držav članic, odvisen od </w:t>
            </w:r>
            <w:r>
              <w:rPr>
                <w:b/>
                <w:i/>
              </w:rPr>
              <w:t xml:space="preserve">pomoči </w:t>
            </w:r>
            <w:r>
              <w:t xml:space="preserve">slednjega, država članica </w:t>
            </w:r>
            <w:r>
              <w:rPr>
                <w:b/>
                <w:i/>
              </w:rPr>
              <w:t xml:space="preserve">praviloma </w:t>
            </w:r>
            <w:r>
              <w:t xml:space="preserve">prosilca </w:t>
            </w:r>
            <w:r>
              <w:rPr>
                <w:b/>
                <w:i/>
              </w:rPr>
              <w:t>in otroka</w:t>
            </w:r>
            <w:r>
              <w:t xml:space="preserve"> ali </w:t>
            </w:r>
            <w:r>
              <w:rPr>
                <w:b/>
                <w:i/>
              </w:rPr>
              <w:t>starša pusti skupaj</w:t>
            </w:r>
            <w:r>
              <w:t xml:space="preserve"> ali </w:t>
            </w:r>
            <w:r>
              <w:rPr>
                <w:b/>
                <w:i/>
              </w:rPr>
              <w:t>združi</w:t>
            </w:r>
            <w:r>
              <w:t xml:space="preserve">, pod pogojem, da so družinske vezi obstajale že pred prihodom prosilca na ozemlje držav članic, da je otrok ali </w:t>
            </w:r>
            <w:r>
              <w:rPr>
                <w:b/>
                <w:i/>
              </w:rPr>
              <w:t>starš oziroma</w:t>
            </w:r>
            <w:r>
              <w:t xml:space="preserve"> prosilec zmožen </w:t>
            </w:r>
            <w:r>
              <w:rPr>
                <w:b/>
                <w:i/>
              </w:rPr>
              <w:t>skrbeti za vzdrževano osebo</w:t>
            </w:r>
            <w:r>
              <w:t xml:space="preserve"> in da zadevni osebi pisno izrazita to željo.</w:t>
            </w:r>
          </w:p>
        </w:tc>
        <w:tc>
          <w:tcPr>
            <w:tcW w:w="4876" w:type="dxa"/>
          </w:tcPr>
          <w:p w:rsidR="008D78A3" w:rsidRPr="00E16AE8" w:rsidRDefault="008D78A3" w:rsidP="00134E62">
            <w:pPr>
              <w:pStyle w:val="Normal6a"/>
            </w:pPr>
            <w:r>
              <w:t>1.</w:t>
            </w:r>
            <w:r>
              <w:tab/>
              <w:t xml:space="preserve">Kadar je </w:t>
            </w:r>
            <w:r>
              <w:rPr>
                <w:b/>
                <w:i/>
              </w:rPr>
              <w:t>prosilec odvisen od pomoči svojega zakonca,</w:t>
            </w:r>
            <w:r>
              <w:t xml:space="preserve"> otroka, </w:t>
            </w:r>
            <w:r>
              <w:rPr>
                <w:b/>
                <w:i/>
              </w:rPr>
              <w:t>brata ali sestre</w:t>
            </w:r>
            <w:r>
              <w:t xml:space="preserve"> ali </w:t>
            </w:r>
            <w:r>
              <w:rPr>
                <w:b/>
                <w:i/>
              </w:rPr>
              <w:t>enega</w:t>
            </w:r>
            <w:r>
              <w:t xml:space="preserve"> od </w:t>
            </w:r>
            <w:r>
              <w:rPr>
                <w:b/>
                <w:i/>
              </w:rPr>
              <w:t>staršev</w:t>
            </w:r>
            <w:r>
              <w:t xml:space="preserve">, ki zakonito prebiva v eni od držav članic, ali je </w:t>
            </w:r>
            <w:r>
              <w:rPr>
                <w:b/>
                <w:i/>
              </w:rPr>
              <w:t xml:space="preserve">zakonec, </w:t>
            </w:r>
            <w:r>
              <w:t>otrok</w:t>
            </w:r>
            <w:r>
              <w:rPr>
                <w:b/>
                <w:i/>
              </w:rPr>
              <w:t>, brat</w:t>
            </w:r>
            <w:r>
              <w:t xml:space="preserve"> ali </w:t>
            </w:r>
            <w:r>
              <w:rPr>
                <w:b/>
                <w:i/>
              </w:rPr>
              <w:t>sestra ali eden od staršev</w:t>
            </w:r>
            <w:r>
              <w:t xml:space="preserve"> prosilca, ki zakonito prebiva v eni od držav članic, odvisen od slednjega, država članica prosilca </w:t>
            </w:r>
            <w:r>
              <w:rPr>
                <w:b/>
                <w:i/>
              </w:rPr>
              <w:t>obdrži skupaj</w:t>
            </w:r>
            <w:r>
              <w:t xml:space="preserve"> ali </w:t>
            </w:r>
            <w:r>
              <w:rPr>
                <w:b/>
                <w:i/>
              </w:rPr>
              <w:t>združi s tem zakoncem, otrokom, bratom</w:t>
            </w:r>
            <w:r>
              <w:t xml:space="preserve"> ali </w:t>
            </w:r>
            <w:r>
              <w:rPr>
                <w:b/>
                <w:i/>
              </w:rPr>
              <w:t>sestro ali enim od staršev</w:t>
            </w:r>
            <w:r>
              <w:t xml:space="preserve">, pod pogojem, da so družinske vezi obstajale že pred prihodom prosilca na ozemlje držav članic, da je </w:t>
            </w:r>
            <w:r>
              <w:rPr>
                <w:b/>
                <w:i/>
              </w:rPr>
              <w:t xml:space="preserve">zakonec, </w:t>
            </w:r>
            <w:r>
              <w:t>otrok</w:t>
            </w:r>
            <w:r>
              <w:rPr>
                <w:b/>
                <w:i/>
              </w:rPr>
              <w:t>, brat</w:t>
            </w:r>
            <w:r>
              <w:t xml:space="preserve"> ali </w:t>
            </w:r>
            <w:r>
              <w:rPr>
                <w:b/>
                <w:i/>
              </w:rPr>
              <w:t>sestra ali eden od staršev ali</w:t>
            </w:r>
            <w:r>
              <w:t xml:space="preserve"> prosilec zmožen </w:t>
            </w:r>
            <w:r>
              <w:rPr>
                <w:b/>
                <w:i/>
              </w:rPr>
              <w:t>nuditi pomoč drugi vzdrževani osebi</w:t>
            </w:r>
            <w:r>
              <w:t xml:space="preserve"> in da zadevni osebi</w:t>
            </w:r>
            <w:r>
              <w:rPr>
                <w:b/>
                <w:i/>
              </w:rPr>
              <w:t>, ko sta obveščeni o tej možnosti,</w:t>
            </w:r>
            <w:r>
              <w:t xml:space="preserve"> pisno izrazita to željo.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obstajajo znaki, da v državi, v kateri se nahaja vzdrževana oseba, zakonito prebiva otrok ali </w:t>
            </w:r>
            <w:r>
              <w:rPr>
                <w:b/>
                <w:i/>
              </w:rPr>
              <w:t>starš</w:t>
            </w:r>
            <w:r>
              <w:t xml:space="preserve">, ta država članica pred predložitvijo zahteve za sprejem v skladu s členom 29 preveri, ali otrok ali </w:t>
            </w:r>
            <w:r>
              <w:rPr>
                <w:b/>
                <w:i/>
              </w:rPr>
              <w:t>starš</w:t>
            </w:r>
            <w:r>
              <w:t xml:space="preserve"> lahko skrbi za vzdrževano osebo.</w:t>
            </w:r>
          </w:p>
        </w:tc>
        <w:tc>
          <w:tcPr>
            <w:tcW w:w="4876" w:type="dxa"/>
          </w:tcPr>
          <w:p w:rsidR="008D78A3" w:rsidRPr="00E16AE8" w:rsidRDefault="008D78A3" w:rsidP="00134E62">
            <w:pPr>
              <w:pStyle w:val="Normal6a"/>
            </w:pPr>
            <w:r>
              <w:t>Kadar obstajajo znaki, da v državi, v kateri se nahaja vzdrževana oseba, zakonito prebiva otrok</w:t>
            </w:r>
            <w:r>
              <w:rPr>
                <w:b/>
                <w:i/>
              </w:rPr>
              <w:t>, brat</w:t>
            </w:r>
            <w:r>
              <w:t xml:space="preserve"> ali </w:t>
            </w:r>
            <w:r>
              <w:rPr>
                <w:b/>
                <w:i/>
              </w:rPr>
              <w:t>sestra, eden od staršev ali starih staršev</w:t>
            </w:r>
            <w:r>
              <w:t>, ta država članica pred predložitvijo zahteve za sprejem v skladu s členom 29 preveri, ali otrok</w:t>
            </w:r>
            <w:r>
              <w:rPr>
                <w:b/>
                <w:i/>
              </w:rPr>
              <w:t>, brat</w:t>
            </w:r>
            <w:r>
              <w:t xml:space="preserve"> ali </w:t>
            </w:r>
            <w:r>
              <w:rPr>
                <w:b/>
                <w:i/>
              </w:rPr>
              <w:t>sestra, eden od staršev ali starih staršev</w:t>
            </w:r>
            <w:r>
              <w:t xml:space="preserve"> lahko skrbi za vzdrževano osebo.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obstajajo znaki, da v državi, v kateri se nahaja vzdrževana oseba, zakonito prebiva otrok ali </w:t>
            </w:r>
            <w:r>
              <w:rPr>
                <w:b/>
                <w:i/>
              </w:rPr>
              <w:t>starš</w:t>
            </w:r>
            <w:r>
              <w:t xml:space="preserve">, ta država članica pred predložitvijo zahteve za sprejem v skladu s členom 29 preveri, ali otrok ali </w:t>
            </w:r>
            <w:r>
              <w:rPr>
                <w:b/>
                <w:i/>
              </w:rPr>
              <w:t>starš</w:t>
            </w:r>
            <w:r>
              <w:t xml:space="preserve"> lahko skrbi za vzdrževano osebo.</w:t>
            </w:r>
          </w:p>
        </w:tc>
        <w:tc>
          <w:tcPr>
            <w:tcW w:w="4876" w:type="dxa"/>
          </w:tcPr>
          <w:p w:rsidR="008D78A3" w:rsidRPr="00E16AE8" w:rsidRDefault="008D78A3" w:rsidP="00134E62">
            <w:pPr>
              <w:pStyle w:val="Normal6a"/>
            </w:pPr>
            <w:r>
              <w:t xml:space="preserve">Kadar obstajajo znaki, da v državi, v kateri se nahaja vzdrževana oseba, zakonito prebiva </w:t>
            </w:r>
            <w:r>
              <w:rPr>
                <w:b/>
                <w:i/>
              </w:rPr>
              <w:t xml:space="preserve">zakonec, </w:t>
            </w:r>
            <w:r>
              <w:t>otrok</w:t>
            </w:r>
            <w:r>
              <w:rPr>
                <w:b/>
                <w:i/>
              </w:rPr>
              <w:t>, brat</w:t>
            </w:r>
            <w:r>
              <w:t xml:space="preserve"> ali </w:t>
            </w:r>
            <w:r>
              <w:rPr>
                <w:b/>
                <w:i/>
              </w:rPr>
              <w:t>sestra ali eden od staršev</w:t>
            </w:r>
            <w:r>
              <w:t xml:space="preserve">, ta država članica pred predložitvijo zahteve za sprejem v skladu s členom 29 preveri, ali </w:t>
            </w:r>
            <w:r>
              <w:rPr>
                <w:b/>
                <w:i/>
              </w:rPr>
              <w:t xml:space="preserve">zakonec, </w:t>
            </w:r>
            <w:r>
              <w:t>otrok</w:t>
            </w:r>
            <w:r>
              <w:rPr>
                <w:b/>
                <w:i/>
              </w:rPr>
              <w:t>, brat</w:t>
            </w:r>
            <w:r>
              <w:t xml:space="preserve"> ali </w:t>
            </w:r>
            <w:r>
              <w:rPr>
                <w:b/>
                <w:i/>
              </w:rPr>
              <w:t>sestra ali eden od staršev</w:t>
            </w:r>
            <w:r>
              <w:t xml:space="preserve"> lahko skrbi za vzdrževano osebo.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obstajajo znaki, da v državi, v kateri se nahaja vzdrževana oseba, zakonito prebiva otrok ali </w:t>
            </w:r>
            <w:r>
              <w:rPr>
                <w:b/>
                <w:i/>
              </w:rPr>
              <w:t>starš</w:t>
            </w:r>
            <w:r>
              <w:t xml:space="preserve">, ta država članica pred predložitvijo zahteve za sprejem v skladu s členom 29 preveri, ali otrok ali </w:t>
            </w:r>
            <w:r>
              <w:rPr>
                <w:b/>
                <w:i/>
              </w:rPr>
              <w:t>starš</w:t>
            </w:r>
            <w:r>
              <w:t xml:space="preserve"> lahko skrbi za vzdrževano osebo.</w:t>
            </w:r>
          </w:p>
        </w:tc>
        <w:tc>
          <w:tcPr>
            <w:tcW w:w="4876" w:type="dxa"/>
          </w:tcPr>
          <w:p w:rsidR="008D78A3" w:rsidRPr="00E16AE8" w:rsidRDefault="008D78A3" w:rsidP="00134E62">
            <w:pPr>
              <w:pStyle w:val="Normal6a"/>
            </w:pPr>
            <w:r>
              <w:t xml:space="preserve">Kadar obstajajo znaki, da v državi, v kateri se nahaja vzdrževana oseba, zakonito prebiva </w:t>
            </w:r>
            <w:r>
              <w:rPr>
                <w:b/>
                <w:i/>
              </w:rPr>
              <w:t xml:space="preserve">zakonec, </w:t>
            </w:r>
            <w:r>
              <w:t>otrok</w:t>
            </w:r>
            <w:r>
              <w:rPr>
                <w:b/>
                <w:i/>
              </w:rPr>
              <w:t>, brat</w:t>
            </w:r>
            <w:r>
              <w:t xml:space="preserve"> ali </w:t>
            </w:r>
            <w:r>
              <w:rPr>
                <w:b/>
                <w:i/>
              </w:rPr>
              <w:t>sestra ali eden od staršev</w:t>
            </w:r>
            <w:r>
              <w:t xml:space="preserve">, ta država članica pred predložitvijo zahteve za sprejem v skladu s členom 29 preveri, ali </w:t>
            </w:r>
            <w:r>
              <w:rPr>
                <w:b/>
                <w:i/>
              </w:rPr>
              <w:t xml:space="preserve">zakonec, </w:t>
            </w:r>
            <w:r>
              <w:t>otrok</w:t>
            </w:r>
            <w:r>
              <w:rPr>
                <w:b/>
                <w:i/>
              </w:rPr>
              <w:t>, brat</w:t>
            </w:r>
            <w:r>
              <w:t xml:space="preserve"> ali </w:t>
            </w:r>
            <w:r>
              <w:rPr>
                <w:b/>
                <w:i/>
              </w:rPr>
              <w:t>sestra ali eden od staršev</w:t>
            </w:r>
            <w:r>
              <w:t xml:space="preserve"> lahko skrbi za vzdrževano osebo.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obstajajo znaki, da v državi, v kateri se nahaja vzdrževana oseba, zakonito prebiva otrok ali </w:t>
            </w:r>
            <w:r>
              <w:rPr>
                <w:b/>
                <w:i/>
              </w:rPr>
              <w:t>starš</w:t>
            </w:r>
            <w:r>
              <w:t xml:space="preserve">, ta država članica pred predložitvijo zahteve za sprejem v skladu s členom 29 preveri, ali otrok ali </w:t>
            </w:r>
            <w:r>
              <w:rPr>
                <w:b/>
                <w:i/>
              </w:rPr>
              <w:t>starš</w:t>
            </w:r>
            <w:r>
              <w:t xml:space="preserve"> lahko skrbi za vzdrževano osebo.</w:t>
            </w:r>
          </w:p>
        </w:tc>
        <w:tc>
          <w:tcPr>
            <w:tcW w:w="4876" w:type="dxa"/>
          </w:tcPr>
          <w:p w:rsidR="008D78A3" w:rsidRPr="00E16AE8" w:rsidRDefault="008D78A3" w:rsidP="00134E62">
            <w:pPr>
              <w:pStyle w:val="Normal6a"/>
            </w:pPr>
            <w:r>
              <w:t>Kadar obstajajo znaki, da v državi, v kateri se nahaja vzdrževana oseba, zakonito prebiva otrok</w:t>
            </w:r>
            <w:r>
              <w:rPr>
                <w:b/>
                <w:i/>
              </w:rPr>
              <w:t>, brat ali sestra</w:t>
            </w:r>
            <w:r>
              <w:t xml:space="preserve"> ali </w:t>
            </w:r>
            <w:r>
              <w:rPr>
                <w:b/>
                <w:i/>
              </w:rPr>
              <w:t>eden od staršev</w:t>
            </w:r>
            <w:r>
              <w:t>, ta država članica pred predložitvijo zahteve za sprejem v skladu s členom 29 preveri, ali otrok</w:t>
            </w:r>
            <w:r>
              <w:rPr>
                <w:b/>
                <w:i/>
              </w:rPr>
              <w:t>, brat ali sestra</w:t>
            </w:r>
            <w:r>
              <w:t xml:space="preserve"> ali </w:t>
            </w:r>
            <w:r>
              <w:rPr>
                <w:b/>
                <w:i/>
              </w:rPr>
              <w:t>eden od staršev</w:t>
            </w:r>
            <w:r>
              <w:t xml:space="preserve"> lahko skrbi za vzdrževano osebo.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Default="008D78A3" w:rsidP="008D78A3">
      <w:pPr>
        <w:pStyle w:val="AmNumberTabs"/>
        <w:rPr>
          <w:rStyle w:val="HideTWBExt"/>
          <w:b w:val="0"/>
          <w:vanish w:val="0"/>
        </w:rPr>
      </w:pP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otrok ali </w:t>
            </w:r>
            <w:r>
              <w:rPr>
                <w:b/>
                <w:i/>
              </w:rPr>
              <w:t>starš</w:t>
            </w:r>
            <w:r>
              <w:t xml:space="preserve"> iz odstavka 1 zakonito prebiva v drugi državi članici in ne v tisti, v kateri se nahaja prosilec, je odgovorna država članica tista, v kateri otrok ali </w:t>
            </w:r>
            <w:r>
              <w:rPr>
                <w:b/>
                <w:i/>
              </w:rPr>
              <w:t>starš</w:t>
            </w:r>
            <w:r>
              <w:t xml:space="preserve"> zakonito prebiva, razen če prosilec zaradi svojega zdravstvenega stanja dlje časa ne more potovati v to državo članico. V takem primeru je odgovorna država članica tista, kjer se nahaja prosilec. </w:t>
            </w:r>
            <w:r>
              <w:rPr>
                <w:b/>
                <w:i/>
              </w:rPr>
              <w:t>Taka država članica ni obvezana pripeljati otroka ali starša prosilca na svoje ozemlje.</w:t>
            </w:r>
          </w:p>
        </w:tc>
        <w:tc>
          <w:tcPr>
            <w:tcW w:w="4876" w:type="dxa"/>
          </w:tcPr>
          <w:p w:rsidR="008D78A3" w:rsidRPr="00E16AE8" w:rsidRDefault="008D78A3" w:rsidP="00134E62">
            <w:pPr>
              <w:pStyle w:val="Normal6a"/>
            </w:pPr>
            <w:r>
              <w:t>2.</w:t>
            </w:r>
            <w:r>
              <w:tab/>
              <w:t xml:space="preserve">Kadar </w:t>
            </w:r>
            <w:r>
              <w:rPr>
                <w:b/>
                <w:i/>
              </w:rPr>
              <w:t xml:space="preserve">zakonec, </w:t>
            </w:r>
            <w:r>
              <w:t>otrok</w:t>
            </w:r>
            <w:r>
              <w:rPr>
                <w:b/>
                <w:i/>
              </w:rPr>
              <w:t>, brat</w:t>
            </w:r>
            <w:r>
              <w:t xml:space="preserve"> ali </w:t>
            </w:r>
            <w:r>
              <w:rPr>
                <w:b/>
                <w:i/>
              </w:rPr>
              <w:t>sestra ali eden od staršev</w:t>
            </w:r>
            <w:r>
              <w:t xml:space="preserve"> iz odstavka 1 zakonito prebiva v drugi državi članici in ne v tisti, v kateri se nahaja prosilec, je odgovorna država članica tista, v kateri </w:t>
            </w:r>
            <w:r>
              <w:rPr>
                <w:b/>
                <w:i/>
              </w:rPr>
              <w:t xml:space="preserve">zakonec, </w:t>
            </w:r>
            <w:r>
              <w:t>otrok</w:t>
            </w:r>
            <w:r>
              <w:rPr>
                <w:b/>
                <w:i/>
              </w:rPr>
              <w:t>, brat</w:t>
            </w:r>
            <w:r>
              <w:t xml:space="preserve"> ali </w:t>
            </w:r>
            <w:r>
              <w:rPr>
                <w:b/>
                <w:i/>
              </w:rPr>
              <w:t>sestra ali eden od staršev</w:t>
            </w:r>
            <w:r>
              <w:t xml:space="preserve"> zakonito prebiva, razen če prosilec zaradi svojega zdravstvenega stanja dlje časa ne more potovati v to državo članico. V takem primeru je odgovorna država članica tista, kjer se nahaja prosilec.</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otrok ali </w:t>
            </w:r>
            <w:r>
              <w:rPr>
                <w:b/>
                <w:i/>
              </w:rPr>
              <w:t>starš</w:t>
            </w:r>
            <w:r>
              <w:t xml:space="preserve"> iz odstavka 1 zakonito prebiva v drugi državi članici in ne v tisti, v kateri se nahaja prosilec, je odgovorna država članica tista, v kateri otrok ali </w:t>
            </w:r>
            <w:r>
              <w:rPr>
                <w:b/>
                <w:i/>
              </w:rPr>
              <w:t>starš</w:t>
            </w:r>
            <w:r>
              <w:t xml:space="preserve"> zakonito prebiva, razen če prosilec zaradi svojega zdravstvenega stanja dlje časa ne more potovati v to državo članico. V takem primeru je odgovorna država članica tista, kjer se nahaja prosilec. Taka država članica </w:t>
            </w:r>
            <w:r>
              <w:rPr>
                <w:b/>
                <w:i/>
              </w:rPr>
              <w:t>ni obvezana pripeljati</w:t>
            </w:r>
            <w:r>
              <w:t xml:space="preserve"> otroka ali </w:t>
            </w:r>
            <w:r>
              <w:rPr>
                <w:b/>
                <w:i/>
              </w:rPr>
              <w:t>starša</w:t>
            </w:r>
            <w:r>
              <w:t xml:space="preserve"> prosilca na svoje ozemlje.</w:t>
            </w:r>
          </w:p>
        </w:tc>
        <w:tc>
          <w:tcPr>
            <w:tcW w:w="4876" w:type="dxa"/>
          </w:tcPr>
          <w:p w:rsidR="008D78A3" w:rsidRPr="00E16AE8" w:rsidRDefault="008D78A3" w:rsidP="00134E62">
            <w:pPr>
              <w:pStyle w:val="Normal6a"/>
            </w:pPr>
            <w:r>
              <w:t>2.</w:t>
            </w:r>
            <w:r>
              <w:tab/>
              <w:t xml:space="preserve">Kadar </w:t>
            </w:r>
            <w:r>
              <w:rPr>
                <w:b/>
                <w:i/>
              </w:rPr>
              <w:t xml:space="preserve">zakonec, </w:t>
            </w:r>
            <w:r>
              <w:t>otrok</w:t>
            </w:r>
            <w:r>
              <w:rPr>
                <w:b/>
                <w:i/>
              </w:rPr>
              <w:t>, brat</w:t>
            </w:r>
            <w:r>
              <w:t xml:space="preserve"> ali </w:t>
            </w:r>
            <w:r>
              <w:rPr>
                <w:b/>
                <w:i/>
              </w:rPr>
              <w:t>sestra ali eden od staršev</w:t>
            </w:r>
            <w:r>
              <w:t xml:space="preserve"> iz odstavka 1 zakonito prebiva v drugi državi članici in ne v tisti, v kateri se nahaja prosilec, je odgovorna država članica tista, v kateri </w:t>
            </w:r>
            <w:r>
              <w:rPr>
                <w:b/>
                <w:i/>
              </w:rPr>
              <w:t xml:space="preserve">zakonec, </w:t>
            </w:r>
            <w:r>
              <w:t>otrok</w:t>
            </w:r>
            <w:r>
              <w:rPr>
                <w:b/>
                <w:i/>
              </w:rPr>
              <w:t>, brat</w:t>
            </w:r>
            <w:r>
              <w:t xml:space="preserve"> ali </w:t>
            </w:r>
            <w:r>
              <w:rPr>
                <w:b/>
                <w:i/>
              </w:rPr>
              <w:t>sestra ali eden od staršev</w:t>
            </w:r>
            <w:r>
              <w:t xml:space="preserve"> zakonito prebiva, razen če prosilec zaradi svojega zdravstvenega stanja dlje časa ne more potovati v to državo članico. V takem primeru je odgovorna država članica tista, kjer se nahaja prosilec. Taka država članica </w:t>
            </w:r>
            <w:r>
              <w:rPr>
                <w:b/>
                <w:i/>
              </w:rPr>
              <w:t>nima obveznosti, da pripelje</w:t>
            </w:r>
            <w:r>
              <w:t xml:space="preserve"> otroka</w:t>
            </w:r>
            <w:r>
              <w:rPr>
                <w:b/>
                <w:i/>
              </w:rPr>
              <w:t>, brata</w:t>
            </w:r>
            <w:r>
              <w:t xml:space="preserve"> ali </w:t>
            </w:r>
            <w:r>
              <w:rPr>
                <w:b/>
                <w:i/>
              </w:rPr>
              <w:t>sestro ali enega od staršev</w:t>
            </w:r>
            <w:r>
              <w:t xml:space="preserve"> prosilca na svoje ozemlje.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otrok ali </w:t>
            </w:r>
            <w:r>
              <w:rPr>
                <w:b/>
                <w:i/>
              </w:rPr>
              <w:t>starš</w:t>
            </w:r>
            <w:r>
              <w:t xml:space="preserve"> iz odstavka 1 zakonito prebiva v drugi državi članici in ne v tisti, v kateri </w:t>
            </w:r>
            <w:r>
              <w:rPr>
                <w:b/>
                <w:i/>
              </w:rPr>
              <w:t>se nahaja</w:t>
            </w:r>
            <w:r>
              <w:t xml:space="preserve"> prosilec, je odgovorna država članica tista, v kateri otrok ali </w:t>
            </w:r>
            <w:r>
              <w:rPr>
                <w:b/>
                <w:i/>
              </w:rPr>
              <w:t>starš</w:t>
            </w:r>
            <w:r>
              <w:t xml:space="preserve"> zakonito prebiva, razen če prosilec zaradi svojega zdravstvenega stanja dlje časa ne more potovati v to državo članico. V takem primeru je odgovorna država članica tista, kjer se nahaja prosilec. Taka država članica </w:t>
            </w:r>
            <w:r>
              <w:rPr>
                <w:b/>
                <w:i/>
              </w:rPr>
              <w:t>ni obvezana pripeljati</w:t>
            </w:r>
            <w:r>
              <w:t xml:space="preserve"> otroka ali </w:t>
            </w:r>
            <w:r>
              <w:rPr>
                <w:b/>
                <w:i/>
              </w:rPr>
              <w:t>starša</w:t>
            </w:r>
            <w:r>
              <w:t xml:space="preserve"> prosilca na svoje ozemlje.</w:t>
            </w:r>
          </w:p>
        </w:tc>
        <w:tc>
          <w:tcPr>
            <w:tcW w:w="4876" w:type="dxa"/>
          </w:tcPr>
          <w:p w:rsidR="008D78A3" w:rsidRPr="00E16AE8" w:rsidRDefault="008D78A3" w:rsidP="00134E62">
            <w:pPr>
              <w:pStyle w:val="Normal6a"/>
            </w:pPr>
            <w:r>
              <w:t>2.</w:t>
            </w:r>
            <w:r>
              <w:tab/>
              <w:t>Kadar otrok</w:t>
            </w:r>
            <w:r>
              <w:rPr>
                <w:b/>
                <w:i/>
              </w:rPr>
              <w:t>, brat ali sestra</w:t>
            </w:r>
            <w:r>
              <w:t xml:space="preserve"> ali </w:t>
            </w:r>
            <w:r>
              <w:rPr>
                <w:b/>
                <w:i/>
              </w:rPr>
              <w:t>eden od staršev</w:t>
            </w:r>
            <w:r>
              <w:t xml:space="preserve"> iz odstavka 1 zakonito prebiva v drugi državi članici in ne v tisti, v kateri </w:t>
            </w:r>
            <w:r>
              <w:rPr>
                <w:b/>
                <w:i/>
              </w:rPr>
              <w:t>je prisoten</w:t>
            </w:r>
            <w:r>
              <w:t xml:space="preserve"> prosilec, je odgovorna država članica tista, v kateri otrok</w:t>
            </w:r>
            <w:r>
              <w:rPr>
                <w:b/>
                <w:i/>
              </w:rPr>
              <w:t>, brat</w:t>
            </w:r>
            <w:r>
              <w:t xml:space="preserve"> ali </w:t>
            </w:r>
            <w:r>
              <w:rPr>
                <w:b/>
                <w:i/>
              </w:rPr>
              <w:t>sestra ali eden od staršev</w:t>
            </w:r>
            <w:r>
              <w:t xml:space="preserve"> zakonito prebiva, razen če prosilec zaradi svojega zdravstvenega stanja dlje časa ne more potovati v to državo članico. V takem primeru je odgovorna država članica tista, kjer se nahaja prosilec. Taka država članica </w:t>
            </w:r>
            <w:r>
              <w:rPr>
                <w:b/>
                <w:i/>
              </w:rPr>
              <w:t>nima obveznosti, da pripelje</w:t>
            </w:r>
            <w:r>
              <w:t xml:space="preserve"> otroka</w:t>
            </w:r>
            <w:r>
              <w:rPr>
                <w:b/>
                <w:i/>
              </w:rPr>
              <w:t>, brata</w:t>
            </w:r>
            <w:r>
              <w:t xml:space="preserve"> ali </w:t>
            </w:r>
            <w:r>
              <w:rPr>
                <w:b/>
                <w:i/>
              </w:rPr>
              <w:t>sestro ali enega od staršev</w:t>
            </w:r>
            <w:r>
              <w:t xml:space="preserve"> prosilca na svoje ozemlje.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otrok ali </w:t>
            </w:r>
            <w:r>
              <w:rPr>
                <w:b/>
                <w:i/>
              </w:rPr>
              <w:t>starš</w:t>
            </w:r>
            <w:r>
              <w:t xml:space="preserve"> iz odstavka 1 zakonito prebiva v drugi državi članici in ne v tisti, v kateri </w:t>
            </w:r>
            <w:r>
              <w:rPr>
                <w:b/>
                <w:i/>
              </w:rPr>
              <w:t>se nahaja</w:t>
            </w:r>
            <w:r>
              <w:t xml:space="preserve"> prosilec, je odgovorna država članica tista, v kateri otrok</w:t>
            </w:r>
            <w:r>
              <w:rPr>
                <w:b/>
                <w:i/>
              </w:rPr>
              <w:t xml:space="preserve"> ali starš zakonito prebiva</w:t>
            </w:r>
            <w:r>
              <w:t xml:space="preserve">, </w:t>
            </w:r>
            <w:r>
              <w:rPr>
                <w:b/>
                <w:i/>
              </w:rPr>
              <w:t>razen če prosilec zaradi svojega zdravstvenega stanja dlje časa ne more potovati v to državo članico</w:t>
            </w:r>
            <w:r>
              <w:t xml:space="preserve">. V takem primeru je odgovorna država članica tista, kjer se nahaja prosilec. Taka država članica </w:t>
            </w:r>
            <w:r>
              <w:rPr>
                <w:b/>
                <w:i/>
              </w:rPr>
              <w:t>ni obvezana pripeljati</w:t>
            </w:r>
            <w:r>
              <w:t xml:space="preserve"> otroka ali </w:t>
            </w:r>
            <w:r>
              <w:rPr>
                <w:b/>
                <w:i/>
              </w:rPr>
              <w:t>starša</w:t>
            </w:r>
            <w:r>
              <w:t xml:space="preserve"> prosilca na svoje ozemlje.</w:t>
            </w:r>
          </w:p>
        </w:tc>
        <w:tc>
          <w:tcPr>
            <w:tcW w:w="4876" w:type="dxa"/>
          </w:tcPr>
          <w:p w:rsidR="008D78A3" w:rsidRPr="00E16AE8" w:rsidRDefault="008D78A3" w:rsidP="00134E62">
            <w:pPr>
              <w:pStyle w:val="Normal6a"/>
            </w:pPr>
            <w:r>
              <w:t>2.</w:t>
            </w:r>
            <w:r>
              <w:tab/>
              <w:t>Kadar otrok</w:t>
            </w:r>
            <w:r>
              <w:rPr>
                <w:b/>
                <w:i/>
              </w:rPr>
              <w:t>, brat</w:t>
            </w:r>
            <w:r>
              <w:t xml:space="preserve"> ali </w:t>
            </w:r>
            <w:r>
              <w:rPr>
                <w:b/>
                <w:i/>
              </w:rPr>
              <w:t>sestra ali eden od staršev ali starih staršev</w:t>
            </w:r>
            <w:r>
              <w:t xml:space="preserve"> iz odstavka 1 zakonito prebiva v drugi državi članici in ne v tisti, v kateri </w:t>
            </w:r>
            <w:r>
              <w:rPr>
                <w:b/>
                <w:i/>
              </w:rPr>
              <w:t>je prisoten</w:t>
            </w:r>
            <w:r>
              <w:t xml:space="preserve"> prosilec, je odgovorna država članica tista, v kateri otrok, </w:t>
            </w:r>
            <w:r>
              <w:rPr>
                <w:b/>
                <w:i/>
              </w:rPr>
              <w:t>brat ali sestra ali eden od staršev ali starih staršev zakonito prebiva</w:t>
            </w:r>
            <w:r>
              <w:t xml:space="preserve">. V takem primeru je odgovorna država članica tista, kjer se nahaja prosilec. Taka država članica </w:t>
            </w:r>
            <w:r>
              <w:rPr>
                <w:b/>
                <w:i/>
              </w:rPr>
              <w:t>nima obveznosti, da pripelje</w:t>
            </w:r>
            <w:r>
              <w:t xml:space="preserve"> otroka</w:t>
            </w:r>
            <w:r>
              <w:rPr>
                <w:b/>
                <w:i/>
              </w:rPr>
              <w:t>, brata</w:t>
            </w:r>
            <w:r>
              <w:t xml:space="preserve"> ali </w:t>
            </w:r>
            <w:r>
              <w:rPr>
                <w:b/>
                <w:i/>
              </w:rPr>
              <w:t>sestro ali enega od staršev ali starih staršev</w:t>
            </w:r>
            <w:r>
              <w:t xml:space="preserve"> prosilca na svoje ozemlje.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3.</w:t>
            </w:r>
            <w:r>
              <w:tab/>
            </w:r>
            <w:r>
              <w:rPr>
                <w:b/>
                <w:i/>
              </w:rPr>
              <w:t>Na Komisijo se prenese pooblastilo za sprejemanje delegiranih aktov v skladu s členom 68 v zvezi z naslednjim:</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(a) elementi, ki se upoštevajo za oceno razmerja odvisnosti;</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(b) merili za ugotavljanje obstoja dokazanih družinskih vezi;</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(c) merili za oceno zmožnosti zadevne osebe, da skrbi za vzdrževano osebo;</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(d) elementi, ki jih je treba upoštevati pri oceni nezmožnosti potovanja v daljšem časovnem obdobju.</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1609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3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merili za oceno zmožnosti zadevne osebe, da skrbi za vzdrževano osebo;</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Default="008D78A3" w:rsidP="008D78A3">
      <w:pPr>
        <w:pStyle w:val="AmNumberTabs"/>
        <w:rPr>
          <w:rStyle w:val="HideTWBExt"/>
          <w:b w:val="0"/>
          <w:vanish w:val="0"/>
        </w:rPr>
      </w:pPr>
    </w:p>
    <w:p w:rsidR="008D78A3" w:rsidRDefault="008D78A3" w:rsidP="008D78A3">
      <w:pPr>
        <w:pStyle w:val="AmNumberTabs"/>
        <w:rPr>
          <w:rStyle w:val="HideTWBExt"/>
          <w:b w:val="0"/>
          <w:vanish w:val="0"/>
        </w:rPr>
      </w:pP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3 – pododstavek 1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Komisija se pri izvrševanju svojih pooblastil za sprejemanje delegiranih aktov posvetuje s strokovnjaki s področja pravic otrok, medicinskimi strokovnjaki in strokovnjaki za socialno blaginjo.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3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3a.</w:t>
            </w:r>
            <w:r>
              <w:tab/>
            </w:r>
            <w:r>
              <w:rPr>
                <w:b/>
                <w:i/>
              </w:rPr>
              <w:t xml:space="preserve">Komisija se pri izvajanju svojih pooblastil za sprejemanje delegiranih aktov posvetuje z ustreznimi strokovnjaki, tudi s strokovnjaki s področja pravic otrok, medicinskimi strokovnjaki in strokovnjaki za zdravstveno-socialna vprašanja, vključno z nevladnimi organizacijami za pravice otrok.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Komisija z izvedbenimi akti vzpostavi enotne pogoje za posvetovanje in izmenjavo informacij med državami članicami. Ti izvedbeni akti se sprejmejo v skladu s postopkom pregleda iz člena 67(2).</w:t>
            </w:r>
          </w:p>
        </w:tc>
        <w:tc>
          <w:tcPr>
            <w:tcW w:w="4876" w:type="dxa"/>
          </w:tcPr>
          <w:p w:rsidR="008D78A3" w:rsidRPr="00E16AE8" w:rsidRDefault="008D78A3" w:rsidP="00134E62">
            <w:pPr>
              <w:pStyle w:val="Normal6a"/>
            </w:pPr>
            <w:r>
              <w:t>4.</w:t>
            </w:r>
            <w:r>
              <w:tab/>
              <w:t xml:space="preserve">Komisija z izvedbenimi akti vzpostavi enotne pogoje za posvetovanje in izmenjavo informacij med državami članicami. Ti izvedbeni akti se sprejmejo v skladu s postopkom pregleda iz člena 67(2). </w:t>
            </w:r>
            <w:r>
              <w:rPr>
                <w:b/>
                <w:i/>
              </w:rPr>
              <w:t>Države članice za izmenjavo informacij iz tega člena uporabijo skupni in varni sistem za elektronske prenose in komuniciranje iz člena 40a.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24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24a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Sponzoriranje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Država članica lahko predvidi možnost, da priznane organizacije, ki v tej državi članici delujejo na področju programov za zaščito beguncev in preprečevanja trgovine z ljudmi, postanejo sponzorke prosilca, ki je zaprosil za mednarodno zaščito v Uniji. Sponzorska organizacija poskrbi za premestitev prosilca in njegovo nastanitev v državi članici, dokler ni sprejeta končna odločitev o njegovi prošnji za mednarodno zaščito.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 xml:space="preserve">2. Če se država članica, v kateri ima organizacija sedež, strinja, da bo prosilca sprejela, postane odgovorna za obravnavanje prošnje za mednarodno zaščito.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Default="008D78A3" w:rsidP="008D78A3">
      <w:pPr>
        <w:pStyle w:val="AmNumberTabs"/>
        <w:rPr>
          <w:rStyle w:val="HideTWBExt"/>
          <w:b w:val="0"/>
          <w:vanish w:val="0"/>
        </w:rPr>
      </w:pP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Z odstopanjem od člena 8(1) se lahko vsaka država članica odloči, da obravnava v njej registrirano prošnjo državljana tretje države ali osebe brez državljanstva za mednarodno zaščito, tudi če tako obravnavanje ni njena odgovornost glede na merila iz </w:t>
            </w:r>
            <w:r>
              <w:rPr>
                <w:b/>
                <w:i/>
              </w:rPr>
              <w:t>te uredbe</w:t>
            </w:r>
            <w:r>
              <w:t>.</w:t>
            </w:r>
          </w:p>
        </w:tc>
        <w:tc>
          <w:tcPr>
            <w:tcW w:w="4876" w:type="dxa"/>
          </w:tcPr>
          <w:p w:rsidR="008D78A3" w:rsidRPr="00E16AE8" w:rsidRDefault="008D78A3" w:rsidP="00134E62">
            <w:pPr>
              <w:pStyle w:val="Normal6a"/>
            </w:pPr>
            <w:r>
              <w:t>1.</w:t>
            </w:r>
            <w:r>
              <w:tab/>
              <w:t xml:space="preserve">Z odstopanjem od člena 8(1) se lahko vsaka država članica odloči, da </w:t>
            </w:r>
            <w:r>
              <w:rPr>
                <w:b/>
                <w:i/>
              </w:rPr>
              <w:t xml:space="preserve">v skladu s členom 1(1) Konvencije o statusu oseb brez državljanstva iz leta 1954 </w:t>
            </w:r>
            <w:r>
              <w:t xml:space="preserve">obravnava v njej registrirano prošnjo državljana tretje države ali osebe brez državljanstva za mednarodno zaščito, tudi če tako obravnavanje ni njena odgovornost glede na merila iz </w:t>
            </w:r>
            <w:r>
              <w:rPr>
                <w:b/>
                <w:i/>
              </w:rPr>
              <w:t>poglavja II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Z odstopanjem od člena 8(1) se lahko vsaka država članica odloči, da obravnava v njej </w:t>
            </w:r>
            <w:r>
              <w:rPr>
                <w:b/>
                <w:i/>
              </w:rPr>
              <w:t>registrirano</w:t>
            </w:r>
            <w:r>
              <w:t xml:space="preserve"> prošnjo državljana tretje države ali osebe brez državljanstva za mednarodno zaščito, tudi če tako obravnavanje ni njena odgovornost glede na merila iz te uredbe.</w:t>
            </w:r>
          </w:p>
        </w:tc>
        <w:tc>
          <w:tcPr>
            <w:tcW w:w="4876" w:type="dxa"/>
          </w:tcPr>
          <w:p w:rsidR="008D78A3" w:rsidRPr="00E16AE8" w:rsidRDefault="008D78A3" w:rsidP="00134E62">
            <w:pPr>
              <w:pStyle w:val="Normal6a"/>
            </w:pPr>
            <w:r>
              <w:t>1.</w:t>
            </w:r>
            <w:r>
              <w:tab/>
              <w:t xml:space="preserve">Z odstopanjem od člena 8(1) se lahko vsaka država članica odloči, da obravnava v njej </w:t>
            </w:r>
            <w:r>
              <w:rPr>
                <w:b/>
                <w:i/>
              </w:rPr>
              <w:t>vloženo</w:t>
            </w:r>
            <w:r>
              <w:t xml:space="preserve"> prošnjo državljana tretje države ali osebe brez državljanstva za mednarodno zaščito, tudi če tako obravnavanje ni njena odgovornost glede na merila iz te uredbe.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w:t>
            </w:r>
            <w:r>
              <w:tab/>
            </w:r>
            <w:r>
              <w:rPr>
                <w:b/>
                <w:i/>
              </w:rPr>
              <w:t>Prosilec lahko od države članice zahteva uporabo tega odstavka. Ta zahteva se poda v pisni obliki in se ustrezno utemelji.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Država članica, v kateri je </w:t>
            </w:r>
            <w:r>
              <w:rPr>
                <w:b/>
                <w:i/>
              </w:rPr>
              <w:t>registrirana</w:t>
            </w:r>
            <w:r>
              <w:t xml:space="preserve"> prošnja za mednarodno zaščito in ki opravlja postopek </w:t>
            </w:r>
            <w:r>
              <w:rPr>
                <w:b/>
                <w:i/>
              </w:rPr>
              <w:t>določitve</w:t>
            </w:r>
            <w:r>
              <w:t xml:space="preserve"> odgovorne države članice, ali odgovorna država članica, lahko kadar koli pred sprejetjem prve vsebinske odločitve od druge države članice zahteva, da sprejme prosilca, da se zagotovi združitev </w:t>
            </w:r>
            <w:r>
              <w:rPr>
                <w:b/>
                <w:i/>
              </w:rPr>
              <w:t>družinskih razmerij</w:t>
            </w:r>
            <w:r>
              <w:t xml:space="preserve">, iz humanitarnih razlogov, zlasti na podlagi družinskih </w:t>
            </w:r>
            <w:r>
              <w:rPr>
                <w:b/>
                <w:i/>
              </w:rPr>
              <w:t>ali</w:t>
            </w:r>
            <w:r>
              <w:t xml:space="preserve"> kulturnih vidikov, tudi kadar ta druga država članica ni odgovorna po merilih iz </w:t>
            </w:r>
            <w:r>
              <w:rPr>
                <w:b/>
                <w:i/>
              </w:rPr>
              <w:t>členov 15 do 18 in 24</w:t>
            </w:r>
            <w:r>
              <w:t xml:space="preserve">. Te osebe pisno </w:t>
            </w:r>
            <w:r>
              <w:rPr>
                <w:b/>
                <w:i/>
              </w:rPr>
              <w:t>izrazijo</w:t>
            </w:r>
            <w:r>
              <w:t xml:space="preserve"> strinjanje s tem.</w:t>
            </w:r>
          </w:p>
        </w:tc>
        <w:tc>
          <w:tcPr>
            <w:tcW w:w="4876" w:type="dxa"/>
          </w:tcPr>
          <w:p w:rsidR="008D78A3" w:rsidRPr="00E16AE8" w:rsidRDefault="008D78A3" w:rsidP="00134E62">
            <w:pPr>
              <w:pStyle w:val="Normal6a"/>
            </w:pPr>
            <w:r>
              <w:t>2.</w:t>
            </w:r>
            <w:r>
              <w:tab/>
              <w:t xml:space="preserve">Država članica, v kateri je </w:t>
            </w:r>
            <w:r>
              <w:rPr>
                <w:b/>
                <w:i/>
              </w:rPr>
              <w:t>podana</w:t>
            </w:r>
            <w:r>
              <w:t xml:space="preserve"> prošnja za mednarodno zaščito in ki opravlja postopek </w:t>
            </w:r>
            <w:r>
              <w:rPr>
                <w:b/>
                <w:i/>
              </w:rPr>
              <w:t>določanja</w:t>
            </w:r>
            <w:r>
              <w:t xml:space="preserve"> odgovorne države članice, ali odgovorna država članica, lahko kadar koli pred sprejetjem prve vsebinske odločitve od druge države članice zahteva, da sprejme prosilca, da se zagotovi združitev </w:t>
            </w:r>
            <w:r>
              <w:rPr>
                <w:b/>
                <w:i/>
              </w:rPr>
              <w:t>katerih koli sorodnikov</w:t>
            </w:r>
            <w:r>
              <w:t>,</w:t>
            </w:r>
            <w:r>
              <w:rPr>
                <w:b/>
                <w:i/>
              </w:rPr>
              <w:t xml:space="preserve"> predvsem</w:t>
            </w:r>
            <w:r>
              <w:t xml:space="preserve"> iz humanitarnih razlogov, zlasti na podlagi družinskih </w:t>
            </w:r>
            <w:r>
              <w:rPr>
                <w:b/>
                <w:i/>
              </w:rPr>
              <w:t>vezi,</w:t>
            </w:r>
            <w:r>
              <w:t xml:space="preserve"> kulturnih </w:t>
            </w:r>
            <w:r>
              <w:rPr>
                <w:b/>
                <w:i/>
              </w:rPr>
              <w:t xml:space="preserve">ali družbenih </w:t>
            </w:r>
            <w:r>
              <w:t xml:space="preserve">vidikov, </w:t>
            </w:r>
            <w:r>
              <w:rPr>
                <w:b/>
                <w:i/>
              </w:rPr>
              <w:t xml:space="preserve">jezikovnega znanja ali drugih smiselnih vezi, ki bi olajšali vključevanje prosilca, </w:t>
            </w:r>
            <w:r>
              <w:t xml:space="preserve">tudi kadar ta druga država članica ni odgovorna po merilih iz </w:t>
            </w:r>
            <w:r>
              <w:rPr>
                <w:b/>
                <w:i/>
              </w:rPr>
              <w:t>poglavja II</w:t>
            </w:r>
            <w:r>
              <w:t xml:space="preserve">. Te osebe </w:t>
            </w:r>
            <w:r>
              <w:rPr>
                <w:b/>
                <w:i/>
              </w:rPr>
              <w:t xml:space="preserve">morajo </w:t>
            </w:r>
            <w:r>
              <w:t xml:space="preserve">pisno </w:t>
            </w:r>
            <w:r>
              <w:rPr>
                <w:b/>
                <w:i/>
              </w:rPr>
              <w:t>izraziti</w:t>
            </w:r>
            <w:r>
              <w:t xml:space="preserve"> strinjanje s tem.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Država članica, v kateri je registrirana prošnja za mednarodno zaščito in ki opravlja postopek </w:t>
            </w:r>
            <w:r>
              <w:rPr>
                <w:b/>
                <w:i/>
              </w:rPr>
              <w:t>določitve</w:t>
            </w:r>
            <w:r>
              <w:t xml:space="preserve"> odgovorne države članice, ali odgovorna država članica, lahko kadar koli pred sprejetjem prve vsebinske odločitve od druge države članice zahteva, da sprejme prosilca, da se zagotovi združitev </w:t>
            </w:r>
            <w:r>
              <w:rPr>
                <w:b/>
                <w:i/>
              </w:rPr>
              <w:t>družinskih razmerij,</w:t>
            </w:r>
            <w:r>
              <w:t xml:space="preserve"> iz humanitarnih razlogov, zlasti na podlagi družinskih </w:t>
            </w:r>
            <w:r>
              <w:rPr>
                <w:b/>
                <w:i/>
              </w:rPr>
              <w:t>ali</w:t>
            </w:r>
            <w:r>
              <w:t xml:space="preserve"> kulturnih vidikov, tudi kadar ta druga država članica ni odgovorna po merilih iz členov 15 do 18 in 24. Te osebe pisno izrazijo strinjanje s tem.</w:t>
            </w:r>
          </w:p>
        </w:tc>
        <w:tc>
          <w:tcPr>
            <w:tcW w:w="4876" w:type="dxa"/>
          </w:tcPr>
          <w:p w:rsidR="008D78A3" w:rsidRPr="00E16AE8" w:rsidRDefault="008D78A3" w:rsidP="00134E62">
            <w:pPr>
              <w:pStyle w:val="Normal6a"/>
            </w:pPr>
            <w:r>
              <w:t>2.</w:t>
            </w:r>
            <w:r>
              <w:tab/>
              <w:t xml:space="preserve">Država članica, v kateri je registrirana prošnja za mednarodno zaščito in ki opravlja postopek </w:t>
            </w:r>
            <w:r>
              <w:rPr>
                <w:b/>
                <w:i/>
              </w:rPr>
              <w:t>določanja</w:t>
            </w:r>
            <w:r>
              <w:t xml:space="preserve"> odgovorne države članice, ali odgovorna država članica, lahko kadar koli pred sprejetjem prve vsebinske odločitve od druge države članice zahteva, da sprejme prosilca, da se zagotovi združitev </w:t>
            </w:r>
            <w:r>
              <w:rPr>
                <w:b/>
                <w:i/>
              </w:rPr>
              <w:t>sorodnikov</w:t>
            </w:r>
            <w:r>
              <w:t xml:space="preserve"> iz humanitarnih razlogov, zlasti na podlagi družinskih </w:t>
            </w:r>
            <w:r>
              <w:rPr>
                <w:b/>
                <w:i/>
              </w:rPr>
              <w:t>vezi,</w:t>
            </w:r>
            <w:r>
              <w:t xml:space="preserve"> kulturnih vidikov</w:t>
            </w:r>
            <w:r>
              <w:rPr>
                <w:b/>
                <w:i/>
              </w:rPr>
              <w:t xml:space="preserve"> ali družbenih vezi, jezikovnega znanja ali drugih smiselnih vezi, ki bi olajšali vključevanje prosilca v družbo te druge države članice</w:t>
            </w:r>
            <w:r>
              <w:t>, tudi kadar ta druga država članica ni odgovorna po merilih iz členov 15 do 18 in</w:t>
            </w:r>
            <w:r>
              <w:rPr>
                <w:b/>
                <w:i/>
              </w:rPr>
              <w:t xml:space="preserve"> člena</w:t>
            </w:r>
            <w:r>
              <w:t xml:space="preserve"> 24. Te osebe pisno izrazijo strinjanje s tem.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1619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Država članica, v kateri je registrirana prošnja za mednarodno zaščito in ki opravlja postopek določitve odgovorne države članice, ali odgovorna država članica, lahko kadar koli pred sprejetjem prve vsebinske odločitve od druge države članice zahteva, da sprejme prosilca, da se zagotovi združitev družinskih razmerij, iz humanitarnih razlogov, zlasti na podlagi družinskih ali kulturnih vidikov, tudi kadar ta druga država članica ni odgovorna po merilih iz členov 15 do 18 in 24. Te osebe pisno izrazijo strinjanje s tem.</w:t>
            </w:r>
          </w:p>
        </w:tc>
        <w:tc>
          <w:tcPr>
            <w:tcW w:w="4876" w:type="dxa"/>
          </w:tcPr>
          <w:p w:rsidR="008D78A3" w:rsidRPr="00E16AE8" w:rsidRDefault="008D78A3" w:rsidP="00134E62">
            <w:pPr>
              <w:pStyle w:val="Normal6a"/>
            </w:pPr>
            <w:r>
              <w:t>2.</w:t>
            </w:r>
            <w:r>
              <w:tab/>
              <w:t xml:space="preserve">Država članica, v kateri je registrirana prošnja za mednarodno zaščito in ki opravlja postopek določitve odgovorne države članice, ali odgovorna država članica, lahko kadar koli pred sprejetjem prve vsebinske odločitve od druge države članice zahteva, da sprejme prosilca, da se zagotovi združitev družinskih razmerij, iz humanitarnih razlogov, zlasti na podlagi družinskih ali kulturnih vidikov, </w:t>
            </w:r>
            <w:r>
              <w:rPr>
                <w:b/>
                <w:i/>
              </w:rPr>
              <w:t xml:space="preserve">ali da podpre državo članico, ki se spoprijema z migracijskim pritiskom ali ji grozi migracijski pritisk, </w:t>
            </w:r>
            <w:r>
              <w:t>tudi kadar ta druga država članica ni odgovorna po merilih iz členov 15 do 18 in 24. Te osebe pisno izrazijo strinjanje s tem.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Država članica, na katero je zahteva naslovljena, preveri vse potrebno za preučitev navedenih humanitarnih razlogov in državi članici, ki poda zahtevo, v </w:t>
            </w:r>
            <w:r>
              <w:rPr>
                <w:b/>
                <w:i/>
              </w:rPr>
              <w:t>dveh mesecih</w:t>
            </w:r>
            <w:r>
              <w:t xml:space="preserve"> od datuma prejema zahteve odgovori prek elektronskega komunikacijskega omrežja, vzpostavljenega na podlagi člena 18 Uredbe (ES) št. 1560/2003. V primeru zavrnitve zahteve se v odgovoru navedejo razlogi zanjo.</w:t>
            </w:r>
          </w:p>
        </w:tc>
        <w:tc>
          <w:tcPr>
            <w:tcW w:w="4876" w:type="dxa"/>
          </w:tcPr>
          <w:p w:rsidR="008D78A3" w:rsidRPr="00E16AE8" w:rsidRDefault="008D78A3" w:rsidP="00134E62">
            <w:pPr>
              <w:pStyle w:val="Normal6a"/>
            </w:pPr>
            <w:r>
              <w:t xml:space="preserve">Država članica, na katero je zahteva naslovljena, preveri vse potrebno za preučitev navedenih humanitarnih razlogov in državi članici, ki poda zahtevo, v </w:t>
            </w:r>
            <w:r>
              <w:rPr>
                <w:b/>
                <w:i/>
              </w:rPr>
              <w:t>enem mesecu</w:t>
            </w:r>
            <w:r>
              <w:t xml:space="preserve"> od datuma prejema zahteve odgovori prek elektronskega komunikacijskega omrežja, vzpostavljenega na podlagi člena 18 Uredbe (ES) št. 1560/2003. V primeru zavrnitve zahteve se v odgovoru navedejo razlogi zanjo. </w:t>
            </w:r>
            <w:r>
              <w:rPr>
                <w:b/>
                <w:i/>
              </w:rPr>
              <w:t>Če država članica, na katero je bila zahteva naslovljena, to sprejme, se odgovornost za obravnavanje prošnje prenese nanjo.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Država članica, na katero je zahteva naslovljena, preveri vse potrebno za preučitev navedenih humanitarnih razlogov in državi članici, ki poda zahtevo, v dveh mesecih od datuma prejema zahteve odgovori prek elektronskega komunikacijskega omrežja, vzpostavljenega na podlagi člena 18 Uredbe (ES) št. 1560/2003. V primeru zavrnitve zahteve se v odgovoru navedejo razlogi zanjo.</w:t>
            </w:r>
          </w:p>
        </w:tc>
        <w:tc>
          <w:tcPr>
            <w:tcW w:w="4876" w:type="dxa"/>
          </w:tcPr>
          <w:p w:rsidR="008D78A3" w:rsidRPr="00E16AE8" w:rsidRDefault="008D78A3" w:rsidP="00134E62">
            <w:pPr>
              <w:pStyle w:val="Normal6a"/>
            </w:pPr>
            <w:r>
              <w:t xml:space="preserve">Država članica, na katero je zahteva naslovljena, preveri vse potrebno za preučitev navedenih humanitarnih razlogov in državi članici, ki poda zahtevo, v dveh mesecih od datuma prejema zahteve odgovori prek elektronskega komunikacijskega omrežja, vzpostavljenega na podlagi člena 18 Uredbe (ES) št. 1560/2003. </w:t>
            </w:r>
            <w:r>
              <w:rPr>
                <w:b/>
                <w:i/>
              </w:rPr>
              <w:t>Če odgovor ni podan v določenem roku, se domneva, da je bila zahteva sprejeta.</w:t>
            </w:r>
            <w:r>
              <w:t xml:space="preserve"> V primeru zavrnitve zahteve se v odgovoru navedejo razlogi zanjo.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Država članica, na katero je zahteva naslovljena, preveri vse potrebno za preučitev navedenih humanitarnih razlogov in državi članici, ki poda zahtevo, v dveh mesecih od datuma prejema zahteve odgovori prek </w:t>
            </w:r>
            <w:r>
              <w:rPr>
                <w:b/>
                <w:i/>
              </w:rPr>
              <w:t>elektronskega komunikacijskega omrežja, vzpostavljenega na podlagi</w:t>
            </w:r>
            <w:r>
              <w:t xml:space="preserve"> člena </w:t>
            </w:r>
            <w:r>
              <w:rPr>
                <w:b/>
                <w:i/>
              </w:rPr>
              <w:t>18 Uredbe (ES) št. 1560/2003</w:t>
            </w:r>
            <w:r>
              <w:t>. V primeru zavrnitve zahteve se v odgovoru navedejo razlogi zanjo.</w:t>
            </w:r>
          </w:p>
        </w:tc>
        <w:tc>
          <w:tcPr>
            <w:tcW w:w="4876" w:type="dxa"/>
          </w:tcPr>
          <w:p w:rsidR="008D78A3" w:rsidRPr="00E16AE8" w:rsidRDefault="008D78A3" w:rsidP="00134E62">
            <w:pPr>
              <w:pStyle w:val="Normal6a"/>
            </w:pPr>
            <w:r>
              <w:t xml:space="preserve">Država članica, na katero je zahteva naslovljena, preveri vse potrebno za preučitev navedenih humanitarnih razlogov in državi članici, ki poda zahtevo, v dveh mesecih od datuma prejema zahteve odgovori prek </w:t>
            </w:r>
            <w:r>
              <w:rPr>
                <w:b/>
                <w:i/>
              </w:rPr>
              <w:t>skupnega in varnega sistema za elektronske prenose in komuniciranje iz</w:t>
            </w:r>
            <w:r>
              <w:t xml:space="preserve"> člena </w:t>
            </w:r>
            <w:r>
              <w:rPr>
                <w:b/>
                <w:i/>
              </w:rPr>
              <w:t>40a te uredbe</w:t>
            </w:r>
            <w:r>
              <w:t>. V primeru zavrnitve zahteve se v odgovoru navedejo razlogi zanjo.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Država članica, na katero je zahteva naslovljena, preveri vse potrebno za preučitev navedenih </w:t>
            </w:r>
            <w:r>
              <w:rPr>
                <w:b/>
                <w:i/>
              </w:rPr>
              <w:t xml:space="preserve">humanitarnih </w:t>
            </w:r>
            <w:r>
              <w:t>razlogov in državi članici, ki poda zahtevo, v dveh mesecih od datuma prejema zahteve odgovori prek elektronskega komunikacijskega omrežja, vzpostavljenega na podlagi člena 18 Uredbe (ES) št. 1560/2003. V primeru zavrnitve zahteve se v odgovoru navedejo razlogi zanjo.</w:t>
            </w:r>
          </w:p>
        </w:tc>
        <w:tc>
          <w:tcPr>
            <w:tcW w:w="4876" w:type="dxa"/>
          </w:tcPr>
          <w:p w:rsidR="008D78A3" w:rsidRPr="00E16AE8" w:rsidRDefault="008D78A3" w:rsidP="00134E62">
            <w:pPr>
              <w:pStyle w:val="Normal6a"/>
            </w:pPr>
            <w:r>
              <w:t>Država članica, na katero je zahteva naslovljena, preveri vse potrebno za preučitev navedenih razlogov in državi članici, ki poda zahtevo, v dveh mesecih od datuma prejema zahteve odgovori prek elektronskega komunikacijskega omrežja, vzpostavljenega na podlagi člena 18 Uredbe (ES) št. 1560/2003. V primeru zavrnitve zahteve se v odgovoru navedejo razlogi zanjo.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2a.</w:t>
            </w:r>
            <w:r>
              <w:tab/>
            </w:r>
            <w:r>
              <w:rPr>
                <w:b/>
                <w:i/>
              </w:rPr>
              <w:t>Prosilec lahko od države članice, v kateri je bila registrirana prošnja za mednarodno zaščito, zahteva uporabo odstavka 2. Takšna zahteva se poda v pisni obliki, se ustrezno utemelji ter naslovi na pristojne organe države članice, ki izvaja postopek določitve, pri katerih je bila prošnja registrirana. Pristojni organi države članice, ki izvaja postopek določitve, zagotovijo, da se prošnja iz tega odstavka posreduje pristojnim organom države članice, kjer je prosilec vložil prošnjo. Država članica, ki je prejela zahtevo, v dveh tednih od prejema zahteve navede, ali namerava prevzeti odgovornost za obravnavanje prošnje za mednarodno zaščito. Zaprošena država članica lahko rok podaljša za dva dodatna tedna, če o tem pisno obvesti državo članico, v kateri je bila vložena prošnja za mednarodno zaščito. Če država članica v omenjenem roku ne poda odgovora na zahteva, se šteje, da je sprejeta.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b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2b.</w:t>
            </w:r>
            <w:r>
              <w:tab/>
            </w:r>
            <w:r>
              <w:rPr>
                <w:b/>
                <w:i/>
              </w:rPr>
              <w:t>Če država članica, na katero je bila naslovljena zahteva v skladu z odstavkom 2a, zahtevo sprejme, postane odgovorna država članica. Država članica, v kateri je bila vložena prošnja za mednarodno zaščito, poskrbi za predajo prosilca v odgovorno državo članico.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 odstavek 2 c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2c.</w:t>
            </w:r>
            <w:r>
              <w:tab/>
            </w:r>
            <w:r>
              <w:rPr>
                <w:b/>
                <w:i/>
              </w:rPr>
              <w:t>Komisija z izvedbenimi akti oblikuje enotni obrazec, ki se ga uporabi v okviru postopka iz odstavka 2a.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25a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Postopek ponovne združitve družine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Država članica, ki izvede postopek določitve odgovorne države članice, je odgovorna za izvedbo posebnega postopka za ponovno združitev družine za prosilca, da bi zagotovila hitro združitev družine in dostop do azilnih postopkov za prosilce, kadar prima facie dovolj kazalnikov kaže, da bodo ti verjetno imeli pravico do ponovne združitve družine v skladu s členi 15, 16, 17 ali 18.</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Pri ugotavljanju, ali je dovolj kazalnikov, da ima prosilec družinske člane in/ali sorodnike v državi članici, ki jo navaja, država članica, ki izvede postopek določitve odgovorne države članice, zagotovi, da prosilec razume veljavno opredelitev družinskih članov in/ali sorodnikov in da je prepričan, da se domnevni družinski člani in/ali sorodniki ne nahajajo v drugi državi članici. Država članica, ki izvaja postopek določitve, prav tako zagotovi, da prosilec razume, da ne bo smel ostati v državi članici, ki jo navaja kot prebivališče svojih družinskih članov in/ali sorodnikov, razen če lahko ta država članica njegovo izjavo preveri. Če na podlagi informacij prosilca ni mogoče upravičeno dvomiti o tem, da se družinski člani in/ali sorodniki nahajajo v državi članici, ki jo je prosilec navedel, se sklepa, da je prima facie dovolj kazalnikov, da ima prosilec družinske člane in/ali sorodnike v tej državi članici in so zahteve iz odstavka 1 izpolnjene.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Pristojni organi države članice, v kateri ima prosilec po svojih navedbah družinske člane in/ali sorodnike, pomaga pristojnim organom države članice, ki izvaja postopek določitve, pri iskanju odgovorov na vprašanja, s katerimi želijo razčistiti, ali so domnevne družinske vezi prave.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Če je v skladu z odstavkoma 1 in 2 določeno, da ima prosilec verjetno prima facie pravico do ponovne združitve družine v skladu s členi 15,16, 17 ali 18, država članica, ki izvede postopek določitve odgovorne države članice, o tem obvesti državo članico dodelitve, prosilca pa se preda tej državi.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Država članica, ki izvaja postopek določitve, posreduje vse informacije prosilca državi članici dodelitve z uporabo elektronskega komunikacijskega omrežja DubliNet, vzpostavljenega v skladu s členom 18 Uredbe (ES) št. 1560/2003.</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5. Država članica dodelitve v skladu s postopkom iz odstavka 3 določi, ali so pogoji za ponovno združitev družine v skladu s členi 15, 16, 17 ali 18 izpolnjeni. Če je tako, država članica dodelitve postane odgovorna država članica.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6. Če se določi, da pogoji zanjo niso izpolnjeni, država članica dodelitve zagotovi, da se prosilec premesti v drugo državo članico, odgovorno v skladu s postopkom, ki je določen v členu 23b.</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25a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Postopek ponovne združitve družine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Država članica, ki izvede postopek določitve odgovorne države članice, je odgovorna za izvedbo posebnega postopka za ponovno združitev družine za prosilca, da bi zagotovila hitro združitev družine in dostop do azilnih postopkov za prosilce, kadar prima facie dovolj kazalnikov kaže, da bodo ti verjetno imeli pravico do ponovne združitve družine v skladu s členi 15, 16, 17 ali 18.</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Pri ugotavljanju, ali je dovolj kazalnikov, da ima prosilec družinske člane in/ali sorodnike v državi članici, ki jo navaja, država članica, ki izvede postopek določitve odgovorne države članice, zagotovi, da prosilec razume veljavno opredelitev družinskih članov in/ali sorodnikov in da je prepričan, da se domnevni družinski člani in/ali sorodniki ne nahajajo v drugi državi članici. Država članica, ki izvaja postopek določitve, prav tako zagotovi, da prosilec razume, da ne bo smel ostati v državi članici, ki jo navaja kot prebivališče svojih družinskih članov in/ali sorodnikov, razen če lahko ta država članica njegovo izjavo preveri. Če na podlagi informacij prosilca ni mogoče upravičeno dvomiti o tem, da se družinski člani in/ali sorodniki nahajajo v državi članici, ki jo je prosilec navedel, se sklepa, da je prima facie dovolj kazalnikov, da ima prosilec družinske člane in/ali sorodnike v tej državi članici in so zahteve iz odstavka 1 izpolnjene. Pristojni organi države članice, v kateri ima prosilec po svojih navedbah družinske člane in/ali sorodnike, pomaga pristojnim organom države članice, ki izvaja postopek določitve, pri iskanju odgovorov na vprašanja, s katerimi želijo razčistiti, ali so domnevne družinske vezi prave.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Če je v skladu z odstavkoma 1 in 2 določeno, da ima prosilec verjetno prima facie pravico do ponovne združitve družine v skladu s členi 15, 16, 17 ali 18, država članica, ki izvede postopek določitve odgovorne države članice, o tem obvesti državo članico dodelitve, prosilca pa se preda tej državi.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Država članica, ki izvaja postopek določitve, posreduje vse informacije prosilca državi članici dodelitve z uporabo elektronskega komunikacijskega omrežja DubliNet, vzpostavljenega v skladu s členom 18 Uredbe (ES) št. 1560/2003.</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5. Država članica dodelitve v skladu s postopkom iz odstavka 3 določi, ali so pogoji za ponovno združitev družine v skladu s členi 15, 16, 17 ali 18 izpolnjeni. Če je tako, država članica dodelitve postane odgovorna država članica.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6. Če se določi, da pogoji zanjo niso izpolnjeni, država članica dodelitve zagotovi, da se prosilec premesti v drugo državo članico, odgovorno v skladu s postopkom, ki je določen v členu 31a.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1629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25a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 xml:space="preserve">Enostavni družinski postopek </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Država članica, ki izvede postopek določitve odgovorne države članice, je odgovorna za izvedbo posebnega postopka za ponovno združitev družine za prosilca, da bi zagotovila hitro združitev družine in dostop do azilnih postopkov za prosilce, kadar prima facie dovolj kazalnikov kaže, da bodo ti verjetno imeli pravico do ponovne združitve družine v skladu s členi 13, 15, 16 in 24a.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 xml:space="preserve">2. Če je v skladu z odstavkoma 1 in 2 določeno, da ima prosilec prima facie pravico do ponovne združitve družine v skladu s členi 13, 15, 16, 24a, država članica, ki izvede postopek določitve odgovorne države članice, o tem obvesti državo članico dodelitve, prosilca pa se preda tej državi. </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Država članica dodelitve v skladu s postopkom iz odstavka 2 določi, ali so pogoji za ponovno združitev družine v skladu s členom 18 izpolnjeni. Če je tako, država članica dodelitve postane odgovorna država članica.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b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25b</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Enostavni postopek v primeru možnega pritiska na azilni sistem ali sistem sprejema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Kadar Komisija ugotovi, da azilnemu sistemu ali sistemu sprejema grozi pritisk, država članica, ki izvede postopek določitve odgovorne države članice, hitro določi državo članico dodelitve, če je prima facie dovolj kazalnikov, da ima prosilec pomembne vezi v skladu z enim od meril iz Poglavja II z določeno državo članico, ki ni država članica, ki izvede postopek določitve.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Pri ugotavljanju, ali je dovolj kazalnikov, da ima prosilec pomembne povezave z določeno državo članico, država članica, ki izvaja postopek določitve, svojo odločitev osnuje na dokazih in drugih informacijah, ki jih predloži prosilec, in preveri ustrezne podatkovne zbirke Unije. Država članica, ki izvaja postopek določitve, prav tako zagotovi, da prosilec razume, da ne bo smel ostati v državi članici določitve, razen če lahko ta država članica preveri predložene dokaze in informacije. Če iz informacij, ki jih predloži prosilec ali ki so bile zbrane v ustreznih podatkovnih zbirkah Unije, niso razvidni očitni razlogi za dvom, da merila iz Poglavja II veljajo za določeno državo članico, država članica, ki izvaja postopek določanja, sklene, da je prima facie dovolj kazalnikov, ki kažejo, da omenjene vezi izpolnjujejo zahteve iz odstavka 1 tega člena.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Pristojni organi države članice, v kateri bi prosilec lahko imel vezi, pomagajo pristojnim organom države članice, ki izvaja postopek določitve, pri iskanju odgovorov na vprašanja, s katerimi želijo razčistiti, ali so domnevne družinske vezi prave.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Če v skladu z odstavkoma 1 in 2 država članica, ki izvaja postopek določitve, meni, da je določena država članica verjetno prima facie država članica dodelitve v skladu z merili iz Poglavja II, država članica, ki izvaja postopek določitve, o tem obvesti državo članico dodelitve, prosilca pa se preda tej državi članici.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Država članica, ki izvaja postopek določitve, posreduje vse informacije prosilca državi članici dodelitve z uporabo elektronskega komunikacijskega omrežja DubliNet, vzpostavljenega v skladu s členom 18 Uredbe (ES) št. 1560/2003.</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5. Država članica dodelitve v skladu s postopkom iz odstavka 3 določi, ali so pogoji iz člena 14 ali 14a izpolnjeni. Če je tako, država članica dodelitve postane odgovorna država članica.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6. Če se določi, da pogoji niso izpolnjeni, država članica dodelitve zagotovi, da se prosilec premesti v drugo državo članico, odgovorno v skladu s postopkom, ki je določen v členu 23b.</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25 b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25b</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 xml:space="preserve">Enostavnejši postopek za pomembne vezi </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Država članica, ki izvede postopek določitve odgovorne države članice, hitro določi državo članico dodelitve, če je prima facie dovolj kazalnikov, da ima prosilec pomembne vezi v skladu s členom 19 ali 20 z določeno državo članico, ki ni država članica, ki izvede postopek določitve.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Pri ugotavljanju, ali je dovolj kazalnikov, da ima prosilec pomembne povezave z določeno državo članico v skladu s členom 19 ali 20, država članica, ki izvaja postopek določitve, svojo odločitev osnuje na dokazih in drugih informacijah, ki jih predloži prosilec, in preveri ustrezne podatkovne zbirke Unije. Država članica, ki izvaja postopek določitve, prav tako zagotovi, da prosilec razume, da ne bo smel ostati v državi članici določitve, razen če lahko ta država članica preveri predložene dokaze in informacije. Če iz informacij, ki jih predloži prosilec ali ki so bile zbrane v ustreznih podatkovnih zbirkah Unije, niso razvidni očitni razlogi za dvom, da člen 19 ali 20 velja za določeno državo članico, država članica, ki izvaja postopek določanja, sklene, da je prima facie dovolj kazalnikov, ki kažejo, da omenjene vezi izpolnjujejo zahteve iz odstavka 1 tega člena. Pristojni organi države članice, v kateri bi prosilec lahko imel vezi v skladu s členom 19 ali 20, pomagajo pristojnim organom države članice, ki izvaja postopek določitve, pri iskanju odgovorov na vprašanja, s katerimi želijo razčistiti, ali so domnevne družinske vezi prave.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Če v skladu z odstavkoma 1 in 2 država članica, ki izvaja postopek določitve, meni, da je določena država članica verjetno prima facie država članica dodelitve v skladu s členom 19 ali 20, država članica, ki izvaja postopek določitve, o tem obvesti državo članico dodelitve, prosilca pa se preda tej državi članici.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Država članica, ki izvaja postopek določitve, posreduje vse informacije prosilca državi članici dodelitve z uporabo elektronskega komunikacijskega omrežja DubliNet, vzpostavljenega v skladu s členom 18 Uredbe (ES) št. 1560/2003.</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5. Država članica dodelitve v skladu s postopkom iz odstavka 3 določi, ali so pogoji iz člena 19 ali 14a izpolnjeni. Če je tako, država članica dodelitve postane odgovorna država članica.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6. Če se določi, da pogoji niso izpolnjeni, država članica dodelitve zagotovi, da se prosilec premesti v drugo državo članico, odgovorno v skladu s postopkom, ki je določen v členu 31a.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IV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IV</w:t>
            </w:r>
            <w:r>
              <w:tab/>
              <w:t xml:space="preserve">OBVEZNOSTI </w:t>
            </w:r>
            <w:r>
              <w:rPr>
                <w:b/>
                <w:i/>
              </w:rPr>
              <w:t>ODGOVORNE DRŽAVE ČLANICE</w:t>
            </w:r>
          </w:p>
        </w:tc>
        <w:tc>
          <w:tcPr>
            <w:tcW w:w="4876" w:type="dxa"/>
          </w:tcPr>
          <w:p w:rsidR="008D78A3" w:rsidRPr="00E16AE8" w:rsidRDefault="008D78A3" w:rsidP="00134E62">
            <w:pPr>
              <w:pStyle w:val="Normal6a"/>
            </w:pPr>
            <w:r>
              <w:t>IV</w:t>
            </w:r>
            <w:r>
              <w:tab/>
              <w:t xml:space="preserve">OBVEZNOSTI </w:t>
            </w:r>
            <w:r>
              <w:rPr>
                <w:b/>
                <w:i/>
              </w:rPr>
              <w:t>DRŽAV ČLANIC</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-26</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Obveznosti držav članic med postopkom določitve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Države članice tesno in učinkovito sodelujejo, da bi zagotovile pošten in učinkovit postopek določitve države članice, odgovorne za prošnjo za mednarodno zaščito.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Kadar prosilec v postopku določitve izjavi, da ima družinske člane v skladu s členi 15 do 17, država članica, v kateri naj bi se družina nahajala, tesno sodeluje z državo članico, ki izvaja postopek določitve, da bi hitro ugotovili, ali je odgovorna za tega prosilca ali ne.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Država članica v ta namen uporabi skupni in varni sistem za elektronske prenose in komuniciranje.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(a)</w:t>
            </w:r>
            <w:r>
              <w:tab/>
            </w:r>
            <w:r>
              <w:rPr>
                <w:b/>
                <w:i/>
              </w:rPr>
              <w:t>pod pogoji iz členov 29, 30 in 35 sprejeti prosilca, čigar prošnja je bila registrirana v drugi državi članici;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 xml:space="preserve">pod pogoji iz členov 29, 30 in 35 sprejeti prosilca, </w:t>
            </w:r>
            <w:r>
              <w:rPr>
                <w:b/>
                <w:i/>
              </w:rPr>
              <w:t>čigar prošnja</w:t>
            </w:r>
            <w:r>
              <w:t xml:space="preserve"> je </w:t>
            </w:r>
            <w:r>
              <w:rPr>
                <w:b/>
                <w:i/>
              </w:rPr>
              <w:t>bila registrirana</w:t>
            </w:r>
            <w:r>
              <w:t xml:space="preserve"> v drugi državi članici;</w:t>
            </w:r>
          </w:p>
        </w:tc>
        <w:tc>
          <w:tcPr>
            <w:tcW w:w="4876" w:type="dxa"/>
          </w:tcPr>
          <w:p w:rsidR="008D78A3" w:rsidRPr="00E16AE8" w:rsidRDefault="008D78A3" w:rsidP="00134E62">
            <w:pPr>
              <w:pStyle w:val="Normal6a"/>
            </w:pPr>
            <w:r>
              <w:t>(a)</w:t>
            </w:r>
            <w:r>
              <w:tab/>
              <w:t xml:space="preserve">pod pogoji iz členov 29, 30 in 35 sprejeti prosilca, </w:t>
            </w:r>
            <w:r>
              <w:rPr>
                <w:b/>
                <w:i/>
              </w:rPr>
              <w:t>ki</w:t>
            </w:r>
            <w:r>
              <w:t xml:space="preserve"> je </w:t>
            </w:r>
            <w:r>
              <w:rPr>
                <w:b/>
                <w:i/>
              </w:rPr>
              <w:t>vložil prošnjo za mednarodno zaščito</w:t>
            </w:r>
            <w:r>
              <w:t xml:space="preserve"> v drugi državi članici;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 Laura Huhtasaari, Peter Kofod</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a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(aa)</w:t>
            </w:r>
            <w:r>
              <w:tab/>
            </w:r>
            <w:r>
              <w:rPr>
                <w:b/>
                <w:i/>
              </w:rPr>
              <w:t xml:space="preserve">zavrniti vse prošnje za mednarodno zaščito, ki so jih vložili prosilci, ki so v državo članico Evropske unije vstopili nezakonito ali ki so na poti v državo članico prečkali varno državo.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b</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(b)</w:t>
            </w:r>
            <w:r>
              <w:tab/>
            </w:r>
            <w:r>
              <w:rPr>
                <w:b/>
                <w:i/>
              </w:rPr>
              <w:t>pod pogoji iz členov 31 in 35 te uredbe ponovno sprejeti prosilca ali državljana tretje države ali osebo brez državljanstva, v zvezi s katero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b</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(b)</w:t>
            </w:r>
            <w:r>
              <w:tab/>
              <w:t>pod pogoji iz členov 31 in 35 te uredbe ponovno sprejeti prosilca</w:t>
            </w:r>
            <w:r>
              <w:rPr>
                <w:b/>
                <w:i/>
              </w:rPr>
              <w:t xml:space="preserve"> ali državljana tretje države ali osebo brez državljanstva</w:t>
            </w:r>
            <w:r>
              <w:t xml:space="preserve">, v zvezi s </w:t>
            </w:r>
            <w:r>
              <w:rPr>
                <w:b/>
                <w:i/>
              </w:rPr>
              <w:t>katero</w:t>
            </w:r>
            <w:r>
              <w:t xml:space="preserve"> je bila določena za odgovorno državo članico v skladu s členom 11(1) Uredbe (EU) XXX/XXX [uredba Eurodac];</w:t>
            </w:r>
          </w:p>
        </w:tc>
        <w:tc>
          <w:tcPr>
            <w:tcW w:w="4876" w:type="dxa"/>
          </w:tcPr>
          <w:p w:rsidR="008D78A3" w:rsidRPr="00E16AE8" w:rsidRDefault="008D78A3" w:rsidP="00134E62">
            <w:pPr>
              <w:pStyle w:val="Normal6a"/>
            </w:pPr>
            <w:r>
              <w:t>(b)</w:t>
            </w:r>
            <w:r>
              <w:tab/>
              <w:t xml:space="preserve">pod pogoji iz členov 31 in 35 te uredbe ponovno sprejeti prosilca, v zvezi s </w:t>
            </w:r>
            <w:r>
              <w:rPr>
                <w:b/>
                <w:i/>
              </w:rPr>
              <w:t>katerim</w:t>
            </w:r>
            <w:r>
              <w:t xml:space="preserve"> je bila določena za odgovorno državo članico v skladu s členom 11(1) Uredbe (EU) XXX/XXX [uredba Eurodac];</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1639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b</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(b)</w:t>
            </w:r>
            <w:r>
              <w:tab/>
              <w:t>pod pogoji iz členov 31 in 35 te uredbe ponovno sprejeti prosilca</w:t>
            </w:r>
            <w:r>
              <w:rPr>
                <w:b/>
                <w:i/>
              </w:rPr>
              <w:t xml:space="preserve"> ali državljana tretje države ali osebo brez državljanstva</w:t>
            </w:r>
            <w:r>
              <w:t xml:space="preserve">, v zvezi s </w:t>
            </w:r>
            <w:r>
              <w:rPr>
                <w:b/>
                <w:i/>
              </w:rPr>
              <w:t>katero</w:t>
            </w:r>
            <w:r>
              <w:t xml:space="preserve"> je bila določena za odgovorno državo članico v skladu s členom 11(1) Uredbe (EU) XXX/XXX [uredba Eurodac];</w:t>
            </w:r>
          </w:p>
        </w:tc>
        <w:tc>
          <w:tcPr>
            <w:tcW w:w="4876" w:type="dxa"/>
          </w:tcPr>
          <w:p w:rsidR="008D78A3" w:rsidRPr="00E16AE8" w:rsidRDefault="008D78A3" w:rsidP="00134E62">
            <w:pPr>
              <w:pStyle w:val="Normal6a"/>
            </w:pPr>
            <w:r>
              <w:t>(b)</w:t>
            </w:r>
            <w:r>
              <w:tab/>
              <w:t xml:space="preserve">pod pogoji iz členov 31 in 35 te uredbe ponovno sprejeti prosilca, v zvezi s </w:t>
            </w:r>
            <w:r>
              <w:rPr>
                <w:b/>
                <w:i/>
              </w:rPr>
              <w:t>katerim</w:t>
            </w:r>
            <w:r>
              <w:t xml:space="preserve"> je bila določena za odgovorno državo članico v skladu s členom 11(1) Uredbe (EU) XXX/XXX [uredba Eurodac];</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Člen 26 razširja področje uporabe postopka za ponovni sprejem na upravičence do mednarodne zaščite in na tiste, ki so prispeli zaradi preselitve v skladu s predlaganim okvirom Unije za preselitev. Pakt vključuje predlog za spremembo direktive o rezidentih za daljši čas, tako da so upravičence do mednarodne zaščite upravičeni do dolgoročnega prebivanja po treh letih in ne po petih letih, kot velja zdaj, zato bo predlagana omejitev verjetno vplivala na več ljudi.</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(c)</w:t>
            </w:r>
            <w:r>
              <w:tab/>
            </w:r>
            <w:r>
              <w:rPr>
                <w:b/>
                <w:i/>
              </w:rPr>
              <w:t>pod pogoji iz členov 31 in 35 te uredbe ponovno sprejeti upravičenca do mednarodne zaščite, v zvezi s katerim je bila določena za odgovorno državo članico v skladu s členom 11(1) Uredbe (EU) XXX/XXX [uredba Eurodac];</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w:t>
            </w:r>
            <w:r>
              <w:tab/>
            </w:r>
            <w:r>
              <w:rPr>
                <w:b/>
                <w:i/>
              </w:rPr>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w:t>
            </w:r>
            <w:r>
              <w:tab/>
            </w:r>
            <w:r>
              <w:rPr>
                <w:b/>
                <w:i/>
              </w:rPr>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w:t>
            </w:r>
            <w:r>
              <w:tab/>
            </w:r>
            <w:r>
              <w:rPr>
                <w:b/>
                <w:i/>
              </w:rPr>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1649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w:t>
            </w:r>
            <w:r>
              <w:tab/>
            </w:r>
            <w:r>
              <w:rPr>
                <w:b/>
                <w:i/>
              </w:rPr>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w:t>
            </w:r>
            <w:r>
              <w:tab/>
            </w:r>
            <w:r>
              <w:rPr>
                <w:b/>
                <w:i/>
              </w:rPr>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w:t>
            </w:r>
            <w:r>
              <w:tab/>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w:t>
            </w:r>
            <w:r>
              <w:rPr>
                <w:b/>
                <w:i/>
              </w:rPr>
              <w:t>, ali ki ji je v okviru nacionalnega programa za preselitev priznala mednarodno zaščito ali humanitarni status</w:t>
            </w:r>
            <w:r>
              <w:t>.</w:t>
            </w:r>
          </w:p>
        </w:tc>
        <w:tc>
          <w:tcPr>
            <w:tcW w:w="4876" w:type="dxa"/>
          </w:tcPr>
          <w:p w:rsidR="008D78A3" w:rsidRPr="00E16AE8" w:rsidRDefault="008D78A3" w:rsidP="00134E62">
            <w:pPr>
              <w:pStyle w:val="Normal6a"/>
            </w:pPr>
            <w:r>
              <w:t>d)</w:t>
            </w:r>
            <w:r>
              <w:tab/>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w:t>
            </w:r>
            <w:r>
              <w:tab/>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c>
          <w:tcPr>
            <w:tcW w:w="4876" w:type="dxa"/>
          </w:tcPr>
          <w:p w:rsidR="008D78A3" w:rsidRPr="00E16AE8" w:rsidRDefault="008D78A3" w:rsidP="00134E62">
            <w:pPr>
              <w:pStyle w:val="Normal6a"/>
            </w:pPr>
            <w:r>
              <w:t>(d)</w:t>
            </w:r>
            <w:r>
              <w:tab/>
              <w:t>pod pogoji iz členov 31 in 35 te uredbe ponovno sprejeti preseljeno ali sprejeto osebo, ki je zaprosila za mednarodno zaščito ali ki nezakonito prebiva v državi članici, ki ni država članica, ki je privolila, da jo sprejme v skladu z Uredbo (EU) XXX/XXX [uredba o okviru Unije za preselitev], ali ki ji je v okviru nacionalnega programa za preselitev priznala mednarodno zaščito ali humanitarni status.</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1 – točka d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(da)</w:t>
            </w:r>
            <w:r>
              <w:tab/>
            </w:r>
            <w:r>
              <w:rPr>
                <w:b/>
                <w:i/>
              </w:rPr>
              <w:t>države članice praktično in pravno poskrbijo za izpolnjevanje obveznosti iz prvega pododstavka.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To bi moral biti pododstavek pod točko (d) namesto nove točke (da).</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Za namene te uredbe je položaj mladoletnika, ki spremlja prosilca in ustreza opredelitvi družinskega člana, neločljiv od položaja njegovega družinskega člana in mladoletnika sprejme ali ponovno sprejme država članica, ki je odgovorna za obravnavanje prošnje za mednarodno zaščito navedenega družinskega člana, tudi če sam mladoletnik ni prosilec, razen če se dokaže, da to ni v otrokovo korist. Isto načelo se uporabi za otroke, rojene po prihodu prosilca na ozemlje držav članic, ne da bi bilo treba začeti nov postopek za njihov sprejem.</w:t>
            </w:r>
          </w:p>
        </w:tc>
        <w:tc>
          <w:tcPr>
            <w:tcW w:w="4876" w:type="dxa"/>
          </w:tcPr>
          <w:p w:rsidR="008D78A3" w:rsidRPr="00E16AE8" w:rsidRDefault="008D78A3" w:rsidP="00134E62">
            <w:pPr>
              <w:pStyle w:val="Normal6a"/>
            </w:pPr>
            <w:r>
              <w:t>2.</w:t>
            </w:r>
            <w:r>
              <w:tab/>
              <w:t>Za namene te uredbe je položaj mladoletnika</w:t>
            </w:r>
            <w:r>
              <w:rPr>
                <w:b/>
                <w:i/>
              </w:rPr>
              <w:t xml:space="preserve"> ali otroka</w:t>
            </w:r>
            <w:r>
              <w:t>, ki spremlja prosilca in ustreza opredelitvi družinskega člana, neločljiv od položaja njegovega družinskega člana in mladoletnika</w:t>
            </w:r>
            <w:r>
              <w:rPr>
                <w:b/>
                <w:i/>
              </w:rPr>
              <w:t xml:space="preserve"> ali otroka</w:t>
            </w:r>
            <w:r>
              <w:t xml:space="preserve"> sprejme ali ponovno sprejme država članica, ki je odgovorna za obravnavanje prošnje za mednarodno zaščito navedenega družinskega člana, tudi če sam mladoletnik ni prosilec, razen če se dokaže, da to ni v otrokovo korist. Isto načelo se uporabi za otroke, rojene po prihodu prosilca na ozemlje držav članic, ne da bi bilo treba začeti nov postopek za njihov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3.</w:t>
            </w:r>
            <w:r>
              <w:tab/>
            </w:r>
            <w:r>
              <w:rPr>
                <w:b/>
                <w:i/>
              </w:rPr>
              <w:t>V situacijah iz točk (a) in (b) odstavka 1 odgovorna država članica obravnava ali dokonča obravnavanje prošnje za mednarodno zaščito v skladu z Uredbo (EU) XXX/XXX [uredba o azilnem postopku].</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26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26a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Posledice neizpolnjevanja obveznosti za odgovorno državo članico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Če se država članica po sprejetju odločitve v skladu s členom 26(1) formalno ali v praksi ne odloči za sprejem ali ponovni sprejem, ker na primer ustrezno ne poskrbi za prihod, po preteku razumnega obdobja, v katerem lahko praktično uredi predajo, in razen če prosilec pobegne ali se uporablja člen 8(3), lahko država članica, kjer se prosilec nahaja, o tem uradno obvesti Komisijo in obvesti odgovorno državo članico.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Po uradnem obvestilu iz odstavka 1 Komisija obvesti odgovorno državo članico in omogoči 15-dnevni rok za predajo prosilca.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Če do predaje ne pride v tem roku, Komisija naloži denarno kazen v višini 1 000 EUR na dan, izračunano od dneva uradnega obvestila iz prvega odstavka do predaje prosilca.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Poleg tega odgovorna država članica za kritje stroškov sprejema, ki jih ima država članica, v kateri se nahaja prosilec, dodeli dnevno nadomestilo, izračunano na podlagi življenjskega standarda v tej državi članici. Dnevnica se vplača v rezervo iz člena 20a Uredbe (EU) 2021/1147 [Sklad za azil, migracije in vključevanje].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Kadar odgovorna država članica ne plača denarne kazni ali dnevnega nadomestila za kritje stroškov sprejema iz odstavka 2, Komisija odbije enak znesek od plačil, ki jih dolguje državi članici iz drugih sredstev Unije. Skupni znesek denarne kazni se pravično dodeli državam članicam, ki se spoprijemajo z migracijskim pritiskom, da se tako podpre uporaba te uredbe.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Takoj ko odgovorna država članica sprejeme ali ponovno sprejeme prosilca, Komisija preneha s kaznijo iz odstavka 2.</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Za izračun dnevnega nadomestila iz odstavka 2, tretjega pododstavka se na Komisijo prenese pooblastilo za sprejemanje delegiranih aktov.</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Z odstopanjem od zadevnih določb, se ta člen ne uporablja za državo članico, ki je pod pritiskom v skladu s členom 51 ali za državo članico, v kateri operacije iskanja in reševanja povzročijo ponavljajoče se prihode v skladu s členi 47, 48 in 49.</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prosilcu izda dokument za prebivanje, se odloči za uporabo člena 25 ali zadevne osebe ne preda odgovorni državi članici v rokih iz člena 35, postane sama odgovorna država članica in obveznosti iz člena 26 se prenesejo nanjo. Kadar je ustrezno, prek elektronskega komunikacijskega omrežja, vzpostavljenega na podlagi člena 18 Uredbe (ES) št. 1560/2003, o tem obvesti predhodno odgovorno državo članico, državo članico, ki izvaja postopek določitve odgovorne države članice, ali državo članico, ki je bila zaprošena za sprejem prosilca ali je prejela </w:t>
            </w:r>
            <w:r>
              <w:rPr>
                <w:b/>
                <w:i/>
              </w:rPr>
              <w:t>obvestilo</w:t>
            </w:r>
            <w:r>
              <w:t xml:space="preserve"> o ponovnem sprejemu.</w:t>
            </w:r>
          </w:p>
        </w:tc>
        <w:tc>
          <w:tcPr>
            <w:tcW w:w="4876" w:type="dxa"/>
          </w:tcPr>
          <w:p w:rsidR="008D78A3" w:rsidRPr="00E16AE8" w:rsidRDefault="008D78A3" w:rsidP="00134E62">
            <w:pPr>
              <w:pStyle w:val="Normal6a"/>
            </w:pPr>
            <w:r>
              <w:t>1.</w:t>
            </w:r>
            <w:r>
              <w:tab/>
              <w:t xml:space="preserve">Kadar država članica prosilcu izda dokument za prebivanje, se odloči za uporabo člena 25 ali zadevne osebe ne preda odgovorni državi članici v rokih iz člena 35, postane sama odgovorna država članica in obveznosti iz člena 26 se prenesejo nanjo. Kadar je ustrezno, prek elektronskega komunikacijskega omrežja, vzpostavljenega na podlagi člena 18 Uredbe (ES) št. 1560/2003, o tem obvesti predhodno odgovorno državo članico, državo članico, ki izvaja postopek določitve odgovorne države članice, ali državo članico, ki je bila zaprošena za sprejem prosilca ali je prejela </w:t>
            </w:r>
            <w:r>
              <w:rPr>
                <w:b/>
                <w:i/>
              </w:rPr>
              <w:t>zahtevo</w:t>
            </w:r>
            <w:r>
              <w:t xml:space="preserve"> o ponovnem sprejemu.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Kadar država članica prosilcu izda dokument za prebivanje, se odloči za uporabo člena 25 ali zadevne osebe ne preda odgovorni državi članici v rokih iz člena 35, postane sama odgovorna država članica in obveznosti iz člena 26 se prenesejo nanjo. Kadar je ustrezno, prek elektronskega komunikacijskega omrežja, vzpostavljenega na podlagi člena 18 Uredbe (ES) št.</w:t>
            </w:r>
            <w:r>
              <w:rPr>
                <w:b/>
                <w:i/>
              </w:rPr>
              <w:t> </w:t>
            </w:r>
            <w:r>
              <w:t xml:space="preserve">1560/2003, o tem obvesti predhodno odgovorno državo članico, državo članico, ki izvaja postopek določitve odgovorne države članice, ali državo članico, ki je bila zaprošena za sprejem prosilca ali </w:t>
            </w:r>
            <w:r>
              <w:rPr>
                <w:b/>
                <w:i/>
              </w:rPr>
              <w:t>je prejela obvestilo o ponovnem sprejemu</w:t>
            </w:r>
            <w:r>
              <w:t>.</w:t>
            </w:r>
          </w:p>
        </w:tc>
        <w:tc>
          <w:tcPr>
            <w:tcW w:w="4876" w:type="dxa"/>
          </w:tcPr>
          <w:p w:rsidR="008D78A3" w:rsidRPr="00E16AE8" w:rsidRDefault="008D78A3" w:rsidP="00134E62">
            <w:pPr>
              <w:pStyle w:val="Normal6a"/>
            </w:pPr>
            <w:r>
              <w:t>1.</w:t>
            </w:r>
            <w:r>
              <w:tab/>
              <w:t>Kadar država članica prosilcu izda dokument za prebivanje, se odloči za uporabo člena 25 ali zadevne osebe ne preda odgovorni državi članici v rokih iz člena 35, postane sama odgovorna država članica in obveznosti iz člena 26 se prenesejo nanjo. Kadar je ustrezno, prek elektronskega komunikacijskega omrežja, vzpostavljenega na podlagi člena 18 Uredbe (ES) št.</w:t>
            </w:r>
            <w:r>
              <w:rPr>
                <w:b/>
                <w:i/>
              </w:rPr>
              <w:t xml:space="preserve"> </w:t>
            </w:r>
            <w:r>
              <w:t xml:space="preserve">1560/2003, o tem obvesti predhodno odgovorno državo članico, državo članico, ki izvaja postopek določitve odgovorne države članice, ali državo članico, ki je bila zaprošena za sprejem prosilca ali </w:t>
            </w:r>
            <w:r>
              <w:rPr>
                <w:b/>
                <w:i/>
              </w:rPr>
              <w:t>njegov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1659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Prvi pododstavek se ne uporabi, če je odgovorna država članica osebi že priznala mednarodno zaščito.</w:t>
            </w:r>
          </w:p>
        </w:tc>
        <w:tc>
          <w:tcPr>
            <w:tcW w:w="4876" w:type="dxa"/>
          </w:tcPr>
          <w:p w:rsidR="008D78A3" w:rsidRPr="00E16AE8" w:rsidRDefault="008D78A3" w:rsidP="00134E62">
            <w:pPr>
              <w:pStyle w:val="Normal6a"/>
            </w:pPr>
            <w:r>
              <w:t>Prvi pododstavek se ne uporabi, če je odgovorna država članica osebi že priznala mednarodno zaščito</w:t>
            </w:r>
            <w:r>
              <w:rPr>
                <w:b/>
                <w:i/>
              </w:rPr>
              <w:t>, pod pogojem, da upravičenec pred sodnikom ne trdi, da v državi članici, ki je bila prvotno določena za odgovorno, utemeljeno domneva, da mu grozi mučenje ali nečloveško ali ponižujoče ravnanje in kaznovanje, v nasprotju s členom 4 Listine EU o temeljnih pravicah v skladu s členom 8(3)</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Prvi pododstavek se ne uporabi, če je odgovorna država članica osebi že priznala mednarodno zaščito.</w:t>
            </w:r>
          </w:p>
        </w:tc>
        <w:tc>
          <w:tcPr>
            <w:tcW w:w="4876" w:type="dxa"/>
          </w:tcPr>
          <w:p w:rsidR="008D78A3" w:rsidRPr="00E16AE8" w:rsidRDefault="008D78A3" w:rsidP="00134E62">
            <w:pPr>
              <w:pStyle w:val="Normal6a"/>
            </w:pPr>
            <w:r>
              <w:t>Prvi pododstavek se ne uporabi, če je odgovorna država članica osebi že priznala mednarodno zaščito</w:t>
            </w:r>
            <w:r>
              <w:rPr>
                <w:b/>
                <w:i/>
              </w:rPr>
              <w:t xml:space="preserve"> ali če ji ugotavlja status</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Obveznost o ponovnem sprejemu državljana tretje države</w:t>
            </w:r>
            <w:r>
              <w:t xml:space="preserve"> ali </w:t>
            </w:r>
            <w:r>
              <w:rPr>
                <w:b/>
                <w:i/>
              </w:rPr>
              <w:t>osebe brez državljanstva</w:t>
            </w:r>
            <w:r>
              <w:t xml:space="preserve"> iz člena 26</w:t>
            </w:r>
            <w:r>
              <w:rPr>
                <w:b/>
                <w:i/>
              </w:rPr>
              <w:t>(1)(b) te uredbe preneha</w:t>
            </w:r>
            <w:r>
              <w:t xml:space="preserve">, </w:t>
            </w:r>
            <w:r>
              <w:rPr>
                <w:b/>
                <w:i/>
              </w:rPr>
              <w:t>kadar</w:t>
            </w:r>
            <w:r>
              <w:t xml:space="preserve"> je </w:t>
            </w:r>
            <w:r>
              <w:rPr>
                <w:b/>
                <w:i/>
              </w:rPr>
              <w:t>na podlagi posodobitve podatkovnega niza iz člena 11(2)(c) Uredbe (EU) XXX/XXX [uredba Eurodac] mogoče ugotoviti</w:t>
            </w:r>
            <w:r>
              <w:t xml:space="preserve">, </w:t>
            </w:r>
            <w:r>
              <w:rPr>
                <w:b/>
                <w:i/>
              </w:rPr>
              <w:t>da</w:t>
            </w:r>
            <w:r>
              <w:t xml:space="preserve"> je </w:t>
            </w:r>
            <w:r>
              <w:rPr>
                <w:b/>
                <w:i/>
              </w:rPr>
              <w:t>zadevna oseba zapustila ozemlje držav članic</w:t>
            </w:r>
            <w:r>
              <w:t xml:space="preserve">, </w:t>
            </w:r>
            <w:r>
              <w:rPr>
                <w:b/>
                <w:i/>
              </w:rPr>
              <w:t>bodisi prisilno bodisi prostovoljno, v skladu z odločbo o vrnitvi ali odredbo o odstranitvi po umiku ali zavrnitvi prošnje</w:t>
            </w:r>
            <w:r>
              <w:t>.</w:t>
            </w:r>
          </w:p>
        </w:tc>
        <w:tc>
          <w:tcPr>
            <w:tcW w:w="4876" w:type="dxa"/>
          </w:tcPr>
          <w:p w:rsidR="008D78A3" w:rsidRPr="00E16AE8" w:rsidRDefault="008D78A3" w:rsidP="00134E62">
            <w:pPr>
              <w:pStyle w:val="Normal6a"/>
            </w:pPr>
            <w:r>
              <w:t>2.</w:t>
            </w:r>
            <w:r>
              <w:tab/>
            </w:r>
            <w:r>
              <w:rPr>
                <w:b/>
                <w:i/>
              </w:rPr>
              <w:t>Obveznosti iz člena 26 prenehajo, kadar lahko odgovorna država članica ob zahtevi za sprejem</w:t>
            </w:r>
            <w:r>
              <w:t xml:space="preserve"> ali </w:t>
            </w:r>
            <w:r>
              <w:rPr>
                <w:b/>
                <w:i/>
              </w:rPr>
              <w:t>ponovni sprejem prosilca ali druge osebe</w:t>
            </w:r>
            <w:r>
              <w:t xml:space="preserve"> iz člena 26</w:t>
            </w:r>
            <w:r>
              <w:rPr>
                <w:b/>
                <w:i/>
              </w:rPr>
              <w:t xml:space="preserve"> ugotovi</w:t>
            </w:r>
            <w:r>
              <w:t xml:space="preserve">, </w:t>
            </w:r>
            <w:r>
              <w:rPr>
                <w:b/>
                <w:i/>
              </w:rPr>
              <w:t>da</w:t>
            </w:r>
            <w:r>
              <w:t xml:space="preserve"> je </w:t>
            </w:r>
            <w:r>
              <w:rPr>
                <w:b/>
                <w:i/>
              </w:rPr>
              <w:t>zadevna oseba zapustila ozemlje držav članic za najmanj tri mesece, razen če ima zadevna oseba veljavni dokument za prebivanje</w:t>
            </w:r>
            <w:r>
              <w:t xml:space="preserve">, </w:t>
            </w:r>
            <w:r>
              <w:rPr>
                <w:b/>
                <w:i/>
              </w:rPr>
              <w:t>ki ga</w:t>
            </w:r>
            <w:r>
              <w:t xml:space="preserve"> je </w:t>
            </w:r>
            <w:r>
              <w:rPr>
                <w:b/>
                <w:i/>
              </w:rPr>
              <w:t>izdala odgovorna država članica. Prošnja</w:t>
            </w:r>
            <w:r>
              <w:t xml:space="preserve">, </w:t>
            </w:r>
            <w:r>
              <w:rPr>
                <w:b/>
                <w:i/>
              </w:rPr>
              <w:t>registrirana po obdobju odsotnosti iz prvega pododstavka, šteje za novo prošnjo, ki zahteva začetek novega postopka določanja odgovorne države članice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Obveznost o ponovnem sprejemu državljana tretje države</w:t>
            </w:r>
            <w:r>
              <w:t xml:space="preserve"> ali </w:t>
            </w:r>
            <w:r>
              <w:rPr>
                <w:b/>
                <w:i/>
              </w:rPr>
              <w:t>osebe brez državljanstva</w:t>
            </w:r>
            <w:r>
              <w:t xml:space="preserve"> iz člena 26</w:t>
            </w:r>
            <w:r>
              <w:rPr>
                <w:b/>
                <w:i/>
              </w:rPr>
              <w:t>(1)(b) te uredbe preneha</w:t>
            </w:r>
            <w:r>
              <w:t xml:space="preserve">, </w:t>
            </w:r>
            <w:r>
              <w:rPr>
                <w:b/>
                <w:i/>
              </w:rPr>
              <w:t>kadar</w:t>
            </w:r>
            <w:r>
              <w:t xml:space="preserve"> je </w:t>
            </w:r>
            <w:r>
              <w:rPr>
                <w:b/>
                <w:i/>
              </w:rPr>
              <w:t>na podlagi posodobitve podatkovnega niza iz člena 11(2)(c) Uredbe (EU) XXX/XXX [uredba Eurodac] mogoče ugotoviti</w:t>
            </w:r>
            <w:r>
              <w:t xml:space="preserve">, </w:t>
            </w:r>
            <w:r>
              <w:rPr>
                <w:b/>
                <w:i/>
              </w:rPr>
              <w:t>da je zadevna oseba zapustila ozemlje držav članic</w:t>
            </w:r>
            <w:r>
              <w:t xml:space="preserve">, </w:t>
            </w:r>
            <w:r>
              <w:rPr>
                <w:b/>
                <w:i/>
              </w:rPr>
              <w:t>bodisi prisilno bodisi prostovoljno, v skladu z odločbo o vrnitvi ali odredbo o odstranitvi po umiku ali zavrnitvi prošnje</w:t>
            </w:r>
            <w:r>
              <w:t>.</w:t>
            </w:r>
          </w:p>
        </w:tc>
        <w:tc>
          <w:tcPr>
            <w:tcW w:w="4876" w:type="dxa"/>
          </w:tcPr>
          <w:p w:rsidR="008D78A3" w:rsidRPr="00E16AE8" w:rsidRDefault="008D78A3" w:rsidP="00134E62">
            <w:pPr>
              <w:pStyle w:val="Normal6a"/>
            </w:pPr>
            <w:r>
              <w:t>2.</w:t>
            </w:r>
            <w:r>
              <w:tab/>
            </w:r>
            <w:r>
              <w:rPr>
                <w:b/>
                <w:i/>
              </w:rPr>
              <w:t>Obveznosti iz člena 26 prenehajo, kadar lahko odgovorna država članica ob zahtevi za sprejem</w:t>
            </w:r>
            <w:r>
              <w:t xml:space="preserve"> ali </w:t>
            </w:r>
            <w:r>
              <w:rPr>
                <w:b/>
                <w:i/>
              </w:rPr>
              <w:t>ponovni sprejem prosilca</w:t>
            </w:r>
            <w:r>
              <w:t xml:space="preserve"> iz člena 26</w:t>
            </w:r>
            <w:r>
              <w:rPr>
                <w:b/>
                <w:i/>
              </w:rPr>
              <w:t xml:space="preserve"> ugotovi</w:t>
            </w:r>
            <w:r>
              <w:t xml:space="preserve">, </w:t>
            </w:r>
            <w:r>
              <w:rPr>
                <w:b/>
                <w:i/>
              </w:rPr>
              <w:t>da</w:t>
            </w:r>
            <w:r>
              <w:t xml:space="preserve"> je </w:t>
            </w:r>
            <w:r>
              <w:rPr>
                <w:b/>
                <w:i/>
              </w:rPr>
              <w:t>zadevna oseba zapustila ozemlje držav članic za najmanj tri mesece, razen če ima zadevna oseba veljavni dokument za prebivanje</w:t>
            </w:r>
            <w:r>
              <w:t xml:space="preserve">, </w:t>
            </w:r>
            <w:r>
              <w:rPr>
                <w:b/>
                <w:i/>
              </w:rPr>
              <w:t>ki ga je izdala odgovorna država članica. Prošnja</w:t>
            </w:r>
            <w:r>
              <w:t xml:space="preserve">, </w:t>
            </w:r>
            <w:r>
              <w:rPr>
                <w:b/>
                <w:i/>
              </w:rPr>
              <w:t>registrirana po obdobju odsotnosti iz prvega pododstavka, šteje za novo prošnjo, ki zahteva začetek novega postopka določanja odgovorne države članice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Obveznost o ponovnem sprejemu državljana tretje države ali osebe brez državljanstva iz člena 26(1)(b) te uredbe preneha, kadar je na podlagi posodobitve podatkovnega niza iz člena 11(2)(c) Uredbe (EU) XXX/XXX [uredba Eurodac] mogoče ugotoviti, da je zadevna oseba zapustila ozemlje držav članic, bodisi prisilno bodisi prostovoljno, v skladu z odločbo o vrnitvi ali odredbo o odstranitvi po umiku ali zavrnitvi prošnje.</w:t>
            </w:r>
          </w:p>
        </w:tc>
        <w:tc>
          <w:tcPr>
            <w:tcW w:w="4876" w:type="dxa"/>
          </w:tcPr>
          <w:p w:rsidR="008D78A3" w:rsidRPr="00E16AE8" w:rsidRDefault="008D78A3" w:rsidP="00134E62">
            <w:pPr>
              <w:pStyle w:val="Normal6a"/>
            </w:pPr>
            <w:r>
              <w:t>2.</w:t>
            </w:r>
            <w:r>
              <w:tab/>
              <w:t xml:space="preserve">Obveznost o ponovnem sprejemu državljana tretje države ali osebe brez državljanstva iz člena 26(1)(b) te uredbe preneha, kadar je na podlagi posodobitve podatkovnega niza iz člena 11(2)(c) Uredbe (EU) XXX/XXX [uredba Eurodac] mogoče ugotoviti, da je zadevna oseba zapustila ozemlje držav članic, bodisi prisilno bodisi prostovoljno, </w:t>
            </w:r>
            <w:r>
              <w:rPr>
                <w:b/>
                <w:i/>
              </w:rPr>
              <w:t xml:space="preserve">bodisi ali ne </w:t>
            </w:r>
            <w:r>
              <w:t>v skladu z odločbo o vrnitvi ali odredbo o odstranitvi po umiku ali zavrnitvi prošnje.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Prošnja, registrirana po dejanski odstranitvi, se za namen te uredbe šteje za novo prošnjo, zato je v takem primeru treba začeti nov postopek določitve odgovorne države članice.</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Prošnja, registrirana po dejanski odstranitvi, se za namen te uredbe šteje za novo prošnjo, zato je v takem primeru treba začeti nov postopek določitve odgovorne države članice.</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Prošnja, registrirana po </w:t>
            </w:r>
            <w:r>
              <w:rPr>
                <w:b/>
                <w:i/>
              </w:rPr>
              <w:t>dejanski odstranitvi,</w:t>
            </w:r>
            <w:r>
              <w:t xml:space="preserve"> se za namen te uredbe šteje za novo prošnjo, zato je v takem primeru treba začeti nov postopek določitve odgovorne države članice.</w:t>
            </w:r>
          </w:p>
        </w:tc>
        <w:tc>
          <w:tcPr>
            <w:tcW w:w="4876" w:type="dxa"/>
          </w:tcPr>
          <w:p w:rsidR="008D78A3" w:rsidRPr="00E16AE8" w:rsidRDefault="008D78A3" w:rsidP="00134E62">
            <w:pPr>
              <w:pStyle w:val="Normal6a"/>
            </w:pPr>
            <w:r>
              <w:t xml:space="preserve">Prošnja, registrirana po </w:t>
            </w:r>
            <w:r>
              <w:rPr>
                <w:b/>
                <w:i/>
              </w:rPr>
              <w:t>tem, ko je zadevna oseba zapustila ozemlje države članice,</w:t>
            </w:r>
            <w:r>
              <w:t xml:space="preserve"> se za namen te uredbe šteje za novo prošnjo, zato je v takem primeru treba začeti nov postopek določitve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27 – odstavek 2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2a.</w:t>
            </w:r>
            <w:r>
              <w:tab/>
            </w:r>
            <w:r>
              <w:rPr>
                <w:b/>
                <w:i/>
              </w:rPr>
              <w:t>Obveznosti iz člena 26 prenehajo, kadar lahko odgovorna država članica ob zahtevi za sprejem ali ponovni sprejem prosilca ali druge osebe iz člena 26 ugotovi, da je zadevna oseba zapustila ozemlje držav članic za najmanj tri mesece, razen če ima zadevna oseba veljavni dokument za prebivanje, ki ga je izdala odgovorna država članica.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Prošnja, registrirana po obdobju odsotnosti iz prvega pododstavka, šteje za novo prošnjo, ki zahteva začetek novega postopka določanja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Država članica, v kateri je bila prošnja za mednarodno zaščito v skladu z Uredbo (EU) XXX/XXX [uredba o azilnem postopku] najprej registrirana, ali kadar je ustrezno, država članica premestitve, nemudoma začne postopek določitve odgovorne države članice.</w:t>
            </w:r>
          </w:p>
        </w:tc>
        <w:tc>
          <w:tcPr>
            <w:tcW w:w="4876" w:type="dxa"/>
          </w:tcPr>
          <w:p w:rsidR="008D78A3" w:rsidRPr="00E16AE8" w:rsidRDefault="008D78A3" w:rsidP="00134E62">
            <w:pPr>
              <w:pStyle w:val="Normal6a"/>
            </w:pPr>
            <w:r>
              <w:t>1.</w:t>
            </w:r>
            <w:r>
              <w:tab/>
              <w:t xml:space="preserve">Država članica, v kateri je bila prošnja za mednarodno zaščito v skladu z Uredbo (EU) XXX/XXX [uredba o azilnem postopku] najprej registrirana, </w:t>
            </w:r>
            <w:r>
              <w:rPr>
                <w:b/>
                <w:i/>
              </w:rPr>
              <w:t xml:space="preserve">kjer se državljan tretje države zakonito nahaja, </w:t>
            </w:r>
            <w:r>
              <w:t>ali kadar je ustrezno, država članica premestitve, nemudoma začne postopek določitve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1669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v kateri je bila prošnja za mednarodno zaščito v skladu z Uredbo (EU) XXX/XXX [uredba o azilnem postopku] najprej registrirana, </w:t>
            </w:r>
            <w:r>
              <w:rPr>
                <w:b/>
                <w:i/>
              </w:rPr>
              <w:t xml:space="preserve">ali kadar je ustrezno, država članica premestitve, </w:t>
            </w:r>
            <w:r>
              <w:t>nemudoma začne postopek določitve odgovorne države članice.</w:t>
            </w:r>
          </w:p>
        </w:tc>
        <w:tc>
          <w:tcPr>
            <w:tcW w:w="4876" w:type="dxa"/>
          </w:tcPr>
          <w:p w:rsidR="008D78A3" w:rsidRPr="00E16AE8" w:rsidRDefault="008D78A3" w:rsidP="00134E62">
            <w:pPr>
              <w:pStyle w:val="Normal6a"/>
            </w:pPr>
            <w:r>
              <w:t>1.</w:t>
            </w:r>
            <w:r>
              <w:tab/>
              <w:t>Država članica, v kateri je bila prošnja za mednarodno zaščito v skladu z Uredbo (EU) XXX/XXX [uredba o azilnem postopku] najprej registrirana, nemudoma začne postopek določitve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v kateri je bila prošnja za mednarodno zaščito v skladu z Uredbo (EU) XXX/XXX [uredba o azilnem postopku] najprej registrirana, </w:t>
            </w:r>
            <w:r>
              <w:rPr>
                <w:b/>
                <w:i/>
              </w:rPr>
              <w:t xml:space="preserve">ali kadar je ustrezno, država članica premestitve, </w:t>
            </w:r>
            <w:r>
              <w:t>nemudoma začne postopek določitve odgovorne države članice.</w:t>
            </w:r>
          </w:p>
        </w:tc>
        <w:tc>
          <w:tcPr>
            <w:tcW w:w="4876" w:type="dxa"/>
          </w:tcPr>
          <w:p w:rsidR="008D78A3" w:rsidRPr="00E16AE8" w:rsidRDefault="008D78A3" w:rsidP="00134E62">
            <w:pPr>
              <w:pStyle w:val="Normal6a"/>
            </w:pPr>
            <w:r>
              <w:t>1.</w:t>
            </w:r>
            <w:r>
              <w:tab/>
              <w:t>Država članica, v kateri je bila prošnja za mednarodno zaščito v skladu z Uredbo (EU) XXX/XXX [uredba o azilnem postopku] najprej registrirana, nemudoma začne postopek določitve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v kateri je bila prošnja za mednarodno zaščito v skladu z Uredbo (EU) XXX/XXX [uredba o azilnem postopku] najprej registrirana, </w:t>
            </w:r>
            <w:r>
              <w:rPr>
                <w:b/>
                <w:i/>
              </w:rPr>
              <w:t xml:space="preserve">ali kadar je ustrezno, država članica premestitve, </w:t>
            </w:r>
            <w:r>
              <w:t>nemudoma začne postopek določitve odgovorne države članice.</w:t>
            </w:r>
          </w:p>
        </w:tc>
        <w:tc>
          <w:tcPr>
            <w:tcW w:w="4876" w:type="dxa"/>
          </w:tcPr>
          <w:p w:rsidR="008D78A3" w:rsidRPr="00E16AE8" w:rsidRDefault="008D78A3" w:rsidP="00134E62">
            <w:pPr>
              <w:pStyle w:val="Normal6a"/>
            </w:pPr>
            <w:r>
              <w:t>1.</w:t>
            </w:r>
            <w:r>
              <w:tab/>
              <w:t>Država članica, v kateri je bila prošnja za mednarodno zaščito v skladu z Uredbo (EU) XXX/XXX [uredba o azilnem postopku] najprej registrirana, nemudoma začne postopek določitve odgovorne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w:t>
            </w:r>
            <w:r>
              <w:rPr>
                <w:b/>
                <w:i/>
              </w:rPr>
              <w:t>v kateri</w:t>
            </w:r>
            <w:r>
              <w:t xml:space="preserve"> je </w:t>
            </w:r>
            <w:r>
              <w:rPr>
                <w:b/>
                <w:i/>
              </w:rPr>
              <w:t>bila prošnja</w:t>
            </w:r>
            <w:r>
              <w:t xml:space="preserve"> za mednarodno zaščito </w:t>
            </w:r>
            <w:r>
              <w:rPr>
                <w:b/>
                <w:i/>
              </w:rPr>
              <w:t>v skladu z Uredbo (EU) XXX/XXX [uredba o azilnem postopku] najprej registrirana,</w:t>
            </w:r>
            <w:r>
              <w:t xml:space="preserve"> ali </w:t>
            </w:r>
            <w:r>
              <w:rPr>
                <w:b/>
                <w:i/>
              </w:rPr>
              <w:t>kadar je ustrezno, država članica premestitve, nemudoma začne postopek določitve odgovorne države članice</w:t>
            </w:r>
            <w:r>
              <w:t>.</w:t>
            </w:r>
          </w:p>
        </w:tc>
        <w:tc>
          <w:tcPr>
            <w:tcW w:w="4876" w:type="dxa"/>
          </w:tcPr>
          <w:p w:rsidR="008D78A3" w:rsidRPr="00E16AE8" w:rsidRDefault="008D78A3" w:rsidP="00134E62">
            <w:pPr>
              <w:pStyle w:val="Normal6a"/>
            </w:pPr>
            <w:r>
              <w:t>1.</w:t>
            </w:r>
            <w:r>
              <w:tab/>
              <w:t xml:space="preserve">Država članica, </w:t>
            </w:r>
            <w:r>
              <w:rPr>
                <w:b/>
                <w:i/>
              </w:rPr>
              <w:t>ki upravičeno domneva, da</w:t>
            </w:r>
            <w:r>
              <w:t xml:space="preserve"> je </w:t>
            </w:r>
            <w:r>
              <w:rPr>
                <w:b/>
                <w:i/>
              </w:rPr>
              <w:t>za obravnavanje prošnje</w:t>
            </w:r>
            <w:r>
              <w:t xml:space="preserve"> za mednarodno zaščito </w:t>
            </w:r>
            <w:r>
              <w:rPr>
                <w:b/>
                <w:i/>
              </w:rPr>
              <w:t>odgovorna druga država članica, takoj začne postopek predložitve zahteve za sprejem</w:t>
            </w:r>
            <w:r>
              <w:t xml:space="preserve"> ali </w:t>
            </w:r>
            <w:r>
              <w:rPr>
                <w:b/>
                <w:i/>
              </w:rPr>
              <w:t>uradnega obvestila o ponovnem sprejemu v skladu s členoma 29 in 31</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w:t>
            </w:r>
            <w:r>
              <w:tab/>
            </w:r>
            <w:r>
              <w:rPr>
                <w:b/>
                <w:i/>
              </w:rPr>
              <w:t>Postopek določanja odgovorne države članice poteka v primeru, da je prosilec prečkal mejo po kopnem, v objektih blizu vstopne točke ali blizu meje, ki so opremljeni za takojšnjo registracijo in obdelavo prošenj; če prosilec vstopi po kopnem ali morju, se določitev naredi v pristanišču ali na letališču;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Država članica, </w:t>
            </w:r>
            <w:r>
              <w:rPr>
                <w:b/>
                <w:i/>
              </w:rPr>
              <w:t>v kateri je prošnja najprej registrirana, ali kadar je ustrezno, država članica premestitve</w:t>
            </w:r>
            <w:r>
              <w:t>, nadaljuje postopek določitve odgovorne države članice, če prosilec zapusti ozemlje te države članice brez dovoljenja ali kako drugače ni dosegljiv za pristojne organe te države članice.</w:t>
            </w:r>
          </w:p>
        </w:tc>
        <w:tc>
          <w:tcPr>
            <w:tcW w:w="4876" w:type="dxa"/>
          </w:tcPr>
          <w:p w:rsidR="008D78A3" w:rsidRPr="00E16AE8" w:rsidRDefault="008D78A3" w:rsidP="00134E62">
            <w:pPr>
              <w:pStyle w:val="Normal6a"/>
            </w:pPr>
            <w:r>
              <w:t>2.</w:t>
            </w:r>
            <w:r>
              <w:tab/>
              <w:t xml:space="preserve">Država članica, </w:t>
            </w:r>
            <w:r>
              <w:rPr>
                <w:b/>
                <w:i/>
              </w:rPr>
              <w:t>ki predloži zahtevo oziroma uradno obvestilo</w:t>
            </w:r>
            <w:r>
              <w:t>, nadaljuje postopek določitve odgovorne države članice, če prosilec zapusti ozemlje te države članice brez dovoljenja ali kako drugače ni dosegljiv za pristojne organe te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Država članica,</w:t>
            </w:r>
            <w:r>
              <w:t xml:space="preserve"> v </w:t>
            </w:r>
            <w:r>
              <w:rPr>
                <w:b/>
                <w:i/>
              </w:rPr>
              <w:t>kateri je prošnja najprej registrirana</w:t>
            </w:r>
            <w:r>
              <w:t xml:space="preserve">, </w:t>
            </w:r>
            <w:r>
              <w:rPr>
                <w:b/>
                <w:i/>
              </w:rPr>
              <w:t>ali kadar</w:t>
            </w:r>
            <w:r>
              <w:t xml:space="preserve"> je </w:t>
            </w:r>
            <w:r>
              <w:rPr>
                <w:b/>
                <w:i/>
              </w:rPr>
              <w:t>ustrezno, država članica premestitve</w:t>
            </w:r>
            <w:r>
              <w:t>, nadaljuje postopek določitve odgovorne države članice, če prosilec zapusti ozemlje te države članice brez dovoljenja ali kako drugače ni dosegljiv za pristojne organe te države članice.</w:t>
            </w:r>
          </w:p>
        </w:tc>
        <w:tc>
          <w:tcPr>
            <w:tcW w:w="4876" w:type="dxa"/>
          </w:tcPr>
          <w:p w:rsidR="008D78A3" w:rsidRPr="00E16AE8" w:rsidRDefault="008D78A3" w:rsidP="00134E62">
            <w:pPr>
              <w:pStyle w:val="Normal6a"/>
            </w:pPr>
            <w:r>
              <w:t>2.</w:t>
            </w:r>
            <w:r>
              <w:tab/>
            </w:r>
            <w:r>
              <w:rPr>
                <w:b/>
                <w:i/>
              </w:rPr>
              <w:t>Brez poseganja</w:t>
            </w:r>
            <w:r>
              <w:t xml:space="preserve"> v </w:t>
            </w:r>
            <w:r>
              <w:rPr>
                <w:b/>
                <w:i/>
              </w:rPr>
              <w:t>prenehanje odgovornost iz člena 27(2) država članica</w:t>
            </w:r>
            <w:r>
              <w:t xml:space="preserve">, </w:t>
            </w:r>
            <w:r>
              <w:rPr>
                <w:b/>
                <w:i/>
              </w:rPr>
              <w:t>v kateri</w:t>
            </w:r>
            <w:r>
              <w:t xml:space="preserve"> je </w:t>
            </w:r>
            <w:r>
              <w:rPr>
                <w:b/>
                <w:i/>
              </w:rPr>
              <w:t>prošnja najprej registrirana</w:t>
            </w:r>
            <w:r>
              <w:t>, nadaljuje postopek določitve odgovorne države članice, če prosilec zapusti ozemlje te države članice brez dovoljenja ali kako drugače ni dosegljiv za pristojne organe te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Država članica</w:t>
            </w:r>
            <w:r>
              <w:rPr>
                <w:b/>
                <w:i/>
              </w:rPr>
              <w:t>, v kateri je prošnja najprej registrirana, ali kadar je ustrezno, država članica premestitve,</w:t>
            </w:r>
            <w:r>
              <w:t xml:space="preserve"> nadaljuje postopek določitve odgovorne države članice, če prosilec zapusti ozemlje te države članice brez dovoljenja ali kako drugače ni dosegljiv za pristojne organe te države članice.</w:t>
            </w:r>
          </w:p>
        </w:tc>
        <w:tc>
          <w:tcPr>
            <w:tcW w:w="4876" w:type="dxa"/>
          </w:tcPr>
          <w:p w:rsidR="008D78A3" w:rsidRPr="00E16AE8" w:rsidRDefault="008D78A3" w:rsidP="00134E62">
            <w:pPr>
              <w:pStyle w:val="Normal6a"/>
            </w:pPr>
            <w:r>
              <w:t>2.</w:t>
            </w:r>
            <w:r>
              <w:tab/>
              <w:t>Država članica</w:t>
            </w:r>
            <w:r>
              <w:rPr>
                <w:b/>
                <w:i/>
              </w:rPr>
              <w:t xml:space="preserve"> iz prvega odstavka</w:t>
            </w:r>
            <w:r>
              <w:t xml:space="preserve"> nadaljuje postopek določitve odgovorne države članice, če prosilec zapusti ozemlje te države članice brez dovoljenja ali kako drugače ni dosegljiv za pristojne organe te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Država članica, v kateri je prošnja najprej registrirana</w:t>
            </w:r>
            <w:r>
              <w:rPr>
                <w:b/>
                <w:i/>
              </w:rPr>
              <w:t>, ali kadar je ustrezno, država članica premestitve,</w:t>
            </w:r>
            <w:r>
              <w:t xml:space="preserve"> nadaljuje postopek določitve odgovorne države članice, če prosilec zapusti ozemlje te države članice brez dovoljenja ali kako drugače ni dosegljiv za pristojne organe te države članice.</w:t>
            </w:r>
          </w:p>
        </w:tc>
        <w:tc>
          <w:tcPr>
            <w:tcW w:w="4876" w:type="dxa"/>
          </w:tcPr>
          <w:p w:rsidR="008D78A3" w:rsidRPr="00E16AE8" w:rsidRDefault="008D78A3" w:rsidP="00134E62">
            <w:pPr>
              <w:pStyle w:val="Normal6a"/>
            </w:pPr>
            <w:r>
              <w:t>2.</w:t>
            </w:r>
            <w:r>
              <w:tab/>
              <w:t>Država članica, v kateri je prošnja najprej registrirana nadaljuje postopek določitve odgovorne države članice, če prosilec zapusti ozemlje te države članice brez dovoljenja ali kako drugače ni dosegljiv za pristojne organe te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Država članica, v kateri je prošnja najprej registrirana</w:t>
            </w:r>
            <w:r>
              <w:rPr>
                <w:b/>
                <w:i/>
              </w:rPr>
              <w:t>, ali kadar je ustrezno, država članica premestitve,</w:t>
            </w:r>
            <w:r>
              <w:t xml:space="preserve"> nadaljuje postopek določitve odgovorne države članice, če prosilec zapusti ozemlje te države članice brez dovoljenja ali kako drugače ni dosegljiv za pristojne organe te države članice.</w:t>
            </w:r>
          </w:p>
        </w:tc>
        <w:tc>
          <w:tcPr>
            <w:tcW w:w="4876" w:type="dxa"/>
          </w:tcPr>
          <w:p w:rsidR="008D78A3" w:rsidRPr="00E16AE8" w:rsidRDefault="008D78A3" w:rsidP="00134E62">
            <w:pPr>
              <w:pStyle w:val="Normal6a"/>
            </w:pPr>
            <w:r>
              <w:t>2.</w:t>
            </w:r>
            <w:r>
              <w:tab/>
              <w:t>Država članica, v kateri je prošnja najprej registrirana nadaljuje postopek določitve odgovorne države članice, če prosilec zapusti ozemlje te države članice brez dovoljenja ali kako drugače ni dosegljiv za pristojne organe te države članice.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1679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Država članica, ki je izvedla postopek določitve odgovorne države članice ali ki je postala odgovorna v skladu s členom 8(4) te uredbe, v sistemu Eurodac v skladu s členom 11(1) Uredbe (EU) XXX/XXX [uredba Eurodac] nemudoma navede:</w:t>
            </w:r>
          </w:p>
        </w:tc>
        <w:tc>
          <w:tcPr>
            <w:tcW w:w="4876" w:type="dxa"/>
          </w:tcPr>
          <w:p w:rsidR="008D78A3" w:rsidRPr="00E16AE8" w:rsidRDefault="008D78A3" w:rsidP="00134E62">
            <w:pPr>
              <w:pStyle w:val="Normal6a"/>
            </w:pPr>
            <w:r>
              <w:t>3.</w:t>
            </w:r>
            <w:r>
              <w:tab/>
              <w:t>Država članica, ki je izvedla postopek določitve odgovorne države članice ali ki je postala odgovorna v skladu s členom 8(4) te uredbe</w:t>
            </w:r>
            <w:r>
              <w:rPr>
                <w:b/>
                <w:i/>
              </w:rPr>
              <w:t xml:space="preserve"> ali s premestitvijo prosilca na njeno ozemlje</w:t>
            </w:r>
            <w:r>
              <w:t>, v sistemu Eurodac v skladu s členom 11(1) Uredbe (EU) XXX/XXX [uredba Eurodac] nemudoma navede: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3 – točka b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(ba)</w:t>
            </w:r>
            <w:r>
              <w:tab/>
            </w:r>
            <w:r>
              <w:rPr>
                <w:b/>
                <w:i/>
              </w:rPr>
              <w:t>svojo odgovornost po premestitvi v skladu s členom 23a ali delom IV te uredbe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Prosilca, ki se brez dokumenta za prebivanje nahaja v drugi državi članici ali ki tam vloži prošnjo za mednarodno zaščito med postopkom določitve odgovorne države članice, država članica, v kateri je bila taka prošnja najprej registrirana, ponovno sprejme pod pogoji iz členov 31 in 35.</w:t>
            </w:r>
          </w:p>
        </w:tc>
        <w:tc>
          <w:tcPr>
            <w:tcW w:w="4876" w:type="dxa"/>
          </w:tcPr>
          <w:p w:rsidR="008D78A3" w:rsidRPr="00E16AE8" w:rsidRDefault="008D78A3" w:rsidP="00134E62">
            <w:pPr>
              <w:pStyle w:val="Normal6a"/>
            </w:pPr>
            <w:r>
              <w:t>4.</w:t>
            </w:r>
            <w:r>
              <w:tab/>
              <w:t>Prosilca, ki se brez dokumenta za prebivanje nahaja v drugi državi članici ali ki tam vloži prošnjo za mednarodno zaščito med postopkom določitve odgovorne države članice, država članica, v kateri je bila taka prošnja najprej registrirana, ponovno sprejme pod pogoji iz členov 31 in 35</w:t>
            </w:r>
            <w:r>
              <w:rPr>
                <w:b/>
                <w:i/>
              </w:rPr>
              <w:t>, da se zaključi postopek določanja odgovorne države članice, razen če obstaja tveganje kršitve temeljnih pravic</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Prosilca, ki se brez dokumenta za prebivanje nahaja v drugi državi članici</w:t>
            </w:r>
            <w:r>
              <w:rPr>
                <w:b/>
                <w:i/>
              </w:rPr>
              <w:t xml:space="preserve"> ali ki tam vloži prošnjo za mednarodno zaščito med postopkom določitve odgovorne države članice, država članica,</w:t>
            </w:r>
            <w:r>
              <w:t xml:space="preserve"> v </w:t>
            </w:r>
            <w:r>
              <w:rPr>
                <w:b/>
                <w:i/>
              </w:rPr>
              <w:t>kateri je bila taka prošnja najprej registrirana, ponovno sprejme pod pogoji iz členov 31 in 35</w:t>
            </w:r>
            <w:r>
              <w:t>.</w:t>
            </w:r>
          </w:p>
        </w:tc>
        <w:tc>
          <w:tcPr>
            <w:tcW w:w="4876" w:type="dxa"/>
          </w:tcPr>
          <w:p w:rsidR="008D78A3" w:rsidRPr="00E16AE8" w:rsidRDefault="008D78A3" w:rsidP="00134E62">
            <w:pPr>
              <w:pStyle w:val="Normal6a"/>
            </w:pPr>
            <w:r>
              <w:t>4.</w:t>
            </w:r>
            <w:r>
              <w:tab/>
              <w:t>Prosilca, ki se brez dokumenta za prebivanje nahaja v drugi državi članici</w:t>
            </w:r>
            <w:r>
              <w:rPr>
                <w:b/>
                <w:i/>
              </w:rPr>
              <w:t>, se lahko vrne</w:t>
            </w:r>
            <w:r>
              <w:t xml:space="preserve"> v </w:t>
            </w:r>
            <w:r>
              <w:rPr>
                <w:b/>
                <w:i/>
              </w:rPr>
              <w:t>njegovo državo izvora. Za prosilce za azil ne velja svoboda gibanja znotraj EU</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Prosilca, ki se brez dokumenta za prebivanje nahaja v drugi državi članici ali ki tam vloži prošnjo za mednarodno zaščito med postopkom določitve odgovorne države članice, država članica, v kateri je bila taka prošnja najprej registrirana, ponovno sprejme pod pogoji iz členov 31 in 35.</w:t>
            </w:r>
          </w:p>
        </w:tc>
        <w:tc>
          <w:tcPr>
            <w:tcW w:w="4876" w:type="dxa"/>
          </w:tcPr>
          <w:p w:rsidR="008D78A3" w:rsidRPr="00E16AE8" w:rsidRDefault="008D78A3" w:rsidP="00134E62">
            <w:pPr>
              <w:pStyle w:val="Normal6a"/>
            </w:pPr>
            <w:r>
              <w:t>4.</w:t>
            </w:r>
            <w:r>
              <w:tab/>
              <w:t>Prosilca, ki se brez dokumenta za prebivanje nahaja v drugi državi članici ali ki tam vloži prošnjo za mednarodno zaščito med postopkom določitve odgovorne države članice, država članica, v kateri je bila taka prošnja najprej registrirana, ponovno sprejme pod pogoji iz členov 31 in 35</w:t>
            </w:r>
            <w:r>
              <w:rPr>
                <w:b/>
                <w:i/>
              </w:rPr>
              <w:t>, da se zaključi postopek določanja odgovorne države članice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Ta obveznost preneha, če lahko država članica, ki določa odgovorno državo članico, ugotovi, da je prosilec od druge države članice pridobil dokument za prebivanje.</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Ta obveznost preneha, če lahko država članica, ki določa odgovorno državo članico, ugotovi, da je prosilec od druge države članice pridobil dokument za prebivanje.</w:t>
            </w:r>
          </w:p>
        </w:tc>
        <w:tc>
          <w:tcPr>
            <w:tcW w:w="4876" w:type="dxa"/>
          </w:tcPr>
          <w:p w:rsidR="008D78A3" w:rsidRPr="00E16AE8" w:rsidRDefault="008D78A3" w:rsidP="00134E62">
            <w:pPr>
              <w:pStyle w:val="Normal6a"/>
            </w:pPr>
            <w:r>
              <w:t>Ta obveznost preneha, če lahko država članica, ki določa odgovorno državo članico, ugotovi, da je prosilec od druge države članice pridobil dokument za prebivanje</w:t>
            </w:r>
            <w:r>
              <w:rPr>
                <w:b/>
                <w:i/>
              </w:rPr>
              <w:t xml:space="preserve"> ali kadar država članica, v kateri se prosilec nahaja, prevzame odgovornost za obravnavanje prošnje za mednarodno zaščito v skladu s členom 25</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5.</w:t>
            </w:r>
            <w:r>
              <w:tab/>
            </w:r>
            <w:r>
              <w:rPr>
                <w:b/>
                <w:i/>
              </w:rPr>
              <w:t>Če se prosilec v državi članici nahaja brez dokumenta za prebivanje ali v njej zaprosi za mednarodno zaščito, potem ko je druga država članica potrdila njegovo premestitev v skladu s členom 57(7) in preden je bila opravljena njegova predaja v to drugo državo članico v skladu s členom 57(9), ga država članica premestitve ponovno sprejme pod pogoji iz členov 31 in 35.</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28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5.</w:t>
            </w:r>
            <w:r>
              <w:tab/>
            </w:r>
            <w:r>
              <w:rPr>
                <w:b/>
                <w:i/>
              </w:rPr>
              <w:t>Če se prosilec v državi članici nahaja brez dokumenta za prebivanje ali v njej zaprosi za mednarodno zaščito, potem ko je druga država članica potrdila njegovo premestitev v skladu s členom 57(7) in preden je bila opravljena njegova predaja v to drugo državo članico v skladu s členom 57(9), ga država članica premestitve ponovno sprejme pod pogoji iz členov 31 in 35.</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Kadar država članica, v kateri je bila prošnja za mednarodno zaščito registrirana, meni, da je za obravnavanje prošnje odgovorna druga država članica, nemudoma, vsekakor pa v dveh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w:t>
            </w:r>
            <w:r>
              <w:rPr>
                <w:b/>
                <w:i/>
              </w:rPr>
              <w:t xml:space="preserve">ugotovi istovetnost prosilca, </w:t>
            </w:r>
            <w:r>
              <w:t>država članica, v kateri je bila prošnja za mednarodno zaščito registrirana, meni, da je za obravnavanje prošnje odgovorna druga država članica, nemudoma, vsekakor pa v dveh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1689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Kadar država članica</w:t>
            </w:r>
            <w:r>
              <w:rPr>
                <w:b/>
                <w:i/>
              </w:rPr>
              <w:t>, v kateri je bila prošnja za mednarodno zaščito registrirana,</w:t>
            </w:r>
            <w:r>
              <w:t xml:space="preserve"> meni, da je za obravnavanje prošnje odgovorna druga država članica, nemudoma, vsekakor pa v dveh mesecih od datuma registracije prošnje, od druge države članice zahteva, da sprejme prosilca.</w:t>
            </w:r>
          </w:p>
        </w:tc>
        <w:tc>
          <w:tcPr>
            <w:tcW w:w="4876" w:type="dxa"/>
          </w:tcPr>
          <w:p w:rsidR="008D78A3" w:rsidRPr="00E16AE8" w:rsidRDefault="008D78A3" w:rsidP="00134E62">
            <w:pPr>
              <w:pStyle w:val="Normal6a"/>
            </w:pPr>
            <w:r>
              <w:t>1.</w:t>
            </w:r>
            <w:r>
              <w:tab/>
              <w:t>Kadar država članica</w:t>
            </w:r>
            <w:r>
              <w:rPr>
                <w:b/>
                <w:i/>
              </w:rPr>
              <w:t xml:space="preserve"> iz člena 28(1)</w:t>
            </w:r>
            <w:r>
              <w:t xml:space="preserve"> meni, da je za obravnavanje prošnje odgovorna druga država članica, nemudoma, vsekakor pa v dveh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nemudoma,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Elisavet Vozemberg-Vrionidi (Elissavet Vozemberg-Vrionidi), Juan Ignacio Zoido Álvarez, Lukas Furlas (Loucas Fourlas)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w:t>
            </w:r>
            <w:r>
              <w:rPr>
                <w:b/>
                <w:i/>
              </w:rPr>
              <w:t>nemudoma</w:t>
            </w:r>
            <w:r>
              <w:t xml:space="preserve">, vsekakor pa v </w:t>
            </w:r>
            <w:r>
              <w:rPr>
                <w:b/>
                <w:i/>
              </w:rPr>
              <w:t>dveh</w:t>
            </w:r>
            <w:r>
              <w:t xml:space="preserve"> mesecih od datuma registracije prošnje, od druge države članice zahteva, da sprejme prosilca.</w:t>
            </w:r>
          </w:p>
        </w:tc>
        <w:tc>
          <w:tcPr>
            <w:tcW w:w="4876" w:type="dxa"/>
          </w:tcPr>
          <w:p w:rsidR="008D78A3" w:rsidRPr="00E16AE8" w:rsidRDefault="008D78A3" w:rsidP="00134E62">
            <w:pPr>
              <w:pStyle w:val="Normal6a"/>
            </w:pPr>
            <w:r>
              <w:t>1.</w:t>
            </w:r>
            <w:r>
              <w:tab/>
              <w:t xml:space="preserve">Kadar država članica, v kateri je bila prošnja za mednarodno zaščito registrirana, meni, da je za obravnavanje prošnje odgovorna druga država članica, </w:t>
            </w:r>
            <w:r>
              <w:rPr>
                <w:b/>
                <w:i/>
              </w:rPr>
              <w:t>takoj</w:t>
            </w:r>
            <w:r>
              <w:t xml:space="preserve">, vsekakor pa v </w:t>
            </w:r>
            <w:r>
              <w:rPr>
                <w:b/>
                <w:i/>
              </w:rPr>
              <w:t>treh</w:t>
            </w:r>
            <w:r>
              <w:t xml:space="preserve"> mesecih od datuma registracije prošnje, od druge države članice zahteva, da sprejme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se v primeru zadetka v sistemu Eurodac s podatki, zbranimi v skladu s členoma 13 in 14a Uredbe (EU) XXX/XXX [uredba Eurodac], ali v sistemu VIS s podatki, zbranimi v skladu s členom 21 Uredbe (ES) št. 767/2008, zahteva za sprejem pošlje v enem mesecu od prejema takega zadetka.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se v primeru zadetka v sistemu Eurodac s podatki, zbranimi v skladu s členoma 13 in 14a Uredbe (EU) XXX/XXX [uredba Eurodac], ali v sistemu VIS s podatki, zbranimi v skladu s členom 21 Uredbe (ES) št. 767/2008, zahteva za sprejem pošlje v enem mesecu od prejema takega zadetka.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enem mesecu</w:t>
            </w:r>
            <w:r>
              <w:t xml:space="preserve"> od prejema takega zadetka.</w:t>
            </w:r>
          </w:p>
        </w:tc>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dveh mesecih</w:t>
            </w:r>
            <w:r>
              <w:t xml:space="preserve"> od prejema takega zadetka.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1699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enem mesecu</w:t>
            </w:r>
            <w:r>
              <w:t xml:space="preserve"> od prejema takega zadetka.</w:t>
            </w:r>
          </w:p>
        </w:tc>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dveh mesecih</w:t>
            </w:r>
            <w:r>
              <w:t xml:space="preserve"> od prejema takega zadetka.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enem mesecu</w:t>
            </w:r>
            <w:r>
              <w:t xml:space="preserve"> od prejema takega zadetka.</w:t>
            </w:r>
          </w:p>
        </w:tc>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dveh mesecih</w:t>
            </w:r>
            <w:r>
              <w:t xml:space="preserve"> od prejema takega zadetka.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enem mesecu</w:t>
            </w:r>
            <w:r>
              <w:t xml:space="preserve"> od prejema takega zadetka.</w:t>
            </w:r>
          </w:p>
        </w:tc>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w:t>
            </w:r>
            <w:r>
              <w:rPr>
                <w:b/>
                <w:i/>
              </w:rPr>
              <w:t>dveh mesecih</w:t>
            </w:r>
            <w:r>
              <w:t xml:space="preserve"> od prejema takega zadetka.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enem </w:t>
            </w:r>
            <w:r>
              <w:rPr>
                <w:b/>
                <w:i/>
              </w:rPr>
              <w:t>mesecu</w:t>
            </w:r>
            <w:r>
              <w:t xml:space="preserve"> od prejema takega zadetka.</w:t>
            </w:r>
          </w:p>
        </w:tc>
        <w:tc>
          <w:tcPr>
            <w:tcW w:w="4876" w:type="dxa"/>
          </w:tcPr>
          <w:p w:rsidR="008D78A3" w:rsidRPr="00E16AE8" w:rsidRDefault="008D78A3" w:rsidP="00134E62">
            <w:pPr>
              <w:pStyle w:val="Normal6a"/>
            </w:pPr>
            <w:r>
              <w:t xml:space="preserve">Ne glede na prvi pododstavek se v primeru zadetka v sistemu Eurodac s podatki, zbranimi v skladu s členoma 13 in 14a Uredbe (EU) XXX/XXX [uredba Eurodac], ali v sistemu VIS s podatki, zbranimi v skladu s členom 21 Uredbe (ES) št. 767/2008, zahteva za sprejem pošlje v enem </w:t>
            </w:r>
            <w:r>
              <w:rPr>
                <w:b/>
                <w:i/>
              </w:rPr>
              <w:t>tednu</w:t>
            </w:r>
            <w:r>
              <w:t xml:space="preserve"> od prejema takega zadetka.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zahteva za sprejem prosilca ni poslana v obdobjih, določenih v prvem in drugem pododstavku, je za obravnavanje prošnje za mednarodno zaščito odgovorna država članica, v kateri je bila prošnja registrirana.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mladoletnik brez spremstva</w:t>
            </w:r>
            <w:r>
              <w:rPr>
                <w:b/>
                <w:i/>
              </w:rPr>
              <w:t>, lahko država članica, ki določa odgovorno državo članico</w:t>
            </w:r>
            <w:r>
              <w:t xml:space="preserve">, </w:t>
            </w:r>
            <w:r>
              <w:rPr>
                <w:b/>
                <w:i/>
              </w:rPr>
              <w:t>če meni</w:t>
            </w:r>
            <w:r>
              <w:t xml:space="preserve">, </w:t>
            </w:r>
            <w:r>
              <w:rPr>
                <w:b/>
                <w:i/>
              </w:rPr>
              <w:t>da je to v mladoletnikovo korist,</w:t>
            </w:r>
            <w:r>
              <w:t xml:space="preserve">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Kadar je prosilec mladoletnik brez spremstva</w:t>
            </w:r>
            <w:r>
              <w:rPr>
                <w:b/>
                <w:i/>
              </w:rPr>
              <w:t xml:space="preserve"> oziroma kadar zahteva temelji na členu 16 ali 17</w:t>
            </w:r>
            <w:r>
              <w:t xml:space="preserve">, </w:t>
            </w:r>
            <w:r>
              <w:rPr>
                <w:b/>
                <w:i/>
              </w:rPr>
              <w:t>država članica</w:t>
            </w:r>
            <w:r>
              <w:t>, ki določa odgovorno državo članico</w:t>
            </w:r>
            <w:r>
              <w:rPr>
                <w:b/>
                <w:i/>
              </w:rPr>
              <w:t>, lahko</w:t>
            </w:r>
            <w:r>
              <w:t xml:space="preserve"> nadaljuje postopek za določitev odgovorne države članice in od druge države članice zahteva, da prosilca sprejme kljub temu, da so roki iz prvega in drugega pododstavka potekli.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Pri mladoletnikih začne čas za namene izračuna roka iz prvega in drugega pododstavka tega odstavka teči po imenovanju skrbnika in zaključku ocene največje koristi v skladu s členom 13, 15, 16, 17, 25a.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Predlaga se črtanje izraza „mladoletnikova korist“, da se prepreči zloraba mednarodno znanega jamstva za mladoletnika v zvezi z združitvijo družine.</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mladoletnik </w:t>
            </w:r>
            <w:r>
              <w:rPr>
                <w:b/>
                <w:i/>
              </w:rPr>
              <w:t>brez spremstva, lahko država članica, ki določa odgovorno državo članico, če meni, da je to</w:t>
            </w:r>
            <w:r>
              <w:t xml:space="preserve"> v </w:t>
            </w:r>
            <w:r>
              <w:rPr>
                <w:b/>
                <w:i/>
              </w:rPr>
              <w:t>mladoletnikovo korist</w:t>
            </w:r>
            <w:r>
              <w:t>,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 xml:space="preserve">Kadar je prosilec mladoletnik </w:t>
            </w:r>
            <w:r>
              <w:rPr>
                <w:b/>
                <w:i/>
              </w:rPr>
              <w:t>začne čas za namene izračuna roka iz prvega in drugega pododstavka tega odstavka teči po imenovanju zastopnika in zaključku ocene največje koristi</w:t>
            </w:r>
            <w:r>
              <w:t xml:space="preserve"> v </w:t>
            </w:r>
            <w:r>
              <w:rPr>
                <w:b/>
                <w:i/>
              </w:rPr>
              <w:t>skladu s členom 13. Država članica</w:t>
            </w:r>
            <w:r>
              <w:t>,</w:t>
            </w:r>
            <w:r>
              <w:rPr>
                <w:b/>
                <w:i/>
              </w:rPr>
              <w:t xml:space="preserve"> ki določa odgovorno državo članico, lahko</w:t>
            </w:r>
            <w:r>
              <w:t xml:space="preserve">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mladoletnik brez spremstva, </w:t>
            </w:r>
            <w:r>
              <w:rPr>
                <w:b/>
                <w:bCs/>
                <w:i/>
                <w:iCs/>
              </w:rPr>
              <w:t>lahko</w:t>
            </w:r>
            <w:r>
              <w:t xml:space="preserve"> država članica, ki določa odgovorno državo članico, če meni, da je to v mladoletnikovo korist,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 xml:space="preserve">Kadar je prosilec mladoletnik brez spremstva, </w:t>
            </w:r>
            <w:r>
              <w:rPr>
                <w:b/>
                <w:bCs/>
                <w:i/>
                <w:iCs/>
              </w:rPr>
              <w:t>začne rok iz prvega in drugega pododstavka teči, ko je bil imenovan skrbnik in je bila opravljena ocena otrokove koristi.</w:t>
            </w:r>
            <w:r>
              <w:t xml:space="preserve"> Država članica, ki določa odgovorno državo članico, </w:t>
            </w:r>
            <w:r>
              <w:rPr>
                <w:b/>
                <w:bCs/>
                <w:i/>
                <w:iCs/>
              </w:rPr>
              <w:t>lahko tudi,</w:t>
            </w:r>
            <w:r>
              <w:t xml:space="preserve"> če meni, da je to v mladoletnikovo korist,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mladoletnik brez spremstva, lahko država članica, ki določa odgovorno državo članico, če meni, da je to v mladoletnikovo korist,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 xml:space="preserve">Kadar je prosilec mladoletnik brez spremstva </w:t>
            </w:r>
            <w:r>
              <w:rPr>
                <w:b/>
                <w:bCs/>
                <w:i/>
                <w:iCs/>
              </w:rPr>
              <w:t>oziroma kadar zahteva temelji na členu 16 ali 17</w:t>
            </w:r>
            <w:r>
              <w:t>, lahko država članica, ki določa odgovorno državo članico, če meni, da je to v mladoletnikovo korist,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w:t>
            </w:r>
            <w:r>
              <w:rPr>
                <w:b/>
                <w:i/>
              </w:rPr>
              <w:t>mladoletnik</w:t>
            </w:r>
            <w:r>
              <w:t xml:space="preserve"> brez spremstva, lahko država članica, ki določa odgovorno državo članico, če meni, da je to v </w:t>
            </w:r>
            <w:r>
              <w:rPr>
                <w:b/>
                <w:i/>
              </w:rPr>
              <w:t>mladoletnikovo</w:t>
            </w:r>
            <w:r>
              <w:t xml:space="preserve"> korist,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 xml:space="preserve">Kadar je prosilec </w:t>
            </w:r>
            <w:r>
              <w:rPr>
                <w:b/>
                <w:i/>
              </w:rPr>
              <w:t>otrok</w:t>
            </w:r>
            <w:r>
              <w:t xml:space="preserve"> brez spremstva, lahko država članica, ki določa odgovorno državo članico, če meni, da je to v </w:t>
            </w:r>
            <w:r>
              <w:rPr>
                <w:b/>
                <w:i/>
              </w:rPr>
              <w:t>otrokovo</w:t>
            </w:r>
            <w:r>
              <w:t xml:space="preserve"> korist,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1709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mladoletnik </w:t>
            </w:r>
            <w:r>
              <w:rPr>
                <w:b/>
                <w:i/>
              </w:rPr>
              <w:t>brez spremstva</w:t>
            </w:r>
            <w:r>
              <w:t xml:space="preserve">, </w:t>
            </w:r>
            <w:r>
              <w:rPr>
                <w:b/>
                <w:i/>
              </w:rPr>
              <w:t>lahko</w:t>
            </w:r>
            <w:r>
              <w:t xml:space="preserve"> država članica, ki določa odgovorno državo članico</w:t>
            </w:r>
            <w:r>
              <w:rPr>
                <w:b/>
                <w:i/>
              </w:rPr>
              <w:t>, če meni, da je to v mladoletnikovo korist,</w:t>
            </w:r>
            <w:r>
              <w:t xml:space="preserve">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 xml:space="preserve">Kadar je prosilec mladoletnik </w:t>
            </w:r>
            <w:r>
              <w:rPr>
                <w:b/>
                <w:i/>
              </w:rPr>
              <w:t>oziroma kadar zahteva temelji na členu 16</w:t>
            </w:r>
            <w:r>
              <w:t xml:space="preserve">, </w:t>
            </w:r>
            <w:r>
              <w:rPr>
                <w:b/>
                <w:i/>
              </w:rPr>
              <w:t>17, 18 ali 24,</w:t>
            </w:r>
            <w:r>
              <w:t xml:space="preserve"> država članica, ki določa odgovorno državo članico,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mladoletnik brez spremstva</w:t>
            </w:r>
            <w:r>
              <w:rPr>
                <w:b/>
                <w:i/>
              </w:rPr>
              <w:t xml:space="preserve">, lahko </w:t>
            </w:r>
            <w:r>
              <w:t xml:space="preserve">država članica, ki določa odgovorno državo članico, </w:t>
            </w:r>
            <w:r>
              <w:rPr>
                <w:b/>
                <w:i/>
              </w:rPr>
              <w:t>če meni</w:t>
            </w:r>
            <w:r>
              <w:t xml:space="preserve">, </w:t>
            </w:r>
            <w:r>
              <w:rPr>
                <w:b/>
                <w:i/>
              </w:rPr>
              <w:t>da je to v mladoletnikovo korist</w:t>
            </w:r>
            <w:r>
              <w:t>, nadaljuje postopek za določitev odgovorne države članice in od druge države članice zahteva, da prosilca sprejme kljub temu, da so roki iz prvega in drugega pododstavka potekli.</w:t>
            </w:r>
          </w:p>
        </w:tc>
        <w:tc>
          <w:tcPr>
            <w:tcW w:w="4876" w:type="dxa"/>
          </w:tcPr>
          <w:p w:rsidR="008D78A3" w:rsidRPr="00E16AE8" w:rsidRDefault="008D78A3" w:rsidP="00134E62">
            <w:pPr>
              <w:pStyle w:val="Normal6a"/>
            </w:pPr>
            <w:r>
              <w:t>Kadar je prosilec mladoletnik brez spremstva</w:t>
            </w:r>
            <w:r>
              <w:rPr>
                <w:b/>
                <w:i/>
              </w:rPr>
              <w:t xml:space="preserve"> oziroma kadar zahteva temelji na členu 16, 17</w:t>
            </w:r>
            <w:r>
              <w:t xml:space="preserve">, </w:t>
            </w:r>
            <w:r>
              <w:rPr>
                <w:b/>
                <w:i/>
              </w:rPr>
              <w:t>18 ali 24</w:t>
            </w:r>
            <w:r>
              <w:t>, država članica, ki določa odgovorno državo članico, nadaljuje postopek za določitev odgovorne države članice in od druge države članice zahteva, da prosilca sprejme kljub temu, da so roki iz prvega in drugega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Elisavet Vozemberg-Vrionidi (Elissavet Vozemberg-Vrionidi), Juan Ignacio Zoido Álvarez, Lukas Furlas (Loucas Fourlas)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1 – pododstavek 3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Država članica, ki je bila prvotno določena kot odgovorna, lahko zahteva, da druga država članica sprejme prosilca v skladu z merili v zvezi z mladoletniki brez spremstva in družinskimi člani, dokler se ne sprejme odločitev o prošnji in kljub temu, da so roki iz prvega pododstavka potekli.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V zahtevi se navedejo utemeljeni razlogi za nujen odgovor in rok, v katerem se odgovor zahteva. Ta rok je vsaj </w:t>
            </w:r>
            <w:r>
              <w:rPr>
                <w:b/>
                <w:i/>
              </w:rPr>
              <w:t>en teden</w:t>
            </w:r>
            <w:r>
              <w:t>.</w:t>
            </w:r>
          </w:p>
        </w:tc>
        <w:tc>
          <w:tcPr>
            <w:tcW w:w="4876" w:type="dxa"/>
          </w:tcPr>
          <w:p w:rsidR="008D78A3" w:rsidRPr="00E16AE8" w:rsidRDefault="008D78A3" w:rsidP="00134E62">
            <w:pPr>
              <w:pStyle w:val="Normal6a"/>
            </w:pPr>
            <w:r>
              <w:t xml:space="preserve">V zahtevi se navedejo utemeljeni razlogi za nujen odgovor in rok, v katerem se odgovor zahteva. Ta rok je vsaj </w:t>
            </w:r>
            <w:r>
              <w:rPr>
                <w:b/>
                <w:i/>
              </w:rPr>
              <w:t>dva tedna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V primerih iz odstavkov 1 in 2 se za zahtevo za sprejem s strani druge države članice uporabi standardni obrazec, zahteva pa vključuje dokaze ali posredne okoliščine, kot so opisani v seznamih iz člena 30(4) in/ali ustrezne elemente iz izjave prosilca, ki organom države članice, na katero je zahteva naslovljena, omogočajo, da </w:t>
            </w:r>
            <w:r>
              <w:rPr>
                <w:b/>
                <w:bCs/>
                <w:i/>
                <w:iCs/>
              </w:rPr>
              <w:t>preveri</w:t>
            </w:r>
            <w:r>
              <w:t xml:space="preserve">, </w:t>
            </w:r>
            <w:r>
              <w:rPr>
                <w:b/>
                <w:bCs/>
                <w:i/>
                <w:iCs/>
              </w:rPr>
              <w:t>če</w:t>
            </w:r>
            <w:r>
              <w:t xml:space="preserve"> je odgovorna na osnovi meril, določenih v tej uredbi.</w:t>
            </w:r>
          </w:p>
        </w:tc>
        <w:tc>
          <w:tcPr>
            <w:tcW w:w="4876" w:type="dxa"/>
          </w:tcPr>
          <w:p w:rsidR="008D78A3" w:rsidRPr="00E16AE8" w:rsidRDefault="008D78A3" w:rsidP="00134E62">
            <w:pPr>
              <w:pStyle w:val="Normal6a"/>
            </w:pPr>
            <w:r>
              <w:t>3.</w:t>
            </w:r>
            <w:r>
              <w:tab/>
              <w:t xml:space="preserve">V primerih iz odstavkov 1 in 2 se za zahtevo za sprejem s strani druge države članice uporabi standardni obrazec, zahteva pa vključuje </w:t>
            </w:r>
            <w:r>
              <w:rPr>
                <w:b/>
                <w:bCs/>
                <w:i/>
                <w:iCs/>
              </w:rPr>
              <w:t xml:space="preserve">dokumente, ki potrjujejo istovetnost prosilca, ter </w:t>
            </w:r>
            <w:r>
              <w:t>dokaze ali posredne okoliščine, kot so opisani v seznamih iz člena 30(4)</w:t>
            </w:r>
            <w:r>
              <w:rPr>
                <w:b/>
                <w:bCs/>
                <w:i/>
                <w:iCs/>
              </w:rPr>
              <w:t>,</w:t>
            </w:r>
            <w:r>
              <w:t xml:space="preserve"> in/ali ustrezne elemente iz izjave prosilca, ki organom države članice, na katero je zahteva naslovljena, omogočajo, da </w:t>
            </w:r>
            <w:r>
              <w:rPr>
                <w:b/>
                <w:bCs/>
                <w:i/>
                <w:iCs/>
              </w:rPr>
              <w:t>preverijo</w:t>
            </w:r>
            <w:r>
              <w:t xml:space="preserve">, </w:t>
            </w:r>
            <w:r>
              <w:rPr>
                <w:b/>
                <w:bCs/>
                <w:i/>
                <w:iCs/>
              </w:rPr>
              <w:t>ali</w:t>
            </w:r>
            <w:r>
              <w:t xml:space="preserve"> je odgovorna na osnovi meril, določenih v tej uredbi.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29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Komisija z izvedbenimi akti vzpostavi enotne pogoje za pripravo in predložitev zahtev za sprejem. </w:t>
            </w:r>
            <w:r>
              <w:rPr>
                <w:b/>
                <w:i/>
              </w:rPr>
              <w:t>Ti izvedbeni akti se sprejmejo v skladu s postopkom pregleda iz člena 67(2).</w:t>
            </w:r>
          </w:p>
        </w:tc>
        <w:tc>
          <w:tcPr>
            <w:tcW w:w="4876" w:type="dxa"/>
          </w:tcPr>
          <w:p w:rsidR="008D78A3" w:rsidRPr="00E16AE8" w:rsidRDefault="008D78A3" w:rsidP="00134E62">
            <w:pPr>
              <w:pStyle w:val="Normal6a"/>
            </w:pPr>
            <w:r>
              <w:rPr>
                <w:b/>
                <w:i/>
              </w:rPr>
              <w:t xml:space="preserve">Države članice si informacije sporočajo prek skupnega in varnega sistema za elektronske prenose in komuniciranje iz člena 40a. </w:t>
            </w:r>
            <w:r>
              <w:t xml:space="preserve">Komisija </w:t>
            </w:r>
            <w:r>
              <w:rPr>
                <w:b/>
                <w:bCs/>
                <w:i/>
                <w:iCs/>
              </w:rPr>
              <w:t>v skladu z navedenim členom</w:t>
            </w:r>
            <w:r>
              <w:t xml:space="preserve"> z izvedbenimi akti vzpostavi enotne pogoje za pripravo in predložitev zahtev za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enem mesecu</w:t>
            </w:r>
            <w:r>
              <w:t xml:space="preserve"> od datuma, ko je prejela</w:t>
            </w:r>
            <w:r>
              <w:rPr>
                <w:b/>
                <w:i/>
              </w:rPr>
              <w:t xml:space="preserve"> zahtevo</w:t>
            </w:r>
            <w:r>
              <w:t>.</w:t>
            </w:r>
          </w:p>
        </w:tc>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dveh mesecih</w:t>
            </w:r>
            <w:r>
              <w:t xml:space="preserve"> od datuma, ko </w:t>
            </w:r>
            <w:r>
              <w:rPr>
                <w:b/>
                <w:i/>
              </w:rPr>
              <w:t xml:space="preserve">jo </w:t>
            </w:r>
            <w:r>
              <w:t>je prejela.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enem mesecu</w:t>
            </w:r>
            <w:r>
              <w:t xml:space="preserve"> od datuma, ko je prejela</w:t>
            </w:r>
            <w:r>
              <w:rPr>
                <w:b/>
                <w:i/>
              </w:rPr>
              <w:t xml:space="preserve"> zahtevo</w:t>
            </w:r>
            <w:r>
              <w:t>.</w:t>
            </w:r>
          </w:p>
        </w:tc>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dveh tednih</w:t>
            </w:r>
            <w:r>
              <w:t xml:space="preserve"> od datuma, ko </w:t>
            </w:r>
            <w:r>
              <w:rPr>
                <w:b/>
                <w:i/>
              </w:rPr>
              <w:t xml:space="preserve">jo </w:t>
            </w:r>
            <w:r>
              <w:t>je prejela.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enem mesecu</w:t>
            </w:r>
            <w:r>
              <w:t xml:space="preserve"> od datuma, ko je prejela zahtevo.</w:t>
            </w:r>
          </w:p>
        </w:tc>
        <w:tc>
          <w:tcPr>
            <w:tcW w:w="4876" w:type="dxa"/>
          </w:tcPr>
          <w:p w:rsidR="008D78A3" w:rsidRPr="00E16AE8" w:rsidRDefault="008D78A3" w:rsidP="00134E62">
            <w:pPr>
              <w:pStyle w:val="Normal6a"/>
            </w:pPr>
            <w:r>
              <w:t>1.</w:t>
            </w:r>
            <w:r>
              <w:tab/>
              <w:t xml:space="preserve">Država članica, na katero je zahteva naslovljena, preveri potrebno in o zahtevi za sprejem prosilca odloči v </w:t>
            </w:r>
            <w:r>
              <w:rPr>
                <w:b/>
                <w:i/>
              </w:rPr>
              <w:t>dveh mesecih</w:t>
            </w:r>
            <w:r>
              <w:t xml:space="preserve"> od datuma, ko je prejela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2.</w:t>
            </w:r>
            <w:r>
              <w:tab/>
            </w:r>
            <w:r>
              <w:rPr>
                <w:b/>
                <w:i/>
              </w:rPr>
              <w:t>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dveh tednih po prejemu zahteve.</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1719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2.</w:t>
            </w:r>
            <w:r>
              <w:tab/>
            </w:r>
            <w:r>
              <w:rPr>
                <w:b/>
                <w:i/>
              </w:rPr>
              <w:t>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dveh tednih po prejemu zahteve.</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dveh tednih</w:t>
            </w:r>
            <w:r>
              <w:t xml:space="preserve"> po prejemu zahteve.</w:t>
            </w:r>
          </w:p>
        </w:tc>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štirih delovnih dneh</w:t>
            </w:r>
            <w:r>
              <w:t xml:space="preserve"> po prejemu zahteve.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dveh tednih</w:t>
            </w:r>
            <w:r>
              <w:t xml:space="preserve"> po prejemu zahteve.</w:t>
            </w:r>
          </w:p>
        </w:tc>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enem mesecu</w:t>
            </w:r>
            <w:r>
              <w:t xml:space="preserve"> po prejemu zahteve.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dveh tednih</w:t>
            </w:r>
            <w:r>
              <w:t xml:space="preserve"> po prejemu zahteve.</w:t>
            </w:r>
          </w:p>
        </w:tc>
        <w:tc>
          <w:tcPr>
            <w:tcW w:w="4876" w:type="dxa"/>
          </w:tcPr>
          <w:p w:rsidR="008D78A3" w:rsidRPr="00E16AE8" w:rsidRDefault="008D78A3" w:rsidP="00134E62">
            <w:pPr>
              <w:pStyle w:val="Normal6a"/>
            </w:pPr>
            <w:r>
              <w:t>2.</w:t>
            </w:r>
            <w:r>
              <w:tab/>
              <w:t xml:space="preserve">Ne glede na prvi odstavek država članica, na katero je zahteva naslovljena, v primeru zadetka v sistemu Eurodac s podatki, zbranimi v skladu s členoma 13 in 14a Uredbe (EU) XXX/XXX [uredba Eurodac], ali v sistemu VIS s podatki, zbranimi v skladu s členom 21(2) Uredbe (ES) št. 767/2008, o zahtevi odloči v </w:t>
            </w:r>
            <w:r>
              <w:rPr>
                <w:b/>
                <w:i/>
              </w:rPr>
              <w:t>enem mesecu</w:t>
            </w:r>
            <w:r>
              <w:t xml:space="preserve"> po prejemu zahteve.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Komisija z </w:t>
            </w:r>
            <w:r>
              <w:rPr>
                <w:b/>
                <w:i/>
              </w:rPr>
              <w:t>izvedbenimi</w:t>
            </w:r>
            <w:r>
              <w:t xml:space="preserve"> akti vzpostavi in redno pregleduje oba seznama, pri čemer navede ustrezne elemente dokazov in posrednih okoliščin v skladu z merili iz točk (a) in (b) tega odstavka. </w:t>
            </w:r>
            <w:r>
              <w:rPr>
                <w:b/>
                <w:i/>
              </w:rPr>
              <w:t>Ti izvedbeni akti se sprejmejo v skladu s postopkom pregleda iz člena 67(2).</w:t>
            </w:r>
          </w:p>
        </w:tc>
        <w:tc>
          <w:tcPr>
            <w:tcW w:w="4876" w:type="dxa"/>
          </w:tcPr>
          <w:p w:rsidR="008D78A3" w:rsidRPr="00E16AE8" w:rsidRDefault="008D78A3" w:rsidP="00134E62">
            <w:pPr>
              <w:pStyle w:val="Normal6a"/>
            </w:pPr>
            <w:r>
              <w:t>4.</w:t>
            </w:r>
            <w:r>
              <w:tab/>
              <w:t xml:space="preserve">Komisija z </w:t>
            </w:r>
            <w:r>
              <w:rPr>
                <w:b/>
                <w:i/>
              </w:rPr>
              <w:t>delegiranimi</w:t>
            </w:r>
            <w:r>
              <w:t xml:space="preserve"> akti vzpostavi in redno pregleduje oba seznama, pri čemer navede ustrezne elemente dokazov in posrednih okoliščin v skladu z merili iz točk (a) in (b) tega odstavka.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Komisija z izvedbenimi akti</w:t>
            </w:r>
            <w:r>
              <w:t xml:space="preserve"> vzpostavi in redno pregleduje oba seznama, pri čemer navede ustrezne elemente dokazov in posrednih okoliščin v skladu z merili iz točk (a) in (b) tega odstavka. </w:t>
            </w:r>
            <w:r>
              <w:rPr>
                <w:b/>
                <w:i/>
              </w:rPr>
              <w:t>Ti izvedbeni akti se sprejmejo v skladu s postopkom pregleda iz člena 67(2).</w:t>
            </w:r>
          </w:p>
        </w:tc>
        <w:tc>
          <w:tcPr>
            <w:tcW w:w="4876" w:type="dxa"/>
          </w:tcPr>
          <w:p w:rsidR="008D78A3" w:rsidRPr="00E16AE8" w:rsidRDefault="008D78A3" w:rsidP="00134E62">
            <w:pPr>
              <w:pStyle w:val="Normal6a"/>
            </w:pPr>
            <w:r>
              <w:t>4.</w:t>
            </w:r>
            <w:r>
              <w:tab/>
            </w:r>
            <w:r>
              <w:rPr>
                <w:b/>
                <w:i/>
              </w:rPr>
              <w:t>Na Komisijo se prenese pooblastilo za sprejemanje delegiranih aktov v skladu s členom 68, da</w:t>
            </w:r>
            <w:r>
              <w:t xml:space="preserve"> vzpostavi in redno pregleduje oba seznama, pri čemer navede ustrezne elemente dokazov in posrednih okoliščin v skladu z merili iz točk (a) in (b) tega odstavka.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4 – točka a – točka ii</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w:t>
            </w:r>
            <w:r>
              <w:tab/>
              <w:t xml:space="preserve">države članice </w:t>
            </w:r>
            <w:r>
              <w:rPr>
                <w:b/>
                <w:i/>
              </w:rPr>
              <w:t>odboru iz člena 67</w:t>
            </w:r>
            <w:r>
              <w:t xml:space="preserve"> zagotovijo vzorce različnih vrst upravnih dokumentov v skladu s tipologijo, uvedeno s seznamom formalnih dokazov;</w:t>
            </w:r>
          </w:p>
        </w:tc>
        <w:tc>
          <w:tcPr>
            <w:tcW w:w="4876" w:type="dxa"/>
          </w:tcPr>
          <w:p w:rsidR="008D78A3" w:rsidRPr="00E16AE8" w:rsidRDefault="008D78A3" w:rsidP="00134E62">
            <w:pPr>
              <w:pStyle w:val="Normal6a"/>
            </w:pPr>
            <w:r>
              <w:t>(ii)</w:t>
            </w:r>
            <w:r>
              <w:tab/>
              <w:t xml:space="preserve">države članice </w:t>
            </w:r>
            <w:r>
              <w:rPr>
                <w:b/>
                <w:i/>
              </w:rPr>
              <w:t>Komisiji</w:t>
            </w:r>
            <w:r>
              <w:t xml:space="preserve"> zagotovijo vzorce različnih vrst upravnih dokumentov v skladu s tipologijo, uvedeno s seznamom formalnih dokazov;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4 – točka a – točka ii</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w:t>
            </w:r>
            <w:r>
              <w:tab/>
              <w:t xml:space="preserve">države članice </w:t>
            </w:r>
            <w:r>
              <w:rPr>
                <w:b/>
                <w:i/>
              </w:rPr>
              <w:t>odboru iz člena 67</w:t>
            </w:r>
            <w:r>
              <w:t xml:space="preserve"> zagotovijo vzorce različnih vrst upravnih dokumentov v skladu s tipologijo, uvedeno s seznamom formalnih dokazov;</w:t>
            </w:r>
          </w:p>
        </w:tc>
        <w:tc>
          <w:tcPr>
            <w:tcW w:w="4876" w:type="dxa"/>
          </w:tcPr>
          <w:p w:rsidR="008D78A3" w:rsidRPr="00E16AE8" w:rsidRDefault="008D78A3" w:rsidP="00134E62">
            <w:pPr>
              <w:pStyle w:val="Normal6a"/>
            </w:pPr>
            <w:r>
              <w:t>(ii)</w:t>
            </w:r>
            <w:r>
              <w:tab/>
              <w:t xml:space="preserve">države članice </w:t>
            </w:r>
            <w:r>
              <w:rPr>
                <w:b/>
                <w:i/>
              </w:rPr>
              <w:t>Komisiji</w:t>
            </w:r>
            <w:r>
              <w:t xml:space="preserve"> zagotovijo vzorce različnih vrst upravnih dokumentov v skladu s tipologijo, uvedeno s seznamom formalnih dokazov;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6</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6.</w:t>
            </w:r>
            <w:r>
              <w:tab/>
            </w:r>
            <w:r>
              <w:rPr>
                <w:b/>
                <w:i/>
              </w:rPr>
              <w:t>Če so</w:t>
            </w:r>
            <w:r>
              <w:t xml:space="preserve"> posredne okoliščine</w:t>
            </w:r>
            <w:r>
              <w:rPr>
                <w:b/>
                <w:i/>
              </w:rPr>
              <w:t xml:space="preserve"> skladne</w:t>
            </w:r>
            <w:r>
              <w:t xml:space="preserve">, </w:t>
            </w:r>
            <w:r>
              <w:rPr>
                <w:b/>
                <w:i/>
              </w:rPr>
              <w:t>preverljive</w:t>
            </w:r>
            <w:r>
              <w:t xml:space="preserve"> in </w:t>
            </w:r>
            <w:r>
              <w:rPr>
                <w:b/>
                <w:i/>
              </w:rPr>
              <w:t>dovolj podrobne za ugotovitev odgovornosti</w:t>
            </w:r>
            <w:r>
              <w:t>, država članica, na katero je zahteva naslovljena, prizna odgovornost.</w:t>
            </w:r>
          </w:p>
        </w:tc>
        <w:tc>
          <w:tcPr>
            <w:tcW w:w="4876" w:type="dxa"/>
          </w:tcPr>
          <w:p w:rsidR="008D78A3" w:rsidRPr="00E16AE8" w:rsidRDefault="008D78A3" w:rsidP="00134E62">
            <w:pPr>
              <w:pStyle w:val="Normal6a"/>
            </w:pPr>
            <w:r>
              <w:t>6.</w:t>
            </w:r>
            <w:r>
              <w:tab/>
            </w:r>
            <w:r>
              <w:rPr>
                <w:b/>
                <w:i/>
              </w:rPr>
              <w:t>Potem ko preuči vse razpoložljive</w:t>
            </w:r>
            <w:r>
              <w:t xml:space="preserve"> posredne okoliščine</w:t>
            </w:r>
            <w:r>
              <w:rPr>
                <w:b/>
                <w:i/>
              </w:rPr>
              <w:t>, vključno s fotografijami</w:t>
            </w:r>
            <w:r>
              <w:t xml:space="preserve">, </w:t>
            </w:r>
            <w:r>
              <w:rPr>
                <w:b/>
                <w:i/>
              </w:rPr>
              <w:t>dokazi o stikih</w:t>
            </w:r>
            <w:r>
              <w:t xml:space="preserve"> in </w:t>
            </w:r>
            <w:r>
              <w:rPr>
                <w:b/>
                <w:i/>
              </w:rPr>
              <w:t>izjavami prič, da pošteno oceni odnos</w:t>
            </w:r>
            <w:r>
              <w:t>, država članica, na katero je zahteva naslovljena, prizna odgovornost.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6</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6.</w:t>
            </w:r>
            <w:r>
              <w:tab/>
              <w:t>Če so posredne okoliščine skladne, preverljive in dovolj podrobne za ugotovitev odgovornosti, država članica, na katero je zahteva naslovljena, prizna odgovornost.</w:t>
            </w:r>
          </w:p>
        </w:tc>
        <w:tc>
          <w:tcPr>
            <w:tcW w:w="4876" w:type="dxa"/>
          </w:tcPr>
          <w:p w:rsidR="008D78A3" w:rsidRPr="00E16AE8" w:rsidRDefault="008D78A3" w:rsidP="00134E62">
            <w:pPr>
              <w:pStyle w:val="Normal6a"/>
            </w:pPr>
            <w:r>
              <w:t>6.</w:t>
            </w:r>
            <w:r>
              <w:tab/>
            </w:r>
            <w:r>
              <w:rPr>
                <w:b/>
                <w:i/>
              </w:rPr>
              <w:t>Potem ko preuči vse razpoložljive</w:t>
            </w:r>
            <w:r>
              <w:t xml:space="preserve"> posredne okoliščine</w:t>
            </w:r>
            <w:r>
              <w:rPr>
                <w:b/>
                <w:i/>
              </w:rPr>
              <w:t>, vključno s fotografijami</w:t>
            </w:r>
            <w:r>
              <w:t xml:space="preserve">, </w:t>
            </w:r>
            <w:r>
              <w:rPr>
                <w:b/>
                <w:i/>
              </w:rPr>
              <w:t>dokazi o stikih</w:t>
            </w:r>
            <w:r>
              <w:t xml:space="preserve"> in </w:t>
            </w:r>
            <w:r>
              <w:rPr>
                <w:b/>
                <w:i/>
              </w:rPr>
              <w:t>izjavami prič, da pošteno oceni odnos</w:t>
            </w:r>
            <w:r>
              <w:t>, država članica, na katero je zahteva naslovljena, prizna odgovornost.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1729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7</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7.</w:t>
            </w:r>
            <w:r>
              <w:tab/>
              <w:t>Če država članica, ki poda zahtevo, zahteva nujen odgovor v skladu s členom 29(2), država članica, na katero je zahteva naslovljena, odgovori v zahtevanem roku, ali če to ni mogoče, v dveh tednih od prejema zahteve.</w:t>
            </w:r>
          </w:p>
        </w:tc>
        <w:tc>
          <w:tcPr>
            <w:tcW w:w="4876" w:type="dxa"/>
          </w:tcPr>
          <w:p w:rsidR="008D78A3" w:rsidRPr="00E16AE8" w:rsidRDefault="008D78A3" w:rsidP="00134E62">
            <w:pPr>
              <w:pStyle w:val="Normal6a"/>
            </w:pPr>
            <w:r>
              <w:t>7.</w:t>
            </w:r>
            <w:r>
              <w:tab/>
              <w:t xml:space="preserve">Če država članica, ki poda zahtevo, zahteva nujen odgovor v skladu s členom 29(2), država članica, na katero je zahteva naslovljena, odgovori v zahtevanem roku, ali če to ni mogoče, </w:t>
            </w:r>
            <w:r>
              <w:rPr>
                <w:b/>
                <w:i/>
              </w:rPr>
              <w:t xml:space="preserve">vsaj </w:t>
            </w:r>
            <w:r>
              <w:t>v dveh tednih od prejema zahteve.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8</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8.</w:t>
            </w:r>
            <w:r>
              <w:tab/>
              <w:t xml:space="preserve">Če država članica, na katero je zahteva naslovljena, v obdobju </w:t>
            </w:r>
            <w:r>
              <w:rPr>
                <w:b/>
                <w:i/>
              </w:rPr>
              <w:t>enega meseca</w:t>
            </w:r>
            <w:r>
              <w:t xml:space="preserve">, določenem v odstavku 1, ali kadar je ustrezno, v obdobju dveh tednov, določenem v </w:t>
            </w:r>
            <w:r>
              <w:rPr>
                <w:b/>
                <w:i/>
              </w:rPr>
              <w:t>odstavkih</w:t>
            </w:r>
            <w:r>
              <w:t xml:space="preserve"> 2 </w:t>
            </w:r>
            <w:r>
              <w:rPr>
                <w:b/>
                <w:i/>
              </w:rPr>
              <w:t>in</w:t>
            </w:r>
            <w:r>
              <w:t xml:space="preserve"> 7, zahtevi ne nasprotuje z odgovorom, v katerem so podrobno navedeni vsi razlogi, se šteje, da je sprejela zahtevo, kar povzroči obveznost, da osebo sprejme, vključno z obveznostjo, da ustrezno pripravi njen prihod.</w:t>
            </w:r>
          </w:p>
        </w:tc>
        <w:tc>
          <w:tcPr>
            <w:tcW w:w="4876" w:type="dxa"/>
          </w:tcPr>
          <w:p w:rsidR="008D78A3" w:rsidRPr="00E16AE8" w:rsidRDefault="008D78A3" w:rsidP="00134E62">
            <w:pPr>
              <w:pStyle w:val="Normal6a"/>
            </w:pPr>
            <w:r>
              <w:t>8.</w:t>
            </w:r>
            <w:r>
              <w:tab/>
              <w:t xml:space="preserve">Če država članica, na katero je zahteva naslovljena, v obdobju </w:t>
            </w:r>
            <w:r>
              <w:rPr>
                <w:b/>
                <w:i/>
              </w:rPr>
              <w:t>dveh mesecev</w:t>
            </w:r>
            <w:r>
              <w:t xml:space="preserve">, določenem v odstavku 1, ali kadar je ustrezno, v obdobju </w:t>
            </w:r>
            <w:r>
              <w:rPr>
                <w:b/>
                <w:i/>
              </w:rPr>
              <w:t>enega meseca</w:t>
            </w:r>
            <w:r>
              <w:t xml:space="preserve"> oziroma dveh tednov, določenem v </w:t>
            </w:r>
            <w:r>
              <w:rPr>
                <w:b/>
                <w:i/>
              </w:rPr>
              <w:t>odstavku</w:t>
            </w:r>
            <w:r>
              <w:t xml:space="preserve"> 2 </w:t>
            </w:r>
            <w:r>
              <w:rPr>
                <w:b/>
                <w:i/>
              </w:rPr>
              <w:t>oziroma</w:t>
            </w:r>
            <w:r>
              <w:t xml:space="preserve"> 7, zahtevi ne nasprotuje z odgovorom, v katerem so podrobno navedeni vsi razlogi, se šteje, da je sprejela zahtevo, kar povzroči obveznost, da osebo sprejme, vključno z obveznostjo, da ustrezno pripravi njen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8</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8.</w:t>
            </w:r>
            <w:r>
              <w:tab/>
              <w:t xml:space="preserve">Če država članica, na katero je zahteva naslovljena, v obdobju enega meseca, določenem v odstavku 1, ali kadar je ustrezno, v obdobju dveh tednov, določenem v odstavkih 2 in 7, zahtevi ne nasprotuje z odgovorom, v katerem so </w:t>
            </w:r>
            <w:r>
              <w:rPr>
                <w:b/>
                <w:i/>
              </w:rPr>
              <w:t>podrobno navedeni</w:t>
            </w:r>
            <w:r>
              <w:t xml:space="preserve"> vsi razlogi, se šteje, da je sprejela zahtevo, kar povzroči obveznost, da osebo sprejme, vključno z obveznostjo, da ustrezno pripravi njen prihod.</w:t>
            </w:r>
          </w:p>
        </w:tc>
        <w:tc>
          <w:tcPr>
            <w:tcW w:w="4876" w:type="dxa"/>
          </w:tcPr>
          <w:p w:rsidR="008D78A3" w:rsidRPr="00E16AE8" w:rsidRDefault="008D78A3" w:rsidP="00134E62">
            <w:pPr>
              <w:pStyle w:val="Normal6a"/>
            </w:pPr>
            <w:r>
              <w:t>8.</w:t>
            </w:r>
            <w:r>
              <w:tab/>
              <w:t xml:space="preserve">Če država članica, na katero je zahteva naslovljena, v obdobju enega meseca, določenem v odstavku 1, ali kadar je ustrezno, v obdobju dveh tednov, določenem v odstavkih 2 in 7, zahtevi ne nasprotuje z odgovorom, v katerem so </w:t>
            </w:r>
            <w:r>
              <w:rPr>
                <w:b/>
                <w:i/>
              </w:rPr>
              <w:t>navedeni in utemeljeni</w:t>
            </w:r>
            <w:r>
              <w:t xml:space="preserve"> vsi razlogi</w:t>
            </w:r>
            <w:r>
              <w:rPr>
                <w:b/>
                <w:i/>
              </w:rPr>
              <w:t>, ki temeljijo na vseh okoliščinah primera</w:t>
            </w:r>
            <w:r>
              <w:t>, se šteje, da je sprejela zahtevo, kar povzroči obveznost, da osebo sprejme, vključno z obveznostjo, da ustrezno pripravi njen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30 – odstavek 8</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8.</w:t>
            </w:r>
            <w:r>
              <w:tab/>
              <w:t xml:space="preserve">Če država članica, na katero je zahteva naslovljena, v obdobju enega meseca, določenem v odstavku 1, ali kadar je ustrezno, v obdobju </w:t>
            </w:r>
            <w:r>
              <w:rPr>
                <w:b/>
                <w:i/>
              </w:rPr>
              <w:t>dveh tednov</w:t>
            </w:r>
            <w:r>
              <w:t>, določenem v odstavkih 2 in 7, zahtevi ne nasprotuje z odgovorom, v katerem so podrobno navedeni vsi razlogi, se šteje, da je sprejela zahtevo, kar povzroči obveznost, da osebo sprejme, vključno z obveznostjo, da ustrezno pripravi njen prihod.</w:t>
            </w:r>
          </w:p>
        </w:tc>
        <w:tc>
          <w:tcPr>
            <w:tcW w:w="4876" w:type="dxa"/>
          </w:tcPr>
          <w:p w:rsidR="008D78A3" w:rsidRPr="00E16AE8" w:rsidRDefault="008D78A3" w:rsidP="00134E62">
            <w:pPr>
              <w:pStyle w:val="Normal6a"/>
            </w:pPr>
            <w:r>
              <w:t>8.</w:t>
            </w:r>
            <w:r>
              <w:tab/>
              <w:t xml:space="preserve">Če država članica, na katero je zahteva naslovljena, v obdobju enega meseca, določenem v odstavku 1, ali kadar je ustrezno, v obdobju </w:t>
            </w:r>
            <w:r>
              <w:rPr>
                <w:b/>
                <w:i/>
              </w:rPr>
              <w:t>štirih delovnih dneh</w:t>
            </w:r>
            <w:r>
              <w:t>, določenem v odstavkih 2 in 7, zahtevi ne nasprotuje z odgovorom, v katerem so podrobno navedeni vsi razlogi, se šteje, da je sprejela zahtevo, kar povzroči obveznost, da osebo sprejme, vključno z obveznostjo, da ustrezno pripravi njen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V – del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Postopki za </w:t>
            </w:r>
            <w:r>
              <w:rPr>
                <w:b/>
                <w:i/>
              </w:rPr>
              <w:t>obvestila o ponovnem sprejemu</w:t>
            </w:r>
          </w:p>
        </w:tc>
        <w:tc>
          <w:tcPr>
            <w:tcW w:w="4876" w:type="dxa"/>
          </w:tcPr>
          <w:p w:rsidR="008D78A3" w:rsidRPr="00E16AE8" w:rsidRDefault="008D78A3" w:rsidP="00134E62">
            <w:pPr>
              <w:pStyle w:val="Normal6a"/>
            </w:pPr>
            <w:r>
              <w:t>III</w:t>
            </w:r>
            <w:r>
              <w:tab/>
              <w:t xml:space="preserve">Postopki za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V – del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Postopki za </w:t>
            </w:r>
            <w:r>
              <w:rPr>
                <w:b/>
                <w:i/>
              </w:rPr>
              <w:t>obvestila o ponovnem sprejemu</w:t>
            </w:r>
          </w:p>
        </w:tc>
        <w:tc>
          <w:tcPr>
            <w:tcW w:w="4876" w:type="dxa"/>
          </w:tcPr>
          <w:p w:rsidR="008D78A3" w:rsidRPr="00E16AE8" w:rsidRDefault="008D78A3" w:rsidP="00134E62">
            <w:pPr>
              <w:pStyle w:val="Normal6a"/>
            </w:pPr>
            <w:r>
              <w:t>III</w:t>
            </w:r>
            <w:r>
              <w:tab/>
              <w:t xml:space="preserve">Postopki za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V – del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Postopki za </w:t>
            </w:r>
            <w:r>
              <w:rPr>
                <w:b/>
                <w:i/>
              </w:rPr>
              <w:t>obvestila o ponovnem sprejemu</w:t>
            </w:r>
          </w:p>
        </w:tc>
        <w:tc>
          <w:tcPr>
            <w:tcW w:w="4876" w:type="dxa"/>
          </w:tcPr>
          <w:p w:rsidR="008D78A3" w:rsidRPr="00E16AE8" w:rsidRDefault="008D78A3" w:rsidP="00134E62">
            <w:pPr>
              <w:pStyle w:val="Normal6a"/>
            </w:pPr>
            <w:r>
              <w:t>III</w:t>
            </w:r>
            <w:r>
              <w:tab/>
              <w:t xml:space="preserve">Postopki za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V – del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Postopki za </w:t>
            </w:r>
            <w:r>
              <w:rPr>
                <w:b/>
                <w:i/>
              </w:rPr>
              <w:t>obvestila o ponovnem sprejemu</w:t>
            </w:r>
          </w:p>
        </w:tc>
        <w:tc>
          <w:tcPr>
            <w:tcW w:w="4876" w:type="dxa"/>
          </w:tcPr>
          <w:p w:rsidR="008D78A3" w:rsidRPr="00E16AE8" w:rsidRDefault="008D78A3" w:rsidP="00134E62">
            <w:pPr>
              <w:pStyle w:val="Normal6a"/>
            </w:pPr>
            <w:r>
              <w:t>III</w:t>
            </w:r>
            <w:r>
              <w:tab/>
              <w:t xml:space="preserve">Postopki za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Del III – poglavje V – del III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III</w:t>
            </w:r>
            <w:r>
              <w:tab/>
              <w:t xml:space="preserve">Postopki za </w:t>
            </w:r>
            <w:r>
              <w:rPr>
                <w:b/>
                <w:i/>
              </w:rPr>
              <w:t>obvestila o ponovnem sprejemu</w:t>
            </w:r>
          </w:p>
        </w:tc>
        <w:tc>
          <w:tcPr>
            <w:tcW w:w="4876" w:type="dxa"/>
          </w:tcPr>
          <w:p w:rsidR="008D78A3" w:rsidRPr="00E16AE8" w:rsidRDefault="008D78A3" w:rsidP="00134E62">
            <w:pPr>
              <w:pStyle w:val="Normal6a"/>
            </w:pPr>
            <w:r>
              <w:t>III</w:t>
            </w:r>
            <w:r>
              <w:tab/>
              <w:t xml:space="preserve">Postopki za </w:t>
            </w:r>
            <w:r>
              <w:rPr>
                <w:b/>
                <w:i/>
              </w:rPr>
              <w:t>zahteve za ponovni sprejem</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Italic6a"/>
            </w:pPr>
            <w:r>
              <w:t>(Sprememba velja za vse besedilo.)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Predložitev </w:t>
            </w:r>
            <w:r>
              <w:rPr>
                <w:b/>
                <w:i/>
              </w:rPr>
              <w:t>obvestila o ponovnem sprejemu</w:t>
            </w:r>
          </w:p>
        </w:tc>
        <w:tc>
          <w:tcPr>
            <w:tcW w:w="4876" w:type="dxa"/>
          </w:tcPr>
          <w:p w:rsidR="008D78A3" w:rsidRPr="00E16AE8" w:rsidRDefault="008D78A3" w:rsidP="00134E62">
            <w:pPr>
              <w:pStyle w:val="Normal6a"/>
            </w:pPr>
            <w:r>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1739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Predložitev </w:t>
            </w:r>
            <w:r>
              <w:rPr>
                <w:b/>
                <w:i/>
              </w:rPr>
              <w:t>obvestila o ponovnem sprejemu</w:t>
            </w:r>
          </w:p>
        </w:tc>
        <w:tc>
          <w:tcPr>
            <w:tcW w:w="4876" w:type="dxa"/>
          </w:tcPr>
          <w:p w:rsidR="008D78A3" w:rsidRPr="00E16AE8" w:rsidRDefault="008D78A3" w:rsidP="00134E62">
            <w:pPr>
              <w:pStyle w:val="Normal6a"/>
            </w:pPr>
            <w:r>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31</w:t>
            </w:r>
            <w:r>
              <w:tab/>
              <w:t xml:space="preserve">Predložitev </w:t>
            </w:r>
            <w:r>
              <w:rPr>
                <w:b/>
                <w:i/>
              </w:rPr>
              <w:t>obvestila o ponovnem sprejemu</w:t>
            </w:r>
          </w:p>
        </w:tc>
        <w:tc>
          <w:tcPr>
            <w:tcW w:w="4876" w:type="dxa"/>
          </w:tcPr>
          <w:p w:rsidR="008D78A3" w:rsidRPr="00E16AE8" w:rsidRDefault="008D78A3" w:rsidP="00134E62">
            <w:pPr>
              <w:pStyle w:val="Normal6a"/>
            </w:pPr>
            <w:r>
              <w:t>31</w:t>
            </w:r>
            <w:r>
              <w:tab/>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Predložitev </w:t>
            </w:r>
            <w:r>
              <w:rPr>
                <w:b/>
                <w:i/>
              </w:rPr>
              <w:t>obvestila o ponovnem sprejemu</w:t>
            </w:r>
          </w:p>
        </w:tc>
        <w:tc>
          <w:tcPr>
            <w:tcW w:w="4876" w:type="dxa"/>
          </w:tcPr>
          <w:p w:rsidR="008D78A3" w:rsidRPr="00E16AE8" w:rsidRDefault="008D78A3" w:rsidP="00134E62">
            <w:pPr>
              <w:pStyle w:val="Normal6a"/>
            </w:pPr>
            <w:r>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Predložitev </w:t>
            </w:r>
            <w:r>
              <w:rPr>
                <w:b/>
                <w:i/>
              </w:rPr>
              <w:t>obvestila o ponovnem sprejemu</w:t>
            </w:r>
          </w:p>
        </w:tc>
        <w:tc>
          <w:tcPr>
            <w:tcW w:w="4876" w:type="dxa"/>
          </w:tcPr>
          <w:p w:rsidR="008D78A3" w:rsidRPr="00E16AE8" w:rsidRDefault="008D78A3" w:rsidP="00134E62">
            <w:pPr>
              <w:pStyle w:val="Normal6a"/>
            </w:pPr>
            <w:r>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Predložitev </w:t>
            </w:r>
            <w:r>
              <w:rPr>
                <w:b/>
                <w:i/>
              </w:rPr>
              <w:t>obvestila o ponovnem sprejemu</w:t>
            </w:r>
          </w:p>
        </w:tc>
        <w:tc>
          <w:tcPr>
            <w:tcW w:w="4876" w:type="dxa"/>
          </w:tcPr>
          <w:p w:rsidR="008D78A3" w:rsidRPr="00E16AE8" w:rsidRDefault="008D78A3" w:rsidP="00134E62">
            <w:pPr>
              <w:pStyle w:val="Normal6a"/>
            </w:pPr>
            <w:r>
              <w:t xml:space="preserve">Predložitev </w:t>
            </w:r>
            <w:r>
              <w:rPr>
                <w:b/>
                <w:i/>
              </w:rPr>
              <w:t>zahteve za ponovni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Elisavet Vozemberg-Vrionidi (Elissavet Vozemberg-Vrionidi), Juan Ignacio Zoido Álvarez, Lukas Furlas (Loucas Fourlas)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 situaciji iz člena 26(1)(b), (c) ali (d) država članica, v kateri se oseba nahaja, </w:t>
            </w:r>
            <w:r>
              <w:rPr>
                <w:b/>
                <w:i/>
              </w:rPr>
              <w:t>nemudoma</w:t>
            </w:r>
            <w:r>
              <w:t xml:space="preserve">,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(c) ali (d) država članica, v kateri se oseba nahaja, </w:t>
            </w:r>
            <w:r>
              <w:rPr>
                <w:b/>
                <w:i/>
              </w:rPr>
              <w:t>takoj</w:t>
            </w:r>
            <w:r>
              <w:t xml:space="preserve">, vsekakor pa v dveh tednih po prejemu zadetka v sistemu Eurodac, predloži </w:t>
            </w:r>
            <w:r>
              <w:rPr>
                <w:b/>
                <w:i/>
              </w:rPr>
              <w:t>zahtevo za ponovni sprejem</w:t>
            </w:r>
            <w:r>
              <w:t>.</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Če zahteva za ponovni sprejem ni podana v rokih, določenih v odstavku 1, je za obravnavanje prošnje za mednarodno zaščito odgovorna država članica, ki poda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V situaciji iz člena 26(1)(b)</w:t>
            </w:r>
            <w:r>
              <w:rPr>
                <w:b/>
                <w:i/>
              </w:rPr>
              <w:t>, (c) ali (d)</w:t>
            </w:r>
            <w:r>
              <w:t xml:space="preserve"> država članica, v kateri se oseba nahaja, nemudoma,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država članica, v kateri se oseba nahaja, nemudoma, vsekakor pa v dveh tednih po prejemu zadetka v sistemu Eurodac, predloži </w:t>
            </w:r>
            <w:r>
              <w:rPr>
                <w:b/>
                <w:i/>
              </w:rPr>
              <w:t>zahtevo za ponovni sprejem.</w:t>
            </w:r>
            <w:r>
              <w:t xml:space="preserve"> </w:t>
            </w:r>
            <w:r>
              <w:rPr>
                <w:b/>
                <w:i/>
              </w:rPr>
              <w:t>Če zahteva za ponovni sprejem ni podana v določenem roku, je za obravnavanje prošnje za mednarodno zaščito odgovorna država članica, v kateri se prosilec nahaja.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w:t>
            </w:r>
            <w:r>
              <w:rPr>
                <w:b/>
                <w:i/>
              </w:rPr>
              <w:t>dveh tednih</w:t>
            </w:r>
            <w:r>
              <w:t xml:space="preserve"> po prejemu zadetka v sistemu Eurodac, predloži obvestilo o ponovnem sprejemu.</w:t>
            </w:r>
          </w:p>
        </w:tc>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w:t>
            </w:r>
            <w:r>
              <w:rPr>
                <w:b/>
                <w:i/>
              </w:rPr>
              <w:t>enem mesecu</w:t>
            </w:r>
            <w:r>
              <w:t xml:space="preserve"> po prejemu zadetka v sistemu Eurodac, predloži obvestilo o ponovnem sprejemu.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w:t>
            </w:r>
            <w:r>
              <w:rPr>
                <w:b/>
                <w:i/>
              </w:rPr>
              <w:t>tednih</w:t>
            </w:r>
            <w:r>
              <w:t xml:space="preserve">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w:t>
            </w:r>
            <w:r>
              <w:rPr>
                <w:b/>
                <w:i/>
              </w:rPr>
              <w:t>mesecih</w:t>
            </w:r>
            <w:r>
              <w:t xml:space="preserve"> po prejemu zadetka v sistemu Eurodac, predloži </w:t>
            </w:r>
            <w:r>
              <w:rPr>
                <w:b/>
                <w:i/>
              </w:rPr>
              <w:t>zahtevo za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tednih po prejemu zadetka v sistemu Eurodac, predloži </w:t>
            </w:r>
            <w:r>
              <w:rPr>
                <w:b/>
                <w:i/>
              </w:rPr>
              <w:t>zahtevo za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1749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(c) ali (d) država članica, v kateri se oseba nahaja, nemudoma, vsekakor pa v dveh tednih po prejemu zadetka v sistemu Eurodac, predloži </w:t>
            </w:r>
            <w:r>
              <w:rPr>
                <w:b/>
                <w:i/>
              </w:rPr>
              <w:t>zahtevo za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V situaciji iz člena 26(1)(b)</w:t>
            </w:r>
            <w:r>
              <w:rPr>
                <w:b/>
                <w:i/>
              </w:rPr>
              <w:t>, (c) ali (d)</w:t>
            </w:r>
            <w:r>
              <w:t xml:space="preserve"> država članica, v kateri se oseba nahaja, nemudoma,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država članica, v kateri se oseba nahaja, nemudoma, vsekakor pa v dveh tednih po prejemu zadetka v sistemu Eurodac, predloži </w:t>
            </w:r>
            <w:r>
              <w:rPr>
                <w:b/>
                <w:i/>
              </w:rPr>
              <w:t>zahtevo za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V situaciji iz člena 26(1)(b)</w:t>
            </w:r>
            <w:r>
              <w:rPr>
                <w:b/>
                <w:i/>
              </w:rPr>
              <w:t>, (c) ali (d)</w:t>
            </w:r>
            <w:r>
              <w:t xml:space="preserve"> država članica, v kateri se oseba nahaja, nemudoma, vsekakor pa v dveh tednih po prejemu zadetka v sistemu Eurodac, predloži </w:t>
            </w:r>
            <w:r>
              <w:rPr>
                <w:b/>
                <w:i/>
              </w:rPr>
              <w:t>obvestilo o ponovnem sprejemu</w:t>
            </w:r>
            <w:r>
              <w:t>.</w:t>
            </w:r>
          </w:p>
        </w:tc>
        <w:tc>
          <w:tcPr>
            <w:tcW w:w="4876" w:type="dxa"/>
          </w:tcPr>
          <w:p w:rsidR="008D78A3" w:rsidRPr="00E16AE8" w:rsidRDefault="008D78A3" w:rsidP="00134E62">
            <w:pPr>
              <w:pStyle w:val="Normal6a"/>
            </w:pPr>
            <w:r>
              <w:t>1.</w:t>
            </w:r>
            <w:r>
              <w:tab/>
              <w:t xml:space="preserve">V situaciji iz člena 26(1)(b) država članica, v kateri se oseba nahaja, nemudoma, vsekakor pa v dveh tednih po prejemu zadetka v sistemu Eurodac, predloži </w:t>
            </w:r>
            <w:r>
              <w:rPr>
                <w:b/>
                <w:i/>
              </w:rPr>
              <w:t>zahtevo za ponovni sprejem</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Za obvestilo o ponovnem sprejemu</w:t>
            </w:r>
            <w:r>
              <w:t xml:space="preserve"> se </w:t>
            </w:r>
            <w:r>
              <w:rPr>
                <w:b/>
                <w:i/>
              </w:rPr>
              <w:t>uporabi standardni obrazec, v njem pa se navedejo dokazi</w:t>
            </w:r>
            <w:r>
              <w:t xml:space="preserve"> ali posredne okoliščine, kakor so opisani v seznamih iz člena 30(4), in/ali </w:t>
            </w:r>
            <w:r>
              <w:rPr>
                <w:b/>
                <w:i/>
              </w:rPr>
              <w:t>relevantni elementi</w:t>
            </w:r>
            <w:r>
              <w:t xml:space="preserve"> iz izjav zadevne osebe.</w:t>
            </w:r>
          </w:p>
        </w:tc>
        <w:tc>
          <w:tcPr>
            <w:tcW w:w="4876" w:type="dxa"/>
          </w:tcPr>
          <w:p w:rsidR="008D78A3" w:rsidRPr="00E16AE8" w:rsidRDefault="008D78A3" w:rsidP="00134E62">
            <w:pPr>
              <w:pStyle w:val="Normal6a"/>
            </w:pPr>
            <w:r>
              <w:t>2.</w:t>
            </w:r>
            <w:r>
              <w:tab/>
            </w:r>
            <w:r>
              <w:rPr>
                <w:b/>
                <w:i/>
              </w:rPr>
              <w:t>Zahteva za ponovni sprejem</w:t>
            </w:r>
            <w:r>
              <w:t xml:space="preserve"> se </w:t>
            </w:r>
            <w:r>
              <w:rPr>
                <w:b/>
                <w:i/>
              </w:rPr>
              <w:t>poda na podlagi standardnega obrazca ter vključuje dokaze</w:t>
            </w:r>
            <w:r>
              <w:t xml:space="preserve"> ali posredne okoliščine, kakor so opisani v seznamih iz člena 30(4), in/ali </w:t>
            </w:r>
            <w:r>
              <w:rPr>
                <w:b/>
                <w:i/>
              </w:rPr>
              <w:t>relevantne elemente</w:t>
            </w:r>
            <w:r>
              <w:t xml:space="preserve"> iz izjav zadevne osebe</w:t>
            </w:r>
            <w:r>
              <w:rPr>
                <w:b/>
                <w:i/>
              </w:rPr>
              <w:t>, na podlagi katerih lahko organi države članice, na katero je zahteva naslovljena, preverijo, ali je odgovorna na podlagi meril, določenih v poglavju II te uredbe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Za obvestilo o ponovnem sprejemu</w:t>
            </w:r>
            <w:r>
              <w:t xml:space="preserve"> se </w:t>
            </w:r>
            <w:r>
              <w:rPr>
                <w:b/>
                <w:i/>
              </w:rPr>
              <w:t>uporabi standardni obrazec, v njem pa se navedejo dokazi</w:t>
            </w:r>
            <w:r>
              <w:t xml:space="preserve"> ali posredne okoliščine, kakor so opisani v seznamih iz člena 30(4), in/ali </w:t>
            </w:r>
            <w:r>
              <w:rPr>
                <w:b/>
                <w:i/>
              </w:rPr>
              <w:t>relevantni elementi</w:t>
            </w:r>
            <w:r>
              <w:t xml:space="preserve"> iz izjav zadevne osebe.</w:t>
            </w:r>
          </w:p>
        </w:tc>
        <w:tc>
          <w:tcPr>
            <w:tcW w:w="4876" w:type="dxa"/>
          </w:tcPr>
          <w:p w:rsidR="008D78A3" w:rsidRPr="00E16AE8" w:rsidRDefault="008D78A3" w:rsidP="00134E62">
            <w:pPr>
              <w:pStyle w:val="Normal6a"/>
            </w:pPr>
            <w:r>
              <w:t>2.</w:t>
            </w:r>
            <w:r>
              <w:tab/>
            </w:r>
            <w:r>
              <w:rPr>
                <w:b/>
                <w:i/>
              </w:rPr>
              <w:t>Zahteva za ponovni sprejem</w:t>
            </w:r>
            <w:r>
              <w:t xml:space="preserve"> se </w:t>
            </w:r>
            <w:r>
              <w:rPr>
                <w:b/>
                <w:i/>
              </w:rPr>
              <w:t>poda na podlagi standardnega obrazca ter vključuje dokaze</w:t>
            </w:r>
            <w:r>
              <w:t xml:space="preserve"> ali posredne okoliščine, kakor so opisani v seznamih iz člena 30(4), in/ali </w:t>
            </w:r>
            <w:r>
              <w:rPr>
                <w:b/>
                <w:i/>
              </w:rPr>
              <w:t>relevantne elemente</w:t>
            </w:r>
            <w:r>
              <w:t xml:space="preserve"> iz izjav zadevne osebe</w:t>
            </w:r>
            <w:r>
              <w:rPr>
                <w:b/>
                <w:i/>
              </w:rPr>
              <w:t>, na podlagi katerih lahko organi države članice, na katero je zahteva naslovljena, preverijo, ali je odgovorna na podlagi meril, določenih v poglavju II te uredbe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Za obvestilo o ponovnem sprejemu</w:t>
            </w:r>
            <w:r>
              <w:t xml:space="preserve"> se </w:t>
            </w:r>
            <w:r>
              <w:rPr>
                <w:b/>
                <w:i/>
              </w:rPr>
              <w:t>uporabi standardni obrazec, v njem pa se navedejo dokazi</w:t>
            </w:r>
            <w:r>
              <w:t xml:space="preserve"> ali posredne okoliščine, kakor so opisani v seznamih iz člena 30(4), in/ali </w:t>
            </w:r>
            <w:r>
              <w:rPr>
                <w:b/>
                <w:i/>
              </w:rPr>
              <w:t>relevantni elementi</w:t>
            </w:r>
            <w:r>
              <w:t xml:space="preserve"> iz izjav zadevne osebe.</w:t>
            </w:r>
          </w:p>
        </w:tc>
        <w:tc>
          <w:tcPr>
            <w:tcW w:w="4876" w:type="dxa"/>
          </w:tcPr>
          <w:p w:rsidR="008D78A3" w:rsidRPr="00E16AE8" w:rsidRDefault="008D78A3" w:rsidP="00134E62">
            <w:pPr>
              <w:pStyle w:val="Normal6a"/>
            </w:pPr>
            <w:r>
              <w:t>2.</w:t>
            </w:r>
            <w:r>
              <w:tab/>
            </w:r>
            <w:r>
              <w:rPr>
                <w:b/>
                <w:i/>
              </w:rPr>
              <w:t>Zahteva za ponovni sprejem</w:t>
            </w:r>
            <w:r>
              <w:t xml:space="preserve"> se </w:t>
            </w:r>
            <w:r>
              <w:rPr>
                <w:b/>
                <w:i/>
              </w:rPr>
              <w:t>poda na podlagi standardnega obrazca ter vključuje dokaze</w:t>
            </w:r>
            <w:r>
              <w:t xml:space="preserve"> ali posredne okoliščine, kakor so opisani v seznamih iz člena 30(4), in/ali </w:t>
            </w:r>
            <w:r>
              <w:rPr>
                <w:b/>
                <w:i/>
              </w:rPr>
              <w:t>relevantne elemente</w:t>
            </w:r>
            <w:r>
              <w:t xml:space="preserve"> iz izjav zadevne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Za obvestilo o ponovnem sprejemu</w:t>
            </w:r>
            <w:r>
              <w:t xml:space="preserve"> se </w:t>
            </w:r>
            <w:r>
              <w:rPr>
                <w:b/>
                <w:i/>
              </w:rPr>
              <w:t>uporabi standardni obrazec, v njem pa se navedejo dokazi</w:t>
            </w:r>
            <w:r>
              <w:t xml:space="preserve"> ali posredne okoliščine, kakor so opisani v seznamih iz člena 30(4), in/ali </w:t>
            </w:r>
            <w:r>
              <w:rPr>
                <w:b/>
                <w:i/>
              </w:rPr>
              <w:t>relevantni elementi</w:t>
            </w:r>
            <w:r>
              <w:t xml:space="preserve"> iz izjav zadevne osebe.</w:t>
            </w:r>
          </w:p>
        </w:tc>
        <w:tc>
          <w:tcPr>
            <w:tcW w:w="4876" w:type="dxa"/>
          </w:tcPr>
          <w:p w:rsidR="008D78A3" w:rsidRPr="00E16AE8" w:rsidRDefault="008D78A3" w:rsidP="00134E62">
            <w:pPr>
              <w:pStyle w:val="Normal6a"/>
            </w:pPr>
            <w:r>
              <w:t>2.</w:t>
            </w:r>
            <w:r>
              <w:tab/>
            </w:r>
            <w:r>
              <w:rPr>
                <w:b/>
                <w:i/>
              </w:rPr>
              <w:t>Zahteva za ponovni sprejem</w:t>
            </w:r>
            <w:r>
              <w:t xml:space="preserve"> se </w:t>
            </w:r>
            <w:r>
              <w:rPr>
                <w:b/>
                <w:i/>
              </w:rPr>
              <w:t>poda na podlagi standardnega obrazca ter vključuje dokaze</w:t>
            </w:r>
            <w:r>
              <w:t xml:space="preserve"> ali posredne okoliščine, kakor so opisani v seznamih iz člena 30(4), in/ali </w:t>
            </w:r>
            <w:r>
              <w:rPr>
                <w:b/>
                <w:i/>
              </w:rPr>
              <w:t>relevantne elemente</w:t>
            </w:r>
            <w:r>
              <w:t xml:space="preserve"> iz izjav zadevne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Za obvestilo o ponovnem sprejemu</w:t>
            </w:r>
            <w:r>
              <w:t xml:space="preserve"> se </w:t>
            </w:r>
            <w:r>
              <w:rPr>
                <w:b/>
                <w:i/>
              </w:rPr>
              <w:t>uporabi standardni obrazec, v njem pa se navedejo dokazi</w:t>
            </w:r>
            <w:r>
              <w:t xml:space="preserve"> ali posredne okoliščine, kakor so opisani v seznamih iz člena 30(4), in/ali </w:t>
            </w:r>
            <w:r>
              <w:rPr>
                <w:b/>
                <w:i/>
              </w:rPr>
              <w:t>relevantni elementi</w:t>
            </w:r>
            <w:r>
              <w:t xml:space="preserve"> iz izjav zadevne osebe.</w:t>
            </w:r>
          </w:p>
        </w:tc>
        <w:tc>
          <w:tcPr>
            <w:tcW w:w="4876" w:type="dxa"/>
          </w:tcPr>
          <w:p w:rsidR="008D78A3" w:rsidRPr="00E16AE8" w:rsidRDefault="008D78A3" w:rsidP="00134E62">
            <w:pPr>
              <w:pStyle w:val="Normal6a"/>
            </w:pPr>
            <w:r>
              <w:t>2.</w:t>
            </w:r>
            <w:r>
              <w:tab/>
            </w:r>
            <w:r>
              <w:rPr>
                <w:b/>
                <w:i/>
              </w:rPr>
              <w:t>Zahteva za ponovni sprejem</w:t>
            </w:r>
            <w:r>
              <w:t xml:space="preserve"> se </w:t>
            </w:r>
            <w:r>
              <w:rPr>
                <w:b/>
                <w:i/>
              </w:rPr>
              <w:t>poda na podlagi standardnega obrazca ter vključuje dokaze</w:t>
            </w:r>
            <w:r>
              <w:t xml:space="preserve"> ali posredne okoliščine, kakor so opisani v seznamih iz člena 30(4), in/ali </w:t>
            </w:r>
            <w:r>
              <w:rPr>
                <w:b/>
                <w:i/>
              </w:rPr>
              <w:t>relevantne elemente</w:t>
            </w:r>
            <w:r>
              <w:t xml:space="preserve"> iz izjav zadevne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 državi članici</w:t>
            </w:r>
            <w:r>
              <w:t xml:space="preserve">, </w:t>
            </w:r>
            <w:r>
              <w:rPr>
                <w:b/>
                <w:i/>
              </w:rPr>
              <w:t>ki je predložila obvestilo, potrdi prejem obvestila v enem tednu, razen če</w:t>
            </w:r>
            <w:r>
              <w:t xml:space="preserve"> v </w:t>
            </w:r>
            <w:r>
              <w:rPr>
                <w:b/>
                <w:i/>
              </w:rPr>
              <w:t>tem času lahko dokaže</w:t>
            </w:r>
            <w:r>
              <w:t xml:space="preserve">, </w:t>
            </w:r>
            <w:r>
              <w:rPr>
                <w:b/>
                <w:i/>
              </w:rPr>
              <w:t>da je njena odgovornost prenehala v skladu s členom 27</w:t>
            </w:r>
            <w:r>
              <w:t>.</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w:t>
            </w:r>
            <w:r>
              <w:rPr>
                <w:b/>
                <w:i/>
              </w:rPr>
              <w:t>preveri potrebno in o zahtevi za ponovni sprejem zadevne osebe odloči čim prej,</w:t>
            </w:r>
            <w:r>
              <w:t xml:space="preserve"> v </w:t>
            </w:r>
            <w:r>
              <w:rPr>
                <w:b/>
                <w:i/>
              </w:rPr>
              <w:t>vsakem primeru pa najpozneje v enem mesecu od datuma prejema zahteve. Če zahteva temelji na podatkih</w:t>
            </w:r>
            <w:r>
              <w:t xml:space="preserve">, </w:t>
            </w:r>
            <w:r>
              <w:rPr>
                <w:b/>
                <w:i/>
              </w:rPr>
              <w:t>pridobljenih iz sistema Eurodac, se ta rok skrajša na dva tedna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državi članici, ki je </w:t>
            </w:r>
            <w:r>
              <w:rPr>
                <w:b/>
                <w:i/>
              </w:rPr>
              <w:t>predložila obvestilo</w:t>
            </w:r>
            <w:r>
              <w:t xml:space="preserve">, potrdi prejem </w:t>
            </w:r>
            <w:r>
              <w:rPr>
                <w:b/>
                <w:i/>
              </w:rPr>
              <w:t>obvestila</w:t>
            </w:r>
            <w:r>
              <w:t xml:space="preserve"> v enem tednu, razen če v tem času</w:t>
            </w:r>
            <w:r>
              <w:rPr>
                <w:b/>
                <w:i/>
              </w:rPr>
              <w:t xml:space="preserve"> lahko</w:t>
            </w:r>
            <w:r>
              <w:t xml:space="preserve"> dokaže, da je njena odgovornost prenehala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državi članici, ki je </w:t>
            </w:r>
            <w:r>
              <w:rPr>
                <w:b/>
                <w:i/>
              </w:rPr>
              <w:t>zahtevo predložila</w:t>
            </w:r>
            <w:r>
              <w:t xml:space="preserve">, potrdi prejem </w:t>
            </w:r>
            <w:r>
              <w:rPr>
                <w:b/>
                <w:i/>
              </w:rPr>
              <w:t>zahteve</w:t>
            </w:r>
            <w:r>
              <w:t xml:space="preserve"> v enem tednu, razen če </w:t>
            </w:r>
            <w:r>
              <w:rPr>
                <w:b/>
                <w:i/>
              </w:rPr>
              <w:t xml:space="preserve">lahko </w:t>
            </w:r>
            <w:r>
              <w:t xml:space="preserve">v tem času dokaže, da je njena odgovornost prenehala v skladu s členom 27. </w:t>
            </w:r>
            <w:r>
              <w:rPr>
                <w:b/>
                <w:i/>
              </w:rPr>
              <w:t>Država članica, na katero je zahteva naslovljena, ima pravico, da na zahtevo odgovori in pojasni svoje razloge.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1759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w:t>
            </w:r>
            <w:r>
              <w:rPr>
                <w:b/>
                <w:i/>
              </w:rPr>
              <w:t>državi članici, ki je predložila obvestilo</w:t>
            </w:r>
            <w:r>
              <w:t xml:space="preserve">, </w:t>
            </w:r>
            <w:r>
              <w:rPr>
                <w:b/>
                <w:i/>
              </w:rPr>
              <w:t>potrdi prejem obvestila</w:t>
            </w:r>
            <w:r>
              <w:t xml:space="preserve"> v enem </w:t>
            </w:r>
            <w:r>
              <w:rPr>
                <w:b/>
                <w:i/>
              </w:rPr>
              <w:t>tednu</w:t>
            </w:r>
            <w:r>
              <w:t>, razen če v tem času</w:t>
            </w:r>
            <w:r>
              <w:rPr>
                <w:b/>
                <w:i/>
              </w:rPr>
              <w:t xml:space="preserve"> lahko</w:t>
            </w:r>
            <w:r>
              <w:t xml:space="preserve"> dokaže, da je njena odgovornost prenehala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w:t>
            </w:r>
            <w:r>
              <w:rPr>
                <w:b/>
                <w:i/>
              </w:rPr>
              <w:t>preveri potrebno in o zahtevi za ponovni sprejem zadevne osebe odloči najpozneje</w:t>
            </w:r>
            <w:r>
              <w:t xml:space="preserve"> v enem </w:t>
            </w:r>
            <w:r>
              <w:rPr>
                <w:b/>
                <w:i/>
              </w:rPr>
              <w:t>mesecu od datuma prejema zahteve</w:t>
            </w:r>
            <w:r>
              <w:t xml:space="preserve">, razen če </w:t>
            </w:r>
            <w:r>
              <w:rPr>
                <w:b/>
                <w:i/>
              </w:rPr>
              <w:t xml:space="preserve">lahko </w:t>
            </w:r>
            <w:r>
              <w:t>v tem času dokaže, da je njena odgovornost prenehala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državi članici, ki je </w:t>
            </w:r>
            <w:r>
              <w:rPr>
                <w:b/>
                <w:i/>
              </w:rPr>
              <w:t>predložila obvestilo</w:t>
            </w:r>
            <w:r>
              <w:t xml:space="preserve">, potrdi prejem </w:t>
            </w:r>
            <w:r>
              <w:rPr>
                <w:b/>
                <w:i/>
              </w:rPr>
              <w:t>obvestila</w:t>
            </w:r>
            <w:r>
              <w:t xml:space="preserve"> v enem tednu, razen če v tem času</w:t>
            </w:r>
            <w:r>
              <w:rPr>
                <w:b/>
                <w:i/>
              </w:rPr>
              <w:t xml:space="preserve"> lahko</w:t>
            </w:r>
            <w:r>
              <w:t xml:space="preserve"> dokaže, da je njena odgovornost prenehala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državi članici, ki je </w:t>
            </w:r>
            <w:r>
              <w:rPr>
                <w:b/>
                <w:i/>
              </w:rPr>
              <w:t>zahtevo predložila</w:t>
            </w:r>
            <w:r>
              <w:t xml:space="preserve">, potrdi prejem </w:t>
            </w:r>
            <w:r>
              <w:rPr>
                <w:b/>
                <w:i/>
              </w:rPr>
              <w:t>zahteve</w:t>
            </w:r>
            <w:r>
              <w:t xml:space="preserve"> v enem tednu, razen če </w:t>
            </w:r>
            <w:r>
              <w:rPr>
                <w:b/>
                <w:i/>
              </w:rPr>
              <w:t xml:space="preserve">lahko </w:t>
            </w:r>
            <w:r>
              <w:t>v tem času dokaže, da je njena odgovornost prenehala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ki prejme obvestilo, državi članici, ki je predložila obvestilo, potrdi prejem obvestila v </w:t>
            </w:r>
            <w:r>
              <w:rPr>
                <w:b/>
                <w:i/>
              </w:rPr>
              <w:t>enem tednu</w:t>
            </w:r>
            <w:r>
              <w:t>, razen če v tem času</w:t>
            </w:r>
            <w:r>
              <w:rPr>
                <w:b/>
                <w:i/>
              </w:rPr>
              <w:t xml:space="preserve"> lahko</w:t>
            </w:r>
            <w:r>
              <w:t xml:space="preserve"> dokaže, da je njena odgovornost prenehala v skladu s členom 27.</w:t>
            </w:r>
          </w:p>
        </w:tc>
        <w:tc>
          <w:tcPr>
            <w:tcW w:w="4876" w:type="dxa"/>
          </w:tcPr>
          <w:p w:rsidR="008D78A3" w:rsidRPr="00E16AE8" w:rsidRDefault="008D78A3" w:rsidP="00134E62">
            <w:pPr>
              <w:pStyle w:val="Normal6a"/>
            </w:pPr>
            <w:r>
              <w:t>3.</w:t>
            </w:r>
            <w:r>
              <w:tab/>
              <w:t xml:space="preserve">Država članica, ki prejme obvestilo, državi članici, ki je predložila obvestilo, potrdi prejem obvestila v </w:t>
            </w:r>
            <w:r>
              <w:rPr>
                <w:b/>
                <w:i/>
              </w:rPr>
              <w:t>štirih tednih</w:t>
            </w:r>
            <w:r>
              <w:t xml:space="preserve">, razen če </w:t>
            </w:r>
            <w:r>
              <w:rPr>
                <w:b/>
                <w:i/>
              </w:rPr>
              <w:t xml:space="preserve">lahko </w:t>
            </w:r>
            <w:r>
              <w:t>v tem času dokaže, da je njena odgovornost prenehala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Dvotedenski rok za vložitev pritožbe je prekratek, da bi bil razumen v smislu člena 47 Listine.</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w:t>
            </w:r>
            <w:r>
              <w:rPr>
                <w:b/>
                <w:i/>
              </w:rPr>
              <w:t>državi članici</w:t>
            </w:r>
            <w:r>
              <w:t>, ki je predložila</w:t>
            </w:r>
            <w:r>
              <w:rPr>
                <w:b/>
                <w:i/>
              </w:rPr>
              <w:t xml:space="preserve"> obvestilo</w:t>
            </w:r>
            <w:r>
              <w:t xml:space="preserve">, </w:t>
            </w:r>
            <w:r>
              <w:rPr>
                <w:b/>
                <w:i/>
              </w:rPr>
              <w:t>potrdi prejem obvestila</w:t>
            </w:r>
            <w:r>
              <w:t xml:space="preserve"> v </w:t>
            </w:r>
            <w:r>
              <w:rPr>
                <w:b/>
                <w:i/>
              </w:rPr>
              <w:t>enem tednu</w:t>
            </w:r>
            <w:r>
              <w:t xml:space="preserve">, razen če v tem času </w:t>
            </w:r>
            <w:r>
              <w:rPr>
                <w:b/>
                <w:i/>
              </w:rPr>
              <w:t xml:space="preserve">lahko </w:t>
            </w:r>
            <w:r>
              <w:t xml:space="preserve">dokaže, da </w:t>
            </w:r>
            <w:r>
              <w:rPr>
                <w:b/>
                <w:i/>
              </w:rPr>
              <w:t>je njena odgovornost prenehala</w:t>
            </w:r>
            <w:r>
              <w:t xml:space="preserve">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w:t>
            </w:r>
            <w:r>
              <w:rPr>
                <w:b/>
                <w:i/>
              </w:rPr>
              <w:t>zahtevo države članice</w:t>
            </w:r>
            <w:r>
              <w:t xml:space="preserve">, ki </w:t>
            </w:r>
            <w:r>
              <w:rPr>
                <w:b/>
                <w:i/>
              </w:rPr>
              <w:t xml:space="preserve">jo </w:t>
            </w:r>
            <w:r>
              <w:t xml:space="preserve">je predložila, </w:t>
            </w:r>
            <w:r>
              <w:rPr>
                <w:b/>
                <w:i/>
              </w:rPr>
              <w:t>sprejme</w:t>
            </w:r>
            <w:r>
              <w:t xml:space="preserve"> v </w:t>
            </w:r>
            <w:r>
              <w:rPr>
                <w:b/>
                <w:i/>
              </w:rPr>
              <w:t>štirih tednih</w:t>
            </w:r>
            <w:r>
              <w:t>, razen če</w:t>
            </w:r>
            <w:r>
              <w:rPr>
                <w:b/>
                <w:i/>
              </w:rPr>
              <w:t xml:space="preserve"> lahko</w:t>
            </w:r>
            <w:r>
              <w:t xml:space="preserve"> v tem času dokaže, da </w:t>
            </w:r>
            <w:r>
              <w:rPr>
                <w:b/>
                <w:i/>
              </w:rPr>
              <w:t>ni odgovorna</w:t>
            </w:r>
            <w:r>
              <w:t xml:space="preserve">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w:t>
            </w:r>
            <w:r>
              <w:rPr>
                <w:b/>
                <w:i/>
              </w:rPr>
              <w:t>državi članici</w:t>
            </w:r>
            <w:r>
              <w:t>, ki je predložila</w:t>
            </w:r>
            <w:r>
              <w:rPr>
                <w:b/>
                <w:i/>
              </w:rPr>
              <w:t xml:space="preserve"> obvestilo</w:t>
            </w:r>
            <w:r>
              <w:t xml:space="preserve">, </w:t>
            </w:r>
            <w:r>
              <w:rPr>
                <w:b/>
                <w:i/>
              </w:rPr>
              <w:t>potrdi prejem obvestila</w:t>
            </w:r>
            <w:r>
              <w:t xml:space="preserve"> v </w:t>
            </w:r>
            <w:r>
              <w:rPr>
                <w:b/>
                <w:i/>
              </w:rPr>
              <w:t>enem tednu</w:t>
            </w:r>
            <w:r>
              <w:t xml:space="preserve">, razen če v tem času </w:t>
            </w:r>
            <w:r>
              <w:rPr>
                <w:b/>
                <w:i/>
              </w:rPr>
              <w:t xml:space="preserve">lahko </w:t>
            </w:r>
            <w:r>
              <w:t xml:space="preserve">dokaže, da </w:t>
            </w:r>
            <w:r>
              <w:rPr>
                <w:b/>
                <w:i/>
              </w:rPr>
              <w:t>je njena odgovornost prenehala</w:t>
            </w:r>
            <w:r>
              <w:t xml:space="preserve">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w:t>
            </w:r>
            <w:r>
              <w:rPr>
                <w:b/>
                <w:i/>
              </w:rPr>
              <w:t>zahtevo države članice</w:t>
            </w:r>
            <w:r>
              <w:t xml:space="preserve">, ki </w:t>
            </w:r>
            <w:r>
              <w:rPr>
                <w:b/>
                <w:i/>
              </w:rPr>
              <w:t xml:space="preserve">jo </w:t>
            </w:r>
            <w:r>
              <w:t xml:space="preserve">je predložila, </w:t>
            </w:r>
            <w:r>
              <w:rPr>
                <w:b/>
                <w:i/>
              </w:rPr>
              <w:t>sprejme</w:t>
            </w:r>
            <w:r>
              <w:t xml:space="preserve"> v </w:t>
            </w:r>
            <w:r>
              <w:rPr>
                <w:b/>
                <w:i/>
              </w:rPr>
              <w:t>štirih tednih</w:t>
            </w:r>
            <w:r>
              <w:t>, razen če</w:t>
            </w:r>
            <w:r>
              <w:rPr>
                <w:b/>
                <w:i/>
              </w:rPr>
              <w:t xml:space="preserve"> lahko</w:t>
            </w:r>
            <w:r>
              <w:t xml:space="preserve"> v tem času dokaže, da </w:t>
            </w:r>
            <w:r>
              <w:rPr>
                <w:b/>
                <w:i/>
              </w:rPr>
              <w:t>ni odgovorna</w:t>
            </w:r>
            <w:r>
              <w:t xml:space="preserve">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Država članica, </w:t>
            </w:r>
            <w:r>
              <w:rPr>
                <w:b/>
                <w:i/>
              </w:rPr>
              <w:t>ki prejme obvestilo</w:t>
            </w:r>
            <w:r>
              <w:t xml:space="preserve">, </w:t>
            </w:r>
            <w:r>
              <w:rPr>
                <w:b/>
                <w:i/>
              </w:rPr>
              <w:t>državi članici</w:t>
            </w:r>
            <w:r>
              <w:t>, ki je predložila</w:t>
            </w:r>
            <w:r>
              <w:rPr>
                <w:b/>
                <w:i/>
              </w:rPr>
              <w:t xml:space="preserve"> obvestilo</w:t>
            </w:r>
            <w:r>
              <w:t xml:space="preserve">, </w:t>
            </w:r>
            <w:r>
              <w:rPr>
                <w:b/>
                <w:i/>
              </w:rPr>
              <w:t>potrdi prejem obvestila</w:t>
            </w:r>
            <w:r>
              <w:t xml:space="preserve"> v </w:t>
            </w:r>
            <w:r>
              <w:rPr>
                <w:b/>
                <w:i/>
              </w:rPr>
              <w:t>enem tednu</w:t>
            </w:r>
            <w:r>
              <w:t>, razen če v tem času</w:t>
            </w:r>
            <w:r>
              <w:rPr>
                <w:b/>
                <w:i/>
              </w:rPr>
              <w:t xml:space="preserve"> lahko</w:t>
            </w:r>
            <w:r>
              <w:t xml:space="preserve"> dokaže, da je njena odgovornost prenehala v skladu s členom 27.</w:t>
            </w:r>
          </w:p>
        </w:tc>
        <w:tc>
          <w:tcPr>
            <w:tcW w:w="4876" w:type="dxa"/>
          </w:tcPr>
          <w:p w:rsidR="008D78A3" w:rsidRPr="00E16AE8" w:rsidRDefault="008D78A3" w:rsidP="00134E62">
            <w:pPr>
              <w:pStyle w:val="Normal6a"/>
            </w:pPr>
            <w:r>
              <w:t>3.</w:t>
            </w:r>
            <w:r>
              <w:tab/>
              <w:t xml:space="preserve">Država članica, </w:t>
            </w:r>
            <w:r>
              <w:rPr>
                <w:b/>
                <w:i/>
              </w:rPr>
              <w:t>na katero je zahteva naslovljena</w:t>
            </w:r>
            <w:r>
              <w:t xml:space="preserve">, </w:t>
            </w:r>
            <w:r>
              <w:rPr>
                <w:b/>
                <w:i/>
              </w:rPr>
              <w:t>zahtevo države članice</w:t>
            </w:r>
            <w:r>
              <w:t xml:space="preserve">, ki </w:t>
            </w:r>
            <w:r>
              <w:rPr>
                <w:b/>
                <w:i/>
              </w:rPr>
              <w:t xml:space="preserve">jo </w:t>
            </w:r>
            <w:r>
              <w:t xml:space="preserve">je predložila, </w:t>
            </w:r>
            <w:r>
              <w:rPr>
                <w:b/>
                <w:i/>
              </w:rPr>
              <w:t>sprejme</w:t>
            </w:r>
            <w:r>
              <w:t xml:space="preserve"> v </w:t>
            </w:r>
            <w:r>
              <w:rPr>
                <w:b/>
                <w:i/>
              </w:rPr>
              <w:t>štirih tednih</w:t>
            </w:r>
            <w:r>
              <w:t xml:space="preserve">, razen če </w:t>
            </w:r>
            <w:r>
              <w:rPr>
                <w:b/>
                <w:i/>
              </w:rPr>
              <w:t xml:space="preserve">lahko </w:t>
            </w:r>
            <w:r>
              <w:t>v tem času dokaže, da je njena odgovornost prenehala v skladu s členom 27.</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4.</w:t>
            </w:r>
            <w:r>
              <w:tab/>
            </w:r>
            <w:r>
              <w:rPr>
                <w:b/>
                <w:i/>
              </w:rPr>
              <w:t>Neukrepanje v obdobju enega tedna iz odstavka 3 se šteje kot potrditev prejema obvestila.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Neukrepanje v obdobju enega </w:t>
            </w:r>
            <w:r>
              <w:rPr>
                <w:b/>
                <w:i/>
              </w:rPr>
              <w:t>tedna</w:t>
            </w:r>
            <w:r>
              <w:t xml:space="preserve"> iz odstavka 3 se šteje kot potrditev prejema obvestila.</w:t>
            </w:r>
          </w:p>
        </w:tc>
        <w:tc>
          <w:tcPr>
            <w:tcW w:w="4876" w:type="dxa"/>
          </w:tcPr>
          <w:p w:rsidR="008D78A3" w:rsidRPr="00E16AE8" w:rsidRDefault="008D78A3" w:rsidP="00134E62">
            <w:pPr>
              <w:pStyle w:val="Normal6a"/>
            </w:pPr>
            <w:r>
              <w:t>4.</w:t>
            </w:r>
            <w:r>
              <w:tab/>
              <w:t xml:space="preserve">Neukrepanje v obdobju enega </w:t>
            </w:r>
            <w:r>
              <w:rPr>
                <w:b/>
                <w:i/>
              </w:rPr>
              <w:t>meseca ali dveh tednov</w:t>
            </w:r>
            <w:r>
              <w:t xml:space="preserve"> iz odstavka 3 se šteje kot potrditev 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Neukrepanje v obdobju </w:t>
            </w:r>
            <w:r>
              <w:rPr>
                <w:b/>
                <w:i/>
              </w:rPr>
              <w:t>enega tedna</w:t>
            </w:r>
            <w:r>
              <w:t xml:space="preserve"> iz odstavka 3 se šteje kot potrditev prejema obvestila.</w:t>
            </w:r>
          </w:p>
        </w:tc>
        <w:tc>
          <w:tcPr>
            <w:tcW w:w="4876" w:type="dxa"/>
          </w:tcPr>
          <w:p w:rsidR="008D78A3" w:rsidRPr="00E16AE8" w:rsidRDefault="008D78A3" w:rsidP="00134E62">
            <w:pPr>
              <w:pStyle w:val="Normal6a"/>
            </w:pPr>
            <w:r>
              <w:t>4.</w:t>
            </w:r>
            <w:r>
              <w:tab/>
              <w:t xml:space="preserve">Neukrepanje v obdobju </w:t>
            </w:r>
            <w:r>
              <w:rPr>
                <w:b/>
                <w:i/>
              </w:rPr>
              <w:t>štirih tednov</w:t>
            </w:r>
            <w:r>
              <w:t xml:space="preserve"> iz odstavka 3 se šteje kot potrditev 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Dvotedenski rok za vložitev pritožbe je prekratek, da bi bil razumen v smislu člena 47 Listine.</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Neukrepanje v obdobju </w:t>
            </w:r>
            <w:r>
              <w:rPr>
                <w:b/>
                <w:i/>
              </w:rPr>
              <w:t>enega tedna</w:t>
            </w:r>
            <w:r>
              <w:t xml:space="preserve"> iz odstavka 3 se šteje kot potrditev prejema </w:t>
            </w:r>
            <w:r>
              <w:rPr>
                <w:b/>
                <w:i/>
              </w:rPr>
              <w:t>obvestila</w:t>
            </w:r>
            <w:r>
              <w:t>.</w:t>
            </w:r>
          </w:p>
        </w:tc>
        <w:tc>
          <w:tcPr>
            <w:tcW w:w="4876" w:type="dxa"/>
          </w:tcPr>
          <w:p w:rsidR="008D78A3" w:rsidRPr="00E16AE8" w:rsidRDefault="008D78A3" w:rsidP="00134E62">
            <w:pPr>
              <w:pStyle w:val="Normal6a"/>
            </w:pPr>
            <w:r>
              <w:t>4.</w:t>
            </w:r>
            <w:r>
              <w:tab/>
              <w:t xml:space="preserve">Neukrepanje v obdobju </w:t>
            </w:r>
            <w:r>
              <w:rPr>
                <w:b/>
                <w:i/>
              </w:rPr>
              <w:t>štirih tednov</w:t>
            </w:r>
            <w:r>
              <w:t xml:space="preserve"> iz odstavka 3 se šteje kot potrditev prejema </w:t>
            </w:r>
            <w:r>
              <w:rPr>
                <w:b/>
                <w:i/>
              </w:rPr>
              <w:t>zahteve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1769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Neukrepanje v obdobju </w:t>
            </w:r>
            <w:r>
              <w:rPr>
                <w:b/>
                <w:i/>
              </w:rPr>
              <w:t>enega tedna</w:t>
            </w:r>
            <w:r>
              <w:t xml:space="preserve"> iz odstavka 3 se šteje kot potrditev prejema </w:t>
            </w:r>
            <w:r>
              <w:rPr>
                <w:b/>
                <w:i/>
              </w:rPr>
              <w:t>obvestila</w:t>
            </w:r>
            <w:r>
              <w:t>.</w:t>
            </w:r>
          </w:p>
        </w:tc>
        <w:tc>
          <w:tcPr>
            <w:tcW w:w="4876" w:type="dxa"/>
          </w:tcPr>
          <w:p w:rsidR="008D78A3" w:rsidRPr="00E16AE8" w:rsidRDefault="008D78A3" w:rsidP="00134E62">
            <w:pPr>
              <w:pStyle w:val="Normal6a"/>
            </w:pPr>
            <w:r>
              <w:t>4.</w:t>
            </w:r>
            <w:r>
              <w:tab/>
              <w:t xml:space="preserve">Neukrepanje v obdobju </w:t>
            </w:r>
            <w:r>
              <w:rPr>
                <w:b/>
                <w:i/>
              </w:rPr>
              <w:t>štirih tednov</w:t>
            </w:r>
            <w:r>
              <w:t xml:space="preserve"> iz odstavka 3 se šteje kot potrditev prejema </w:t>
            </w:r>
            <w:r>
              <w:rPr>
                <w:b/>
                <w:i/>
              </w:rPr>
              <w:t>zahteve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Neukrepanje v obdobju </w:t>
            </w:r>
            <w:r>
              <w:rPr>
                <w:b/>
                <w:i/>
              </w:rPr>
              <w:t>enega tedna</w:t>
            </w:r>
            <w:r>
              <w:t xml:space="preserve"> iz odstavka 3 se šteje kot potrditev prejema </w:t>
            </w:r>
            <w:r>
              <w:rPr>
                <w:b/>
                <w:i/>
              </w:rPr>
              <w:t>obvestila</w:t>
            </w:r>
            <w:r>
              <w:t>.</w:t>
            </w:r>
          </w:p>
        </w:tc>
        <w:tc>
          <w:tcPr>
            <w:tcW w:w="4876" w:type="dxa"/>
          </w:tcPr>
          <w:p w:rsidR="008D78A3" w:rsidRPr="00E16AE8" w:rsidRDefault="008D78A3" w:rsidP="00134E62">
            <w:pPr>
              <w:pStyle w:val="Normal6a"/>
            </w:pPr>
            <w:r>
              <w:t>4.</w:t>
            </w:r>
            <w:r>
              <w:tab/>
              <w:t xml:space="preserve">Neukrepanje v obdobju </w:t>
            </w:r>
            <w:r>
              <w:rPr>
                <w:b/>
                <w:i/>
              </w:rPr>
              <w:t>štirih tednov</w:t>
            </w:r>
            <w:r>
              <w:t xml:space="preserve"> iz odstavka 3 se šteje kot potrditev prejema </w:t>
            </w:r>
            <w:r>
              <w:rPr>
                <w:b/>
                <w:i/>
              </w:rPr>
              <w:t>zahteve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pogoje za pripravo in predložitev obvestil o ponovnem sprejemu. </w:t>
            </w:r>
            <w:r>
              <w:rPr>
                <w:b/>
                <w:i/>
              </w:rPr>
              <w:t>Ti</w:t>
            </w:r>
            <w:r>
              <w:t xml:space="preserve"> izvedbeni akti se sprejmejo v skladu s </w:t>
            </w:r>
            <w:r>
              <w:rPr>
                <w:b/>
                <w:i/>
              </w:rPr>
              <w:t>postopkom pregleda iz člena</w:t>
            </w:r>
            <w:r>
              <w:t> </w:t>
            </w:r>
            <w:r>
              <w:rPr>
                <w:b/>
                <w:i/>
              </w:rPr>
              <w:t>67(2)</w:t>
            </w:r>
            <w:r>
              <w:t>.</w:t>
            </w:r>
          </w:p>
        </w:tc>
        <w:tc>
          <w:tcPr>
            <w:tcW w:w="4876" w:type="dxa"/>
          </w:tcPr>
          <w:p w:rsidR="008D78A3" w:rsidRPr="00E16AE8" w:rsidRDefault="008D78A3" w:rsidP="00134E62">
            <w:pPr>
              <w:pStyle w:val="Normal6a"/>
            </w:pPr>
            <w:r>
              <w:t>5.</w:t>
            </w:r>
            <w:r>
              <w:tab/>
              <w:t xml:space="preserve">Komisija z izvedbenimi akti vzpostavi enotne pogoje za pripravo in predložitev obvestil o ponovnem sprejemu. </w:t>
            </w:r>
            <w:r>
              <w:rPr>
                <w:b/>
                <w:i/>
              </w:rPr>
              <w:t>Navedeni</w:t>
            </w:r>
            <w:r>
              <w:t xml:space="preserve"> izvedbeni akti se sprejmejo v skladu s </w:t>
            </w:r>
            <w:r>
              <w:rPr>
                <w:b/>
                <w:i/>
              </w:rPr>
              <w:t>členom</w:t>
            </w:r>
            <w:r>
              <w:t> </w:t>
            </w:r>
            <w:r>
              <w:rPr>
                <w:b/>
                <w:i/>
              </w:rPr>
              <w:t>40a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Laura Ferrara, Sabrina Pignedoli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obvestil o ponovnem sprejemu</w:t>
            </w:r>
            <w:r>
              <w:t xml:space="preserve">. </w:t>
            </w:r>
            <w:r>
              <w:rPr>
                <w:b/>
                <w:i/>
              </w:rPr>
              <w:t>Ti</w:t>
            </w:r>
            <w:r>
              <w:t xml:space="preserve"> izvedbeni akti se sprejmejo v skladu s postopkom pregleda iz člena 67(2).</w:t>
            </w:r>
          </w:p>
        </w:tc>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zahtev za ponovni sprejem</w:t>
            </w:r>
            <w:r>
              <w:t xml:space="preserve">. </w:t>
            </w:r>
            <w:r>
              <w:rPr>
                <w:b/>
                <w:i/>
              </w:rPr>
              <w:t>Navedeni</w:t>
            </w:r>
            <w:r>
              <w:t xml:space="preserve">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{IT}</w:t>
      </w:r>
      <w:r w:rsidRPr="00E16AE8">
        <w:t>it</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obvestil o ponovnem sprejemu</w:t>
            </w:r>
            <w:r>
              <w:t>. Ti izvedbeni akti se sprejmejo v skladu s postopkom pregleda iz člena 67(2).</w:t>
            </w:r>
          </w:p>
        </w:tc>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zahtev za ponovni sprejem</w:t>
            </w:r>
            <w:r>
              <w:t>.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obvestil o ponovnem sprejemu</w:t>
            </w:r>
            <w:r>
              <w:t>. Ti izvedbeni akti se sprejmejo v skladu s postopkom pregleda iz člena 67(2).</w:t>
            </w:r>
          </w:p>
        </w:tc>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zahtev za ponovni sprejem</w:t>
            </w:r>
            <w:r>
              <w:t>.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obvestil o ponovnem sprejemu</w:t>
            </w:r>
            <w:r>
              <w:t>. Ti izvedbeni akti se sprejmejo v skladu s postopkom pregleda iz člena 67(2).</w:t>
            </w:r>
          </w:p>
        </w:tc>
        <w:tc>
          <w:tcPr>
            <w:tcW w:w="4876" w:type="dxa"/>
          </w:tcPr>
          <w:p w:rsidR="008D78A3" w:rsidRPr="00E16AE8" w:rsidRDefault="008D78A3" w:rsidP="00134E62">
            <w:pPr>
              <w:pStyle w:val="Normal6a"/>
            </w:pPr>
            <w:r>
              <w:t>5.</w:t>
            </w:r>
            <w:r>
              <w:tab/>
              <w:t xml:space="preserve">Komisija z izvedbenimi akti vzpostavi enotne pogoje za pripravo in predložitev </w:t>
            </w:r>
            <w:r>
              <w:rPr>
                <w:b/>
                <w:i/>
              </w:rPr>
              <w:t>zahtev za ponovni sprejem</w:t>
            </w:r>
            <w:r>
              <w:t>.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izvedbenimi akti vzpostavi enotne </w:t>
            </w:r>
            <w:r>
              <w:rPr>
                <w:b/>
                <w:i/>
              </w:rPr>
              <w:t>pogoje</w:t>
            </w:r>
            <w:r>
              <w:t xml:space="preserve"> za pripravo in predložitev </w:t>
            </w:r>
            <w:r>
              <w:rPr>
                <w:b/>
                <w:i/>
              </w:rPr>
              <w:t>obvestil o ponovnem sprejemu</w:t>
            </w:r>
            <w:r>
              <w:t>. Ti izvedbeni akti se sprejmejo v skladu s postopkom pregleda iz člena 67(2).</w:t>
            </w:r>
          </w:p>
        </w:tc>
        <w:tc>
          <w:tcPr>
            <w:tcW w:w="4876" w:type="dxa"/>
          </w:tcPr>
          <w:p w:rsidR="008D78A3" w:rsidRPr="00E16AE8" w:rsidRDefault="008D78A3" w:rsidP="00134E62">
            <w:pPr>
              <w:pStyle w:val="Normal6a"/>
            </w:pPr>
            <w:r>
              <w:t>5.</w:t>
            </w:r>
            <w:r>
              <w:tab/>
              <w:t xml:space="preserve">Komisija z izvedbenimi akti vzpostavi enotne </w:t>
            </w:r>
            <w:r>
              <w:rPr>
                <w:b/>
                <w:i/>
              </w:rPr>
              <w:t>metode</w:t>
            </w:r>
            <w:r>
              <w:t xml:space="preserve"> za pripravo in predložitev </w:t>
            </w:r>
            <w:r>
              <w:rPr>
                <w:b/>
                <w:i/>
              </w:rPr>
              <w:t>zahtev za ponovni sprejem</w:t>
            </w:r>
            <w:r>
              <w:t>.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31a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Dodelitev prosilcev brez pomembnih povezav</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Kadar odgovorne države članice ni mogoče določiti v skladu z merili iz poglavja II, država članica, ki izvaja postopek določitve odgovorne države članice, obvesti prosilca, da bo njegovo prošnjo za mednarodno zaščito proučila država članica dodelitve.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Na podlagi razdelitvenega ključa iz člena 54 se s pomočjo avtomatiziranega sistema iz člena 45(1) določi kratek seznam štirih držav članic z najnižjim številom prosilcev glede na njihov delež v skladu z omenjenim referenčnim ključem.</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Država članica, ki izvaja postopek določitve, prosilcu sporoči kratki seznam iz odstavka 2 skupaj z informacijami o državah članicah s kratkega seznama. V petih dneh od tega sporočila se prosilcu da možnost, da izbere državo članico dodelitve med petimi državami članicami, ki so na kratkem seznamu. Če prosilec ne izbere države članice v skladu s prvim pododstavkom tega odstavka, država članica, ki izvaja postopek določitve, prosilca dodeli državi članici s kratkega seznama z najnižjim številom prosilcev glede na njihov delež na podlagi razdelitvenega ključa iz člena 54, če je bil seznam sestavljen v skladu z odstavkom 2 tega člena.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Odstavki 1, 2 in 3 se smiselno uporabljajo, če so se prosilci prijavili kot družine, sorodniki ali skupine prosilcev, ki se želijo prijaviti kot skupina, ki potuje skupaj. V primerih, ko med člani skupine ni mogoče doseči soglasne izbire, lahko vsak od članov skupine izbere državo članico dodelitve s seznama, sestavljenega za njihovo skupino, v skladu z odstavkom 2. Če organi določitve v petih dneh ne prejmejo obvestila o izbiri, se prosilca dodeli državi članici z najnižjim številom prosilcev glede na njihov delež na podlagi razdelitvenega ključa iz člena 54, če je bil seznam sestavljen v skladu z odstavkom 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w:t>
            </w:r>
            <w:r>
              <w:rPr>
                <w:b/>
                <w:i/>
              </w:rPr>
              <w:t xml:space="preserve">ponovni </w:t>
            </w:r>
            <w:r>
              <w:t xml:space="preserve">sprejem </w:t>
            </w:r>
            <w:r>
              <w:rPr>
                <w:b/>
                <w:i/>
              </w:rPr>
              <w:t>glede prosilca iz člena 26(1)(a)</w:t>
            </w:r>
            <w:r>
              <w:t xml:space="preserve"> je bila sprejeta</w:t>
            </w:r>
            <w:r>
              <w:rPr>
                <w:b/>
                <w:i/>
              </w:rPr>
              <w:t xml:space="preserve"> ali ki je poslala obvestilo o ponovnem sprejemu glede oseb iz člena 26(1)(b), (c) in (d)</w:t>
            </w:r>
            <w:r>
              <w:t>, sprejme odločitev o predaji najpozneje v enem tednu od sprejema obvestila.</w:t>
            </w:r>
          </w:p>
        </w:tc>
        <w:tc>
          <w:tcPr>
            <w:tcW w:w="4876" w:type="dxa"/>
          </w:tcPr>
          <w:p w:rsidR="008D78A3" w:rsidRPr="00E16AE8" w:rsidRDefault="008D78A3" w:rsidP="00134E62">
            <w:pPr>
              <w:pStyle w:val="Normal6a"/>
            </w:pPr>
            <w:r>
              <w:t>1.</w:t>
            </w:r>
            <w:r>
              <w:tab/>
              <w:t xml:space="preserve">Država članica, ki izvaja postopek določitve in katere zahteva za sprejem </w:t>
            </w:r>
            <w:r>
              <w:rPr>
                <w:b/>
                <w:i/>
              </w:rPr>
              <w:t>ali ponovni sprejem</w:t>
            </w:r>
            <w:r>
              <w:t xml:space="preserve"> je bila sprejeta, sprejme odločitev o predaji najpozneje v enem tednu od sprejema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1779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Jadwiga Wiśniewska, Joachim Stanisław Brudziński, Patryk Jaki, Beata Kempa</w:t>
      </w:r>
      <w:r w:rsidRPr="008D78A3">
        <w:rPr>
          <w:rStyle w:val="HideTWBExt"/>
          <w:b w:val="0"/>
        </w:rPr>
        <w:t>&lt;/Members&gt;</w:t>
      </w:r>
    </w:p>
    <w:p w:rsidR="008D78A3" w:rsidRPr="00E16AE8" w:rsidRDefault="008D78A3" w:rsidP="008D78A3">
      <w:r w:rsidRPr="008D78A3">
        <w:rPr>
          <w:rStyle w:val="HideTWBExt"/>
        </w:rPr>
        <w:t>&lt;AuNomDe&gt;</w:t>
      </w:r>
      <w:r w:rsidRPr="008D78A3">
        <w:rPr>
          <w:rStyle w:val="HideTWBInt"/>
        </w:rPr>
        <w:t>{ECR}</w:t>
      </w:r>
      <w:r>
        <w:t>v imenu skupine ECR</w:t>
      </w:r>
      <w:r w:rsidRPr="008D78A3">
        <w:rPr>
          <w:rStyle w:val="HideTWBExt"/>
        </w:rPr>
        <w:t>&lt;/AuNomDe&gt;</w:t>
      </w:r>
    </w:p>
    <w:p w:rsidR="008D78A3" w:rsidRPr="00E16AE8" w:rsidRDefault="008D78A3" w:rsidP="008D78A3">
      <w:r w:rsidRPr="008D78A3">
        <w:rPr>
          <w:rStyle w:val="HideTWBExt"/>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ponovni sprejem glede prosilca iz člena 26(1)(a) je bila sprejeta ali ki je poslala obvestilo o ponovnem sprejemu glede oseb iz člena 26(1)(b), (c) in (d), sprejme odločitev o predaji najpozneje v </w:t>
            </w:r>
            <w:r>
              <w:rPr>
                <w:b/>
                <w:i/>
              </w:rPr>
              <w:t>enem tednu</w:t>
            </w:r>
            <w:r>
              <w:t xml:space="preserve"> od sprejema obvestila.</w:t>
            </w:r>
          </w:p>
        </w:tc>
        <w:tc>
          <w:tcPr>
            <w:tcW w:w="4876" w:type="dxa"/>
          </w:tcPr>
          <w:p w:rsidR="008D78A3" w:rsidRPr="00E16AE8" w:rsidRDefault="008D78A3" w:rsidP="00134E62">
            <w:pPr>
              <w:pStyle w:val="Normal6a"/>
            </w:pPr>
            <w:r>
              <w:t>1.</w:t>
            </w:r>
            <w:r>
              <w:tab/>
              <w:t xml:space="preserve">Država članica, ki izvaja postopek določitve in katere zahteva za ponovni sprejem glede prosilca iz člena 26(1)(a) je bila sprejeta ali ki je poslala obvestilo o ponovnem sprejemu glede oseb iz člena 26(1)(b), (c) in (d), sprejme odločitev o predaji najpozneje v </w:t>
            </w:r>
            <w:r>
              <w:rPr>
                <w:b/>
                <w:i/>
              </w:rPr>
              <w:t>dveh tednih</w:t>
            </w:r>
            <w:r>
              <w:t xml:space="preserve"> od sprejema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{PL}</w:t>
      </w:r>
      <w:r w:rsidRPr="00E16AE8">
        <w:t>pl</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w:t>
            </w:r>
            <w:r>
              <w:rPr>
                <w:b/>
                <w:i/>
              </w:rPr>
              <w:t xml:space="preserve">ponovni </w:t>
            </w:r>
            <w:r>
              <w:t xml:space="preserve">sprejem glede prosilca iz člena 26(1)(a) je bila sprejeta ali ki je poslala </w:t>
            </w:r>
            <w:r>
              <w:rPr>
                <w:b/>
                <w:i/>
              </w:rPr>
              <w:t>obvestilo o ponovnem sprejemu</w:t>
            </w:r>
            <w:r>
              <w:t xml:space="preserve"> glede oseb iz člena 26(1)(b), (c) in (d), sprejme odločitev o predaji najpozneje v </w:t>
            </w:r>
            <w:r>
              <w:rPr>
                <w:b/>
                <w:i/>
              </w:rPr>
              <w:t>enem tednu</w:t>
            </w:r>
            <w:r>
              <w:t xml:space="preserve"> od sprejema obvestila.</w:t>
            </w:r>
          </w:p>
        </w:tc>
        <w:tc>
          <w:tcPr>
            <w:tcW w:w="4876" w:type="dxa"/>
          </w:tcPr>
          <w:p w:rsidR="008D78A3" w:rsidRPr="00E16AE8" w:rsidRDefault="008D78A3" w:rsidP="00134E62">
            <w:pPr>
              <w:pStyle w:val="Normal6a"/>
            </w:pPr>
            <w:r>
              <w:t>1.</w:t>
            </w:r>
            <w:r>
              <w:tab/>
              <w:t xml:space="preserve">Država članica, ki izvaja postopek določitve in katere zahteva za sprejem glede prosilca iz člena 26(1)(a) je bila sprejeta ali ki je poslala </w:t>
            </w:r>
            <w:r>
              <w:rPr>
                <w:b/>
                <w:i/>
              </w:rPr>
              <w:t>zahtevo za ponovni sprejem</w:t>
            </w:r>
            <w:r>
              <w:t xml:space="preserve"> glede oseb iz člena 26(1)(b), (c) in (d), sprejme odločitev o predaji najpozneje v </w:t>
            </w:r>
            <w:r>
              <w:rPr>
                <w:b/>
                <w:i/>
              </w:rPr>
              <w:t>dveh tednih</w:t>
            </w:r>
            <w:r>
              <w:t xml:space="preserve"> od sprejema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w:t>
            </w:r>
            <w:r>
              <w:rPr>
                <w:b/>
                <w:i/>
              </w:rPr>
              <w:t xml:space="preserve">ponovni </w:t>
            </w:r>
            <w:r>
              <w:t>sprejem glede prosilca iz člena 26(1)(a) je bila sprejeta ali ki je poslala obvestilo o ponovnem sprejemu glede oseb iz člena 26(1)(b</w:t>
            </w:r>
            <w:r>
              <w:rPr>
                <w:b/>
                <w:i/>
              </w:rPr>
              <w:t>), (c) in (d</w:t>
            </w:r>
            <w:r>
              <w:t>), sprejme odločitev o predaji najpozneje v enem tednu od sprejema obvestila.</w:t>
            </w:r>
          </w:p>
        </w:tc>
        <w:tc>
          <w:tcPr>
            <w:tcW w:w="4876" w:type="dxa"/>
          </w:tcPr>
          <w:p w:rsidR="008D78A3" w:rsidRPr="00E16AE8" w:rsidRDefault="008D78A3" w:rsidP="00134E62">
            <w:pPr>
              <w:pStyle w:val="Normal6a"/>
            </w:pPr>
            <w:r>
              <w:t>1.</w:t>
            </w:r>
            <w:r>
              <w:tab/>
              <w:t>Država članica, ki izvaja postopek določitve in katere zahteva za sprejem glede prosilca iz člena 26(1)(a) je bila sprejeta ali ki je poslala obvestilo o ponovnem sprejemu glede oseb iz člena 26(1)(b), sprejme odločitev o predaji najpozneje v enem tednu od sprejema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ponovni sprejem glede prosilca iz člena 26(1)(a) je bila sprejeta ali ki je poslala </w:t>
            </w:r>
            <w:r>
              <w:rPr>
                <w:b/>
                <w:i/>
              </w:rPr>
              <w:t>obvestilo o ponovnem sprejemu</w:t>
            </w:r>
            <w:r>
              <w:t xml:space="preserve"> glede oseb iz člena 26(1)(b), (c) in (d), sprejme odločitev o predaji najpozneje v enem tednu od sprejema obvestila.</w:t>
            </w:r>
          </w:p>
        </w:tc>
        <w:tc>
          <w:tcPr>
            <w:tcW w:w="4876" w:type="dxa"/>
          </w:tcPr>
          <w:p w:rsidR="008D78A3" w:rsidRPr="00E16AE8" w:rsidRDefault="008D78A3" w:rsidP="00134E62">
            <w:pPr>
              <w:pStyle w:val="Normal6a"/>
            </w:pPr>
            <w:r>
              <w:t>1.</w:t>
            </w:r>
            <w:r>
              <w:tab/>
              <w:t xml:space="preserve">Država članica, ki izvaja postopek določitve in katere zahteva za sprejem glede prosilca iz člena 26(1)(a) je bila sprejeta ali ki je poslala </w:t>
            </w:r>
            <w:r>
              <w:rPr>
                <w:b/>
                <w:i/>
              </w:rPr>
              <w:t>zahtevo za ponovni sprejem</w:t>
            </w:r>
            <w:r>
              <w:t xml:space="preserve"> glede oseb iz člena 26(1)(b), (c) in (d), sprejme odločitev o predaji najpozneje v enem tednu od sprejema obvestila.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izvaja postopek določitve in katere zahteva za </w:t>
            </w:r>
            <w:r>
              <w:rPr>
                <w:b/>
                <w:i/>
              </w:rPr>
              <w:t xml:space="preserve">ponovni </w:t>
            </w:r>
            <w:r>
              <w:t xml:space="preserve">sprejem glede prosilca iz člena 26(1)(a) je bila sprejeta ali ki je poslala obvestilo o ponovnem sprejemu glede oseb iz člena 26(1)(b), </w:t>
            </w:r>
            <w:r>
              <w:rPr>
                <w:b/>
                <w:i/>
              </w:rPr>
              <w:t xml:space="preserve">(c) in (d), </w:t>
            </w:r>
            <w:r>
              <w:t xml:space="preserve">sprejme odločitev o predaji najpozneje v </w:t>
            </w:r>
            <w:r>
              <w:rPr>
                <w:b/>
                <w:i/>
              </w:rPr>
              <w:t>enem tednu</w:t>
            </w:r>
            <w:r>
              <w:t xml:space="preserve"> od sprejema obvestila.</w:t>
            </w:r>
          </w:p>
        </w:tc>
        <w:tc>
          <w:tcPr>
            <w:tcW w:w="4876" w:type="dxa"/>
          </w:tcPr>
          <w:p w:rsidR="008D78A3" w:rsidRPr="00E16AE8" w:rsidRDefault="008D78A3" w:rsidP="00134E62">
            <w:pPr>
              <w:pStyle w:val="Normal6a"/>
            </w:pPr>
            <w:r>
              <w:t>1.</w:t>
            </w:r>
            <w:r>
              <w:tab/>
              <w:t xml:space="preserve">Država članica, ki izvaja postopek določitve in katere zahteva za sprejem glede prosilca iz člena 26(1)(a) je bila sprejeta ali ki je poslala obvestilo o ponovnem sprejemu glede oseb iz člena 26(1)(b), sprejme odločitev o predaji najpozneje v </w:t>
            </w:r>
            <w:r>
              <w:rPr>
                <w:b/>
                <w:i/>
              </w:rPr>
              <w:t>10 dneh</w:t>
            </w:r>
            <w:r>
              <w:t xml:space="preserve"> od sprejema obvestila.</w:t>
            </w:r>
            <w:r>
              <w:rPr>
                <w:b/>
                <w:i/>
              </w:rPr>
              <w:t xml:space="preserve">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Elisavet Vozemberg-Vrionidi (Elissavet Vozemberg-Vrionidi), Juan Ignacio Zoido Álvarez, Lukas Furlas (Loucas Fourlas)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Kadar se država članica</w:t>
            </w:r>
            <w:r>
              <w:t xml:space="preserve">, </w:t>
            </w:r>
            <w:r>
              <w:rPr>
                <w:b/>
                <w:i/>
              </w:rPr>
              <w:t>na katero je zahteva naslovljena, strinja</w:t>
            </w:r>
            <w:r>
              <w:t xml:space="preserve">, </w:t>
            </w:r>
            <w:r>
              <w:rPr>
                <w:b/>
                <w:i/>
              </w:rPr>
              <w:t>da bo sprejela</w:t>
            </w:r>
            <w:r>
              <w:t xml:space="preserve"> ali </w:t>
            </w:r>
            <w:r>
              <w:rPr>
                <w:b/>
                <w:i/>
              </w:rPr>
              <w:t>ponovno sprejela osebo iz člena 26(1)(b)</w:t>
            </w:r>
            <w:r>
              <w:t xml:space="preserve">, </w:t>
            </w:r>
            <w:r>
              <w:rPr>
                <w:b/>
                <w:i/>
              </w:rPr>
              <w:t>(c) ali (d)</w:t>
            </w:r>
            <w:r>
              <w:t xml:space="preserve">, </w:t>
            </w:r>
            <w:r>
              <w:rPr>
                <w:b/>
                <w:i/>
              </w:rPr>
              <w:t>država članica</w:t>
            </w:r>
            <w:r>
              <w:t xml:space="preserve">, </w:t>
            </w:r>
            <w:r>
              <w:rPr>
                <w:b/>
                <w:i/>
              </w:rPr>
              <w:t>ki poda zahtevo ali predloži obvestilo</w:t>
            </w:r>
            <w:r>
              <w:t xml:space="preserve">, </w:t>
            </w:r>
            <w:r>
              <w:rPr>
                <w:b/>
                <w:i/>
              </w:rPr>
              <w:t>nemudoma pisno uradno obvesti zadevno osebo o odločitvi</w:t>
            </w:r>
            <w:r>
              <w:t xml:space="preserve"> o </w:t>
            </w:r>
            <w:r>
              <w:rPr>
                <w:b/>
                <w:i/>
              </w:rPr>
              <w:t>njeni predaji odgovorni državi članici</w:t>
            </w:r>
            <w:r>
              <w:t xml:space="preserve">, in </w:t>
            </w:r>
            <w:r>
              <w:rPr>
                <w:b/>
                <w:i/>
              </w:rPr>
              <w:t>kadar je ustrezno</w:t>
            </w:r>
            <w:r>
              <w:t xml:space="preserve">, </w:t>
            </w:r>
            <w:r>
              <w:rPr>
                <w:b/>
                <w:i/>
              </w:rPr>
              <w:t>o dejstvu, da njene prošnje za mednarodno zaščito ne bo obravnavala</w:t>
            </w:r>
            <w:r>
              <w:t>.</w:t>
            </w:r>
          </w:p>
        </w:tc>
        <w:tc>
          <w:tcPr>
            <w:tcW w:w="4876" w:type="dxa"/>
          </w:tcPr>
          <w:p w:rsidR="008D78A3" w:rsidRPr="00E16AE8" w:rsidRDefault="008D78A3" w:rsidP="00134E62">
            <w:pPr>
              <w:pStyle w:val="Normal6a"/>
            </w:pPr>
            <w:r>
              <w:t>2.</w:t>
            </w:r>
            <w:r>
              <w:tab/>
            </w:r>
            <w:r>
              <w:rPr>
                <w:b/>
                <w:i/>
              </w:rPr>
              <w:t>Država članica, ki poda zahtevo</w:t>
            </w:r>
            <w:r>
              <w:t xml:space="preserve">, </w:t>
            </w:r>
            <w:r>
              <w:rPr>
                <w:b/>
                <w:i/>
              </w:rPr>
              <w:t>takoj pisno uradno obvesti zadevno osebo v jeziku</w:t>
            </w:r>
            <w:r>
              <w:t xml:space="preserve">, </w:t>
            </w:r>
            <w:r>
              <w:rPr>
                <w:b/>
                <w:i/>
              </w:rPr>
              <w:t>ki ga razume</w:t>
            </w:r>
            <w:r>
              <w:t xml:space="preserve"> ali </w:t>
            </w:r>
            <w:r>
              <w:rPr>
                <w:b/>
                <w:i/>
              </w:rPr>
              <w:t>za katerega se razumno pričakuje, da ga razume</w:t>
            </w:r>
            <w:r>
              <w:t xml:space="preserve">, </w:t>
            </w:r>
            <w:r>
              <w:rPr>
                <w:b/>
                <w:i/>
              </w:rPr>
              <w:t>o odločitvi o njeni predaji odgovorni državi članici</w:t>
            </w:r>
            <w:r>
              <w:t xml:space="preserve">, </w:t>
            </w:r>
            <w:r>
              <w:rPr>
                <w:b/>
                <w:i/>
              </w:rPr>
              <w:t>posledicah te odločitve</w:t>
            </w:r>
            <w:r>
              <w:t xml:space="preserve">, </w:t>
            </w:r>
            <w:r>
              <w:rPr>
                <w:b/>
                <w:i/>
              </w:rPr>
              <w:t>vključno z roki za izvedbo predaje</w:t>
            </w:r>
            <w:r>
              <w:t xml:space="preserve">, </w:t>
            </w:r>
            <w:r>
              <w:rPr>
                <w:b/>
                <w:i/>
              </w:rPr>
              <w:t>in obveznostih prosilca iz člena 9(5). Obvestilo po potrebi vsebuje tudi informacije</w:t>
            </w:r>
            <w:r>
              <w:t xml:space="preserve"> o </w:t>
            </w:r>
            <w:r>
              <w:rPr>
                <w:b/>
                <w:i/>
              </w:rPr>
              <w:t>kraju, kjer se mora zadevna oseba zglasiti</w:t>
            </w:r>
            <w:r>
              <w:t xml:space="preserve">, in </w:t>
            </w:r>
            <w:r>
              <w:rPr>
                <w:b/>
                <w:i/>
              </w:rPr>
              <w:t>datumu, ko se mora zglasiti</w:t>
            </w:r>
            <w:r>
              <w:t xml:space="preserve">, </w:t>
            </w:r>
            <w:r>
              <w:rPr>
                <w:b/>
                <w:i/>
              </w:rPr>
              <w:t>če ta oseba v odgovorno državo članico potuje z lastnimi sredstvi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se država članica, na katero je </w:t>
            </w:r>
            <w:r>
              <w:rPr>
                <w:b/>
                <w:i/>
              </w:rPr>
              <w:t xml:space="preserve">zahteva </w:t>
            </w:r>
            <w:r>
              <w:t xml:space="preserve">naslovljena, strinja, da bo sprejela ali ponovno sprejela </w:t>
            </w:r>
            <w:r>
              <w:rPr>
                <w:b/>
                <w:i/>
              </w:rPr>
              <w:t>osebo iz člena 26(1)(b), (c) ali (d)</w:t>
            </w:r>
            <w:r>
              <w:t xml:space="preserve">, država članica, ki </w:t>
            </w:r>
            <w:r>
              <w:rPr>
                <w:b/>
                <w:i/>
              </w:rPr>
              <w:t>poda</w:t>
            </w:r>
            <w:r>
              <w:t xml:space="preserve"> zahtevo</w:t>
            </w:r>
            <w:r>
              <w:rPr>
                <w:b/>
                <w:i/>
              </w:rPr>
              <w:t xml:space="preserve"> ali predloži obvestilo, nemudoma</w:t>
            </w:r>
            <w:r>
              <w:t xml:space="preserve"> pisno uradno obvesti zadevno osebo o odločitvi o njeni predaji odgovorni državi članici, in kadar je ustrezno, o dejstvu, da njene prošnje za mednarodno zaščito ne bo obravnavala.</w:t>
            </w:r>
          </w:p>
        </w:tc>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w:t>
            </w:r>
            <w:r>
              <w:rPr>
                <w:b/>
                <w:i/>
              </w:rPr>
              <w:t>prosilca</w:t>
            </w:r>
            <w:r>
              <w:t xml:space="preserve">, država članica, ki </w:t>
            </w:r>
            <w:r>
              <w:rPr>
                <w:b/>
                <w:i/>
              </w:rPr>
              <w:t>poda</w:t>
            </w:r>
            <w:r>
              <w:t xml:space="preserve"> zahtevo</w:t>
            </w:r>
            <w:r>
              <w:rPr>
                <w:b/>
                <w:i/>
              </w:rPr>
              <w:t>, v enem tednu</w:t>
            </w:r>
            <w:r>
              <w:t xml:space="preserve"> pisno uradno obvesti zadevno osebo o odločitvi o njeni predaji odgovorni državi članici, in kadar je ustrezno, o dejstvu, da njene prošnje za mednarodno zaščito ne bo obravnavala.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(c) ali (d), država članica, ki poda zahtevo ali predloži obvestilo, nemudoma pisno uradno obvesti zadevno osebo o odločitvi o njeni predaji odgovorni državi članici, </w:t>
            </w:r>
            <w:r>
              <w:rPr>
                <w:b/>
                <w:i/>
              </w:rPr>
              <w:t>in kadar je ustrezno</w:t>
            </w:r>
            <w:r>
              <w:t xml:space="preserve">, </w:t>
            </w:r>
            <w:r>
              <w:rPr>
                <w:b/>
                <w:i/>
              </w:rPr>
              <w:t>o dejstvu</w:t>
            </w:r>
            <w:r>
              <w:t xml:space="preserve">, </w:t>
            </w:r>
            <w:r>
              <w:rPr>
                <w:b/>
                <w:i/>
              </w:rPr>
              <w:t>da njene prošnje za mednarodno zaščito ne bo obravnavala</w:t>
            </w:r>
            <w:r>
              <w:t>.</w:t>
            </w:r>
          </w:p>
        </w:tc>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(c) ali (d), država članica, ki poda zahtevo ali predloži obvestilo, nemudoma pisno uradno obvesti zadevno osebo </w:t>
            </w:r>
            <w:r>
              <w:rPr>
                <w:b/>
                <w:i/>
              </w:rPr>
              <w:t xml:space="preserve">v jeziku, ki ga razume, </w:t>
            </w:r>
            <w:r>
              <w:t xml:space="preserve">o odločitvi o njeni predaji odgovorni državi članici, </w:t>
            </w:r>
            <w:r>
              <w:rPr>
                <w:b/>
                <w:i/>
              </w:rPr>
              <w:t>o posledicah te odločitve</w:t>
            </w:r>
            <w:r>
              <w:t xml:space="preserve">, </w:t>
            </w:r>
            <w:r>
              <w:rPr>
                <w:b/>
                <w:i/>
              </w:rPr>
              <w:t>potrebnih ukrepih</w:t>
            </w:r>
            <w:r>
              <w:t xml:space="preserve">, </w:t>
            </w:r>
            <w:r>
              <w:rPr>
                <w:b/>
                <w:i/>
              </w:rPr>
              <w:t>ki jih mora prosilec sprejeti, in zavezujočih rokih.</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(c) ali (d), država članica, ki poda zahtevo ali predloži obvestilo, </w:t>
            </w:r>
            <w:r>
              <w:rPr>
                <w:b/>
                <w:i/>
              </w:rPr>
              <w:t>nemudoma pisno</w:t>
            </w:r>
            <w:r>
              <w:t xml:space="preserve"> uradno obvesti zadevno osebo o odločitvi o njeni predaji odgovorni državi članici, in kadar je ustrezno, o dejstvu, da njene prošnje za mednarodno zaščito ne bo obravnavala.</w:t>
            </w:r>
          </w:p>
        </w:tc>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(c) ali (d), država članica, ki poda zahtevo ali predloži obvestilo, </w:t>
            </w:r>
            <w:r>
              <w:rPr>
                <w:b/>
                <w:i/>
              </w:rPr>
              <w:t>v petih dneh</w:t>
            </w:r>
            <w:r>
              <w:t xml:space="preserve"> pisno uradno obvesti zadevno osebo o odločitvi o njeni predaji odgovorni državi članici, in kadar je ustrezno, o dejstvu, da njene prošnje za mednarodno zaščito ne bo obravnavala.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w:t>
            </w:r>
            <w:r>
              <w:rPr>
                <w:b/>
                <w:i/>
              </w:rPr>
              <w:t xml:space="preserve">(c) ali (d), </w:t>
            </w:r>
            <w:r>
              <w:t xml:space="preserve">država članica, ki poda zahtevo ali predloži obvestilo, </w:t>
            </w:r>
            <w:r>
              <w:rPr>
                <w:b/>
                <w:i/>
              </w:rPr>
              <w:t>nemudoma</w:t>
            </w:r>
            <w:r>
              <w:t xml:space="preserve"> pisno uradno obvesti zadevno osebo o odločitvi o njeni predaji odgovorni državi članici, in kadar je ustrezno, o dejstvu, da njene prošnje za mednarodno zaščito ne bo obravnavala.</w:t>
            </w:r>
          </w:p>
        </w:tc>
        <w:tc>
          <w:tcPr>
            <w:tcW w:w="4876" w:type="dxa"/>
          </w:tcPr>
          <w:p w:rsidR="008D78A3" w:rsidRPr="00E16AE8" w:rsidRDefault="008D78A3" w:rsidP="00134E62">
            <w:pPr>
              <w:pStyle w:val="Normal6a"/>
            </w:pPr>
            <w:r>
              <w:t>2.</w:t>
            </w:r>
            <w:r>
              <w:tab/>
              <w:t xml:space="preserve">Kadar se država članica, na katero je zahteva naslovljena, strinja, da bo sprejela ali ponovno sprejela osebo iz člena 26(1)(b), država članica, ki poda zahtevo ali predloži obvestilo, </w:t>
            </w:r>
            <w:r>
              <w:rPr>
                <w:b/>
                <w:i/>
              </w:rPr>
              <w:t>v enem tednu</w:t>
            </w:r>
            <w:r>
              <w:t xml:space="preserve"> pisno uradno obvesti zadevno osebo o odločitvi o njeni predaji odgovorni državi članici, in kadar je ustrezno, o dejstvu, da njene prošnje za mednarodno zaščito ne bo obravnavala.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1789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država članica, na katero je zahteva naslovljena, strinja, da bo sprejela ali ponovno sprejela osebo iz člena 26(1)(b), (c) ali (d), država članica, ki poda zahtevo</w:t>
            </w:r>
            <w:r>
              <w:rPr>
                <w:b/>
                <w:i/>
              </w:rPr>
              <w:t xml:space="preserve"> ali predloži obvestilo</w:t>
            </w:r>
            <w:r>
              <w:t>, nemudoma pisno uradno obvesti zadevno osebo o odločitvi o njeni predaji odgovorni državi članici, in kadar je ustrezno, o dejstvu, da njene prošnje za mednarodno zaščito ne bo obravnavala.</w:t>
            </w:r>
          </w:p>
        </w:tc>
        <w:tc>
          <w:tcPr>
            <w:tcW w:w="4876" w:type="dxa"/>
          </w:tcPr>
          <w:p w:rsidR="008D78A3" w:rsidRPr="00E16AE8" w:rsidRDefault="008D78A3" w:rsidP="00134E62">
            <w:pPr>
              <w:pStyle w:val="Normal6a"/>
            </w:pPr>
            <w:r>
              <w:t>2.</w:t>
            </w:r>
            <w:r>
              <w:tab/>
              <w:t>Kadar se država članica, na katero je zahteva naslovljena, strinja, da bo sprejela ali ponovno sprejela osebo iz člena 26(1)(b), (c) ali (d), država članica, ki poda zahtevo, nemudoma pisno uradno obvesti zadevno osebo o odločitvi o njeni predaji odgovorni državi članici, in kadar je ustrezno, o dejstvu, da njene prošnje za mednarodno zaščito ne bo obravnavala.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država članica, na katero je zahteva naslovljena, strinja, da bo sprejela ali ponovno sprejela osebo iz člena 26(1)(b), (c) ali (d), država članica, ki poda zahtevo</w:t>
            </w:r>
            <w:r>
              <w:rPr>
                <w:b/>
                <w:i/>
              </w:rPr>
              <w:t xml:space="preserve"> ali predloži obvestilo, nemudoma</w:t>
            </w:r>
            <w:r>
              <w:t xml:space="preserve"> pisno uradno obvesti zadevno osebo o odločitvi o njeni predaji odgovorni državi članici, in kadar je ustrezno, o dejstvu, da njene prošnje za mednarodno zaščito ne bo obravnavala.</w:t>
            </w:r>
          </w:p>
        </w:tc>
        <w:tc>
          <w:tcPr>
            <w:tcW w:w="4876" w:type="dxa"/>
          </w:tcPr>
          <w:p w:rsidR="008D78A3" w:rsidRPr="00E16AE8" w:rsidRDefault="008D78A3" w:rsidP="00134E62">
            <w:pPr>
              <w:pStyle w:val="Normal6a"/>
            </w:pPr>
            <w:r>
              <w:t>2.</w:t>
            </w:r>
            <w:r>
              <w:tab/>
              <w:t>Kadar se država članica, na katero je zahteva naslovljena, strinja, da bo sprejela ali ponovno sprejela osebo iz člena 26(1)(b), (c) ali (d), država članica, ki poda zahtevo</w:t>
            </w:r>
            <w:r>
              <w:rPr>
                <w:b/>
                <w:i/>
              </w:rPr>
              <w:t>, v petih dneh</w:t>
            </w:r>
            <w:r>
              <w:t xml:space="preserve"> pisno uradno obvesti zadevno osebo o odločitvi o njeni predaji odgovorni državi članici, in kadar je ustrezno, o dejstvu, da njene prošnje za mednarodno zaščito ne bo obravnavala.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Če zadevno osebo zastopa pravni svetovalec ali drug zagovornik, </w:t>
            </w:r>
            <w:r>
              <w:rPr>
                <w:b/>
                <w:i/>
              </w:rPr>
              <w:t xml:space="preserve">se lahko </w:t>
            </w:r>
            <w:r>
              <w:t xml:space="preserve">država članica </w:t>
            </w:r>
            <w:r>
              <w:rPr>
                <w:b/>
                <w:i/>
              </w:rPr>
              <w:t xml:space="preserve">odloči, da </w:t>
            </w:r>
            <w:r>
              <w:t xml:space="preserve">o odločitvi uradno obvesti takega svetovalca oziroma zagovornika </w:t>
            </w:r>
            <w:r>
              <w:rPr>
                <w:b/>
                <w:i/>
              </w:rPr>
              <w:t>in ne zadevne osebe, kar po potrebi sporoči zadevni osebi</w:t>
            </w:r>
            <w:r>
              <w:t>.</w:t>
            </w:r>
          </w:p>
        </w:tc>
        <w:tc>
          <w:tcPr>
            <w:tcW w:w="4876" w:type="dxa"/>
          </w:tcPr>
          <w:p w:rsidR="008D78A3" w:rsidRPr="00E16AE8" w:rsidRDefault="008D78A3" w:rsidP="00134E62">
            <w:pPr>
              <w:pStyle w:val="Normal6a"/>
            </w:pPr>
            <w:r>
              <w:t>3.</w:t>
            </w:r>
            <w:r>
              <w:tab/>
              <w:t xml:space="preserve">Če zadevno osebo zastopa pravni svetovalec ali drug zagovornik, država članica o odločitvi uradno obvesti takega svetovalca oziroma zagovornika </w:t>
            </w:r>
            <w:r>
              <w:rPr>
                <w:b/>
                <w:i/>
              </w:rPr>
              <w:t>ter zadevno osebo</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Če zadevno osebo zastopa pravni svetovalec ali drug zagovornik, </w:t>
            </w:r>
            <w:r>
              <w:rPr>
                <w:b/>
                <w:i/>
              </w:rPr>
              <w:t xml:space="preserve">se lahko </w:t>
            </w:r>
            <w:r>
              <w:t>država članica</w:t>
            </w:r>
            <w:r>
              <w:rPr>
                <w:b/>
                <w:i/>
              </w:rPr>
              <w:t xml:space="preserve"> odloči, da</w:t>
            </w:r>
            <w:r>
              <w:t xml:space="preserve"> o odločitvi uradno obvesti takega svetovalca oziroma zagovornika in </w:t>
            </w:r>
            <w:r>
              <w:rPr>
                <w:b/>
                <w:i/>
              </w:rPr>
              <w:t>ne zadevne osebe, kar</w:t>
            </w:r>
            <w:r>
              <w:t xml:space="preserve"> po potrebi sporoči zadevni osebi.</w:t>
            </w:r>
          </w:p>
        </w:tc>
        <w:tc>
          <w:tcPr>
            <w:tcW w:w="4876" w:type="dxa"/>
          </w:tcPr>
          <w:p w:rsidR="008D78A3" w:rsidRPr="00E16AE8" w:rsidRDefault="008D78A3" w:rsidP="00134E62">
            <w:pPr>
              <w:pStyle w:val="Normal6a"/>
            </w:pPr>
            <w:r>
              <w:t>3.</w:t>
            </w:r>
            <w:r>
              <w:tab/>
              <w:t xml:space="preserve">Če zadevno osebo zastopa pravni svetovalec ali drug zagovornik, država članica o odločitvi uradno obvesti takega svetovalca oziroma zagovornika in </w:t>
            </w:r>
            <w:r>
              <w:rPr>
                <w:b/>
                <w:i/>
              </w:rPr>
              <w:t>to</w:t>
            </w:r>
            <w:r>
              <w:t xml:space="preserve"> po potrebi sporoči zadevni osebi.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Odločitev iz odstavka 1 vsebuje tudi informacije o razpoložljivih pravnih sredstvih, vključno s pravico zaprositi za odložilni učinek, ter o rokih, ki veljajo za vložitev takih pravnih sredstev in za izvedbo predaje ter po potrebi informacije o kraju, kjer se mora zadevna oseba zglasiti, in datumu, ko se mora zglasiti, če ta oseba v odgovorno državo članico potuje z lastnimi sredstvi.</w:t>
            </w:r>
          </w:p>
        </w:tc>
        <w:tc>
          <w:tcPr>
            <w:tcW w:w="4876" w:type="dxa"/>
          </w:tcPr>
          <w:p w:rsidR="008D78A3" w:rsidRPr="00E16AE8" w:rsidRDefault="008D78A3" w:rsidP="00134E62">
            <w:pPr>
              <w:pStyle w:val="Normal6a"/>
            </w:pPr>
            <w:r>
              <w:t>4.</w:t>
            </w:r>
            <w:r>
              <w:tab/>
              <w:t xml:space="preserve">Odločitev iz odstavka 1 </w:t>
            </w:r>
            <w:r>
              <w:rPr>
                <w:b/>
                <w:i/>
              </w:rPr>
              <w:t xml:space="preserve">je napisana v jeziku, ki ga prosilec razume in </w:t>
            </w:r>
            <w:r>
              <w:t>vsebuje tudi informacije o razpoložljivih pravnih sredstvih, vključno s pravico zaprositi za odložilni učinek, ter o rokih, ki veljajo za vložitev takih pravnih sredstev in za izvedbo predaje ter po potrebi informacije o kraju, kjer se mora zadevna oseba zglasiti, in datumu, ko se mora zglasiti, če ta oseba v odgovorno državo članico potuje z lastnimi sredstvi.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Odločitev iz odstavka 1 vsebuje tudi informacije o razpoložljivih pravnih sredstvih</w:t>
            </w:r>
            <w:r>
              <w:rPr>
                <w:b/>
                <w:i/>
              </w:rPr>
              <w:t>, vključno s pravico zaprositi za odložilni učinek,</w:t>
            </w:r>
            <w:r>
              <w:t xml:space="preserve"> ter o rokih, ki veljajo za vložitev takih pravnih sredstev in za izvedbo predaje ter po potrebi informacije o kraju, kjer se mora zadevna oseba zglasiti, in datumu, ko se mora zglasiti, če ta oseba v odgovorno državo članico potuje z lastnimi sredstvi.</w:t>
            </w:r>
          </w:p>
        </w:tc>
        <w:tc>
          <w:tcPr>
            <w:tcW w:w="4876" w:type="dxa"/>
          </w:tcPr>
          <w:p w:rsidR="008D78A3" w:rsidRPr="00E16AE8" w:rsidRDefault="008D78A3" w:rsidP="00134E62">
            <w:pPr>
              <w:pStyle w:val="Normal6a"/>
            </w:pPr>
            <w:r>
              <w:t>4.</w:t>
            </w:r>
            <w:r>
              <w:tab/>
              <w:t>Odločitev iz odstavka 1 vsebuje tudi informacije o razpoložljivih pravnih sredstvih ter o rokih, ki veljajo za vložitev takih pravnih sredstev in za izvedbo predaje ter po potrebi informacije o kraju, kjer se mora zadevna oseba zglasiti, in datumu, ko se mora zglasiti, če ta oseba v odgovorno državo članico potuje z lastnimi sredstvi.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Odločitev iz odstavka 1 vsebuje tudi informacije o razpoložljivih pravnih sredstvih, vključno s pravico zaprositi za odložilni učinek, ter o rokih, ki veljajo za vložitev takih pravnih sredstev in za izvedbo predaje ter po potrebi informacije o kraju, kjer se mora zadevna oseba zglasiti, in datumu, ko se mora zglasiti, če ta oseba v odgovorno državo članico potuje z lastnimi sredstvi.</w:t>
            </w:r>
          </w:p>
        </w:tc>
        <w:tc>
          <w:tcPr>
            <w:tcW w:w="4876" w:type="dxa"/>
          </w:tcPr>
          <w:p w:rsidR="008D78A3" w:rsidRPr="00E16AE8" w:rsidRDefault="008D78A3" w:rsidP="00134E62">
            <w:pPr>
              <w:pStyle w:val="Normal6a"/>
            </w:pPr>
            <w:r>
              <w:t>4.</w:t>
            </w:r>
            <w:r>
              <w:tab/>
              <w:t xml:space="preserve">Odločitev iz odstavka 1 vsebuje tudi informacije o razpoložljivih pravnih sredstvih </w:t>
            </w:r>
            <w:r>
              <w:rPr>
                <w:b/>
                <w:i/>
              </w:rPr>
              <w:t>v preprostem jeziku</w:t>
            </w:r>
            <w:r>
              <w:t>, vključno s pravico zaprositi za odložilni učinek, ter o rokih, ki veljajo za vložitev takih pravnih sredstev in za izvedbo predaje ter po potrebi informacije o kraju, kjer se mora zadevna oseba zglasiti, in datumu, ko se mora zglasiti, če ta oseba v odgovorno državo članico potuje z lastnimi sredstvi.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Države članice zagotovijo, da zadevna oseba hkrati z odločitvijo iz odstavka 1 prejme informacije o osebah ali subjektih, ki ji lahko nudijo pravno pomoč, če ji te informacije niso bile sporočene že prej.</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Države članice zagotovijo, da zadevna oseba hkrati z odločitvijo iz odstavka 1 prejme informacije o osebah ali subjektih, ki ji lahko nudijo pravno pomoč, če ji te informacije niso bile sporočene že prej.</w:t>
            </w:r>
          </w:p>
        </w:tc>
        <w:tc>
          <w:tcPr>
            <w:tcW w:w="4876" w:type="dxa"/>
          </w:tcPr>
          <w:p w:rsidR="008D78A3" w:rsidRPr="00E16AE8" w:rsidRDefault="008D78A3" w:rsidP="00134E62">
            <w:pPr>
              <w:pStyle w:val="Normal6a"/>
            </w:pPr>
            <w:r>
              <w:t xml:space="preserve">Države članice zagotovijo, da zadevna oseba hkrati z odločitvijo iz odstavka 1 prejme informacije o osebah ali subjektih, ki ji lahko nudijo pravno pomoč, če ji te informacije niso bile sporočene že prej. </w:t>
            </w:r>
            <w:r>
              <w:rPr>
                <w:b/>
                <w:i/>
              </w:rPr>
              <w:t>Ne glede na pravico prosilca do izbire lastnega pravnega svetovalca ali drugega svetovalca na lastne stroške države članice zagotovijo, da ima zadevna oseba dostop do pravne pomoči in zastopanja ter po potrebi do jezikovne pomoči in medkulturnega posredovanja v vseh fazah postopka, predvidenih v tej uredbi.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Države članice zagotovijo, da zadevna oseba </w:t>
            </w:r>
            <w:r>
              <w:rPr>
                <w:b/>
                <w:i/>
              </w:rPr>
              <w:t>hkrati z</w:t>
            </w:r>
            <w:r>
              <w:t xml:space="preserve"> odločitvijo iz odstavka 1 prejme informacije o osebah ali subjektih, ki ji lahko nudijo pravno pomoč, če ji te informacije niso bile sporočene že prej.</w:t>
            </w:r>
          </w:p>
        </w:tc>
        <w:tc>
          <w:tcPr>
            <w:tcW w:w="4876" w:type="dxa"/>
          </w:tcPr>
          <w:p w:rsidR="008D78A3" w:rsidRPr="00E16AE8" w:rsidRDefault="008D78A3" w:rsidP="00134E62">
            <w:pPr>
              <w:pStyle w:val="Normal6a"/>
            </w:pPr>
            <w:r>
              <w:t xml:space="preserve">Države članice zagotovijo, da zadevna oseba </w:t>
            </w:r>
            <w:r>
              <w:rPr>
                <w:b/>
                <w:i/>
              </w:rPr>
              <w:t>pred</w:t>
            </w:r>
            <w:r>
              <w:t xml:space="preserve"> odločitvijo iz odstavka 1 prejme informacije o osebah ali subjektih, ki ji lahko nudijo pravno pomoč, če ji te informacije niso bile sporočene že prej.</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1799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Jan-Christoph Oetjen, Sophia in 't Veld, Hilde Vautmans, Moritz Körner, Abir Al-Sahlani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4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Države članice zagotovijo, da zadevna oseba hkrati z odločitvijo iz odstavka 1 prejme informacije o osebah ali subjektih, ki ji lahko nudijo pravno pomoč</w:t>
            </w:r>
            <w:r>
              <w:rPr>
                <w:b/>
                <w:i/>
              </w:rPr>
              <w:t>, če ji te informacije niso bile sporočene že prej</w:t>
            </w:r>
            <w:r>
              <w:t>.</w:t>
            </w:r>
          </w:p>
        </w:tc>
        <w:tc>
          <w:tcPr>
            <w:tcW w:w="4876" w:type="dxa"/>
          </w:tcPr>
          <w:p w:rsidR="008D78A3" w:rsidRPr="00E16AE8" w:rsidRDefault="008D78A3" w:rsidP="00134E62">
            <w:pPr>
              <w:pStyle w:val="Normal6a"/>
            </w:pPr>
            <w:r>
              <w:t>Države članice zagotovijo, da zadevna oseba hkrati z odločitvijo iz odstavka 1 prejme informacije o osebah ali subjektih, ki ji lahko nudijo pravno pomoč.</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5.</w:t>
            </w:r>
            <w:r>
              <w:tab/>
            </w:r>
            <w:r>
              <w:rPr>
                <w:b/>
                <w:i/>
              </w:rPr>
              <w:t>Če zadevni osebi ne pomaga ali je ne zastopa pravni svetovalec ali drug zagovornik, jo države članice v jeziku, ki ga zadevna oseba razume ali za katerega se upravičeno domneva, da ga razume, obvestijo o glavnih elementih odločitve, kar v vsakem primeru vključuje informacije o razpoložljivih pravnih sredstvih in veljavnih rokih za vložitev takih pravnih sredstev.</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Če zadevni osebi ne pomaga ali je ne zastopa pravni svetovalec ali drug zagovornik, jo države članice v jeziku, ki ga zadevna oseba razume </w:t>
            </w:r>
            <w:r>
              <w:rPr>
                <w:b/>
                <w:i/>
              </w:rPr>
              <w:t>ali za katerega</w:t>
            </w:r>
            <w:r>
              <w:t xml:space="preserve"> se </w:t>
            </w:r>
            <w:r>
              <w:rPr>
                <w:b/>
                <w:i/>
              </w:rPr>
              <w:t>upravičeno domneva, da ga razume</w:t>
            </w:r>
            <w:r>
              <w:t>, obvestijo o glavnih elementih odločitve, kar v vsakem primeru vključuje informacije o razpoložljivih pravnih sredstvih in veljavnih rokih za vložitev takih pravnih sredstev.</w:t>
            </w:r>
          </w:p>
        </w:tc>
        <w:tc>
          <w:tcPr>
            <w:tcW w:w="4876" w:type="dxa"/>
          </w:tcPr>
          <w:p w:rsidR="008D78A3" w:rsidRPr="00E16AE8" w:rsidRDefault="008D78A3" w:rsidP="00134E62">
            <w:pPr>
              <w:pStyle w:val="Normal6a"/>
            </w:pPr>
            <w:r>
              <w:t>5.</w:t>
            </w:r>
            <w:r>
              <w:tab/>
              <w:t xml:space="preserve">Če zadevni osebi ne pomaga ali je ne zastopa pravni svetovalec ali drug zagovornik, jo države članice v jeziku, ki ga zadevna oseba razume </w:t>
            </w:r>
            <w:r>
              <w:rPr>
                <w:b/>
                <w:i/>
              </w:rPr>
              <w:t>in v katerim</w:t>
            </w:r>
            <w:r>
              <w:t xml:space="preserve"> se </w:t>
            </w:r>
            <w:r>
              <w:rPr>
                <w:b/>
                <w:i/>
              </w:rPr>
              <w:t>lahko sporazumeva</w:t>
            </w:r>
            <w:r>
              <w:t>, obvestijo o glavnih elementih odločitve, kar v vsakem primeru vključuje informacije o razpoložljivih pravnih sredstvih</w:t>
            </w:r>
            <w:r>
              <w:rPr>
                <w:b/>
                <w:i/>
              </w:rPr>
              <w:t>, pravico zaprositi za odložilni učinek</w:t>
            </w:r>
            <w:r>
              <w:t xml:space="preserve"> in veljavnih rokih za vložitev takih pravnih sredstev</w:t>
            </w:r>
            <w:r>
              <w:rPr>
                <w:b/>
                <w:i/>
              </w:rPr>
              <w:t xml:space="preserve"> in za izvedbo predaje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w:t>
            </w:r>
            <w:r>
              <w:rPr>
                <w:b/>
                <w:i/>
              </w:rPr>
              <w:t xml:space="preserve"> ali za katerega se upravičeno domneva, da ga razume</w:t>
            </w:r>
            <w:r>
              <w:t>, obvestijo o glavnih elementih odločitve, kar v vsakem primeru vključuje informacije o razpoložljivih pravnih sredstvih in veljavnih rokih za vložitev takih pravnih sredstev.</w:t>
            </w:r>
          </w:p>
        </w:tc>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 obvestijo o glavnih elementih odločitve, kar v vsakem primeru vključuje informacije o razpoložljivih pravnih sredstvih in veljavnih rokih za vložitev takih pravnih sredstev.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w:t>
            </w:r>
            <w:r>
              <w:rPr>
                <w:b/>
                <w:i/>
              </w:rPr>
              <w:t xml:space="preserve"> ali za katerega se upravičeno domneva, da ga razume</w:t>
            </w:r>
            <w:r>
              <w:t>, obvestijo o glavnih elementih odločitve, kar v vsakem primeru vključuje informacije o razpoložljivih pravnih sredstvih in veljavnih rokih za vložitev takih pravnih sredstev.</w:t>
            </w:r>
          </w:p>
        </w:tc>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 obvestijo o glavnih elementih odločitve, kar v vsakem primeru vključuje informacije o razpoložljivih pravnih sredstvih in veljavnih rokih za vložitev takih pravnih sredstev.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32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w:t>
            </w:r>
            <w:r>
              <w:rPr>
                <w:b/>
                <w:i/>
              </w:rPr>
              <w:t xml:space="preserve"> ali za katerega se upravičeno domneva, da ga razume</w:t>
            </w:r>
            <w:r>
              <w:t>, obvestijo o glavnih elementih odločitve, kar v vsakem primeru vključuje informacije o razpoložljivih pravnih sredstvih in veljavnih rokih za vložitev takih pravnih sredstev.</w:t>
            </w:r>
          </w:p>
        </w:tc>
        <w:tc>
          <w:tcPr>
            <w:tcW w:w="4876" w:type="dxa"/>
          </w:tcPr>
          <w:p w:rsidR="008D78A3" w:rsidRPr="00E16AE8" w:rsidRDefault="008D78A3" w:rsidP="00134E62">
            <w:pPr>
              <w:pStyle w:val="Normal6a"/>
            </w:pPr>
            <w:r>
              <w:t>5.</w:t>
            </w:r>
            <w:r>
              <w:tab/>
              <w:t>Če zadevni osebi ne pomaga ali je ne zastopa pravni svetovalec ali drug zagovornik, jo države članice v jeziku, ki ga zadevna oseba razume, obvestijo o glavnih elementih odločitve, kar v vsakem primeru vključuje informacije o razpoložljivih pravnih sredstvih in veljavnih rokih za vložitev takih pravnih sredstev.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Prosilec ali druga oseba iz člena 26(1)(b), (c) ali (d) ima pravico do učinkovitega pravnega sredstva v obliki pritožbe zoper odločitev o predaji ali ponovnega dejanskega in zakonskega pregleda te odločitve pred sodiščem ali razsodiščem.</w:t>
            </w:r>
          </w:p>
        </w:tc>
        <w:tc>
          <w:tcPr>
            <w:tcW w:w="4876" w:type="dxa"/>
          </w:tcPr>
          <w:p w:rsidR="008D78A3" w:rsidRPr="00E16AE8" w:rsidRDefault="008D78A3" w:rsidP="00134E62">
            <w:pPr>
              <w:pStyle w:val="Normal6a"/>
            </w:pPr>
            <w:r>
              <w:t>1.</w:t>
            </w:r>
            <w:r>
              <w:tab/>
              <w:t>Prosilec ali druga oseba iz člena 26(1)</w:t>
            </w:r>
            <w:r>
              <w:rPr>
                <w:b/>
                <w:i/>
              </w:rPr>
              <w:t xml:space="preserve">(a), </w:t>
            </w:r>
            <w:r>
              <w:t xml:space="preserve">(b), (c) ali (d) ima pravico do učinkovitega pravnega sredstva </w:t>
            </w:r>
            <w:r>
              <w:rPr>
                <w:b/>
                <w:i/>
              </w:rPr>
              <w:t xml:space="preserve">iz člena 47 Listine </w:t>
            </w:r>
            <w:r>
              <w:t>v obliki pritožbe zoper odločitev o predaji ali ponovnega dejanskega in zakonskega pregleda te odločitve</w:t>
            </w:r>
            <w:r>
              <w:rPr>
                <w:b/>
                <w:i/>
              </w:rPr>
              <w:t xml:space="preserve"> o zavrnitvi zahteve za ponovni sprejem</w:t>
            </w:r>
            <w:r>
              <w:t xml:space="preserve"> pred sodiščem ali razsodiščem.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Prosilec </w:t>
            </w:r>
            <w:r>
              <w:rPr>
                <w:b/>
                <w:i/>
              </w:rPr>
              <w:t xml:space="preserve">ali druga oseba iz člena 26(1)(b), (c) ali (d) </w:t>
            </w:r>
            <w:r>
              <w:t>ima pravico do učinkovitega pravnega sredstva v obliki pritožbe zoper odločitev o predaji ali ponovnega dejanskega in zakonskega pregleda te odločitve pred sodiščem ali razsodiščem</w:t>
            </w:r>
            <w:r>
              <w:rPr>
                <w:b/>
                <w:i/>
              </w:rPr>
              <w:t>.</w:t>
            </w:r>
          </w:p>
        </w:tc>
        <w:tc>
          <w:tcPr>
            <w:tcW w:w="4876" w:type="dxa"/>
          </w:tcPr>
          <w:p w:rsidR="008D78A3" w:rsidRPr="00E16AE8" w:rsidRDefault="008D78A3" w:rsidP="00134E62">
            <w:pPr>
              <w:pStyle w:val="Normal6a"/>
            </w:pPr>
            <w:r>
              <w:t>1.</w:t>
            </w:r>
            <w:r>
              <w:tab/>
              <w:t>Prosilec ima pravico do učinkovitega pravnega sredstva v obliki pritožbe zoper odločitev o predaji ali ponovnega dejanskega in zakonskega pregleda te odločitve</w:t>
            </w:r>
            <w:r>
              <w:rPr>
                <w:b/>
                <w:i/>
              </w:rPr>
              <w:t>, nesprejetjem odločitve o predaji, zavrnitev prošnje za združitev družine ali odločitev o zavrnitvi zahteve za sprejem</w:t>
            </w:r>
            <w:r>
              <w:t xml:space="preserve"> pred sodiščem ali razsodiščem</w:t>
            </w:r>
            <w:r>
              <w:rPr>
                <w:b/>
                <w:i/>
              </w:rP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Prosilec ali druga oseba iz člena 26(1)(</w:t>
            </w:r>
            <w:r>
              <w:rPr>
                <w:b/>
                <w:i/>
              </w:rPr>
              <w:t>b), (</w:t>
            </w:r>
            <w:r>
              <w:t>c) ali (d) ima pravico do učinkovitega pravnega sredstva v obliki pritožbe zoper odločitev o predaji ali ponovnega dejanskega in zakonskega pregleda te odločitve pred sodiščem ali razsodiščem.</w:t>
            </w:r>
          </w:p>
        </w:tc>
        <w:tc>
          <w:tcPr>
            <w:tcW w:w="4876" w:type="dxa"/>
          </w:tcPr>
          <w:p w:rsidR="008D78A3" w:rsidRPr="00E16AE8" w:rsidRDefault="008D78A3" w:rsidP="00134E62">
            <w:pPr>
              <w:pStyle w:val="Normal6a"/>
            </w:pPr>
            <w:r>
              <w:t>1.</w:t>
            </w:r>
            <w:r>
              <w:tab/>
              <w:t>Prosilec ali druga oseba iz člena 26(1)(c) ali (d) ima pravico do učinkovitega pravnega sredstva</w:t>
            </w:r>
            <w:r>
              <w:rPr>
                <w:b/>
                <w:i/>
              </w:rPr>
              <w:t xml:space="preserve"> s samodejnim odložilnim učinkom</w:t>
            </w:r>
            <w:r>
              <w:t xml:space="preserve"> v obliki pritožbe zoper odločitev o predaji ali ponovnega dejanskega in zakonskega pregleda te odločitve pred sodiščem ali razsodiščem.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1809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Prosilec ali druga oseba iz člena 26(1)(b)</w:t>
            </w:r>
            <w:r>
              <w:rPr>
                <w:b/>
                <w:i/>
              </w:rPr>
              <w:t>, (c) ali (d)</w:t>
            </w:r>
            <w:r>
              <w:t xml:space="preserve"> ima pravico do učinkovitega pravnega sredstva v obliki pritožbe zoper odločitev o predaji ali ponovnega dejanskega in zakonskega pregleda te odločitve pred sodiščem ali razsodiščem.</w:t>
            </w:r>
          </w:p>
        </w:tc>
        <w:tc>
          <w:tcPr>
            <w:tcW w:w="4876" w:type="dxa"/>
          </w:tcPr>
          <w:p w:rsidR="008D78A3" w:rsidRPr="00E16AE8" w:rsidRDefault="008D78A3" w:rsidP="00134E62">
            <w:pPr>
              <w:pStyle w:val="Normal6a"/>
            </w:pPr>
            <w:r>
              <w:t>1.</w:t>
            </w:r>
            <w:r>
              <w:tab/>
              <w:t>Prosilec ali druga oseba iz člena 26(1)(b) ima pravico do učinkovitega pravnega sredstva v obliki pritožbe zoper odločitev o predaji ali ponovnega dejanskega in zakonskega pregleda te odločitve pred sodiščem ali razsodiščem.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Obseg pravnega sredstva je omejen na oceno:</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(a) ali bi predaja za zadevno osebo povzročila dejansko tveganje nečloveškega ali ponižujočega ravnanja v smislu člena 4 Listine o temeljnih pravicah;</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(b) ali so bili, v primeru, da gre za osebe, sprejete v skladu s členom 26(1)(a), kršeni členi 15 do 18 in člen 24.</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Obseg pravnega sredstva je omejen na oceno:</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(a) ali bi predaja za zadevno osebo povzročila dejansko tveganje nečloveškega ali ponižujočega ravnanja v smislu člena 4 Listine o temeljnih pravicah;</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(b) ali so bili, v primeru, da gre za osebe, sprejete v skladu s členom 26(1)(a), kršeni členi 15 do 18 in člen 24.</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pododstavek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Obseg pravnega sredstva </w:t>
            </w:r>
            <w:r>
              <w:rPr>
                <w:b/>
                <w:i/>
              </w:rPr>
              <w:t>je omejen na</w:t>
            </w:r>
            <w:r>
              <w:t xml:space="preserve"> oceno:</w:t>
            </w:r>
          </w:p>
        </w:tc>
        <w:tc>
          <w:tcPr>
            <w:tcW w:w="4876" w:type="dxa"/>
          </w:tcPr>
          <w:p w:rsidR="008D78A3" w:rsidRPr="00E16AE8" w:rsidRDefault="008D78A3" w:rsidP="00134E62">
            <w:pPr>
              <w:pStyle w:val="Normal6a"/>
            </w:pPr>
            <w:r>
              <w:t xml:space="preserve">Obseg pravnega sredstva </w:t>
            </w:r>
            <w:r>
              <w:rPr>
                <w:b/>
                <w:i/>
              </w:rPr>
              <w:t>vključuje vsaj</w:t>
            </w:r>
            <w:r>
              <w:t xml:space="preserve"> oceno: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1 – pododstavek 1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ali bi predaja za zadevno osebo povzročila dejansko tveganje nečloveškega ali ponižujočega ravnanja v smislu člena 4 Listine o temeljnih pravicah;</w:t>
            </w:r>
          </w:p>
        </w:tc>
        <w:tc>
          <w:tcPr>
            <w:tcW w:w="4876" w:type="dxa"/>
          </w:tcPr>
          <w:p w:rsidR="008D78A3" w:rsidRPr="00E16AE8" w:rsidRDefault="008D78A3" w:rsidP="00134E62">
            <w:pPr>
              <w:pStyle w:val="Normal6a"/>
            </w:pPr>
            <w:r>
              <w:t>(a)</w:t>
            </w:r>
            <w:r>
              <w:tab/>
              <w:t xml:space="preserve">ali bi predaja </w:t>
            </w:r>
            <w:r>
              <w:rPr>
                <w:b/>
                <w:i/>
              </w:rPr>
              <w:t xml:space="preserve">ali neuspešna predaja </w:t>
            </w:r>
            <w:r>
              <w:t>za zadevno osebo povzročila dejansko tveganje nečloveškega ali ponižujočega ravnanja v smislu člena 4 Listine o temeljnih pravicah;</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1 – odstavek 1 – pododstavek 1 – točka a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(aa)</w:t>
            </w:r>
            <w:r>
              <w:tab/>
            </w:r>
            <w:r>
              <w:rPr>
                <w:b/>
                <w:i/>
              </w:rPr>
              <w:t>ali bi predaja ali neuspešna predaja povzročila dejansko tveganje kršitve drugih temeljnih pravic, kot je pravica do družinskega življenja ali zdravja;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1 – odstavek 1 – pododstavek 1 – točka b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(ba)</w:t>
            </w:r>
            <w:r>
              <w:tab/>
            </w:r>
            <w:r>
              <w:rPr>
                <w:b/>
                <w:i/>
              </w:rPr>
              <w:t>ali ima prosilec nove in oprijemljive elemente ali dokaze, ki jih pristojni organi niso ocenili in ki dokazujejo, da je za njegovo prošnjo odgovorna druga država članica v skladu s poglavjem II dela III.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Države članice zagotovijo obdobje </w:t>
            </w:r>
            <w:r>
              <w:rPr>
                <w:b/>
                <w:i/>
              </w:rPr>
              <w:t>dveh</w:t>
            </w:r>
            <w:r>
              <w:t xml:space="preserve"> tednov po obvestitvi glede odločitve o predaji, v katerem lahko zadevna oseba v skladu z odstavkom 1 uveljavlja svojo pravico do učinkovitega pravnega sredstva.</w:t>
            </w:r>
          </w:p>
        </w:tc>
        <w:tc>
          <w:tcPr>
            <w:tcW w:w="4876" w:type="dxa"/>
          </w:tcPr>
          <w:p w:rsidR="008D78A3" w:rsidRPr="00E16AE8" w:rsidRDefault="008D78A3" w:rsidP="00134E62">
            <w:pPr>
              <w:pStyle w:val="Normal6a"/>
            </w:pPr>
            <w:r>
              <w:t>2.</w:t>
            </w:r>
            <w:r>
              <w:tab/>
              <w:t xml:space="preserve">Države članice zagotovijo obdobje </w:t>
            </w:r>
            <w:r>
              <w:rPr>
                <w:b/>
                <w:i/>
              </w:rPr>
              <w:t>najmanj štirih</w:t>
            </w:r>
            <w:r>
              <w:t xml:space="preserve"> tednov po obvestitvi glede odločitve o predaji</w:t>
            </w:r>
            <w:r>
              <w:rPr>
                <w:b/>
                <w:i/>
              </w:rPr>
              <w:t xml:space="preserve"> ali odločitvi o zavrnitvi zahteve za ponovni sprejem</w:t>
            </w:r>
            <w:r>
              <w:t xml:space="preserve">, v katerem lahko zadevna oseba v skladu z odstavkom 1 uveljavlja svojo pravico do učinkovitega pravnega sredstva. </w:t>
            </w:r>
            <w:r>
              <w:rPr>
                <w:b/>
                <w:i/>
              </w:rPr>
              <w:t xml:space="preserve">Nobena predaja se ne izvede pred sprejetjem odločitve o pritožbi ali pregledu.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Države članice zagotovijo obdobje </w:t>
            </w:r>
            <w:r>
              <w:rPr>
                <w:b/>
                <w:i/>
              </w:rPr>
              <w:t>dveh</w:t>
            </w:r>
            <w:r>
              <w:t xml:space="preserve"> tednov po obvestitvi glede odločitve o predaji, v katerem lahko zadevna oseba v skladu z odstavkom 1 uveljavlja svojo pravico do učinkovitega pravnega sredstva.</w:t>
            </w:r>
          </w:p>
        </w:tc>
        <w:tc>
          <w:tcPr>
            <w:tcW w:w="4876" w:type="dxa"/>
          </w:tcPr>
          <w:p w:rsidR="008D78A3" w:rsidRPr="00E16AE8" w:rsidRDefault="008D78A3" w:rsidP="00134E62">
            <w:pPr>
              <w:pStyle w:val="Normal6a"/>
            </w:pPr>
            <w:r>
              <w:t>2.</w:t>
            </w:r>
            <w:r>
              <w:tab/>
              <w:t xml:space="preserve">Države članice zagotovijo obdobje </w:t>
            </w:r>
            <w:r>
              <w:rPr>
                <w:b/>
                <w:i/>
              </w:rPr>
              <w:t>najmanj štirih</w:t>
            </w:r>
            <w:r>
              <w:t xml:space="preserve"> tednov po obvestitvi glede odločitve o predaji, v katerem lahko zadevna oseba v skladu z odstavkom 1 uveljavlja svojo pravico do učinkovitega pravnega sredstva.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Dvotedenski rok za vložitev pritožbe je prekratek in zato nerazumen v smislu člena 47 Listine.</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Države članice zagotovijo obdobje </w:t>
            </w:r>
            <w:r>
              <w:rPr>
                <w:b/>
                <w:i/>
              </w:rPr>
              <w:t>dveh tednov</w:t>
            </w:r>
            <w:r>
              <w:t xml:space="preserve"> po obvestitvi glede odločitve o predaji, v katerem lahko zadevna oseba v skladu z odstavkom 1 uveljavlja svojo pravico do učinkovitega pravnega sredstva.</w:t>
            </w:r>
          </w:p>
        </w:tc>
        <w:tc>
          <w:tcPr>
            <w:tcW w:w="4876" w:type="dxa"/>
          </w:tcPr>
          <w:p w:rsidR="008D78A3" w:rsidRPr="00E16AE8" w:rsidRDefault="008D78A3" w:rsidP="00134E62">
            <w:pPr>
              <w:pStyle w:val="Normal6a"/>
            </w:pPr>
            <w:r>
              <w:t>2.</w:t>
            </w:r>
            <w:r>
              <w:tab/>
              <w:t xml:space="preserve">Države članice zagotovijo obdobje </w:t>
            </w:r>
            <w:r>
              <w:rPr>
                <w:b/>
                <w:i/>
              </w:rPr>
              <w:t>najmanj enega meseca</w:t>
            </w:r>
            <w:r>
              <w:t xml:space="preserve"> po obvestitvi glede odločitve o predaji, v katerem lahko zadevna oseba v skladu z odstavkom 1 uveljavlja svojo pravico do učinkovitega pravnega sredstva.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1819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Države članice zagotovijo obdobje </w:t>
            </w:r>
            <w:r>
              <w:rPr>
                <w:b/>
                <w:i/>
              </w:rPr>
              <w:t>dveh tednov</w:t>
            </w:r>
            <w:r>
              <w:t xml:space="preserve"> po obvestitvi glede odločitve o predaji, v katerem lahko zadevna oseba v skladu z odstavkom 1 uveljavlja svojo pravico do učinkovitega pravnega sredstva.</w:t>
            </w:r>
          </w:p>
        </w:tc>
        <w:tc>
          <w:tcPr>
            <w:tcW w:w="4876" w:type="dxa"/>
          </w:tcPr>
          <w:p w:rsidR="008D78A3" w:rsidRPr="00E16AE8" w:rsidRDefault="008D78A3" w:rsidP="00134E62">
            <w:pPr>
              <w:pStyle w:val="Normal6a"/>
            </w:pPr>
            <w:r>
              <w:t>2.</w:t>
            </w:r>
            <w:r>
              <w:tab/>
              <w:t xml:space="preserve">Države članice zagotovijo obdobje </w:t>
            </w:r>
            <w:r>
              <w:rPr>
                <w:b/>
                <w:i/>
              </w:rPr>
              <w:t>treh dni</w:t>
            </w:r>
            <w:r>
              <w:t xml:space="preserve"> po obvestitvi glede odločitve o predaji, v katerem lahko zadevna oseba v skladu z odstavkom 1 uveljavlja svojo pravico do učinkovitega pravnega sredstva.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3.</w:t>
            </w:r>
            <w:r>
              <w:tab/>
            </w:r>
            <w:r>
              <w:rPr>
                <w:b/>
                <w:i/>
              </w:rPr>
              <w:t>Zadevna oseba ima pravico, da v razumnem obdobju po obvestitvi glede odločitve o predaji od sodišča ali razsodišča zahteva odložitev izvršitve odločitve o predaji, dokler se obravnava njena pritožba ali poteka ponovni pregled. Države članice z odložitvijo predaje do sprejetja odločitve o prvi zahtevi za odlog zagotovijo, da je na voljo učinkovito pravno sredstvo. Odločitev glede odložitve izvršitve odločitve o predaji se sprejme v enem mesecu od datuma, ko zahteva prispe na pristojno sodišče ali razsodišče.</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Če zadevna oseba ne uveljavlja pravice do odložilnega učinka, pritožba zoper odločitev o predaji ali njen ponovni pregled ne zadrži izvršitve odločitve o predaji.</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V odločitvi, da se izvršitev odločitve o predaji ne odloži, so navedeni razlogi za takšno odločitev.</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Če se odložilni učinek odobri, si sodišče ali razsodišče prizadeva, da o pritožbi ali ponovnem pregledu vsebinsko odloči v enem mesecu od odobritve odložilnega učinka.</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3.</w:t>
            </w:r>
            <w:r>
              <w:tab/>
            </w:r>
            <w:r>
              <w:rPr>
                <w:b/>
                <w:i/>
              </w:rPr>
              <w:t>Zadevna oseba ima pravico, da v razumnem obdobju po obvestitvi glede odločitve o predaji od sodišča ali razsodišča zahteva odložitev izvršitve odločitve o predaji, dokler se obravnava njena pritožba ali poteka ponovni pregled. Države članice z odložitvijo predaje do sprejetja odločitve o prvi zahtevi za odlog zagotovijo, da je na voljo učinkovito pravno sredstvo. Odločitev glede odložitve izvršitve odločitve o predaji se sprejme v enem mesecu od datuma, ko zahteva prispe na pristojno sodišče ali razsodišče.</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Če zadevna oseba ne uveljavlja pravice do odložilnega učinka, pritožba zoper odločitev o predaji ali njen ponovni pregled ne zadrži izvršitve odločitve o predaji.</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V odločitvi, da se izvršitev odločitve o predaji ne odloži, so navedeni razlogi za takšno odločitev.</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Če se odložilni učinek odobri, si sodišče ali razsodišče prizadeva, da o pritožbi ali ponovnem pregledu vsebinsko odloči v enem mesecu od odobritve odložilnega učinka.</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r>
            <w:r>
              <w:rPr>
                <w:b/>
                <w:i/>
              </w:rPr>
              <w:t>Zadevna oseba ima pravico, da v razumnem obdobju po obvestitvi glede odločitve o predaji od sodišča ali razsodišča zahteva odložitev izvršitve odločitve o predaji, dokler se obravnava njena pritožba ali poteka ponovni pregled. Države članice z odložitvijo predaje do sprejetja odločitve o prvi zahtevi za odlog zagotovijo, da je na voljo učinkovito pravno sredstvo. Odločitev glede odložitve izvršitve odločitve o predaji se sprejme v enem mesecu od datuma, ko zahteva prispe na pristojno sodišče ali razsodišče</w:t>
            </w:r>
            <w:r>
              <w:t>.</w:t>
            </w:r>
          </w:p>
        </w:tc>
        <w:tc>
          <w:tcPr>
            <w:tcW w:w="4876" w:type="dxa"/>
          </w:tcPr>
          <w:p w:rsidR="008D78A3" w:rsidRPr="00E16AE8" w:rsidRDefault="008D78A3" w:rsidP="00134E62">
            <w:pPr>
              <w:pStyle w:val="Normal6a"/>
            </w:pPr>
            <w:r>
              <w:t>3.</w:t>
            </w:r>
            <w:r>
              <w:tab/>
            </w:r>
            <w:r>
              <w:rPr>
                <w:b/>
                <w:i/>
              </w:rPr>
              <w:t>Izvršitev</w:t>
            </w:r>
            <w:r>
              <w:t xml:space="preserve"> odločitve o predaji se </w:t>
            </w:r>
            <w:r>
              <w:rPr>
                <w:b/>
                <w:i/>
              </w:rPr>
              <w:t>odloži</w:t>
            </w:r>
            <w:r>
              <w:t xml:space="preserve"> do </w:t>
            </w:r>
            <w:r>
              <w:rPr>
                <w:b/>
                <w:i/>
              </w:rPr>
              <w:t>izida prosilčeve pritožbe ali ponovnega pregleda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r>
            <w:r>
              <w:rPr>
                <w:b/>
                <w:i/>
              </w:rPr>
              <w:t>Zadevna oseba ima pravico, da v razumnem obdobju po obvestitvi glede odločitve o predaji od sodišča ali razsodišča zahteva odložitev izvršitve odločitve o predaji, dokler se obravnava njena pritožba ali poteka ponovni pregled.</w:t>
            </w:r>
            <w:r>
              <w:t xml:space="preserve"> </w:t>
            </w:r>
            <w:r>
              <w:rPr>
                <w:b/>
                <w:i/>
              </w:rPr>
              <w:t>Države članice z odložitvijo predaje do sprejetja odločitve</w:t>
            </w:r>
            <w:r>
              <w:t xml:space="preserve"> o prvi zahtevi za odlog</w:t>
            </w:r>
            <w:r>
              <w:rPr>
                <w:b/>
                <w:i/>
              </w:rPr>
              <w:t xml:space="preserve"> zagotovijo, da je na voljo učinkovito pravno sredstvo</w:t>
            </w:r>
            <w:r>
              <w:t>. Odločitev glede odložitve izvršitve odločitve o predaji se sprejme v enem mesecu od datuma, ko zahteva prispe na pristojno sodišče ali razsodišče.</w:t>
            </w:r>
          </w:p>
        </w:tc>
        <w:tc>
          <w:tcPr>
            <w:tcW w:w="4876" w:type="dxa"/>
          </w:tcPr>
          <w:p w:rsidR="008D78A3" w:rsidRPr="00E16AE8" w:rsidRDefault="008D78A3" w:rsidP="00134E62">
            <w:pPr>
              <w:pStyle w:val="Normal6a"/>
            </w:pPr>
            <w:r>
              <w:t>3.</w:t>
            </w:r>
            <w:r>
              <w:tab/>
            </w:r>
            <w:r>
              <w:rPr>
                <w:b/>
                <w:i/>
              </w:rPr>
              <w:t>Države članice zagotovijo</w:t>
            </w:r>
            <w:r>
              <w:t xml:space="preserve">, da </w:t>
            </w:r>
            <w:r>
              <w:rPr>
                <w:b/>
                <w:i/>
              </w:rPr>
              <w:t>je na voljo učinkovito pravno sredstvo, ki zadevni osebi da pravico ostati v zadevni državi članici do</w:t>
            </w:r>
            <w:r>
              <w:t xml:space="preserve"> odločitve o </w:t>
            </w:r>
            <w:r>
              <w:rPr>
                <w:b/>
                <w:i/>
              </w:rPr>
              <w:t>pritožbi</w:t>
            </w:r>
            <w:r>
              <w:t xml:space="preserve"> ali </w:t>
            </w:r>
            <w:r>
              <w:rPr>
                <w:b/>
                <w:i/>
              </w:rPr>
              <w:t>ponovnem pregledu, predaja pa se samodejno odloži, dokler se ne sprejme odločitev</w:t>
            </w:r>
            <w:r>
              <w:t xml:space="preserve"> o prvi zahtevi za odlog. Odločitev glede odložitve izvršitve odločitve o predaji se sprejme v enem mesecu od datuma, ko zahteva prispe na pristojno sodišče ali razsodišče.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Zadevna oseba ima pravico, da v </w:t>
            </w:r>
            <w:r>
              <w:rPr>
                <w:b/>
                <w:i/>
              </w:rPr>
              <w:t>razumnem obdobju</w:t>
            </w:r>
            <w:r>
              <w:t xml:space="preserve"> po obvestitvi glede odločitve o predaji od sodišča ali razsodišča zahteva odložitev izvršitve odločitve o predaji, dokler se obravnava njena pritožba ali poteka ponovni pregled. Države članice z odložitvijo predaje do sprejetja odločitve o prvi zahtevi za odlog zagotovijo, da je na voljo učinkovito pravno sredstvo. Odločitev glede odložitve izvršitve odločitve o predaji se sprejme v enem mesecu od datuma, ko zahteva prispe na pristojno sodišče ali razsodišče.</w:t>
            </w:r>
          </w:p>
        </w:tc>
        <w:tc>
          <w:tcPr>
            <w:tcW w:w="4876" w:type="dxa"/>
          </w:tcPr>
          <w:p w:rsidR="008D78A3" w:rsidRPr="00E16AE8" w:rsidRDefault="008D78A3" w:rsidP="00134E62">
            <w:pPr>
              <w:pStyle w:val="Normal6a"/>
            </w:pPr>
            <w:r>
              <w:t>3.</w:t>
            </w:r>
            <w:r>
              <w:tab/>
              <w:t xml:space="preserve">Zadevna oseba ima pravico, da v </w:t>
            </w:r>
            <w:r>
              <w:rPr>
                <w:b/>
                <w:i/>
              </w:rPr>
              <w:t>treh dneh</w:t>
            </w:r>
            <w:r>
              <w:t xml:space="preserve"> po obvestitvi glede odločitve o predaji od sodišča ali razsodišča zahteva odložitev izvršitve odločitve o predaji, dokler se obravnava njena pritožba ali poteka ponovni pregled. Države članice z odložitvijo predaje do sprejetja odločitve o prvi zahtevi za odlog zagotovijo, da je na voljo učinkovito pravno sredstvo. Odločitev glede odložitve izvršitve odločitve o predaji se sprejme v enem mesecu od datuma, ko zahteva prispe na pristojno sodišče ali razsodišče.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Če zadevna oseba ne uveljavlja pravice do odložilnega učinka, pritožba zoper odločitev o predaji ali njen ponovni pregled ne zadrži izvršitve odločitve o predaji.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Če zadevna oseba ne uveljavlja pravice do odložilnega učinka, pritožba zoper odločitev o predaji ali njen ponovni pregled ne zadrži izvršitve odločitve o predaji.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V odločitvi, da se izvršitev odločitve o predaji ne odloži, so navedeni razlogi za takšno odločitev.</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Nadine Morano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V odločitvi, da se izvršitev odločitve o predaji </w:t>
            </w:r>
            <w:r>
              <w:rPr>
                <w:b/>
                <w:i/>
              </w:rPr>
              <w:t xml:space="preserve">ne </w:t>
            </w:r>
            <w:r>
              <w:t>odloži, so navedeni razlogi za takšno odločitev.</w:t>
            </w:r>
          </w:p>
        </w:tc>
        <w:tc>
          <w:tcPr>
            <w:tcW w:w="4876" w:type="dxa"/>
          </w:tcPr>
          <w:p w:rsidR="008D78A3" w:rsidRPr="00E16AE8" w:rsidRDefault="008D78A3" w:rsidP="00134E62">
            <w:pPr>
              <w:pStyle w:val="Normal6a"/>
            </w:pPr>
            <w:r>
              <w:t>V odločitvi, da se izvršitev odločitve o predaji odloži, so navedeni razlogi za takšno odločitev.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{FR}</w:t>
      </w:r>
      <w:r w:rsidRPr="00E16AE8">
        <w:t>fr</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1829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3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 xml:space="preserve">Če se odložilni učinek odobri, si </w:t>
            </w:r>
            <w:r>
              <w:t>sodišče ali razsodišče prizadeva, da o pritožbi ali ponovnem pregledu vsebinsko odloči v enem mesecu</w:t>
            </w:r>
            <w:r>
              <w:rPr>
                <w:b/>
                <w:i/>
              </w:rPr>
              <w:t xml:space="preserve"> od odobritve odložilnega učinka</w:t>
            </w:r>
            <w:r>
              <w:t>.</w:t>
            </w:r>
          </w:p>
        </w:tc>
        <w:tc>
          <w:tcPr>
            <w:tcW w:w="4876" w:type="dxa"/>
          </w:tcPr>
          <w:p w:rsidR="008D78A3" w:rsidRPr="00E16AE8" w:rsidRDefault="008D78A3" w:rsidP="00134E62">
            <w:pPr>
              <w:pStyle w:val="Normal6a"/>
            </w:pPr>
            <w:r>
              <w:t>Sodišče ali razsodišče</w:t>
            </w:r>
            <w:r>
              <w:rPr>
                <w:b/>
                <w:i/>
              </w:rPr>
              <w:t xml:space="preserve"> si</w:t>
            </w:r>
            <w:r>
              <w:t xml:space="preserve"> prizadeva, da o pritožbi ali ponovnem pregledu vsebinsko odloči v enem mesecu.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4.</w:t>
            </w:r>
            <w:r>
              <w:tab/>
            </w:r>
            <w:r>
              <w:rPr>
                <w:b/>
                <w:i/>
              </w:rPr>
              <w:t>Države članice zagotovijo, da ima zadevna oseba dostop do pravne pomoči in po potrebi do jezikovne pomoči.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Države</w:t>
            </w:r>
            <w:r>
              <w:t xml:space="preserve"> članice zagotovijo, da ima zadevna oseba dostop do pravne pomoči in po potrebi do jezikovne pomoči.</w:t>
            </w:r>
          </w:p>
        </w:tc>
        <w:tc>
          <w:tcPr>
            <w:tcW w:w="4876" w:type="dxa"/>
          </w:tcPr>
          <w:p w:rsidR="008D78A3" w:rsidRPr="00E16AE8" w:rsidRDefault="008D78A3" w:rsidP="00134E62">
            <w:pPr>
              <w:pStyle w:val="Normal6a"/>
            </w:pPr>
            <w:r>
              <w:t>4.</w:t>
            </w:r>
            <w:r>
              <w:tab/>
            </w:r>
            <w:r>
              <w:rPr>
                <w:b/>
                <w:i/>
              </w:rPr>
              <w:t>Ne glede na pravico prosilca do izbire lastnega pravnega svetovalca ali drugega svetovalca na lastne stroške države</w:t>
            </w:r>
            <w:r>
              <w:t xml:space="preserve"> članice zagotovijo, da ima zadevna oseba dostop do pravne pomoči in </w:t>
            </w:r>
            <w:r>
              <w:rPr>
                <w:b/>
                <w:i/>
              </w:rPr>
              <w:t xml:space="preserve">zastopanja ter </w:t>
            </w:r>
            <w:r>
              <w:t>po potrebi do jezikovne pomoči</w:t>
            </w:r>
            <w:r>
              <w:rPr>
                <w:b/>
                <w:i/>
              </w:rPr>
              <w:t xml:space="preserve"> in medkulturnega posredovanja v vseh fazah postopka, predvidenih v tej uredbi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Države članice zagotovijo, da ima zadevna oseba </w:t>
            </w:r>
            <w:r>
              <w:rPr>
                <w:b/>
                <w:i/>
              </w:rPr>
              <w:t xml:space="preserve">dostop do pravne pomoči in </w:t>
            </w:r>
            <w:r>
              <w:t>po potrebi do jezikovne pomoči.</w:t>
            </w:r>
          </w:p>
        </w:tc>
        <w:tc>
          <w:tcPr>
            <w:tcW w:w="4876" w:type="dxa"/>
          </w:tcPr>
          <w:p w:rsidR="008D78A3" w:rsidRPr="00E16AE8" w:rsidRDefault="008D78A3" w:rsidP="00134E62">
            <w:pPr>
              <w:pStyle w:val="Normal6a"/>
            </w:pPr>
            <w:r>
              <w:t>4.</w:t>
            </w:r>
            <w:r>
              <w:tab/>
              <w:t>Države članice zagotovijo, da ima zadevna oseba po potrebi</w:t>
            </w:r>
            <w:r>
              <w:rPr>
                <w:b/>
                <w:i/>
              </w:rPr>
              <w:t xml:space="preserve"> dostop</w:t>
            </w:r>
            <w:r>
              <w:t xml:space="preserve"> do jezikovne pomoči.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5.</w:t>
            </w:r>
            <w:r>
              <w:tab/>
            </w:r>
            <w:r>
              <w:rPr>
                <w:b/>
                <w:i/>
              </w:rPr>
              <w:t>Države članice zagotovijo, da se na zahtevo 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6a"/>
            </w:pPr>
            <w:r>
              <w:rPr>
                <w:b/>
                <w:i/>
              </w:rPr>
              <w:t>Brez samovoljnega omejevanja dostopa do pravne pomoči lahko države članice določijo, da se brezplačna pravna pomoč in zastopanje ne odobrita, če po mnenju pristojnega organa, sodišča ali razsodišča pritožba ali ponovni pregled nimata dejanskih možnosti za uspeh.</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Kadar odločitev o neodobritvi brezplačne pravne pomoči in zastopanja v skladu z drugim odstavkom sprejme organ, ki ni sodišče ali razsodišče, države članice zagotovijo pravico do učinkovitega pravnega sredstva za izpodbijanje odločitve pred sodiščem ali razsodiščem. Kadar se odločitev izpodbija, je pravno sredstvo sestavni del pravnega sredstva iz odstavka 1.</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Pri izpolnjevanju zahtev iz tega odstavka države članice zagotovijo, da pravna pomoč in zastopanje nista samovoljno omejena in da dostop prosilca do učinkovitega sodnega varstva ni oviran.</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Pravna pomoč vključuje vsaj pripravo zahtevanih procesnih dokumentov in zastopanje pred sodiščem ali razsodiščem ter je lahko omejena na pravne svetovalce ali zagovornike, ki so v nacionalnem pravu posebej določeni za pomoč in zastopanje.</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Postopki za dostop do pravne pomoči se določijo v nacionalnem pravu.</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Države članice zagotovijo, da se </w:t>
            </w:r>
            <w:r>
              <w:rPr>
                <w:b/>
                <w:i/>
              </w:rPr>
              <w:t xml:space="preserve">na zahtevo </w:t>
            </w:r>
            <w:r>
              <w:t>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c>
          <w:tcPr>
            <w:tcW w:w="4876" w:type="dxa"/>
          </w:tcPr>
          <w:p w:rsidR="008D78A3" w:rsidRPr="00E16AE8" w:rsidRDefault="008D78A3" w:rsidP="00134E62">
            <w:pPr>
              <w:pStyle w:val="Normal6a"/>
            </w:pPr>
            <w:r>
              <w:t>5.</w:t>
            </w:r>
            <w:r>
              <w:tab/>
              <w:t>Države članice zagotovijo, da se odobri brezplačna pravna pomoč</w:t>
            </w:r>
            <w:r>
              <w:rPr>
                <w:b/>
                <w:i/>
              </w:rPr>
              <w:t xml:space="preserve"> v vseh fazah postopka</w:t>
            </w:r>
            <w:r>
              <w:t>, če zadevne osebe niso sposobne kriti s tem povezanih stroškov</w:t>
            </w:r>
            <w:r>
              <w:rPr>
                <w:b/>
                <w:i/>
              </w:rPr>
              <w:t>, v skladu s členom 11a te uredbe</w:t>
            </w:r>
            <w:r>
              <w:t>. Države članice lahko določijo, da obravnava oseb, za katere se uporablja ta uredba, kar zadeva nadomestila in druge stroške, ni ugodnejša od obravnave, ki je na splošno na voljo njihovim državljanom v zadevah, ki se nanašajo na pravno pomoč.</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Države članice zagotovijo, da se na zahtevo 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c>
          <w:tcPr>
            <w:tcW w:w="4876" w:type="dxa"/>
          </w:tcPr>
          <w:p w:rsidR="008D78A3" w:rsidRPr="00E16AE8" w:rsidRDefault="008D78A3" w:rsidP="00134E62">
            <w:pPr>
              <w:pStyle w:val="Normal6a"/>
            </w:pPr>
            <w:r>
              <w:t>5.</w:t>
            </w:r>
            <w:r>
              <w:tab/>
              <w:t xml:space="preserve">Države članice zagotovijo, da se na zahtevo </w:t>
            </w:r>
            <w:r>
              <w:rPr>
                <w:b/>
                <w:i/>
              </w:rPr>
              <w:t xml:space="preserve">in v najzgodnejši možni fazi </w:t>
            </w:r>
            <w:r>
              <w:t>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Države članice zagotovijo, da se na zahtevo 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c>
          <w:tcPr>
            <w:tcW w:w="4876" w:type="dxa"/>
          </w:tcPr>
          <w:p w:rsidR="008D78A3" w:rsidRPr="00E16AE8" w:rsidRDefault="008D78A3" w:rsidP="00134E62">
            <w:pPr>
              <w:pStyle w:val="Normal6a"/>
            </w:pPr>
            <w:r>
              <w:t>5.</w:t>
            </w:r>
            <w:r>
              <w:tab/>
              <w:t xml:space="preserve">Države članice zagotovijo, da se na zahtevo </w:t>
            </w:r>
            <w:r>
              <w:rPr>
                <w:b/>
                <w:i/>
              </w:rPr>
              <w:t xml:space="preserve">in v najzgodnejši možni fazi </w:t>
            </w:r>
            <w:r>
              <w:t>odobri brezplačna pravna pomoč, če zadevne osebe niso sposobne kriti s tem povezanih stroškov. Države članice lahko določijo, da obravnava oseb, za katere se uporablja ta uredba, kar zadeva nadomestila in druge stroške, ni ugodnejša od obravnave, ki je na splošno na voljo njihovim državljanom v zadevah, ki se nanašajo na pravno pomoč.</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Države članice zagotovijo, da se </w:t>
            </w:r>
            <w:r>
              <w:rPr>
                <w:b/>
                <w:i/>
              </w:rPr>
              <w:t xml:space="preserve">na zahtevo </w:t>
            </w:r>
            <w:r>
              <w:t>odobri</w:t>
            </w:r>
            <w:r>
              <w:rPr>
                <w:b/>
                <w:i/>
              </w:rPr>
              <w:t xml:space="preserve"> brezplačna</w:t>
            </w:r>
            <w:r>
              <w:t xml:space="preserve"> pravna pomoč, </w:t>
            </w:r>
            <w:r>
              <w:rPr>
                <w:b/>
                <w:i/>
              </w:rPr>
              <w:t>če zadevne osebe niso sposobne</w:t>
            </w:r>
            <w:r>
              <w:t xml:space="preserve"> kriti s tem </w:t>
            </w:r>
            <w:r>
              <w:rPr>
                <w:b/>
                <w:i/>
              </w:rPr>
              <w:t>povezanih stroškov</w:t>
            </w:r>
            <w:r>
              <w:t>. Države članice</w:t>
            </w:r>
            <w:r>
              <w:rPr>
                <w:b/>
                <w:i/>
              </w:rPr>
              <w:t xml:space="preserve"> lahko</w:t>
            </w:r>
            <w:r>
              <w:t xml:space="preserve"> določijo, da obravnava oseb, za katere se uporablja ta uredba, kar zadeva nadomestila in druge stroške, ni ugodnejša od obravnave, ki je na splošno na voljo njihovim državljanom v zadevah, ki se nanašajo na pravno pomoč.</w:t>
            </w:r>
          </w:p>
        </w:tc>
        <w:tc>
          <w:tcPr>
            <w:tcW w:w="4876" w:type="dxa"/>
          </w:tcPr>
          <w:p w:rsidR="008D78A3" w:rsidRPr="00E16AE8" w:rsidRDefault="008D78A3" w:rsidP="00134E62">
            <w:pPr>
              <w:pStyle w:val="Normal6a"/>
            </w:pPr>
            <w:r>
              <w:t>5.</w:t>
            </w:r>
            <w:r>
              <w:tab/>
              <w:t xml:space="preserve">Države članice zagotovijo, da se odobri pravna pomoč, </w:t>
            </w:r>
            <w:r>
              <w:rPr>
                <w:b/>
                <w:i/>
              </w:rPr>
              <w:t>vendar mora zadevna oseba</w:t>
            </w:r>
            <w:r>
              <w:t xml:space="preserve"> kriti s tem </w:t>
            </w:r>
            <w:r>
              <w:rPr>
                <w:b/>
                <w:i/>
              </w:rPr>
              <w:t>povezane stroške</w:t>
            </w:r>
            <w:r>
              <w:t>. Države članice določijo, da obravnava oseb, za katere se uporablja ta uredba, kar zadeva nadomestila in druge stroške, ni ugodnejša od obravnave, ki je na splošno na voljo njihovim državljanom v zadevah, ki se nanašajo na pravno pomoč.</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Brez samovoljnega omejevanja dostopa do pravne pomoči lahko države članice določijo, da se brezplačna pravna pomoč in zastopanje ne odobrita, če po mnenju pristojnega organa, sodišča ali razsodišča pritožba ali ponovni pregled nimata dejanskih možnosti za uspeh.</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1839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Brez samovoljnega omejevanja dostopa do pravne pomoči lahko države članice določijo, da se brezplačna pravna pomoč in zastopanje ne odobrita, če po mnenju pristojnega organa, sodišča ali razsodišča pritožba ali ponovni pregled nimata dejanskih možnosti za uspeh.</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Brez samovoljnega omejevanja dostopa do pravne pomoči lahko države članice določijo, da se brezplačna pravna pomoč in zastopanje ne odobrita, če po mnenju pristojnega organa, sodišča ali razsodišča pritožba ali ponovni pregled nimata dejanskih možnosti za uspeh.</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odločitev o neodobritvi brezplačne pravne pomoči in zastopanja v skladu z drugim odstavkom sprejme organ, ki ni sodišče ali razsodišče, države članice zagotovijo pravico do učinkovitega pravnega sredstva za izpodbijanje odločitve pred sodiščem ali razsodiščem. Kadar se odločitev izpodbija, je pravno sredstvo sestavni del pravnega sredstva iz odstavka 1.</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odločitev o neodobritvi brezplačne pravne pomoči in zastopanja v skladu z drugim odstavkom sprejme organ, ki ni sodišče ali razsodišče, države članice zagotovijo pravico do učinkovitega pravnega sredstva za izpodbijanje odločitve pred sodiščem ali razsodiščem. Kadar se odločitev izpodbija, je pravno sredstvo sestavni del pravnega sredstva iz odstavka 1.</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Enako kot zgoraj.</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odločitev o neodobritvi brezplačne pravne pomoči in zastopanja v skladu z drugim odstavkom sprejme organ, ki ni sodišče ali razsodišče, države članice zagotovijo pravico do učinkovitega pravnega sredstva za izpodbijanje odločitve pred sodiščem ali razsodiščem. Kadar se odločitev izpodbija, je pravno sredstvo sestavni del pravnega sredstva iz odstavka 1.</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odločitev o neodobritvi brezplačne pravne pomoči in zastopanja v skladu z drugim odstavkom sprejme organ, ki ni sodišče ali razsodišče, države članice zagotovijo pravico do učinkovitega pravnega sredstva za izpodbijanje odločitve pred sodiščem ali razsodiščem. Kadar se odločitev izpodbija, je pravno sredstvo sestavni del pravnega sredstva iz odstavka 1.</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Pri izpolnjevanju zahtev iz tega odstavka države članice zagotovijo, da pravna pomoč in zastopanje nista samovoljno omejena in da dostop prosilca do učinkovitega sodnega varstva ni oviran.</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Pri izpolnjevanju zahtev iz tega odstavka države članice zagotovijo, da pravna pomoč in zastopanje nista samovoljno omejena in da dostop prosilca do učinkovitega sodnega varstva ni oviran.</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Pri izpolnjevanju zahtev iz tega odstavka države članice zagotovijo, da pravna pomoč in zastopanje nista samovoljno omejena in da dostop prosilca do učinkovitega sodnega varstva ni oviran.</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Enako kot zgoraj.</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Pravna pomoč </w:t>
            </w:r>
            <w:r>
              <w:rPr>
                <w:b/>
                <w:i/>
              </w:rPr>
              <w:t xml:space="preserve">vključuje vsaj pripravo zahtevanih procesnih dokumentov in zastopanje pred sodiščem ali razsodiščem ter </w:t>
            </w:r>
            <w:r>
              <w:t xml:space="preserve">je </w:t>
            </w:r>
            <w:r>
              <w:rPr>
                <w:b/>
                <w:i/>
              </w:rPr>
              <w:t xml:space="preserve">lahko omejena na pravne svetovalce ali zagovornike, ki so </w:t>
            </w:r>
            <w:r>
              <w:t xml:space="preserve">v </w:t>
            </w:r>
            <w:r>
              <w:rPr>
                <w:b/>
                <w:i/>
              </w:rPr>
              <w:t>nacionalnem pravu posebej določeni za pomoč in zastopanje</w:t>
            </w:r>
            <w:r>
              <w:t>.</w:t>
            </w:r>
          </w:p>
        </w:tc>
        <w:tc>
          <w:tcPr>
            <w:tcW w:w="4876" w:type="dxa"/>
          </w:tcPr>
          <w:p w:rsidR="008D78A3" w:rsidRPr="00E16AE8" w:rsidRDefault="008D78A3" w:rsidP="00134E62">
            <w:pPr>
              <w:pStyle w:val="Normal6a"/>
            </w:pPr>
            <w:r>
              <w:t xml:space="preserve">Pravna pomoč je v </w:t>
            </w:r>
            <w:r>
              <w:rPr>
                <w:b/>
                <w:i/>
              </w:rPr>
              <w:t>skladu s členom 11a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1849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Pravna pomoč vključuje vsaj pripravo zahtevanih procesnih dokumentov in zastopanje pred sodiščem ali razsodiščem</w:t>
            </w:r>
            <w:r>
              <w:rPr>
                <w:b/>
                <w:i/>
              </w:rPr>
              <w:t xml:space="preserve"> ter je lahko omejena na pravne svetovalce ali zagovornike, ki so v nacionalnem pravu posebej določeni za pomoč in zastopanje</w:t>
            </w:r>
            <w:r>
              <w:t>.</w:t>
            </w:r>
          </w:p>
        </w:tc>
        <w:tc>
          <w:tcPr>
            <w:tcW w:w="4876" w:type="dxa"/>
          </w:tcPr>
          <w:p w:rsidR="008D78A3" w:rsidRPr="00E16AE8" w:rsidRDefault="008D78A3" w:rsidP="00134E62">
            <w:pPr>
              <w:pStyle w:val="Normal6a"/>
            </w:pPr>
            <w:r>
              <w:t>Pravna pomoč vključuje vsaj pripravo zahtevanih procesnih dokumentov in zastopanje pred sodiščem ali razsodiščem.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 odstavek 5 – pododstavek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Postopki za dostop do pravne pomoči se določijo v nacionalnem pravu.</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33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33a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Pravica do brezplačne pravne pomoči in zastopanja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 1. Brez poseganja v pravico prosilca do izbire svojega pravnega zastopnika na lastne stroške države članice v vseh fazah postopka zagotavljajo brezplačno pravno pomoč in zastopanje v zadevah, povezanih z uporabo te uredbe.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Brezplačna pravna pomoč in zastopanje vključujeta vsaj:</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(a) zagotavljanje informacij o postopku glede na individualne okoliščine prosilca,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(b) pomoč pri pripravi osebnega razgovora in spremnih dokumentov ter dokazov, ki se predložijo v okviru razgovora, vključno s sodelovanjem v osebnem razgovoru, če je to potrebno,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(c) pojasnilo o razlogih za odločbo o predaji in njenih posledicah, pa tudi informacije o možnosti izpodbijanja te odločbe ali o dostopu do pravnih sredstev, kadar ni sprejeta odločba o predaji v skladu s členom 33.</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Države članice pri izpolnjevanju zahtev tega odstavka zagotovijo, da pravna pomoč in zastopanje nista samovoljno omejena ter da učinkovit dostop prosilca do sodnega varstva ni oviran.</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Postopki za dostop do pravne pomoči se določijo v nacionalnem pravu.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1.</w:t>
            </w:r>
            <w:r>
              <w:tab/>
            </w:r>
            <w:r>
              <w:rPr>
                <w:b/>
                <w:i/>
              </w:rPr>
              <w:t>Države članice ne smejo osebe pridržati zgolj zato, ker v zvezi z njo poteka postopek, določen v tej uredbi.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Države članice ne smejo osebe pridržati zgolj zato, ker v zvezi z njo poteka postopek, določen v tej uredbi.</w:t>
            </w:r>
          </w:p>
        </w:tc>
        <w:tc>
          <w:tcPr>
            <w:tcW w:w="4876" w:type="dxa"/>
          </w:tcPr>
          <w:p w:rsidR="008D78A3" w:rsidRPr="00E16AE8" w:rsidRDefault="008D78A3" w:rsidP="00134E62">
            <w:pPr>
              <w:pStyle w:val="Normal6a"/>
            </w:pPr>
            <w:r>
              <w:t>1.</w:t>
            </w:r>
            <w:r>
              <w:tab/>
              <w:t xml:space="preserve">Države članice ne smejo osebe pridržati zgolj zato, ker v zvezi z njo poteka postopek, določen v tej uredbi. </w:t>
            </w:r>
            <w:r>
              <w:rPr>
                <w:b/>
                <w:i/>
              </w:rPr>
              <w:t>Pridržanje je v vsakem primeru skrajni ukrep, ko alternativni ukrepi niso na voljo.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Države članice </w:t>
            </w:r>
            <w:r>
              <w:rPr>
                <w:b/>
                <w:i/>
              </w:rPr>
              <w:t>ne smejo osebe pridržati</w:t>
            </w:r>
            <w:r>
              <w:t xml:space="preserve"> zgolj zato, ker v zvezi z njo poteka postopek, določen v tej uredbi.</w:t>
            </w:r>
          </w:p>
        </w:tc>
        <w:tc>
          <w:tcPr>
            <w:tcW w:w="4876" w:type="dxa"/>
          </w:tcPr>
          <w:p w:rsidR="008D78A3" w:rsidRPr="00E16AE8" w:rsidRDefault="008D78A3" w:rsidP="00134E62">
            <w:pPr>
              <w:pStyle w:val="Normal6a"/>
            </w:pPr>
            <w:r>
              <w:t>1.</w:t>
            </w:r>
            <w:r>
              <w:tab/>
              <w:t xml:space="preserve">Države članice </w:t>
            </w:r>
            <w:r>
              <w:rPr>
                <w:b/>
                <w:i/>
              </w:rPr>
              <w:t>lahko osebo pridržijo</w:t>
            </w:r>
            <w:r>
              <w:t xml:space="preserve"> zgolj zato, ker v zvezi z njo poteka postopek, določen v tej uredbi</w:t>
            </w:r>
            <w:r>
              <w:rPr>
                <w:b/>
                <w:i/>
              </w:rPr>
              <w:t>, če ocenijo, da je to potrebno iz varnostnih ali drugih razlogov</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Države članice ne smejo osebe pridržati zgolj zato, ker v zvezi z njo poteka postopek, določen v tej uredbi.</w:t>
            </w:r>
          </w:p>
        </w:tc>
        <w:tc>
          <w:tcPr>
            <w:tcW w:w="4876" w:type="dxa"/>
          </w:tcPr>
          <w:p w:rsidR="008D78A3" w:rsidRPr="00E16AE8" w:rsidRDefault="008D78A3" w:rsidP="00134E62">
            <w:pPr>
              <w:pStyle w:val="Normal6a"/>
            </w:pPr>
            <w:r>
              <w:t>1.</w:t>
            </w:r>
            <w:r>
              <w:tab/>
              <w:t>Države članice</w:t>
            </w:r>
            <w:r>
              <w:rPr>
                <w:b/>
                <w:i/>
              </w:rPr>
              <w:t>, ki niso država članica prvega vstopa,</w:t>
            </w:r>
            <w:r>
              <w:t xml:space="preserve"> ne smejo osebe pridržati zgolj zato, ker v zvezi z njo poteka postopek, določen v tej uredbi.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Države članice ne smejo osebe pridržati </w:t>
            </w:r>
            <w:r>
              <w:rPr>
                <w:b/>
                <w:i/>
              </w:rPr>
              <w:t>zgolj zato, ker v zvezi z njo poteka postopek</w:t>
            </w:r>
            <w:r>
              <w:t xml:space="preserve">, </w:t>
            </w:r>
            <w:r>
              <w:rPr>
                <w:b/>
                <w:i/>
              </w:rPr>
              <w:t>določen v tej uredbi</w:t>
            </w:r>
            <w:r>
              <w:t>.</w:t>
            </w:r>
          </w:p>
        </w:tc>
        <w:tc>
          <w:tcPr>
            <w:tcW w:w="4876" w:type="dxa"/>
          </w:tcPr>
          <w:p w:rsidR="008D78A3" w:rsidRPr="00E16AE8" w:rsidRDefault="008D78A3" w:rsidP="00134E62">
            <w:pPr>
              <w:pStyle w:val="Normal6a"/>
            </w:pPr>
            <w:r>
              <w:t>1.</w:t>
            </w:r>
            <w:r>
              <w:tab/>
              <w:t xml:space="preserve">Države članice ne smejo osebe pridržati </w:t>
            </w:r>
            <w:r>
              <w:rPr>
                <w:b/>
                <w:i/>
              </w:rPr>
              <w:t>na podlagi te uredbe.</w:t>
            </w:r>
            <w:r>
              <w:t xml:space="preserve"> </w:t>
            </w:r>
            <w:r>
              <w:rPr>
                <w:b/>
                <w:i/>
              </w:rPr>
              <w:t>Če država članica pridrži ljudi kot skrajni ukrep, se uporabijo naslednja varovala.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Nadine Morano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Države članice </w:t>
            </w:r>
            <w:r>
              <w:rPr>
                <w:b/>
                <w:i/>
              </w:rPr>
              <w:t xml:space="preserve">ne </w:t>
            </w:r>
            <w:r>
              <w:t xml:space="preserve">smejo </w:t>
            </w:r>
            <w:r>
              <w:rPr>
                <w:b/>
                <w:i/>
              </w:rPr>
              <w:t>osebe</w:t>
            </w:r>
            <w:r>
              <w:t xml:space="preserve"> pridržati </w:t>
            </w:r>
            <w:r>
              <w:rPr>
                <w:b/>
                <w:i/>
              </w:rPr>
              <w:t>zgolj zato</w:t>
            </w:r>
            <w:r>
              <w:t xml:space="preserve">, </w:t>
            </w:r>
            <w:r>
              <w:rPr>
                <w:b/>
                <w:i/>
              </w:rPr>
              <w:t>ker</w:t>
            </w:r>
            <w:r>
              <w:t xml:space="preserve"> v zvezi z njo poteka postopek, določen v tej uredbi.</w:t>
            </w:r>
          </w:p>
        </w:tc>
        <w:tc>
          <w:tcPr>
            <w:tcW w:w="4876" w:type="dxa"/>
          </w:tcPr>
          <w:p w:rsidR="008D78A3" w:rsidRPr="00E16AE8" w:rsidRDefault="008D78A3" w:rsidP="00134E62">
            <w:pPr>
              <w:pStyle w:val="Normal6a"/>
            </w:pPr>
            <w:r>
              <w:t>1.</w:t>
            </w:r>
            <w:r>
              <w:tab/>
              <w:t xml:space="preserve">Države članice smejo </w:t>
            </w:r>
            <w:r>
              <w:rPr>
                <w:b/>
                <w:i/>
              </w:rPr>
              <w:t>osebo</w:t>
            </w:r>
            <w:r>
              <w:t xml:space="preserve"> pridržati </w:t>
            </w:r>
            <w:r>
              <w:rPr>
                <w:b/>
                <w:i/>
              </w:rPr>
              <w:t>ali ji določiti prebivališče</w:t>
            </w:r>
            <w:r>
              <w:t xml:space="preserve">, </w:t>
            </w:r>
            <w:r>
              <w:rPr>
                <w:b/>
                <w:i/>
              </w:rPr>
              <w:t>če</w:t>
            </w:r>
            <w:r>
              <w:t xml:space="preserve"> v zvezi z njo poteka postopek, določen v tej uredbi.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{FR}</w:t>
      </w:r>
      <w:r w:rsidRPr="00E16AE8">
        <w:t>fr</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w:t>
            </w:r>
            <w:r>
              <w:tab/>
            </w:r>
            <w:r>
              <w:rPr>
                <w:b/>
                <w:i/>
              </w:rPr>
              <w:t>Mladoletniki, s spremstvom ali brez njega, in ranljive osebe se v skladu z Direktivo 2013/33 ne pridržijo. Skladno z načelom enotnosti družine se ne sme pridržati staršev ali zakonitih ali dejanskih glavnih skrbnikov. Mladoletniki brez spremstva se dajo v ustrezna okolja nadomestne oskrbe v nacionalnem sistemu za zaščito otrok v skladu z njihovimi najboljšimi interesi in ob upoštevanju njihovih mnenj in potreb. Družine z mladoletnimi otroki se nastanijo skupaj v nastanitvenih zmogljivostih, ki so del skupnosti in so brez nadzora, dokler se njihov priseljenski status ne reši.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1859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Caterina Chinnici, Javier Moreno Sánchez</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w:t>
            </w:r>
            <w:r>
              <w:tab/>
            </w:r>
            <w:r>
              <w:rPr>
                <w:b/>
                <w:i/>
              </w:rPr>
              <w:t>Mladoletniki, s spremstvom ali brez njega, se ne pridržijo. Starši ali zakonski ali običajni primarni skrbniki otroka se v skladu z načelom enotnosti družine ne priprejo. Otroci brez spremstva se dajo v ustrezna okolja nadomestne oskrbe v nacionalnem sistemu za zaščito otrok v skladu z njihovimi najboljšimi interesi in ob upoštevanju njihovih mnenj. Družine z mladoletnimi otroki se nastanijo skupaj v nastanitvenih zmogljivostih, ki so del skupnosti in so brez nadzora, dokler se njihov priseljenski status ne reši.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Hilde Vautmans, Fabienne Keller, Jan-Christoph Oetjen, Sophia in 't Veld, Moritz Körner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1a.</w:t>
            </w:r>
            <w:r>
              <w:tab/>
            </w:r>
            <w:r>
              <w:rPr>
                <w:b/>
                <w:i/>
              </w:rPr>
              <w:t>Pristojni organi bi morali preučiti alternative pridržanju, zlasti za mladoletnike in prosilce s posebnimi ranljivostmi. Kjer je mogoče, se mladoletniki nastanijo v nastanitvenih zmogljivostih, ki so del skupnosti in so brez nadzora, dokler se njihov priseljenski status ne reši. Mladoletniki brez spremstva se nikoli ne pridržijo in se dajo v ustrezna okolja nadomestne oskrbe v nacionalnem sistemu za zaščito otrok v skladu z njihovimi najboljšimi interesi in ob upoštevanju njihovih mnenj.</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obstaja nevarnost pobega, lahko države članice na podlagi posamične presoje okoliščin osebe zadevno osebo pridržijo za namen izvedbe </w:t>
            </w:r>
            <w:r>
              <w:rPr>
                <w:b/>
                <w:i/>
              </w:rPr>
              <w:t>postopkov predaje</w:t>
            </w:r>
            <w:r>
              <w:t xml:space="preserv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 xml:space="preserve">Kadar obstaja </w:t>
            </w:r>
            <w:r>
              <w:rPr>
                <w:b/>
                <w:i/>
              </w:rPr>
              <w:t xml:space="preserve">dokazana znatna </w:t>
            </w:r>
            <w:r>
              <w:t xml:space="preserve">nevarnost pobega, lahko države članice </w:t>
            </w:r>
            <w:r>
              <w:rPr>
                <w:b/>
                <w:i/>
              </w:rPr>
              <w:t xml:space="preserve">kot skrajni ukrep </w:t>
            </w:r>
            <w:r>
              <w:t xml:space="preserve">na podlagi posamične presoje okoliščin osebe zadevno osebo pridržijo za namen izvedbe </w:t>
            </w:r>
            <w:r>
              <w:rPr>
                <w:b/>
                <w:i/>
              </w:rPr>
              <w:t>odločitve o predaji, potem ko je bila končna odločitev o predaji sprejeta in priglašena</w:t>
            </w:r>
            <w:r>
              <w:t xml:space="preserve"> v skladu s to uredbo, vendar le, če je ukrep pridržanja sorazmeren in na podlagi posamične presoje okoliščin osebe ni mogoče učinkovito uporabiti drugih manj prisilnih ukrepov. </w:t>
            </w:r>
            <w:r>
              <w:rPr>
                <w:b/>
                <w:i/>
              </w:rPr>
              <w:t>Mladoletnikov in ranljivih oseb se ne pridrži. Države članice mladoletnike, družine z mladoletniki in ranljive prosilce med obravnavo njihove prošnje namestijo v prostore lokalne skupnosti, ki so brez nadzora in se ne uporabljajo za pridržanje.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Nadine Morano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obstaja nevarnost pobega, lahko države članice </w:t>
            </w:r>
            <w:r>
              <w:rPr>
                <w:b/>
                <w:i/>
              </w:rPr>
              <w:t xml:space="preserve">na podlagi posamične presoje okoliščin osebe </w:t>
            </w:r>
            <w:r>
              <w:t>zadevno osebo pridržijo za namen izvedbe postopkov predaje v skladu s to uredbo</w:t>
            </w:r>
            <w:r>
              <w:rPr>
                <w:b/>
                <w:i/>
              </w:rPr>
              <w:t>, vendar le, če je ukrep pridržanja sorazmeren in na podlagi posamične presoje okoliščin osebe ni mogoče učinkovito uporabiti drugih manj prisilnih ukrepov</w:t>
            </w:r>
            <w:r>
              <w:t>.</w:t>
            </w:r>
          </w:p>
        </w:tc>
        <w:tc>
          <w:tcPr>
            <w:tcW w:w="4876" w:type="dxa"/>
          </w:tcPr>
          <w:p w:rsidR="008D78A3" w:rsidRPr="00E16AE8" w:rsidRDefault="008D78A3" w:rsidP="00134E62">
            <w:pPr>
              <w:pStyle w:val="Normal6a"/>
            </w:pPr>
            <w:r>
              <w:t>2.</w:t>
            </w:r>
            <w:r>
              <w:tab/>
              <w:t>Kadar obstaja nevarnost pobega, lahko države članice zadevno osebo pridržijo za namen izvedbe postopkov predaje v skladu s to uredbo.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{FR}</w:t>
      </w:r>
      <w:r w:rsidRPr="00E16AE8">
        <w:t>fr</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w:t>
            </w:r>
            <w:r>
              <w:rPr>
                <w:b/>
                <w:i/>
              </w:rPr>
              <w:t>, vendar le, če je ukrep pridržanja sorazmeren in na podlagi posamične presoje okoliščin osebe ni mogoče učinkovito uporabiti drugih manj prisilnih ukrepov</w:t>
            </w:r>
            <w:r>
              <w:t>.</w:t>
            </w:r>
          </w:p>
        </w:tc>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 xml:space="preserve">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 </w:t>
            </w:r>
            <w:r>
              <w:rPr>
                <w:b/>
                <w:i/>
              </w:rPr>
              <w:t>Tovrstne alternative pridržanju so na voljo tako dejansko kot pravno v državah članicah, zlasti za mladoletnike in prosilce z ranljivostmi in posebnimi potrebami.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 xml:space="preserve">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 </w:t>
            </w:r>
            <w:r>
              <w:rPr>
                <w:b/>
                <w:i/>
              </w:rPr>
              <w:t>Države članice lahko tudi pridržijo prosilca, ki predstavlja nevarnost za nacionalno varnost ali javni red.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obstaja nevarnost pobega, lahko države članice na podlagi posamične presoje okoliščin osebe zadevno osebo pridržijo za namen izvedbe </w:t>
            </w:r>
            <w:r>
              <w:rPr>
                <w:b/>
                <w:i/>
              </w:rPr>
              <w:t>postopkov predaje</w:t>
            </w:r>
            <w:r>
              <w:t xml:space="preserv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 xml:space="preserve">Kadar obstaja </w:t>
            </w:r>
            <w:r>
              <w:rPr>
                <w:b/>
                <w:i/>
              </w:rPr>
              <w:t xml:space="preserve">dokazana znatna </w:t>
            </w:r>
            <w:r>
              <w:t xml:space="preserve">nevarnost pobega, lahko države članice </w:t>
            </w:r>
            <w:r>
              <w:rPr>
                <w:b/>
                <w:i/>
              </w:rPr>
              <w:t xml:space="preserve">kot skrajni ukrep </w:t>
            </w:r>
            <w:r>
              <w:t xml:space="preserve">na podlagi posamične presoje okoliščin osebe zadevno osebo pridržijo za namen izvedbe </w:t>
            </w:r>
            <w:r>
              <w:rPr>
                <w:b/>
                <w:i/>
              </w:rPr>
              <w:t>predaje, potem ko je bila končna odločitev o predaji sprejeta in priglašena</w:t>
            </w:r>
            <w:r>
              <w:t xml:space="preserve"> v skladu s to uredbo, vendar le, če je ukrep pridržanja sorazmeren in na podlagi posamične presoje okoliščin osebe ni mogoče učinkovito uporabiti drugih manj prisilnih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Kadar obstaja nevarnost pobega</w:t>
            </w:r>
            <w:r>
              <w:rPr>
                <w:b/>
                <w:i/>
              </w:rPr>
              <w:t xml:space="preserve"> ali kadar prosilec ne predloži dokumentov, ki dokazujejo njegovo identiteto</w:t>
            </w:r>
            <w:r>
              <w:t>,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obstaja nevarnost pobega, lahko države članice na podlagi posamične presoje okoliščin osebe zadevno osebo pridržijo za namen izvedbe postopkov predaje v skladu s to uredbo, vendar le, če je ukrep pridržanja sorazmeren </w:t>
            </w:r>
            <w:r>
              <w:rPr>
                <w:b/>
                <w:i/>
              </w:rPr>
              <w:t xml:space="preserve">in </w:t>
            </w:r>
            <w:r>
              <w:t xml:space="preserve">na podlagi </w:t>
            </w:r>
            <w:r>
              <w:rPr>
                <w:b/>
                <w:i/>
              </w:rPr>
              <w:t xml:space="preserve">posamične </w:t>
            </w:r>
            <w:r>
              <w:t>presoje okoliščin</w:t>
            </w:r>
            <w:r>
              <w:rPr>
                <w:b/>
                <w:i/>
              </w:rPr>
              <w:t xml:space="preserve"> osebe ni mogoče učinkovito uporabiti drugih manj prisilnih ukrepov</w:t>
            </w:r>
            <w:r>
              <w:t>.</w:t>
            </w:r>
          </w:p>
        </w:tc>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 vendar le, če je ukrep pridržanja sorazmeren na podlagi presoje okoliščin.</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1869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r>
            <w:r>
              <w:rPr>
                <w:b/>
                <w:i/>
              </w:rPr>
              <w:t>Kadar</w:t>
            </w:r>
            <w:r>
              <w:t xml:space="preserve"> obstaja nevarnost pobega, lahko države članice na podlagi posamične presoje okoliščin osebe </w:t>
            </w:r>
            <w:r>
              <w:rPr>
                <w:b/>
                <w:i/>
              </w:rPr>
              <w:t>zadevno osebo</w:t>
            </w:r>
            <w:r>
              <w:t xml:space="preserve"> pridržijo za namen izvedbe postopkov predaje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r>
            <w:r>
              <w:rPr>
                <w:b/>
                <w:i/>
              </w:rPr>
              <w:t>Samo kadar</w:t>
            </w:r>
            <w:r>
              <w:t xml:space="preserve"> obstaja</w:t>
            </w:r>
            <w:r>
              <w:rPr>
                <w:b/>
                <w:i/>
              </w:rPr>
              <w:t xml:space="preserve"> resna in dokazana</w:t>
            </w:r>
            <w:r>
              <w:t xml:space="preserve"> nevarnost pobega, lahko države članice </w:t>
            </w:r>
            <w:r>
              <w:rPr>
                <w:b/>
                <w:i/>
              </w:rPr>
              <w:t xml:space="preserve">kot skrajni ukrep </w:t>
            </w:r>
            <w:r>
              <w:t xml:space="preserve">na podlagi posamične presoje okoliščin osebe </w:t>
            </w:r>
            <w:r>
              <w:rPr>
                <w:b/>
                <w:i/>
              </w:rPr>
              <w:t>prosilca</w:t>
            </w:r>
            <w:r>
              <w:t xml:space="preserve"> pridržijo za namen izvedbe postopkov predaje v skladu s to uredbo, vendar le, če je ukrep pridržanja sorazmeren in na podlagi posamične presoje okoliščin osebe ni mogoče učinkovito uporabiti drugih manj prisilnih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obstaja 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c>
          <w:tcPr>
            <w:tcW w:w="4876" w:type="dxa"/>
          </w:tcPr>
          <w:p w:rsidR="008D78A3" w:rsidRPr="00E16AE8" w:rsidRDefault="008D78A3" w:rsidP="00134E62">
            <w:pPr>
              <w:pStyle w:val="Normal6a"/>
            </w:pPr>
            <w:r>
              <w:t>2.</w:t>
            </w:r>
            <w:r>
              <w:tab/>
              <w:t xml:space="preserve">Kadar obstaja </w:t>
            </w:r>
            <w:r>
              <w:rPr>
                <w:b/>
                <w:i/>
              </w:rPr>
              <w:t xml:space="preserve">znatna </w:t>
            </w:r>
            <w:r>
              <w:t>nevarnost pobega, lahko države članice na podlagi posamične presoje okoliščin osebe zadevno osebo pridržijo za namen izvedbe postopkov predaje v skladu s to uredbo, vendar le, če je ukrep pridržanja sorazmeren in na podlagi posamične presoje okoliščin osebe ni mogoče učinkovito uporabiti drugih manj prisilnih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2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2a.</w:t>
            </w:r>
            <w:r>
              <w:tab/>
            </w:r>
            <w:r>
              <w:rPr>
                <w:b/>
                <w:i/>
              </w:rPr>
              <w:t>Države članice pridržijo prosilca, ki ogroža nacionalno varnost in javni red, in iz drugih razlogov, ki bi lahko šteli za pomembne v skladu z nacionalnim pravom.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Pridržanje traja čim krajši čas in ne dlje, kot je razumno potrebno za skrbno izvedbo potrebnih upravnih postopkov vse do izvršitve predaje v skladu s to uredbo.</w:t>
            </w:r>
          </w:p>
        </w:tc>
        <w:tc>
          <w:tcPr>
            <w:tcW w:w="4876" w:type="dxa"/>
          </w:tcPr>
          <w:p w:rsidR="008D78A3" w:rsidRPr="00E16AE8" w:rsidRDefault="008D78A3" w:rsidP="00134E62">
            <w:pPr>
              <w:pStyle w:val="Normal6a"/>
            </w:pPr>
            <w:r>
              <w:t>3.</w:t>
            </w:r>
            <w:r>
              <w:tab/>
              <w:t xml:space="preserve">Pridržanje traja čim krajši čas in ne dlje, kot je razumno potrebno za skrbno izvedbo potrebnih upravnih postopkov vse do izvršitve predaje v skladu s to uredbo. </w:t>
            </w:r>
            <w:r>
              <w:rPr>
                <w:b/>
                <w:i/>
              </w:rPr>
              <w:t>Pridržanje nikoli ni v najboljšem interesu otrok, zato se pridržanje mladoletnikov v okviru te uredbe prepove. Države članice mladoletnike in družine z mladoletniki med obravnavo njihove prošnje namestijo v prostore lokalne skupnosti, ki se ne uporabljajo za pridržanje. Otroci brez spremstva se dajo v ustrezna okolja nadomestne oskrbe v nacionalnem sistemu za zaščito otrok v skladu z njihovimi najboljšimi interesi in ob upoštevanju njihovih mnenj.</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r>
            <w:r>
              <w:rPr>
                <w:b/>
                <w:i/>
              </w:rPr>
              <w:t>Pridržanje traja čim krajši čas</w:t>
            </w:r>
            <w:r>
              <w:t xml:space="preserve"> in </w:t>
            </w:r>
            <w:r>
              <w:rPr>
                <w:b/>
                <w:i/>
              </w:rPr>
              <w:t>ne dlje, kot je razumno potrebno za skrbno izvedbo potrebnih upravnih postopkov vse do izvršitve predaje v skladu s to uredbo</w:t>
            </w:r>
            <w:r>
              <w:t>.</w:t>
            </w:r>
          </w:p>
        </w:tc>
        <w:tc>
          <w:tcPr>
            <w:tcW w:w="4876" w:type="dxa"/>
          </w:tcPr>
          <w:p w:rsidR="008D78A3" w:rsidRPr="00E16AE8" w:rsidRDefault="008D78A3" w:rsidP="00134E62">
            <w:pPr>
              <w:pStyle w:val="Normal6a"/>
            </w:pPr>
            <w:r>
              <w:t>3.</w:t>
            </w:r>
            <w:r>
              <w:tab/>
            </w:r>
            <w:r>
              <w:rPr>
                <w:b/>
                <w:i/>
              </w:rPr>
              <w:t>Trajanje</w:t>
            </w:r>
            <w:r>
              <w:t xml:space="preserve"> in </w:t>
            </w:r>
            <w:r>
              <w:rPr>
                <w:b/>
                <w:i/>
              </w:rPr>
              <w:t>pogoji pridržanja se določijo z nacionalno zakonodajo</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Pridržanje traja čim krajši čas in ne dlje, kot je razumno potrebno za skrbno izvedbo potrebnih upravnih postopkov vse do izvršitve predaje v skladu s to uredbo.</w:t>
            </w:r>
          </w:p>
        </w:tc>
        <w:tc>
          <w:tcPr>
            <w:tcW w:w="4876" w:type="dxa"/>
          </w:tcPr>
          <w:p w:rsidR="008D78A3" w:rsidRPr="00E16AE8" w:rsidRDefault="008D78A3" w:rsidP="00134E62">
            <w:pPr>
              <w:pStyle w:val="Normal6a"/>
            </w:pPr>
            <w:r>
              <w:t>3.</w:t>
            </w:r>
            <w:r>
              <w:tab/>
              <w:t>Pridržanje traja čim krajši čas in ne dlje, kot je razumno potrebno za skrbno izvedbo potrebnih upravnih postopkov vse do izvršitve predaje v skladu s to uredbo</w:t>
            </w:r>
            <w:r>
              <w:rPr>
                <w:b/>
                <w:i/>
              </w:rPr>
              <w:t>, in v nobenem primeru ne traja dlje kot 3 mesece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Pridržanje traja čim krajši čas</w:t>
            </w:r>
            <w:r>
              <w:rPr>
                <w:b/>
                <w:i/>
              </w:rPr>
              <w:t xml:space="preserve"> in ne dlje</w:t>
            </w:r>
            <w:r>
              <w:t xml:space="preserve">, </w:t>
            </w:r>
            <w:r>
              <w:rPr>
                <w:b/>
                <w:i/>
              </w:rPr>
              <w:t>kot</w:t>
            </w:r>
            <w:r>
              <w:t xml:space="preserve"> je </w:t>
            </w:r>
            <w:r>
              <w:rPr>
                <w:b/>
                <w:i/>
              </w:rPr>
              <w:t>razumno potrebno</w:t>
            </w:r>
            <w:r>
              <w:t xml:space="preserve"> za skrbno izvedbo potrebnih upravnih postopkov vse do izvršitve predaje v skladu s to uredbo.</w:t>
            </w:r>
          </w:p>
        </w:tc>
        <w:tc>
          <w:tcPr>
            <w:tcW w:w="4876" w:type="dxa"/>
          </w:tcPr>
          <w:p w:rsidR="008D78A3" w:rsidRPr="00E16AE8" w:rsidRDefault="008D78A3" w:rsidP="00134E62">
            <w:pPr>
              <w:pStyle w:val="Normal6a"/>
            </w:pPr>
            <w:r>
              <w:t>3.</w:t>
            </w:r>
            <w:r>
              <w:tab/>
              <w:t xml:space="preserve">Pridržanje traja čim krajši čas, </w:t>
            </w:r>
            <w:r>
              <w:rPr>
                <w:b/>
                <w:i/>
              </w:rPr>
              <w:t>ki</w:t>
            </w:r>
            <w:r>
              <w:t xml:space="preserve"> je </w:t>
            </w:r>
            <w:r>
              <w:rPr>
                <w:b/>
                <w:i/>
              </w:rPr>
              <w:t>potreben</w:t>
            </w:r>
            <w:r>
              <w:t xml:space="preserve"> za skrbno izvedbo potrebnih upravnih postopkov vse do izvršitve predaje v skladu s to uredbo.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Pridržanje </w:t>
            </w:r>
            <w:r>
              <w:rPr>
                <w:b/>
                <w:i/>
              </w:rPr>
              <w:t>traja čim krajši čas in ne</w:t>
            </w:r>
            <w:r>
              <w:t xml:space="preserve"> dlje, kot je razumno potrebno za skrbno izvedbo potrebnih upravnih postopkov vse do izvršitve predaje v skladu s to uredbo.</w:t>
            </w:r>
          </w:p>
        </w:tc>
        <w:tc>
          <w:tcPr>
            <w:tcW w:w="4876" w:type="dxa"/>
          </w:tcPr>
          <w:p w:rsidR="008D78A3" w:rsidRPr="00E16AE8" w:rsidRDefault="008D78A3" w:rsidP="00134E62">
            <w:pPr>
              <w:pStyle w:val="Normal6a"/>
            </w:pPr>
            <w:r>
              <w:t>3.</w:t>
            </w:r>
            <w:r>
              <w:tab/>
              <w:t xml:space="preserve">Pridržanje </w:t>
            </w:r>
            <w:r>
              <w:rPr>
                <w:b/>
                <w:i/>
              </w:rPr>
              <w:t>ne traja</w:t>
            </w:r>
            <w:r>
              <w:t xml:space="preserve"> dlje, kot je razumno potrebno za skrbno izvedbo potrebnih upravnih postopkov vse do izvršitve predaje v skladu s to uredbo.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obvestila o ponovnem sprejemu ni daljši od dveh </w:t>
            </w:r>
            <w:r>
              <w:rPr>
                <w:b/>
                <w:i/>
              </w:rPr>
              <w:t>tednov</w:t>
            </w:r>
            <w:r>
              <w:t xml:space="preserve"> od registracije prošnje. Kadar se oseba pridrži pozneje, kot je bila registrirana prošnja, rok za predložitev zahteve za sprejem ali obvestila o ponovnem sprejemu ni daljši od enega </w:t>
            </w:r>
            <w:r>
              <w:rPr>
                <w:b/>
                <w:i/>
              </w:rPr>
              <w:t>tedna</w:t>
            </w:r>
            <w:r>
              <w:t xml:space="preserve"> od datuma, ko je bila oseba pridržana. </w:t>
            </w:r>
            <w:r>
              <w:rPr>
                <w:b/>
                <w:i/>
              </w:rPr>
              <w:t>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obvestila o ponovnem sprejemu ni daljši od dveh </w:t>
            </w:r>
            <w:r>
              <w:rPr>
                <w:b/>
                <w:i/>
              </w:rPr>
              <w:t>mesecev</w:t>
            </w:r>
            <w:r>
              <w:t xml:space="preserve"> od registracije prošnje. Kadar se oseba pridrži pozneje, kot je bila registrirana prošnja, rok za predložitev zahteve za sprejem ali obvestila o ponovnem sprejemu ni daljši od enega </w:t>
            </w:r>
            <w:r>
              <w:rPr>
                <w:b/>
                <w:i/>
              </w:rPr>
              <w:t>meseca</w:t>
            </w:r>
            <w:r>
              <w:t xml:space="preserve"> od datuma, ko je bila oseba pridržana.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w:t>
            </w:r>
            <w:r>
              <w:rPr>
                <w:b/>
                <w:i/>
              </w:rPr>
              <w:t>obvestila o ponovnem sprejemu</w:t>
            </w:r>
            <w:r>
              <w:t xml:space="preserve"> ni daljši od dveh </w:t>
            </w:r>
            <w:r>
              <w:rPr>
                <w:b/>
                <w:i/>
              </w:rPr>
              <w:t>tednov</w:t>
            </w:r>
            <w:r>
              <w:t xml:space="preserve"> od registracije prošnje. Kadar se oseba pridrži pozneje, kot je bila registrirana prošnja, rok za predložitev zahteve za sprejem ali obvestila o ponovnem sprejemu ni daljši od </w:t>
            </w:r>
            <w:r>
              <w:rPr>
                <w:b/>
                <w:i/>
              </w:rPr>
              <w:t>enega tedna</w:t>
            </w:r>
            <w:r>
              <w:t xml:space="preserve"> od datuma, ko je bila oseba pridržana. Država članica, ki izvaja postopek v skladu s to uredbo, zaprosi za nujen odgovor na zahtevo za sprejem. Tak odgovor se poda v </w:t>
            </w:r>
            <w:r>
              <w:rPr>
                <w:b/>
                <w:i/>
              </w:rPr>
              <w:t>enem tednu</w:t>
            </w:r>
            <w:r>
              <w:t xml:space="preserve"> od prejema zahteve za sprejem. Če v </w:t>
            </w:r>
            <w:r>
              <w:rPr>
                <w:b/>
                <w:i/>
              </w:rPr>
              <w:t>enem tednu</w:t>
            </w:r>
            <w:r>
              <w:t xml:space="preserve">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w:t>
            </w:r>
            <w:r>
              <w:rPr>
                <w:b/>
                <w:i/>
              </w:rPr>
              <w:t>zahteve za ponovni sprejem</w:t>
            </w:r>
            <w:r>
              <w:t xml:space="preserve"> ni daljši od dveh </w:t>
            </w:r>
            <w:r>
              <w:rPr>
                <w:b/>
                <w:i/>
              </w:rPr>
              <w:t>mesecev</w:t>
            </w:r>
            <w:r>
              <w:t xml:space="preserve"> od registracije prošnje. Kadar se oseba pridrži pozneje, kot je bila registrirana prošnja, rok za predložitev zahteve za sprejem ali obvestila o ponovnem sprejemu ni daljši od </w:t>
            </w:r>
            <w:r>
              <w:rPr>
                <w:b/>
                <w:i/>
              </w:rPr>
              <w:t>dveh tednov</w:t>
            </w:r>
            <w:r>
              <w:t xml:space="preserve"> od datuma, ko je bila oseba pridržana. Država članica, ki izvaja postopek v skladu s to uredbo, zaprosi za nujen odgovor na zahtevo za sprejem. Tak odgovor se poda v </w:t>
            </w:r>
            <w:r>
              <w:rPr>
                <w:b/>
                <w:i/>
              </w:rPr>
              <w:t>dveh tednih</w:t>
            </w:r>
            <w:r>
              <w:t xml:space="preserve"> od prejema zahteve za sprejem. Če v </w:t>
            </w:r>
            <w:r>
              <w:rPr>
                <w:b/>
                <w:i/>
              </w:rPr>
              <w:t>dveh tednih</w:t>
            </w:r>
            <w:r>
              <w:t xml:space="preserve">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1879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w:t>
            </w:r>
            <w:r>
              <w:rPr>
                <w:b/>
                <w:i/>
              </w:rPr>
              <w:t xml:space="preserve">prosilec ali druga </w:t>
            </w:r>
            <w:r>
              <w:t xml:space="preserve">oseba </w:t>
            </w:r>
            <w:r>
              <w:rPr>
                <w:b/>
                <w:i/>
              </w:rPr>
              <w:t xml:space="preserve">iz člena 26(1)(b), (c) ali (d) </w:t>
            </w:r>
            <w:r>
              <w:t xml:space="preserve">pridržana v skladu s tem členom, rok za predložitev zahteve za sprejem ali </w:t>
            </w:r>
            <w:r>
              <w:rPr>
                <w:b/>
                <w:i/>
              </w:rPr>
              <w:t>obvestila o ponovnem sprejemu</w:t>
            </w:r>
            <w:r>
              <w:t xml:space="preserve"> ni daljši od dveh tednov od registracije prošnje. Kadar se oseba pridrži pozneje, kot je bila registrirana prošnja, rok za predložitev zahteve za sprejem ali </w:t>
            </w:r>
            <w:r>
              <w:rPr>
                <w:b/>
                <w:i/>
              </w:rPr>
              <w:t>obvestila o ponovnem sprejemu</w:t>
            </w:r>
            <w:r>
              <w:t xml:space="preserve">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oseba pridržana v skladu s tem členom, rok za predložitev zahteve za sprejem ali </w:t>
            </w:r>
            <w:r>
              <w:rPr>
                <w:b/>
                <w:i/>
              </w:rPr>
              <w:t>zahteve za ponovni sprejem</w:t>
            </w:r>
            <w:r>
              <w:t xml:space="preserve"> ni daljši od dveh tednov od registracije prošnje. Kadar se oseba pridrži pozneje, kot je bila registrirana prošnja, rok za predložitev zahteve za sprejem ali </w:t>
            </w:r>
            <w:r>
              <w:rPr>
                <w:b/>
                <w:i/>
              </w:rPr>
              <w:t>zahteve za ponovni sprejem</w:t>
            </w:r>
            <w:r>
              <w:t xml:space="preserve">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ali druga oseba iz člena 26(1)(b), (c) ali (d) pridržana</w:t>
            </w:r>
            <w:r>
              <w:rPr>
                <w:b/>
                <w:i/>
              </w:rPr>
              <w:t xml:space="preserve"> v skladu s tem členom</w:t>
            </w:r>
            <w:r>
              <w:t xml:space="preserve">, rok za predložitev zahteve za sprejem ali </w:t>
            </w:r>
            <w:r>
              <w:rPr>
                <w:b/>
                <w:i/>
              </w:rPr>
              <w:t>obvestila o ponovnem sprejemu</w:t>
            </w:r>
            <w:r>
              <w:t xml:space="preserve"> ni daljši od dveh tednov od registracije prošnje. Kadar se oseba pridrži pozneje, kot je bila registrirana prošnja, rok za predložitev zahteve za sprejem ali </w:t>
            </w:r>
            <w:r>
              <w:rPr>
                <w:b/>
                <w:i/>
              </w:rPr>
              <w:t>obvestila o ponovnem sprejemu</w:t>
            </w:r>
            <w:r>
              <w:t xml:space="preserve">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(c) ali (d) pridržana, rok za predložitev zahteve za sprejem ali </w:t>
            </w:r>
            <w:r>
              <w:rPr>
                <w:b/>
                <w:i/>
              </w:rPr>
              <w:t>zahteve za ponovni sprejem</w:t>
            </w:r>
            <w:r>
              <w:t xml:space="preserve"> ni daljši od dveh tednov od registracije prošnje. Kadar se oseba pridrži pozneje, kot je bila registrirana prošnja, rok za predložitev zahteve za sprejem ali </w:t>
            </w:r>
            <w:r>
              <w:rPr>
                <w:b/>
                <w:i/>
              </w:rPr>
              <w:t>zahteve za ponovni sprejem</w:t>
            </w:r>
            <w:r>
              <w:t xml:space="preserve">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w:t>
            </w:r>
            <w:r>
              <w:rPr>
                <w:b/>
                <w:i/>
              </w:rPr>
              <w:t>obvestila o ponovnem sprejemu</w:t>
            </w:r>
            <w:r>
              <w:t xml:space="preserve"> ni daljši od </w:t>
            </w:r>
            <w:r>
              <w:rPr>
                <w:b/>
                <w:i/>
              </w:rPr>
              <w:t>dveh tednov</w:t>
            </w:r>
            <w:r>
              <w:t xml:space="preserve"> od registracije prošnje. Kadar se oseba pridrži pozneje, kot je bila registrirana prošnja, rok za predložitev zahteve za sprejem ali </w:t>
            </w:r>
            <w:r>
              <w:rPr>
                <w:b/>
                <w:i/>
              </w:rPr>
              <w:t>obvestila o ponovnem sprejemu</w:t>
            </w:r>
            <w:r>
              <w:t xml:space="preserve"> ni daljši od </w:t>
            </w:r>
            <w:r>
              <w:rPr>
                <w:b/>
                <w:i/>
              </w:rPr>
              <w:t>enega tedna</w:t>
            </w:r>
            <w:r>
              <w:t xml:space="preserve"> od datuma, ko je bila oseba pridržana. Država članica, ki izvaja postopek v skladu s to uredbo, zaprosi za nujen odgovor na zahtevo za sprejem. Tak odgovor se poda v </w:t>
            </w:r>
            <w:r>
              <w:rPr>
                <w:b/>
                <w:i/>
              </w:rPr>
              <w:t>enem tednu</w:t>
            </w:r>
            <w:r>
              <w:t xml:space="preserve"> od prejema zahteve za sprejem. Če v </w:t>
            </w:r>
            <w:r>
              <w:rPr>
                <w:b/>
                <w:i/>
              </w:rPr>
              <w:t>enem tednu</w:t>
            </w:r>
            <w:r>
              <w:t xml:space="preserve">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(c) ali (d) pridržana v skladu s tem členom, rok za predložitev zahteve za sprejem ali </w:t>
            </w:r>
            <w:r>
              <w:rPr>
                <w:b/>
                <w:i/>
              </w:rPr>
              <w:t>zahteve za ponovni sprejem</w:t>
            </w:r>
            <w:r>
              <w:t xml:space="preserve"> ni daljši od </w:t>
            </w:r>
            <w:r>
              <w:rPr>
                <w:b/>
                <w:i/>
              </w:rPr>
              <w:t>enega meseca</w:t>
            </w:r>
            <w:r>
              <w:t xml:space="preserve"> od registracije prošnje. Kadar se oseba pridrži pozneje, kot je bila registrirana prošnja, rok za predložitev zahteve za sprejem ali </w:t>
            </w:r>
            <w:r>
              <w:rPr>
                <w:b/>
                <w:i/>
              </w:rPr>
              <w:t>zahteve za ponovni sprejem</w:t>
            </w:r>
            <w:r>
              <w:t xml:space="preserve"> ni daljši od </w:t>
            </w:r>
            <w:r>
              <w:rPr>
                <w:b/>
                <w:i/>
              </w:rPr>
              <w:t>dveh tednov</w:t>
            </w:r>
            <w:r>
              <w:t xml:space="preserve"> od datuma, ko je bila oseba pridržana. Država članica, ki izvaja postopek v skladu s to uredbo, zaprosi za nujen odgovor na zahtevo za sprejem. Tak odgovor se poda v </w:t>
            </w:r>
            <w:r>
              <w:rPr>
                <w:b/>
                <w:i/>
              </w:rPr>
              <w:t>dveh tednih</w:t>
            </w:r>
            <w:r>
              <w:t xml:space="preserve"> od prejema zahteve za sprejem. Če v </w:t>
            </w:r>
            <w:r>
              <w:rPr>
                <w:b/>
                <w:i/>
              </w:rPr>
              <w:t>dveh tednih</w:t>
            </w:r>
            <w:r>
              <w:t xml:space="preserve">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ali druga oseba iz člena 26(1)(b)</w:t>
            </w:r>
            <w:r>
              <w:rPr>
                <w:b/>
                <w:i/>
              </w:rPr>
              <w:t>, (c) ali (d)</w:t>
            </w:r>
            <w:r>
              <w:t xml:space="preserve"> pridržana v skladu s tem členom, rok za predložitev zahteve za sprejem ali </w:t>
            </w:r>
            <w:r>
              <w:rPr>
                <w:b/>
                <w:i/>
              </w:rPr>
              <w:t>obvestila o ponovnem sprejemu</w:t>
            </w:r>
            <w:r>
              <w:t xml:space="preserve"> ni daljši od </w:t>
            </w:r>
            <w:r>
              <w:rPr>
                <w:b/>
                <w:i/>
              </w:rPr>
              <w:t>dveh tednov</w:t>
            </w:r>
            <w:r>
              <w:t xml:space="preserve"> od registracije prošnje. Kadar se oseba pridrži pozneje, kot je bila registrirana prošnja, rok za predložitev zahteve za sprejem ali </w:t>
            </w:r>
            <w:r>
              <w:rPr>
                <w:b/>
                <w:i/>
              </w:rPr>
              <w:t>obvestila o ponovnem sprejemu</w:t>
            </w:r>
            <w:r>
              <w:t xml:space="preserve"> ni daljši od </w:t>
            </w:r>
            <w:r>
              <w:rPr>
                <w:b/>
                <w:i/>
              </w:rPr>
              <w:t>enega tedna</w:t>
            </w:r>
            <w:r>
              <w:t xml:space="preserve"> od datuma, ko je bila oseba pridržana. Država članica, ki izvaja postopek v skladu s to uredbo, zaprosi za nujen odgovor na zahtevo za sprejem. Tak odgovor se poda v </w:t>
            </w:r>
            <w:r>
              <w:rPr>
                <w:b/>
                <w:i/>
              </w:rPr>
              <w:t>enem tednu</w:t>
            </w:r>
            <w:r>
              <w:t xml:space="preserve"> od prejema zahteve za sprejem. Če v </w:t>
            </w:r>
            <w:r>
              <w:rPr>
                <w:b/>
                <w:i/>
              </w:rPr>
              <w:t>enem tednu</w:t>
            </w:r>
            <w:r>
              <w:t xml:space="preserve">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pridržana v skladu s tem členom, rok za predložitev zahteve za sprejem ali </w:t>
            </w:r>
            <w:r>
              <w:rPr>
                <w:b/>
                <w:i/>
              </w:rPr>
              <w:t>zahteve za ponovni sprejem</w:t>
            </w:r>
            <w:r>
              <w:t xml:space="preserve"> ni daljši od </w:t>
            </w:r>
            <w:r>
              <w:rPr>
                <w:b/>
                <w:i/>
              </w:rPr>
              <w:t>enega meseca</w:t>
            </w:r>
            <w:r>
              <w:t xml:space="preserve"> od registracije prošnje. Kadar se oseba pridrži pozneje, kot je bila registrirana prošnja, rok za predložitev zahteve za sprejem ali </w:t>
            </w:r>
            <w:r>
              <w:rPr>
                <w:b/>
                <w:i/>
              </w:rPr>
              <w:t>zahteve za ponovni sprejem</w:t>
            </w:r>
            <w:r>
              <w:t xml:space="preserve"> ni daljši od </w:t>
            </w:r>
            <w:r>
              <w:rPr>
                <w:b/>
                <w:i/>
              </w:rPr>
              <w:t>dveh tednov</w:t>
            </w:r>
            <w:r>
              <w:t xml:space="preserve"> od datuma, ko je bila oseba pridržana. Država članica, ki izvaja postopek v skladu s to uredbo, zaprosi za nujen odgovor na zahtevo za sprejem. Tak odgovor se poda v </w:t>
            </w:r>
            <w:r>
              <w:rPr>
                <w:b/>
                <w:i/>
              </w:rPr>
              <w:t>dveh tednih</w:t>
            </w:r>
            <w:r>
              <w:t xml:space="preserve"> od prejema zahteve za sprejem. Če v </w:t>
            </w:r>
            <w:r>
              <w:rPr>
                <w:b/>
                <w:i/>
              </w:rPr>
              <w:t>dveh tednih</w:t>
            </w:r>
            <w:r>
              <w:t xml:space="preserve">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prosilec ali druga oseba iz člena 26(1)(b)</w:t>
            </w:r>
            <w:r>
              <w:rPr>
                <w:b/>
                <w:i/>
              </w:rPr>
              <w:t>, (c) ali (d)</w:t>
            </w:r>
            <w:r>
              <w:t xml:space="preserve"> pridržana v skladu s tem členom, rok za predložitev zahteve za sprejem ali </w:t>
            </w:r>
            <w:r>
              <w:rPr>
                <w:b/>
                <w:i/>
              </w:rPr>
              <w:t>obvestila o ponovnem sprejemu</w:t>
            </w:r>
            <w:r>
              <w:t xml:space="preserve"> ni daljši od dveh tednov od registracije prošnje. Kadar se oseba pridrži pozneje, kot je bila registrirana prošnja, rok za predložitev zahteve za sprejem ali obvestila o ponovnem sprejemu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c>
          <w:tcPr>
            <w:tcW w:w="4876" w:type="dxa"/>
          </w:tcPr>
          <w:p w:rsidR="008D78A3" w:rsidRPr="00E16AE8" w:rsidRDefault="008D78A3" w:rsidP="00134E62">
            <w:pPr>
              <w:pStyle w:val="Normal6a"/>
            </w:pPr>
            <w:r>
              <w:t xml:space="preserve">Kadar je prosilec ali druga oseba iz člena 26(1)(b) pridržana v skladu s tem členom, rok za predložitev zahteve za sprejem ali </w:t>
            </w:r>
            <w:r>
              <w:rPr>
                <w:b/>
                <w:i/>
              </w:rPr>
              <w:t>zahteve za ponovni sprejem</w:t>
            </w:r>
            <w:r>
              <w:t xml:space="preserve"> ni daljši od dveh tednov od registracije prošnje. Kadar se oseba pridrži pozneje, kot je bila registrirana prošnja, rok za predložitev zahteve za sprejem ali obvestila o ponovnem sprejemu ni daljši od enega tedna od datuma, ko je bila oseba pridržana. Država članica, ki izvaja postopek v skladu s to uredbo, zaprosi za nujen odgovor na zahtevo za sprejem. Tak odgovor se poda v enem tednu od prejema zahteve za sprejem. Če v enem tednu ni odgovora, je to enakovredno sprejetju zahteve za sprejem in posledica tega je obveznost sprejema osebe, vključno z obveznostjo, da ustrezno pripravi prihod.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oseba pridržana v skladu s tem členom, se njena predaja iz države članice, ki predloži zahtevo oziroma </w:t>
            </w:r>
            <w:r>
              <w:rPr>
                <w:b/>
                <w:i/>
              </w:rPr>
              <w:t>obvestilo</w:t>
            </w:r>
            <w:r>
              <w:t>, v odgovorno državo članico izvede kakor hitro je to praktično izvedljivo in najpozneje v štirih tednih od:</w:t>
            </w:r>
          </w:p>
        </w:tc>
        <w:tc>
          <w:tcPr>
            <w:tcW w:w="4876" w:type="dxa"/>
          </w:tcPr>
          <w:p w:rsidR="008D78A3" w:rsidRPr="00E16AE8" w:rsidRDefault="008D78A3" w:rsidP="00134E62">
            <w:pPr>
              <w:pStyle w:val="Normal6a"/>
            </w:pPr>
            <w:r>
              <w:t xml:space="preserve">Kadar je oseba pridržana v skladu s tem členom, se njena predaja iz države članice, ki predloži zahtevo oziroma </w:t>
            </w:r>
            <w:r>
              <w:rPr>
                <w:b/>
                <w:i/>
              </w:rPr>
              <w:t>je zahtevana</w:t>
            </w:r>
            <w:r>
              <w:t>, v odgovorno državo članico izvede kakor hitro je to praktično izvedljivo in najpozneje v štirih tednih 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oseba pridržana v skladu s tem členom, se njena predaja iz države članice, ki predloži zahtevo oziroma obvestilo, v odgovorno državo članico izvede kakor hitro je to praktično izvedljivo in najpozneje v </w:t>
            </w:r>
            <w:r>
              <w:rPr>
                <w:b/>
                <w:i/>
              </w:rPr>
              <w:t>štirih</w:t>
            </w:r>
            <w:r>
              <w:t xml:space="preserve"> tednih od:</w:t>
            </w:r>
          </w:p>
        </w:tc>
        <w:tc>
          <w:tcPr>
            <w:tcW w:w="4876" w:type="dxa"/>
          </w:tcPr>
          <w:p w:rsidR="008D78A3" w:rsidRPr="00E16AE8" w:rsidRDefault="008D78A3" w:rsidP="00134E62">
            <w:pPr>
              <w:pStyle w:val="Normal6a"/>
            </w:pPr>
            <w:r>
              <w:t xml:space="preserve">Kadar je oseba pridržana v skladu s tem členom, se njena predaja iz države članice, ki predloži zahtevo oziroma obvestilo, v odgovorno državo članico izvede kakor hitro je to praktično izvedljivo in najpozneje v </w:t>
            </w:r>
            <w:r>
              <w:rPr>
                <w:b/>
                <w:i/>
              </w:rPr>
              <w:t>šestih</w:t>
            </w:r>
            <w:r>
              <w:t xml:space="preserve"> tednih 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je </w:t>
            </w:r>
            <w:r>
              <w:rPr>
                <w:b/>
                <w:i/>
              </w:rPr>
              <w:t>oseba pridržana</w:t>
            </w:r>
            <w:r>
              <w:t xml:space="preserve"> v skladu s tem členom, se </w:t>
            </w:r>
            <w:r>
              <w:rPr>
                <w:b/>
                <w:i/>
              </w:rPr>
              <w:t>njena</w:t>
            </w:r>
            <w:r>
              <w:t xml:space="preserve"> predaja iz države članice, ki predloži zahtevo</w:t>
            </w:r>
            <w:r>
              <w:rPr>
                <w:b/>
                <w:i/>
              </w:rPr>
              <w:t xml:space="preserve"> oziroma obvestilo</w:t>
            </w:r>
            <w:r>
              <w:t>, v odgovorno državo članico izvede kakor hitro je to praktično izvedljivo in najpozneje v štirih tednih od:</w:t>
            </w:r>
          </w:p>
        </w:tc>
        <w:tc>
          <w:tcPr>
            <w:tcW w:w="4876" w:type="dxa"/>
          </w:tcPr>
          <w:p w:rsidR="008D78A3" w:rsidRPr="00E16AE8" w:rsidRDefault="008D78A3" w:rsidP="00134E62">
            <w:pPr>
              <w:pStyle w:val="Normal6a"/>
            </w:pPr>
            <w:r>
              <w:t xml:space="preserve">Kadar je </w:t>
            </w:r>
            <w:r>
              <w:rPr>
                <w:b/>
                <w:i/>
              </w:rPr>
              <w:t>prosilec pridržan</w:t>
            </w:r>
            <w:r>
              <w:t xml:space="preserve"> v skladu s tem členom, se </w:t>
            </w:r>
            <w:r>
              <w:rPr>
                <w:b/>
                <w:i/>
              </w:rPr>
              <w:t>njegova</w:t>
            </w:r>
            <w:r>
              <w:t xml:space="preserve"> predaja iz države članice, ki predloži zahtevo, v odgovorno državo članico izvede kakor hitro je to praktično izvedljivo in najpozneje v štirih tednih 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Kadar je oseba pridržana v skladu s tem členom, se njena predaja iz države članice, ki predloži zahtevo</w:t>
            </w:r>
            <w:r>
              <w:rPr>
                <w:b/>
                <w:i/>
              </w:rPr>
              <w:t xml:space="preserve"> oziroma obvestilo</w:t>
            </w:r>
            <w:r>
              <w:t>, v odgovorno državo članico izvede kakor hitro je to praktično izvedljivo in najpozneje v štirih tednih od:</w:t>
            </w:r>
          </w:p>
        </w:tc>
        <w:tc>
          <w:tcPr>
            <w:tcW w:w="4876" w:type="dxa"/>
          </w:tcPr>
          <w:p w:rsidR="008D78A3" w:rsidRPr="00E16AE8" w:rsidRDefault="008D78A3" w:rsidP="00134E62">
            <w:pPr>
              <w:pStyle w:val="Normal6a"/>
            </w:pPr>
            <w:r>
              <w:t>Kadar je oseba pridržana v skladu s tem členom, se njena predaja iz države članice, ki predloži zahtevo, v odgovorno državo članico izvede kakor hitro je to praktično izvedljivo in najpozneje v štirih tednih od:</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datuma, ko je bila zahteva sprejeta</w:t>
            </w:r>
            <w:r>
              <w:rPr>
                <w:b/>
                <w:i/>
              </w:rPr>
              <w:t xml:space="preserve"> ali je bilo obvestilo o ponovnem sprejemu potrjeno, ali</w:t>
            </w:r>
          </w:p>
        </w:tc>
        <w:tc>
          <w:tcPr>
            <w:tcW w:w="4876" w:type="dxa"/>
          </w:tcPr>
          <w:p w:rsidR="008D78A3" w:rsidRPr="00E16AE8" w:rsidRDefault="008D78A3" w:rsidP="00134E62">
            <w:pPr>
              <w:pStyle w:val="Normal6a"/>
            </w:pPr>
            <w:r>
              <w:t>(a)</w:t>
            </w:r>
            <w:r>
              <w:tab/>
              <w:t>datuma, ko je bila zahteva sprejeta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1889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2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datuma, ko je bila zahteva sprejeta</w:t>
            </w:r>
            <w:r>
              <w:rPr>
                <w:b/>
                <w:i/>
              </w:rPr>
              <w:t xml:space="preserve"> ali je bilo obvestilo o ponovnem sprejemu potrjeno</w:t>
            </w:r>
            <w:r>
              <w:t>, ali</w:t>
            </w:r>
          </w:p>
        </w:tc>
        <w:tc>
          <w:tcPr>
            <w:tcW w:w="4876" w:type="dxa"/>
          </w:tcPr>
          <w:p w:rsidR="008D78A3" w:rsidRPr="00E16AE8" w:rsidRDefault="008D78A3" w:rsidP="00134E62">
            <w:pPr>
              <w:pStyle w:val="Normal6a"/>
            </w:pPr>
            <w:r>
              <w:t>(a)</w:t>
            </w:r>
            <w:r>
              <w:tab/>
              <w:t>datuma, ko je bila zahteva sprejeta, ali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država članica, ki predloži zahtevo oziroma obvestilo, zahteve za sprejem ali obvestila o ponovnem sprejemu ne predloži v predpisanem roku ali kadar odločitve o predaji ne sprejme v roku iz člena 32(1) ali se predaja ne izvede v roku štirih tednov iz tretjega pododstavka tega odstavka, oseba ne sme biti več pridržana. Členi 29, 31 in 35 se še naprej ustrezno uporabljajo.</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država članica, ki predloži zahtevo </w:t>
            </w:r>
            <w:r>
              <w:rPr>
                <w:b/>
                <w:i/>
              </w:rPr>
              <w:t xml:space="preserve">oziroma obvestilo, zahteve </w:t>
            </w:r>
            <w:r>
              <w:t xml:space="preserve">za sprejem ali </w:t>
            </w:r>
            <w:r>
              <w:rPr>
                <w:b/>
                <w:i/>
              </w:rPr>
              <w:t>obvestila o ponovnem sprejemu</w:t>
            </w:r>
            <w:r>
              <w:t xml:space="preserve"> ne predloži v predpisanem roku ali kadar odločitve o predaji ne sprejme v roku iz člena 32(1) ali se predaja ne izvede v roku štirih tednov iz tretjega pododstavka tega odstavka, oseba ne sme biti več pridržana. Členi 29, 31 in 35 se še naprej ustrezno uporabljajo.</w:t>
            </w:r>
          </w:p>
        </w:tc>
        <w:tc>
          <w:tcPr>
            <w:tcW w:w="4876" w:type="dxa"/>
          </w:tcPr>
          <w:p w:rsidR="008D78A3" w:rsidRPr="00E16AE8" w:rsidRDefault="008D78A3" w:rsidP="00134E62">
            <w:pPr>
              <w:pStyle w:val="Normal6a"/>
            </w:pPr>
            <w:r>
              <w:t xml:space="preserve">Kadar država članica, ki predloži zahtevo za sprejem ali </w:t>
            </w:r>
            <w:r>
              <w:rPr>
                <w:b/>
                <w:i/>
              </w:rPr>
              <w:t>ponovni sprejem, te</w:t>
            </w:r>
            <w:r>
              <w:t xml:space="preserve"> ne predloži v predpisanem roku ali kadar odločitve o predaji ne sprejme v roku iz člena 32(1) ali se predaja ne izvede v roku štirih tednov iz tretjega pododstavka tega odstavka, oseba ne sme biti več pridržana. Členi 29, 31 in 35 se še naprej ustrezno uporabljajo.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država članica, ki predloži zahtevo </w:t>
            </w:r>
            <w:r>
              <w:rPr>
                <w:b/>
                <w:i/>
              </w:rPr>
              <w:t xml:space="preserve">oziroma obvestilo, zahteve </w:t>
            </w:r>
            <w:r>
              <w:t xml:space="preserve">za sprejem ali </w:t>
            </w:r>
            <w:r>
              <w:rPr>
                <w:b/>
                <w:i/>
              </w:rPr>
              <w:t>obvestila o ponovnem sprejemu</w:t>
            </w:r>
            <w:r>
              <w:t xml:space="preserve"> ne predloži v predpisanem roku ali kadar odločitve o predaji ne sprejme v roku iz člena 32(1) ali se predaja ne izvede v roku štirih tednov iz tretjega pododstavka tega odstavka, oseba ne sme biti več pridržana. Členi 29, 31 in 35 se še naprej ustrezno uporabljajo.</w:t>
            </w:r>
          </w:p>
        </w:tc>
        <w:tc>
          <w:tcPr>
            <w:tcW w:w="4876" w:type="dxa"/>
          </w:tcPr>
          <w:p w:rsidR="008D78A3" w:rsidRPr="00E16AE8" w:rsidRDefault="008D78A3" w:rsidP="00134E62">
            <w:pPr>
              <w:pStyle w:val="Normal6a"/>
            </w:pPr>
            <w:r>
              <w:t xml:space="preserve">Kadar država članica, ki predloži zahtevo za sprejem ali </w:t>
            </w:r>
            <w:r>
              <w:rPr>
                <w:b/>
                <w:i/>
              </w:rPr>
              <w:t>ponovni sprejem, te</w:t>
            </w:r>
            <w:r>
              <w:t xml:space="preserve"> ne predloži v predpisanem roku ali kadar odločitve o predaji ne sprejme v roku iz člena 32(1) ali se predaja ne izvede v roku štirih tednov iz tretjega pododstavka tega odstavka, oseba ne sme biti več pridržana. Členi 29, 31 in 35 se še naprej ustrezno uporabljajo.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3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država članica, ki predloži zahtevo </w:t>
            </w:r>
            <w:r>
              <w:rPr>
                <w:b/>
                <w:i/>
              </w:rPr>
              <w:t xml:space="preserve">oziroma obvestilo, zahteve </w:t>
            </w:r>
            <w:r>
              <w:t xml:space="preserve">za sprejem ali </w:t>
            </w:r>
            <w:r>
              <w:rPr>
                <w:b/>
                <w:i/>
              </w:rPr>
              <w:t>obvestila o ponovnem sprejemu</w:t>
            </w:r>
            <w:r>
              <w:t xml:space="preserve"> ne predloži v predpisanem roku ali kadar odločitve o predaji ne sprejme v roku iz člena 32(1) ali se predaja ne izvede v roku </w:t>
            </w:r>
            <w:r>
              <w:rPr>
                <w:b/>
                <w:i/>
              </w:rPr>
              <w:t>štirih</w:t>
            </w:r>
            <w:r>
              <w:t xml:space="preserve"> tednov iz tretjega pododstavka tega odstavka, oseba ne sme biti več pridržana. Členi 29, 31 in 35 se še naprej ustrezno uporabljajo.</w:t>
            </w:r>
          </w:p>
        </w:tc>
        <w:tc>
          <w:tcPr>
            <w:tcW w:w="4876" w:type="dxa"/>
          </w:tcPr>
          <w:p w:rsidR="008D78A3" w:rsidRPr="00E16AE8" w:rsidRDefault="008D78A3" w:rsidP="00134E62">
            <w:pPr>
              <w:pStyle w:val="Normal6a"/>
            </w:pPr>
            <w:r>
              <w:t xml:space="preserve">Kadar država članica, ki predloži zahtevo za sprejem ali </w:t>
            </w:r>
            <w:r>
              <w:rPr>
                <w:b/>
                <w:i/>
              </w:rPr>
              <w:t>ponovni sprejem, te</w:t>
            </w:r>
            <w:r>
              <w:t xml:space="preserve"> ne predloži v predpisanem roku ali kadar odločitve o predaji ne sprejme v roku iz člena 32(1) ali se predaja ne izvede v roku </w:t>
            </w:r>
            <w:r>
              <w:rPr>
                <w:b/>
                <w:i/>
              </w:rPr>
              <w:t>osmih</w:t>
            </w:r>
            <w:r>
              <w:t xml:space="preserve"> tednov iz tretjega pododstavka tega odstavka, oseba ne sme biti več pridržana. Členi 29, 31 in 35 se še naprej ustrezno uporabljajo.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Kadar je </w:t>
            </w:r>
            <w:r>
              <w:rPr>
                <w:b/>
                <w:i/>
              </w:rPr>
              <w:t>oseba pridržana</w:t>
            </w:r>
            <w:r>
              <w:t xml:space="preserve"> v skladu s tem členom, pridržanje pisno odredijo sodni organi. V ukrepu za pridržanje se navedejo dejanski in pravni razlogi, ki so podlaga za pridržanje.</w:t>
            </w:r>
          </w:p>
        </w:tc>
        <w:tc>
          <w:tcPr>
            <w:tcW w:w="4876" w:type="dxa"/>
          </w:tcPr>
          <w:p w:rsidR="008D78A3" w:rsidRPr="00E16AE8" w:rsidRDefault="008D78A3" w:rsidP="00134E62">
            <w:pPr>
              <w:pStyle w:val="Normal6a"/>
            </w:pPr>
            <w:r>
              <w:t>4.</w:t>
            </w:r>
            <w:r>
              <w:tab/>
              <w:t xml:space="preserve">Kadar je </w:t>
            </w:r>
            <w:r>
              <w:rPr>
                <w:b/>
                <w:i/>
              </w:rPr>
              <w:t>prosilec pridržan</w:t>
            </w:r>
            <w:r>
              <w:t xml:space="preserve"> v skladu s tem členom, pridržanje pisno odredijo sodni organi. V ukrepu za pridržanje se navedejo dejanski in pravni razlogi, ki so podlaga za pridržanje</w:t>
            </w:r>
            <w:r>
              <w:rPr>
                <w:b/>
                <w:i/>
              </w:rPr>
              <w:t>, ter navedba razmisleka o drugih možnostih, ki so na voljo, in razlogov, zakaj jih ni mogoče učinkovito uporabiti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Kadar je oseba pridržana v skladu s tem členom, pridržanje pisno odredijo sodni organi. V ukrepu za pridržanje se navedejo dejanski in pravni razlogi, ki so podlaga za pridržanje.</w:t>
            </w:r>
          </w:p>
        </w:tc>
        <w:tc>
          <w:tcPr>
            <w:tcW w:w="4876" w:type="dxa"/>
          </w:tcPr>
          <w:p w:rsidR="008D78A3" w:rsidRPr="00E16AE8" w:rsidRDefault="008D78A3" w:rsidP="00134E62">
            <w:pPr>
              <w:pStyle w:val="Normal6a"/>
            </w:pPr>
            <w:r>
              <w:t>4.</w:t>
            </w:r>
            <w:r>
              <w:tab/>
              <w:t>Kadar je oseba pridržana v skladu s tem členom, pridržanje pisno odredijo sodni organi. V ukrepu za pridržanje se navedejo dejanski in pravni razlogi, ki so podlaga za pridržanje</w:t>
            </w:r>
            <w:r>
              <w:rPr>
                <w:b/>
                <w:i/>
              </w:rPr>
              <w:t>, ter navedba razmisleka o drugih možnostih, ki so na voljo, in razlogov, zakaj jih ni mogoče učinkovito uporabiti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Kadar je oseba pridržana</w:t>
            </w:r>
            <w:r>
              <w:rPr>
                <w:b/>
                <w:i/>
              </w:rPr>
              <w:t xml:space="preserve"> v skladu s tem členom</w:t>
            </w:r>
            <w:r>
              <w:t>, pridržanje pisno odredijo sodni organi. V ukrepu za pridržanje se navedejo dejanski in pravni razlogi, ki so podlaga za pridržanje.</w:t>
            </w:r>
          </w:p>
        </w:tc>
        <w:tc>
          <w:tcPr>
            <w:tcW w:w="4876" w:type="dxa"/>
          </w:tcPr>
          <w:p w:rsidR="008D78A3" w:rsidRPr="00E16AE8" w:rsidRDefault="008D78A3" w:rsidP="00134E62">
            <w:pPr>
              <w:pStyle w:val="Normal6a"/>
            </w:pPr>
            <w:r>
              <w:t>4.</w:t>
            </w:r>
            <w:r>
              <w:tab/>
              <w:t>Kadar je oseba pridržana, pridržanje pisno odredijo sodni organi. V ukrepu za pridržanje se navedejo dejanski in pravni razlogi, ki so podlaga za pridržanje</w:t>
            </w:r>
            <w:r>
              <w:rPr>
                <w:b/>
                <w:i/>
              </w:rPr>
              <w:t>, ter navedba razmisleka o drugih možnostih, ki so na voljo, in razlogov, zakaj jih ni mogoče učinkovito uporabiti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Kadar je oseba pridržana v skladu s tem členom, pridržanje pisno </w:t>
            </w:r>
            <w:r>
              <w:rPr>
                <w:b/>
                <w:i/>
              </w:rPr>
              <w:t>odredijo sodni organi. V ukrepu za pridržanje se navedejo dejanski in pravni razlogi, ki so podlaga za pridržanje</w:t>
            </w:r>
            <w:r>
              <w:t>.</w:t>
            </w:r>
          </w:p>
        </w:tc>
        <w:tc>
          <w:tcPr>
            <w:tcW w:w="4876" w:type="dxa"/>
          </w:tcPr>
          <w:p w:rsidR="008D78A3" w:rsidRPr="00E16AE8" w:rsidRDefault="008D78A3" w:rsidP="00134E62">
            <w:pPr>
              <w:pStyle w:val="Normal6a"/>
            </w:pPr>
            <w:r>
              <w:t>4.</w:t>
            </w:r>
            <w:r>
              <w:tab/>
              <w:t xml:space="preserve">Kadar je oseba pridržana v skladu s tem členom, pridržanje pisno </w:t>
            </w:r>
            <w:r>
              <w:rPr>
                <w:b/>
                <w:i/>
              </w:rPr>
              <w:t>odredi pristojni nacionalni organ</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Kadar je oseba pridržana v skladu s tem členom, pridržanje pisno odredijo sodni organi. V ukrepu za pridržanje se navedejo dejanski in pravni razlogi, ki so podlaga za pridržanje.</w:t>
            </w:r>
          </w:p>
        </w:tc>
        <w:tc>
          <w:tcPr>
            <w:tcW w:w="4876" w:type="dxa"/>
          </w:tcPr>
          <w:p w:rsidR="008D78A3" w:rsidRPr="00E16AE8" w:rsidRDefault="008D78A3" w:rsidP="00134E62">
            <w:pPr>
              <w:pStyle w:val="Normal6a"/>
            </w:pPr>
            <w:r>
              <w:t>4.</w:t>
            </w:r>
            <w:r>
              <w:tab/>
              <w:t xml:space="preserve">Kadar je oseba pridržana v skladu s tem členom, pridržanje pisno odredijo </w:t>
            </w:r>
            <w:r>
              <w:rPr>
                <w:b/>
                <w:i/>
              </w:rPr>
              <w:t xml:space="preserve">upravni in </w:t>
            </w:r>
            <w:r>
              <w:t>sodni organi. V ukrepu za pridržanje se navedejo dejanski in pravni razlogi, ki so podlaga za pridržanje.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1899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Birgit Sippel,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Kar zadeva pogoje za pridržanje in jamstva, ki veljajo za pridržane prosilce, se zaradi izvedbe postopkov predaje v odgovorno državo članico uporabljajo členi 9, 10 in 11 Direktive XXXX/XX/EU [direktiva o pogojih za sprejem].</w:t>
            </w:r>
          </w:p>
        </w:tc>
        <w:tc>
          <w:tcPr>
            <w:tcW w:w="4876" w:type="dxa"/>
          </w:tcPr>
          <w:p w:rsidR="008D78A3" w:rsidRPr="00E16AE8" w:rsidRDefault="008D78A3" w:rsidP="00134E62">
            <w:pPr>
              <w:pStyle w:val="Normal6a"/>
            </w:pPr>
            <w:r>
              <w:t>5.</w:t>
            </w:r>
            <w:r>
              <w:tab/>
              <w:t>Kar zadeva pogoje za pridržanje in jamstva, ki veljajo za pridržane prosilce</w:t>
            </w:r>
            <w:r>
              <w:rPr>
                <w:b/>
                <w:i/>
              </w:rPr>
              <w:t xml:space="preserve"> in pri katerih se spoštujejo vse njihove temeljne pravice</w:t>
            </w:r>
            <w:r>
              <w:t>, se zaradi izvedbe postopkov predaje v odgovorno državo članico uporabljajo členi 9, 10 in 11 Direktive XXXX/XX/EU [direktiva o pogojih za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34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Kar zadeva pogoje za pridržanje in jamstva, ki veljajo za pridržane prosilce, se zaradi izvedbe postopkov predaje v odgovorno državo članico uporabljajo členi 9, 10 in 11 Direktive XXXX/XX/EU [direktiva o pogojih za sprejem].</w:t>
            </w:r>
          </w:p>
        </w:tc>
        <w:tc>
          <w:tcPr>
            <w:tcW w:w="4876" w:type="dxa"/>
          </w:tcPr>
          <w:p w:rsidR="008D78A3" w:rsidRPr="00E16AE8" w:rsidRDefault="008D78A3" w:rsidP="00134E62">
            <w:pPr>
              <w:pStyle w:val="Normal6a"/>
            </w:pPr>
            <w:r>
              <w:t>5.</w:t>
            </w:r>
            <w:r>
              <w:tab/>
              <w:t>Kar zadeva pogoje za pridržanje in jamstva, ki veljajo za pridržane prosilce</w:t>
            </w:r>
            <w:r>
              <w:rPr>
                <w:b/>
                <w:i/>
              </w:rPr>
              <w:t xml:space="preserve"> in pri katerih se spoštujejo vse njihove temeljne pravice</w:t>
            </w:r>
            <w:r>
              <w:t>, se zaradi izvedbe postopkov predaje v odgovorno državo članico uporabljajo členi 9, 10 in 11 Direktive XXXX/XX/EU [direktiva o pogojih za sprejem].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Lukas Mandl</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w:t>
            </w:r>
            <w:r>
              <w:rPr>
                <w:b/>
                <w:i/>
              </w:rPr>
              <w:t xml:space="preserve"> in najpozneje v šestih mesecih po sprejetju zahteve za sprejem oziroma potrditvi obvestila o ponovnem sprejemu s strani druge države članice ali po končni odločitvi o pritožbi ali ponovnem pregledu glede odločitve o predaji, če v skladu s členom 33(3) obstaja odložilni učinek.</w:t>
            </w:r>
            <w:r>
              <w:t xml:space="preserve"> </w:t>
            </w:r>
            <w:r>
              <w:rPr>
                <w:b/>
                <w:i/>
              </w:rPr>
              <w:t>Navedeni rok se lahko podaljša na največ eno leto, če predaja ni možna, ker je zadevna oseba v zaporu.</w:t>
            </w:r>
          </w:p>
        </w:tc>
        <w:tc>
          <w:tcPr>
            <w:tcW w:w="4876" w:type="dxa"/>
          </w:tcPr>
          <w:p w:rsidR="008D78A3" w:rsidRPr="00E16AE8" w:rsidRDefault="008D78A3" w:rsidP="00134E62">
            <w:pPr>
              <w:pStyle w:val="Normal6a"/>
            </w:pPr>
            <w:r>
              <w:t>1.</w:t>
            </w:r>
            <w:r>
              <w:tab/>
              <w:t>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V preteklosti predaj ni bilo mogoče izvesti zaradi pobega prosilcev in šestmesečnega roka za prenos odgovornosti. Sekundarne migracije so precejšen problem in zmanjšujejo učinkovitost skupnega evropskega azilnega sistema. Šestmesečni rok bi bilo zato treba črtati.</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Predaja prosilca </w:t>
            </w:r>
            <w:r>
              <w:rPr>
                <w:b/>
                <w:i/>
              </w:rPr>
              <w:t xml:space="preserve">ali druge osebe iz člena 26(1)(b), (c) in (d) </w:t>
            </w:r>
            <w:r>
              <w:t>iz države članice, ki predloži zahtevo</w:t>
            </w:r>
            <w:r>
              <w:rPr>
                <w:b/>
                <w:i/>
              </w:rPr>
              <w:t xml:space="preserve"> oziroma obvestilo</w:t>
            </w:r>
            <w:r>
              <w:t>, v odgovorno državo članico se izvede v skladu z nacionalnim pravom države članice, ki predloži zahtevo</w:t>
            </w:r>
            <w:r>
              <w:rPr>
                <w:b/>
                <w:i/>
              </w:rPr>
              <w:t xml:space="preserve"> oziroma obvestilo</w:t>
            </w:r>
            <w:r>
              <w:t xml:space="preserve">, po posvetu med zadevnima državama članicama, kakor hitro je to praktično izvedljivo in najpozneje v šestih mesecih po sprejetju zahteve za sprejem oziroma </w:t>
            </w:r>
            <w:r>
              <w:rPr>
                <w:b/>
                <w:i/>
              </w:rPr>
              <w:t>potrditvi obvestila o ponovnem sprejemu</w:t>
            </w:r>
            <w:r>
              <w:t xml:space="preserve">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c>
          <w:tcPr>
            <w:tcW w:w="4876" w:type="dxa"/>
          </w:tcPr>
          <w:p w:rsidR="008D78A3" w:rsidRPr="00E16AE8" w:rsidRDefault="008D78A3" w:rsidP="00134E62">
            <w:pPr>
              <w:pStyle w:val="Normal6a"/>
            </w:pPr>
            <w:r>
              <w:t>1.</w:t>
            </w:r>
            <w:r>
              <w:tab/>
              <w:t xml:space="preserve">Predaja prosilca iz države članice, ki predloži zahtevo, v odgovorno državo članico se izvede v skladu z nacionalnim pravom države članice, ki predloži zahtevo, po posvetu med zadevnima državama članicama, kakor hitro je to praktično izvedljivo in najpozneje v šestih mesecih po sprejetju zahteve za sprejem oziroma </w:t>
            </w:r>
            <w:r>
              <w:rPr>
                <w:b/>
                <w:i/>
              </w:rPr>
              <w:t>ponovni sprejem</w:t>
            </w:r>
            <w:r>
              <w:t xml:space="preserve"> s strani druge države članice ali po končni odločitvi o pritožbi ali ponovnem pregledu glede odločitve o predaji, če v skladu s členom 33(3) obstaja odložilni učinek.</w:t>
            </w:r>
            <w:r>
              <w:rPr>
                <w:b/>
                <w:i/>
              </w:rPr>
              <w:t> </w:t>
            </w:r>
            <w:r>
              <w:t>Navedeni rok se lahko</w:t>
            </w:r>
            <w:r>
              <w:rPr>
                <w:b/>
                <w:i/>
              </w:rPr>
              <w:t xml:space="preserve"> samo v primeru ponovnega sprejema</w:t>
            </w:r>
            <w:r>
              <w:t xml:space="preserve"> podaljša na največ eno leto,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w:t>
            </w:r>
            <w:r>
              <w:rPr>
                <w:b/>
                <w:i/>
              </w:rPr>
              <w:t>šestih</w:t>
            </w:r>
            <w:r>
              <w:t xml:space="preserve"> mesecih po sprejetju zahteve za sprejem oziroma potrditvi obvestila o ponovnem sprejemu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c>
          <w:tcPr>
            <w:tcW w:w="4876" w:type="dxa"/>
          </w:tcPr>
          <w:p w:rsidR="008D78A3" w:rsidRPr="00E16AE8" w:rsidRDefault="008D78A3" w:rsidP="00134E62">
            <w:pPr>
              <w:pStyle w:val="Normal6a"/>
            </w:pPr>
            <w:r>
              <w:t>1.</w:t>
            </w:r>
            <w:r>
              <w:tab/>
            </w:r>
            <w:r>
              <w:br/>
              <w:t xml:space="preserve">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w:t>
            </w:r>
            <w:r>
              <w:rPr>
                <w:b/>
                <w:i/>
              </w:rPr>
              <w:t>štirih</w:t>
            </w:r>
            <w:r>
              <w:t xml:space="preserve"> mesecih po sprejetju zahteve za sprejem oziroma potrditvi obvestila o ponovnem sprejemu s strani druge države članice ali po končni odločitvi o pritožbi ali ponovnem pregledu glede odločitve o predaji, če v skladu s členom 33(3) obstaja odložilni učinek</w:t>
            </w:r>
            <w:r>
              <w:rPr>
                <w:b/>
                <w:i/>
              </w:rPr>
              <w:t>, razen če prosilec pobegne</w:t>
            </w:r>
            <w:r>
              <w:t>. Navedeni rok se lahko podaljša na največ eno leto,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 (c) in (d) iz države članice, ki predloži zahtevo</w:t>
            </w:r>
            <w:r>
              <w:rPr>
                <w:b/>
                <w:i/>
              </w:rPr>
              <w:t xml:space="preserve"> oziroma obvestilo</w:t>
            </w:r>
            <w:r>
              <w:t>, v odgovorno državo članico se izvede v skladu z nacionalnim pravom države članice, ki predloži zahtevo</w:t>
            </w:r>
            <w:r>
              <w:rPr>
                <w:b/>
                <w:i/>
              </w:rPr>
              <w:t xml:space="preserve"> oziroma obvestilo</w:t>
            </w:r>
            <w:r>
              <w:t xml:space="preserve">, po posvetu med zadevnima državama članicama, kakor hitro je to praktično izvedljivo in najpozneje v šestih mesecih po sprejetju zahteve za sprejem oziroma </w:t>
            </w:r>
            <w:r>
              <w:rPr>
                <w:b/>
                <w:i/>
              </w:rPr>
              <w:t>potrditvi obvestila o ponovnem sprejemu</w:t>
            </w:r>
            <w:r>
              <w:t xml:space="preserve">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c>
          <w:tcPr>
            <w:tcW w:w="4876" w:type="dxa"/>
          </w:tcPr>
          <w:p w:rsidR="008D78A3" w:rsidRPr="00E16AE8" w:rsidRDefault="008D78A3" w:rsidP="00134E62">
            <w:pPr>
              <w:pStyle w:val="Normal6a"/>
            </w:pPr>
            <w:r>
              <w:t>1.</w:t>
            </w:r>
            <w:r>
              <w:tab/>
              <w:t xml:space="preserve">Predaja prosilca ali druge osebe iz člena 26(1)(b), (c) in (d) iz države članice, ki predloži zahtevo, v odgovorno državo članico se izvede v skladu z nacionalnim pravom države članice, ki predloži zahtevo, po posvetu med zadevnima državama članicama, kakor hitro je to praktično izvedljivo in najpozneje v šestih mesecih po sprejetju zahteve za sprejem oziroma </w:t>
            </w:r>
            <w:r>
              <w:rPr>
                <w:b/>
                <w:i/>
              </w:rPr>
              <w:t>ponovni sprejem</w:t>
            </w:r>
            <w:r>
              <w:t xml:space="preserve">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w:t>
            </w:r>
            <w:r>
              <w:rPr>
                <w:b/>
                <w:i/>
              </w:rPr>
              <w:t>, (c) in (d)</w:t>
            </w:r>
            <w:r>
              <w:t xml:space="preserve">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šestih mesecih po sprejetju zahteve za sprejem oziroma </w:t>
            </w:r>
            <w:r>
              <w:rPr>
                <w:b/>
                <w:i/>
              </w:rPr>
              <w:t>potrditvi obvestila o ponovnem sprejemu</w:t>
            </w:r>
            <w:r>
              <w:t xml:space="preserve">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c>
          <w:tcPr>
            <w:tcW w:w="4876" w:type="dxa"/>
          </w:tcPr>
          <w:p w:rsidR="008D78A3" w:rsidRPr="00E16AE8" w:rsidRDefault="008D78A3" w:rsidP="00134E62">
            <w:pPr>
              <w:pStyle w:val="Normal6a"/>
            </w:pPr>
            <w:r>
              <w:t>1.</w:t>
            </w:r>
            <w:r>
              <w:tab/>
              <w:t xml:space="preserve">Predaja prosilca ali druge osebe iz člena 26(1)(b)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šestih mesecih po sprejetju zahteve za sprejem oziroma </w:t>
            </w:r>
            <w:r>
              <w:rPr>
                <w:b/>
                <w:i/>
              </w:rPr>
              <w:t>ponovni sprejem</w:t>
            </w:r>
            <w:r>
              <w:t xml:space="preserve">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r>
              <w:rPr>
                <w:b/>
                <w:i/>
              </w:rPr>
              <w:t xml:space="preserve"> iz kazenskopravnih razlogov</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 (c) in (d) iz države članice, ki predloži zahtevo</w:t>
            </w:r>
            <w:r>
              <w:rPr>
                <w:b/>
                <w:i/>
              </w:rPr>
              <w:t xml:space="preserve"> oziroma obvestilo</w:t>
            </w:r>
            <w:r>
              <w:t>, v odgovorno državo članico se izvede v skladu z nacionalnim pravom države članice, ki predloži zahtevo</w:t>
            </w:r>
            <w:r>
              <w:rPr>
                <w:b/>
                <w:i/>
              </w:rPr>
              <w:t xml:space="preserve"> oziroma obvestilo</w:t>
            </w:r>
            <w:r>
              <w:t xml:space="preserve">, po posvetu med zadevnima državama članicama, kakor hitro je to praktično izvedljivo in najpozneje v šestih mesecih po sprejetju zahteve za sprejem </w:t>
            </w:r>
            <w:r>
              <w:rPr>
                <w:b/>
                <w:i/>
              </w:rPr>
              <w:t xml:space="preserve">oziroma potrditvi obvestila o ponovnem sprejemu </w:t>
            </w:r>
            <w:r>
              <w:t xml:space="preserve">s strani druge države članice ali po končni odločitvi o pritožbi ali ponovnem pregledu glede odločitve o predaji, če v skladu s členom 33(3) obstaja odložilni učinek. </w:t>
            </w:r>
            <w:r>
              <w:rPr>
                <w:b/>
                <w:i/>
              </w:rPr>
              <w:t>Navedeni rok</w:t>
            </w:r>
            <w:r>
              <w:t xml:space="preserve"> se lahko podaljša na največ eno leto, če predaja ni možna, ker je zadevna oseba v zaporu.</w:t>
            </w:r>
          </w:p>
        </w:tc>
        <w:tc>
          <w:tcPr>
            <w:tcW w:w="4876" w:type="dxa"/>
          </w:tcPr>
          <w:p w:rsidR="008D78A3" w:rsidRPr="00E16AE8" w:rsidRDefault="008D78A3" w:rsidP="00134E62">
            <w:pPr>
              <w:pStyle w:val="Normal6a"/>
            </w:pPr>
            <w:r>
              <w:t>1.</w:t>
            </w:r>
            <w:r>
              <w:tab/>
              <w:t xml:space="preserve">Predaja prosilca ali druge osebe iz člena 26(1)(b), (c) in (d) iz države članice, ki predloži zahtevo, v odgovorno državo članico se izvede v skladu z nacionalnim pravom države članice, ki predloži zahtevo, po posvetu med zadevnima državama članicama, kakor hitro je to praktično izvedljivo in najpozneje v šestih mesecih po sprejetju zahteve za sprejem s strani druge države članice ali po končni odločitvi o pritožbi ali ponovnem pregledu glede odločitve o predaji, če v skladu s členom 33(3) obstaja odložilni učinek. </w:t>
            </w:r>
            <w:r>
              <w:rPr>
                <w:b/>
                <w:i/>
              </w:rPr>
              <w:t>Samo v primeru zahteve za ponovni sprejem</w:t>
            </w:r>
            <w:r>
              <w:t xml:space="preserve"> se lahko</w:t>
            </w:r>
            <w:r>
              <w:rPr>
                <w:b/>
                <w:i/>
              </w:rPr>
              <w:t xml:space="preserve"> rok</w:t>
            </w:r>
            <w:r>
              <w:t xml:space="preserve"> podaljša na največ eno leto,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 (c) in (d) iz države članice, ki predloži zahtevo</w:t>
            </w:r>
            <w:r>
              <w:rPr>
                <w:b/>
                <w:i/>
              </w:rPr>
              <w:t xml:space="preserve"> oziroma obvestilo</w:t>
            </w:r>
            <w:r>
              <w:t>, v odgovorno državo članico se izvede v skladu z nacionalnim pravom države članice, ki predloži zahtevo</w:t>
            </w:r>
            <w:r>
              <w:rPr>
                <w:b/>
                <w:i/>
              </w:rPr>
              <w:t xml:space="preserve"> oziroma obvestilo</w:t>
            </w:r>
            <w:r>
              <w:t xml:space="preserve">, po posvetu med zadevnima državama članicama, kakor hitro je to praktično izvedljivo in najpozneje v šestih mesecih po sprejetju zahteve za sprejem </w:t>
            </w:r>
            <w:r>
              <w:rPr>
                <w:b/>
                <w:i/>
              </w:rPr>
              <w:t>oziroma potrditvi obvestila o ponovnem sprejemu</w:t>
            </w:r>
            <w:r>
              <w:t xml:space="preserve"> s strani druge države članice ali po končni odločitvi o pritožbi ali ponovnem pregledu glede odločitve o predaji, če v skladu s členom 33(3) obstaja odložilni učinek. Navedeni rok se lahko podaljša na največ eno leto</w:t>
            </w:r>
            <w:r>
              <w:rPr>
                <w:b/>
                <w:i/>
              </w:rPr>
              <w:t>, če predaja ni možna, ker je zadevna oseba v zaporu</w:t>
            </w:r>
            <w:r>
              <w:t>.</w:t>
            </w:r>
          </w:p>
        </w:tc>
        <w:tc>
          <w:tcPr>
            <w:tcW w:w="4876" w:type="dxa"/>
          </w:tcPr>
          <w:p w:rsidR="008D78A3" w:rsidRPr="00E16AE8" w:rsidRDefault="008D78A3" w:rsidP="00134E62">
            <w:pPr>
              <w:pStyle w:val="Normal6a"/>
            </w:pPr>
            <w:r>
              <w:t>1.</w:t>
            </w:r>
            <w:r>
              <w:tab/>
              <w:t xml:space="preserve">Predaja prosilca ali druge osebe iz člena 26(1)(b), (c) in (d) iz države članice, ki predloži zahtevo, v odgovorno državo članico se izvede v skladu z nacionalnim pravom države članice, ki predloži zahtevo, po posvetu med zadevnima državama članicama, kakor hitro je to praktično izvedljivo in najpozneje v šestih mesecih po sprejetju zahteve za sprejem </w:t>
            </w:r>
            <w:r>
              <w:rPr>
                <w:b/>
                <w:i/>
              </w:rPr>
              <w:t>ali ponovni sprejem</w:t>
            </w:r>
            <w:r>
              <w:t xml:space="preserve"> s strani druge države članice ali po končni odločitvi o pritožbi ali ponovnem pregledu glede odločitve o predaji, če v skladu s členom 33(3) obstaja odložilni učinek. </w:t>
            </w:r>
            <w:r>
              <w:rPr>
                <w:b/>
                <w:i/>
              </w:rPr>
              <w:t xml:space="preserve">Če predaja ni možna, ker je zadevna oseba v zaporu, se </w:t>
            </w:r>
            <w:r>
              <w:t>navedeni rok se lahko podaljša na največ eno leto</w:t>
            </w:r>
            <w:r>
              <w:rPr>
                <w:b/>
                <w:i/>
              </w:rPr>
              <w:t xml:space="preserve"> od zadnjega dneva zaporne kazni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1909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Lena Düpont</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w:t>
            </w:r>
            <w:r>
              <w:rPr>
                <w:b/>
                <w:i/>
              </w:rPr>
              <w:t>šestih</w:t>
            </w:r>
            <w:r>
              <w:t xml:space="preserve"> mesecih po sprejetju zahteve za sprejem oziroma potrditvi obvestila o ponovnem sprejemu s strani druge države članice ali po končni odločitvi o pritožbi ali ponovnem pregledu glede odločitve o predaji, če v skladu s členom 33(3) obstaja odložilni učinek. Navedeni rok se lahko podaljša na največ </w:t>
            </w:r>
            <w:r>
              <w:rPr>
                <w:b/>
                <w:i/>
              </w:rPr>
              <w:t>eno leto</w:t>
            </w:r>
            <w:r>
              <w:t>, če predaja ni možna, ker je zadevna oseba v zaporu.</w:t>
            </w:r>
          </w:p>
        </w:tc>
        <w:tc>
          <w:tcPr>
            <w:tcW w:w="4876" w:type="dxa"/>
          </w:tcPr>
          <w:p w:rsidR="008D78A3" w:rsidRPr="00E16AE8" w:rsidRDefault="008D78A3" w:rsidP="00134E62">
            <w:pPr>
              <w:pStyle w:val="Normal6a"/>
            </w:pPr>
            <w:r>
              <w:t>1.</w:t>
            </w:r>
            <w:r>
              <w:tab/>
              <w:t xml:space="preserve">Predaja prosilca ali druge osebe iz člena 26(1)(b), (c) in (d)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w:t>
            </w:r>
            <w:r>
              <w:rPr>
                <w:b/>
                <w:i/>
              </w:rPr>
              <w:t>12</w:t>
            </w:r>
            <w:r>
              <w:t xml:space="preserve"> mesecih po sprejetju zahteve za sprejem oziroma potrditvi obvestila o ponovnem sprejemu s strani druge države članice ali po končni odločitvi o pritožbi ali ponovnem pregledu glede odločitve o predaji, če v skladu s členom 33(3) obstaja odložilni učinek. Navedeni rok se lahko podaljša na največ </w:t>
            </w:r>
            <w:r>
              <w:rPr>
                <w:b/>
                <w:i/>
              </w:rPr>
              <w:t>18 mesecev</w:t>
            </w:r>
            <w:r>
              <w:t>,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Predaja prosilca ali druge osebe iz člena 26(1)(b)</w:t>
            </w:r>
            <w:r>
              <w:rPr>
                <w:b/>
                <w:i/>
              </w:rPr>
              <w:t>, (c) in (d)</w:t>
            </w:r>
            <w:r>
              <w:t xml:space="preserve">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šestih mesecih po sprejetju zahteve za sprejem oziroma potrditvi obvestila o ponovnem sprejemu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c>
          <w:tcPr>
            <w:tcW w:w="4876" w:type="dxa"/>
          </w:tcPr>
          <w:p w:rsidR="008D78A3" w:rsidRPr="00E16AE8" w:rsidRDefault="008D78A3" w:rsidP="00134E62">
            <w:pPr>
              <w:pStyle w:val="Normal6a"/>
            </w:pPr>
            <w:r>
              <w:t>1.</w:t>
            </w:r>
            <w:r>
              <w:tab/>
              <w:t>Predaja prosilca ali druge osebe iz člena 26(1)(b) iz države članice, ki predloži zahtevo oziroma obvestilo, v odgovorno državo članico se izvede v skladu z nacionalnim pravom države članice, ki predloži zahtevo oziroma obvestilo, po posvetu med zadevnima državama članicama, kakor hitro je to praktično izvedljivo in najpozneje v šestih mesecih po sprejetju zahteve za sprejem oziroma potrditvi obvestila o ponovnem sprejemu s strani druge države članice ali po končni odločitvi o pritožbi ali ponovnem pregledu glede odločitve o predaji, če v skladu s členom 33(3) obstaja odložilni učinek. Navedeni rok se lahko podaljša na največ eno leto, če predaja ni možna, ker je zadevna oseba v zaporu.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Balázs Hidvéghi, Loránt Vincze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je razlog za predajo premestitev, se predaja izvede v roku iz člena 57(9).</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je razlog za predajo premestitev, se predaja izvede v roku iz člena 57(9).</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Če se predaje v odgovorno državo članico izvajajo v obliki nadzorovanega odhoda ali v spremstvu, države članice zagotovijo, da se izvajajo na human način ter da se ob tem v celoti spoštujejo temeljne pravice in človeško dostojanstvo.</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Če se predaje v odgovorno državo članico izvajajo v obliki nadzorovanega odhoda ali v spremstvu, države članice zagotovijo, da se izvajajo na human način ter da se ob tem v celoti spoštujejo temeljne pravice in človeško dostojanstvo.</w:t>
            </w:r>
          </w:p>
        </w:tc>
        <w:tc>
          <w:tcPr>
            <w:tcW w:w="4876" w:type="dxa"/>
          </w:tcPr>
          <w:p w:rsidR="008D78A3" w:rsidRPr="00E16AE8" w:rsidRDefault="008D78A3" w:rsidP="00134E62">
            <w:pPr>
              <w:pStyle w:val="Normal6a"/>
            </w:pPr>
            <w:r>
              <w:rPr>
                <w:i/>
              </w:rPr>
              <w:t>(Ne zadeva slovenske različice.)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Če je potrebno, država članica, ki predloži zahtevo oziroma obvestilo, prosilcu priskrbi prepustnico. Komisija z izvedbenimi akti določi obliko prepustnice. Ti izvedbeni akti se sprejmejo v skladu s postopkom pregleda iz člena 67(2).</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Če je potrebno, država članica, ki predloži zahtevo oziroma obvestilo, prosilcu priskrbi prepustnico. Komisija z izvedbenimi akti določi obliko prepustnice. Ti izvedbeni akti se sprejmejo v skladu s postopkom pregleda iz člena 67(2).</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Če je potrebno, država članica, ki predloži zahtevo</w:t>
            </w:r>
            <w:r>
              <w:rPr>
                <w:b/>
                <w:i/>
              </w:rPr>
              <w:t xml:space="preserve"> oziroma obvestilo</w:t>
            </w:r>
            <w:r>
              <w:t>, prosilcu priskrbi prepustnico. Komisija z izvedbenimi akti določi obliko prepustnice. Ti izvedbeni akti se sprejmejo v skladu s postopkom pregleda iz člena 67(2).</w:t>
            </w:r>
          </w:p>
        </w:tc>
        <w:tc>
          <w:tcPr>
            <w:tcW w:w="4876" w:type="dxa"/>
          </w:tcPr>
          <w:p w:rsidR="008D78A3" w:rsidRPr="00E16AE8" w:rsidRDefault="008D78A3" w:rsidP="00134E62">
            <w:pPr>
              <w:pStyle w:val="Normal6a"/>
            </w:pPr>
            <w:r>
              <w:t>Če je potrebno, država članica, ki predloži zahtevo, prosilcu priskrbi prepustnico. Komisija z izvedbenimi akti določi obliko prepustnice.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Odgovorna država članica obvesti državo članico, ki predloži zahtevo</w:t>
            </w:r>
            <w:r>
              <w:rPr>
                <w:b/>
                <w:i/>
              </w:rPr>
              <w:t xml:space="preserve"> oziroma obvestilo, kot je ustrezno</w:t>
            </w:r>
            <w:r>
              <w:t>, o varnem prihodu zadevne osebe ali o dejstvu, da se</w:t>
            </w:r>
            <w:r>
              <w:rPr>
                <w:b/>
                <w:i/>
              </w:rPr>
              <w:t xml:space="preserve"> oseba</w:t>
            </w:r>
            <w:r>
              <w:t xml:space="preserve"> v roku, ki je bil določen, ni zglasila.</w:t>
            </w:r>
          </w:p>
        </w:tc>
        <w:tc>
          <w:tcPr>
            <w:tcW w:w="4876" w:type="dxa"/>
          </w:tcPr>
          <w:p w:rsidR="008D78A3" w:rsidRPr="00E16AE8" w:rsidRDefault="008D78A3" w:rsidP="00134E62">
            <w:pPr>
              <w:pStyle w:val="Normal6a"/>
            </w:pPr>
            <w:r>
              <w:t>Odgovorna država članica obvesti državo članico, ki predloži zahtevo, o varnem prihodu zadevne osebe ali o dejstvu, da se v roku, ki je bil določen, ni zglasila.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1919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Odgovorna država članica obvesti državo članico, ki predloži zahtevo</w:t>
            </w:r>
            <w:r>
              <w:rPr>
                <w:b/>
                <w:i/>
              </w:rPr>
              <w:t xml:space="preserve"> oziroma obvestilo</w:t>
            </w:r>
            <w:r>
              <w:t>, kot je ustrezno, o varnem prihodu zadevne osebe ali o dejstvu, da se oseba v roku, ki je bil določen, ni zglasila.</w:t>
            </w:r>
          </w:p>
        </w:tc>
        <w:tc>
          <w:tcPr>
            <w:tcW w:w="4876" w:type="dxa"/>
          </w:tcPr>
          <w:p w:rsidR="008D78A3" w:rsidRPr="00E16AE8" w:rsidRDefault="008D78A3" w:rsidP="00134E62">
            <w:pPr>
              <w:pStyle w:val="Normal6a"/>
            </w:pPr>
            <w:r>
              <w:t>Odgovorna država članica obvesti državo članico, ki predloži zahtevo, kot je ustrezno, o varnem prihodu zadevne osebe ali o dejstvu, da se oseba v roku, ki je bil določen, ni zglasila.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1 – pododstavek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Odgovorna država članica obvesti državo članico, ki predloži zahtevo</w:t>
            </w:r>
            <w:r>
              <w:rPr>
                <w:b/>
                <w:i/>
              </w:rPr>
              <w:t xml:space="preserve"> oziroma obvestilo</w:t>
            </w:r>
            <w:r>
              <w:t>, kot je ustrezno, o varnem prihodu zadevne osebe ali o dejstvu, da se oseba v roku, ki je bil določen, ni zglasila.</w:t>
            </w:r>
          </w:p>
        </w:tc>
        <w:tc>
          <w:tcPr>
            <w:tcW w:w="4876" w:type="dxa"/>
          </w:tcPr>
          <w:p w:rsidR="008D78A3" w:rsidRPr="00E16AE8" w:rsidRDefault="008D78A3" w:rsidP="00134E62">
            <w:pPr>
              <w:pStyle w:val="Normal6a"/>
            </w:pPr>
            <w:r>
              <w:t>Odgovorna država članica obvesti državo članico, ki predloži zahtevo, kot je ustrezno, o varnem prihodu zadevne osebe ali o dejstvu, da se oseba v roku, ki je bil določen, ni zglasila.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 oziroma obvestilo.</w:t>
            </w:r>
          </w:p>
        </w:tc>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 oziroma obvestilo</w:t>
            </w:r>
            <w:r>
              <w:rPr>
                <w:b/>
                <w:i/>
              </w:rPr>
              <w:t>, razen če je za neuspešno predajo kriva odgovorna država članica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r>
              <w:rPr>
                <w:b/>
                <w:i/>
              </w:rPr>
              <w:t xml:space="preserve"> oziroma obvestilo</w:t>
            </w:r>
            <w:r>
              <w:t>.</w:t>
            </w:r>
          </w:p>
        </w:tc>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r>
              <w:rPr>
                <w:b/>
                <w:i/>
              </w:rPr>
              <w:t xml:space="preserve"> oziroma obvestilo</w:t>
            </w:r>
            <w:r>
              <w:t>.</w:t>
            </w:r>
          </w:p>
        </w:tc>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r>
              <w:rPr>
                <w:b/>
                <w:i/>
              </w:rPr>
              <w:t xml:space="preserve"> oziroma obvestilo</w:t>
            </w:r>
            <w:r>
              <w:t>.</w:t>
            </w:r>
          </w:p>
        </w:tc>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r>
              <w:rPr>
                <w:b/>
                <w:i/>
              </w:rPr>
              <w:t xml:space="preserve"> oziroma obvestilo</w:t>
            </w:r>
            <w:r>
              <w:t>.</w:t>
            </w:r>
          </w:p>
        </w:tc>
        <w:tc>
          <w:tcPr>
            <w:tcW w:w="4876" w:type="dxa"/>
          </w:tcPr>
          <w:p w:rsidR="008D78A3" w:rsidRPr="00E16AE8" w:rsidRDefault="008D78A3" w:rsidP="00134E62">
            <w:pPr>
              <w:pStyle w:val="Normal6a"/>
            </w:pPr>
            <w:r>
              <w:t>2.</w:t>
            </w:r>
            <w:r>
              <w:tab/>
              <w:t>Kadar se predaja ne izvede v roku iz prvega pododstavka odstavka 1, je odgovorna država članica razrešena obveznosti sprejema ali ponovnega sprejema zadevne osebe, odgovornost pa se prenese na državo članico, ki predloži zahtevo.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kadar zadevna oseba pobegne in država članica, ki predloži zahtevo oziroma obvestilo,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kadar zadevna oseba pobegne in država članica, ki predloži zahtevo oziroma obvestilo,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kadar zadevna oseba pobegne in država članica, ki predloži zahtevo oziroma obvestilo,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1929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Ne glede na prvi pododstavek, kadar zadevna oseba pobegne in država članica, ki predloži zahtevo oziroma obvestilo,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2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Ne glede na prvi pododstavek, kadar zadevna oseba pobegne in država članica, ki predloži zahtevo</w:t>
            </w:r>
            <w:r>
              <w:rPr>
                <w:b/>
                <w:i/>
              </w:rPr>
              <w:t xml:space="preserve"> oziroma obvestilo</w:t>
            </w:r>
            <w:r>
              <w:t>,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c>
          <w:tcPr>
            <w:tcW w:w="4876" w:type="dxa"/>
          </w:tcPr>
          <w:p w:rsidR="008D78A3" w:rsidRPr="00E16AE8" w:rsidRDefault="008D78A3" w:rsidP="00134E62">
            <w:pPr>
              <w:pStyle w:val="Normal6a"/>
            </w:pPr>
            <w:r>
              <w:t>Ne glede na prvi pododstavek, kadar zadevna oseba pobegne in država članica, ki predloži zahtevo, pred iztekom rokov iz prvega pododstavka odstavka 1 obvesti odgovorno državo članico, da je zadevna oseba pobegnila, država članica, ki izvede predajo, ohrani pravico do izvedbe predaje pozneje v preostalem času, če bi bila oseba spet dosegljiva za organe, razen če je druga država članica izvedla postopke v skladu s to uredbo in osebo predala odgovorni državi članici po tem, ko je oseba pobegnila.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Komisija z izvedbenimi akti določi enotne </w:t>
            </w:r>
            <w:r>
              <w:rPr>
                <w:b/>
                <w:i/>
              </w:rPr>
              <w:t>pogoje</w:t>
            </w:r>
            <w:r>
              <w:t xml:space="preserve"> za posvetovanje in izmenjavo informacij med državami članicami, zlasti v primeru odloženih predaj ali zapoznelih predaj, predaj po implicitnem sprejemu, predaj mladoletnikov ali vzdrževanih oseb ter nadzorovanih predaj. Ti izvedbeni akti se sprejmejo v skladu s postopkom pregleda iz člena 67(2).</w:t>
            </w:r>
          </w:p>
        </w:tc>
        <w:tc>
          <w:tcPr>
            <w:tcW w:w="4876" w:type="dxa"/>
          </w:tcPr>
          <w:p w:rsidR="008D78A3" w:rsidRPr="00E16AE8" w:rsidRDefault="008D78A3" w:rsidP="00134E62">
            <w:pPr>
              <w:pStyle w:val="Normal6a"/>
            </w:pPr>
            <w:r>
              <w:t>4.</w:t>
            </w:r>
            <w:r>
              <w:tab/>
              <w:t xml:space="preserve">Komisija z izvedbenimi akti določi enotne </w:t>
            </w:r>
            <w:r>
              <w:rPr>
                <w:b/>
                <w:i/>
              </w:rPr>
              <w:t>metode</w:t>
            </w:r>
            <w:r>
              <w:t xml:space="preserve"> za posvetovanje in izmenjavo informacij med državami članicami, zlasti v primeru odloženih predaj ali zapoznelih predaj, predaj po implicitnem sprejemu, predaj mladoletnikov ali vzdrževanih oseb ter nadzorovanih predaj.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35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Komisija</w:t>
            </w:r>
            <w:r>
              <w:t xml:space="preserve"> z izvedbenimi akti določi enotne pogoje za posvetovanje in izmenjavo informacij med državami članicami, zlasti v primeru odloženih predaj ali zapoznelih predaj, predaj po implicitnem sprejemu, predaj mladoletnikov ali vzdrževanih oseb ter nadzorovanih predaj. </w:t>
            </w:r>
            <w:r>
              <w:rPr>
                <w:b/>
                <w:i/>
              </w:rPr>
              <w:t>Ti izvedbeni akti se sprejmejo v skladu s postopkom pregleda iz člena 67(2).</w:t>
            </w:r>
          </w:p>
        </w:tc>
        <w:tc>
          <w:tcPr>
            <w:tcW w:w="4876" w:type="dxa"/>
          </w:tcPr>
          <w:p w:rsidR="008D78A3" w:rsidRPr="00E16AE8" w:rsidRDefault="008D78A3" w:rsidP="00134E62">
            <w:pPr>
              <w:pStyle w:val="Normal6a"/>
            </w:pPr>
            <w:r>
              <w:t>4.</w:t>
            </w:r>
            <w:r>
              <w:tab/>
            </w:r>
            <w:r>
              <w:rPr>
                <w:b/>
                <w:i/>
              </w:rPr>
              <w:t>V skladu s členom 40a Komisija</w:t>
            </w:r>
            <w:r>
              <w:t xml:space="preserve"> z izvedbenimi akti določi enotne pogoje za posvetovanje in izmenjavo informacij med državami članicami</w:t>
            </w:r>
            <w:r>
              <w:rPr>
                <w:b/>
                <w:i/>
              </w:rPr>
              <w:t xml:space="preserve"> v skupnem in varnem sistemu za elektronske prenose in komuniciranje</w:t>
            </w:r>
            <w:r>
              <w:t>, zlasti v primeru odloženih predaj ali zapoznelih predaj, predaj po implicitnem sprejemu, predaj mladoletnikov ali vzdrževanih oseb ter nadzorovanih predaj.</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36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V skladu s členom 17 Uredbe (EU) XXX/XXX [Sklad za azil in migracije] se državi članici</w:t>
            </w:r>
            <w:r>
              <w:rPr>
                <w:b/>
                <w:i/>
              </w:rPr>
              <w:t>, ki izvede predajo,</w:t>
            </w:r>
            <w:r>
              <w:t xml:space="preserve"> za predajo prosilca ali druge osebe iz člena 26(1)(b), (c) ali (d), ki jo izvede v skladu s členom 35, izplača prispevek.</w:t>
            </w:r>
          </w:p>
        </w:tc>
        <w:tc>
          <w:tcPr>
            <w:tcW w:w="4876" w:type="dxa"/>
          </w:tcPr>
          <w:p w:rsidR="008D78A3" w:rsidRPr="00E16AE8" w:rsidRDefault="008D78A3" w:rsidP="00134E62">
            <w:pPr>
              <w:pStyle w:val="Normal6a"/>
            </w:pPr>
            <w:r>
              <w:t>1.</w:t>
            </w:r>
            <w:r>
              <w:tab/>
              <w:t>V skladu s členom 17 Uredbe (EU) XXX/XXX [Sklad za azil in migracije] se državi članici za predajo prosilca ali druge osebe iz člena 26(1)(b), (c) ali (d)</w:t>
            </w:r>
            <w:r>
              <w:rPr>
                <w:b/>
                <w:i/>
              </w:rPr>
              <w:t xml:space="preserve"> v partnersko tretjo državo</w:t>
            </w:r>
            <w:r>
              <w:t xml:space="preserve">, ki jo izvede v skladu s členom 35, </w:t>
            </w:r>
            <w:r>
              <w:rPr>
                <w:b/>
                <w:i/>
              </w:rPr>
              <w:t xml:space="preserve">za postopke in morebitno omogočenje mednarodne zaščite </w:t>
            </w:r>
            <w:r>
              <w:t>izplača prispevek</w:t>
            </w:r>
            <w:r>
              <w:rPr>
                <w:b/>
                <w:i/>
              </w:rPr>
              <w:t xml:space="preserve"> 10 000 EUR</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36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r>
            <w:r>
              <w:rPr>
                <w:b/>
                <w:i/>
              </w:rPr>
              <w:t>V skladu s členom 17 Uredbe (EU) XXX/XXX [Sklad za azil in migracije] se državi članici, ki izvede predajo,</w:t>
            </w:r>
            <w:r>
              <w:t xml:space="preserve"> za predajo prosilca ali </w:t>
            </w:r>
            <w:r>
              <w:rPr>
                <w:b/>
                <w:i/>
              </w:rPr>
              <w:t>druge osebe iz člena 26(1)(b), (c) ali (d), ki jo izvede v skladu s členom 35, izplača prispevek</w:t>
            </w:r>
            <w:r>
              <w:t>.</w:t>
            </w:r>
          </w:p>
        </w:tc>
        <w:tc>
          <w:tcPr>
            <w:tcW w:w="4876" w:type="dxa"/>
          </w:tcPr>
          <w:p w:rsidR="008D78A3" w:rsidRPr="00E16AE8" w:rsidRDefault="008D78A3" w:rsidP="00134E62">
            <w:pPr>
              <w:pStyle w:val="Normal6a"/>
            </w:pPr>
            <w:r>
              <w:t>1.</w:t>
            </w:r>
            <w:r>
              <w:tab/>
            </w:r>
            <w:r>
              <w:rPr>
                <w:b/>
                <w:i/>
              </w:rPr>
              <w:t>Stroški</w:t>
            </w:r>
            <w:r>
              <w:t xml:space="preserve"> za predajo prosilca ali </w:t>
            </w:r>
            <w:r>
              <w:rPr>
                <w:b/>
                <w:i/>
              </w:rPr>
              <w:t>drugih oseb v odgovorno državo članico se krijejo iz splošnega proračuna Unije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36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V skladu s členom </w:t>
            </w:r>
            <w:r>
              <w:rPr>
                <w:b/>
                <w:i/>
              </w:rPr>
              <w:t>17</w:t>
            </w:r>
            <w:r>
              <w:t xml:space="preserve"> Uredbe (EU) </w:t>
            </w:r>
            <w:r>
              <w:rPr>
                <w:b/>
                <w:i/>
              </w:rPr>
              <w:t>XXX</w:t>
            </w:r>
            <w:r>
              <w:t>/</w:t>
            </w:r>
            <w:r>
              <w:rPr>
                <w:b/>
                <w:i/>
              </w:rPr>
              <w:t>XXX</w:t>
            </w:r>
            <w:r>
              <w:t xml:space="preserve"> [Sklad za azil in </w:t>
            </w:r>
            <w:r>
              <w:rPr>
                <w:b/>
                <w:i/>
              </w:rPr>
              <w:t>migracije]</w:t>
            </w:r>
            <w:r>
              <w:t xml:space="preserve"> se državi članici, ki izvede predajo, za predajo prosilca ali druge osebe iz člena 26(1)(b), (c) ali (d), ki jo izvede v skladu s členom 35, izplača prispevek.</w:t>
            </w:r>
          </w:p>
        </w:tc>
        <w:tc>
          <w:tcPr>
            <w:tcW w:w="4876" w:type="dxa"/>
          </w:tcPr>
          <w:p w:rsidR="008D78A3" w:rsidRPr="00E16AE8" w:rsidRDefault="008D78A3" w:rsidP="00134E62">
            <w:pPr>
              <w:pStyle w:val="Normal6a"/>
            </w:pPr>
            <w:r>
              <w:t>1.</w:t>
            </w:r>
            <w:r>
              <w:tab/>
              <w:t>V skladu s členom </w:t>
            </w:r>
            <w:r>
              <w:rPr>
                <w:b/>
                <w:i/>
              </w:rPr>
              <w:t>20</w:t>
            </w:r>
            <w:r>
              <w:t xml:space="preserve"> Uredbe (EU) </w:t>
            </w:r>
            <w:r>
              <w:rPr>
                <w:b/>
                <w:i/>
              </w:rPr>
              <w:t>2021</w:t>
            </w:r>
            <w:r>
              <w:t>/</w:t>
            </w:r>
            <w:r>
              <w:rPr>
                <w:b/>
                <w:i/>
              </w:rPr>
              <w:t>1147</w:t>
            </w:r>
            <w:r>
              <w:t xml:space="preserve"> [Sklad za azil</w:t>
            </w:r>
            <w:r>
              <w:rPr>
                <w:b/>
                <w:i/>
              </w:rPr>
              <w:t>, migracije</w:t>
            </w:r>
            <w:r>
              <w:t xml:space="preserve"> in </w:t>
            </w:r>
            <w:r>
              <w:rPr>
                <w:b/>
                <w:i/>
              </w:rPr>
              <w:t>integracijo]</w:t>
            </w:r>
            <w:r>
              <w:t xml:space="preserve"> se državi članici, ki izvede predajo, za predajo prosilca ali druge osebe iz člena 26(1)(b), (c) ali (d), ki jo izvede v skladu s členom 35, izplača prispevek.</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Izmenjava bistvenih informacij pred izvedbo predaje</w:t>
            </w:r>
          </w:p>
        </w:tc>
        <w:tc>
          <w:tcPr>
            <w:tcW w:w="4876" w:type="dxa"/>
          </w:tcPr>
          <w:p w:rsidR="008D78A3" w:rsidRPr="00E16AE8" w:rsidRDefault="008D78A3" w:rsidP="00134E62">
            <w:pPr>
              <w:pStyle w:val="Normal6a"/>
            </w:pPr>
            <w:r>
              <w:t>Izmenjava bistvenih informacij pred izvedbo predaje</w:t>
            </w:r>
            <w:r>
              <w:rPr>
                <w:b/>
                <w:i/>
              </w:rPr>
              <w:t xml:space="preserve"> v partnersko tretjo državo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Država članica, ki izvede predajo prosilca</w:t>
            </w:r>
            <w:r>
              <w:rPr>
                <w:b/>
                <w:i/>
              </w:rPr>
              <w:t xml:space="preserve"> ali druge osebe iz člena 26(1)(b), (c) ali (d)</w:t>
            </w:r>
            <w:r>
              <w:t>, odgovorni državi članici o osebi, ki jo predaja, sporoči le osebne podatke, ki so primerni, relevantni in nujni, da lahko pristojni organi v skladu z nacionalnim pravom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c>
          <w:tcPr>
            <w:tcW w:w="4876" w:type="dxa"/>
          </w:tcPr>
          <w:p w:rsidR="008D78A3" w:rsidRPr="00E16AE8" w:rsidRDefault="008D78A3" w:rsidP="00134E62">
            <w:pPr>
              <w:pStyle w:val="Normal6a"/>
            </w:pPr>
            <w:r>
              <w:t>1.</w:t>
            </w:r>
            <w:r>
              <w:tab/>
              <w:t>Država članica, ki izvede predajo prosilca, odgovorni državi članici o osebi, ki jo predaja, sporoči le osebne podatke, ki so primerni, relevantni in nujni, da lahko pristojni organi v skladu z nacionalnim pravom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izvede predajo prosilca ali druge osebe iz člena 26(1)(b), (c) ali (d), odgovorni državi članici o osebi, ki jo predaja, sporoči le osebne podatke, ki so </w:t>
            </w:r>
            <w:r>
              <w:rPr>
                <w:b/>
                <w:i/>
              </w:rPr>
              <w:t>primerni</w:t>
            </w:r>
            <w:r>
              <w:t xml:space="preserve">, </w:t>
            </w:r>
            <w:r>
              <w:rPr>
                <w:b/>
                <w:i/>
              </w:rPr>
              <w:t>relevantni</w:t>
            </w:r>
            <w:r>
              <w:t xml:space="preserve"> in nujni, da lahko pristojni organi</w:t>
            </w:r>
            <w:r>
              <w:rPr>
                <w:b/>
                <w:i/>
              </w:rPr>
              <w:t xml:space="preserve"> v skladu z nacionalnim pravom</w:t>
            </w:r>
            <w:r>
              <w:t xml:space="preserve">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c>
          <w:tcPr>
            <w:tcW w:w="4876" w:type="dxa"/>
          </w:tcPr>
          <w:p w:rsidR="008D78A3" w:rsidRPr="00E16AE8" w:rsidRDefault="008D78A3" w:rsidP="00134E62">
            <w:pPr>
              <w:pStyle w:val="Normal6a"/>
            </w:pPr>
            <w:r>
              <w:t>1.</w:t>
            </w:r>
            <w:r>
              <w:tab/>
              <w:t xml:space="preserve">Država članica, ki izvede predajo prosilca ali druge osebe iz člena 26(1)(b), (c) ali (d), odgovorni državi članici o osebi, ki jo predaja, sporoči le osebne podatke, ki so </w:t>
            </w:r>
            <w:r>
              <w:rPr>
                <w:b/>
                <w:i/>
              </w:rPr>
              <w:t>potrebni</w:t>
            </w:r>
            <w:r>
              <w:t xml:space="preserve">, </w:t>
            </w:r>
            <w:r>
              <w:rPr>
                <w:b/>
                <w:i/>
              </w:rPr>
              <w:t>sorazmerni</w:t>
            </w:r>
            <w:r>
              <w:t xml:space="preserve"> in nujni, da lahko pristojni organi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1939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Država članica, ki izvede predajo prosilca ali druge osebe iz člena 26(1)(b), </w:t>
            </w:r>
            <w:r>
              <w:rPr>
                <w:b/>
                <w:i/>
              </w:rPr>
              <w:t xml:space="preserve">(c) ali (d), </w:t>
            </w:r>
            <w:r>
              <w:t>odgovorni državi članici o osebi, ki jo predaja, sporoči le osebne podatke, ki so primerni, relevantni in nujni, da lahko pristojni organi v skladu z nacionalnim pravom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c>
          <w:tcPr>
            <w:tcW w:w="4876" w:type="dxa"/>
          </w:tcPr>
          <w:p w:rsidR="008D78A3" w:rsidRPr="00E16AE8" w:rsidRDefault="008D78A3" w:rsidP="00134E62">
            <w:pPr>
              <w:pStyle w:val="Normal6a"/>
            </w:pPr>
            <w:r>
              <w:t>1.</w:t>
            </w:r>
            <w:r>
              <w:tab/>
              <w:t>Država članica, ki izvede predajo prosilca ali druge osebe iz člena 26(1)(b), odgovorni državi članici o osebi, ki jo predaja, sporoči le osebne podatke, ki so primerni, relevantni in nujni, da lahko pristojni organi v skladu z nacionalnim pravom v odgovorni državi članici tej osebi priskrbijo ustrezno pomoč, vključno s takojšnjo zdravstveno oskrbo, potrebno za zaščito njenih življenjskih interesov, ter zagotavljajo neprekinjeno zaščito in pravice, ki izhajajo iz te uredbe in drugih veljavnih pravnih instrumentov na področju azila. Ti podatki se odgovorni državi članici sporočijo v razumnem obdobju pred predajo, da se zagotovi, da imajo pristojni organi po nacionalnem pravu dovolj časa za sprejetje potrebnih ukrepov.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Država članica, ki izvede predajo, odgovorni državi članici sporoči vse informacije, ki so bistvene za zaščito pravic in takojšnjih </w:t>
            </w:r>
            <w:r>
              <w:rPr>
                <w:b/>
                <w:i/>
              </w:rPr>
              <w:t>posebnih</w:t>
            </w:r>
            <w:r>
              <w:t xml:space="preserve"> potreb osebe, ki bo predana, zlasti pa:</w:t>
            </w:r>
          </w:p>
        </w:tc>
        <w:tc>
          <w:tcPr>
            <w:tcW w:w="4876" w:type="dxa"/>
          </w:tcPr>
          <w:p w:rsidR="008D78A3" w:rsidRPr="00E16AE8" w:rsidRDefault="008D78A3" w:rsidP="00134E62">
            <w:pPr>
              <w:pStyle w:val="Normal6a"/>
            </w:pPr>
            <w:r>
              <w:t>2.</w:t>
            </w:r>
            <w:r>
              <w:tab/>
              <w:t xml:space="preserve">Država članica, ki izvede predajo, odgovorni državi članici sporoči vse informacije, ki so bistvene za zaščito pravic in takojšnjih </w:t>
            </w:r>
            <w:r>
              <w:rPr>
                <w:b/>
                <w:i/>
              </w:rPr>
              <w:t>specifičnih</w:t>
            </w:r>
            <w:r>
              <w:t xml:space="preserve"> potreb osebe, ki bo predana, zlasti pa: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vse takojšnje ukrepe, ki jih mora sprejeti odgovorna država članica, da bi zagotovila ustrezno obravnavo posebnih potreb osebe, ki bo predana, vključno z vso takojšnjo zdravstveno oskrbo, ki je morda potrebna;</w:t>
            </w:r>
          </w:p>
        </w:tc>
        <w:tc>
          <w:tcPr>
            <w:tcW w:w="4876" w:type="dxa"/>
          </w:tcPr>
          <w:p w:rsidR="008D78A3" w:rsidRPr="00E16AE8" w:rsidRDefault="008D78A3" w:rsidP="00134E62">
            <w:pPr>
              <w:pStyle w:val="Normal6a"/>
            </w:pPr>
            <w:r>
              <w:t>(a)</w:t>
            </w:r>
            <w:r>
              <w:tab/>
              <w:t>vse takojšnje ukrepe, ki jih mora sprejeti odgovorna država članica, da bi zagotovila ustrezno obravnavo posebnih potreb osebe, ki bo predana, vključno z vso takojšnjo zdravstveno oskrbo, ki je morda potrebna</w:t>
            </w:r>
            <w:r>
              <w:rPr>
                <w:b/>
                <w:i/>
              </w:rPr>
              <w:t>, in po potrebi vse ureditve, potrebne za upoštevanje otrokove koristi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 xml:space="preserve">vse takojšnje ukrepe, ki jih mora sprejeti odgovorna država članica, da bi zagotovila ustrezno obravnavo </w:t>
            </w:r>
            <w:r>
              <w:rPr>
                <w:b/>
                <w:i/>
              </w:rPr>
              <w:t>posebnih</w:t>
            </w:r>
            <w:r>
              <w:t xml:space="preserve"> potreb osebe, ki bo predana, vključno z vso takojšnjo zdravstveno oskrbo, ki je morda potrebna;</w:t>
            </w:r>
          </w:p>
        </w:tc>
        <w:tc>
          <w:tcPr>
            <w:tcW w:w="4876" w:type="dxa"/>
          </w:tcPr>
          <w:p w:rsidR="008D78A3" w:rsidRPr="00E16AE8" w:rsidRDefault="008D78A3" w:rsidP="00134E62">
            <w:pPr>
              <w:pStyle w:val="Normal6a"/>
            </w:pPr>
            <w:r>
              <w:t>(a)</w:t>
            </w:r>
            <w:r>
              <w:tab/>
              <w:t xml:space="preserve">vse takojšnje ukrepe, ki jih mora sprejeti odgovorna država članica, da bi zagotovila ustrezno obravnavo </w:t>
            </w:r>
            <w:r>
              <w:rPr>
                <w:b/>
                <w:i/>
              </w:rPr>
              <w:t>specifičnih</w:t>
            </w:r>
            <w:r>
              <w:t xml:space="preserve"> potreb osebe, ki bo predana, vključno z vso takojšnjo zdravstveno oskrbo, ki je morda potrebna;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Maria Walsh, Deirdre Clune, Seán Kelly, Frances Fitzgerald, Colm Markey</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t>v primeru mladoletnikov</w:t>
            </w:r>
            <w:r>
              <w:rPr>
                <w:b/>
                <w:i/>
              </w:rPr>
              <w:t>,</w:t>
            </w:r>
            <w:r>
              <w:t xml:space="preserve"> informacije o njihovi izobrazbi;</w:t>
            </w:r>
          </w:p>
        </w:tc>
        <w:tc>
          <w:tcPr>
            <w:tcW w:w="4876" w:type="dxa"/>
          </w:tcPr>
          <w:p w:rsidR="008D78A3" w:rsidRPr="00E16AE8" w:rsidRDefault="008D78A3" w:rsidP="00134E62">
            <w:pPr>
              <w:pStyle w:val="Normal6a"/>
            </w:pPr>
            <w:r>
              <w:t>(c)</w:t>
            </w:r>
            <w:r>
              <w:tab/>
              <w:t>v primeru mladoletnikov</w:t>
            </w:r>
            <w:r>
              <w:rPr>
                <w:b/>
                <w:i/>
              </w:rPr>
              <w:t xml:space="preserve"> oceno otrokove koristi in</w:t>
            </w:r>
            <w:r>
              <w:t xml:space="preserve"> informacije</w:t>
            </w:r>
            <w:r>
              <w:rPr>
                <w:b/>
                <w:i/>
              </w:rPr>
              <w:t xml:space="preserve"> iz člena 13, vključno z informacijami</w:t>
            </w:r>
            <w:r>
              <w:t xml:space="preserve"> o njihovi izobrazbi;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t>v primeru mladoletnikov, informacije o njihovi izobrazbi;</w:t>
            </w:r>
          </w:p>
        </w:tc>
        <w:tc>
          <w:tcPr>
            <w:tcW w:w="4876" w:type="dxa"/>
          </w:tcPr>
          <w:p w:rsidR="008D78A3" w:rsidRPr="00E16AE8" w:rsidRDefault="008D78A3" w:rsidP="00134E62">
            <w:pPr>
              <w:pStyle w:val="Normal6a"/>
            </w:pPr>
            <w:r>
              <w:t>(c)</w:t>
            </w:r>
            <w:r>
              <w:tab/>
              <w:t xml:space="preserve">v primeru mladoletnikov, </w:t>
            </w:r>
            <w:r>
              <w:rPr>
                <w:b/>
                <w:i/>
              </w:rPr>
              <w:t xml:space="preserve">oceno otrokove koristi in </w:t>
            </w:r>
            <w:r>
              <w:t>informacije</w:t>
            </w:r>
            <w:r>
              <w:rPr>
                <w:b/>
                <w:i/>
              </w:rPr>
              <w:t xml:space="preserve"> iz člena 13, vključno z infomacijami</w:t>
            </w:r>
            <w:r>
              <w:t xml:space="preserve"> o njihovi izobrazbi;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2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w:t>
            </w:r>
            <w:r>
              <w:tab/>
              <w:t>oceno starosti prosilca;</w:t>
            </w:r>
          </w:p>
        </w:tc>
        <w:tc>
          <w:tcPr>
            <w:tcW w:w="4876" w:type="dxa"/>
          </w:tcPr>
          <w:p w:rsidR="008D78A3" w:rsidRPr="00E16AE8" w:rsidRDefault="008D78A3" w:rsidP="00134E62">
            <w:pPr>
              <w:pStyle w:val="Normal6a"/>
            </w:pPr>
            <w:r>
              <w:t>(d)</w:t>
            </w:r>
            <w:r>
              <w:tab/>
            </w:r>
            <w:r>
              <w:rPr>
                <w:b/>
                <w:i/>
              </w:rPr>
              <w:t xml:space="preserve">po potrebi </w:t>
            </w:r>
            <w:r>
              <w:t>oceno starosti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Informacije si v skladu s tem členom izmenjujejo samo organi, o katerih je bila v skladu s členom 41 te uredbe Komisija uradno obveščena prek </w:t>
            </w:r>
            <w:r>
              <w:rPr>
                <w:b/>
                <w:i/>
              </w:rPr>
              <w:t>elektronskega komunikacijskega omrežja, vzpostavljenega na podlagi člena 18 Uredbe (ES) št.</w:t>
            </w:r>
            <w:r>
              <w:t> </w:t>
            </w:r>
            <w:r>
              <w:rPr>
                <w:b/>
                <w:i/>
              </w:rPr>
              <w:t>1560/2003</w:t>
            </w:r>
            <w:r>
              <w:t>. Izmenjane informacije se lahko uporabijo samo za namene iz odstavka 1 tega člena in se ne smejo nadalje obdelovati.</w:t>
            </w:r>
          </w:p>
        </w:tc>
        <w:tc>
          <w:tcPr>
            <w:tcW w:w="4876" w:type="dxa"/>
          </w:tcPr>
          <w:p w:rsidR="008D78A3" w:rsidRPr="00E16AE8" w:rsidRDefault="008D78A3" w:rsidP="00134E62">
            <w:pPr>
              <w:pStyle w:val="Normal6a"/>
            </w:pPr>
            <w:r>
              <w:t>3.</w:t>
            </w:r>
            <w:r>
              <w:tab/>
              <w:t xml:space="preserve">Informacije si v skladu s tem členom izmenjujejo samo organi, o katerih je bila v skladu s členom 41 te uredbe Komisija uradno obveščena prek </w:t>
            </w:r>
            <w:r>
              <w:rPr>
                <w:b/>
                <w:i/>
              </w:rPr>
              <w:t>skupnega in varnega sistema za elektronske prenose in komuniciranje, iz člena</w:t>
            </w:r>
            <w:r>
              <w:t> </w:t>
            </w:r>
            <w:r>
              <w:rPr>
                <w:b/>
                <w:i/>
              </w:rPr>
              <w:t>40a</w:t>
            </w:r>
            <w:r>
              <w:t>. Izmenjane informacije se lahko uporabijo samo za namene iz odstavka 1 tega člena in se ne smejo nadalje obdelovati.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Da bi olajšala izmenjavo informacij med državami članicami, Komisija z </w:t>
            </w:r>
            <w:r>
              <w:rPr>
                <w:b/>
                <w:i/>
              </w:rPr>
              <w:t>izvedbenimi</w:t>
            </w:r>
            <w:r>
              <w:t xml:space="preserve"> akti pripravi standardni obrazec za prenos podatkov, ki se zahteva po tem členu. </w:t>
            </w:r>
            <w:r>
              <w:rPr>
                <w:b/>
                <w:i/>
              </w:rPr>
              <w:t>Ti izvedbeni akti se sprejmejo v skladu s postopkom pregleda iz člena 67(2).</w:t>
            </w:r>
          </w:p>
        </w:tc>
        <w:tc>
          <w:tcPr>
            <w:tcW w:w="4876" w:type="dxa"/>
          </w:tcPr>
          <w:p w:rsidR="008D78A3" w:rsidRPr="00E16AE8" w:rsidRDefault="008D78A3" w:rsidP="00134E62">
            <w:pPr>
              <w:pStyle w:val="Normal6a"/>
            </w:pPr>
            <w:r>
              <w:t>4.</w:t>
            </w:r>
            <w:r>
              <w:tab/>
              <w:t xml:space="preserve">Da bi olajšala izmenjavo informacij med državami članicami, Komisija z </w:t>
            </w:r>
            <w:r>
              <w:rPr>
                <w:b/>
                <w:i/>
              </w:rPr>
              <w:t>delegiranimi</w:t>
            </w:r>
            <w:r>
              <w:t xml:space="preserve"> akti pripravi standardni obrazec za prenos podatkov, ki se zahteva po tem členu.</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Da bi olajšala izmenjavo informacij med državami članicami, </w:t>
            </w:r>
            <w:r>
              <w:rPr>
                <w:b/>
                <w:i/>
              </w:rPr>
              <w:t>Komisija z izvedbenimi akti pripravi standardni obrazec</w:t>
            </w:r>
            <w:r>
              <w:t xml:space="preserve"> za </w:t>
            </w:r>
            <w:r>
              <w:rPr>
                <w:b/>
                <w:i/>
              </w:rPr>
              <w:t>prenos podatkov, ki se zahteva po tem členu.</w:t>
            </w:r>
            <w:r>
              <w:t xml:space="preserve"> </w:t>
            </w:r>
            <w:r>
              <w:rPr>
                <w:b/>
                <w:i/>
              </w:rPr>
              <w:t>Ti izvedbeni akti se sprejmejo v skladu s postopkom pregleda iz člena 67(2).</w:t>
            </w:r>
          </w:p>
        </w:tc>
        <w:tc>
          <w:tcPr>
            <w:tcW w:w="4876" w:type="dxa"/>
          </w:tcPr>
          <w:p w:rsidR="008D78A3" w:rsidRPr="00E16AE8" w:rsidRDefault="008D78A3" w:rsidP="00134E62">
            <w:pPr>
              <w:pStyle w:val="Normal6a"/>
            </w:pPr>
            <w:r>
              <w:t>4.</w:t>
            </w:r>
            <w:r>
              <w:tab/>
              <w:t xml:space="preserve">Da bi olajšala izmenjavo informacij med državami članicami, </w:t>
            </w:r>
            <w:r>
              <w:rPr>
                <w:b/>
                <w:i/>
              </w:rPr>
              <w:t>se na Komisijo prenese pooblastilo</w:t>
            </w:r>
            <w:r>
              <w:t xml:space="preserve"> za </w:t>
            </w:r>
            <w:r>
              <w:rPr>
                <w:b/>
                <w:i/>
              </w:rPr>
              <w:t>sprejemanje delegiranih aktov v skladu s členom 68 v zvezi s standardnim obrazcem za prenos podatkov, ki se zahteva po tem členu</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1949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37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Da bi olajšala izmenjavo informacij med državami članicami, Komisija z izvedbenimi akti pripravi standardni obrazec za prenos podatkov, ki se zahteva po tem členu. Ti </w:t>
            </w:r>
            <w:r>
              <w:rPr>
                <w:b/>
                <w:i/>
              </w:rPr>
              <w:t xml:space="preserve">izvedbeni akti </w:t>
            </w:r>
            <w:r>
              <w:t xml:space="preserve">se sprejmejo v skladu s </w:t>
            </w:r>
            <w:r>
              <w:rPr>
                <w:b/>
                <w:i/>
              </w:rPr>
              <w:t>postopkom pregleda iz člena 67(2)</w:t>
            </w:r>
            <w:r>
              <w:t>.</w:t>
            </w:r>
          </w:p>
        </w:tc>
        <w:tc>
          <w:tcPr>
            <w:tcW w:w="4876" w:type="dxa"/>
          </w:tcPr>
          <w:p w:rsidR="008D78A3" w:rsidRPr="00E16AE8" w:rsidRDefault="008D78A3" w:rsidP="00134E62">
            <w:pPr>
              <w:pStyle w:val="Normal6a"/>
            </w:pPr>
            <w:r>
              <w:t>4.</w:t>
            </w:r>
            <w:r>
              <w:tab/>
              <w:t xml:space="preserve">Da bi olajšala izmenjavo informacij med državami članicami, Komisija z izvedbenimi akti pripravi standardni obrazec za prenos podatkov, ki se zahteva po tem členu. Ti se sprejmejo v skladu s </w:t>
            </w:r>
            <w:r>
              <w:rPr>
                <w:b/>
                <w:i/>
              </w:rPr>
              <w:t>členom 40a te uredbe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38</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BoldItalicCenter6a"/>
            </w:pPr>
            <w:r>
              <w:t>Člen 38</w:t>
            </w:r>
          </w:p>
        </w:tc>
        <w:tc>
          <w:tcPr>
            <w:tcW w:w="4876" w:type="dxa"/>
          </w:tcPr>
          <w:p w:rsidR="008D78A3" w:rsidRPr="00E16AE8" w:rsidRDefault="008D78A3" w:rsidP="00134E62">
            <w:pPr>
              <w:pStyle w:val="Normal6a"/>
            </w:pPr>
            <w:r>
              <w:rPr>
                <w:b/>
                <w:i/>
              </w:rPr>
              <w:t>črtano</w:t>
            </w:r>
          </w:p>
        </w:tc>
      </w:tr>
      <w:tr w:rsidR="008D78A3" w:rsidTr="00134E62">
        <w:trPr>
          <w:jc w:val="center"/>
        </w:trPr>
        <w:tc>
          <w:tcPr>
            <w:tcW w:w="4876" w:type="dxa"/>
          </w:tcPr>
          <w:p w:rsidR="008D78A3" w:rsidRPr="00E16AE8" w:rsidRDefault="008D78A3" w:rsidP="00134E62">
            <w:pPr>
              <w:pStyle w:val="NormalBoldItalicCenter6a"/>
            </w:pPr>
            <w:r>
              <w:t>Izmenjava z varnostjo povezanih informacij pred izvedbo predaje</w:t>
            </w:r>
          </w:p>
        </w:tc>
        <w:tc>
          <w:tcPr>
            <w:tcW w:w="4876" w:type="dxa"/>
          </w:tcPr>
          <w:p w:rsidR="008D78A3" w:rsidRPr="00E16AE8" w:rsidRDefault="008D78A3" w:rsidP="00134E62">
            <w:pPr>
              <w:pStyle w:val="Normal6a"/>
            </w:pPr>
          </w:p>
        </w:tc>
      </w:tr>
      <w:tr w:rsidR="008D78A3" w:rsidTr="00134E62">
        <w:trPr>
          <w:jc w:val="center"/>
        </w:trPr>
        <w:tc>
          <w:tcPr>
            <w:tcW w:w="4876" w:type="dxa"/>
          </w:tcPr>
          <w:p w:rsidR="008D78A3" w:rsidRPr="00E16AE8" w:rsidRDefault="008D78A3" w:rsidP="00134E62">
            <w:pPr>
              <w:pStyle w:val="Normal6a"/>
            </w:pPr>
            <w:r>
              <w:rPr>
                <w:b/>
                <w:i/>
              </w:rPr>
              <w:t>Kadar država članica, ki izvede predajo, razpolaga z informacijami, iz katerih je razvidno, da obstajajo utemeljeni razlogi za domnevo, da prosilec ali druga oseba iz člena 26(1)(b), (c) ali (d) pomeni nevarnost za nacionalno varnost ali javni red v državi članici, ta država članica takšne informacije sporoči tudi odgovorni državi članici.</w:t>
            </w:r>
          </w:p>
        </w:tc>
        <w:tc>
          <w:tcPr>
            <w:tcW w:w="4876" w:type="dxa"/>
          </w:tcPr>
          <w:p w:rsidR="008D78A3" w:rsidRPr="00E16AE8" w:rsidRDefault="008D78A3" w:rsidP="00134E62">
            <w:pPr>
              <w:pStyle w:val="Normal6a"/>
            </w:pP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38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Izmenjava z varnostjo povezanih informacij pred izvedbo predaje</w:t>
            </w:r>
          </w:p>
        </w:tc>
        <w:tc>
          <w:tcPr>
            <w:tcW w:w="4876" w:type="dxa"/>
          </w:tcPr>
          <w:p w:rsidR="008D78A3" w:rsidRPr="00E16AE8" w:rsidRDefault="008D78A3" w:rsidP="00134E62">
            <w:pPr>
              <w:pStyle w:val="Normal6a"/>
            </w:pPr>
            <w:r>
              <w:t>Izmenjava z varnostjo povezanih informacij pred izvedbo predaje</w:t>
            </w:r>
            <w:r>
              <w:rPr>
                <w:b/>
                <w:i/>
              </w:rPr>
              <w:t xml:space="preserve"> partnerski tretji državi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rPr>
                <w:b/>
                <w:i/>
              </w:rPr>
              <w:t>Kadar država članica, ki izvede predajo, razpolaga z informacijami, iz katerih je razvidno, da obstajajo utemeljeni razlogi za domnevo, da prosilec ali druga oseba iz člena 26(1)(b), (c) ali (d) pomeni nevarnost za nacionalno varnost ali javni red v državi članici, ta država članica takšne informacije sporoči tudi odgovorni državi članici.</w:t>
            </w:r>
          </w:p>
        </w:tc>
        <w:tc>
          <w:tcPr>
            <w:tcW w:w="4876" w:type="dxa"/>
          </w:tcPr>
          <w:p w:rsidR="008D78A3" w:rsidRPr="00E16AE8" w:rsidRDefault="008D78A3" w:rsidP="00134E62">
            <w:pPr>
              <w:pStyle w:val="Normal6a"/>
            </w:pPr>
            <w:r>
              <w:rPr>
                <w:b/>
                <w:i/>
              </w:rPr>
              <w:t>črtano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država članica, ki izvede predajo, razpolaga z informacijami, iz katerih je razvidno, da obstajajo utemeljeni razlogi za domnevo, da prosilec ali druga oseba iz člena 26(1)(b), (c) ali (d) pomeni nevarnost za nacionalno varnost ali javni red v državi članici, </w:t>
            </w:r>
            <w:r>
              <w:rPr>
                <w:b/>
                <w:i/>
              </w:rPr>
              <w:t>ta država članica takšne</w:t>
            </w:r>
            <w:r>
              <w:t xml:space="preserve"> informacije sporoči tudi odgovorni državi članici.</w:t>
            </w:r>
          </w:p>
        </w:tc>
        <w:tc>
          <w:tcPr>
            <w:tcW w:w="4876" w:type="dxa"/>
          </w:tcPr>
          <w:p w:rsidR="008D78A3" w:rsidRPr="00E16AE8" w:rsidRDefault="008D78A3" w:rsidP="00134E62">
            <w:pPr>
              <w:pStyle w:val="Normal6a"/>
            </w:pPr>
            <w:r>
              <w:t xml:space="preserve">Kadar država članica, ki izvede predajo, razpolaga z informacijami, iz katerih je razvidno, da obstajajo utemeljeni razlogi za domnevo, da prosilec ali druga oseba iz člena 26(1)(b), (c) ali (d) pomeni nevarnost za nacionalno varnost ali javni red v državi članici, </w:t>
            </w:r>
            <w:r>
              <w:rPr>
                <w:b/>
                <w:i/>
              </w:rPr>
              <w:t>te</w:t>
            </w:r>
            <w:r>
              <w:t xml:space="preserve"> informacije sporoči tudi odgovorni državi članici. </w:t>
            </w:r>
            <w:r>
              <w:rPr>
                <w:b/>
                <w:i/>
              </w:rPr>
              <w:t>Država članica v ta namen uporabi skupni in varni sistem za elektronske prenose in komuniciranje iz člena 40a.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38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 xml:space="preserve">Kadar država članica, ki izvede predajo, razpolaga z informacijami, iz katerih je razvidno, da obstajajo utemeljeni razlogi za domnevo, da prosilec ali druga oseba iz člena 26(1)(b), (c) ali (d) pomeni nevarnost za nacionalno varnost ali javni red v državi članici, ta država članica </w:t>
            </w:r>
            <w:r>
              <w:rPr>
                <w:b/>
                <w:i/>
              </w:rPr>
              <w:t>takšne informacije sporoči tudi odgovorni državi članici</w:t>
            </w:r>
            <w:r>
              <w:t>.</w:t>
            </w:r>
          </w:p>
        </w:tc>
        <w:tc>
          <w:tcPr>
            <w:tcW w:w="4876" w:type="dxa"/>
          </w:tcPr>
          <w:p w:rsidR="008D78A3" w:rsidRPr="00E16AE8" w:rsidRDefault="008D78A3" w:rsidP="00134E62">
            <w:pPr>
              <w:pStyle w:val="Normal6a"/>
            </w:pPr>
            <w:r>
              <w:t xml:space="preserve">Kadar država članica, ki izvede predajo, razpolaga z informacijami, iz katerih je razvidno, da obstajajo utemeljeni razlogi za domnevo, da prosilec ali druga oseba iz člena 26(1)(b), (c) ali (d) pomeni nevarnost za nacionalno varnost ali javni red v državi članici, ta država članica </w:t>
            </w:r>
            <w:r>
              <w:rPr>
                <w:b/>
                <w:i/>
              </w:rPr>
              <w:t>postane odgovorna država članica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naslov</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Izmenjava zdravstvenih podatkov pred izvedbo predaje</w:t>
            </w:r>
          </w:p>
        </w:tc>
        <w:tc>
          <w:tcPr>
            <w:tcW w:w="4876" w:type="dxa"/>
          </w:tcPr>
          <w:p w:rsidR="008D78A3" w:rsidRPr="00E16AE8" w:rsidRDefault="008D78A3" w:rsidP="00134E62">
            <w:pPr>
              <w:pStyle w:val="Normal6a"/>
            </w:pPr>
            <w:r>
              <w:t>Izmenjava zdravstvenih podatkov pred izvedbo predaje</w:t>
            </w:r>
            <w:r>
              <w:rPr>
                <w:b/>
                <w:i/>
              </w:rPr>
              <w:t xml:space="preserve"> partnerski tretji državi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Jan-Christoph Oetjen, Sophia in 't Veld, Hilde Vautmans, Moritz Körner, Fabienne Keller, Abir Al-Sahlani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Zgolj za zagotovitev zdravstvene oskrbe ali zdravljenja, zlasti za </w:t>
            </w:r>
            <w:r>
              <w:rPr>
                <w:b/>
                <w:i/>
              </w:rPr>
              <w:t>invalidne</w:t>
            </w:r>
            <w:r>
              <w:t xml:space="preserve"> osebe, starejše, nosečnice, mladoletnike in osebe, ki so bile mučene, posiljene ali so bile podvržene drugim hudim oblikam psihološkega, fizičnega in spolnega nasilja, država članica, ki izvede predajo, če njen pristojni organ v skladu z nacionalnim pravom razpolaga z informacijami o kakršnih koli posebnih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take</w:t>
            </w:r>
            <w:r>
              <w:t xml:space="preserve"> posebne potrebe ustrezno obravnavajo, in zagotovi </w:t>
            </w:r>
            <w:r>
              <w:rPr>
                <w:b/>
                <w:i/>
              </w:rPr>
              <w:t>kakršno koli</w:t>
            </w:r>
            <w:r>
              <w:t xml:space="preserve"> osnovno zdravstveno oskrbo, ki bi lahko bila potrebna.</w:t>
            </w:r>
          </w:p>
        </w:tc>
        <w:tc>
          <w:tcPr>
            <w:tcW w:w="4876" w:type="dxa"/>
          </w:tcPr>
          <w:p w:rsidR="008D78A3" w:rsidRPr="00E16AE8" w:rsidRDefault="008D78A3" w:rsidP="00134E62">
            <w:pPr>
              <w:pStyle w:val="Normal6a"/>
            </w:pPr>
            <w:r>
              <w:t>1.</w:t>
            </w:r>
            <w:r>
              <w:tab/>
              <w:t xml:space="preserve">Zgolj za zagotovitev zdravstvene oskrbe ali zdravljenja, zlasti za </w:t>
            </w:r>
            <w:r>
              <w:rPr>
                <w:b/>
                <w:i/>
              </w:rPr>
              <w:t>ranljive</w:t>
            </w:r>
            <w:r>
              <w:t xml:space="preserve"> osebe</w:t>
            </w:r>
            <w:r>
              <w:rPr>
                <w:b/>
                <w:i/>
              </w:rPr>
              <w:t>, na primer invalide</w:t>
            </w:r>
            <w:r>
              <w:t xml:space="preserve">, starejše, nosečnice, mladoletnike in osebe, ki so bile mučene, posiljene ali so bile podvržene drugim hudim oblikam psihološkega, fizičnega in spolnega nasilja, država članica, ki izvede predajo, če njen pristojni organ v skladu z nacionalnim pravom razpolaga z informacijami o kakršnih koli posebnih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te</w:t>
            </w:r>
            <w:r>
              <w:t xml:space="preserve"> posebne potrebe ustrezno obravnavajo, in zagotovi </w:t>
            </w:r>
            <w:r>
              <w:rPr>
                <w:b/>
                <w:i/>
              </w:rPr>
              <w:t>vso</w:t>
            </w:r>
            <w:r>
              <w:t xml:space="preserve"> osnovno zdravstveno oskrbo, ki bi lahko bila potrebna.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Zgolj za zagotovitev zdravstvene oskrbe ali zdravljenja, zlasti za </w:t>
            </w:r>
            <w:r>
              <w:rPr>
                <w:b/>
                <w:i/>
              </w:rPr>
              <w:t>invalidne osebe</w:t>
            </w:r>
            <w:r>
              <w:t xml:space="preserve">, starejše, nosečnice, mladoletnike in osebe, ki so bile mučene, posiljene ali so bile podvržene drugim hudim oblikam psihološkega, fizičnega in spolnega nasilja, država članica, ki izvede predajo, če njen pristojni organ v skladu z nacionalnim pravom razpolaga z informacijami o kakršnih koli posebnih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take</w:t>
            </w:r>
            <w:r>
              <w:t xml:space="preserve"> posebne potrebe ustrezno obravnavajo, in zagotovi </w:t>
            </w:r>
            <w:r>
              <w:rPr>
                <w:b/>
                <w:i/>
              </w:rPr>
              <w:t>kakršno koli</w:t>
            </w:r>
            <w:r>
              <w:t xml:space="preserve"> osnovno zdravstveno oskrbo, ki bi lahko bila potrebna.</w:t>
            </w:r>
          </w:p>
        </w:tc>
        <w:tc>
          <w:tcPr>
            <w:tcW w:w="4876" w:type="dxa"/>
          </w:tcPr>
          <w:p w:rsidR="008D78A3" w:rsidRPr="00E16AE8" w:rsidRDefault="008D78A3" w:rsidP="00134E62">
            <w:pPr>
              <w:pStyle w:val="Normal6a"/>
            </w:pPr>
            <w:r>
              <w:t>1.</w:t>
            </w:r>
            <w:r>
              <w:tab/>
              <w:t xml:space="preserve">Zgolj za zagotovitev zdravstvene oskrbe ali zdravljenja, zlasti za </w:t>
            </w:r>
            <w:r>
              <w:rPr>
                <w:b/>
                <w:i/>
              </w:rPr>
              <w:t>invalide</w:t>
            </w:r>
            <w:r>
              <w:t>, starejše, nosečnice, mladoletnike</w:t>
            </w:r>
            <w:r>
              <w:rPr>
                <w:b/>
                <w:i/>
              </w:rPr>
              <w:t>, otroke</w:t>
            </w:r>
            <w:r>
              <w:t xml:space="preserve"> in osebe, ki so bile mučene, posiljene ali so bile podvržene drugim hudim oblikam psihološkega, fizičnega in spolnega nasilja, država članica, ki izvede predajo, če njen pristojni organ v skladu z nacionalnim pravom razpolaga z informacijami o kakršnih koli posebnih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te</w:t>
            </w:r>
            <w:r>
              <w:t xml:space="preserve"> posebne potrebe ustrezno obravnavajo, in zagotovi </w:t>
            </w:r>
            <w:r>
              <w:rPr>
                <w:b/>
                <w:i/>
              </w:rPr>
              <w:t>vso</w:t>
            </w:r>
            <w:r>
              <w:t xml:space="preserve"> osnovno zdravstveno oskrbo, ki bi lahko bila potrebna.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Michal Šimečka,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Zgolj za zagotovitev zdravstvene oskrbe ali zdravljenja, zlasti za invalidne osebe, starejše, nosečnice, mladoletnike in osebe, ki so bile mučene, posiljene ali so bile podvržene drugim hudim oblikam psihološkega, fizičnega in spolnega nasilja, država članica, ki izvede predajo, če njen pristojni organ v skladu z nacionalnim pravom razpolaga z informacijami o kakršnih koli </w:t>
            </w:r>
            <w:r>
              <w:rPr>
                <w:b/>
                <w:i/>
              </w:rPr>
              <w:t>posebnih</w:t>
            </w:r>
            <w:r>
              <w:t xml:space="preserve">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take posebne</w:t>
            </w:r>
            <w:r>
              <w:t xml:space="preserve"> potrebe ustrezno obravnavajo, in zagotovi </w:t>
            </w:r>
            <w:r>
              <w:rPr>
                <w:b/>
                <w:i/>
              </w:rPr>
              <w:t>kakršno koli</w:t>
            </w:r>
            <w:r>
              <w:t xml:space="preserve"> osnovno zdravstveno oskrbo, ki bi lahko bila potrebna.</w:t>
            </w:r>
          </w:p>
        </w:tc>
        <w:tc>
          <w:tcPr>
            <w:tcW w:w="4876" w:type="dxa"/>
          </w:tcPr>
          <w:p w:rsidR="008D78A3" w:rsidRPr="00E16AE8" w:rsidRDefault="008D78A3" w:rsidP="00134E62">
            <w:pPr>
              <w:pStyle w:val="Normal6a"/>
            </w:pPr>
            <w:r>
              <w:t>1.</w:t>
            </w:r>
            <w:r>
              <w:tab/>
              <w:t xml:space="preserve">Zgolj za zagotovitev zdravstvene oskrbe ali zdravljenja, zlasti za invalidne osebe, starejše, nosečnice, mladoletnike in osebe, ki so bile mučene, posiljene ali so bile podvržene drugim hudim oblikam psihološkega, fizičnega in spolnega nasilja, država članica, ki izvede predajo, če njen pristojni organ v skladu z nacionalnim pravom razpolaga z informacijami o kakršnih koli </w:t>
            </w:r>
            <w:r>
              <w:rPr>
                <w:b/>
                <w:i/>
              </w:rPr>
              <w:t>specifičnih</w:t>
            </w:r>
            <w:r>
              <w:t xml:space="preserve"> potrebah osebe, ki bo predana, kar lahko v določenih primerih zajema informacije o telesnem ali duševnem zdravju te osebe, odgovorni državi članici posreduje take informacije. Te informacije se prenesejo v obliki skupnega zdravstvenega spričevala, ki se mu priložijo ustrezni dokumenti. Odgovorna država članica poskrbi, da se </w:t>
            </w:r>
            <w:r>
              <w:rPr>
                <w:b/>
                <w:i/>
              </w:rPr>
              <w:t>te speficične</w:t>
            </w:r>
            <w:r>
              <w:t xml:space="preserve"> potrebe ustrezno obravnavajo, in zagotovi </w:t>
            </w:r>
            <w:r>
              <w:rPr>
                <w:b/>
                <w:i/>
              </w:rPr>
              <w:t>vso</w:t>
            </w:r>
            <w:r>
              <w:t xml:space="preserve"> osnovno zdravstveno oskrbo, ki bi lahko bila potrebna.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1959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Jan-Christoph Oetjen, Sophia in 't Veld, Hilde Vautmans, Moritz Körner, Fabienne Keller, Abir Al-Sahlani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1 – pododstavek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Komisija z izvedbenimi akti določi obliko skupnega zdravstvenega spričevala. Ti izvedbeni akti se sprejmejo v skladu s postopkom pregleda iz člena 67(2).</w:t>
            </w:r>
          </w:p>
        </w:tc>
        <w:tc>
          <w:tcPr>
            <w:tcW w:w="4876" w:type="dxa"/>
          </w:tcPr>
          <w:p w:rsidR="008D78A3" w:rsidRPr="00E16AE8" w:rsidRDefault="008D78A3" w:rsidP="00134E62">
            <w:pPr>
              <w:pStyle w:val="Normal6a"/>
            </w:pPr>
            <w:r>
              <w:t>Komisija z izvedbenimi akti določi obliko skupnega zdravstvenega spričevala</w:t>
            </w:r>
            <w:r>
              <w:rPr>
                <w:b/>
                <w:i/>
              </w:rPr>
              <w:t xml:space="preserve"> s podatki o ranljivem položaju</w:t>
            </w:r>
            <w:r>
              <w:t>.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Država članica, ki izvede predajo, informacije iz odstavka 1 odgovorni državi članici posreduje samo, ko pridobi izrecno soglasje prosilca in/ali njegovega </w:t>
            </w:r>
            <w:r>
              <w:rPr>
                <w:b/>
                <w:i/>
              </w:rPr>
              <w:t>zastopnika</w:t>
            </w:r>
            <w:r>
              <w:t xml:space="preserve">, ali kadar je takšna predaja potrebna za varovanje javnega zdravja ali zaščito javne varnosti, ali kadar je prosilec fizično ali pravno nesposoben dati svoje soglasje, da se zavarujejo življenjski interesi zadevnega prosilca ali druge osebe. </w:t>
            </w:r>
            <w:r>
              <w:rPr>
                <w:b/>
                <w:i/>
              </w:rPr>
              <w:t>Odsotnost soglasja, vključno z zavrnitvijo soglasja, ne predstavlja ovire za predajo te osebe.</w:t>
            </w:r>
          </w:p>
        </w:tc>
        <w:tc>
          <w:tcPr>
            <w:tcW w:w="4876" w:type="dxa"/>
          </w:tcPr>
          <w:p w:rsidR="008D78A3" w:rsidRPr="00E16AE8" w:rsidRDefault="008D78A3" w:rsidP="00134E62">
            <w:pPr>
              <w:pStyle w:val="Normal6a"/>
            </w:pPr>
            <w:r>
              <w:t>2.</w:t>
            </w:r>
            <w:r>
              <w:tab/>
              <w:t xml:space="preserve">Država članica, ki izvede predajo, informacije iz odstavka 1 odgovorni državi članici posreduje samo, ko pridobi izrecno soglasje prosilca in/ali njegovega </w:t>
            </w:r>
            <w:r>
              <w:rPr>
                <w:b/>
                <w:i/>
              </w:rPr>
              <w:t>varuha</w:t>
            </w:r>
            <w:r>
              <w:t>, ali kadar je takšna predaja potrebna za varovanje javnega zdravja ali zaščito javne varnosti, ali kadar je prosilec fizično ali pravno nesposoben dati svoje soglasje, da se zavarujejo življenjski interesi zadevnega prosilca ali druge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2</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Država članica, ki izvede predajo, informacije iz odstavka 1 odgovorni državi članici posreduje samo, ko pridobi izrecno soglasje prosilca in/ali njegovega zastopnika, ali kadar je takšna predaja potrebna za varovanje javnega zdravja ali zaščito javne varnosti, ali kadar je prosilec fizično ali pravno nesposoben dati svoje soglasje, da se zavarujejo življenjski interesi zadevnega prosilca ali druge osebe</w:t>
            </w:r>
            <w:r>
              <w:rPr>
                <w:b/>
                <w:i/>
              </w:rPr>
              <w:t>. Odsotnost soglasja, vključno z zavrnitvijo soglasja, ne predstavlja ovire za predajo te osebe</w:t>
            </w:r>
            <w:r>
              <w:t>.</w:t>
            </w:r>
          </w:p>
        </w:tc>
        <w:tc>
          <w:tcPr>
            <w:tcW w:w="4876" w:type="dxa"/>
          </w:tcPr>
          <w:p w:rsidR="008D78A3" w:rsidRPr="00E16AE8" w:rsidRDefault="008D78A3" w:rsidP="00134E62">
            <w:pPr>
              <w:pStyle w:val="Normal6a"/>
            </w:pPr>
            <w:r>
              <w:t>2.</w:t>
            </w:r>
            <w:r>
              <w:tab/>
              <w:t xml:space="preserve">Država članica, ki izvede predajo, informacije iz odstavka 1 odgovorni državi članici posreduje samo, ko pridobi izrecno soglasje prosilca in/ali njegovega zastopnika, ali kadar je takšna predaja potrebna za varovanje javnega zdravja ali zaščito javne varnosti, ali kadar je prosilec fizično ali pravno nesposoben dati svoje soglasje, da se zavarujejo življenjski interesi zadevnega prosilca ali druge osebe </w:t>
            </w:r>
            <w:r>
              <w:rPr>
                <w:b/>
                <w:i/>
              </w:rPr>
              <w:t>v skladu s členom 9(2)(h) Uredbe (EU) 2016/679</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Komisija z </w:t>
            </w:r>
            <w:r>
              <w:rPr>
                <w:b/>
                <w:i/>
              </w:rPr>
              <w:t>izvedbenimi</w:t>
            </w:r>
            <w:r>
              <w:t xml:space="preserve"> akti sprejme enotne pogoje in praktične ureditve za izmenjavo informacij iz odstavka 1. Ti izvedbeni akti se sprejmejo v skladu s postopkom pregleda iz člena 67(2).</w:t>
            </w:r>
          </w:p>
        </w:tc>
        <w:tc>
          <w:tcPr>
            <w:tcW w:w="4876" w:type="dxa"/>
          </w:tcPr>
          <w:p w:rsidR="008D78A3" w:rsidRPr="00E16AE8" w:rsidRDefault="008D78A3" w:rsidP="00134E62">
            <w:pPr>
              <w:pStyle w:val="Normal6a"/>
            </w:pPr>
            <w:r>
              <w:t>5.</w:t>
            </w:r>
            <w:r>
              <w:tab/>
              <w:t xml:space="preserve">Komisija z </w:t>
            </w:r>
            <w:r>
              <w:rPr>
                <w:b/>
                <w:i/>
              </w:rPr>
              <w:t>delegiranimi</w:t>
            </w:r>
            <w:r>
              <w:t xml:space="preserve"> akti sprejme enotne pogoje in praktične ureditve za izmenjavo informacij iz odstavka 1.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39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r>
            <w:r>
              <w:rPr>
                <w:b/>
                <w:i/>
              </w:rPr>
              <w:t>Komisija</w:t>
            </w:r>
            <w:r>
              <w:t xml:space="preserve"> z izvedbenimi akti sprejme enotne pogoje in praktične ureditve za izmenjavo informacij iz odstavka 1</w:t>
            </w:r>
            <w:r>
              <w:rPr>
                <w:b/>
                <w:i/>
              </w:rPr>
              <w:t>. Ti izvedbeni akti se sprejmejo v skladu s postopkom pregleda iz člena 67(2)</w:t>
            </w:r>
            <w:r>
              <w:t>.</w:t>
            </w:r>
          </w:p>
        </w:tc>
        <w:tc>
          <w:tcPr>
            <w:tcW w:w="4876" w:type="dxa"/>
          </w:tcPr>
          <w:p w:rsidR="008D78A3" w:rsidRPr="00E16AE8" w:rsidRDefault="008D78A3" w:rsidP="00134E62">
            <w:pPr>
              <w:pStyle w:val="Normal6a"/>
            </w:pPr>
            <w:r>
              <w:t>5.</w:t>
            </w:r>
            <w:r>
              <w:tab/>
            </w:r>
            <w:r>
              <w:rPr>
                <w:b/>
                <w:i/>
              </w:rPr>
              <w:t>V skladu s členom 40a Komisija</w:t>
            </w:r>
            <w:r>
              <w:t xml:space="preserve"> z izvedbenimi akti sprejme enotne pogoje in praktične ureditve za izmenjavo informacij iz odstavka 1</w:t>
            </w:r>
            <w:r>
              <w:rPr>
                <w:b/>
                <w:i/>
              </w:rPr>
              <w:t xml:space="preserve"> tega člena v skupnem in varnem sistemu za elektronske prenose in komuniciranje</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r>
            <w:r>
              <w:rPr>
                <w:b/>
                <w:i/>
              </w:rPr>
              <w:t>Vsaka država članica</w:t>
            </w:r>
            <w:r>
              <w:t xml:space="preserve"> o osebi, ki je zajeta v področju uporabe te uredbe, </w:t>
            </w:r>
            <w:r>
              <w:rPr>
                <w:b/>
                <w:i/>
              </w:rPr>
              <w:t>drugi</w:t>
            </w:r>
            <w:r>
              <w:t xml:space="preserve"> državi članici, ki to zahteva, sporoči podatke, ki so </w:t>
            </w:r>
            <w:r>
              <w:rPr>
                <w:b/>
                <w:i/>
              </w:rPr>
              <w:t>primerni</w:t>
            </w:r>
            <w:r>
              <w:t xml:space="preserve">, </w:t>
            </w:r>
            <w:r>
              <w:rPr>
                <w:b/>
                <w:i/>
              </w:rPr>
              <w:t>relevantni</w:t>
            </w:r>
            <w:r>
              <w:t xml:space="preserve"> in </w:t>
            </w:r>
            <w:r>
              <w:rPr>
                <w:b/>
                <w:i/>
              </w:rPr>
              <w:t>nujni za</w:t>
            </w:r>
            <w:r>
              <w:t>:</w:t>
            </w:r>
          </w:p>
        </w:tc>
        <w:tc>
          <w:tcPr>
            <w:tcW w:w="4876" w:type="dxa"/>
          </w:tcPr>
          <w:p w:rsidR="008D78A3" w:rsidRPr="00E16AE8" w:rsidRDefault="008D78A3" w:rsidP="00134E62">
            <w:pPr>
              <w:pStyle w:val="Normal6a"/>
            </w:pPr>
            <w:r>
              <w:t>1.</w:t>
            </w:r>
            <w:r>
              <w:tab/>
            </w:r>
            <w:r>
              <w:rPr>
                <w:b/>
                <w:i/>
              </w:rPr>
              <w:t>Država članica, ki izvaja postopek določitve,</w:t>
            </w:r>
            <w:r>
              <w:t xml:space="preserve"> o osebi, ki je zajeta v področju uporabe te uredbe, </w:t>
            </w:r>
            <w:r>
              <w:rPr>
                <w:b/>
                <w:i/>
              </w:rPr>
              <w:t>pa tudi obratno, odgovorni</w:t>
            </w:r>
            <w:r>
              <w:t xml:space="preserve"> državi članici, ki to zahteva, sporoči podatke, ki so </w:t>
            </w:r>
            <w:r>
              <w:rPr>
                <w:b/>
                <w:i/>
              </w:rPr>
              <w:t>potrebni</w:t>
            </w:r>
            <w:r>
              <w:t xml:space="preserve">, </w:t>
            </w:r>
            <w:r>
              <w:rPr>
                <w:b/>
                <w:i/>
              </w:rPr>
              <w:t>sorazmerni</w:t>
            </w:r>
            <w:r>
              <w:t xml:space="preserve"> in </w:t>
            </w:r>
            <w:r>
              <w:rPr>
                <w:b/>
                <w:i/>
              </w:rPr>
              <w:t>omejeni samo na</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a</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w:t>
            </w:r>
            <w:r>
              <w:tab/>
              <w:t xml:space="preserve">osebne podatke o zadevni osebi in, kadar je </w:t>
            </w:r>
            <w:r>
              <w:rPr>
                <w:b/>
                <w:i/>
              </w:rPr>
              <w:t>ustrezno</w:t>
            </w:r>
            <w:r>
              <w:t xml:space="preserve">, njenih družinskih članih, sorodnikih ali katerih koli drugih svojcih (polno ime in, kjer je </w:t>
            </w:r>
            <w:r>
              <w:rPr>
                <w:b/>
                <w:i/>
              </w:rPr>
              <w:t>ustrezno</w:t>
            </w:r>
            <w:r>
              <w:t>, prejšnje ime</w:t>
            </w:r>
            <w:r>
              <w:rPr>
                <w:b/>
                <w:i/>
              </w:rPr>
              <w:t>; vzdevki in psevdonimi</w:t>
            </w:r>
            <w:r>
              <w:t>; državljanstvo, sedanje ali prejšnje; datum in kraj rojstva);</w:t>
            </w:r>
          </w:p>
        </w:tc>
        <w:tc>
          <w:tcPr>
            <w:tcW w:w="4876" w:type="dxa"/>
          </w:tcPr>
          <w:p w:rsidR="008D78A3" w:rsidRPr="00E16AE8" w:rsidRDefault="008D78A3" w:rsidP="00134E62">
            <w:pPr>
              <w:pStyle w:val="Normal6a"/>
            </w:pPr>
            <w:r>
              <w:t>(a)</w:t>
            </w:r>
            <w:r>
              <w:tab/>
              <w:t xml:space="preserve">osebne podatke o zadevni osebi in, kadar je </w:t>
            </w:r>
            <w:r>
              <w:rPr>
                <w:b/>
                <w:i/>
              </w:rPr>
              <w:t>potrebno in sorazmerno</w:t>
            </w:r>
            <w:r>
              <w:t xml:space="preserve">, njenih družinskih članih, sorodnikih ali katerih koli drugih svojcih (polno ime in, kjer je </w:t>
            </w:r>
            <w:r>
              <w:rPr>
                <w:b/>
                <w:i/>
              </w:rPr>
              <w:t>relevantno</w:t>
            </w:r>
            <w:r>
              <w:t>, prejšnje ime; državljanstvo, sedanje ali prejšnje; datum in kraj rojstva);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b</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(b)</w:t>
            </w:r>
            <w:r>
              <w:tab/>
              <w:t>osebne in potne listine (številke, veljavnost, datum izdaje, organ izdaje, kraj izdaje</w:t>
            </w:r>
            <w:r>
              <w:rPr>
                <w:b/>
                <w:i/>
              </w:rPr>
              <w:t xml:space="preserve"> itd.</w:t>
            </w:r>
            <w:r>
              <w:t>);</w:t>
            </w:r>
          </w:p>
        </w:tc>
        <w:tc>
          <w:tcPr>
            <w:tcW w:w="4876" w:type="dxa"/>
          </w:tcPr>
          <w:p w:rsidR="008D78A3" w:rsidRPr="00E16AE8" w:rsidRDefault="008D78A3" w:rsidP="00134E62">
            <w:pPr>
              <w:pStyle w:val="Normal6a"/>
            </w:pPr>
            <w:r>
              <w:t>(b)</w:t>
            </w:r>
            <w:r>
              <w:tab/>
              <w:t>osebne in potne listine (številke, veljavnost, datum izdaje, organ izdaje, kraj izdaje);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t>druge informacije, potrebne za ugotovitev istovetnosti zadevne osebe</w:t>
            </w:r>
            <w:r>
              <w:rPr>
                <w:b/>
                <w:i/>
              </w:rPr>
              <w:t>, vključno z biometričnimi podatki, ki jih je država članica pridobila od prosilca, zlasti za namene člena 57(6) te uredbe, v skladu z Uredbo (EU) XXX/XXX [uredba Eurodac]</w:t>
            </w:r>
            <w:r>
              <w:t>;</w:t>
            </w:r>
          </w:p>
        </w:tc>
        <w:tc>
          <w:tcPr>
            <w:tcW w:w="4876" w:type="dxa"/>
          </w:tcPr>
          <w:p w:rsidR="008D78A3" w:rsidRPr="00E16AE8" w:rsidRDefault="008D78A3" w:rsidP="00134E62">
            <w:pPr>
              <w:pStyle w:val="Normal6a"/>
            </w:pPr>
            <w:r>
              <w:t>(c)</w:t>
            </w:r>
            <w:r>
              <w:tab/>
              <w:t>druge informacije, potrebne za ugotovitev istovetnosti zadevne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t>druge informacije, potrebne za ugotovitev istovetnosti zadevne osebe</w:t>
            </w:r>
            <w:r>
              <w:rPr>
                <w:b/>
                <w:i/>
              </w:rPr>
              <w:t>, vključno z biometričnimi podatki, ki jih je država članica pridobila od prosilca, zlasti za namene člena 57(6) te uredbe, v skladu z Uredbo (EU) XXX/XXX [uredba Eurodac]</w:t>
            </w:r>
            <w:r>
              <w:t>;</w:t>
            </w:r>
          </w:p>
        </w:tc>
        <w:tc>
          <w:tcPr>
            <w:tcW w:w="4876" w:type="dxa"/>
          </w:tcPr>
          <w:p w:rsidR="008D78A3" w:rsidRPr="00E16AE8" w:rsidRDefault="008D78A3" w:rsidP="00134E62">
            <w:pPr>
              <w:pStyle w:val="Normal6a"/>
            </w:pPr>
            <w:r>
              <w:t>(c)</w:t>
            </w:r>
            <w:r>
              <w:tab/>
              <w:t>druge informacije, potrebne za ugotovitev istovetnosti zadevne osebe;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1969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c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(ca)</w:t>
            </w:r>
            <w:r>
              <w:tab/>
            </w:r>
            <w:r>
              <w:rPr>
                <w:b/>
                <w:i/>
              </w:rPr>
              <w:t>odločbo o vrnitvi;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w:t>
            </w:r>
            <w:r>
              <w:tab/>
              <w:t>kraje prebivanja</w:t>
            </w:r>
            <w:r>
              <w:rPr>
                <w:b/>
                <w:i/>
              </w:rPr>
              <w:t xml:space="preserve"> in smeri potovanja</w:t>
            </w:r>
            <w:r>
              <w:t>;</w:t>
            </w:r>
          </w:p>
        </w:tc>
        <w:tc>
          <w:tcPr>
            <w:tcW w:w="4876" w:type="dxa"/>
          </w:tcPr>
          <w:p w:rsidR="008D78A3" w:rsidRPr="00E16AE8" w:rsidRDefault="008D78A3" w:rsidP="00134E62">
            <w:pPr>
              <w:pStyle w:val="Normal6a"/>
            </w:pPr>
            <w:r>
              <w:t>(d)</w:t>
            </w:r>
            <w:r>
              <w:tab/>
              <w:t>kraje prebivanja;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d</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(d)</w:t>
            </w:r>
            <w:r>
              <w:tab/>
              <w:t>kraje prebivanja</w:t>
            </w:r>
            <w:r>
              <w:rPr>
                <w:b/>
                <w:i/>
              </w:rPr>
              <w:t xml:space="preserve"> in smeri potovanja</w:t>
            </w:r>
            <w:r>
              <w:t>;</w:t>
            </w:r>
          </w:p>
        </w:tc>
        <w:tc>
          <w:tcPr>
            <w:tcW w:w="4876" w:type="dxa"/>
          </w:tcPr>
          <w:p w:rsidR="008D78A3" w:rsidRPr="00E16AE8" w:rsidRDefault="008D78A3" w:rsidP="00134E62">
            <w:pPr>
              <w:pStyle w:val="Normal6a"/>
            </w:pPr>
            <w:r>
              <w:t>(d)</w:t>
            </w:r>
            <w:r>
              <w:tab/>
              <w:t>kraje prebivanja;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f</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(f)</w:t>
            </w:r>
            <w:r>
              <w:tab/>
              <w:t>kraj, kjer je bila prošnja vložena;</w:t>
            </w:r>
          </w:p>
        </w:tc>
        <w:tc>
          <w:tcPr>
            <w:tcW w:w="4876" w:type="dxa"/>
          </w:tcPr>
          <w:p w:rsidR="008D78A3" w:rsidRPr="00E16AE8" w:rsidRDefault="008D78A3" w:rsidP="00134E62">
            <w:pPr>
              <w:pStyle w:val="Normal6a"/>
            </w:pPr>
            <w:r>
              <w:rPr>
                <w:i/>
              </w:rPr>
              <w:t>(Ne zadeva slovenske različice.)</w:t>
            </w:r>
            <w:r>
              <w:tab/>
              <w:t xml:space="preserve">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g</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(g)</w:t>
            </w:r>
            <w:r>
              <w:tab/>
              <w:t>datum, ko je bila vložena morebitna prejšnja prošnja za mednarodno zaščito, datum, ko je bila registrirana sedanja prošnja, doseženo stopnjo v postopku in morebitno sprejeto odločitev.</w:t>
            </w:r>
          </w:p>
        </w:tc>
        <w:tc>
          <w:tcPr>
            <w:tcW w:w="4876" w:type="dxa"/>
          </w:tcPr>
          <w:p w:rsidR="008D78A3" w:rsidRPr="00E16AE8" w:rsidRDefault="008D78A3" w:rsidP="00134E62">
            <w:pPr>
              <w:pStyle w:val="Normal6a"/>
            </w:pPr>
            <w:r>
              <w:rPr>
                <w:i/>
              </w:rPr>
              <w:t>(Ne zadeva slovenske različice.)</w:t>
            </w:r>
            <w:r>
              <w:tab/>
              <w:t xml:space="preserve"> </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Annalisa Tardino</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2 – točka g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(ga)</w:t>
            </w:r>
            <w:r>
              <w:tab/>
            </w:r>
            <w:r>
              <w:rPr>
                <w:b/>
                <w:i/>
              </w:rPr>
              <w:t>Kazenska evidenca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Nicolaus Fest, Jaak Madison, Bernhard Zimniok, Gunnar Beck, Tom Vandendriessche, Peter Kofod, Roman Haider, Georg Mayer, Harald Vilimsky, Laura Huhtasaari, Philippe Olivier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Pod pogojem, da je to potrebno za obravnavanje prošnje za mednarodno zaščito, lahko odgovorna država članica od druge države članice zahteva, da ji sporoči razloge, s katerimi prosilec utemeljuje svojo prošnjo, in kadar je ustrezno, razloge za morebitne odločitve glede prosilca. </w:t>
            </w:r>
            <w:r>
              <w:rPr>
                <w:b/>
                <w:i/>
              </w:rPr>
              <w:t>Druga država članica se lahko odloči, da ne bo odgovorila na predloženo zahtevo, če bi take informacije zelo verjetno škodovale njenim bistvenim interesom ali varovanju svoboščin in temeljnih pravic zadevne osebe ali drugih. Država članica, ki poda zahtevo, mora v vsakem primeru od prosilca za mednarodno zaščito pridobiti pisno odobritev za posredovanje zahtevanih informacij. V tem primeru se mora prosilec zavedati, glede katerih specifičnih informacij daje svojo odobritev.</w:t>
            </w:r>
          </w:p>
        </w:tc>
        <w:tc>
          <w:tcPr>
            <w:tcW w:w="4876" w:type="dxa"/>
          </w:tcPr>
          <w:p w:rsidR="008D78A3" w:rsidRPr="00E16AE8" w:rsidRDefault="008D78A3" w:rsidP="00134E62">
            <w:pPr>
              <w:pStyle w:val="Normal6a"/>
            </w:pPr>
            <w:r>
              <w:t>3.</w:t>
            </w:r>
            <w:r>
              <w:tab/>
              <w:t>Pod pogojem, da je to potrebno za obravnavanje prošnje za mednarodno zaščito, lahko odgovorna država članica od druge države članice zahteva, da ji sporoči razloge, s katerimi prosilec utemeljuje svojo prošnjo, in kadar je ustrezno, razloge za morebitne odločitve glede prosilca.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r>
            <w:r>
              <w:rPr>
                <w:b/>
                <w:i/>
              </w:rPr>
              <w:t>Pod pogojem, da je to potrebno za obravnavanje prošnje za mednarodno zaščito, lahko odgovorna država članica od druge države članice zahteva, da ji sporoči razloge, s katerimi prosilec utemeljuje svojo prošnjo, in kadar je ustrezno, razloge za morebitne odločitve glede prosilca. Druga država</w:t>
            </w:r>
            <w:r>
              <w:t xml:space="preserve"> članica se lahko odloči, da ne bo odgovorila na predloženo zahtevo, če bi take informacije zelo verjetno škodovale njenim bistvenim interesom ali varovanju svoboščin in temeljnih pravic zadevne osebe ali drugih. Država članica, ki poda zahtevo, mora v vsakem primeru od prosilca za mednarodno zaščito pridobiti pisno odobritev za posredovanje zahtevanih informacij. V tem primeru se mora prosilec zavedati, glede katerih specifičnih informacij daje svojo odobritev.</w:t>
            </w:r>
          </w:p>
        </w:tc>
        <w:tc>
          <w:tcPr>
            <w:tcW w:w="4876" w:type="dxa"/>
          </w:tcPr>
          <w:p w:rsidR="008D78A3" w:rsidRPr="00E16AE8" w:rsidRDefault="008D78A3" w:rsidP="00134E62">
            <w:pPr>
              <w:pStyle w:val="Normal6a"/>
            </w:pPr>
            <w:r>
              <w:t>3.</w:t>
            </w:r>
            <w:r>
              <w:tab/>
            </w:r>
            <w:r>
              <w:rPr>
                <w:b/>
                <w:i/>
              </w:rPr>
              <w:t>Država</w:t>
            </w:r>
            <w:r>
              <w:t xml:space="preserve"> članica se lahko odloči, da ne bo odgovorila na predloženo zahtevo, če bi take informacije zelo verjetno škodovale njenim bistvenim interesom ali varovanju svoboščin in temeljnih pravic zadevne osebe ali drugih. Država članica, ki poda zahtevo, mora v vsakem primeru od prosilca za mednarodno zaščito pridobiti pisno odobritev za posredovanje zahtevanih informacij. V tem primeru se mora prosilec zavedati, glede katerih specifičnih informacij daje svojo odobritev.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 xml:space="preserve">Pod pogojem, da je to potrebno za obravnavanje prošnje za mednarodno zaščito, lahko odgovorna država članica od druge države članice zahteva, da ji sporoči razloge, s katerimi prosilec utemeljuje svojo prošnjo, in kadar je ustrezno, razloge za morebitne odločitve glede prosilca. Druga država članica se lahko odloči, da ne bo odgovorila na predloženo zahtevo, če bi take informacije zelo verjetno škodovale </w:t>
            </w:r>
            <w:r>
              <w:rPr>
                <w:b/>
                <w:i/>
              </w:rPr>
              <w:t xml:space="preserve">njenim bistvenim interesom ali </w:t>
            </w:r>
            <w:r>
              <w:t>varovanju svoboščin in temeljnih pravic zadevne osebe ali drugih. Država članica, ki poda zahtevo, mora v vsakem primeru od prosilca za mednarodno zaščito pridobiti pisno odobritev za posredovanje zahtevanih informacij. V tem primeru se mora prosilec zavedati, glede katerih specifičnih informacij daje svojo odobritev.</w:t>
            </w:r>
          </w:p>
        </w:tc>
        <w:tc>
          <w:tcPr>
            <w:tcW w:w="4876" w:type="dxa"/>
          </w:tcPr>
          <w:p w:rsidR="008D78A3" w:rsidRPr="00E16AE8" w:rsidRDefault="008D78A3" w:rsidP="00134E62">
            <w:pPr>
              <w:pStyle w:val="Normal6a"/>
            </w:pPr>
            <w:r>
              <w:t>3.</w:t>
            </w:r>
            <w:r>
              <w:tab/>
              <w:t>Pod pogojem, da je to potrebno za obravnavanje prošnje za mednarodno zaščito, lahko odgovorna država članica od druge države članice zahteva, da ji sporoči razloge, s katerimi prosilec utemeljuje svojo prošnjo, in kadar je ustrezno, razloge za morebitne odločitve glede prosilca. Druga država članica se lahko odloči, da ne bo odgovorila na predloženo zahtevo, če bi take informacije zelo verjetno škodovale varovanju svoboščin in temeljnih pravic zadevne osebe ali drugih. Država članica, ki poda zahtevo, mora v vsakem primeru od prosilca za mednarodno zaščito pridobiti pisno odobritev za posredovanje zahtevanih informacij. V tem primeru se mora prosilec zavedati, glede katerih specifičnih informacij daje svojo odobritev.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Kakršno</w:t>
            </w:r>
            <w:r>
              <w:t xml:space="preserve"> koli </w:t>
            </w:r>
            <w:r>
              <w:rPr>
                <w:b/>
                <w:i/>
              </w:rPr>
              <w:t>zahtevo</w:t>
            </w:r>
            <w:r>
              <w:t xml:space="preserve"> po informacijah se pošlje samo v zvezi s posamezno prošnjo za mednarodno zaščito ali predajo zaradi premestitve. V njej so navedeni razlogi, na katerih temelji, in če je namen države članice preveriti, ali obstaja merilo, po katerem bo verjetno država članica, na katero je zahteva naslovljena, določena za odgovorno, je navedeno, na katerih dokazih</w:t>
            </w:r>
            <w:r>
              <w:rPr>
                <w:b/>
                <w:i/>
              </w:rPr>
              <w:t>, vključno z ustreznimi informacijami iz zanesljivih virov o načinih in sredstvih, s katerimi prosilci vstopajo na ozemlja držav članic</w:t>
            </w:r>
            <w:r>
              <w:t>, ali na katerem konkretnem in preverljivem delu izjav prosilca zahteva temelji. Take ustrezne informacije iz zanesljivih virov same po sebi ne zadostujejo za določitev odgovornosti in pristojnosti države članice po tej uredbi, vendar lahko prispevajo k ovrednotenju drugih navedb v zvezi s posameznim prosilcem.</w:t>
            </w:r>
          </w:p>
        </w:tc>
        <w:tc>
          <w:tcPr>
            <w:tcW w:w="4876" w:type="dxa"/>
          </w:tcPr>
          <w:p w:rsidR="008D78A3" w:rsidRPr="00E16AE8" w:rsidRDefault="008D78A3" w:rsidP="00134E62">
            <w:pPr>
              <w:pStyle w:val="Normal6a"/>
            </w:pPr>
            <w:r>
              <w:t>4.</w:t>
            </w:r>
            <w:r>
              <w:tab/>
            </w:r>
            <w:r>
              <w:rPr>
                <w:b/>
                <w:i/>
              </w:rPr>
              <w:t>Kakršna</w:t>
            </w:r>
            <w:r>
              <w:t xml:space="preserve"> koli </w:t>
            </w:r>
            <w:r>
              <w:rPr>
                <w:b/>
                <w:i/>
              </w:rPr>
              <w:t>zahteva</w:t>
            </w:r>
            <w:r>
              <w:t xml:space="preserve"> po informacijah se pošlje samo v zvezi s posamezno prošnjo za mednarodno zaščito ali predajo zaradi premestitve. V njej so navedeni razlogi, na katerih temelji, in če je namen države članice preveriti, ali obstaja merilo, po katerem bo verjetno država članica, na katero je zahteva naslovljena, določena za odgovorno, je navedeno, na katerih dokazih, ali na katerem konkretnem in preverljivem delu izjav prosilca zahteva temelji. Take ustrezne informacije iz zanesljivih virov same po sebi ne zadostujejo za določitev odgovornosti in pristojnosti države članice po tej uredbi, vendar lahko prispevajo k ovrednotenju drugih navedb v zvezi s posameznim prosilcem.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1979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Kakršno</w:t>
            </w:r>
            <w:r>
              <w:t xml:space="preserve"> koli </w:t>
            </w:r>
            <w:r>
              <w:rPr>
                <w:b/>
                <w:i/>
              </w:rPr>
              <w:t>zahtevo</w:t>
            </w:r>
            <w:r>
              <w:t xml:space="preserve"> po informacijah se pošlje samo v zvezi s posamezno prošnjo za mednarodno zaščito ali predajo zaradi premestitve. V njej so navedeni razlogi, na katerih temelji, in če je namen države članice preveriti, ali obstaja merilo, po katerem bo verjetno država članica, na katero je zahteva naslovljena, določena za odgovorno, je navedeno, na katerih dokazih</w:t>
            </w:r>
            <w:r>
              <w:rPr>
                <w:b/>
                <w:i/>
              </w:rPr>
              <w:t>, vključno z ustreznimi informacijami iz zanesljivih virov o načinih in sredstvih, s katerimi prosilci vstopajo na ozemlja držav članic,</w:t>
            </w:r>
            <w:r>
              <w:t xml:space="preserve"> ali na katerem konkretnem in preverljivem delu izjav prosilca zahteva temelji. Take ustrezne informacije iz zanesljivih virov same po sebi ne zadostujejo za določitev odgovornosti in pristojnosti države članice po tej uredbi, vendar lahko prispevajo k ovrednotenju drugih navedb v zvezi s posameznim prosilcem.</w:t>
            </w:r>
          </w:p>
        </w:tc>
        <w:tc>
          <w:tcPr>
            <w:tcW w:w="4876" w:type="dxa"/>
          </w:tcPr>
          <w:p w:rsidR="008D78A3" w:rsidRPr="00E16AE8" w:rsidRDefault="008D78A3" w:rsidP="00134E62">
            <w:pPr>
              <w:pStyle w:val="Normal6a"/>
            </w:pPr>
            <w:r>
              <w:t>4.</w:t>
            </w:r>
            <w:r>
              <w:tab/>
            </w:r>
            <w:r>
              <w:rPr>
                <w:b/>
                <w:i/>
              </w:rPr>
              <w:t>Kakršna</w:t>
            </w:r>
            <w:r>
              <w:t xml:space="preserve"> koli </w:t>
            </w:r>
            <w:r>
              <w:rPr>
                <w:b/>
                <w:i/>
              </w:rPr>
              <w:t>zahteva</w:t>
            </w:r>
            <w:r>
              <w:t xml:space="preserve"> po informacijah se pošlje samo v zvezi s posamezno prošnjo za mednarodno zaščito ali predajo zaradi premestitve. V njej so navedeni razlogi, na katerih temelji, in če je namen države članice preveriti, ali obstaja merilo, po katerem bo verjetno država članica, na katero je zahteva naslovljena, določena za odgovorno, je navedeno, na katerih dokazih ali na katerem konkretnem in preverljivem delu izjav prosilca zahteva temelji. Take ustrezne informacije iz zanesljivih virov same po sebi ne zadostujejo za določitev odgovornosti in pristojnosti države članice po tej uredbi, vendar lahko prispevajo k ovrednotenju drugih navedb v zvezi s posameznim prosilcem.</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5</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5.</w:t>
            </w:r>
            <w:r>
              <w:tab/>
              <w:t xml:space="preserve">Država članica, na katero je zahteva naslovljena, mora odgovoriti v </w:t>
            </w:r>
            <w:r>
              <w:rPr>
                <w:b/>
                <w:i/>
              </w:rPr>
              <w:t>treh</w:t>
            </w:r>
            <w:r>
              <w:t xml:space="preserve"> tednih. Morebitne zamude pri predložitvi odgovora se ustrezno utemeljijo. Neupoštevanje </w:t>
            </w:r>
            <w:r>
              <w:rPr>
                <w:b/>
                <w:i/>
              </w:rPr>
              <w:t>tritedenskega</w:t>
            </w:r>
            <w:r>
              <w:t xml:space="preserve"> roka države članice, na katero je zahteva naslovljena, ne razrešuje obveznosti, da odgovori. Če država članica, na katero je bila zahteva naslovljena in ki ni upoštevala najdaljšega dovoljenega roka, z opravljenim poizvedovanjem pridobi informacije, iz katerih je razvidno, da je odgovorna, ta država članica med razlogi za zavrnitev izpolnitve zahteve za sprejem ne sme navesti izteka rokov iz člena 29. V tem primeru se roka za predložitev zahteve za sprejem, določena v členu 29, podaljšata za obdobje, ki je enako zamudi pri odgovoru s strani države članice, na katero je zahteva naslovljena.</w:t>
            </w:r>
          </w:p>
        </w:tc>
        <w:tc>
          <w:tcPr>
            <w:tcW w:w="4876" w:type="dxa"/>
          </w:tcPr>
          <w:p w:rsidR="008D78A3" w:rsidRPr="00E16AE8" w:rsidRDefault="008D78A3" w:rsidP="00134E62">
            <w:pPr>
              <w:pStyle w:val="Normal6a"/>
            </w:pPr>
            <w:r>
              <w:t>5.</w:t>
            </w:r>
            <w:r>
              <w:tab/>
              <w:t xml:space="preserve">Država članica, na katero je zahteva naslovljena, mora odgovoriti v </w:t>
            </w:r>
            <w:r>
              <w:rPr>
                <w:b/>
                <w:i/>
              </w:rPr>
              <w:t>petih</w:t>
            </w:r>
            <w:r>
              <w:t xml:space="preserve"> tednih. Morebitne zamude pri predložitvi odgovora se ustrezno utemeljijo. Neupoštevanje </w:t>
            </w:r>
            <w:r>
              <w:rPr>
                <w:b/>
                <w:i/>
              </w:rPr>
              <w:t>pettedenskega</w:t>
            </w:r>
            <w:r>
              <w:t xml:space="preserve"> roka države članice, na katero je zahteva naslovljena, ne razrešuje obveznosti, da odgovori. Če država članica, na katero je bila zahteva naslovljena in ki ni upoštevala najdaljšega dovoljenega roka, z opravljenim poizvedovanjem pridobi informacije, iz katerih je razvidno, da je odgovorna, ta država članica med razlogi za zavrnitev izpolnitve zahteve za sprejem ne sme navesti izteka rokov iz člena 29. V tem primeru se roka za predložitev zahteve za sprejem, določena v členu 29, podaljšata za obdobje, ki je enako zamudi pri odgovoru s strani države članice, na katero je zahteva naslovljena.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 odstavek 9</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9.</w:t>
            </w:r>
            <w:r>
              <w:tab/>
              <w:t>V vsaki zadevni državi članici se v individualni dokumentaciji za zadevno osebo in/ali v registru hrani zapis o prenosu in prejemu izmenjanih informacij.</w:t>
            </w:r>
          </w:p>
        </w:tc>
        <w:tc>
          <w:tcPr>
            <w:tcW w:w="4876" w:type="dxa"/>
          </w:tcPr>
          <w:p w:rsidR="008D78A3" w:rsidRPr="00E16AE8" w:rsidRDefault="008D78A3" w:rsidP="00134E62">
            <w:pPr>
              <w:pStyle w:val="Normal6a"/>
            </w:pPr>
            <w:r>
              <w:t>9.</w:t>
            </w:r>
            <w:r>
              <w:tab/>
              <w:t xml:space="preserve">V vsaki zadevni državi članici se v individualni dokumentaciji za zadevno osebo in/ali v registru hrani zapis o prenosu in prejemu izmenjanih informacij. </w:t>
            </w:r>
            <w:r>
              <w:rPr>
                <w:b/>
                <w:i/>
              </w:rPr>
              <w:t>Zagotovi se varnost in zaupnost te evidence.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40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Člen 40a</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BoldItalicCenter6a"/>
            </w:pPr>
            <w:r>
              <w:t>Skupni in varni sistem za elektronske prenose in komuniciranje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1. Komisija z izvedbenimi akti na evropski ravni vzpostavi skupni in varni sistem za elektronske prenose in komuniciranje med pristojnimi organi iz člena 41(1) ter med pristojnimi organi in agencijo za azil, da si lahko posredujejo informacije, povezane z uporabo te uredbe.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Kot osnova se uporabi elektronsko komunikacijsko omrežje „DubliNet“, vzpostavljeno v skladu s členom 18 Uredbe (ES) št. 1560/2003, ki se ustrezno nadgradi. Za pripravo, razvoj in operativno upravljanje sistema, njegovo interoperabilnost z drugimi sistemi in komunikacijsko infrastrukturo med centralnim sistemom in nacionalnimi infrastrukturami je odgovorna agencija EU-LISA. Od proračunskih sredstev za to uredbo se agenciji EU-LISA zagotovijo ustrezna sredstva za to nalogo.</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2. Države članice skupni in varni sistem za elektronske prenose in komuniciranje uporabljajo za izmenjavo vseh informacij, potrebnih za uporabo te uredbe, vključno z biometričnimi podatki, pridobljenimi v skladu z Uredbo (EU) XXX/XXX [uredba Eurodac], zahtevki, obvestili, odgovori ter vso pisno korespondenco, in za zagotovitev, da bodo pošiljatelji samodejno prejeli elektronski dokaz o dostavi.</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3. Skupni in varni sistem za elektronske prenose in komuniciranje ima ločene kanale za vsako vrsto informacij, za katere so potrebna ločena pravila dostopa, izmenjave, zaupnosti ali druge posebnosti. Ločeni kanali se ustvarijo zlasti za namene členov 37, 38, 39 in 40.</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4. Države članice ter organi in agencije Unije, pa tudi drugi subjekti, ki sodelujejo pri obdelavi osebnih podatkov prosilcev, za namene te uredbe uporabljajo Uredbo (EU) 2016/679 [Splošna uredba o varstvu podatkov].</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5. Izvedbeni akt iz prvega odstavka se sprejme v skladu s postopkom pregleda iz člena 67(2) najkasneje v štirih mesecih po začetku veljavnosti te uredbe.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w:t>
            </w:r>
            <w:r>
              <w:rPr>
                <w:b/>
                <w:i/>
              </w:rPr>
              <w:t>zlasti</w:t>
            </w:r>
            <w:r>
              <w:t xml:space="preserve"> za to, da v predpisanih rokih odgovarjajo na zahteve po informacijah, zahteve za sprejem in obvestila o ponovnem sprejemu, ter če je ustrezno, da izpolnjujejo svoje obveznosti na podlagi poglavij I–III dela IV.</w:t>
            </w:r>
          </w:p>
        </w:tc>
        <w:tc>
          <w:tcPr>
            <w:tcW w:w="4876" w:type="dxa"/>
          </w:tcPr>
          <w:p w:rsidR="008D78A3" w:rsidRPr="00E16AE8" w:rsidRDefault="008D78A3" w:rsidP="00134E62">
            <w:pPr>
              <w:pStyle w:val="Normal6a"/>
            </w:pPr>
            <w:r>
              <w:t>1.</w:t>
            </w:r>
            <w:r>
              <w:tab/>
              <w:t>Vsaka država članica nemudoma uradno obvesti Komisijo o posebnih organih, pristojnih za izpolnjevanje obveznosti iz te uredbe, ter vseh spremembah v zvezi z navedenimi organi</w:t>
            </w:r>
            <w:r>
              <w:rPr>
                <w:b/>
                <w:i/>
              </w:rPr>
              <w:t xml:space="preserve"> in po potrebi o tem, kako so razdeljene pristojnosti med različnimi organi v državi članici</w:t>
            </w:r>
            <w:r>
              <w:t xml:space="preserve">. Države članice zagotovijo, da imajo ti organi potrebne </w:t>
            </w:r>
            <w:r>
              <w:rPr>
                <w:b/>
                <w:i/>
              </w:rPr>
              <w:t xml:space="preserve">človeške, materialne in finančne </w:t>
            </w:r>
            <w:r>
              <w:t>vire za izpolnjevanje svojih nalog</w:t>
            </w:r>
            <w:r>
              <w:rPr>
                <w:b/>
                <w:i/>
              </w:rPr>
              <w:t>, zlasti pa za uporabo postopkov za hitro</w:t>
            </w:r>
            <w:r>
              <w:t xml:space="preserve"> in </w:t>
            </w:r>
            <w:r>
              <w:rPr>
                <w:b/>
                <w:i/>
              </w:rPr>
              <w:t>učinkovito določitev odgovorne države članice, varstvo postopkovnih in temeljnih pravic prosilcev, ter</w:t>
            </w:r>
            <w:r>
              <w:t xml:space="preserve"> za to, da v predpisanih rokih odgovarjajo na zahteve po informacijah, zahteve za sprejem in obvestila o ponovnem sprejemu, ter če je ustrezno, da izpolnjujejo svoje obveznosti na podlagi poglavij I–III dela IV.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Nicola Procaccini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in </w:t>
            </w:r>
            <w:r>
              <w:rPr>
                <w:b/>
                <w:i/>
              </w:rPr>
              <w:t>obvestila o ponovnem sprejemu</w:t>
            </w:r>
            <w:r>
              <w:t>, ter če je ustrezno, da izpolnjujejo svoje obveznosti na podlagi poglavij I–III dela IV.</w:t>
            </w:r>
          </w:p>
        </w:tc>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in </w:t>
            </w:r>
            <w:r>
              <w:rPr>
                <w:b/>
                <w:i/>
              </w:rPr>
              <w:t>ponovni sprejem</w:t>
            </w:r>
            <w:r>
              <w:t>, ter če je ustrezno, da izpolnjujejo svoje obveznosti na podlagi poglavij I–III dela IV.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w:t>
            </w:r>
            <w:r>
              <w:rPr>
                <w:b/>
                <w:i/>
              </w:rPr>
              <w:t>in obvestila o ponovnem sprejemu</w:t>
            </w:r>
            <w:r>
              <w:t>, ter če je ustrezno, da izpolnjujejo svoje obveznosti na podlagi poglavij I–III dela IV.</w:t>
            </w:r>
          </w:p>
        </w:tc>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w:t>
            </w:r>
            <w:r>
              <w:rPr>
                <w:b/>
                <w:i/>
              </w:rPr>
              <w:t>ali ponovni sprejem</w:t>
            </w:r>
            <w:r>
              <w:t>, ter če je ustrezno, da izpolnjujejo svoje obveznosti na podlagi poglavij I–III dela IV.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w:t>
            </w:r>
            <w:r>
              <w:rPr>
                <w:b/>
                <w:i/>
              </w:rPr>
              <w:t>in obvestila o ponovnem sprejemu</w:t>
            </w:r>
            <w:r>
              <w:t>, ter če je ustrezno, da izpolnjujejo svoje obveznosti na podlagi poglavij I–III dela IV.</w:t>
            </w:r>
          </w:p>
        </w:tc>
        <w:tc>
          <w:tcPr>
            <w:tcW w:w="4876" w:type="dxa"/>
          </w:tcPr>
          <w:p w:rsidR="008D78A3" w:rsidRPr="00E16AE8" w:rsidRDefault="008D78A3" w:rsidP="00134E62">
            <w:pPr>
              <w:pStyle w:val="Normal6a"/>
            </w:pPr>
            <w:r>
              <w:t>1.</w:t>
            </w:r>
            <w:r>
              <w:tab/>
              <w:t xml:space="preserve">Vsaka država članica nemudoma uradno obvesti Komisijo o posebnih organih, pristojnih za izpolnjevanje obveznosti iz te uredbe, ter vseh spremembah v zvezi z navedenimi organi. Države članice zagotovijo, da imajo ti organi potrebne vire za izpolnjevanje svojih nalog in zlasti za to, da v predpisanih rokih odgovarjajo na zahteve po informacijah, zahteve za sprejem </w:t>
            </w:r>
            <w:r>
              <w:rPr>
                <w:b/>
                <w:i/>
              </w:rPr>
              <w:t>ali ponovni sprejem</w:t>
            </w:r>
            <w:r>
              <w:t>, ter če je ustrezno, da izpolnjujejo svoje obveznosti na podlagi poglavij I–III dela IV.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Države članice zagotovijo, da organi iz odstavka 1 prejmejo ustrezno usposabljanje v zvezi z uporabo te uredbe.</w:t>
            </w:r>
          </w:p>
        </w:tc>
        <w:tc>
          <w:tcPr>
            <w:tcW w:w="4876" w:type="dxa"/>
          </w:tcPr>
          <w:p w:rsidR="008D78A3" w:rsidRPr="00E16AE8" w:rsidRDefault="008D78A3" w:rsidP="00134E62">
            <w:pPr>
              <w:pStyle w:val="Normal6a"/>
            </w:pPr>
            <w:r>
              <w:t>3.</w:t>
            </w:r>
            <w:r>
              <w:tab/>
              <w:t xml:space="preserve">Države članice zagotovijo, da organi iz odstavka 1 </w:t>
            </w:r>
            <w:r>
              <w:rPr>
                <w:b/>
                <w:i/>
              </w:rPr>
              <w:t xml:space="preserve">redno </w:t>
            </w:r>
            <w:r>
              <w:t xml:space="preserve">prejmejo ustrezno </w:t>
            </w:r>
            <w:r>
              <w:rPr>
                <w:b/>
                <w:i/>
              </w:rPr>
              <w:t xml:space="preserve">usposobljeno osebje, </w:t>
            </w:r>
            <w:r>
              <w:t xml:space="preserve">usposabljanje </w:t>
            </w:r>
            <w:r>
              <w:rPr>
                <w:b/>
                <w:i/>
              </w:rPr>
              <w:t xml:space="preserve">in da jim je zagotovljena neodvisnost </w:t>
            </w:r>
            <w:r>
              <w:t xml:space="preserve">v zvezi z uporabo te uredbe. </w:t>
            </w:r>
            <w:r>
              <w:rPr>
                <w:b/>
                <w:i/>
              </w:rPr>
              <w:t xml:space="preserve">Organom je na voljo ustrezno osebje, da lahko poskrbijo za prosilce s posebnimi potrebami. Če država članica zaprosi za to, Komisija pomaga njenim pristojnim organom načrtovati razporeditev osebja, zato da se v vseh državah članicah zagotovi uporaba te uredbe in enaki </w:t>
            </w:r>
            <w:r w:rsidRPr="008D78A3">
              <w:rPr>
                <w:b/>
                <w:i/>
              </w:rPr>
              <w:t>konkurenčni</w:t>
            </w:r>
            <w:r>
              <w:rPr>
                <w:b/>
                <w:i/>
              </w:rPr>
              <w:t xml:space="preserve"> pogoji.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r>
            <w:r>
              <w:rPr>
                <w:b/>
                <w:i/>
              </w:rPr>
              <w:t>Komisija z izvedbenimi akti vzpostavi varne poti elektronskega prenosa med organi iz odstavka 1 ter med navedenimi organi in Agencijo za azil za prenos informacij, biometričnih podatkov, pridobljenih v skladu z Uredbo (EU) XXX/XXX [uredba Eurodac], zahtev, obvestil, odgovorov ter vse pisne korespondence in za zagotovitev, da pošiljatelji samodejno prejmejo elektronski dokaz o dostavi.</w:t>
            </w:r>
            <w:r>
              <w:t xml:space="preserve"> </w:t>
            </w:r>
            <w:r>
              <w:rPr>
                <w:b/>
                <w:i/>
              </w:rPr>
              <w:t>Ti izvedbeni akti se sprejmejo v skladu s postopkom pregleda iz člena 67(2).</w:t>
            </w:r>
          </w:p>
        </w:tc>
        <w:tc>
          <w:tcPr>
            <w:tcW w:w="4876" w:type="dxa"/>
          </w:tcPr>
          <w:p w:rsidR="008D78A3" w:rsidRPr="00E16AE8" w:rsidRDefault="008D78A3" w:rsidP="00134E62">
            <w:pPr>
              <w:pStyle w:val="Normal6a"/>
            </w:pPr>
            <w:r>
              <w:t>4.</w:t>
            </w:r>
            <w:r>
              <w:tab/>
            </w:r>
            <w:r>
              <w:rPr>
                <w:b/>
                <w:i/>
              </w:rPr>
              <w:t>Države članice tem organom med močno povečano delovno obremenitvijo zagotovijo dodatno osebje, da lahko izvajajo svoje naloge iz te uredbe.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t xml:space="preserve"> </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Države članice bi morale po potrebi prositi tudi za podporo organov, uradov in agencij Unije, mednarodnih organizacij in nevladnih organizacij.</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pPr>
        <w:pStyle w:val="AmJustTitle"/>
      </w:pPr>
      <w:r w:rsidRPr="008D78A3">
        <w:rPr>
          <w:rStyle w:val="HideTWBExt"/>
          <w:i w:val="0"/>
        </w:rPr>
        <w:t>&lt;TitreJust&gt;</w:t>
      </w:r>
      <w:r>
        <w:t>Obrazložitev</w:t>
      </w:r>
      <w:r w:rsidRPr="008D78A3">
        <w:rPr>
          <w:rStyle w:val="HideTWBExt"/>
          <w:i w:val="0"/>
        </w:rPr>
        <w:t>&lt;/TitreJust&gt;</w:t>
      </w:r>
    </w:p>
    <w:p w:rsidR="008D78A3" w:rsidRPr="00E16AE8" w:rsidRDefault="008D78A3" w:rsidP="008D78A3">
      <w:pPr>
        <w:pStyle w:val="AmJustText"/>
      </w:pPr>
      <w:r>
        <w:t>Črtani del je prestavljen v člen 40a.</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1989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Komisija z izvedbenimi akti vzpostavi varne poti elektronskega prenosa med organi iz odstavka 1 ter med navedenimi organi in Agencijo za azil za prenos informacij, biometričnih podatkov, pridobljenih v skladu z Uredbo (EU) XXX/XXX [uredba Eurodac], zahtev, </w:t>
            </w:r>
            <w:r>
              <w:rPr>
                <w:b/>
                <w:i/>
              </w:rPr>
              <w:t xml:space="preserve">obvestil, </w:t>
            </w:r>
            <w:r>
              <w:t>odgovorov ter vse pisne korespondence in za zagotovitev, da pošiljatelji samodejno prejmejo elektronski dokaz o dostavi. Ti izvedbeni akti se sprejmejo v skladu s postopkom pregleda iz člena 67(2).</w:t>
            </w:r>
          </w:p>
        </w:tc>
        <w:tc>
          <w:tcPr>
            <w:tcW w:w="4876" w:type="dxa"/>
          </w:tcPr>
          <w:p w:rsidR="008D78A3" w:rsidRPr="00E16AE8" w:rsidRDefault="008D78A3" w:rsidP="00134E62">
            <w:pPr>
              <w:pStyle w:val="Normal6a"/>
            </w:pPr>
            <w:r>
              <w:t>4.</w:t>
            </w:r>
            <w:r>
              <w:tab/>
              <w:t>Komisija z izvedbenimi akti vzpostavi varne poti elektronskega prenosa med organi iz odstavka 1 ter med navedenimi organi in Agencijo za azil za prenos informacij, biometričnih podatkov, pridobljenih v skladu z Uredbo (EU) XXX/XXX [uredba Eurodac], zahtev, odgovorov ter vse pisne korespondence in za zagotovitev, da pošiljatelji samodejno prejmejo elektronski dokaz o dostavi.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41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 xml:space="preserve">Komisija z izvedbenimi akti vzpostavi varne poti elektronskega prenosa med organi iz odstavka 1 ter med navedenimi organi in Agencijo za azil za prenos informacij, biometričnih podatkov, pridobljenih v skladu z Uredbo (EU) XXX/XXX [uredba Eurodac], zahtev, </w:t>
            </w:r>
            <w:r>
              <w:rPr>
                <w:b/>
                <w:i/>
              </w:rPr>
              <w:t xml:space="preserve">obvestil, </w:t>
            </w:r>
            <w:r>
              <w:t>odgovorov ter vse pisne korespondence in za zagotovitev, da pošiljatelji samodejno prejmejo elektronski dokaz o dostavi. Ti izvedbeni akti se sprejmejo v skladu s postopkom pregleda iz člena 67(2).</w:t>
            </w:r>
          </w:p>
        </w:tc>
        <w:tc>
          <w:tcPr>
            <w:tcW w:w="4876" w:type="dxa"/>
          </w:tcPr>
          <w:p w:rsidR="008D78A3" w:rsidRPr="00E16AE8" w:rsidRDefault="008D78A3" w:rsidP="00134E62">
            <w:pPr>
              <w:pStyle w:val="Normal6a"/>
            </w:pPr>
            <w:r>
              <w:t>4.</w:t>
            </w:r>
            <w:r>
              <w:tab/>
              <w:t>Komisija z izvedbenimi akti vzpostavi varne poti elektronskega prenosa med organi iz odstavka 1 ter med navedenimi organi in Agencijo za azil za prenos informacij, biometričnih podatkov, pridobljenih v skladu z Uredbo (EU) XXX/XXX [uredba Eurodac], zahtev, odgovorov ter vse pisne korespondence in za zagotovitev, da pošiljatelji samodejno prejmejo elektronski dokaz o dostavi. Ti izvedbeni akti se sprejmejo v skladu s postopkom pregleda iz člena 67(2).</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1991</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Cornelia Ernst, Konstandinos Arvanitis (Konstantinos Arvanitis), Sira Rego, Pernando Barrena Arza, Malin Björk, Miguel Urbán Crespo, Anne-Sophie Pelletier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42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r>
            <w:r>
              <w:rPr>
                <w:b/>
                <w:i/>
              </w:rPr>
              <w:t>solidarnostne prispevke na podlagi poglavij I–III dela IV.</w:t>
            </w:r>
          </w:p>
        </w:tc>
        <w:tc>
          <w:tcPr>
            <w:tcW w:w="4876" w:type="dxa"/>
          </w:tcPr>
          <w:p w:rsidR="008D78A3" w:rsidRPr="00E16AE8" w:rsidRDefault="008D78A3" w:rsidP="00134E62">
            <w:pPr>
              <w:pStyle w:val="Normal6a"/>
            </w:pPr>
            <w:r>
              <w:t>(c)</w:t>
            </w:r>
            <w:r>
              <w:tab/>
            </w:r>
            <w:r>
              <w:rPr>
                <w:b/>
                <w:i/>
              </w:rPr>
              <w:t>premestitev.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1992</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Charlie Weimers</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42 – odstavek 1 – točka c</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(c)</w:t>
            </w:r>
            <w:r>
              <w:tab/>
            </w:r>
            <w:r>
              <w:rPr>
                <w:b/>
                <w:i/>
              </w:rPr>
              <w:t>solidarnostne</w:t>
            </w:r>
            <w:r>
              <w:t xml:space="preserve"> prispevke na podlagi poglavij I–III dela IV.</w:t>
            </w:r>
          </w:p>
        </w:tc>
        <w:tc>
          <w:tcPr>
            <w:tcW w:w="4876" w:type="dxa"/>
          </w:tcPr>
          <w:p w:rsidR="008D78A3" w:rsidRPr="00E16AE8" w:rsidRDefault="008D78A3" w:rsidP="00134E62">
            <w:pPr>
              <w:pStyle w:val="Normal6a"/>
            </w:pPr>
            <w:r>
              <w:t>(c)</w:t>
            </w:r>
            <w:r>
              <w:tab/>
            </w:r>
            <w:r>
              <w:rPr>
                <w:b/>
                <w:i/>
              </w:rPr>
              <w:t>prostovoljne</w:t>
            </w:r>
            <w:r>
              <w:t xml:space="preserve"> prispevke na podlagi poglavij I–III dela IV.</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1993</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42 – odstavek 1 – pododstavek 1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Tovrstne upravne ureditve so izvzete iz cilja in področja uporabe skupnega in varnega sistema za elektronske prenose in komuniciranje iz člena 40a.</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1994</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42 – odstavek 3</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3.</w:t>
            </w:r>
            <w:r>
              <w:tab/>
              <w:t>Pred sklenitvijo ali spremembo kakršnega koli dogovora iz odstavka 1(b) se zadevne države članice o združljivosti dogovora s to uredbo posvetujejo s Komisijo.</w:t>
            </w:r>
          </w:p>
        </w:tc>
        <w:tc>
          <w:tcPr>
            <w:tcW w:w="4876" w:type="dxa"/>
          </w:tcPr>
          <w:p w:rsidR="008D78A3" w:rsidRPr="00E16AE8" w:rsidRDefault="008D78A3" w:rsidP="00134E62">
            <w:pPr>
              <w:pStyle w:val="Normal6a"/>
            </w:pPr>
            <w:r>
              <w:t>3.</w:t>
            </w:r>
            <w:r>
              <w:tab/>
              <w:t xml:space="preserve">Pred sklenitvijo ali spremembo kakršnega koli dogovora iz odstavka 1(b) se zadevne države članice o združljivosti dogovora s to uredbo </w:t>
            </w:r>
            <w:r>
              <w:rPr>
                <w:b/>
                <w:i/>
              </w:rPr>
              <w:t xml:space="preserve">in drugimi ustreznimi določbami prava EU, vključno z Listino temeljnih pravic, </w:t>
            </w:r>
            <w:r>
              <w:t>posvetujejo s Komisijo.</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1995</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Pietro Bartolo, Sylvie Guillaume, Juan Fernando López Aguilar, Bettina Vollath, Javier Moreno Sánchez, Domènec Ruiz Devesa, Giuliano Pisapia, Elena Jončeva (Elena Yoncheva), Thijs Reuten, Franco Roberti, Cyrus Engerer, Caterina Chinnici</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42 – odstavek 4</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4.</w:t>
            </w:r>
            <w:r>
              <w:tab/>
              <w:t>Če Komisija meni, da je dogovor iz odstavka 1(b) nezdružljiv s to uredbo, o tem v razumnem obdobju uradno obvesti zadevne države članice. Države članice storijo vse potrebno, da dogovor v razumnem času spremenijo tako, da odpravijo vse ugotovljene neskladnosti.</w:t>
            </w:r>
          </w:p>
        </w:tc>
        <w:tc>
          <w:tcPr>
            <w:tcW w:w="4876" w:type="dxa"/>
          </w:tcPr>
          <w:p w:rsidR="008D78A3" w:rsidRPr="00E16AE8" w:rsidRDefault="008D78A3" w:rsidP="00134E62">
            <w:pPr>
              <w:pStyle w:val="Normal6a"/>
            </w:pPr>
            <w:r>
              <w:t>4.</w:t>
            </w:r>
            <w:r>
              <w:tab/>
              <w:t>Če Komisija meni, da je dogovor iz odstavka 1(b) nezdružljiv s to uredbo</w:t>
            </w:r>
            <w:r>
              <w:rPr>
                <w:b/>
                <w:i/>
              </w:rPr>
              <w:t xml:space="preserve"> in drugimi ustreznimi določbami prava EU, vključno z Listino temeljnih pravic</w:t>
            </w:r>
            <w:r>
              <w:t>, o tem v razumnem obdobju uradno obvesti zadevne države članice. Države članice storijo vse potrebno, da dogovor v razumnem času spremenijo tako, da odpravijo vse ugotovljene neskladnosti.</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1996</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43 – odstavek 1</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Agencija za azil vzpostavi in omogoča dejavnosti mreže pristojnih organov iz člena 41(1), da bi okrepila praktično sodelovanje in izmenjavo informacij o vseh zadevah, povezanih z uporabo te uredbe, vključno z razvojem praktičnih orodij in navodil.</w:t>
            </w:r>
          </w:p>
        </w:tc>
        <w:tc>
          <w:tcPr>
            <w:tcW w:w="4876" w:type="dxa"/>
          </w:tcPr>
          <w:p w:rsidR="008D78A3" w:rsidRPr="00E16AE8" w:rsidRDefault="008D78A3" w:rsidP="00134E62">
            <w:pPr>
              <w:pStyle w:val="Normal6a"/>
            </w:pPr>
            <w:r>
              <w:t>Agencija za azil vzpostavi in omogoča dejavnosti mreže pristojnih organov iz člena 41(1), da bi okrepila praktično sodelovanje in izmenjavo informacij o vseh zadevah, povezanih z uporabo te uredbe, vključno z razvojem praktičnih orodij in navodil</w:t>
            </w:r>
            <w:r>
              <w:rPr>
                <w:b/>
                <w:i/>
              </w:rPr>
              <w:t>, čim večjo konvergenco pri uporabi uredbe in praks ter oblikovanjem skupne evropske kulture agentov pristojnih organov na nacionalni in evropski ravni</w:t>
            </w:r>
            <w:r>
              <w:t>.</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1997</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43 – odstavek 1 a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Mrežo tvori več sestavov, ki jih tvorijo predstavniki na različnih ravneh upravne hierarhije, da se podpre usklajevanje in približevanje od operativnih dejavnosti do višjih ravni odločanja in odgovornosti. Sestanki sestavov se organizirajo redno, kolikor je potrebno in vsaj enkrat na mesec.</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1998</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Fabienne Keller, Hilde Vautmans, Olivier Chastel, Jan-Christoph Oetjen, Malik Azmani, Sophia in 't Veld, Karen Melchior</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43 – odstavek 1 b (novo)</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p>
        </w:tc>
        <w:tc>
          <w:tcPr>
            <w:tcW w:w="4876" w:type="dxa"/>
          </w:tcPr>
          <w:p w:rsidR="008D78A3" w:rsidRPr="00E16AE8" w:rsidRDefault="008D78A3" w:rsidP="00134E62">
            <w:pPr>
              <w:pStyle w:val="Normal6a"/>
            </w:pPr>
            <w:r>
              <w:rPr>
                <w:b/>
                <w:i/>
              </w:rPr>
              <w:t>V mreži lahko sodelujejo tudi drugi ustrezni uradi, organi ali agencije Unije.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1999</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44 – odstavek 1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1.</w:t>
            </w:r>
            <w:r>
              <w:tab/>
              <w:t xml:space="preserve">Kadar imata državi članici ali kadar ima več držav članic težave pri sodelovanju na podlagi te uredbe ali pri njeni uporabi med njima oziroma njimi, se zadevni državi članici oziroma zadevne države članice na zahtevo ene ali več izmed njih </w:t>
            </w:r>
            <w:r>
              <w:rPr>
                <w:b/>
                <w:i/>
              </w:rPr>
              <w:t>nemudoma posvetujeta oziroma</w:t>
            </w:r>
            <w:r>
              <w:t xml:space="preserve"> posvetujejo, da bi v </w:t>
            </w:r>
            <w:r>
              <w:rPr>
                <w:b/>
                <w:i/>
              </w:rPr>
              <w:t>razumnem času našli oziroma našle</w:t>
            </w:r>
            <w:r>
              <w:t xml:space="preserve"> ustrezne rešitve v skladu z načelom lojalnega sodelovanja, s čimer se olajša pravilno delovanje mehanizmov, vzpostavljenih s to uredbo, in rešijo težave pri njihovi uporabi.</w:t>
            </w:r>
          </w:p>
        </w:tc>
        <w:tc>
          <w:tcPr>
            <w:tcW w:w="4876" w:type="dxa"/>
          </w:tcPr>
          <w:p w:rsidR="008D78A3" w:rsidRPr="00E16AE8" w:rsidRDefault="008D78A3" w:rsidP="00134E62">
            <w:pPr>
              <w:pStyle w:val="Normal6a"/>
            </w:pPr>
            <w:r>
              <w:t>1.</w:t>
            </w:r>
            <w:r>
              <w:tab/>
              <w:t xml:space="preserve">Kadar imata državi članici ali kadar ima več držav članic težave pri sodelovanju na podlagi te uredbe ali pri njeni uporabi med njima oziroma njimi, se zadevni državi članici oziroma zadevne države članice na zahtevo ene ali več izmed njih </w:t>
            </w:r>
            <w:r>
              <w:rPr>
                <w:b/>
                <w:i/>
              </w:rPr>
              <w:t>ali Komisija nemudoma</w:t>
            </w:r>
            <w:r>
              <w:t xml:space="preserve"> posvetujejo, da bi </w:t>
            </w:r>
            <w:r>
              <w:rPr>
                <w:b/>
                <w:i/>
              </w:rPr>
              <w:t xml:space="preserve">našle </w:t>
            </w:r>
            <w:r>
              <w:t xml:space="preserve">v </w:t>
            </w:r>
            <w:r>
              <w:rPr>
                <w:b/>
                <w:i/>
              </w:rPr>
              <w:t>štirih tednih po vloženi zahtevi</w:t>
            </w:r>
            <w:r>
              <w:t xml:space="preserve"> ustrezne rešitve v skladu z načelom lojalnega sodelovanja, s čimer se olajša pravilno delovanje mehanizmov, vzpostavljenih s to uredbo, in rešijo težave pri njihovi uporabi. </w:t>
            </w:r>
            <w:r>
              <w:rPr>
                <w:b/>
                <w:i/>
              </w:rPr>
              <w:t>Če težave zadevajo izvajanje dela IV te uredbe, se k posvetovanju povabi tudi koordinatorja EU za premestitve.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Pr="00E16AE8" w:rsidRDefault="008D78A3" w:rsidP="008D78A3">
      <w:r w:rsidRPr="008D78A3">
        <w:rPr>
          <w:rStyle w:val="HideTWBExt"/>
        </w:rPr>
        <w:t>&lt;/Amend&gt;</w:t>
      </w:r>
    </w:p>
    <w:p w:rsidR="008D78A3" w:rsidRPr="00E16AE8" w:rsidRDefault="008D78A3" w:rsidP="008D78A3">
      <w:pPr>
        <w:pStyle w:val="AmNumberTabs"/>
      </w:pPr>
      <w:r w:rsidRPr="008D78A3">
        <w:rPr>
          <w:rStyle w:val="HideTWBExt"/>
          <w:b w:val="0"/>
        </w:rPr>
        <w:t>&lt;Amend&gt;</w:t>
      </w:r>
      <w:r>
        <w:t>Predlog spremembe</w:t>
      </w:r>
      <w:r>
        <w:tab/>
      </w:r>
      <w:r>
        <w:tab/>
      </w:r>
      <w:r w:rsidRPr="008D78A3">
        <w:rPr>
          <w:rStyle w:val="HideTWBExt"/>
          <w:b w:val="0"/>
        </w:rPr>
        <w:t>&lt;NumAm&gt;</w:t>
      </w:r>
      <w:r>
        <w:t>2000</w:t>
      </w:r>
      <w:r w:rsidRPr="008D78A3">
        <w:rPr>
          <w:rStyle w:val="HideTWBExt"/>
          <w:b w:val="0"/>
        </w:rPr>
        <w:t>&lt;/NumAm&gt;</w:t>
      </w:r>
    </w:p>
    <w:p w:rsidR="008D78A3" w:rsidRPr="00E16AE8" w:rsidRDefault="008D78A3" w:rsidP="008D78A3">
      <w:pPr>
        <w:pStyle w:val="NormalBold"/>
      </w:pPr>
      <w:r w:rsidRPr="008D78A3">
        <w:rPr>
          <w:rStyle w:val="HideTWBExt"/>
          <w:b w:val="0"/>
        </w:rPr>
        <w:t>&lt;RepeatBlock-By&gt;&lt;Members&gt;</w:t>
      </w:r>
      <w:r>
        <w:t>Damien Carême</w:t>
      </w:r>
      <w:r w:rsidRPr="008D78A3">
        <w:rPr>
          <w:rStyle w:val="HideTWBExt"/>
          <w:b w:val="0"/>
        </w:rPr>
        <w:t>&lt;/Members&gt;</w:t>
      </w:r>
    </w:p>
    <w:p w:rsidR="008D78A3" w:rsidRPr="00E16AE8" w:rsidRDefault="008D78A3" w:rsidP="008D78A3">
      <w:pPr>
        <w:pStyle w:val="NormalBold"/>
      </w:pPr>
      <w:r w:rsidRPr="008D78A3">
        <w:rPr>
          <w:rStyle w:val="HideTWBExt"/>
          <w:b w:val="0"/>
        </w:rPr>
        <w:t>&lt;/RepeatBlock-By&gt;</w:t>
      </w:r>
    </w:p>
    <w:p w:rsidR="008D78A3" w:rsidRPr="00E16AE8" w:rsidRDefault="008D78A3" w:rsidP="008D78A3">
      <w:pPr>
        <w:pStyle w:val="NormalBold"/>
      </w:pPr>
      <w:r w:rsidRPr="008D78A3">
        <w:rPr>
          <w:rStyle w:val="HideTWBExt"/>
          <w:b w:val="0"/>
        </w:rPr>
        <w:t>&lt;DocAmend&gt;</w:t>
      </w:r>
      <w:r>
        <w:t>Predlog uredbe</w:t>
      </w:r>
      <w:r w:rsidRPr="008D78A3">
        <w:rPr>
          <w:rStyle w:val="HideTWBExt"/>
          <w:b w:val="0"/>
        </w:rPr>
        <w:t>&lt;/DocAmend&gt;</w:t>
      </w:r>
    </w:p>
    <w:p w:rsidR="008D78A3" w:rsidRPr="00E16AE8" w:rsidRDefault="008D78A3" w:rsidP="008D78A3">
      <w:pPr>
        <w:pStyle w:val="NormalBold"/>
      </w:pPr>
      <w:r w:rsidRPr="008D78A3">
        <w:rPr>
          <w:rStyle w:val="HideTWBExt"/>
          <w:b w:val="0"/>
        </w:rPr>
        <w:t>&lt;Article&gt;</w:t>
      </w:r>
      <w:r>
        <w:t>Člen 44 – odstavek 2 – uvodni del</w:t>
      </w:r>
      <w:r w:rsidRPr="008D78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8A3" w:rsidTr="00134E62">
        <w:trPr>
          <w:trHeight w:hRule="exact" w:val="240"/>
          <w:jc w:val="center"/>
        </w:trPr>
        <w:tc>
          <w:tcPr>
            <w:tcW w:w="9752" w:type="dxa"/>
            <w:gridSpan w:val="2"/>
          </w:tcPr>
          <w:p w:rsidR="008D78A3" w:rsidRPr="00E16AE8" w:rsidRDefault="008D78A3" w:rsidP="00134E62"/>
        </w:tc>
      </w:tr>
      <w:tr w:rsidR="008D78A3" w:rsidTr="00134E62">
        <w:trPr>
          <w:trHeight w:val="240"/>
          <w:jc w:val="center"/>
        </w:trPr>
        <w:tc>
          <w:tcPr>
            <w:tcW w:w="4876" w:type="dxa"/>
          </w:tcPr>
          <w:p w:rsidR="008D78A3" w:rsidRPr="00E16AE8" w:rsidRDefault="008D78A3" w:rsidP="00134E62">
            <w:pPr>
              <w:pStyle w:val="AmColumnHeading"/>
            </w:pPr>
            <w:r>
              <w:t>Besedilo, ki ga predlaga Komisija</w:t>
            </w:r>
          </w:p>
        </w:tc>
        <w:tc>
          <w:tcPr>
            <w:tcW w:w="4876" w:type="dxa"/>
          </w:tcPr>
          <w:p w:rsidR="008D78A3" w:rsidRPr="00E16AE8" w:rsidRDefault="008D78A3" w:rsidP="00134E62">
            <w:pPr>
              <w:pStyle w:val="AmColumnHeading"/>
            </w:pPr>
            <w:r>
              <w:t>Predlog spremembe</w:t>
            </w:r>
          </w:p>
        </w:tc>
      </w:tr>
      <w:tr w:rsidR="008D78A3" w:rsidTr="00134E62">
        <w:trPr>
          <w:jc w:val="center"/>
        </w:trPr>
        <w:tc>
          <w:tcPr>
            <w:tcW w:w="4876" w:type="dxa"/>
          </w:tcPr>
          <w:p w:rsidR="008D78A3" w:rsidRPr="00E16AE8" w:rsidRDefault="008D78A3" w:rsidP="00134E62">
            <w:pPr>
              <w:pStyle w:val="Normal6a"/>
            </w:pPr>
            <w:r>
              <w:t>2.</w:t>
            </w:r>
            <w:r>
              <w:tab/>
              <w:t xml:space="preserve">Kadar rešitve na podlagi odstavka 1 ni mogoče najti ali se težave nadaljujejo, </w:t>
            </w:r>
            <w:r>
              <w:rPr>
                <w:b/>
                <w:i/>
              </w:rPr>
              <w:t>lahko ena ali več zadevnih držav članic zaprosi Komisijo, da se</w:t>
            </w:r>
            <w:r>
              <w:t xml:space="preserve"> posvetuje z zadevnimi državami članicami, da bi našla ustrezne rešitve. Komisija </w:t>
            </w:r>
            <w:r>
              <w:rPr>
                <w:b/>
                <w:i/>
              </w:rPr>
              <w:t>nemudoma</w:t>
            </w:r>
            <w:r>
              <w:t xml:space="preserve"> začne posvetovanja. Zadevne države članice se dejavno udeležijo posvetovanj in skupaj s Komisijo sprejmejo vse ustrezne ukrepe za takojšnjo rešitev zadeve. </w:t>
            </w:r>
            <w:r>
              <w:rPr>
                <w:b/>
                <w:i/>
              </w:rPr>
              <w:t>Komisija</w:t>
            </w:r>
            <w:r>
              <w:t xml:space="preserve"> lahko sprejme priporočila, naslovljena na zadevne države članice, v katerih navede ukrepe, ki jih je treba sprejeti, in ustrezne roke.</w:t>
            </w:r>
          </w:p>
        </w:tc>
        <w:tc>
          <w:tcPr>
            <w:tcW w:w="4876" w:type="dxa"/>
          </w:tcPr>
          <w:p w:rsidR="008D78A3" w:rsidRPr="00E16AE8" w:rsidRDefault="008D78A3" w:rsidP="00134E62">
            <w:pPr>
              <w:pStyle w:val="Normal6a"/>
            </w:pPr>
            <w:r>
              <w:t>2.</w:t>
            </w:r>
            <w:r>
              <w:tab/>
              <w:t xml:space="preserve">Kadar rešitve na podlagi odstavka 1 ni mogoče najti ali se težave nadaljujejo, </w:t>
            </w:r>
            <w:r>
              <w:rPr>
                <w:b/>
                <w:i/>
              </w:rPr>
              <w:t>se Komisija</w:t>
            </w:r>
            <w:r>
              <w:t xml:space="preserve"> posvetuje z zadevnimi državami članicami, da bi našla ustrezne rešitve. Komisija </w:t>
            </w:r>
            <w:r>
              <w:rPr>
                <w:b/>
                <w:i/>
              </w:rPr>
              <w:t>v štirih tednih po vloženem zahtevku</w:t>
            </w:r>
            <w:r>
              <w:t xml:space="preserve"> začne posvetovanja. Zadevne države članice se dejavno udeležijo posvetovanj in skupaj s Komisijo sprejmejo vse ustrezne ukrepe za takojšnjo rešitev zadeve. </w:t>
            </w:r>
            <w:r>
              <w:rPr>
                <w:b/>
                <w:i/>
              </w:rPr>
              <w:t>Komisija, po potrebi ob posvetovanju s koordinatorjem EU za premestitve,</w:t>
            </w:r>
            <w:r>
              <w:t xml:space="preserve"> lahko sprejme priporočila, naslovljena na zadevne države članice, v katerih navede ukrepe, ki jih je treba sprejeti, in ustrezne roke.</w:t>
            </w:r>
          </w:p>
        </w:tc>
      </w:tr>
    </w:tbl>
    <w:p w:rsidR="008D78A3" w:rsidRPr="00E16AE8" w:rsidRDefault="008D78A3" w:rsidP="008D78A3">
      <w:pPr>
        <w:pStyle w:val="AmOrLang"/>
      </w:pPr>
      <w:r w:rsidRPr="00E16AE8">
        <w:t xml:space="preserve">Or. </w:t>
      </w:r>
      <w:r w:rsidRPr="008D78A3">
        <w:rPr>
          <w:rStyle w:val="HideTWBExt"/>
        </w:rPr>
        <w:t>&lt;Original&gt;</w:t>
      </w:r>
      <w:r w:rsidRPr="008D78A3">
        <w:rPr>
          <w:rStyle w:val="HideTWBInt"/>
          <w:rFonts w:eastAsiaTheme="majorEastAsia"/>
        </w:rPr>
        <w:t>{EN}</w:t>
      </w:r>
      <w:r w:rsidRPr="00E16AE8">
        <w:t>en</w:t>
      </w:r>
      <w:r w:rsidRPr="008D78A3">
        <w:rPr>
          <w:rStyle w:val="HideTWBExt"/>
        </w:rPr>
        <w:t>&lt;/Original&gt;</w:t>
      </w:r>
    </w:p>
    <w:p w:rsidR="008D78A3" w:rsidRDefault="008D78A3" w:rsidP="008D78A3">
      <w:r w:rsidRPr="008D78A3">
        <w:rPr>
          <w:rStyle w:val="HideTWBExt"/>
        </w:rPr>
        <w:t>&lt;/Amend&gt;&lt;/RepeatBlock-Amend&gt;</w:t>
      </w:r>
    </w:p>
    <w:p w:rsidR="005C5DE1" w:rsidRPr="00E16AE8" w:rsidRDefault="005C5DE1" w:rsidP="008D78A3"/>
    <w:sectPr w:rsidR="005C5DE1" w:rsidRPr="00E16AE8" w:rsidSect="00E16AE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00E" w:rsidRPr="00E16AE8" w:rsidRDefault="00BC2FD5">
      <w:r w:rsidRPr="00E16AE8">
        <w:separator/>
      </w:r>
    </w:p>
  </w:endnote>
  <w:endnote w:type="continuationSeparator" w:id="0">
    <w:p w:rsidR="00E7600E" w:rsidRPr="00E16AE8" w:rsidRDefault="00BC2FD5">
      <w:r w:rsidRPr="00E16A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AE8" w:rsidRPr="00E16AE8" w:rsidRDefault="00E16AE8" w:rsidP="00E16AE8">
    <w:pPr>
      <w:pStyle w:val="EPFooter"/>
    </w:pPr>
    <w:r w:rsidRPr="00E16AE8">
      <w:t>PE</w:t>
    </w:r>
    <w:r w:rsidRPr="008D78A3">
      <w:rPr>
        <w:rStyle w:val="HideTWBExt"/>
      </w:rPr>
      <w:t>&lt;NoPE&gt;</w:t>
    </w:r>
    <w:r w:rsidRPr="00E16AE8">
      <w:t>702.944</w:t>
    </w:r>
    <w:r w:rsidRPr="008D78A3">
      <w:rPr>
        <w:rStyle w:val="HideTWBExt"/>
      </w:rPr>
      <w:t>&lt;/NoPE&gt;&lt;Version&gt;</w:t>
    </w:r>
    <w:r w:rsidRPr="00E16AE8">
      <w:t>v01-00</w:t>
    </w:r>
    <w:r w:rsidRPr="008D78A3">
      <w:rPr>
        <w:rStyle w:val="HideTWBExt"/>
      </w:rPr>
      <w:t>&lt;/Version&gt;</w:t>
    </w:r>
    <w:r w:rsidRPr="00E16AE8">
      <w:tab/>
    </w:r>
    <w:r w:rsidRPr="00E16AE8">
      <w:fldChar w:fldCharType="begin"/>
    </w:r>
    <w:r w:rsidRPr="00E16AE8">
      <w:instrText xml:space="preserve"> PAGE  \* MERGEFORMAT </w:instrText>
    </w:r>
    <w:r w:rsidRPr="00E16AE8">
      <w:fldChar w:fldCharType="separate"/>
    </w:r>
    <w:r w:rsidR="008D78A3">
      <w:rPr>
        <w:noProof/>
      </w:rPr>
      <w:t>2</w:t>
    </w:r>
    <w:r w:rsidRPr="00E16AE8">
      <w:fldChar w:fldCharType="end"/>
    </w:r>
    <w:r w:rsidRPr="00E16AE8">
      <w:t>/</w:t>
    </w:r>
    <w:r w:rsidR="008D78A3">
      <w:fldChar w:fldCharType="begin"/>
    </w:r>
    <w:r w:rsidR="008D78A3">
      <w:instrText xml:space="preserve"> NUMPAGES  \* MERGEFORMAT </w:instrText>
    </w:r>
    <w:r w:rsidR="008D78A3">
      <w:fldChar w:fldCharType="separate"/>
    </w:r>
    <w:r w:rsidR="008D78A3">
      <w:rPr>
        <w:noProof/>
      </w:rPr>
      <w:t>203</w:t>
    </w:r>
    <w:r w:rsidR="008D78A3">
      <w:rPr>
        <w:noProof/>
      </w:rPr>
      <w:fldChar w:fldCharType="end"/>
    </w:r>
    <w:r w:rsidRPr="00E16AE8">
      <w:tab/>
    </w:r>
    <w:r w:rsidRPr="008D78A3">
      <w:rPr>
        <w:rStyle w:val="HideTWBExt"/>
      </w:rPr>
      <w:t>&lt;PathFdR&gt;</w:t>
    </w:r>
    <w:r w:rsidRPr="00E16AE8">
      <w:t>AM\1245218SL.docx</w:t>
    </w:r>
    <w:r w:rsidRPr="008D78A3">
      <w:rPr>
        <w:rStyle w:val="HideTWBExt"/>
      </w:rPr>
      <w:t>&lt;/PathFdR&gt;</w:t>
    </w:r>
  </w:p>
  <w:p w:rsidR="005C5DE1" w:rsidRPr="00E16AE8" w:rsidRDefault="00E16AE8" w:rsidP="00E16AE8">
    <w:pPr>
      <w:pStyle w:val="EPFooter2"/>
    </w:pPr>
    <w:r w:rsidRPr="00E16AE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AE8" w:rsidRPr="00E16AE8" w:rsidRDefault="00E16AE8" w:rsidP="00E16AE8">
    <w:pPr>
      <w:pStyle w:val="EPFooter"/>
    </w:pPr>
    <w:r w:rsidRPr="008D78A3">
      <w:rPr>
        <w:rStyle w:val="HideTWBExt"/>
      </w:rPr>
      <w:t>&lt;PathFdR&gt;</w:t>
    </w:r>
    <w:r w:rsidRPr="00E16AE8">
      <w:t>AM\1245218SL.docx</w:t>
    </w:r>
    <w:r w:rsidRPr="008D78A3">
      <w:rPr>
        <w:rStyle w:val="HideTWBExt"/>
      </w:rPr>
      <w:t>&lt;/PathFdR&gt;</w:t>
    </w:r>
    <w:r w:rsidRPr="00E16AE8">
      <w:tab/>
    </w:r>
    <w:r w:rsidRPr="00E16AE8">
      <w:fldChar w:fldCharType="begin"/>
    </w:r>
    <w:r w:rsidRPr="00E16AE8">
      <w:instrText xml:space="preserve"> PAGE  \* MERGEFORMAT </w:instrText>
    </w:r>
    <w:r w:rsidRPr="00E16AE8">
      <w:fldChar w:fldCharType="separate"/>
    </w:r>
    <w:r w:rsidR="008D78A3">
      <w:rPr>
        <w:noProof/>
      </w:rPr>
      <w:t>3</w:t>
    </w:r>
    <w:r w:rsidRPr="00E16AE8">
      <w:fldChar w:fldCharType="end"/>
    </w:r>
    <w:r w:rsidRPr="00E16AE8">
      <w:t>/</w:t>
    </w:r>
    <w:r w:rsidR="008D78A3">
      <w:fldChar w:fldCharType="begin"/>
    </w:r>
    <w:r w:rsidR="008D78A3">
      <w:instrText xml:space="preserve"> NUMPAGES  \* MERGEFORMAT </w:instrText>
    </w:r>
    <w:r w:rsidR="008D78A3">
      <w:fldChar w:fldCharType="separate"/>
    </w:r>
    <w:r w:rsidR="008D78A3">
      <w:rPr>
        <w:noProof/>
      </w:rPr>
      <w:t>203</w:t>
    </w:r>
    <w:r w:rsidR="008D78A3">
      <w:rPr>
        <w:noProof/>
      </w:rPr>
      <w:fldChar w:fldCharType="end"/>
    </w:r>
    <w:r w:rsidRPr="00E16AE8">
      <w:tab/>
      <w:t>PE</w:t>
    </w:r>
    <w:r w:rsidRPr="008D78A3">
      <w:rPr>
        <w:rStyle w:val="HideTWBExt"/>
      </w:rPr>
      <w:t>&lt;NoPE&gt;</w:t>
    </w:r>
    <w:r w:rsidRPr="00E16AE8">
      <w:t>702.944</w:t>
    </w:r>
    <w:r w:rsidRPr="008D78A3">
      <w:rPr>
        <w:rStyle w:val="HideTWBExt"/>
      </w:rPr>
      <w:t>&lt;/NoPE&gt;&lt;Version&gt;</w:t>
    </w:r>
    <w:r w:rsidRPr="00E16AE8">
      <w:t>v01-00</w:t>
    </w:r>
    <w:r w:rsidRPr="008D78A3">
      <w:rPr>
        <w:rStyle w:val="HideTWBExt"/>
      </w:rPr>
      <w:t>&lt;/Version&gt;</w:t>
    </w:r>
  </w:p>
  <w:p w:rsidR="005C5DE1" w:rsidRPr="00E16AE8" w:rsidRDefault="00E16AE8" w:rsidP="00E16AE8">
    <w:pPr>
      <w:pStyle w:val="EPFooter2"/>
    </w:pPr>
    <w:r w:rsidRPr="00E16AE8">
      <w:tab/>
    </w:r>
    <w:r w:rsidRPr="00E16AE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AE8" w:rsidRPr="00E16AE8" w:rsidRDefault="00E16AE8" w:rsidP="00E16AE8">
    <w:pPr>
      <w:pStyle w:val="EPFooter"/>
    </w:pPr>
    <w:r w:rsidRPr="008D78A3">
      <w:rPr>
        <w:rStyle w:val="HideTWBExt"/>
      </w:rPr>
      <w:t>&lt;PathFdR&gt;</w:t>
    </w:r>
    <w:r w:rsidRPr="00E16AE8">
      <w:t>AM\1245218SL.docx</w:t>
    </w:r>
    <w:r w:rsidRPr="008D78A3">
      <w:rPr>
        <w:rStyle w:val="HideTWBExt"/>
      </w:rPr>
      <w:t>&lt;/PathFdR&gt;</w:t>
    </w:r>
    <w:r w:rsidRPr="00E16AE8">
      <w:tab/>
    </w:r>
    <w:r w:rsidRPr="00E16AE8">
      <w:tab/>
      <w:t>PE</w:t>
    </w:r>
    <w:r w:rsidRPr="008D78A3">
      <w:rPr>
        <w:rStyle w:val="HideTWBExt"/>
      </w:rPr>
      <w:t>&lt;NoPE&gt;</w:t>
    </w:r>
    <w:r w:rsidRPr="00E16AE8">
      <w:t>702.944</w:t>
    </w:r>
    <w:r w:rsidRPr="008D78A3">
      <w:rPr>
        <w:rStyle w:val="HideTWBExt"/>
      </w:rPr>
      <w:t>&lt;/NoPE&gt;&lt;Version&gt;</w:t>
    </w:r>
    <w:r w:rsidRPr="00E16AE8">
      <w:t>v01-00</w:t>
    </w:r>
    <w:r w:rsidRPr="008D78A3">
      <w:rPr>
        <w:rStyle w:val="HideTWBExt"/>
      </w:rPr>
      <w:t>&lt;/Version&gt;</w:t>
    </w:r>
  </w:p>
  <w:p w:rsidR="005C5DE1" w:rsidRPr="00E16AE8" w:rsidRDefault="00E16AE8" w:rsidP="00E16AE8">
    <w:pPr>
      <w:pStyle w:val="EPFooter2"/>
    </w:pPr>
    <w:r w:rsidRPr="00E16AE8">
      <w:t>SL</w:t>
    </w:r>
    <w:r w:rsidRPr="00E16AE8">
      <w:tab/>
    </w:r>
    <w:r w:rsidRPr="00E16AE8">
      <w:rPr>
        <w:b w:val="0"/>
        <w:i/>
        <w:color w:val="C0C0C0"/>
        <w:sz w:val="22"/>
      </w:rPr>
      <w:t>Združena v raznolikosti</w:t>
    </w:r>
    <w:r w:rsidRPr="00E16AE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00E" w:rsidRPr="00E16AE8" w:rsidRDefault="00BC2FD5">
      <w:r w:rsidRPr="00E16AE8">
        <w:separator/>
      </w:r>
    </w:p>
  </w:footnote>
  <w:footnote w:type="continuationSeparator" w:id="0">
    <w:p w:rsidR="00E7600E" w:rsidRPr="00E16AE8" w:rsidRDefault="00BC2FD5">
      <w:r w:rsidRPr="00E16A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8A3" w:rsidRDefault="008D78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8A3" w:rsidRDefault="008D78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8A3" w:rsidRDefault="008D7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SL"/>
    <w:docVar w:name="TXTLANGUEMIN" w:val="sl"/>
    <w:docVar w:name="TXTNRPE" w:val="702.944"/>
    <w:docVar w:name="TXTPEorAP" w:val="PE"/>
    <w:docVar w:name="TXTROUTE" w:val="AM\1245218SL.docx"/>
    <w:docVar w:name="TXTVERSION" w:val="01-00"/>
  </w:docVars>
  <w:rsids>
    <w:rsidRoot w:val="00A77B3E"/>
    <w:rsid w:val="005C5DE1"/>
    <w:rsid w:val="008D78A3"/>
    <w:rsid w:val="009A6999"/>
    <w:rsid w:val="00A77B3E"/>
    <w:rsid w:val="00BC2FD5"/>
    <w:rsid w:val="00CA2A55"/>
    <w:rsid w:val="00E16AE8"/>
    <w:rsid w:val="00E7600E"/>
  </w:rsids>
  <m:mathPr>
    <m:mathFont m:val="Cambria Math"/>
    <m:brkBin m:val="before"/>
    <m:brkBinSub m:val="--"/>
    <m:smallFrac m:val="0"/>
    <m:dispDef/>
    <m:lMargin m:val="0"/>
    <m:rMargin m:val="0"/>
    <m:defJc m:val="centerGroup"/>
    <m:wrapIndent m:val="1440"/>
    <m:intLim m:val="subSup"/>
    <m:naryLim m:val="undOvr"/>
  </m:mathPr>
  <w:themeFontLang w:val="en-GB" w:eastAsia="zh-CN"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1BFF8"/>
  <w15:docId w15:val="{8E996766-59B2-4D64-816B-E1A4B9F2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49930</Words>
  <Characters>280754</Characters>
  <Application>Microsoft Office Word</Application>
  <DocSecurity>0</DocSecurity>
  <Lines>11091</Lines>
  <Paragraphs>3824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2022-01-10T11:57:00Z</dcterms:created>
  <dcterms:modified xsi:type="dcterms:W3CDTF">2022-01-10T11:57:00Z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1245218</vt:lpwstr>
  </property>
  <property fmtid="{D5CDD505-2E9C-101B-9397-08002B2CF9AE}" pid="3" name="&lt;Model&gt;">
    <vt:lpwstr>AM_Com_LegReport</vt:lpwstr>
  </property>
  <property fmtid="{D5CDD505-2E9C-101B-9397-08002B2CF9AE}" pid="4" name="&lt;Type&gt;">
    <vt:lpwstr>AM</vt:lpwstr>
  </property>
  <property fmtid="{D5CDD505-2E9C-101B-9397-08002B2CF9AE}" pid="5" name="DMXMLUID">
    <vt:lpwstr>20211209-182111-027784-579090</vt:lpwstr>
  </property>
  <property fmtid="{D5CDD505-2E9C-101B-9397-08002B2CF9AE}" pid="6" name="FooterPath">
    <vt:lpwstr>AM\1245218SL.docx</vt:lpwstr>
  </property>
  <property fmtid="{D5CDD505-2E9C-101B-9397-08002B2CF9AE}" pid="7" name="PE Number">
    <vt:lpwstr>702.944</vt:lpwstr>
  </property>
  <property fmtid="{D5CDD505-2E9C-101B-9397-08002B2CF9AE}" pid="8" name="UID">
    <vt:lpwstr>eu.europa.europarl-DIN1-2021-0000105216_02.00-xm-01.00_text-xml</vt:lpwstr>
  </property>
  <property fmtid="{D5CDD505-2E9C-101B-9397-08002B2CF9AE}" pid="9" name="SDLStudio">
    <vt:lpwstr/>
  </property>
  <property fmtid="{D5CDD505-2E9C-101B-9397-08002B2CF9AE}" pid="10" name="&lt;Extension&gt;">
    <vt:lpwstr>SL</vt:lpwstr>
  </property>
  <property fmtid="{D5CDD505-2E9C-101B-9397-08002B2CF9AE}" pid="11" name="Bookout">
    <vt:lpwstr>OK - 2022/01/10 12:56</vt:lpwstr>
  </property>
  <property fmtid="{D5CDD505-2E9C-101B-9397-08002B2CF9AE}" pid="12" name="LastEdited with">
    <vt:lpwstr>9.11.0 Build [20211103]</vt:lpwstr>
  </property>
</Properties>
</file>