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416111" w:rsidRPr="00801640" w:rsidTr="00EC5A45">
        <w:trPr>
          <w:trHeight w:hRule="exact" w:val="1417"/>
          <w:jc w:val="center"/>
        </w:trPr>
        <w:tc>
          <w:tcPr>
            <w:tcW w:w="6804" w:type="dxa"/>
            <w:vAlign w:val="center"/>
          </w:tcPr>
          <w:p w:rsidR="00416111" w:rsidRPr="00801640" w:rsidRDefault="00416111" w:rsidP="00EC5A45">
            <w:pPr>
              <w:pStyle w:val="EPName"/>
            </w:pPr>
            <w:r w:rsidRPr="00801640">
              <w:t>Evropský parlament</w:t>
            </w:r>
          </w:p>
          <w:p w:rsidR="00416111" w:rsidRPr="00801640" w:rsidRDefault="00416111" w:rsidP="00EC5A45">
            <w:pPr>
              <w:pStyle w:val="EPTerm"/>
            </w:pPr>
            <w:r w:rsidRPr="00801640">
              <w:t>2019-2024</w:t>
            </w:r>
          </w:p>
        </w:tc>
        <w:tc>
          <w:tcPr>
            <w:tcW w:w="2268" w:type="dxa"/>
          </w:tcPr>
          <w:p w:rsidR="00416111" w:rsidRPr="00801640" w:rsidRDefault="00416111" w:rsidP="00EC5A45">
            <w:pPr>
              <w:pStyle w:val="EPLogo"/>
            </w:pPr>
            <w:r w:rsidRPr="00801640">
              <w:drawing>
                <wp:inline distT="0" distB="0" distL="0" distR="0" wp14:anchorId="59871597" wp14:editId="2E5436AC">
                  <wp:extent cx="1162812" cy="647954"/>
                  <wp:effectExtent l="0" t="0" r="0" b="0"/>
                  <wp:docPr id="100001" name="Obrázek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57512"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416111" w:rsidRPr="00801640" w:rsidRDefault="00416111" w:rsidP="00416111">
      <w:pPr>
        <w:pStyle w:val="LineTop"/>
      </w:pPr>
    </w:p>
    <w:p w:rsidR="00416111" w:rsidRPr="00801640" w:rsidRDefault="00416111" w:rsidP="00416111">
      <w:pPr>
        <w:pStyle w:val="EPBody"/>
      </w:pPr>
      <w:r w:rsidRPr="00801640">
        <w:rPr>
          <w:rStyle w:val="HideTWBExt"/>
          <w:noProof w:val="0"/>
        </w:rPr>
        <w:t>&lt;Commission&gt;</w:t>
      </w:r>
      <w:r w:rsidRPr="00801640">
        <w:rPr>
          <w:rStyle w:val="HideTWBInt"/>
        </w:rPr>
        <w:t>{LIBE}</w:t>
      </w:r>
      <w:r w:rsidRPr="00801640">
        <w:t>Výbor pro občanské svobody, spravedlnost a vnitřní věci</w:t>
      </w:r>
      <w:r w:rsidRPr="00801640">
        <w:rPr>
          <w:rStyle w:val="HideTWBExt"/>
          <w:noProof w:val="0"/>
        </w:rPr>
        <w:t>&lt;/Commission&gt;</w:t>
      </w:r>
    </w:p>
    <w:p w:rsidR="00416111" w:rsidRPr="00801640" w:rsidRDefault="00416111" w:rsidP="00416111">
      <w:pPr>
        <w:pStyle w:val="LineBottom"/>
      </w:pPr>
    </w:p>
    <w:p w:rsidR="00416111" w:rsidRPr="00801640" w:rsidRDefault="00416111" w:rsidP="00416111">
      <w:pPr>
        <w:pStyle w:val="CoverReference"/>
      </w:pPr>
      <w:r w:rsidRPr="00801640">
        <w:rPr>
          <w:rStyle w:val="HideTWBExt"/>
          <w:b w:val="0"/>
          <w:noProof w:val="0"/>
        </w:rPr>
        <w:t>&lt;RefProc&gt;</w:t>
      </w:r>
      <w:r w:rsidRPr="00801640">
        <w:t>2020/0279</w:t>
      </w:r>
      <w:r w:rsidRPr="00801640">
        <w:rPr>
          <w:rStyle w:val="HideTWBExt"/>
          <w:b w:val="0"/>
          <w:noProof w:val="0"/>
        </w:rPr>
        <w:t>&lt;/RefProc&gt;&lt;RefTypeProc&gt;</w:t>
      </w:r>
      <w:r w:rsidRPr="00801640">
        <w:t>(COD)</w:t>
      </w:r>
      <w:r w:rsidRPr="00801640">
        <w:rPr>
          <w:rStyle w:val="HideTWBExt"/>
          <w:b w:val="0"/>
          <w:noProof w:val="0"/>
        </w:rPr>
        <w:t>&lt;/RefTypeProc&gt;</w:t>
      </w:r>
    </w:p>
    <w:p w:rsidR="00416111" w:rsidRPr="00801640" w:rsidRDefault="00416111" w:rsidP="00416111">
      <w:pPr>
        <w:pStyle w:val="CoverDate"/>
      </w:pPr>
      <w:r w:rsidRPr="00801640">
        <w:rPr>
          <w:rStyle w:val="HideTWBExt"/>
          <w:noProof w:val="0"/>
        </w:rPr>
        <w:t>&lt;Date&gt;</w:t>
      </w:r>
      <w:r w:rsidRPr="00801640">
        <w:rPr>
          <w:rStyle w:val="HideTWBInt"/>
        </w:rPr>
        <w:t>{10/12/2021}</w:t>
      </w:r>
      <w:r w:rsidRPr="00801640">
        <w:t>10.12.2021</w:t>
      </w:r>
      <w:r w:rsidRPr="00801640">
        <w:rPr>
          <w:rStyle w:val="HideTWBExt"/>
          <w:noProof w:val="0"/>
        </w:rPr>
        <w:t>&lt;/Date&gt;</w:t>
      </w:r>
    </w:p>
    <w:p w:rsidR="00416111" w:rsidRPr="00801640" w:rsidRDefault="00416111" w:rsidP="00416111">
      <w:pPr>
        <w:pStyle w:val="CoverDocType"/>
      </w:pPr>
      <w:r w:rsidRPr="00801640">
        <w:rPr>
          <w:rStyle w:val="HideTWBExt"/>
          <w:b w:val="0"/>
          <w:noProof w:val="0"/>
        </w:rPr>
        <w:t>&lt;TypeAM&gt;</w:t>
      </w:r>
      <w:r w:rsidRPr="00801640">
        <w:t>POZMĚŇOVACÍ NÁVRHY</w:t>
      </w:r>
      <w:r w:rsidRPr="00801640">
        <w:rPr>
          <w:rStyle w:val="HideTWBExt"/>
          <w:b w:val="0"/>
          <w:noProof w:val="0"/>
        </w:rPr>
        <w:t>&lt;/TypeAM&gt;</w:t>
      </w:r>
    </w:p>
    <w:p w:rsidR="00416111" w:rsidRPr="00801640" w:rsidRDefault="00416111" w:rsidP="00416111">
      <w:pPr>
        <w:pStyle w:val="CoverDocType24a"/>
      </w:pPr>
      <w:r w:rsidRPr="00801640">
        <w:rPr>
          <w:rStyle w:val="HideTWBExt"/>
          <w:b w:val="0"/>
          <w:noProof w:val="0"/>
        </w:rPr>
        <w:t>&lt;RangeAM&gt;</w:t>
      </w:r>
      <w:r w:rsidRPr="00801640">
        <w:t>2401 - 2612</w:t>
      </w:r>
      <w:r w:rsidRPr="00801640">
        <w:rPr>
          <w:rStyle w:val="HideTWBExt"/>
          <w:b w:val="0"/>
          <w:noProof w:val="0"/>
        </w:rPr>
        <w:t>&lt;/RangeAM&gt;</w:t>
      </w:r>
    </w:p>
    <w:p w:rsidR="00416111" w:rsidRPr="00801640" w:rsidRDefault="00416111" w:rsidP="00416111">
      <w:pPr>
        <w:pStyle w:val="CoverBold"/>
      </w:pPr>
      <w:r w:rsidRPr="00801640">
        <w:rPr>
          <w:rStyle w:val="HideTWBExt"/>
          <w:b w:val="0"/>
          <w:noProof w:val="0"/>
        </w:rPr>
        <w:t>&lt;TitreType&gt;</w:t>
      </w:r>
      <w:r w:rsidRPr="00801640">
        <w:t>Návrh zprávy</w:t>
      </w:r>
      <w:r w:rsidRPr="00801640">
        <w:rPr>
          <w:rStyle w:val="HideTWBExt"/>
          <w:b w:val="0"/>
          <w:noProof w:val="0"/>
        </w:rPr>
        <w:t>&lt;/TitreType&gt;</w:t>
      </w:r>
    </w:p>
    <w:p w:rsidR="00416111" w:rsidRPr="00801640" w:rsidRDefault="00416111" w:rsidP="00416111">
      <w:pPr>
        <w:pStyle w:val="CoverBold"/>
      </w:pPr>
      <w:r w:rsidRPr="00801640">
        <w:rPr>
          <w:rStyle w:val="HideTWBExt"/>
          <w:b w:val="0"/>
          <w:noProof w:val="0"/>
        </w:rPr>
        <w:t>&lt;Rapporteur&gt;</w:t>
      </w:r>
      <w:r w:rsidRPr="00801640">
        <w:t>Tomas Tobé</w:t>
      </w:r>
      <w:r w:rsidRPr="00801640">
        <w:rPr>
          <w:rStyle w:val="HideTWBExt"/>
          <w:b w:val="0"/>
          <w:noProof w:val="0"/>
        </w:rPr>
        <w:t>&lt;/Rapporteur&gt;</w:t>
      </w:r>
    </w:p>
    <w:p w:rsidR="00416111" w:rsidRPr="00801640" w:rsidRDefault="00416111" w:rsidP="00416111">
      <w:pPr>
        <w:pStyle w:val="CoverNormal24a"/>
      </w:pPr>
      <w:r w:rsidRPr="00801640">
        <w:rPr>
          <w:rStyle w:val="HideTWBExt"/>
          <w:noProof w:val="0"/>
        </w:rPr>
        <w:t>&lt;DocRefPE&gt;</w:t>
      </w:r>
      <w:r w:rsidRPr="00801640">
        <w:t>(PE698.950v01-00)</w:t>
      </w:r>
      <w:r w:rsidRPr="00801640">
        <w:rPr>
          <w:rStyle w:val="HideTWBExt"/>
          <w:noProof w:val="0"/>
        </w:rPr>
        <w:t>&lt;/DocRefPE&gt;</w:t>
      </w:r>
    </w:p>
    <w:p w:rsidR="00416111" w:rsidRPr="00801640" w:rsidRDefault="00416111" w:rsidP="00416111">
      <w:pPr>
        <w:pStyle w:val="CoverNormal24a"/>
      </w:pPr>
      <w:r w:rsidRPr="00801640">
        <w:rPr>
          <w:rStyle w:val="HideTWBExt"/>
          <w:noProof w:val="0"/>
        </w:rPr>
        <w:t>&lt;Titre&gt;</w:t>
      </w:r>
      <w:r w:rsidRPr="00801640">
        <w:t>Řízení azylu a migrace a změna směrnice Rady 2003/109/ES a navrhovaného nařízení (EU) XXX/XXX [o Azylovém a migračním fondu]</w:t>
      </w:r>
      <w:r w:rsidRPr="00801640">
        <w:rPr>
          <w:rStyle w:val="HideTWBExt"/>
          <w:noProof w:val="0"/>
        </w:rPr>
        <w:t>&lt;/Titre&gt;</w:t>
      </w:r>
    </w:p>
    <w:p w:rsidR="00416111" w:rsidRPr="00801640" w:rsidRDefault="00416111" w:rsidP="00416111">
      <w:pPr>
        <w:pStyle w:val="CoverNormal"/>
      </w:pPr>
      <w:r w:rsidRPr="00801640">
        <w:rPr>
          <w:rStyle w:val="HideTWBExt"/>
          <w:noProof w:val="0"/>
        </w:rPr>
        <w:t>&lt;DocAmend&gt;</w:t>
      </w:r>
      <w:r w:rsidRPr="00801640">
        <w:t>Návrh nařízení</w:t>
      </w:r>
      <w:r w:rsidRPr="00801640">
        <w:rPr>
          <w:rStyle w:val="HideTWBExt"/>
          <w:noProof w:val="0"/>
        </w:rPr>
        <w:t>&lt;/DocAmend&gt;</w:t>
      </w:r>
    </w:p>
    <w:p w:rsidR="00416111" w:rsidRPr="00801640" w:rsidRDefault="00416111" w:rsidP="00416111">
      <w:pPr>
        <w:pStyle w:val="CoverNormal24a"/>
      </w:pPr>
      <w:r w:rsidRPr="00801640">
        <w:rPr>
          <w:rStyle w:val="HideTWBExt"/>
          <w:noProof w:val="0"/>
        </w:rPr>
        <w:t>&lt;DocRef&gt;</w:t>
      </w:r>
      <w:r w:rsidRPr="00801640">
        <w:t>(COM(2020)0610 – C9-0309/2020 – 2020/0279(COD))</w:t>
      </w:r>
      <w:r w:rsidRPr="00801640">
        <w:rPr>
          <w:rStyle w:val="HideTWBExt"/>
          <w:noProof w:val="0"/>
        </w:rPr>
        <w:t>&lt;/DocRef&gt;</w:t>
      </w:r>
    </w:p>
    <w:p w:rsidR="00416111" w:rsidRPr="00801640" w:rsidRDefault="00416111" w:rsidP="00416111">
      <w:r w:rsidRPr="00801640">
        <w:br w:type="page"/>
      </w:r>
      <w:r w:rsidRPr="00801640">
        <w:lastRenderedPageBreak/>
        <w:t>AM_Com_LegReport</w:t>
      </w:r>
    </w:p>
    <w:p w:rsidR="00416111" w:rsidRPr="00801640" w:rsidRDefault="00416111" w:rsidP="00416111">
      <w:pPr>
        <w:pStyle w:val="AmNumberTabs"/>
      </w:pPr>
      <w:r w:rsidRPr="00801640">
        <w:br w:type="page"/>
      </w:r>
      <w:r w:rsidRPr="00801640">
        <w:rPr>
          <w:rStyle w:val="HideTWBExt"/>
          <w:b w:val="0"/>
          <w:noProof w:val="0"/>
        </w:rPr>
        <w:lastRenderedPageBreak/>
        <w:t>&lt;RepeatBlock-Amend&gt;&lt;Amend&gt;</w:t>
      </w:r>
      <w:r w:rsidRPr="00801640">
        <w:t>Pozměňovací návrh</w:t>
      </w:r>
      <w:r w:rsidRPr="00801640">
        <w:tab/>
      </w:r>
      <w:r w:rsidRPr="00801640">
        <w:tab/>
      </w:r>
      <w:r w:rsidRPr="00801640">
        <w:rPr>
          <w:rStyle w:val="HideTWBExt"/>
          <w:b w:val="0"/>
          <w:noProof w:val="0"/>
        </w:rPr>
        <w:t>&lt;NumAm&gt;</w:t>
      </w:r>
      <w:r w:rsidRPr="00801640">
        <w:t>2401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Laura Ferrara, Sabrina Pignedoli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Článek 55</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{IT}</w:t>
      </w:r>
      <w:r w:rsidRPr="00801640">
        <w:t>it</w:t>
      </w:r>
      <w:r w:rsidRPr="00801640">
        <w:rPr>
          <w:rStyle w:val="HideTWBExt"/>
          <w:noProof w:val="0"/>
        </w:rPr>
        <w:t>&lt;/Original&gt;</w:t>
      </w:r>
    </w:p>
    <w:p w:rsidR="00095775" w:rsidRPr="00801640" w:rsidRDefault="00416111" w:rsidP="00416111">
      <w:pPr>
        <w:pStyle w:val="AmNumberTabs"/>
      </w:pPr>
      <w:r w:rsidRPr="00801640">
        <w:rPr>
          <w:rStyle w:val="HideTWBExt"/>
          <w:b w:val="0"/>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2402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Sophia in 't Veld, Michal Šimečka,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Článek 55</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2403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Článek 55</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2404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lastRenderedPageBreak/>
        <w:t>&lt;Article&gt;</w:t>
      </w:r>
      <w:r w:rsidRPr="00801640">
        <w:t>Článek 55</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2405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Článek 55</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2406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Abir Al-Sahlani, Fabienne Keller, Yana Toom, Hilde Vautmans, Jan-Christoph Oetjen, Moritz Körner, Sophia in 't Veld</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55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1.</w:t>
            </w:r>
            <w:r w:rsidRPr="00801640">
              <w:tab/>
              <w:t>Členský stát se může zavázat, že podpoří jiný členský stát při navracení neoprávněně pobývajících státních příslušníků třetích zemí prostřednictvím patronátu nad návraty, přičemž bude jednat v úzké koordinaci s členským státem, který této pomoci využívá, a přijme opatření k navracení těchto státních příslušníků třetích zemí z území členského státu, který této pomoci využívá.</w:t>
            </w:r>
          </w:p>
        </w:tc>
        <w:tc>
          <w:tcPr>
            <w:tcW w:w="4876" w:type="dxa"/>
          </w:tcPr>
          <w:p w:rsidR="00416111" w:rsidRPr="00801640" w:rsidRDefault="00416111" w:rsidP="00EC5A45">
            <w:pPr>
              <w:pStyle w:val="Normal6a"/>
            </w:pPr>
            <w:r w:rsidRPr="00801640">
              <w:t>1.</w:t>
            </w:r>
            <w:r w:rsidRPr="00801640">
              <w:tab/>
              <w:t xml:space="preserve">Členský stát se může zavázat, že podpoří jiný členský stát při navracení neoprávněně pobývajících státních příslušníků třetích zemí prostřednictvím patronátu nad návraty, přičemž bude jednat v úzké koordinaci s členským státem, který této pomoci využívá, a přijme opatření k navracení těchto státních příslušníků třetích zemí z území členského státu, který této pomoci využívá. </w:t>
            </w:r>
            <w:r w:rsidRPr="00801640">
              <w:rPr>
                <w:b/>
                <w:i/>
              </w:rPr>
              <w:t>Proces navracení se provádí tak, aby byla respektována lidská důstojnost neoprávněně pobývajícího státního příslušníka třetí země.</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lastRenderedPageBreak/>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2407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Nicola Procaccini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55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1.</w:t>
            </w:r>
            <w:r w:rsidRPr="00801640">
              <w:tab/>
              <w:t>Členský stát se může zavázat</w:t>
            </w:r>
            <w:r w:rsidRPr="00801640">
              <w:rPr>
                <w:b/>
                <w:i/>
              </w:rPr>
              <w:t>, že podpoří jiný členský stát při</w:t>
            </w:r>
            <w:r w:rsidRPr="00801640">
              <w:t xml:space="preserve"> navracení neoprávněně pobývajících státních příslušníků třetích zemí prostřednictvím patronátu nad návraty, přičemž bude jednat v úzké koordinaci s členským státem, který této pomoci využívá, a přijme opatření k navracení</w:t>
            </w:r>
            <w:r w:rsidRPr="00801640">
              <w:rPr>
                <w:b/>
                <w:i/>
              </w:rPr>
              <w:t xml:space="preserve"> těchto státních příslušníků třetích zemí z území členského státu, který této pomoci využívá</w:t>
            </w:r>
            <w:r w:rsidRPr="00801640">
              <w:t>.</w:t>
            </w:r>
          </w:p>
        </w:tc>
        <w:tc>
          <w:tcPr>
            <w:tcW w:w="4876" w:type="dxa"/>
          </w:tcPr>
          <w:p w:rsidR="00416111" w:rsidRPr="00801640" w:rsidRDefault="00416111" w:rsidP="00EC5A45">
            <w:pPr>
              <w:pStyle w:val="Normal6a"/>
            </w:pPr>
            <w:r w:rsidRPr="00801640">
              <w:t>1.</w:t>
            </w:r>
            <w:r w:rsidRPr="00801640">
              <w:tab/>
              <w:t xml:space="preserve">Členský stát se může zavázat </w:t>
            </w:r>
            <w:r w:rsidRPr="00801640">
              <w:rPr>
                <w:b/>
                <w:i/>
              </w:rPr>
              <w:t>k</w:t>
            </w:r>
            <w:r w:rsidRPr="00801640">
              <w:t xml:space="preserve"> navracení neoprávněně pobývajících státních příslušníků třetích zemí prostřednictvím patronátu nad návraty, přičemž bude jednat v úzké koordinaci s členským státem, který této pomoci využívá, a přijme</w:t>
            </w:r>
            <w:r w:rsidRPr="00801640">
              <w:rPr>
                <w:b/>
                <w:i/>
              </w:rPr>
              <w:t xml:space="preserve"> nezbytná</w:t>
            </w:r>
            <w:r w:rsidRPr="00801640">
              <w:t xml:space="preserve"> opatření k navracení.</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2408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55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2.</w:t>
            </w:r>
            <w:r w:rsidRPr="00801640">
              <w:tab/>
            </w:r>
            <w:r w:rsidRPr="00801640">
              <w:rPr>
                <w:b/>
                <w:i/>
              </w:rPr>
              <w:t>Pokud se členský stát zaváže poskytnout patronát nad návraty, přičemž neoprávněně pobývající státní příslušníci třetích zemí, na které se vztahuje rozhodnutí o navrácení vydané členským státem, který využívá pomoci, se nenavrátí nebo nejsou do osmi měsíců vyhoštěni, přemístí členský stát poskytující patronát nad návraty dotčené osoby na své vlastní území postupem stanoveným v článcích 57 a 58. Toto období začíná běžet přijetím prováděcího aktu uvedeného v čl. 53 odst. 1 nebo případně v čl. 49 odst. 2.</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lastRenderedPageBreak/>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2409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Balázs Hidvéghi, Loránt Vincze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55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2.</w:t>
            </w:r>
            <w:r w:rsidRPr="00801640">
              <w:tab/>
            </w:r>
            <w:r w:rsidRPr="00801640">
              <w:rPr>
                <w:b/>
                <w:i/>
              </w:rPr>
              <w:t>Pokud se členský stát zaváže poskytnout patronát nad návraty, přičemž neoprávněně pobývající státní příslušníci třetích zemí, na které se vztahuje rozhodnutí o navrácení vydané členským státem, který využívá pomoci, se nenavrátí nebo nejsou do osmi měsíců vyhoštěni, přemístí členský stát poskytující patronát nad návraty dotčené osoby na své vlastní území postupem stanoveným v článcích 57 a 58. Toto období začíná běžet přijetím prováděcího aktu uvedeného v čl. 53 odst. 1 nebo případně v čl. 49 odst. 2.</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2410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Nicola Procaccini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55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2.</w:t>
            </w:r>
            <w:r w:rsidRPr="00801640">
              <w:tab/>
            </w:r>
            <w:r w:rsidRPr="00801640">
              <w:rPr>
                <w:b/>
                <w:i/>
              </w:rPr>
              <w:t>Pokud se členský stát zaváže poskytnout patronát nad návraty, přičemž neoprávněně pobývající státní příslušníci třetích zemí, na které se vztahuje rozhodnutí o navrácení vydané členským státem, který využívá pomoci, se nenavrátí nebo nejsou do osmi měsíců vyhoštěni, přemístí</w:t>
            </w:r>
            <w:r w:rsidRPr="00801640">
              <w:t xml:space="preserve"> členský stát poskytující patronát nad návraty dotčené osoby na své vlastní území </w:t>
            </w:r>
            <w:r w:rsidRPr="00801640">
              <w:rPr>
                <w:b/>
                <w:i/>
              </w:rPr>
              <w:t>postupem stanoveným v článcích 57 a 58</w:t>
            </w:r>
            <w:r w:rsidRPr="00801640">
              <w:t xml:space="preserve">. </w:t>
            </w:r>
            <w:r w:rsidRPr="00801640">
              <w:rPr>
                <w:b/>
                <w:i/>
              </w:rPr>
              <w:t>Toto období začíná běžet přijetím prováděcího aktu uvedeného v čl. 53 odst. 1 nebo případně v čl. 49 odst. 2.</w:t>
            </w:r>
          </w:p>
        </w:tc>
        <w:tc>
          <w:tcPr>
            <w:tcW w:w="4876" w:type="dxa"/>
          </w:tcPr>
          <w:p w:rsidR="00416111" w:rsidRPr="00801640" w:rsidRDefault="00416111" w:rsidP="00EC5A45">
            <w:pPr>
              <w:pStyle w:val="Normal6a"/>
            </w:pPr>
            <w:r w:rsidRPr="00801640">
              <w:t>2.</w:t>
            </w:r>
            <w:r w:rsidRPr="00801640">
              <w:tab/>
              <w:t xml:space="preserve">Členský stát poskytující patronát nad návraty </w:t>
            </w:r>
            <w:r w:rsidRPr="00801640">
              <w:rPr>
                <w:b/>
                <w:i/>
              </w:rPr>
              <w:t>přemístí</w:t>
            </w:r>
            <w:r w:rsidRPr="00801640">
              <w:t xml:space="preserve"> dotčené osoby na své vlastní území.</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2411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Tomas Tobé, Lena Düpont, Jeroen Lenaers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55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2.</w:t>
            </w:r>
            <w:r w:rsidRPr="00801640">
              <w:tab/>
              <w:t xml:space="preserve">Pokud se členský stát zaváže poskytnout patronát nad návraty, přičemž neoprávněně pobývající státní příslušníci třetích zemí, na které se vztahuje rozhodnutí o navrácení vydané členským státem, který využívá pomoci, se nenavrátí nebo nejsou do osmi měsíců vyhoštěni, přemístí členský stát poskytující patronát nad návraty dotčené osoby na své vlastní území postupem stanoveným v článcích 57 a 58. Toto období začíná běžet přijetím prováděcího aktu uvedeného v čl. 53 odst. 1 </w:t>
            </w:r>
            <w:r w:rsidRPr="00801640">
              <w:rPr>
                <w:b/>
                <w:i/>
              </w:rPr>
              <w:t>nebo případně v čl. 49 odst. 2</w:t>
            </w:r>
            <w:r w:rsidRPr="00801640">
              <w:t>.</w:t>
            </w:r>
          </w:p>
        </w:tc>
        <w:tc>
          <w:tcPr>
            <w:tcW w:w="4876" w:type="dxa"/>
          </w:tcPr>
          <w:p w:rsidR="00416111" w:rsidRPr="00801640" w:rsidRDefault="00416111" w:rsidP="00EC5A45">
            <w:pPr>
              <w:pStyle w:val="Normal6a"/>
            </w:pPr>
            <w:r w:rsidRPr="00801640">
              <w:t>2.</w:t>
            </w:r>
            <w:r w:rsidRPr="00801640">
              <w:tab/>
              <w:t xml:space="preserve">Pokud se členský stát zaváže poskytnout patronát nad návraty </w:t>
            </w:r>
            <w:r w:rsidRPr="00801640">
              <w:rPr>
                <w:b/>
                <w:i/>
              </w:rPr>
              <w:t>na území členského státu, který využívá pomoci</w:t>
            </w:r>
            <w:r w:rsidRPr="00801640">
              <w:t>, přičemž neoprávněně pobývající státní příslušníci třetích zemí, na které se vztahuje rozhodnutí o navrácení vydané členským státem, který využívá pomoci, se nenavrátí nebo nejsou do osmi měsíců vyhoštěni, přemístí členský stát poskytující patronát nad návraty dotčené osoby na své vlastní území postupem stanoveným v článcích 57 a 58. Toto období začíná běžet přijetím prováděcího aktu uvedeného v čl. 53 odst. 1.</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Lhůta osmi měsíců uvedená v odstavci 1 se pozastaví, pokud se neoprávněně pobývající státní příslušník třetí země skrývá.</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2412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Nicola Procaccini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55 – odst. 3</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3.</w:t>
            </w:r>
            <w:r w:rsidRPr="00801640">
              <w:tab/>
            </w:r>
            <w:r w:rsidRPr="00801640">
              <w:rPr>
                <w:b/>
                <w:i/>
              </w:rPr>
              <w:t xml:space="preserve">Pokud se členský stát zaváže poskytnout patronát nad návraty státním příslušníků třetích zemí, na které se v členském státě, který využívá pomoci, dosud nevztahuje rozhodnutí o navrácení, začíná lhůta uvedená v odstavci 2 běžet od </w:t>
            </w:r>
            <w:r w:rsidRPr="00801640">
              <w:rPr>
                <w:b/>
                <w:i/>
              </w:rPr>
              <w:lastRenderedPageBreak/>
              <w:t>kteréhokoli z následujících dat:</w:t>
            </w:r>
          </w:p>
        </w:tc>
        <w:tc>
          <w:tcPr>
            <w:tcW w:w="4876" w:type="dxa"/>
          </w:tcPr>
          <w:p w:rsidR="00416111" w:rsidRPr="00801640" w:rsidRDefault="00416111" w:rsidP="00EC5A45">
            <w:pPr>
              <w:pStyle w:val="Normal6a"/>
            </w:pPr>
            <w:r w:rsidRPr="00801640">
              <w:rPr>
                <w:b/>
                <w:i/>
              </w:rPr>
              <w:lastRenderedPageBreak/>
              <w:t>vypouští se</w:t>
            </w:r>
          </w:p>
        </w:tc>
      </w:tr>
      <w:tr w:rsidR="00416111" w:rsidRPr="00801640" w:rsidTr="00EC5A45">
        <w:trPr>
          <w:jc w:val="center"/>
        </w:trPr>
        <w:tc>
          <w:tcPr>
            <w:tcW w:w="4876" w:type="dxa"/>
          </w:tcPr>
          <w:p w:rsidR="00416111" w:rsidRPr="00801640" w:rsidRDefault="00416111" w:rsidP="00EC5A45">
            <w:pPr>
              <w:pStyle w:val="Normal6a"/>
            </w:pPr>
            <w:r w:rsidRPr="00801640">
              <w:rPr>
                <w:b/>
                <w:i/>
              </w:rPr>
              <w:t>a) datum, kdy členský stát, který využívá pomoci, vydá rozhodnutí o navrácení nebo</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b) je-li rozhodnutí o navrácení vydáno jako součást rozhodnutí o zamítnutí žádosti o mezinárodní ochranu nebo je-li rozhodnutí o navrácení vydáno v samostatném aktu současně a společně s rozhodnutím o zamítnutí žádosti o mezinárodní ochranu v souladu s článkem 35a nařízení (EU) XXX/XXX [nařízení o azylovém řízení], je tímto datem datum, kdy žadatel nebo státní příslušník třetí země již nemá právo setrvat a není mu umožněno setrvat.</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2413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55 – odst. 3</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3.</w:t>
            </w:r>
            <w:r w:rsidRPr="00801640">
              <w:tab/>
            </w:r>
            <w:r w:rsidRPr="00801640">
              <w:rPr>
                <w:b/>
                <w:i/>
              </w:rPr>
              <w:t>Pokud se členský stát zaváže poskytnout patronát nad návraty státním příslušníků třetích zemí, na které se v členském státě, který využívá pomoci, dosud nevztahuje rozhodnutí o navrácení, začíná lhůta uvedená v odstavci 2 běžet od kteréhokoli z následujících dat:</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6a"/>
            </w:pPr>
            <w:r w:rsidRPr="00801640">
              <w:rPr>
                <w:b/>
                <w:i/>
              </w:rPr>
              <w:t>a) datum, kdy členský stát, který využívá pomoci, vydá rozhodnutí o navrácení nebo</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 xml:space="preserve">b) je-li rozhodnutí o navrácení vydáno jako součást rozhodnutí o zamítnutí žádosti o mezinárodní ochranu nebo je-li rozhodnutí o navrácení vydáno v samostatném aktu současně a společně s rozhodnutím o zamítnutí žádosti o mezinárodní ochranu v souladu s článkem 35a nařízení (EU) XXX/XXX </w:t>
            </w:r>
            <w:r w:rsidRPr="00801640">
              <w:rPr>
                <w:b/>
                <w:i/>
              </w:rPr>
              <w:lastRenderedPageBreak/>
              <w:t>[nařízení o azylovém řízení], je tímto datem datum, kdy žadatel nebo státní příslušník třetí země již nemá právo setrvat a není mu umožněno setrvat.</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2414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Balázs Hidvéghi, Loránt Vincze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55 – odst. 3</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3.</w:t>
            </w:r>
            <w:r w:rsidRPr="00801640">
              <w:tab/>
            </w:r>
            <w:r w:rsidRPr="00801640">
              <w:rPr>
                <w:b/>
                <w:i/>
              </w:rPr>
              <w:t>Pokud se členský stát zaváže poskytnout patronát nad návraty státním příslušníků třetích zemí, na které se v členském státě, který využívá pomoci, dosud nevztahuje rozhodnutí o navrácení, začíná lhůta uvedená v odstavci 2 běžet od kteréhokoli z následujících dat:</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6a"/>
            </w:pPr>
            <w:r w:rsidRPr="00801640">
              <w:rPr>
                <w:b/>
                <w:i/>
              </w:rPr>
              <w:t>a) datum, kdy členský stát, který využívá pomoci, vydá rozhodnutí o navrácení nebo</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b) je-li rozhodnutí o navrácení vydáno jako součást rozhodnutí o zamítnutí žádosti o mezinárodní ochranu nebo je-li rozhodnutí o navrácení vydáno v samostatném aktu současně a společně s rozhodnutím o zamítnutí žádosti o mezinárodní ochranu v souladu s článkem 35a nařízení (EU) XXX/XXX [nařízení o azylovém řízení], je tímto datem datum, kdy žadatel nebo státní příslušník třetí země již nemá právo setrvat a není mu umožněno setrvat.</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2415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Nicola Procaccini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lastRenderedPageBreak/>
        <w:t>&lt;Article&gt;</w:t>
      </w:r>
      <w:r w:rsidRPr="00801640">
        <w:t>Čl. 55 – odst. 4 – návětí</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4.</w:t>
            </w:r>
            <w:r w:rsidRPr="00801640">
              <w:tab/>
              <w:t>Opatření uvedená v odstavci 1 zahrnují</w:t>
            </w:r>
            <w:r w:rsidRPr="00801640">
              <w:rPr>
                <w:b/>
                <w:i/>
              </w:rPr>
              <w:t xml:space="preserve"> jednu nebo více z následujících činností prováděných</w:t>
            </w:r>
            <w:r w:rsidRPr="00801640">
              <w:t xml:space="preserve"> členským státem poskytujícím patronát:</w:t>
            </w:r>
          </w:p>
        </w:tc>
        <w:tc>
          <w:tcPr>
            <w:tcW w:w="4876" w:type="dxa"/>
          </w:tcPr>
          <w:p w:rsidR="00416111" w:rsidRPr="00801640" w:rsidRDefault="00416111" w:rsidP="00EC5A45">
            <w:pPr>
              <w:pStyle w:val="Normal6a"/>
            </w:pPr>
            <w:r w:rsidRPr="00801640">
              <w:t>4.</w:t>
            </w:r>
            <w:r w:rsidRPr="00801640">
              <w:tab/>
              <w:t>Opatření uvedená v odstavci 1 zahrnují</w:t>
            </w:r>
            <w:r w:rsidRPr="00801640">
              <w:rPr>
                <w:b/>
                <w:i/>
              </w:rPr>
              <w:t xml:space="preserve"> následující činnosti prováděné</w:t>
            </w:r>
            <w:r w:rsidRPr="00801640">
              <w:t xml:space="preserve"> členským státem poskytujícím patronát: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2416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Nicola Procaccini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55 – odst. 4 – písm. a</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a)</w:t>
            </w:r>
            <w:r w:rsidRPr="00801640">
              <w:tab/>
            </w:r>
            <w:r w:rsidRPr="00801640">
              <w:rPr>
                <w:b/>
                <w:i/>
              </w:rPr>
              <w:t>poskytování poradenství při návratu a opětovném začleňování neoprávněně pobývajících státních příslušníků třetích zemí;</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2417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Nicolaus Fest, Jaak Madison, Bernhard Zimniok, Gunnar Beck, Tom Vandendriessche, Peter Kofod, Roman Haider, Georg Mayer, Harald Vilimsky, Laura Huhtasaari, Philippe Olivier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55 – odst. 4 – písm. a</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a)</w:t>
            </w:r>
            <w:r w:rsidRPr="00801640">
              <w:tab/>
            </w:r>
            <w:r w:rsidRPr="00801640">
              <w:rPr>
                <w:b/>
                <w:i/>
              </w:rPr>
              <w:t>poskytování poradenství při návratu a opětovném začleňování neoprávněně pobývajících státních příslušníků třetích zemí;</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lastRenderedPageBreak/>
        <w:t>&lt;Amend&gt;</w:t>
      </w:r>
      <w:r w:rsidRPr="00801640">
        <w:t>Pozměňovací návrh</w:t>
      </w:r>
      <w:r w:rsidRPr="00801640">
        <w:tab/>
      </w:r>
      <w:r w:rsidRPr="00801640">
        <w:tab/>
      </w:r>
      <w:r w:rsidRPr="00801640">
        <w:rPr>
          <w:rStyle w:val="HideTWBExt"/>
          <w:b w:val="0"/>
          <w:noProof w:val="0"/>
        </w:rPr>
        <w:t>&lt;NumAm&gt;</w:t>
      </w:r>
      <w:r w:rsidRPr="00801640">
        <w:t>2418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55 – odst. 4 – písm. a</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a)</w:t>
            </w:r>
            <w:r w:rsidRPr="00801640">
              <w:tab/>
              <w:t xml:space="preserve">poskytování poradenství při návratu a opětovném začleňování </w:t>
            </w:r>
            <w:r w:rsidRPr="00801640">
              <w:rPr>
                <w:b/>
                <w:i/>
              </w:rPr>
              <w:t>neoprávněně pobývajících</w:t>
            </w:r>
            <w:r w:rsidRPr="00801640">
              <w:t xml:space="preserve"> státních příslušníků třetích zemí;</w:t>
            </w:r>
          </w:p>
        </w:tc>
        <w:tc>
          <w:tcPr>
            <w:tcW w:w="4876" w:type="dxa"/>
          </w:tcPr>
          <w:p w:rsidR="00416111" w:rsidRPr="00801640" w:rsidRDefault="00416111" w:rsidP="00EC5A45">
            <w:pPr>
              <w:pStyle w:val="Normal6a"/>
            </w:pPr>
            <w:r w:rsidRPr="00801640">
              <w:t>a)</w:t>
            </w:r>
            <w:r w:rsidRPr="00801640">
              <w:tab/>
              <w:t>poskytování poradenství při návratu a opětovném začleňování státních příslušníků třetích zemí;</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2419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55 – odst. 4 – písm. b</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b)</w:t>
            </w:r>
            <w:r w:rsidRPr="00801640">
              <w:tab/>
              <w:t xml:space="preserve">využívání vnitrostátního programu a zdrojů pro poskytování logistické, finanční a jiné materiální nebo věcné pomoci, včetně opětovného začleňování, </w:t>
            </w:r>
            <w:r w:rsidRPr="00801640">
              <w:rPr>
                <w:b/>
                <w:i/>
              </w:rPr>
              <w:t>neoprávněně pobývajícím</w:t>
            </w:r>
            <w:r w:rsidRPr="00801640">
              <w:t xml:space="preserve"> státním příslušníkům třetích zemí, kteří jsou ochotni odjet dobrovolně;</w:t>
            </w:r>
          </w:p>
        </w:tc>
        <w:tc>
          <w:tcPr>
            <w:tcW w:w="4876" w:type="dxa"/>
          </w:tcPr>
          <w:p w:rsidR="00416111" w:rsidRPr="00801640" w:rsidRDefault="00416111" w:rsidP="00EC5A45">
            <w:pPr>
              <w:pStyle w:val="Normal6a"/>
            </w:pPr>
            <w:r w:rsidRPr="00801640">
              <w:t>b)</w:t>
            </w:r>
            <w:r w:rsidRPr="00801640">
              <w:tab/>
              <w:t>využívání vnitrostátního programu a zdrojů pro poskytování logistické, finanční a jiné materiální nebo věcné pomoci, včetně opětovného začleňování, státním příslušníkům třetích zemí, kteří jsou ochotni odjet dobrovolně;</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2420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Nicola Procaccini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55 – odst. 4 – písm. e</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e)</w:t>
            </w:r>
            <w:r w:rsidRPr="00801640">
              <w:tab/>
              <w:t>organizaci praktických opatření</w:t>
            </w:r>
            <w:r w:rsidRPr="00801640">
              <w:rPr>
                <w:b/>
                <w:i/>
              </w:rPr>
              <w:t xml:space="preserve"> jménem členského státu, který využívá pomoci,</w:t>
            </w:r>
            <w:r w:rsidRPr="00801640">
              <w:t xml:space="preserve"> pro výkon návratu, jako jsou charterové nebo pravidelné lety nebo jiné </w:t>
            </w:r>
            <w:r w:rsidRPr="00801640">
              <w:lastRenderedPageBreak/>
              <w:t>dopravní prostředky do třetí země návratu.</w:t>
            </w:r>
          </w:p>
        </w:tc>
        <w:tc>
          <w:tcPr>
            <w:tcW w:w="4876" w:type="dxa"/>
          </w:tcPr>
          <w:p w:rsidR="00416111" w:rsidRPr="00801640" w:rsidRDefault="00416111" w:rsidP="00EC5A45">
            <w:pPr>
              <w:pStyle w:val="Normal6a"/>
            </w:pPr>
            <w:r w:rsidRPr="00801640">
              <w:lastRenderedPageBreak/>
              <w:t>e)</w:t>
            </w:r>
            <w:r w:rsidRPr="00801640">
              <w:tab/>
              <w:t>organizaci praktických opatření pro výkon návratu, jako jsou charterové nebo pravidelné lety nebo jiné dopravní prostředky do třetí země návratu.</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2421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Annalisa Tardino</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55 – odst. 4 – písm. e a (nové)</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ea)</w:t>
            </w:r>
            <w:r w:rsidRPr="00801640">
              <w:tab/>
            </w:r>
            <w:r w:rsidRPr="00801640">
              <w:rPr>
                <w:b/>
                <w:i/>
              </w:rPr>
              <w:t>jakoukoli další činnost, kterou požaduje členský stát, jenž využívá pomoci, k usnadnění návratu nezákonně pobývajících státních příslušníků třetích zemí.</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2422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55 – odst. 4 – pododstavec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Těmito opatřeními nejsou dotčeny povinnosti a odpovědnost členského státu, který využívá pomoci, stanovené ve směrnici 2008/115/ES.</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2423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Tomas Tobé, Lena Düpont, Jeroen Lenaers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55 – odst. 4 – pododstavec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lastRenderedPageBreak/>
              <w:t>Těmito opatřeními nejsou dotčeny povinnosti a odpovědnost členského státu, který využívá pomoci, stanovené ve směrnici 2008/115/ES.</w:t>
            </w:r>
          </w:p>
        </w:tc>
        <w:tc>
          <w:tcPr>
            <w:tcW w:w="4876" w:type="dxa"/>
          </w:tcPr>
          <w:p w:rsidR="00416111" w:rsidRPr="00801640" w:rsidRDefault="00416111" w:rsidP="00EC5A45">
            <w:pPr>
              <w:pStyle w:val="Normal6a"/>
            </w:pPr>
            <w:r w:rsidRPr="00801640">
              <w:t>Těmito opatřeními nejsou dotčeny povinnosti a odpovědnost členského státu, který využívá pomoci, stanovené ve směrnici 2008/115/ES</w:t>
            </w:r>
            <w:r w:rsidRPr="00801640">
              <w:rPr>
                <w:b/>
                <w:i/>
              </w:rPr>
              <w:t>, a to i v zájmu zabránění nebezpečí skrývání se</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2424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Maria Walsh, Deirdre Clune, Seán Kelly, Frances Fitzgerald, Colm Markey</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55 – odst. 4 – pododstavec 1 a (nový)</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Tímto článkem nejsou dotčena práva osob bez státní příslušnosti a jejich podrobení příslušným postupům podle vnitrostátního práva za účelem určení jejich statusu osob bez státní příslušnosti a poskytnutí odpovídající ochrany.</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2425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Článek 55 a (nový)</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BoldItalicCenter6a"/>
            </w:pPr>
            <w:r w:rsidRPr="00801640">
              <w:t>Článek 55a</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BoldItalicCenter6a"/>
            </w:pPr>
            <w:r w:rsidRPr="00801640">
              <w:t>Opatření zaměřená na budování kapacit</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 xml:space="preserve">1. Členský stát se může zavázat k podpoře jiného členského státu při poskytování opatření pro budování kapacit v oblasti azylu, přijímání a navracení, operační podpory a opatření zaměřených na reakci na migrační trendy s dopadem na členský stát, který využívá pomoci, prostřednictvím spolupráce se třetími </w:t>
            </w:r>
            <w:r w:rsidRPr="00801640">
              <w:rPr>
                <w:b/>
                <w:i/>
              </w:rPr>
              <w:lastRenderedPageBreak/>
              <w:t>zeměmi.</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Tato opatření jsou zaměřena na řešení konkrétních potřeb zjištěných ve zprávě o migračním tlaku podle článku 51 a jsou navržena a prováděna v poměru k příspěvkům, které by členský stát poskytl prostřednictvím opatření uvedených v čl. 45 odst. 1 písm. a), b), c) a da) v důsledku použití distribučního klíče stanoveného v článku 54.</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2. Komise prostřednictvím aktu v přenesené pravomoci stanoví kritéria pro posouzení opatření na budování kapacit navržených přispívajícím členským státem v souladu s prvním pododstavcem tohoto článku.</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3. Komise s podporou orgánů, úřadů a agentur Unie pravidelně vyhodnocuje provádění opatření na budování kapacit v členském státě, který využívá pomoci.</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2426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Článek 56</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BoldItalicCenter6a"/>
            </w:pPr>
            <w:r w:rsidRPr="00801640">
              <w:t>Článek 56</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BoldItalicCenter6a"/>
            </w:pPr>
            <w:r w:rsidRPr="00801640">
              <w:t>Jiné solidární příspěvky</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1. Pokud členský stát požádá ostatní členské státy o solidární podporu, která mu má pomoci při řešení migrační situace na jeho území s cílem zabránit migračnímu tlaku, oznámí tuto žádost Komisi.</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 xml:space="preserve">2. Každý členský stát může kdykoli v reakci na žádost některého z členských států o solidární podporu nebo z vlastního podnětu, a to i po dohodě s jiným </w:t>
            </w:r>
            <w:r w:rsidRPr="00801640">
              <w:rPr>
                <w:b/>
                <w:i/>
              </w:rPr>
              <w:lastRenderedPageBreak/>
              <w:t>členským státem, poskytnout příspěvky prostřednictvím opatření uvedených v článku 45 ve prospěch dotčeného členského státu a s jeho souhlasem. Příspěvky uvedené v čl. 45 odst. 1 písm. d) musí být v souladu s cíli nařízení (EU) XXX/XXX [o Azylovém a migračním fondu].</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3. Členské státy, které přispěly nebo plánují přispět solidárními příspěvky buď v reakci na žádost jiného členského státu o solidární podporu, nebo z vlastního podnětu, o tom uvědomí Komisi vyplněním formuláře plánu solidární podpory uvedeného v příloze IV. Plán solidární podpory musí případně obsahovat ověřitelné informace včetně informací o rozsahu a povaze opatření a o jejich provádění.</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416111" w:rsidRPr="00801640" w:rsidRDefault="00416111" w:rsidP="00416111">
      <w:pPr>
        <w:pStyle w:val="AmJustTitle"/>
      </w:pPr>
      <w:r w:rsidRPr="00801640">
        <w:rPr>
          <w:rStyle w:val="HideTWBExt"/>
          <w:noProof w:val="0"/>
        </w:rPr>
        <w:t>&lt;TitreJust&gt;</w:t>
      </w:r>
      <w:r w:rsidRPr="00801640">
        <w:t>Odůvodnění</w:t>
      </w:r>
      <w:r w:rsidRPr="00801640">
        <w:rPr>
          <w:rStyle w:val="HideTWBExt"/>
          <w:noProof w:val="0"/>
        </w:rPr>
        <w:t>&lt;/TitreJust&gt;</w:t>
      </w:r>
    </w:p>
    <w:p w:rsidR="00416111" w:rsidRPr="00801640" w:rsidRDefault="00416111" w:rsidP="00416111">
      <w:pPr>
        <w:pStyle w:val="AmJustText"/>
      </w:pPr>
      <w:r w:rsidRPr="00801640">
        <w:t>Přesunuto do čl. 45 odst. 2.</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2427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Článek 56</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BoldItalicCenter6a"/>
            </w:pPr>
            <w:r w:rsidRPr="00801640">
              <w:t>Článek 56</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BoldItalicCenter6a"/>
            </w:pPr>
            <w:r w:rsidRPr="00801640">
              <w:t>Jiné solidární příspěvky</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1. Pokud členský stát požádá ostatní členské státy o solidární podporu, která mu má pomoci při řešení migrační situace na jeho území s cílem zabránit migračnímu tlaku, oznámí tuto žádost Komisi.</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 xml:space="preserve">2. Každý členský stát může kdykoli v reakci na žádost některého z členských </w:t>
            </w:r>
            <w:r w:rsidRPr="00801640">
              <w:rPr>
                <w:b/>
                <w:i/>
              </w:rPr>
              <w:lastRenderedPageBreak/>
              <w:t>států o solidární podporu nebo z vlastního podnětu, a to i po dohodě s jiným členským státem, poskytnout příspěvky prostřednictvím opatření uvedených v článku 45 ve prospěch dotčeného členského státu a s jeho souhlasem. Příspěvky uvedené v čl. 45 odst. 1 písm. d) musí být v souladu s cíli nařízení (EU) XXX/XXX [o Azylovém a migračním fondu].</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3. Členské státy, které přispěly nebo plánují přispět solidárními příspěvky buď v reakci na žádost jiného členského státu o solidární podporu, nebo z vlastního podnětu, o tom uvědomí Komisi vyplněním formuláře plánu solidární podpory uvedeného v příloze IV. Plán solidární podpory musí případně obsahovat ověřitelné informace včetně informací o rozsahu a povaze opatření a o jejich provádění.</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2428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Nicola Procaccini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Článek 56</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BoldItalicCenter6a"/>
            </w:pPr>
            <w:r w:rsidRPr="00801640">
              <w:t>Článek 56</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BoldItalicCenter6a"/>
            </w:pPr>
            <w:r w:rsidRPr="00801640">
              <w:t>Jiné solidární příspěvky</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1. Pokud členský stát požádá ostatní členské státy o solidární podporu, která mu má pomoci při řešení migrační situace na jeho území s cílem zabránit migračnímu tlaku, oznámí tuto žádost Komisi.</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 xml:space="preserve">2. Každý členský stát může kdykoli v reakci na žádost některého z členských států o solidární podporu nebo z vlastního podnětu, a to i po dohodě s jiným členským státem, poskytnout příspěvky </w:t>
            </w:r>
            <w:r w:rsidRPr="00801640">
              <w:rPr>
                <w:b/>
                <w:i/>
              </w:rPr>
              <w:lastRenderedPageBreak/>
              <w:t>prostřednictvím opatření uvedených v článku 45 ve prospěch dotčeného členského státu a s jeho souhlasem. Příspěvky uvedené v čl. 45 odst. 1 písm. d) musí být v souladu s cíli nařízení (EU) XXX/XXX [o Azylovém a migračním fondu].</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3. Členské státy, které přispěly nebo plánují přispět solidárními příspěvky buď v reakci na žádost jiného členského státu o solidární podporu, nebo z vlastního podnětu, o tom uvědomí Komisi vyplněním formuláře plánu solidární podpory uvedeného v příloze IV. Plán solidární podpory musí případně obsahovat ověřitelné informace včetně informací o rozsahu a povaze opatření a o jejich provádění.</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2429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Článek 56</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BoldItalicCenter6a"/>
            </w:pPr>
            <w:r w:rsidRPr="00801640">
              <w:t>Článek 56</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BoldItalicCenter6a"/>
            </w:pPr>
            <w:r w:rsidRPr="00801640">
              <w:t>Jiné solidární příspěvky</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1. Pokud členský stát požádá ostatní členské státy o solidární podporu, která mu má pomoci při řešení migrační situace na jeho území s cílem zabránit migračnímu tlaku, oznámí tuto žádost Komisi.</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 xml:space="preserve">2. Každý členský stát může kdykoli v reakci na žádost některého z členských států o solidární podporu nebo z vlastního podnětu, a to i po dohodě s jiným členským státem, poskytnout příspěvky prostřednictvím opatření uvedených v článku 45 ve prospěch dotčeného členského státu a s jeho souhlasem. </w:t>
            </w:r>
            <w:r w:rsidRPr="00801640">
              <w:rPr>
                <w:b/>
                <w:i/>
              </w:rPr>
              <w:lastRenderedPageBreak/>
              <w:t>Příspěvky uvedené v čl. 45 odst. 1 písm. d) musí být v souladu s cíli nařízení (EU) XXX/XXX [o Azylovém a migračním fondu].</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3. Členské státy, které přispěly nebo plánují přispět solidárními příspěvky buď v reakci na žádost jiného členského státu o solidární podporu, nebo z vlastního podnětu, o tom uvědomí Komisi vyplněním formuláře plánu solidární podpory uvedeného v příloze IV. Plán solidární podpory musí případně obsahovat ověřitelné informace včetně informací o rozsahu a povaze opatření a o jejich provádění.</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2430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Birgit Sippel,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56 – nadpis</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56</w:t>
            </w:r>
            <w:r w:rsidRPr="00801640">
              <w:tab/>
            </w:r>
            <w:r w:rsidRPr="00801640">
              <w:rPr>
                <w:b/>
                <w:i/>
              </w:rPr>
              <w:t>Jiné solidární příspěvky</w:t>
            </w:r>
          </w:p>
        </w:tc>
        <w:tc>
          <w:tcPr>
            <w:tcW w:w="4876" w:type="dxa"/>
          </w:tcPr>
          <w:p w:rsidR="00416111" w:rsidRPr="00801640" w:rsidRDefault="00416111" w:rsidP="00EC5A45">
            <w:pPr>
              <w:pStyle w:val="Normal6a"/>
            </w:pPr>
            <w:r w:rsidRPr="00801640">
              <w:t>56</w:t>
            </w:r>
            <w:r w:rsidRPr="00801640">
              <w:tab/>
            </w:r>
            <w:r w:rsidRPr="00801640">
              <w:rPr>
                <w:b/>
                <w:i/>
              </w:rPr>
              <w:t>Dobrovolná relokace osob požívajících mezinárodní ochrany</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2431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56 – nadpis</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Jiné </w:t>
            </w:r>
            <w:r w:rsidRPr="00801640">
              <w:rPr>
                <w:b/>
                <w:i/>
              </w:rPr>
              <w:t>solidární</w:t>
            </w:r>
            <w:r w:rsidRPr="00801640">
              <w:t xml:space="preserve"> příspěvky</w:t>
            </w:r>
          </w:p>
        </w:tc>
        <w:tc>
          <w:tcPr>
            <w:tcW w:w="4876" w:type="dxa"/>
          </w:tcPr>
          <w:p w:rsidR="00416111" w:rsidRPr="00801640" w:rsidRDefault="00416111" w:rsidP="00EC5A45">
            <w:pPr>
              <w:pStyle w:val="Normal6a"/>
            </w:pPr>
            <w:r w:rsidRPr="00801640">
              <w:t xml:space="preserve">Jiné </w:t>
            </w:r>
            <w:r w:rsidRPr="00801640">
              <w:rPr>
                <w:b/>
                <w:i/>
              </w:rPr>
              <w:t>dobrovolné</w:t>
            </w:r>
            <w:r w:rsidRPr="00801640">
              <w:t xml:space="preserve"> příspěvky</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lastRenderedPageBreak/>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2432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Birgit Sippel,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56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1.</w:t>
            </w:r>
            <w:r w:rsidRPr="00801640">
              <w:tab/>
            </w:r>
            <w:r w:rsidRPr="00801640">
              <w:rPr>
                <w:b/>
                <w:i/>
              </w:rPr>
              <w:t>Pokud členský stát požádá ostatní členské státy o solidární podporu, která mu má pomoci při řešení migrační situace na jeho území s cílem zabránit migračnímu tlaku, oznámí tuto žádost Komisi.</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2433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56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1.</w:t>
            </w:r>
            <w:r w:rsidRPr="00801640">
              <w:tab/>
              <w:t xml:space="preserve">Pokud členský stát požádá ostatní členské státy o </w:t>
            </w:r>
            <w:r w:rsidRPr="00801640">
              <w:rPr>
                <w:b/>
                <w:i/>
              </w:rPr>
              <w:t>solidární</w:t>
            </w:r>
            <w:r w:rsidRPr="00801640">
              <w:t xml:space="preserve"> podporu, která mu má pomoci při </w:t>
            </w:r>
            <w:r w:rsidRPr="00801640">
              <w:rPr>
                <w:b/>
                <w:i/>
              </w:rPr>
              <w:t>řešení migrační situace na jeho území s cílem zabránit migračnímu tlaku</w:t>
            </w:r>
            <w:r w:rsidRPr="00801640">
              <w:t>, oznámí tuto žádost Komisi.</w:t>
            </w:r>
          </w:p>
        </w:tc>
        <w:tc>
          <w:tcPr>
            <w:tcW w:w="4876" w:type="dxa"/>
          </w:tcPr>
          <w:p w:rsidR="00416111" w:rsidRPr="00801640" w:rsidRDefault="00416111" w:rsidP="00EC5A45">
            <w:pPr>
              <w:pStyle w:val="Normal6a"/>
            </w:pPr>
            <w:r w:rsidRPr="00801640">
              <w:t>1.</w:t>
            </w:r>
            <w:r w:rsidRPr="00801640">
              <w:tab/>
              <w:t xml:space="preserve">Pokud členský stát požádá ostatní členské státy o solidární podporu, která mu má pomoci při </w:t>
            </w:r>
            <w:r w:rsidRPr="00801640">
              <w:rPr>
                <w:b/>
                <w:i/>
              </w:rPr>
              <w:t>zmírňování migračního</w:t>
            </w:r>
            <w:r w:rsidRPr="00801640">
              <w:t xml:space="preserve"> tlaku, oznámí tuto žádost </w:t>
            </w:r>
            <w:r w:rsidRPr="00801640">
              <w:rPr>
                <w:b/>
                <w:i/>
              </w:rPr>
              <w:t>Radě a</w:t>
            </w:r>
            <w:r w:rsidRPr="00801640">
              <w:t xml:space="preserve"> Komisi.</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2434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Nadine Morano</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56 – odst. 1 a (nový)</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1a.</w:t>
            </w:r>
            <w:r w:rsidRPr="00801640">
              <w:tab/>
            </w:r>
            <w:r w:rsidRPr="00801640">
              <w:rPr>
                <w:b/>
                <w:i/>
              </w:rPr>
              <w:t>Členský stát může odmítnout účast na relokačních opatřeních. V takovém případě provádí další solidární opatření.</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{FR}</w:t>
      </w:r>
      <w:r w:rsidRPr="00801640">
        <w:t>fr</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2435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56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2.</w:t>
            </w:r>
            <w:r w:rsidRPr="00801640">
              <w:tab/>
              <w:t xml:space="preserve">Každý členský stát může kdykoli v reakci na žádost některého z členských států o </w:t>
            </w:r>
            <w:r w:rsidRPr="00801640">
              <w:rPr>
                <w:b/>
                <w:i/>
              </w:rPr>
              <w:t>solidární</w:t>
            </w:r>
            <w:r w:rsidRPr="00801640">
              <w:t xml:space="preserve"> podporu nebo z vlastního podnětu, a to i po dohodě s jiným členským státem, poskytnout příspěvky prostřednictvím opatření uvedených v článku 45 ve prospěch dotčeného členského státu a s jeho souhlasem. </w:t>
            </w:r>
            <w:r w:rsidRPr="00801640">
              <w:rPr>
                <w:b/>
                <w:i/>
              </w:rPr>
              <w:t>Příspěvky uvedené</w:t>
            </w:r>
            <w:r w:rsidRPr="00801640">
              <w:t xml:space="preserve"> v čl. 45 odst. 1 písm. d) musí být</w:t>
            </w:r>
            <w:r w:rsidRPr="00801640">
              <w:rPr>
                <w:b/>
                <w:i/>
              </w:rPr>
              <w:t xml:space="preserve"> v souladu s cíli nařízení (EU) XXX/XXX [o Azylovém a migračním fondu]</w:t>
            </w:r>
            <w:r w:rsidRPr="00801640">
              <w:t>.</w:t>
            </w:r>
          </w:p>
        </w:tc>
        <w:tc>
          <w:tcPr>
            <w:tcW w:w="4876" w:type="dxa"/>
          </w:tcPr>
          <w:p w:rsidR="00416111" w:rsidRPr="00801640" w:rsidRDefault="00416111" w:rsidP="00EC5A45">
            <w:pPr>
              <w:pStyle w:val="Normal6a"/>
            </w:pPr>
            <w:r w:rsidRPr="00801640">
              <w:t>2.</w:t>
            </w:r>
            <w:r w:rsidRPr="00801640">
              <w:tab/>
              <w:t xml:space="preserve">Každý členský stát může kdykoli v reakci na žádost některého z členských států o </w:t>
            </w:r>
            <w:r w:rsidRPr="00801640">
              <w:rPr>
                <w:b/>
                <w:i/>
              </w:rPr>
              <w:t>dobrovolnou</w:t>
            </w:r>
            <w:r w:rsidRPr="00801640">
              <w:t xml:space="preserve"> podporu nebo z vlastního podnětu, a to i po dohodě s jiným členským státem, </w:t>
            </w:r>
            <w:r w:rsidRPr="00801640">
              <w:rPr>
                <w:b/>
                <w:i/>
              </w:rPr>
              <w:t>a případně s partnerskou třetí zemí, která přijímací střediska hostí,</w:t>
            </w:r>
            <w:r w:rsidRPr="00801640">
              <w:t xml:space="preserve"> poskytnout příspěvky prostřednictvím opatření uvedených v článku 45 ve prospěch dotčeného členského státu a s jeho souhlasem. </w:t>
            </w:r>
            <w:r w:rsidRPr="00801640">
              <w:rPr>
                <w:b/>
                <w:i/>
              </w:rPr>
              <w:t>Cílem příspěvků uvedených</w:t>
            </w:r>
            <w:r w:rsidRPr="00801640">
              <w:t xml:space="preserve"> v čl. 45 odst. 1 písm. d) musí být</w:t>
            </w:r>
            <w:r w:rsidRPr="00801640">
              <w:rPr>
                <w:b/>
                <w:i/>
              </w:rPr>
              <w:t xml:space="preserve"> zmírnění migračního tlaku a snížení počtu případů nedovoleného vstupu na území členského státu</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2436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Birgit Sippel,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56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2.</w:t>
            </w:r>
            <w:r w:rsidRPr="00801640">
              <w:tab/>
              <w:t>Každý členský stát může kdykoli v</w:t>
            </w:r>
            <w:r w:rsidRPr="00801640">
              <w:rPr>
                <w:b/>
                <w:i/>
              </w:rPr>
              <w:t xml:space="preserve"> reakci na žádost některého z členských států o solidární podporu nebo z vlastního podnětu, a to i po dohodě s jiným </w:t>
            </w:r>
            <w:r w:rsidRPr="00801640">
              <w:rPr>
                <w:b/>
                <w:i/>
              </w:rPr>
              <w:lastRenderedPageBreak/>
              <w:t>členským státem, poskytnout příspěvky prostřednictvím opatření uvedených v článku 45 ve prospěch dotčeného členského státu a s jeho souhlasem</w:t>
            </w:r>
            <w:r w:rsidRPr="00801640">
              <w:t xml:space="preserve">. </w:t>
            </w:r>
            <w:r w:rsidRPr="00801640">
              <w:rPr>
                <w:b/>
                <w:i/>
              </w:rPr>
              <w:t>Příspěvky uvedené v čl. 45 odst. 1 písm. d) musí být v souladu s cíli nařízení (EU) XXX/XXX [o Azylovém a migračním fondu]</w:t>
            </w:r>
            <w:r w:rsidRPr="00801640">
              <w:t>.</w:t>
            </w:r>
          </w:p>
        </w:tc>
        <w:tc>
          <w:tcPr>
            <w:tcW w:w="4876" w:type="dxa"/>
          </w:tcPr>
          <w:p w:rsidR="00416111" w:rsidRPr="00801640" w:rsidRDefault="00416111" w:rsidP="00EC5A45">
            <w:pPr>
              <w:pStyle w:val="Normal6a"/>
            </w:pPr>
            <w:r w:rsidRPr="00801640">
              <w:lastRenderedPageBreak/>
              <w:t>2.</w:t>
            </w:r>
            <w:r w:rsidRPr="00801640">
              <w:tab/>
              <w:t xml:space="preserve">Každý členský stát může kdykoli v </w:t>
            </w:r>
            <w:r w:rsidRPr="00801640">
              <w:rPr>
                <w:b/>
                <w:i/>
              </w:rPr>
              <w:t xml:space="preserve">situaci neexistence migračního tlaku a v případech, kdy se nepoužije mechanismus stanovený v článcích 51 až 53, rozhodnout </w:t>
            </w:r>
            <w:r w:rsidRPr="00801640">
              <w:rPr>
                <w:b/>
                <w:i/>
              </w:rPr>
              <w:lastRenderedPageBreak/>
              <w:t>o relokaci osob požívajících mezinárodní ochrany</w:t>
            </w:r>
            <w:r w:rsidRPr="00801640">
              <w:t xml:space="preserve">. </w:t>
            </w:r>
            <w:r w:rsidRPr="00801640">
              <w:rPr>
                <w:b/>
                <w:i/>
              </w:rPr>
              <w:t>V takovém případě o tom členský stát neprodleně informuje Komisi</w:t>
            </w:r>
            <w:r w:rsidRPr="00801640">
              <w:t>.</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2437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Balázs Hidvéghi, Loránt Vincze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56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2.</w:t>
            </w:r>
            <w:r w:rsidRPr="00801640">
              <w:tab/>
              <w:t xml:space="preserve">Každý členský stát může kdykoli v reakci na žádost některého z členských států o solidární podporu nebo z vlastního podnětu, a to i po dohodě s jiným členským státem, poskytnout příspěvky prostřednictvím opatření uvedených v článku 45 ve prospěch dotčeného členského státu a s jeho souhlasem. </w:t>
            </w:r>
            <w:r w:rsidRPr="00801640">
              <w:rPr>
                <w:b/>
                <w:i/>
              </w:rPr>
              <w:t>Příspěvky uvedené v čl. 45 odst. 1 písm. d) musí být v souladu s cíli nařízení (EU) XXX/XXX [o Azylovém a migračním fondu].</w:t>
            </w:r>
          </w:p>
        </w:tc>
        <w:tc>
          <w:tcPr>
            <w:tcW w:w="4876" w:type="dxa"/>
          </w:tcPr>
          <w:p w:rsidR="00416111" w:rsidRPr="00801640" w:rsidRDefault="00416111" w:rsidP="00EC5A45">
            <w:pPr>
              <w:pStyle w:val="Normal6a"/>
            </w:pPr>
            <w:r w:rsidRPr="00801640">
              <w:t>2.</w:t>
            </w:r>
            <w:r w:rsidRPr="00801640">
              <w:tab/>
              <w:t>Každý členský stát může kdykoli v reakci na žádost některého z členských států o solidární podporu nebo z vlastního podnětu, a to i po dohodě s jiným členským státem, poskytnout příspěvky prostřednictvím opatření uvedených v článku 45 ve prospěch dotčeného členského státu a s jeho souhlasem.</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2438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Birgit Sippel,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56 – odst. 3</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3.</w:t>
            </w:r>
            <w:r w:rsidRPr="00801640">
              <w:tab/>
            </w:r>
            <w:r w:rsidRPr="00801640">
              <w:rPr>
                <w:b/>
                <w:i/>
              </w:rPr>
              <w:t xml:space="preserve">Členské státy, které přispěly nebo </w:t>
            </w:r>
            <w:r w:rsidRPr="00801640">
              <w:rPr>
                <w:b/>
                <w:i/>
              </w:rPr>
              <w:lastRenderedPageBreak/>
              <w:t>plánují přispět solidárními příspěvky buď v reakci na žádost jiného členského státu o solidární podporu, nebo z vlastního podnětu, o tom uvědomí Komisi vyplněním formuláře plánu solidární podpory uvedeného v příloze IV. Plán solidární podpory musí případně obsahovat ověřitelné informace včetně informací o rozsahu a povaze opatření a o jejich provádění.</w:t>
            </w:r>
          </w:p>
        </w:tc>
        <w:tc>
          <w:tcPr>
            <w:tcW w:w="4876" w:type="dxa"/>
          </w:tcPr>
          <w:p w:rsidR="00416111" w:rsidRPr="00801640" w:rsidRDefault="00416111" w:rsidP="00EC5A45">
            <w:pPr>
              <w:pStyle w:val="Normal6a"/>
            </w:pPr>
            <w:r w:rsidRPr="00801640">
              <w:rPr>
                <w:b/>
                <w:i/>
              </w:rPr>
              <w:lastRenderedPageBreak/>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2439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Nicolaus Fest, Jaak Madison, Bernhard Zimniok, Gunnar Beck, Tom Vandendriessche, Peter Kofod, Roman Haider, Georg Mayer, Harald Vilimsky, Laura Huhtasaari, Philippe Olivier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56 – odst. 3</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3.</w:t>
            </w:r>
            <w:r w:rsidRPr="00801640">
              <w:tab/>
              <w:t xml:space="preserve">Členské státy, které přispěly nebo plánují přispět </w:t>
            </w:r>
            <w:r w:rsidRPr="00801640">
              <w:rPr>
                <w:b/>
                <w:i/>
              </w:rPr>
              <w:t>solidárními příspěvky</w:t>
            </w:r>
            <w:r w:rsidRPr="00801640">
              <w:t xml:space="preserve"> buď v reakci na žádost jiného členského státu o solidární podporu, nebo z vlastního podnětu, o tom uvědomí Komisi </w:t>
            </w:r>
            <w:r w:rsidRPr="00801640">
              <w:rPr>
                <w:b/>
                <w:i/>
              </w:rPr>
              <w:t>vyplněním formuláře plánu solidární podpory uvedeného v příloze I</w:t>
            </w:r>
            <w:r w:rsidRPr="00801640">
              <w:t xml:space="preserve">V. </w:t>
            </w:r>
            <w:r w:rsidRPr="00801640">
              <w:rPr>
                <w:b/>
                <w:i/>
              </w:rPr>
              <w:t>Plán solidární podpory musí případně obsahovat ověřitelné informace včetně informací o rozsahu a povaze opatření a o jejich provádění.</w:t>
            </w:r>
          </w:p>
        </w:tc>
        <w:tc>
          <w:tcPr>
            <w:tcW w:w="4876" w:type="dxa"/>
          </w:tcPr>
          <w:p w:rsidR="00416111" w:rsidRPr="00801640" w:rsidRDefault="00416111" w:rsidP="00EC5A45">
            <w:pPr>
              <w:pStyle w:val="Normal6a"/>
            </w:pPr>
            <w:r w:rsidRPr="00801640">
              <w:t>3.</w:t>
            </w:r>
            <w:r w:rsidRPr="00801640">
              <w:tab/>
              <w:t>Členské státy, které přispěly nebo plánují přispět buď v reakci na žádost jiného členského státu o solidární podporu, nebo z vlastního podnětu, o tom uvědomí Komisi.</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2440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56 – odst. 3</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lastRenderedPageBreak/>
              <w:t>3.</w:t>
            </w:r>
            <w:r w:rsidRPr="00801640">
              <w:tab/>
              <w:t xml:space="preserve">Členské státy, které přispěly nebo plánují přispět </w:t>
            </w:r>
            <w:r w:rsidRPr="00801640">
              <w:rPr>
                <w:b/>
                <w:i/>
              </w:rPr>
              <w:t>solidárními</w:t>
            </w:r>
            <w:r w:rsidRPr="00801640">
              <w:t xml:space="preserve"> příspěvky buď v reakci na žádost jiného členského státu o </w:t>
            </w:r>
            <w:r w:rsidRPr="00801640">
              <w:rPr>
                <w:b/>
                <w:i/>
              </w:rPr>
              <w:t>solidární</w:t>
            </w:r>
            <w:r w:rsidRPr="00801640">
              <w:t xml:space="preserve"> podporu, nebo z vlastního podnětu, o tom uvědomí Komisi vyplněním formuláře plánu</w:t>
            </w:r>
            <w:r w:rsidRPr="00801640">
              <w:rPr>
                <w:b/>
                <w:i/>
              </w:rPr>
              <w:t xml:space="preserve"> solidární podpory</w:t>
            </w:r>
            <w:r w:rsidRPr="00801640">
              <w:t xml:space="preserve"> uvedeného v příloze IV. Plán </w:t>
            </w:r>
            <w:r w:rsidRPr="00801640">
              <w:rPr>
                <w:b/>
                <w:i/>
              </w:rPr>
              <w:t>solidární podpory</w:t>
            </w:r>
            <w:r w:rsidRPr="00801640">
              <w:t xml:space="preserve"> musí případně obsahovat ověřitelné informace včetně informací o rozsahu a povaze opatření a o jejich provádění.</w:t>
            </w:r>
          </w:p>
        </w:tc>
        <w:tc>
          <w:tcPr>
            <w:tcW w:w="4876" w:type="dxa"/>
          </w:tcPr>
          <w:p w:rsidR="00416111" w:rsidRPr="00801640" w:rsidRDefault="00416111" w:rsidP="00EC5A45">
            <w:pPr>
              <w:pStyle w:val="Normal6a"/>
            </w:pPr>
            <w:r w:rsidRPr="00801640">
              <w:t>3.</w:t>
            </w:r>
            <w:r w:rsidRPr="00801640">
              <w:tab/>
              <w:t xml:space="preserve">Členské státy, které přispěly nebo plánují přispět </w:t>
            </w:r>
            <w:r w:rsidRPr="00801640">
              <w:rPr>
                <w:b/>
                <w:i/>
              </w:rPr>
              <w:t>dobrovolnými</w:t>
            </w:r>
            <w:r w:rsidRPr="00801640">
              <w:t xml:space="preserve"> příspěvky buď v reakci na žádost jiného členského státu o </w:t>
            </w:r>
            <w:r w:rsidRPr="00801640">
              <w:rPr>
                <w:b/>
                <w:i/>
              </w:rPr>
              <w:t>dobrovolnou</w:t>
            </w:r>
            <w:r w:rsidRPr="00801640">
              <w:t xml:space="preserve"> podporu, nebo z vlastního podnětu, o tom uvědomí</w:t>
            </w:r>
            <w:r w:rsidRPr="00801640">
              <w:rPr>
                <w:b/>
                <w:i/>
              </w:rPr>
              <w:t xml:space="preserve"> Radu a</w:t>
            </w:r>
            <w:r w:rsidRPr="00801640">
              <w:t xml:space="preserve"> Komisi vyplněním formuláře plánu</w:t>
            </w:r>
            <w:r w:rsidRPr="00801640">
              <w:rPr>
                <w:b/>
                <w:i/>
              </w:rPr>
              <w:t xml:space="preserve"> dobrovolných příspěvků</w:t>
            </w:r>
            <w:r w:rsidRPr="00801640">
              <w:t xml:space="preserve"> uvedeného v příloze IV. Plán </w:t>
            </w:r>
            <w:r w:rsidRPr="00801640">
              <w:rPr>
                <w:b/>
                <w:i/>
              </w:rPr>
              <w:t>dobrovolných příspěvků</w:t>
            </w:r>
            <w:r w:rsidRPr="00801640">
              <w:t xml:space="preserve"> musí případně obsahovat ověřitelné informace včetně informací o rozsahu a povaze opatření a o jejich provádění.</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2441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Lukas Mandl</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Článek 56 a (nový)</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BoldItalicCenter6a"/>
            </w:pPr>
            <w:r w:rsidRPr="00801640">
              <w:t>Článek 56a</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BoldItalicCenter6a"/>
            </w:pPr>
            <w:r w:rsidRPr="00801640">
              <w:t>Patronát</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1. Členský stát může poskytnout patronát tím, že podpoří státního příslušníka třetí země a/nebo osobu bez státní příslušnosti v příslušné třetí zemi, která pravděpodobně potřebuje ochranu, na základě doporučení Úřadu vysokého komisaře OSN pro uprchlíky (UNHCR) nebo případně Agentury Evropské unie pro azyl.</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2. Veškerá opatření členského státu poskytujícího patronát, která splňují celkové cíle tohoto článku, představují solidární příspěvky podle čl. 45 odst. 1 písm. e).</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 xml:space="preserve">3. Komise ve zprávě o migračním tlaku podle článku 51 provede posouzení potřeb v oblasti patronátu, přičemž stanoví kritéria pro státní příslušníky třetích zemí a/nebo osoby bez státní příslušnosti nebo jejich skupiny, které mají nárok na patronát, včetně státních příslušností a </w:t>
            </w:r>
            <w:r w:rsidRPr="00801640">
              <w:rPr>
                <w:b/>
                <w:i/>
              </w:rPr>
              <w:lastRenderedPageBreak/>
              <w:t>třetích zemí, v nichž může patronát vzniknout.</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4. Při určování kritérií způsobilosti Komise zohlední:</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a) třetí země, které jsou s největší pravděpodobností původem možného dalšího pohybu na území členského státu, který je pod tlakem,</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b) a státní příslušnost deseti největších počtů žadatelů o mezinárodní ochranu, kteří poprvé požádali o mezinárodní ochranu v členském státě, který je vystaven migračnímu tlaku.</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5. Patronát zahrnuje opatření v oblasti základní péče, bydlení, lékařské podpory, finančních příspěvků nebo jakýchkoli jiných opatření přispívajících k trvalému řešení pro osoby v nouzi.</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2442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Článek 56 a (nový)</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BoldItalicCenter6a"/>
            </w:pPr>
            <w:r w:rsidRPr="00801640">
              <w:t>Článek 56a</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BoldItalicCenter6a"/>
            </w:pPr>
            <w:r w:rsidRPr="00801640">
              <w:t>Podpora od orgánů, úřadů a agentur Unie</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1. Orgány, úřady a agentury Unie působící v oblasti řízení azylu a migrace poskytují v rámci svých mandátů členským státům a Komisi silnou podporu s cílem zajistit řádné provádění a fungování tohoto nařízení.</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Pro účely prvního pododstavce mohou orgány, úřady a agentury Unie v něm uvedené poskytovat vnitrostátním orgánům analýzy, odborné znalosti a operativní podporu.</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2. Na žádost členského státu mu může orgán, úřad nebo agentura Unie poskytnout podporu. Komise nebo orgán, úřad nebo agentura Unie mohou z vlastního podnětu navrhnout, aby byla konkrétnímu členskému státu poskytnuta podpora. Pokud Komise nebo unijní orgán, úřad či agentura nabídne členskému státu podporu, členský stát tento návrh řádně zohlední. Dotčený členský stát může tento návrh přijmout, změnit nebo zamítnout. Členský stát včas poskytne Komisi odůvodněné rozhodnutí o přijetí, změně nebo zamítnutí uvedeného návrhu.</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2443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Nicola Procaccini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Článek 57</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2444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nadpis</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Postup před relokací</w:t>
            </w:r>
          </w:p>
        </w:tc>
        <w:tc>
          <w:tcPr>
            <w:tcW w:w="4876" w:type="dxa"/>
          </w:tcPr>
          <w:p w:rsidR="00416111" w:rsidRPr="00801640" w:rsidRDefault="00416111" w:rsidP="00EC5A45">
            <w:pPr>
              <w:pStyle w:val="Normal6a"/>
            </w:pPr>
            <w:r w:rsidRPr="00801640">
              <w:t xml:space="preserve">Postup před relokací </w:t>
            </w:r>
            <w:r w:rsidRPr="00801640">
              <w:rPr>
                <w:b/>
                <w:i/>
              </w:rPr>
              <w:t>do přijímacího střediska partnerské třetí země</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lastRenderedPageBreak/>
        <w:t>&lt;Amend&gt;</w:t>
      </w:r>
      <w:r w:rsidRPr="00801640">
        <w:t>Pozměňovací návrh</w:t>
      </w:r>
      <w:r w:rsidRPr="00801640">
        <w:tab/>
      </w:r>
      <w:r w:rsidRPr="00801640">
        <w:tab/>
      </w:r>
      <w:r w:rsidRPr="00801640">
        <w:rPr>
          <w:rStyle w:val="HideTWBExt"/>
          <w:b w:val="0"/>
          <w:noProof w:val="0"/>
        </w:rPr>
        <w:t>&lt;NumAm&gt;</w:t>
      </w:r>
      <w:r w:rsidRPr="00801640">
        <w:t>2445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Balázs Hidvéghi, Loránt Vincze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1 – návětí</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1.</w:t>
            </w:r>
            <w:r w:rsidRPr="00801640">
              <w:tab/>
              <w:t>Postup uvedený v tomto článku se použije pro</w:t>
            </w:r>
            <w:r w:rsidRPr="00801640">
              <w:rPr>
                <w:b/>
                <w:i/>
              </w:rPr>
              <w:t>:</w:t>
            </w:r>
          </w:p>
        </w:tc>
        <w:tc>
          <w:tcPr>
            <w:tcW w:w="4876" w:type="dxa"/>
          </w:tcPr>
          <w:p w:rsidR="00416111" w:rsidRPr="00801640" w:rsidRDefault="00416111" w:rsidP="00EC5A45">
            <w:pPr>
              <w:pStyle w:val="Normal6a"/>
            </w:pPr>
            <w:r w:rsidRPr="00801640">
              <w:t>1.</w:t>
            </w:r>
            <w:r w:rsidRPr="00801640">
              <w:tab/>
              <w:t xml:space="preserve">Postup uvedený v tomto článku se použije pro </w:t>
            </w:r>
            <w:r w:rsidRPr="00801640">
              <w:rPr>
                <w:b/>
                <w:i/>
              </w:rPr>
              <w:t>osoby uvedené v čl. 45 odst. 1 písm. c). Relokace podle tohoto článku by měla být vždy dobrovolná ze strany přemísťujícího členského státu a může se týkat pouze osob, kterým již byla udělena mezinárodní ochrana. V případě bezpečnostního rizika v kterékoli fázi procesu relokace může členský stát relokace relokaci této osoby kdykoli odmítnout.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2446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1 – písm. a</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a)</w:t>
            </w:r>
            <w:r w:rsidRPr="00801640">
              <w:tab/>
            </w:r>
            <w:r w:rsidRPr="00801640">
              <w:rPr>
                <w:b/>
                <w:i/>
              </w:rPr>
              <w:t>osoby uvedené v čl. 45 odst. 1 písm. a) a c) a v čl. 45 odst. 2 písm. a);</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416111" w:rsidRPr="00801640" w:rsidRDefault="00416111" w:rsidP="00416111">
      <w:pPr>
        <w:pStyle w:val="AmJustTitle"/>
      </w:pPr>
      <w:r w:rsidRPr="00801640">
        <w:rPr>
          <w:rStyle w:val="HideTWBExt"/>
          <w:noProof w:val="0"/>
        </w:rPr>
        <w:t>&lt;TitreJust&gt;</w:t>
      </w:r>
      <w:r w:rsidRPr="00801640">
        <w:t>Odůvodnění</w:t>
      </w:r>
      <w:r w:rsidRPr="00801640">
        <w:rPr>
          <w:rStyle w:val="HideTWBExt"/>
          <w:noProof w:val="0"/>
        </w:rPr>
        <w:t>&lt;/TitreJust&gt;</w:t>
      </w:r>
    </w:p>
    <w:p w:rsidR="00416111" w:rsidRPr="00801640" w:rsidRDefault="00416111" w:rsidP="00416111">
      <w:pPr>
        <w:pStyle w:val="AmJustText"/>
      </w:pPr>
      <w:r w:rsidRPr="00801640">
        <w:t>Vzhledem k novému postupu stanovenému v pozměňovacích návrzích k článkům 14 a 45 se tento postup vztahuje pouze na osoby požívající mezinárodní ochrany podle čl. 51 odst. 3.</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2447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lastRenderedPageBreak/>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1 – písm. a</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a)</w:t>
            </w:r>
            <w:r w:rsidRPr="00801640">
              <w:tab/>
              <w:t xml:space="preserve">osoby uvedené v čl. 45 odst. 1 písm. a) a c) </w:t>
            </w:r>
            <w:r w:rsidRPr="00801640">
              <w:rPr>
                <w:b/>
                <w:i/>
              </w:rPr>
              <w:t>a v čl. 45 odst. 2 písm. a)</w:t>
            </w:r>
            <w:r w:rsidRPr="00801640">
              <w:t>;</w:t>
            </w:r>
          </w:p>
        </w:tc>
        <w:tc>
          <w:tcPr>
            <w:tcW w:w="4876" w:type="dxa"/>
          </w:tcPr>
          <w:p w:rsidR="00416111" w:rsidRPr="00801640" w:rsidRDefault="00416111" w:rsidP="00EC5A45">
            <w:pPr>
              <w:pStyle w:val="Normal6a"/>
            </w:pPr>
            <w:r w:rsidRPr="00801640">
              <w:t>a)</w:t>
            </w:r>
            <w:r w:rsidRPr="00801640">
              <w:tab/>
              <w:t>osoby uvedené v čl. 45 odst. 1 písm. a)</w:t>
            </w:r>
            <w:r w:rsidRPr="00801640">
              <w:rPr>
                <w:b/>
                <w:i/>
              </w:rPr>
              <w:t>, aa)</w:t>
            </w:r>
            <w:r w:rsidRPr="00801640">
              <w:t xml:space="preserve"> a c);</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2448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1 – písm. b</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b)</w:t>
            </w:r>
            <w:r w:rsidRPr="00801640">
              <w:tab/>
            </w:r>
            <w:r w:rsidRPr="00801640">
              <w:rPr>
                <w:b/>
                <w:i/>
              </w:rPr>
              <w:t>osoby uvedené v čl. 45 odst. 1 písm. b) v případě, že uplynula lhůta uvedená v čl. 55 odst. 2 a v čl. 45 odst. 2 písm. b).</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2449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1 – písm. b</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b)</w:t>
            </w:r>
            <w:r w:rsidRPr="00801640">
              <w:tab/>
            </w:r>
            <w:r w:rsidRPr="00801640">
              <w:rPr>
                <w:b/>
                <w:i/>
              </w:rPr>
              <w:t>osoby uvedené v čl. 45 odst. 1 písm. b) v případě, že uplynula lhůta uvedená v čl. 55 odst. 2 a v čl. 45 odst. 2 písm. b).</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2450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 xml:space="preserve">Pietro Bartolo, Sylvie Guillaume, Juan Fernando López Aguilar, Bettina Vollath, Javier </w:t>
      </w:r>
      <w:r w:rsidRPr="00801640">
        <w:lastRenderedPageBreak/>
        <w:t>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1 – písm. b</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b)</w:t>
            </w:r>
            <w:r w:rsidRPr="00801640">
              <w:tab/>
              <w:t xml:space="preserve">osoby uvedené v čl. </w:t>
            </w:r>
            <w:r w:rsidRPr="00801640">
              <w:rPr>
                <w:b/>
                <w:i/>
              </w:rPr>
              <w:t>45 odst. 1 písm. b) v případě, že uplynula lhůta uvedená v čl. 55 odst. 2 a v čl. 45 odst. 2 písm. b)</w:t>
            </w:r>
            <w:r w:rsidRPr="00801640">
              <w:t>.</w:t>
            </w:r>
          </w:p>
        </w:tc>
        <w:tc>
          <w:tcPr>
            <w:tcW w:w="4876" w:type="dxa"/>
          </w:tcPr>
          <w:p w:rsidR="00416111" w:rsidRPr="00801640" w:rsidRDefault="00416111" w:rsidP="00EC5A45">
            <w:pPr>
              <w:pStyle w:val="Normal6a"/>
            </w:pPr>
            <w:r w:rsidRPr="00801640">
              <w:t>b)</w:t>
            </w:r>
            <w:r w:rsidRPr="00801640">
              <w:tab/>
              <w:t xml:space="preserve">osoby uvedené v čl. </w:t>
            </w:r>
            <w:r w:rsidRPr="00801640">
              <w:rPr>
                <w:b/>
                <w:i/>
              </w:rPr>
              <w:t>51 odst. 3 písm. b) bodu ii);</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2451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2.</w:t>
            </w:r>
            <w:r w:rsidRPr="00801640">
              <w:tab/>
            </w:r>
            <w:r w:rsidRPr="00801640">
              <w:rPr>
                <w:b/>
                <w:i/>
              </w:rPr>
              <w:t>Před uplatněním postupu stanoveného v tomto článku se členský stát, který využívá pomoci, ujistí, že neexistují žádné oprávněné důvody považovat dotčenou osobu za hrozbu pro národní bezpečnost nebo veřejný pořádek uvedeného členského státu. Pokud oprávněné důvody považovat tuto osobu za hrozbu pro národní bezpečnost nebo veřejný pořádek existují, nepoužije členský stát, který využívá pomoci, postup uvedený v tomto článku, a v příslušných případech tuto osobu vyloučí ze seznamu uvedeného v čl. 49 odst. 2.</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2452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lastRenderedPageBreak/>
        <w:t>&lt;Article&gt;</w:t>
      </w:r>
      <w:r w:rsidRPr="00801640">
        <w:t>Čl. 57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2.</w:t>
            </w:r>
            <w:r w:rsidRPr="00801640">
              <w:tab/>
            </w:r>
            <w:r w:rsidRPr="00801640">
              <w:rPr>
                <w:b/>
                <w:i/>
              </w:rPr>
              <w:t>Před uplatněním postupu stanoveného v tomto článku se členský stát, který využívá pomoci, ujistí, že neexistují žádné oprávněné důvody považovat dotčenou osobu za hrozbu pro národní bezpečnost nebo veřejný pořádek uvedeného členského státu. Pokud oprávněné důvody považovat tuto osobu za hrozbu pro národní bezpečnost nebo veřejný pořádek existují, nepoužije členský stát, který využívá pomoci, postup uvedený v tomto článku, a v příslušných případech tuto osobu vyloučí ze seznamu uvedeného v čl. 49 odst. 2.</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2453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Balázs Hidvéghi, Loránt Vincze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2.</w:t>
            </w:r>
            <w:r w:rsidRPr="00801640">
              <w:tab/>
              <w:t>Před uplatněním postupu stanoveného v tomto článku se členský stát, který využívá pomoci, ujistí, že neexistují žádné oprávněné důvody považovat dotčenou osobu za hrozbu pro národní bezpečnost nebo veřejný pořádek uvedeného členského státu. Pokud oprávněné důvody považovat tuto osobu za hrozbu pro národní bezpečnost nebo veřejný pořádek existují, nepoužije členský stát, který využívá pomoci, postup uvedený v tomto článku</w:t>
            </w:r>
            <w:r w:rsidRPr="00801640">
              <w:rPr>
                <w:b/>
                <w:i/>
              </w:rPr>
              <w:t>, a v příslušných případech tuto osobu vyloučí ze seznamu uvedeného v čl. 49 odst. 2</w:t>
            </w:r>
            <w:r w:rsidRPr="00801640">
              <w:t>.</w:t>
            </w:r>
          </w:p>
        </w:tc>
        <w:tc>
          <w:tcPr>
            <w:tcW w:w="4876" w:type="dxa"/>
          </w:tcPr>
          <w:p w:rsidR="00416111" w:rsidRPr="00801640" w:rsidRDefault="00416111" w:rsidP="00EC5A45">
            <w:pPr>
              <w:pStyle w:val="Normal6a"/>
            </w:pPr>
            <w:r w:rsidRPr="00801640">
              <w:t>2.</w:t>
            </w:r>
            <w:r w:rsidRPr="00801640">
              <w:tab/>
              <w:t>Před uplatněním postupu stanoveného v tomto článku se členský stát, který využívá pomoci, ujistí, že neexistují žádné oprávněné důvody považovat dotčenou osobu za hrozbu pro národní bezpečnost nebo veřejný pořádek uvedeného členského státu. Pokud oprávněné důvody považovat tuto osobu za hrozbu pro národní bezpečnost nebo veřejný pořádek existují, nepoužije členský stát, který využívá pomoci, postup uvedený v tomto článku.</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lastRenderedPageBreak/>
        <w:t>&lt;Amend&gt;</w:t>
      </w:r>
      <w:r w:rsidRPr="00801640">
        <w:t>Pozměňovací návrh</w:t>
      </w:r>
      <w:r w:rsidRPr="00801640">
        <w:tab/>
      </w:r>
      <w:r w:rsidRPr="00801640">
        <w:tab/>
      </w:r>
      <w:r w:rsidRPr="00801640">
        <w:rPr>
          <w:rStyle w:val="HideTWBExt"/>
          <w:b w:val="0"/>
          <w:noProof w:val="0"/>
        </w:rPr>
        <w:t>&lt;NumAm&gt;</w:t>
      </w:r>
      <w:r w:rsidRPr="00801640">
        <w:t>2454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2.</w:t>
            </w:r>
            <w:r w:rsidRPr="00801640">
              <w:tab/>
              <w:t xml:space="preserve">Před uplatněním postupu stanoveného v tomto článku se členský stát, který využívá pomoci, ujistí, že neexistují žádné oprávněné důvody považovat dotčenou osobu za hrozbu pro národní bezpečnost nebo veřejný pořádek </w:t>
            </w:r>
            <w:r w:rsidRPr="00801640">
              <w:rPr>
                <w:b/>
                <w:i/>
              </w:rPr>
              <w:t>uvedeného členského státu</w:t>
            </w:r>
            <w:r w:rsidRPr="00801640">
              <w:t xml:space="preserve">. Pokud oprávněné důvody považovat tuto osobu za hrozbu pro národní bezpečnost nebo veřejný pořádek existují, </w:t>
            </w:r>
            <w:r w:rsidRPr="00801640">
              <w:rPr>
                <w:b/>
                <w:i/>
              </w:rPr>
              <w:t>nepoužije členský stát, který využívá pomoci, postup uvedený v tomto článku, a v příslušných případech tuto osobu vyloučí ze seznamu uvedeného v čl. 49 odst. 2</w:t>
            </w:r>
            <w:r w:rsidRPr="00801640">
              <w:t>.</w:t>
            </w:r>
          </w:p>
        </w:tc>
        <w:tc>
          <w:tcPr>
            <w:tcW w:w="4876" w:type="dxa"/>
          </w:tcPr>
          <w:p w:rsidR="00416111" w:rsidRPr="00801640" w:rsidRDefault="00416111" w:rsidP="00EC5A45">
            <w:pPr>
              <w:pStyle w:val="Normal6a"/>
            </w:pPr>
            <w:r w:rsidRPr="00801640">
              <w:t>2.</w:t>
            </w:r>
            <w:r w:rsidRPr="00801640">
              <w:tab/>
              <w:t>Před uplatněním postupu stanoveného v tomto článku se členský stát, který využívá pomoci, ujistí, že neexistují žádné oprávněné důvody považovat dotčenou osobu za hrozbu pro národní bezpečnost nebo veřejný pořádek</w:t>
            </w:r>
            <w:r w:rsidRPr="00801640">
              <w:rPr>
                <w:b/>
                <w:i/>
              </w:rPr>
              <w:t xml:space="preserve"> partnerské třetí země, který přijímací střediska poskytuje</w:t>
            </w:r>
            <w:r w:rsidRPr="00801640">
              <w:t xml:space="preserve">. Pokud oprávněné důvody považovat tuto osobu za hrozbu pro národní bezpečnost nebo veřejný pořádek existují, </w:t>
            </w:r>
            <w:r w:rsidRPr="00801640">
              <w:rPr>
                <w:b/>
                <w:i/>
              </w:rPr>
              <w:t>členský stát, který plánuje provést relokaci do přijímacího střediska partnerské třetí země, usiluje místo toho o navrácení žadatele do země původu</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2455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Lena Düpont</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2.</w:t>
            </w:r>
            <w:r w:rsidRPr="00801640">
              <w:tab/>
              <w:t xml:space="preserve">Před uplatněním postupu stanoveného v tomto článku se členský stát, který využívá pomoci, ujistí, že neexistují žádné oprávněné důvody považovat dotčenou osobu za hrozbu pro národní bezpečnost nebo veřejný pořádek uvedeného členského státu. Pokud oprávněné důvody považovat tuto osobu za hrozbu pro národní bezpečnost nebo veřejný pořádek existují, nepoužije členský stát, který využívá pomoci, postup uvedený v tomto článku, a v příslušných případech tuto osobu vyloučí ze seznamu uvedeného </w:t>
            </w:r>
            <w:r w:rsidRPr="00801640">
              <w:lastRenderedPageBreak/>
              <w:t>v čl. 49 odst. 2.</w:t>
            </w:r>
          </w:p>
        </w:tc>
        <w:tc>
          <w:tcPr>
            <w:tcW w:w="4876" w:type="dxa"/>
          </w:tcPr>
          <w:p w:rsidR="00416111" w:rsidRPr="00801640" w:rsidRDefault="00416111" w:rsidP="00EC5A45">
            <w:pPr>
              <w:pStyle w:val="Normal6a"/>
            </w:pPr>
            <w:r w:rsidRPr="00801640">
              <w:lastRenderedPageBreak/>
              <w:t>2.</w:t>
            </w:r>
            <w:r w:rsidRPr="00801640">
              <w:tab/>
              <w:t xml:space="preserve">Před uplatněním postupu stanoveného v tomto článku se členský stát, který využívá pomoci, </w:t>
            </w:r>
            <w:r w:rsidRPr="00801640">
              <w:rPr>
                <w:b/>
                <w:i/>
              </w:rPr>
              <w:t>a přispívající členský stát</w:t>
            </w:r>
            <w:r w:rsidRPr="00801640">
              <w:t xml:space="preserve"> ujistí, že neexistují žádné oprávněné důvody považovat dotčenou osobu za hrozbu pro národní bezpečnost nebo veřejný pořádek uvedeného členského státu. Pokud oprávněné důvody považovat tuto osobu za hrozbu pro národní bezpečnost nebo veřejný pořádek existují, nepoužije členský stát, který využívá pomoci, postup uvedený v tomto článku, a v příslušných případech tuto </w:t>
            </w:r>
            <w:r w:rsidRPr="00801640">
              <w:lastRenderedPageBreak/>
              <w:t>osobu vyloučí ze seznamu uvedeného v čl. 49 odst. 2.</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2456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2.</w:t>
            </w:r>
            <w:r w:rsidRPr="00801640">
              <w:tab/>
              <w:t xml:space="preserve">Před uplatněním postupu stanoveného v tomto článku se členský stát, který využívá pomoci, ujistí, že neexistují žádné oprávněné důvody považovat dotčenou osobu za hrozbu pro národní bezpečnost </w:t>
            </w:r>
            <w:r w:rsidRPr="00801640">
              <w:rPr>
                <w:b/>
                <w:i/>
              </w:rPr>
              <w:t>nebo veřejný pořádek</w:t>
            </w:r>
            <w:r w:rsidRPr="00801640">
              <w:t xml:space="preserve"> uvedeného členského státu. Pokud oprávněné důvody považovat tuto osobu za hrozbu pro národní bezpečnost </w:t>
            </w:r>
            <w:r w:rsidRPr="00801640">
              <w:rPr>
                <w:b/>
                <w:i/>
              </w:rPr>
              <w:t>nebo veřejný pořádek</w:t>
            </w:r>
            <w:r w:rsidRPr="00801640">
              <w:t xml:space="preserve"> existují</w:t>
            </w:r>
            <w:r w:rsidRPr="00801640">
              <w:rPr>
                <w:b/>
                <w:i/>
              </w:rPr>
              <w:t>, nepoužije</w:t>
            </w:r>
            <w:r w:rsidRPr="00801640">
              <w:t xml:space="preserve"> členský stát, který využívá pomoci</w:t>
            </w:r>
            <w:r w:rsidRPr="00801640">
              <w:rPr>
                <w:b/>
                <w:i/>
              </w:rPr>
              <w:t>, postup uvedený v tomto článku, a</w:t>
            </w:r>
            <w:r w:rsidRPr="00801640">
              <w:t xml:space="preserve"> v příslušných případech tuto osobu </w:t>
            </w:r>
            <w:r w:rsidRPr="00801640">
              <w:rPr>
                <w:b/>
                <w:i/>
              </w:rPr>
              <w:t>vyloučí ze seznamu uvedeného v čl. 49 odst. 2</w:t>
            </w:r>
            <w:r w:rsidRPr="00801640">
              <w:t>.</w:t>
            </w:r>
          </w:p>
        </w:tc>
        <w:tc>
          <w:tcPr>
            <w:tcW w:w="4876" w:type="dxa"/>
          </w:tcPr>
          <w:p w:rsidR="00416111" w:rsidRPr="00801640" w:rsidRDefault="00416111" w:rsidP="00EC5A45">
            <w:pPr>
              <w:pStyle w:val="Normal6a"/>
            </w:pPr>
            <w:r w:rsidRPr="00801640">
              <w:t>2.</w:t>
            </w:r>
            <w:r w:rsidRPr="00801640">
              <w:tab/>
              <w:t xml:space="preserve">Před uplatněním postupu stanoveného v tomto článku se členský stát, který využívá pomoci, ujistí, že neexistují žádné oprávněné důvody považovat dotčenou osobu za </w:t>
            </w:r>
            <w:r w:rsidRPr="00801640">
              <w:rPr>
                <w:b/>
                <w:i/>
              </w:rPr>
              <w:t>konkrétní a specifickou</w:t>
            </w:r>
            <w:r w:rsidRPr="00801640">
              <w:t xml:space="preserve"> hrozbu pro národní bezpečnost uvedeného členského státu</w:t>
            </w:r>
            <w:r w:rsidRPr="00801640">
              <w:rPr>
                <w:b/>
                <w:i/>
              </w:rPr>
              <w:t>, a to postupem podle čl. 14 odst. 3</w:t>
            </w:r>
            <w:r w:rsidRPr="00801640">
              <w:t xml:space="preserve">. Pokud oprávněné důvody považovat tuto osobu za hrozbu pro národní bezpečnost existují, </w:t>
            </w:r>
            <w:r w:rsidRPr="00801640">
              <w:rPr>
                <w:b/>
                <w:i/>
              </w:rPr>
              <w:t>vyloučí</w:t>
            </w:r>
            <w:r w:rsidRPr="00801640">
              <w:t xml:space="preserve"> členský stát, který využívá pomoci v příslušných případech</w:t>
            </w:r>
            <w:r w:rsidRPr="00801640">
              <w:rPr>
                <w:b/>
                <w:i/>
              </w:rPr>
              <w:t>,</w:t>
            </w:r>
            <w:r w:rsidRPr="00801640">
              <w:t xml:space="preserve"> tuto osobu </w:t>
            </w:r>
            <w:r w:rsidRPr="00801640">
              <w:rPr>
                <w:b/>
                <w:i/>
              </w:rPr>
              <w:t>z relokace</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2457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3</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3.</w:t>
            </w:r>
            <w:r w:rsidRPr="00801640">
              <w:tab/>
            </w:r>
            <w:r w:rsidRPr="00801640">
              <w:rPr>
                <w:b/>
                <w:i/>
              </w:rPr>
              <w:t xml:space="preserve">V případě, že se má uplatnit relokace, určí členský stát, který využívá pomoci, osoby, které by mohly být </w:t>
            </w:r>
            <w:r w:rsidRPr="00801640">
              <w:rPr>
                <w:b/>
                <w:i/>
              </w:rPr>
              <w:lastRenderedPageBreak/>
              <w:t>relokovány. Je-li dotčená osoba žadatelem o mezinárodní ochranu nebo osobou požívající mezinárodní ochrany, zohlední tento členský stát případně existenci smysluplných vazeb mezi dotčenou osobou a členským státem relokace. Je-li určená osoba, která má být relokována, osobou požívající mezinárodní ochrany, je přemístěna až poté, co s relokací písemně souhlasila.</w:t>
            </w:r>
          </w:p>
        </w:tc>
        <w:tc>
          <w:tcPr>
            <w:tcW w:w="4876" w:type="dxa"/>
          </w:tcPr>
          <w:p w:rsidR="00416111" w:rsidRPr="00801640" w:rsidRDefault="00416111" w:rsidP="00EC5A45">
            <w:pPr>
              <w:pStyle w:val="Normal6a"/>
            </w:pPr>
            <w:r w:rsidRPr="00801640">
              <w:rPr>
                <w:b/>
                <w:i/>
              </w:rPr>
              <w:lastRenderedPageBreak/>
              <w:t>vypouští se</w:t>
            </w:r>
          </w:p>
        </w:tc>
      </w:tr>
      <w:tr w:rsidR="00416111" w:rsidRPr="00801640" w:rsidTr="00EC5A45">
        <w:trPr>
          <w:jc w:val="center"/>
        </w:trPr>
        <w:tc>
          <w:tcPr>
            <w:tcW w:w="4876" w:type="dxa"/>
          </w:tcPr>
          <w:p w:rsidR="00416111" w:rsidRPr="00801640" w:rsidRDefault="00416111" w:rsidP="00EC5A45">
            <w:pPr>
              <w:pStyle w:val="Normal6a"/>
            </w:pPr>
            <w:r w:rsidRPr="00801640">
              <w:rPr>
                <w:b/>
                <w:i/>
              </w:rPr>
              <w:t>Má-li být provedena relokace podle článku 49, použije členský stát, který využívá pomoci, seznam vypracovaný agenturou pro azyl a Evropskou agenturou pro pohraniční a pobřežní stráž, který je uveden v čl. 49 odst. 2.</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První pododstavec se nevztahuje na žadatele, pro které může být členský stát, který využívá pomoci, určen jako příslušný členský stát podle kritérií stanovených v článcích 15 až 20 a v článku 24, s výjimkou uvedenou v čl. 15 odst. 5. Tito žadatelé nejsou způsobilí k relokaci.</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2458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3 – návětí</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3.</w:t>
            </w:r>
            <w:r w:rsidRPr="00801640">
              <w:tab/>
            </w:r>
            <w:r w:rsidRPr="00801640">
              <w:rPr>
                <w:b/>
                <w:i/>
              </w:rPr>
              <w:t>V případě, že se má uplatnit relokace, určí členský stát, který využívá pomoci, osoby, které by mohly být relokovány.</w:t>
            </w:r>
            <w:r w:rsidRPr="00801640">
              <w:t xml:space="preserve"> Je-li </w:t>
            </w:r>
            <w:r w:rsidRPr="00801640">
              <w:rPr>
                <w:b/>
                <w:i/>
              </w:rPr>
              <w:t>dotčená</w:t>
            </w:r>
            <w:r w:rsidRPr="00801640">
              <w:t xml:space="preserve"> osoba žadatelem o mezinárodní ochranu nebo osobou požívající mezinárodní ochrany, zohlední tento členský stát případně existenci smysluplných vazeb mezi dotčenou osobou a členským státem relokace. Je-li určená osoba, která má být relokována, osobou </w:t>
            </w:r>
            <w:r w:rsidRPr="00801640">
              <w:lastRenderedPageBreak/>
              <w:t>požívající mezinárodní ochrany, je přemístěna až poté, co s relokací písemně souhlasila.</w:t>
            </w:r>
          </w:p>
        </w:tc>
        <w:tc>
          <w:tcPr>
            <w:tcW w:w="4876" w:type="dxa"/>
          </w:tcPr>
          <w:p w:rsidR="00416111" w:rsidRPr="00801640" w:rsidRDefault="00416111" w:rsidP="00EC5A45">
            <w:pPr>
              <w:pStyle w:val="Normal6a"/>
            </w:pPr>
            <w:r w:rsidRPr="00801640">
              <w:lastRenderedPageBreak/>
              <w:t>3.</w:t>
            </w:r>
            <w:r w:rsidRPr="00801640">
              <w:tab/>
              <w:t>Je-li osoba</w:t>
            </w:r>
            <w:r w:rsidRPr="00801640">
              <w:rPr>
                <w:b/>
                <w:i/>
              </w:rPr>
              <w:t>, která má být relokována,</w:t>
            </w:r>
            <w:r w:rsidRPr="00801640">
              <w:t xml:space="preserve"> žadatelem o mezinárodní ochranu nebo osobou požívající mezinárodní ochrany, zohlední tento členský stát případně existenci smysluplných vazeb mezi dotčenou osobou a členským státem relokace. </w:t>
            </w:r>
            <w:r w:rsidRPr="00801640">
              <w:rPr>
                <w:b/>
                <w:i/>
              </w:rPr>
              <w:t>Žadatel je plně informován a konzultován v rámci postupu určování smysluplných vazeb a má právo napadnout rozhodnutí.</w:t>
            </w:r>
            <w:r w:rsidRPr="00801640">
              <w:t xml:space="preserve"> </w:t>
            </w:r>
            <w:r w:rsidRPr="00801640">
              <w:rPr>
                <w:b/>
                <w:i/>
              </w:rPr>
              <w:t xml:space="preserve">Kde </w:t>
            </w:r>
            <w:r w:rsidRPr="00801640">
              <w:rPr>
                <w:b/>
                <w:i/>
              </w:rPr>
              <w:lastRenderedPageBreak/>
              <w:t>smysluplná vazba definovaná podle tohoto nařízení existuje ve více než jednom členském státě, může se žadatel rozhodnout, do kterého členského státu bude přemístěn.</w:t>
            </w:r>
            <w:r w:rsidRPr="00801640">
              <w:t xml:space="preserve"> Je-li určená osoba, která má být relokována, osobou požívající mezinárodní ochrany, je přemístěna až poté, co s relokací písemně souhlasila.</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2459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 Laura Huhtasaari, Peter Kofod</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3 – návětí</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3.</w:t>
            </w:r>
            <w:r w:rsidRPr="00801640">
              <w:tab/>
              <w:t xml:space="preserve">V případě, že se má uplatnit relokace, určí členský stát, který využívá pomoci, osoby, které by mohly být relokovány. Je-li dotčená osoba žadatelem o mezinárodní ochranu nebo osobou požívající mezinárodní ochrany, zohlední </w:t>
            </w:r>
            <w:r w:rsidRPr="00801640">
              <w:rPr>
                <w:b/>
                <w:i/>
              </w:rPr>
              <w:t>tento členský stát případně</w:t>
            </w:r>
            <w:r w:rsidRPr="00801640">
              <w:t xml:space="preserve"> existenci smysluplných vazeb mezi dotčenou osobou a </w:t>
            </w:r>
            <w:r w:rsidRPr="00801640">
              <w:rPr>
                <w:b/>
                <w:i/>
              </w:rPr>
              <w:t>členským státem relokace</w:t>
            </w:r>
            <w:r w:rsidRPr="00801640">
              <w:t>.</w:t>
            </w:r>
            <w:r w:rsidRPr="00801640">
              <w:rPr>
                <w:b/>
                <w:i/>
              </w:rPr>
              <w:t xml:space="preserve"> Je-li určená osoba, která má být relokována, osobou </w:t>
            </w:r>
            <w:r w:rsidRPr="00801640">
              <w:t>požívající mezinárodní ochrany</w:t>
            </w:r>
            <w:r w:rsidRPr="00801640">
              <w:rPr>
                <w:b/>
                <w:i/>
              </w:rPr>
              <w:t>, je přemístěna až poté, co s relokací písemně souhlasila</w:t>
            </w:r>
            <w:r w:rsidRPr="00801640">
              <w:t>.</w:t>
            </w:r>
          </w:p>
        </w:tc>
        <w:tc>
          <w:tcPr>
            <w:tcW w:w="4876" w:type="dxa"/>
          </w:tcPr>
          <w:p w:rsidR="00416111" w:rsidRPr="00801640" w:rsidRDefault="00416111" w:rsidP="00EC5A45">
            <w:pPr>
              <w:pStyle w:val="Normal6a"/>
            </w:pPr>
            <w:r w:rsidRPr="00801640">
              <w:t>3.</w:t>
            </w:r>
            <w:r w:rsidRPr="00801640">
              <w:tab/>
              <w:t xml:space="preserve">V případě, že se má uplatnit relokace </w:t>
            </w:r>
            <w:r w:rsidRPr="00801640">
              <w:rPr>
                <w:b/>
                <w:i/>
              </w:rPr>
              <w:t>do přijímacích středisek partnerské třetí země</w:t>
            </w:r>
            <w:r w:rsidRPr="00801640">
              <w:t xml:space="preserve">, určí členský stát, který využívá pomoci, osoby, které by mohly být relokovány </w:t>
            </w:r>
            <w:r w:rsidRPr="00801640">
              <w:rPr>
                <w:b/>
                <w:i/>
              </w:rPr>
              <w:t>do přijímacích středisek partnerské třetí země</w:t>
            </w:r>
            <w:r w:rsidRPr="00801640">
              <w:t xml:space="preserve">. Je-li dotčená osoba žadatelem o mezinárodní ochranu nebo osobou požívající mezinárodní ochrany, </w:t>
            </w:r>
            <w:r w:rsidRPr="00801640">
              <w:rPr>
                <w:b/>
                <w:i/>
              </w:rPr>
              <w:t xml:space="preserve">hostitelská partnerská země na základě dohody s jedním nebo více členskými státy </w:t>
            </w:r>
            <w:r w:rsidRPr="00801640">
              <w:t xml:space="preserve">zohlední existenci smysluplných vazeb mezi dotčenou osobou a </w:t>
            </w:r>
            <w:r w:rsidRPr="00801640">
              <w:rPr>
                <w:b/>
                <w:i/>
              </w:rPr>
              <w:t>kulturou, jazykem a náboženstvím partnerského státu, který poskytuje kapacitu přijímacího střediska</w:t>
            </w:r>
            <w:r w:rsidRPr="00801640">
              <w:t>.</w:t>
            </w:r>
            <w:r w:rsidRPr="00801640">
              <w:rPr>
                <w:b/>
                <w:i/>
              </w:rPr>
              <w:t xml:space="preserve"> Pro účely tohoto nařízení jsou pouze členské státy oprávněny určit, zda je či není vyžadován souhlas osoby</w:t>
            </w:r>
            <w:r w:rsidRPr="00801640">
              <w:t xml:space="preserve"> požívající mezinárodní ochrany </w:t>
            </w:r>
            <w:r w:rsidRPr="00801640">
              <w:rPr>
                <w:b/>
                <w:i/>
              </w:rPr>
              <w:t>s relokací do přijímacího střediska třetí země, a v případě potřeby přijmout za tímto účelem právní předpisy</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2460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lastRenderedPageBreak/>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3 – návětí</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3.</w:t>
            </w:r>
            <w:r w:rsidRPr="00801640">
              <w:tab/>
              <w:t xml:space="preserve">V případě, že se má uplatnit relokace, určí členský stát, který využívá pomoci, osoby, které by mohly být relokovány. </w:t>
            </w:r>
            <w:r w:rsidRPr="00801640">
              <w:rPr>
                <w:b/>
                <w:i/>
              </w:rPr>
              <w:t xml:space="preserve">Je-li dotčená osoba žadatelem o mezinárodní ochranu nebo osobou požívající mezinárodní ochrany, zohlední </w:t>
            </w:r>
            <w:r w:rsidRPr="00801640">
              <w:t xml:space="preserve">tento členský stát případně existenci smysluplných vazeb mezi dotčenou osobou a členským státem relokace. </w:t>
            </w:r>
            <w:r w:rsidRPr="00801640">
              <w:rPr>
                <w:b/>
                <w:i/>
              </w:rPr>
              <w:t xml:space="preserve">Je-li určená osoba, která má být relokována, osobou požívající mezinárodní ochrany, </w:t>
            </w:r>
            <w:r w:rsidRPr="00801640">
              <w:t>je přemístěna až poté, co s relokací písemně souhlasila.</w:t>
            </w:r>
          </w:p>
        </w:tc>
        <w:tc>
          <w:tcPr>
            <w:tcW w:w="4876" w:type="dxa"/>
          </w:tcPr>
          <w:p w:rsidR="00416111" w:rsidRPr="00801640" w:rsidRDefault="00416111" w:rsidP="00EC5A45">
            <w:pPr>
              <w:pStyle w:val="Normal6a"/>
            </w:pPr>
            <w:r w:rsidRPr="00801640">
              <w:t>3.</w:t>
            </w:r>
            <w:r w:rsidRPr="00801640">
              <w:tab/>
              <w:t>V případě, že se má uplatnit relokace, určí členský stát, který využívá pomoci, osoby, které by mohly být relokovány. Tento členský stát případně</w:t>
            </w:r>
            <w:r w:rsidRPr="00801640">
              <w:rPr>
                <w:b/>
                <w:i/>
              </w:rPr>
              <w:t xml:space="preserve"> zohlední</w:t>
            </w:r>
            <w:r w:rsidRPr="00801640">
              <w:t xml:space="preserve"> existenci smysluplných vazeb mezi dotčenou osobou a členským státem relokace. </w:t>
            </w:r>
            <w:r w:rsidRPr="00801640">
              <w:rPr>
                <w:b/>
                <w:i/>
              </w:rPr>
              <w:t>Žadatel je v rámci procesu určování smysluplných vazeb informován a konzultován, má možnost předložit příslušné informace a dokumentaci a má právo vznést proti takové kategorizaci námitky.</w:t>
            </w:r>
            <w:r w:rsidRPr="00801640">
              <w:t xml:space="preserve"> </w:t>
            </w:r>
            <w:r w:rsidRPr="00801640">
              <w:rPr>
                <w:b/>
                <w:i/>
              </w:rPr>
              <w:t>Pokud existují smysluplné vazby ve více než jednom členském státě, je rozhodná volba žadatele. Pokud nelze určit žádné smysluplné vazby, použije se postup podle článku 23b.</w:t>
            </w:r>
            <w:r w:rsidRPr="00801640">
              <w:t xml:space="preserve"> </w:t>
            </w:r>
            <w:r w:rsidRPr="00801640">
              <w:rPr>
                <w:b/>
                <w:i/>
              </w:rPr>
              <w:t>Dotyčná osoba</w:t>
            </w:r>
            <w:r w:rsidRPr="00801640">
              <w:t xml:space="preserve"> je přemístěna až poté, co s relokací písemně souhlasila. </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2461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Nicolaus Fest, Jaak Madison, Bernhard Zimniok, Gunnar Beck, Tom Vandendriessche, Peter Kofod, Roman Haider, Georg Mayer, Harald Vilimsky, Laura Huhtasaari, Philippe Olivier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3 – návětí</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3.</w:t>
            </w:r>
            <w:r w:rsidRPr="00801640">
              <w:tab/>
              <w:t xml:space="preserve">V případě, že se má uplatnit relokace, určí členský stát, který využívá pomoci, osoby, které by mohly být relokovány. Je-li dotčená osoba žadatelem o mezinárodní ochranu nebo osobou požívající mezinárodní ochrany, zohlední tento členský stát případně existenci smysluplných vazeb mezi dotčenou osobou a členským státem relokace. </w:t>
            </w:r>
            <w:r w:rsidRPr="00801640">
              <w:rPr>
                <w:b/>
                <w:i/>
              </w:rPr>
              <w:t xml:space="preserve">Je-li určená </w:t>
            </w:r>
            <w:r w:rsidRPr="00801640">
              <w:rPr>
                <w:b/>
                <w:i/>
              </w:rPr>
              <w:lastRenderedPageBreak/>
              <w:t>osoba, která má být relokována, osobou požívající mezinárodní ochrany, je přemístěna až poté, co s relokací písemně souhlasila.</w:t>
            </w:r>
          </w:p>
        </w:tc>
        <w:tc>
          <w:tcPr>
            <w:tcW w:w="4876" w:type="dxa"/>
          </w:tcPr>
          <w:p w:rsidR="00416111" w:rsidRPr="00801640" w:rsidRDefault="00416111" w:rsidP="00EC5A45">
            <w:pPr>
              <w:pStyle w:val="Normal6a"/>
            </w:pPr>
            <w:r w:rsidRPr="00801640">
              <w:lastRenderedPageBreak/>
              <w:t>3.</w:t>
            </w:r>
            <w:r w:rsidRPr="00801640">
              <w:tab/>
              <w:t>V případě, že se má uplatnit relokace, určí členský stát, který využívá pomoci, osoby, které by mohly být relokovány. Je-li dotčená osoba žadatelem o mezinárodní ochranu nebo osobou požívající mezinárodní ochrany, zohlední tento členský stát případně existenci smysluplných vazeb mezi dotčenou osobou a členským státem relokace.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2462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3 – návětí</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3.</w:t>
            </w:r>
            <w:r w:rsidRPr="00801640">
              <w:tab/>
              <w:t>V případě, že se má uplatnit relokace, určí členský stát, který využívá pomoci, osoby, které by mohly být relokovány. Je-li dotčená osoba žadatelem o mezinárodní ochranu nebo osobou požívající mezinárodní ochrany, zohlední tento členský stát případně existenci smysluplných vazeb mezi dotčenou osobou a členským státem relokace. Je-li určená osoba, která má být relokována, osobou požívající mezinárodní ochrany, je přemístěna až poté, co s relokací písemně souhlasila.</w:t>
            </w:r>
          </w:p>
        </w:tc>
        <w:tc>
          <w:tcPr>
            <w:tcW w:w="4876" w:type="dxa"/>
          </w:tcPr>
          <w:p w:rsidR="00416111" w:rsidRPr="00801640" w:rsidRDefault="00416111" w:rsidP="00EC5A45">
            <w:pPr>
              <w:pStyle w:val="Normal6a"/>
            </w:pPr>
            <w:r w:rsidRPr="00801640">
              <w:t>3.</w:t>
            </w:r>
            <w:r w:rsidRPr="00801640">
              <w:tab/>
              <w:t>V případě, že se má uplatnit relokace, určí členský stát, který využívá pomoci, osoby, které by mohly být relokovány. Je-li dotčená osoba žadatelem o mezinárodní ochranu nebo osobou požívající mezinárodní ochrany, zohlední tento členský stát případně existenci smysluplných vazeb mezi dotčenou osobou a členským státem relokace</w:t>
            </w:r>
            <w:r w:rsidRPr="00801640">
              <w:rPr>
                <w:b/>
                <w:i/>
              </w:rPr>
              <w:t>, jako jsou kritéria uvedená v kapitole II části III</w:t>
            </w:r>
            <w:r w:rsidRPr="00801640">
              <w:t>.</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t>Je-li určená osoba, která má být relokována, osobou požívající mezinárodní ochrany, je přemístěna až poté, co s relokací písemně souhlasila.</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2463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Balázs Hidvéghi, Loránt Vincze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3 – návětí</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3.</w:t>
            </w:r>
            <w:r w:rsidRPr="00801640">
              <w:tab/>
              <w:t xml:space="preserve">V případě, že se má uplatnit </w:t>
            </w:r>
            <w:r w:rsidRPr="00801640">
              <w:lastRenderedPageBreak/>
              <w:t xml:space="preserve">relokace, určí členský stát, který využívá pomoci, osoby, které by mohly být relokovány. </w:t>
            </w:r>
            <w:r w:rsidRPr="00801640">
              <w:rPr>
                <w:b/>
                <w:i/>
              </w:rPr>
              <w:t>Je-li dotčená osoba žadatelem o mezinárodní ochranu nebo osobou požívající mezinárodní ochrany, zohlední tento členský stát případně existenci smysluplných vazeb mezi dotčenou osobou a členským státem relokace. Je-li určená osoba, která má být relokována, osobou požívající mezinárodní ochrany,</w:t>
            </w:r>
            <w:r w:rsidRPr="00801640">
              <w:t xml:space="preserve"> je přemístěna až poté, co s relokací písemně </w:t>
            </w:r>
            <w:r w:rsidRPr="00801640">
              <w:rPr>
                <w:b/>
                <w:i/>
              </w:rPr>
              <w:t>souhlasila</w:t>
            </w:r>
            <w:r w:rsidRPr="00801640">
              <w:t>.</w:t>
            </w:r>
          </w:p>
        </w:tc>
        <w:tc>
          <w:tcPr>
            <w:tcW w:w="4876" w:type="dxa"/>
          </w:tcPr>
          <w:p w:rsidR="00416111" w:rsidRPr="00801640" w:rsidRDefault="00416111" w:rsidP="00EC5A45">
            <w:pPr>
              <w:pStyle w:val="Normal6a"/>
            </w:pPr>
            <w:r w:rsidRPr="00801640">
              <w:lastRenderedPageBreak/>
              <w:t>3.</w:t>
            </w:r>
            <w:r w:rsidRPr="00801640">
              <w:tab/>
            </w:r>
            <w:r w:rsidRPr="00801640">
              <w:rPr>
                <w:b/>
                <w:i/>
              </w:rPr>
              <w:t xml:space="preserve">Relokaci lze uplatnit pouze v </w:t>
            </w:r>
            <w:r w:rsidRPr="00801640">
              <w:rPr>
                <w:b/>
                <w:i/>
              </w:rPr>
              <w:lastRenderedPageBreak/>
              <w:t>případě, že dotyčná osoba je již osobou požívající mezinárodní ochrany.</w:t>
            </w:r>
            <w:r w:rsidRPr="00801640">
              <w:t xml:space="preserve"> V případě, že se má uplatnit relokace, určí členský stát, který využívá pomoci, osoby, které by mohly být relokovány. </w:t>
            </w:r>
            <w:r w:rsidRPr="00801640">
              <w:rPr>
                <w:b/>
                <w:i/>
              </w:rPr>
              <w:t>Dotyčná osoba</w:t>
            </w:r>
            <w:r w:rsidRPr="00801640">
              <w:t xml:space="preserve"> je přemístěna až poté, co </w:t>
            </w:r>
            <w:r w:rsidRPr="00801640">
              <w:rPr>
                <w:b/>
                <w:i/>
              </w:rPr>
              <w:t>přispívající členský stát i tato osoba</w:t>
            </w:r>
            <w:r w:rsidRPr="00801640">
              <w:t xml:space="preserve"> s relokací písemně </w:t>
            </w:r>
            <w:r w:rsidRPr="00801640">
              <w:rPr>
                <w:b/>
                <w:i/>
              </w:rPr>
              <w:t>souhlasily</w:t>
            </w:r>
            <w:r w:rsidRPr="00801640">
              <w:t>.</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2464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3 – pododstavec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Má-li být provedena relokace podle článku 49, použije členský stát, který využívá pomoci, seznam vypracovaný agenturou pro azyl a Evropskou agenturou pro pohraniční a pobřežní stráž, který je uveden v čl. 49 odst. 2.</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2465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Balázs Hidvéghi, Loránt Vincze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3 – pododstavec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 xml:space="preserve">Má-li být provedena relokace podle článku 49, použije členský stát, který využívá pomoci, seznam vypracovaný agenturou pro azyl a Evropskou </w:t>
            </w:r>
            <w:r w:rsidRPr="00801640">
              <w:rPr>
                <w:b/>
                <w:i/>
              </w:rPr>
              <w:lastRenderedPageBreak/>
              <w:t>agenturou pro pohraniční a pobřežní stráž, který je uveden v čl. 49 odst. 2.</w:t>
            </w:r>
          </w:p>
        </w:tc>
        <w:tc>
          <w:tcPr>
            <w:tcW w:w="4876" w:type="dxa"/>
          </w:tcPr>
          <w:p w:rsidR="00416111" w:rsidRPr="00801640" w:rsidRDefault="00416111" w:rsidP="00EC5A45">
            <w:pPr>
              <w:pStyle w:val="Normal6a"/>
            </w:pPr>
            <w:r w:rsidRPr="00801640">
              <w:rPr>
                <w:b/>
                <w:i/>
              </w:rPr>
              <w:lastRenderedPageBreak/>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2466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3 – pododstavec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Má-li být provedena relokace </w:t>
            </w:r>
            <w:r w:rsidRPr="00801640">
              <w:rPr>
                <w:b/>
                <w:i/>
              </w:rPr>
              <w:t>podle článku 49, použije členský stát</w:t>
            </w:r>
            <w:r w:rsidRPr="00801640">
              <w:t xml:space="preserve">, který využívá pomoci, </w:t>
            </w:r>
            <w:r w:rsidRPr="00801640">
              <w:rPr>
                <w:b/>
                <w:i/>
              </w:rPr>
              <w:t>seznam vypracovaný agenturou pro azyl a Evropskou agenturou pro pohraniční a pobřežní stráž, který je uveden v čl. 49 odst. 2</w:t>
            </w:r>
            <w:r w:rsidRPr="00801640">
              <w:t>.</w:t>
            </w:r>
          </w:p>
        </w:tc>
        <w:tc>
          <w:tcPr>
            <w:tcW w:w="4876" w:type="dxa"/>
          </w:tcPr>
          <w:p w:rsidR="00416111" w:rsidRPr="00801640" w:rsidRDefault="00416111" w:rsidP="00EC5A45">
            <w:pPr>
              <w:pStyle w:val="Normal6a"/>
            </w:pPr>
            <w:r w:rsidRPr="00801640">
              <w:t>Má-li být provedena relokace</w:t>
            </w:r>
            <w:r w:rsidRPr="00801640">
              <w:rPr>
                <w:b/>
                <w:i/>
              </w:rPr>
              <w:t>, měl by koordinátor EU pro relokaci podporovat činnosti spojené s relokací z členského státu</w:t>
            </w:r>
            <w:r w:rsidRPr="00801640">
              <w:t xml:space="preserve">, který využívá pomoci, </w:t>
            </w:r>
            <w:r w:rsidRPr="00801640">
              <w:rPr>
                <w:b/>
                <w:i/>
              </w:rPr>
              <w:t>do přispívajícího členského státu, který plní své povinnosti uvedené v čl. 13a písm. d)</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2467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3 – pododstavec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Má-li být provedena relokace </w:t>
            </w:r>
            <w:r w:rsidRPr="00801640">
              <w:rPr>
                <w:b/>
                <w:i/>
              </w:rPr>
              <w:t>podle článku 49</w:t>
            </w:r>
            <w:r w:rsidRPr="00801640">
              <w:t>, použije členský stát, který využívá pomoci, seznam vypracovaný agenturou pro azyl a Evropskou agenturou pro pohraniční a pobřežní stráž, který je uveden v čl. 49 odst. 2.</w:t>
            </w:r>
          </w:p>
        </w:tc>
        <w:tc>
          <w:tcPr>
            <w:tcW w:w="4876" w:type="dxa"/>
          </w:tcPr>
          <w:p w:rsidR="00416111" w:rsidRPr="00801640" w:rsidRDefault="00416111" w:rsidP="00EC5A45">
            <w:pPr>
              <w:pStyle w:val="Normal6a"/>
            </w:pPr>
            <w:r w:rsidRPr="00801640">
              <w:t xml:space="preserve">Má-li být provedena relokace </w:t>
            </w:r>
            <w:r w:rsidRPr="00801640">
              <w:rPr>
                <w:b/>
                <w:i/>
              </w:rPr>
              <w:t>do přijímacího střediska třetí země</w:t>
            </w:r>
            <w:r w:rsidRPr="00801640">
              <w:t>, použije členský stát, který využívá pomoci, seznam vypracovaný agenturou pro azyl a Evropskou agenturou pro pohraniční a pobřežní stráž, který je uveden v čl. 49 odst. 2.</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2468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lastRenderedPageBreak/>
        <w:t>&lt;RepeatBlock-By&gt;&lt;Members&gt;</w:t>
      </w:r>
      <w:r w:rsidRPr="00801640">
        <w:t>Balázs Hidvéghi, Loránt Vincze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3 – pododstavec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První pododstavec se nevztahuje na žadatele, pro které může být členský stát, který využívá pomoci, určen jako příslušný členský stát podle kritérií stanovených v článcích 15 až 20 a v článku 24, s výjimkou uvedenou v čl. 15 odst. 5. Tito žadatelé nejsou způsobilí k relokaci.</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2469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3 – pododstavec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První pododstavec se nevztahuje na žadatele, pro které může být členský stát, který využívá pomoci, určen jako příslušný členský stát podle kritérií stanovených v článcích 15 až 20 a v článku 24, s výjimkou uvedenou v čl. 15 odst. 5. Tito žadatelé nejsou způsobilí k relokaci.</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2470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3 – pododstavec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lastRenderedPageBreak/>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První pododstavec se nevztahuje na žadatele, pro které může být členský stát, který využívá pomoci, určen jako příslušný členský stát podle kritérií stanovených v článcích 15 až 20 a v článku 24, s výjimkou uvedenou v čl. 15 odst. 5. Tito žadatelé nejsou způsobilí k relokaci.</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2471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3 – pododstavec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První pododstavec se nevztahuje na žadatele, pro které může být členský stát, který využívá pomoci, určen jako příslušný členský stát podle kritérií stanovených v článcích 15 až 20 a v článku 24, s výjimkou uvedenou v čl. 15 odst. 5. Tito žadatelé nejsou způsobilí k relokaci.</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2472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3 – pododstavec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První pododstavec se nevztahuje na žadatele, </w:t>
            </w:r>
            <w:r w:rsidRPr="00801640">
              <w:rPr>
                <w:b/>
                <w:i/>
              </w:rPr>
              <w:t>pro které může být</w:t>
            </w:r>
            <w:r w:rsidRPr="00801640">
              <w:t xml:space="preserve"> členský stát, který využívá pomoci, určen jako příslušný členský stát podle kritérií stanovených v </w:t>
            </w:r>
            <w:r w:rsidRPr="00801640">
              <w:lastRenderedPageBreak/>
              <w:t>článcích 15 až 20 a v článku 24, s výjimkou uvedenou v čl. 15 odst. 5. Tito žadatelé nejsou způsobilí k relokaci.</w:t>
            </w:r>
          </w:p>
        </w:tc>
        <w:tc>
          <w:tcPr>
            <w:tcW w:w="4876" w:type="dxa"/>
          </w:tcPr>
          <w:p w:rsidR="00416111" w:rsidRPr="00801640" w:rsidRDefault="00416111" w:rsidP="00EC5A45">
            <w:pPr>
              <w:pStyle w:val="Normal6a"/>
            </w:pPr>
            <w:r w:rsidRPr="00801640">
              <w:lastRenderedPageBreak/>
              <w:t xml:space="preserve">První pododstavec se nevztahuje na žadatele, </w:t>
            </w:r>
            <w:r w:rsidRPr="00801640">
              <w:rPr>
                <w:b/>
                <w:i/>
              </w:rPr>
              <w:t>u nichž je nejpravděpodobnější, že</w:t>
            </w:r>
            <w:r w:rsidRPr="00801640">
              <w:t xml:space="preserve"> členský stát, který využívá pomoci, </w:t>
            </w:r>
            <w:r w:rsidRPr="00801640">
              <w:rPr>
                <w:b/>
                <w:i/>
              </w:rPr>
              <w:t>bude</w:t>
            </w:r>
            <w:r w:rsidRPr="00801640">
              <w:t xml:space="preserve"> určen jako příslušný členský stát </w:t>
            </w:r>
            <w:r w:rsidRPr="00801640">
              <w:lastRenderedPageBreak/>
              <w:t>podle kritérií stanovených v článcích 15 až 20 a v článku 24, s výjimkou uvedenou v čl. 15 odst. 5. Tito žadatelé nejsou způsobilí k relokaci.</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2473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3 a (nový)</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3a.</w:t>
            </w:r>
            <w:r w:rsidRPr="00801640">
              <w:tab/>
            </w:r>
            <w:r w:rsidRPr="00801640">
              <w:rPr>
                <w:b/>
                <w:i/>
              </w:rPr>
              <w:t>Každý členský stát vytvoří databázi žádostí osob požívajících mezinárodní ochrany, které legálně pobývají na jeho území po dobu kratší než dva roky a které vyjádřily ochotu být relokovány do jiného členského státu. Každá osoba požívající mezinárodní ochrany může vyjádřit až dvě preference členských států, do kterých může být relokována. Každý členský stát pravidelně aktualizuje databázi uvedenou v tomto odstavci.</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2474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3 b (nový)</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3b.</w:t>
            </w:r>
            <w:r w:rsidRPr="00801640">
              <w:tab/>
            </w:r>
            <w:r w:rsidRPr="00801640">
              <w:rPr>
                <w:b/>
                <w:i/>
              </w:rPr>
              <w:t xml:space="preserve">Komise prostřednictvím prováděcího aktu stanoví jednotná kritéria pro shromažďování, uchovávání a vymazávání informací uvedených v </w:t>
            </w:r>
            <w:r w:rsidRPr="00801640">
              <w:rPr>
                <w:b/>
                <w:i/>
              </w:rPr>
              <w:lastRenderedPageBreak/>
              <w:t>odstavci 1 členskými státy a organizační a provozní opatření pro provádění relokace;</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2475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3 c (nový)</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3c.</w:t>
            </w:r>
            <w:r w:rsidRPr="00801640">
              <w:tab/>
            </w:r>
            <w:r w:rsidRPr="00801640">
              <w:rPr>
                <w:b/>
                <w:i/>
              </w:rPr>
              <w:t>Při provádění solidárních opatření podle čl. 53 odst. 3 členský stát, který využívá pomoci, neprodleně informuje o zahájení řízení o relokaci osoby požívající mezinárodní ochrany, kteří jsou zapsáni v databázi uvedené v odstavci 1, a to na základě chronologického pořadí zápisu. Členské státy zohlední preference vyjádřené osobou požívající mezinárodní ochrany. Osoby, které mají být potenciálně relokovány, musí vyjádřit svůj souhlas s relokací do sedmi dnů poté, co byly informovány, jinak budou považováni za nezpůsobilé k relokaci. Členský stát, který využívá pomoci, určí počet příjemců, který odpovídá počtu stanovenému Komisí prostřednictvím prováděcího aktu podle článku 53.</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2476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Jadwiga Wiśniewska, Joachim Stanisław Brudziński, Patryk Jaki, Beata Kempa</w:t>
      </w:r>
      <w:r w:rsidRPr="00801640">
        <w:rPr>
          <w:rStyle w:val="HideTWBExt"/>
          <w:b w:val="0"/>
          <w:noProof w:val="0"/>
        </w:rPr>
        <w:t>&lt;/Members&gt;</w:t>
      </w:r>
    </w:p>
    <w:p w:rsidR="00416111" w:rsidRPr="00801640" w:rsidRDefault="00416111" w:rsidP="00416111">
      <w:r w:rsidRPr="00801640">
        <w:rPr>
          <w:rStyle w:val="HideTWBExt"/>
          <w:noProof w:val="0"/>
        </w:rPr>
        <w:t>&lt;AuNomDe&gt;</w:t>
      </w:r>
      <w:r w:rsidRPr="00801640">
        <w:rPr>
          <w:rStyle w:val="HideTWBInt"/>
        </w:rPr>
        <w:t>{ECR}</w:t>
      </w:r>
      <w:r w:rsidRPr="00801640">
        <w:t>za skupinu ECR</w:t>
      </w:r>
      <w:r w:rsidRPr="00801640">
        <w:rPr>
          <w:rStyle w:val="HideTWBExt"/>
          <w:noProof w:val="0"/>
        </w:rPr>
        <w:t>&lt;/AuNomDe&gt;</w:t>
      </w:r>
    </w:p>
    <w:p w:rsidR="00416111" w:rsidRPr="00801640" w:rsidRDefault="00416111" w:rsidP="00416111">
      <w:r w:rsidRPr="00801640">
        <w:rPr>
          <w:rStyle w:val="HideTWBExt"/>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4</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lastRenderedPageBreak/>
              <w:t>4.</w:t>
            </w:r>
            <w:r w:rsidRPr="00801640">
              <w:tab/>
            </w:r>
            <w:r w:rsidRPr="00801640">
              <w:rPr>
                <w:b/>
                <w:i/>
              </w:rPr>
              <w:t>Po uplynutí lhůty uvedené v čl. 55 odst. 2 členský stát, který využívá pomoci, neprodleně informuje členský stát poskytující patronát, že se na dotčené neoprávněně pobývající státní příslušníky třetích zemí použije postup stanovený v odstavcích 5 až 10.</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Fonts w:eastAsiaTheme="majorEastAsia"/>
        </w:rPr>
        <w:t>{PL}</w:t>
      </w:r>
      <w:r w:rsidRPr="00801640">
        <w:t>pl</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2477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4</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4.</w:t>
            </w:r>
            <w:r w:rsidRPr="00801640">
              <w:tab/>
            </w:r>
            <w:r w:rsidRPr="00801640">
              <w:rPr>
                <w:b/>
                <w:i/>
              </w:rPr>
              <w:t>Po uplynutí lhůty uvedené v čl. 55 odst. 2 členský stát, který využívá pomoci, neprodleně informuje členský stát poskytující patronát, že se na dotčené neoprávněně pobývající státní příslušníky třetích zemí použije postup stanovený v odstavcích 5 až 10.</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2478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4</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4.</w:t>
            </w:r>
            <w:r w:rsidRPr="00801640">
              <w:tab/>
            </w:r>
            <w:r w:rsidRPr="00801640">
              <w:rPr>
                <w:b/>
                <w:i/>
              </w:rPr>
              <w:t xml:space="preserve">Po uplynutí lhůty uvedené v čl. 55 odst. 2 členský stát, který využívá pomoci, neprodleně informuje členský stát poskytující patronát, že se na dotčené neoprávněně pobývající státní příslušníky třetích zemí použije postup stanovený v </w:t>
            </w:r>
            <w:r w:rsidRPr="00801640">
              <w:rPr>
                <w:b/>
                <w:i/>
              </w:rPr>
              <w:lastRenderedPageBreak/>
              <w:t>odstavcích 5 až 10.</w:t>
            </w:r>
          </w:p>
        </w:tc>
        <w:tc>
          <w:tcPr>
            <w:tcW w:w="4876" w:type="dxa"/>
          </w:tcPr>
          <w:p w:rsidR="00416111" w:rsidRPr="00801640" w:rsidRDefault="00416111" w:rsidP="00EC5A45">
            <w:pPr>
              <w:pStyle w:val="Normal6a"/>
            </w:pPr>
            <w:r w:rsidRPr="00801640">
              <w:rPr>
                <w:b/>
                <w:i/>
              </w:rPr>
              <w:lastRenderedPageBreak/>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2479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4</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4.</w:t>
            </w:r>
            <w:r w:rsidRPr="00801640">
              <w:tab/>
            </w:r>
            <w:r w:rsidRPr="00801640">
              <w:rPr>
                <w:b/>
                <w:i/>
              </w:rPr>
              <w:t>Po uplynutí lhůty uvedené v čl. 55 odst. 2 členský stát, který využívá pomoci, neprodleně informuje členský stát poskytující patronát, že se na dotčené neoprávněně pobývající státní příslušníky třetích zemí použije postup stanovený v odstavcích 5 až 10.</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2480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Balázs Hidvéghi, Loránt Vincze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4</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4.</w:t>
            </w:r>
            <w:r w:rsidRPr="00801640">
              <w:tab/>
            </w:r>
            <w:r w:rsidRPr="00801640">
              <w:rPr>
                <w:b/>
                <w:i/>
              </w:rPr>
              <w:t>Po uplynutí lhůty uvedené v čl. 55 odst. 2 členský stát, který využívá pomoci, neprodleně informuje členský stát poskytující patronát, že se na dotčené neoprávněně pobývající státní příslušníky třetích zemí použije postup stanovený v odstavcích 5 až 10.</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2481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lastRenderedPageBreak/>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4</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4.</w:t>
            </w:r>
            <w:r w:rsidRPr="00801640">
              <w:tab/>
            </w:r>
            <w:r w:rsidRPr="00801640">
              <w:rPr>
                <w:b/>
                <w:i/>
              </w:rPr>
              <w:t>Po uplynutí lhůty uvedené v čl. 55 odst. 2 členský stát, který využívá pomoci, neprodleně informuje členský stát poskytující patronát, že se na dotčené neoprávněně pobývající státní příslušníky třetích zemí použije postup stanovený v odstavcích 5 až 10.</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2482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5</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5.</w:t>
            </w:r>
            <w:r w:rsidRPr="00801640">
              <w:tab/>
              <w:t xml:space="preserve">Členský stát, který využívá pomoci, předá členskému státu </w:t>
            </w:r>
            <w:r w:rsidRPr="00801640">
              <w:rPr>
                <w:b/>
                <w:i/>
              </w:rPr>
              <w:t>relokace</w:t>
            </w:r>
            <w:r w:rsidRPr="00801640">
              <w:t xml:space="preserve"> co nejrychleji příslušné informace a dokumenty týkající se osoby uvedené v odstavcích 2 a 3.</w:t>
            </w:r>
          </w:p>
        </w:tc>
        <w:tc>
          <w:tcPr>
            <w:tcW w:w="4876" w:type="dxa"/>
          </w:tcPr>
          <w:p w:rsidR="00416111" w:rsidRPr="00801640" w:rsidRDefault="00416111" w:rsidP="00EC5A45">
            <w:pPr>
              <w:pStyle w:val="Normal6a"/>
            </w:pPr>
            <w:r w:rsidRPr="00801640">
              <w:t>5.</w:t>
            </w:r>
            <w:r w:rsidRPr="00801640">
              <w:tab/>
              <w:t>Členský stát, který využívá pomoci, předá členskému státu</w:t>
            </w:r>
            <w:r w:rsidRPr="00801640">
              <w:rPr>
                <w:b/>
                <w:i/>
              </w:rPr>
              <w:t>, který zajišťuje relokaci do přijímacího střediska partnerské třetí země,</w:t>
            </w:r>
            <w:r w:rsidRPr="00801640">
              <w:t xml:space="preserve"> co nejrychleji příslušné informace a dokumenty týkající se osoby uvedené v odstavcích 2 a 3.</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2483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5</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5.</w:t>
            </w:r>
            <w:r w:rsidRPr="00801640">
              <w:tab/>
              <w:t xml:space="preserve">Členský stát, který využívá pomoci, předá členskému státu relokace co nejrychleji příslušné informace a </w:t>
            </w:r>
            <w:r w:rsidRPr="00801640">
              <w:lastRenderedPageBreak/>
              <w:t xml:space="preserve">dokumenty týkající se osoby uvedené v </w:t>
            </w:r>
            <w:r w:rsidRPr="00801640">
              <w:rPr>
                <w:b/>
                <w:i/>
              </w:rPr>
              <w:t>odstavcích</w:t>
            </w:r>
            <w:r w:rsidRPr="00801640">
              <w:t xml:space="preserve"> 2 </w:t>
            </w:r>
            <w:r w:rsidRPr="00801640">
              <w:rPr>
                <w:b/>
                <w:i/>
              </w:rPr>
              <w:t>a 3</w:t>
            </w:r>
            <w:r w:rsidRPr="00801640">
              <w:t>.</w:t>
            </w:r>
          </w:p>
        </w:tc>
        <w:tc>
          <w:tcPr>
            <w:tcW w:w="4876" w:type="dxa"/>
          </w:tcPr>
          <w:p w:rsidR="00416111" w:rsidRPr="00801640" w:rsidRDefault="00416111" w:rsidP="00EC5A45">
            <w:pPr>
              <w:pStyle w:val="Normal6a"/>
            </w:pPr>
            <w:r w:rsidRPr="00801640">
              <w:lastRenderedPageBreak/>
              <w:t>5.</w:t>
            </w:r>
            <w:r w:rsidRPr="00801640">
              <w:tab/>
              <w:t xml:space="preserve">Členský stát, který využívá pomoci, předá členskému státu relokace co nejrychleji příslušné informace a </w:t>
            </w:r>
            <w:r w:rsidRPr="00801640">
              <w:lastRenderedPageBreak/>
              <w:t xml:space="preserve">dokumenty týkající se osoby uvedené v </w:t>
            </w:r>
            <w:r w:rsidRPr="00801640">
              <w:rPr>
                <w:b/>
                <w:i/>
              </w:rPr>
              <w:t>odstavci</w:t>
            </w:r>
            <w:r w:rsidRPr="00801640">
              <w:t xml:space="preserve"> 2.</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2484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6</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6.</w:t>
            </w:r>
            <w:r w:rsidRPr="00801640">
              <w:tab/>
            </w:r>
            <w:r w:rsidRPr="00801640">
              <w:rPr>
                <w:b/>
                <w:i/>
              </w:rPr>
              <w:t>Členský stát relokace přezkoumá informace předané podle odstavce 5 členským státem, který využívá pomoci, a ověří, že neexistují žádné oprávněné důvody pro to, aby byla dotčená osoba považována za hrozbu pro jeho národní bezpečnost nebo veřejný pořádek.</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2485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6</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6.</w:t>
            </w:r>
            <w:r w:rsidRPr="00801640">
              <w:tab/>
            </w:r>
            <w:r w:rsidRPr="00801640">
              <w:rPr>
                <w:b/>
                <w:i/>
              </w:rPr>
              <w:t>Členský stát relokace přezkoumá informace předané podle odstavce 5 členským státem, který využívá pomoci, a ověří, že neexistují žádné oprávněné důvody pro to, aby byla dotčená osoba považována za hrozbu pro jeho národní bezpečnost nebo veřejný pořádek.</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lastRenderedPageBreak/>
        <w:t>&lt;Amend&gt;</w:t>
      </w:r>
      <w:r w:rsidRPr="00801640">
        <w:t>Pozměňovací návrh</w:t>
      </w:r>
      <w:r w:rsidRPr="00801640">
        <w:tab/>
      </w:r>
      <w:r w:rsidRPr="00801640">
        <w:tab/>
      </w:r>
      <w:r w:rsidRPr="00801640">
        <w:rPr>
          <w:rStyle w:val="HideTWBExt"/>
          <w:b w:val="0"/>
          <w:noProof w:val="0"/>
        </w:rPr>
        <w:t>&lt;NumAm&gt;</w:t>
      </w:r>
      <w:r w:rsidRPr="00801640">
        <w:t>2486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6</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6.</w:t>
            </w:r>
            <w:r w:rsidRPr="00801640">
              <w:tab/>
            </w:r>
            <w:r w:rsidRPr="00801640">
              <w:rPr>
                <w:b/>
                <w:i/>
              </w:rPr>
              <w:t>Členský stát relokace přezkoumá informace předané podle odstavce 5 členským státem, který využívá pomoci, a ověří, že neexistují žádné oprávněné důvody pro to, aby byla dotčená osoba považována za hrozbu pro jeho národní bezpečnost nebo veřejný pořádek.</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2487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6</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6.</w:t>
            </w:r>
            <w:r w:rsidRPr="00801640">
              <w:tab/>
              <w:t xml:space="preserve">Členský stát </w:t>
            </w:r>
            <w:r w:rsidRPr="00801640">
              <w:rPr>
                <w:b/>
                <w:i/>
              </w:rPr>
              <w:t>relokace</w:t>
            </w:r>
            <w:r w:rsidRPr="00801640">
              <w:t xml:space="preserve"> přezkoumá informace předané </w:t>
            </w:r>
            <w:r w:rsidRPr="00801640">
              <w:rPr>
                <w:b/>
                <w:i/>
              </w:rPr>
              <w:t>podle odstavce 5</w:t>
            </w:r>
            <w:r w:rsidRPr="00801640">
              <w:t xml:space="preserve"> členským státem, který využívá pomoci, a ověří, že neexistují žádné oprávněné důvody pro to, aby byla dotčená osoba považována za hrozbu pro </w:t>
            </w:r>
            <w:r w:rsidRPr="00801640">
              <w:rPr>
                <w:b/>
                <w:i/>
              </w:rPr>
              <w:t>jeho</w:t>
            </w:r>
            <w:r w:rsidRPr="00801640">
              <w:t xml:space="preserve"> národní bezpečnost nebo veřejný pořádek.</w:t>
            </w:r>
          </w:p>
        </w:tc>
        <w:tc>
          <w:tcPr>
            <w:tcW w:w="4876" w:type="dxa"/>
          </w:tcPr>
          <w:p w:rsidR="00416111" w:rsidRPr="00801640" w:rsidRDefault="00416111" w:rsidP="00EC5A45">
            <w:pPr>
              <w:pStyle w:val="Normal6a"/>
            </w:pPr>
            <w:r w:rsidRPr="00801640">
              <w:t>6.</w:t>
            </w:r>
            <w:r w:rsidRPr="00801640">
              <w:tab/>
              <w:t>Členský stát</w:t>
            </w:r>
            <w:r w:rsidRPr="00801640">
              <w:rPr>
                <w:b/>
                <w:i/>
              </w:rPr>
              <w:t>, který zajišťuje relokaci do přijímacího střediska partnerské třetí země,</w:t>
            </w:r>
            <w:r w:rsidRPr="00801640">
              <w:t xml:space="preserve"> přezkoumá informace předané členským státem, který využívá pomoci, a ověří, že neexistují žádné oprávněné důvody pro to, aby byla dotčená osoba považována za hrozbu pro národní bezpečnost nebo veřejný pořádek </w:t>
            </w:r>
            <w:r w:rsidRPr="00801640">
              <w:rPr>
                <w:b/>
                <w:i/>
              </w:rPr>
              <w:t>partnerské třetí země</w:t>
            </w:r>
            <w:r w:rsidRPr="00801640">
              <w:t xml:space="preserve">. </w:t>
            </w:r>
            <w:r w:rsidRPr="00801640">
              <w:rPr>
                <w:b/>
                <w:i/>
              </w:rPr>
              <w:t>Pokud se zjistí, že osoba představuje nebezpečí, musí být neprodleně vrácena do země původu.</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2488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Balázs Hidvéghi, Loránt Vincze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lastRenderedPageBreak/>
        <w:t>&lt;Article&gt;</w:t>
      </w:r>
      <w:r w:rsidRPr="00801640">
        <w:t>Čl. 57 – odst. 6</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6.</w:t>
            </w:r>
            <w:r w:rsidRPr="00801640">
              <w:tab/>
              <w:t>Členský stát relokace přezkoumá informace předané podle odstavce 5 členským státem, který využívá pomoci, a ověří, že neexistují žádné oprávněné důvody pro to, aby byla dotčená osoba považována za hrozbu pro jeho národní bezpečnost nebo veřejný pořádek.</w:t>
            </w:r>
          </w:p>
        </w:tc>
        <w:tc>
          <w:tcPr>
            <w:tcW w:w="4876" w:type="dxa"/>
          </w:tcPr>
          <w:p w:rsidR="00416111" w:rsidRPr="00801640" w:rsidRDefault="00416111" w:rsidP="00EC5A45">
            <w:pPr>
              <w:pStyle w:val="Normal6a"/>
            </w:pPr>
            <w:r w:rsidRPr="00801640">
              <w:t>6.</w:t>
            </w:r>
            <w:r w:rsidRPr="00801640">
              <w:tab/>
              <w:t>Členský stát relokace přezkoumá informace předané podle odstavce 5 členským státem, který využívá pomoci, a ověří, že neexistují žádné oprávněné důvody pro to, aby byla dotčená osoba považována za hrozbu pro jeho národní bezpečnost nebo veřejný pořádek</w:t>
            </w:r>
            <w:r w:rsidRPr="00801640">
              <w:rPr>
                <w:b/>
                <w:i/>
              </w:rPr>
              <w:t>, jakož i pro EU jako celek</w:t>
            </w:r>
            <w:r w:rsidRPr="00801640">
              <w:t xml:space="preserve">. </w:t>
            </w:r>
            <w:r w:rsidRPr="00801640">
              <w:rPr>
                <w:b/>
                <w:i/>
              </w:rPr>
              <w:t>Za tímto účelem může členský stát před relokací provést osobní pohovor, pokud se u dotyčné osoby vyskytne jakákoli bezpečnostní obava.</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2489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7</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7.</w:t>
            </w:r>
            <w:r w:rsidRPr="00801640">
              <w:tab/>
            </w:r>
            <w:r w:rsidRPr="00801640">
              <w:rPr>
                <w:b/>
                <w:i/>
              </w:rPr>
              <w:t>Pokud neexistují žádné oprávněné důvody pro to, aby byla dotčená osoba považována za hrozbu pro jeho národní bezpečnost nebo veřejný pořádek, potvrdí členský stát relokace do jednoho týdne, že provede relokaci dotčené osoby.</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6a"/>
            </w:pPr>
            <w:r w:rsidRPr="00801640">
              <w:rPr>
                <w:b/>
                <w:i/>
              </w:rPr>
              <w:t>Pokud se na základě kontrol potvrdí, že oprávněné důvody považovat dotčenou osobu za hrozbu pro národní bezpečnost nebo veřejný pořádek členského státu relokace existují, informuje členský stát relokace do jednoho týdne členský stát, který využívá pomoci, o povaze a základních prvcích záznamu z jakékoli příslušné databáze. V takových případech se relokace dotčené osoby neuskuteční.</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 xml:space="preserve">Ve výjimečných případech, kdy lze prokázat, že přezkoumání informací je </w:t>
            </w:r>
            <w:r w:rsidRPr="00801640">
              <w:rPr>
                <w:b/>
                <w:i/>
              </w:rPr>
              <w:lastRenderedPageBreak/>
              <w:t>obzvláště složité nebo že je třeba v dané době ověřit velký počet případů, může členský stát relokace odpovědět po uplynutí týdenní lhůty uvedené v prvním a druhém pododstavci, v každém případě však do dvou týdnů. V těchto situacích sdělí členský stát relokace členskému státu, který využívá pomoci, své rozhodnutí o tom, že odpověď poskytne později, v původní týdenní lhůtě.</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Pokud není dodržena týdenní lhůta uvedená v prvním a druhém pododstavci a dvoutýdenní lhůta uvedená ve třetím pododstavci tohoto odstavce, má se za to, že obdržení informací bylo potvrzeno, a vzniká tím povinnost provést relokaci dotčené osoby včetně povinnosti zajistit její řádný příjezd.</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2490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7 – návětí</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7.</w:t>
            </w:r>
            <w:r w:rsidRPr="00801640">
              <w:tab/>
            </w:r>
            <w:r w:rsidRPr="00801640">
              <w:rPr>
                <w:b/>
                <w:i/>
              </w:rPr>
              <w:t>Pokud neexistují žádné oprávněné důvody pro to, aby byla dotčená osoba považována za hrozbu pro jeho národní bezpečnost nebo veřejný pořádek, potvrdí</w:t>
            </w:r>
            <w:r w:rsidRPr="00801640">
              <w:t xml:space="preserve"> členský stát relokace do jednoho týdne, že provede relokaci dotčené osoby.</w:t>
            </w:r>
          </w:p>
        </w:tc>
        <w:tc>
          <w:tcPr>
            <w:tcW w:w="4876" w:type="dxa"/>
          </w:tcPr>
          <w:p w:rsidR="00416111" w:rsidRPr="00801640" w:rsidRDefault="00416111" w:rsidP="00EC5A45">
            <w:pPr>
              <w:pStyle w:val="Normal6a"/>
            </w:pPr>
            <w:r w:rsidRPr="00801640">
              <w:t>7.</w:t>
            </w:r>
            <w:r w:rsidRPr="00801640">
              <w:tab/>
              <w:t xml:space="preserve">členský stát relokace </w:t>
            </w:r>
            <w:r w:rsidRPr="00801640">
              <w:rPr>
                <w:b/>
                <w:i/>
              </w:rPr>
              <w:t>potvrdí</w:t>
            </w:r>
            <w:r w:rsidRPr="00801640">
              <w:t xml:space="preserve"> do jednoho týdne, že provede relokaci dotčené osoby.</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2491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7 – návětí</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lastRenderedPageBreak/>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7.</w:t>
            </w:r>
            <w:r w:rsidRPr="00801640">
              <w:tab/>
              <w:t xml:space="preserve">Pokud neexistují žádné oprávněné důvody pro to, aby byla dotčená osoba považována za hrozbu pro jeho národní bezpečnost nebo veřejný pořádek, potvrdí členský stát </w:t>
            </w:r>
            <w:r w:rsidRPr="00801640">
              <w:rPr>
                <w:b/>
                <w:i/>
              </w:rPr>
              <w:t>relokace</w:t>
            </w:r>
            <w:r w:rsidRPr="00801640">
              <w:t xml:space="preserve"> do jednoho týdne, že provede relokaci dotčené osoby.</w:t>
            </w:r>
          </w:p>
        </w:tc>
        <w:tc>
          <w:tcPr>
            <w:tcW w:w="4876" w:type="dxa"/>
          </w:tcPr>
          <w:p w:rsidR="00416111" w:rsidRPr="00801640" w:rsidRDefault="00416111" w:rsidP="00EC5A45">
            <w:pPr>
              <w:pStyle w:val="Normal6a"/>
            </w:pPr>
            <w:r w:rsidRPr="00801640">
              <w:t>7.</w:t>
            </w:r>
            <w:r w:rsidRPr="00801640">
              <w:tab/>
              <w:t>Pokud neexistují žádné oprávněné důvody pro to, aby byla dotčená osoba považována za hrozbu pro jeho národní bezpečnost nebo veřejný pořádek, potvrdí členský stát</w:t>
            </w:r>
            <w:r w:rsidRPr="00801640">
              <w:rPr>
                <w:b/>
                <w:i/>
              </w:rPr>
              <w:t xml:space="preserve">, který zajišťuje relokaci, </w:t>
            </w:r>
            <w:r w:rsidRPr="00801640">
              <w:t>do jednoho týdne, že provede relokaci dotčené osoby</w:t>
            </w:r>
            <w:r w:rsidRPr="00801640">
              <w:rPr>
                <w:b/>
                <w:i/>
              </w:rPr>
              <w:t xml:space="preserve"> do přijímacího střediska partnerské třetí země</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2492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7 – návětí</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7.</w:t>
            </w:r>
            <w:r w:rsidRPr="00801640">
              <w:tab/>
              <w:t xml:space="preserve">Pokud neexistují </w:t>
            </w:r>
            <w:r w:rsidRPr="00801640">
              <w:rPr>
                <w:b/>
                <w:i/>
              </w:rPr>
              <w:t>žádné oprávněné důvody pro to, aby byla dotčená osoba považována za hrozbu pro jeho národní bezpečnost nebo veřejný pořádek</w:t>
            </w:r>
            <w:r w:rsidRPr="00801640">
              <w:t>, potvrdí členský stát relokace do jednoho týdne, že provede relokaci dotčené osoby.</w:t>
            </w:r>
          </w:p>
        </w:tc>
        <w:tc>
          <w:tcPr>
            <w:tcW w:w="4876" w:type="dxa"/>
          </w:tcPr>
          <w:p w:rsidR="00416111" w:rsidRPr="00801640" w:rsidRDefault="00416111" w:rsidP="00EC5A45">
            <w:pPr>
              <w:pStyle w:val="Normal6a"/>
            </w:pPr>
            <w:r w:rsidRPr="00801640">
              <w:t>7.</w:t>
            </w:r>
            <w:r w:rsidRPr="00801640">
              <w:tab/>
              <w:t xml:space="preserve">Pokud neexistují </w:t>
            </w:r>
            <w:r w:rsidRPr="00801640">
              <w:rPr>
                <w:b/>
                <w:i/>
              </w:rPr>
              <w:t>rodinné a jiné smysluplné vazby</w:t>
            </w:r>
            <w:r w:rsidRPr="00801640">
              <w:t>, potvrdí členský stát relokace do jednoho týdne, že provede relokaci dotčené osoby.</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2493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7 – pododstavec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 xml:space="preserve">Pokud se na základě kontrol potvrdí, že oprávněné důvody považovat dotčenou osobu za hrozbu pro národní bezpečnost nebo veřejný pořádek členského státu relokace existují, informuje členský stát relokace do jednoho týdne členský stát, </w:t>
            </w:r>
            <w:r w:rsidRPr="00801640">
              <w:rPr>
                <w:b/>
                <w:i/>
              </w:rPr>
              <w:lastRenderedPageBreak/>
              <w:t>který využívá pomoci, o povaze a základních prvcích záznamu z jakékoli příslušné databáze. V takových případech se relokace dotčené osoby neuskuteční.</w:t>
            </w:r>
          </w:p>
        </w:tc>
        <w:tc>
          <w:tcPr>
            <w:tcW w:w="4876" w:type="dxa"/>
          </w:tcPr>
          <w:p w:rsidR="00416111" w:rsidRPr="00801640" w:rsidRDefault="00416111" w:rsidP="00EC5A45">
            <w:pPr>
              <w:pStyle w:val="Normal6a"/>
            </w:pPr>
            <w:r w:rsidRPr="00801640">
              <w:rPr>
                <w:b/>
                <w:i/>
              </w:rPr>
              <w:lastRenderedPageBreak/>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2494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7 – pododstavec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Pokud se na základě kontrol potvrdí, že oprávněné důvody považovat dotčenou osobu za hrozbu pro národní bezpečnost nebo veřejný pořádek členského státu relokace existují, informuje členský stát relokace do jednoho týdne členský stát, který využívá pomoci, o povaze a základních prvcích záznamu z jakékoli příslušné databáze. V takových případech se relokace dotčené osoby neuskuteční.</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2495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7 – pododstavec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Pokud se na základě kontrol potvrdí, že oprávněné důvody považovat dotčenou osobu za hrozbu pro </w:t>
            </w:r>
            <w:r w:rsidRPr="00801640">
              <w:rPr>
                <w:b/>
                <w:i/>
              </w:rPr>
              <w:t>národní bezpečnost nebo</w:t>
            </w:r>
            <w:r w:rsidRPr="00801640">
              <w:t xml:space="preserve"> veřejný pořádek </w:t>
            </w:r>
            <w:r w:rsidRPr="00801640">
              <w:rPr>
                <w:b/>
                <w:i/>
              </w:rPr>
              <w:t>členského státu</w:t>
            </w:r>
            <w:r w:rsidRPr="00801640">
              <w:t xml:space="preserve"> relokace</w:t>
            </w:r>
            <w:r w:rsidRPr="00801640">
              <w:rPr>
                <w:b/>
                <w:i/>
              </w:rPr>
              <w:t xml:space="preserve"> existují, informuje členský stát relokace do jednoho týdne členský stát, který využívá pomoci, o povaze a základních prvcích záznamu z jakékoli </w:t>
            </w:r>
            <w:r w:rsidRPr="00801640">
              <w:rPr>
                <w:b/>
                <w:i/>
              </w:rPr>
              <w:lastRenderedPageBreak/>
              <w:t>příslušné databáze</w:t>
            </w:r>
            <w:r w:rsidRPr="00801640">
              <w:t>.</w:t>
            </w:r>
            <w:r w:rsidRPr="00801640">
              <w:rPr>
                <w:b/>
                <w:i/>
              </w:rPr>
              <w:t xml:space="preserve"> V takových případech se relokace dotčené osoby neuskuteční.</w:t>
            </w:r>
          </w:p>
        </w:tc>
        <w:tc>
          <w:tcPr>
            <w:tcW w:w="4876" w:type="dxa"/>
          </w:tcPr>
          <w:p w:rsidR="00416111" w:rsidRPr="00801640" w:rsidRDefault="00416111" w:rsidP="00EC5A45">
            <w:pPr>
              <w:pStyle w:val="Normal6a"/>
            </w:pPr>
            <w:r w:rsidRPr="00801640">
              <w:lastRenderedPageBreak/>
              <w:t xml:space="preserve">Pokud se na základě kontrol potvrdí, že oprávněné důvody považovat dotčenou osobu za hrozbu pro </w:t>
            </w:r>
            <w:r w:rsidRPr="00801640">
              <w:rPr>
                <w:b/>
                <w:i/>
              </w:rPr>
              <w:t>hostící partnerskou třetí zemi nebo pro její</w:t>
            </w:r>
            <w:r w:rsidRPr="00801640">
              <w:t xml:space="preserve"> veřejný pořádek, </w:t>
            </w:r>
            <w:r w:rsidRPr="00801640">
              <w:rPr>
                <w:b/>
                <w:i/>
              </w:rPr>
              <w:t>členský stát, který je pověřen organizací</w:t>
            </w:r>
            <w:r w:rsidRPr="00801640">
              <w:t xml:space="preserve"> relokace</w:t>
            </w:r>
            <w:r w:rsidRPr="00801640">
              <w:rPr>
                <w:b/>
                <w:i/>
              </w:rPr>
              <w:t>, neprodleně připraví návrat osoby do země jejího původu</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2496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Jadwiga Wiśniewska, Joachim Stanisław Brudziński, Patryk Jaki, Beata Kempa</w:t>
      </w:r>
      <w:r w:rsidRPr="00801640">
        <w:rPr>
          <w:rStyle w:val="HideTWBExt"/>
          <w:b w:val="0"/>
          <w:noProof w:val="0"/>
        </w:rPr>
        <w:t>&lt;/Members&gt;</w:t>
      </w:r>
    </w:p>
    <w:p w:rsidR="00416111" w:rsidRPr="00801640" w:rsidRDefault="00416111" w:rsidP="00416111">
      <w:r w:rsidRPr="00801640">
        <w:rPr>
          <w:rStyle w:val="HideTWBExt"/>
          <w:noProof w:val="0"/>
        </w:rPr>
        <w:t>&lt;AuNomDe&gt;</w:t>
      </w:r>
      <w:r w:rsidRPr="00801640">
        <w:rPr>
          <w:rStyle w:val="HideTWBInt"/>
        </w:rPr>
        <w:t>{ECR}</w:t>
      </w:r>
      <w:r w:rsidRPr="00801640">
        <w:t>za skupinu ECR</w:t>
      </w:r>
      <w:r w:rsidRPr="00801640">
        <w:rPr>
          <w:rStyle w:val="HideTWBExt"/>
          <w:noProof w:val="0"/>
        </w:rPr>
        <w:t>&lt;/AuNomDe&gt;</w:t>
      </w:r>
    </w:p>
    <w:p w:rsidR="00416111" w:rsidRPr="00801640" w:rsidRDefault="00416111" w:rsidP="00416111">
      <w:r w:rsidRPr="00801640">
        <w:rPr>
          <w:rStyle w:val="HideTWBExt"/>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7 – pododstavec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Pokud se na základě kontrol potvrdí, že oprávněné důvody považovat dotčenou osobu za hrozbu pro národní bezpečnost nebo veřejný pořádek členského státu relokace existují, informuje členský stát relokace do jednoho </w:t>
            </w:r>
            <w:r w:rsidRPr="00801640">
              <w:rPr>
                <w:b/>
                <w:bCs/>
                <w:i/>
                <w:iCs/>
              </w:rPr>
              <w:t>týdne</w:t>
            </w:r>
            <w:r w:rsidRPr="00801640">
              <w:t xml:space="preserve"> členský stát, který využívá pomoci, o povaze a základních prvcích záznamu z jakékoli příslušné databáze. V takových případech se relokace dotčené osoby neuskuteční.</w:t>
            </w:r>
          </w:p>
        </w:tc>
        <w:tc>
          <w:tcPr>
            <w:tcW w:w="4876" w:type="dxa"/>
          </w:tcPr>
          <w:p w:rsidR="00416111" w:rsidRPr="00801640" w:rsidRDefault="00416111" w:rsidP="00EC5A45">
            <w:pPr>
              <w:pStyle w:val="Normal6a"/>
            </w:pPr>
            <w:r w:rsidRPr="00801640">
              <w:t xml:space="preserve">Pokud se na základě kontrol potvrdí, že oprávněné důvody považovat dotčenou osobu za hrozbu pro národní bezpečnost nebo veřejný pořádek členského státu relokace existují, informuje členský stát relokace do jednoho </w:t>
            </w:r>
            <w:r w:rsidRPr="00801640">
              <w:rPr>
                <w:b/>
                <w:bCs/>
                <w:i/>
                <w:iCs/>
              </w:rPr>
              <w:t>měsíce</w:t>
            </w:r>
            <w:r w:rsidRPr="00801640">
              <w:t xml:space="preserve"> členský stát, který využívá pomoci, o povaze a základních prvcích záznamu z jakékoli příslušné databáze. V takových případech se relokace dotčené osoby neuskuteční.</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Fonts w:eastAsiaTheme="majorEastAsia"/>
        </w:rPr>
        <w:t>{PL}</w:t>
      </w:r>
      <w:r w:rsidRPr="00801640">
        <w:t>pl</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2497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7 – pododstavec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 xml:space="preserve">Ve výjimečných případech, kdy lze prokázat, že přezkoumání informací je obzvláště složité nebo že je třeba v dané době ověřit velký počet případů, může členský stát relokace odpovědět po uplynutí týdenní lhůty uvedené v prvním a druhém pododstavci, v každém případě však do dvou týdnů. V těchto situacích sdělí členský stát relokace členskému státu, který využívá pomoci, své </w:t>
            </w:r>
            <w:r w:rsidRPr="00801640">
              <w:rPr>
                <w:b/>
                <w:i/>
              </w:rPr>
              <w:lastRenderedPageBreak/>
              <w:t>rozhodnutí o tom, že odpověď poskytne později, v původní týdenní lhůtě.</w:t>
            </w:r>
          </w:p>
        </w:tc>
        <w:tc>
          <w:tcPr>
            <w:tcW w:w="4876" w:type="dxa"/>
          </w:tcPr>
          <w:p w:rsidR="00416111" w:rsidRPr="00801640" w:rsidRDefault="00416111" w:rsidP="00EC5A45">
            <w:pPr>
              <w:pStyle w:val="Normal6a"/>
            </w:pPr>
            <w:r w:rsidRPr="00801640">
              <w:rPr>
                <w:b/>
                <w:i/>
              </w:rPr>
              <w:lastRenderedPageBreak/>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2498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7 – pododstavec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Ve výjimečných případech, kdy lze prokázat, že přezkoumání informací je obzvláště složité nebo že je třeba v dané době ověřit velký počet případů, může členský stát </w:t>
            </w:r>
            <w:r w:rsidRPr="00801640">
              <w:rPr>
                <w:b/>
                <w:i/>
              </w:rPr>
              <w:t>relokace</w:t>
            </w:r>
            <w:r w:rsidRPr="00801640">
              <w:t xml:space="preserve"> odpovědět po uplynutí týdenní lhůty uvedené v prvním a druhém pododstavci, v každém případě však do dvou týdnů. V těchto situacích sdělí členský stát </w:t>
            </w:r>
            <w:r w:rsidRPr="00801640">
              <w:rPr>
                <w:b/>
                <w:i/>
              </w:rPr>
              <w:t>relokace</w:t>
            </w:r>
            <w:r w:rsidRPr="00801640">
              <w:t xml:space="preserve"> členskému státu, který využívá pomoci, své rozhodnutí </w:t>
            </w:r>
            <w:r w:rsidRPr="00801640">
              <w:rPr>
                <w:b/>
                <w:i/>
              </w:rPr>
              <w:t>o tom, že odpověď poskytne později,</w:t>
            </w:r>
            <w:r w:rsidRPr="00801640">
              <w:t xml:space="preserve"> v původní týdenní lhůtě.</w:t>
            </w:r>
          </w:p>
        </w:tc>
        <w:tc>
          <w:tcPr>
            <w:tcW w:w="4876" w:type="dxa"/>
          </w:tcPr>
          <w:p w:rsidR="00416111" w:rsidRPr="00801640" w:rsidRDefault="00416111" w:rsidP="00EC5A45">
            <w:pPr>
              <w:pStyle w:val="Normal6a"/>
            </w:pPr>
            <w:r w:rsidRPr="00801640">
              <w:t>Ve výjimečných případech, kdy lze prokázat, že přezkoumání informací je obzvláště složité nebo že je třeba v dané době ověřit velký počet případů, může členský stát</w:t>
            </w:r>
            <w:r w:rsidRPr="00801640">
              <w:rPr>
                <w:b/>
                <w:i/>
              </w:rPr>
              <w:t>, který zajišťuje relokaci do přijímacího střediska partnerské třetí země,</w:t>
            </w:r>
            <w:r w:rsidRPr="00801640">
              <w:t xml:space="preserve"> odpovědět po uplynutí týdenní lhůty uvedené v prvním a druhém pododstavci, v každém případě však do dvou týdnů. V těchto situacích sdělí členský stát</w:t>
            </w:r>
            <w:r w:rsidRPr="00801640">
              <w:rPr>
                <w:b/>
                <w:i/>
              </w:rPr>
              <w:t>, který zajišťuje relokaci do přijímacího střediska partnerské třetí země,</w:t>
            </w:r>
            <w:r w:rsidRPr="00801640">
              <w:t xml:space="preserve"> členskému státu, který využívá pomoci, své rozhodnutí o tom, že odpověď poskytne později, v původní týdenní lhůtě.</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2499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7 – pododstavec 3</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 xml:space="preserve">Pokud není dodržena týdenní lhůta uvedená v prvním a druhém pododstavci a dvoutýdenní lhůta uvedená ve třetím pododstavci tohoto odstavce, má se za to, že obdržení informací bylo potvrzeno, a vzniká tím povinnost provést relokaci </w:t>
            </w:r>
            <w:r w:rsidRPr="00801640">
              <w:rPr>
                <w:b/>
                <w:i/>
              </w:rPr>
              <w:lastRenderedPageBreak/>
              <w:t>dotčené osoby včetně povinnosti zajistit její řádný příjezd.</w:t>
            </w:r>
          </w:p>
        </w:tc>
        <w:tc>
          <w:tcPr>
            <w:tcW w:w="4876" w:type="dxa"/>
          </w:tcPr>
          <w:p w:rsidR="00416111" w:rsidRPr="00801640" w:rsidRDefault="00416111" w:rsidP="00EC5A45">
            <w:pPr>
              <w:pStyle w:val="Normal6a"/>
            </w:pPr>
            <w:r w:rsidRPr="00801640">
              <w:rPr>
                <w:b/>
                <w:i/>
              </w:rPr>
              <w:lastRenderedPageBreak/>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2500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8</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8.</w:t>
            </w:r>
            <w:r w:rsidRPr="00801640">
              <w:tab/>
            </w:r>
            <w:r w:rsidRPr="00801640">
              <w:rPr>
                <w:b/>
                <w:i/>
              </w:rPr>
              <w:t>Členský stát, který využívá pomoci, přijme rozhodnutí o přemístění nejpozději do jednoho týdne od potvrzení členským státem relokace. Dotčené osobě oznámí neprodleně písemně rozhodnutí přemístit ji do tohoto členského státu.</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2501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8</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8.</w:t>
            </w:r>
            <w:r w:rsidRPr="00801640">
              <w:tab/>
              <w:t>Členský stát, který využívá pomoci, přijme rozhodnutí o přemístění nejpozději do jednoho týdne od potvrzení členským státem relokace. Dotčené osobě oznámí neprodleně písemně rozhodnutí přemístit ji do tohoto členského státu.</w:t>
            </w:r>
          </w:p>
        </w:tc>
        <w:tc>
          <w:tcPr>
            <w:tcW w:w="4876" w:type="dxa"/>
          </w:tcPr>
          <w:p w:rsidR="00416111" w:rsidRPr="00801640" w:rsidRDefault="00416111" w:rsidP="00EC5A45">
            <w:pPr>
              <w:pStyle w:val="Normal6a"/>
            </w:pPr>
            <w:r w:rsidRPr="00801640">
              <w:t>8.</w:t>
            </w:r>
            <w:r w:rsidRPr="00801640">
              <w:tab/>
              <w:t xml:space="preserve">Členský stát, který využívá pomoci, přijme rozhodnutí o přemístění nejpozději do jednoho týdne od potvrzení členským státem relokace. Dotčené osobě oznámí neprodleně </w:t>
            </w:r>
            <w:r w:rsidRPr="00801640">
              <w:rPr>
                <w:b/>
                <w:i/>
              </w:rPr>
              <w:t>a nejpozději 48 hodin před přemístěním</w:t>
            </w:r>
            <w:r w:rsidRPr="00801640">
              <w:t xml:space="preserve"> písemně rozhodnutí přemístit ji do tohoto členského státu.</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2502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lastRenderedPageBreak/>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9</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9.</w:t>
            </w:r>
            <w:r w:rsidRPr="00801640">
              <w:tab/>
              <w:t xml:space="preserve">Přemístění </w:t>
            </w:r>
            <w:r w:rsidRPr="00801640">
              <w:rPr>
                <w:b/>
                <w:i/>
              </w:rPr>
              <w:t>dotčené osoby z členského státu, který využívá pomoci, do členského státu relokace se provádí po konzultaci mezi dotčenými členskými státy v souladu s vnitrostátním právem členského státu, který využívá pomoci, jakmile je to z praktického hlediska možné, avšak nejpozději do čtyř týdnů od potvrzení členským státem relokace nebo od vydání konečného rozhodnutí o odvolání proti rozhodnutí o přemístění nebo o jeho přezkumu, pokud se podle čl. 33 odst. 3 uplatňuje odkladný účinek</w:t>
            </w:r>
            <w:r w:rsidRPr="00801640">
              <w:t>.</w:t>
            </w:r>
          </w:p>
        </w:tc>
        <w:tc>
          <w:tcPr>
            <w:tcW w:w="4876" w:type="dxa"/>
          </w:tcPr>
          <w:p w:rsidR="00416111" w:rsidRPr="00801640" w:rsidRDefault="00416111" w:rsidP="00EC5A45">
            <w:pPr>
              <w:pStyle w:val="Normal6a"/>
            </w:pPr>
            <w:r w:rsidRPr="00801640">
              <w:t>9.</w:t>
            </w:r>
            <w:r w:rsidRPr="00801640">
              <w:tab/>
              <w:t xml:space="preserve">Přemístění </w:t>
            </w:r>
            <w:r w:rsidRPr="00801640">
              <w:rPr>
                <w:b/>
                <w:i/>
              </w:rPr>
              <w:t>jakékoli osoby z členského státu do přijímacího střediska partnerské třetí země se provádí v souladu s příslušnou dvoustrannou nebo mnohostrannou dohodou s touto třetí zemí</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2503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10</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10.</w:t>
            </w:r>
            <w:r w:rsidRPr="00801640">
              <w:tab/>
              <w:t>V případě přemístění pro účely relokace se použijí obdobně ustanovení čl. 32 odst. 3, 4 a 5, článků 33 a 34, čl. 35 odst. 1 a 3, čl. 36 odst. 2 a 3 a článků 37 a 39.</w:t>
            </w:r>
          </w:p>
        </w:tc>
        <w:tc>
          <w:tcPr>
            <w:tcW w:w="4876" w:type="dxa"/>
          </w:tcPr>
          <w:p w:rsidR="00416111" w:rsidRPr="00801640" w:rsidRDefault="00416111" w:rsidP="00EC5A45">
            <w:pPr>
              <w:pStyle w:val="Normal6a"/>
            </w:pPr>
            <w:r w:rsidRPr="00801640">
              <w:t>10.</w:t>
            </w:r>
            <w:r w:rsidRPr="00801640">
              <w:tab/>
              <w:t xml:space="preserve">V případě přemístění pro účely relokace </w:t>
            </w:r>
            <w:r w:rsidRPr="00801640">
              <w:rPr>
                <w:b/>
                <w:i/>
              </w:rPr>
              <w:t>do přijímacího střediska partnerské třetí země</w:t>
            </w:r>
            <w:r w:rsidRPr="00801640">
              <w:t xml:space="preserve"> se použijí obdobně ustanovení čl. 32 odst. 3, 4 a 5, článků 33 a 34, čl. 35 odst. 1 a 3, čl. 36 odst. 2 a 3 a článků 37 a 39.</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2504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11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lastRenderedPageBreak/>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11.</w:t>
            </w:r>
            <w:r w:rsidRPr="00801640">
              <w:tab/>
              <w:t xml:space="preserve">Komise stanoví prostřednictvím prováděcích aktů jednotné </w:t>
            </w:r>
            <w:r w:rsidRPr="00801640">
              <w:rPr>
                <w:b/>
                <w:i/>
              </w:rPr>
              <w:t>podmínky</w:t>
            </w:r>
            <w:r w:rsidRPr="00801640">
              <w:t xml:space="preserve"> pro </w:t>
            </w:r>
            <w:r w:rsidRPr="00801640">
              <w:rPr>
                <w:b/>
                <w:i/>
              </w:rPr>
              <w:t>vypracování a</w:t>
            </w:r>
            <w:r w:rsidRPr="00801640">
              <w:t xml:space="preserve"> předkládání informací a dokumentů pro účely relokace. Tyto prováděcí akty se přijímají přezkumným postupem podle čl. 67 odst. 2.</w:t>
            </w:r>
          </w:p>
        </w:tc>
        <w:tc>
          <w:tcPr>
            <w:tcW w:w="4876" w:type="dxa"/>
          </w:tcPr>
          <w:p w:rsidR="00416111" w:rsidRPr="00801640" w:rsidRDefault="00416111" w:rsidP="00EC5A45">
            <w:pPr>
              <w:pStyle w:val="Normal6a"/>
            </w:pPr>
            <w:r w:rsidRPr="00801640">
              <w:t>11.</w:t>
            </w:r>
            <w:r w:rsidRPr="00801640">
              <w:tab/>
            </w:r>
            <w:r w:rsidRPr="00801640">
              <w:rPr>
                <w:b/>
                <w:i/>
              </w:rPr>
              <w:t>Komise je zmocněna přijímat akty v přenesené pravomoci v souladu s článkem 68, pokud jde o podmínky pro vypracování informací a dokumentů pro účely relokace. Při výkonu svých pravomocí Komise konzultuje Agenturu pro azyl a koordinátora EU pro relokaci.</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t xml:space="preserve">Komise stanoví prostřednictvím prováděcích aktů jednotné </w:t>
            </w:r>
            <w:r w:rsidRPr="00801640">
              <w:rPr>
                <w:b/>
                <w:i/>
              </w:rPr>
              <w:t>postupy</w:t>
            </w:r>
            <w:r w:rsidRPr="00801640">
              <w:t xml:space="preserve"> pro předkládání informací a dokumentů pro účely relokace. Tyto prováděcí akty se přijímají přezkumným postupem podle čl. 67 odst. 2.</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2505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11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11.</w:t>
            </w:r>
            <w:r w:rsidRPr="00801640">
              <w:tab/>
              <w:t xml:space="preserve">Komise stanoví prostřednictvím prováděcích aktů jednotné podmínky pro vypracování a předkládání informací a dokumentů pro účely relokace. Tyto prováděcí akty se přijímají </w:t>
            </w:r>
            <w:r w:rsidRPr="00801640">
              <w:rPr>
                <w:b/>
                <w:i/>
              </w:rPr>
              <w:t>přezkumným postupem podle čl. 67 odst. 2</w:t>
            </w:r>
            <w:r w:rsidRPr="00801640">
              <w:t>.</w:t>
            </w:r>
          </w:p>
        </w:tc>
        <w:tc>
          <w:tcPr>
            <w:tcW w:w="4876" w:type="dxa"/>
          </w:tcPr>
          <w:p w:rsidR="00416111" w:rsidRPr="00801640" w:rsidRDefault="00416111" w:rsidP="00EC5A45">
            <w:pPr>
              <w:pStyle w:val="Normal6a"/>
            </w:pPr>
            <w:r w:rsidRPr="00801640">
              <w:t>11.</w:t>
            </w:r>
            <w:r w:rsidRPr="00801640">
              <w:tab/>
            </w:r>
            <w:r w:rsidRPr="00801640">
              <w:rPr>
                <w:b/>
                <w:i/>
              </w:rPr>
              <w:t>Členské státy používají pro provádění relokací společný a zabezpečený elektronický přenosový a komunikační systém.</w:t>
            </w:r>
            <w:r w:rsidRPr="00801640">
              <w:t xml:space="preserve"> Komise stanoví prostřednictvím prováděcích aktů jednotné podmínky pro vypracování a předkládání informací a dokumentů pro účely relokace. Tyto prováděcí akty se přijímají </w:t>
            </w:r>
            <w:r w:rsidRPr="00801640">
              <w:rPr>
                <w:b/>
                <w:i/>
              </w:rPr>
              <w:t>podle článku 40a</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2506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57 – odst. 11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lastRenderedPageBreak/>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11.</w:t>
            </w:r>
            <w:r w:rsidRPr="00801640">
              <w:tab/>
            </w:r>
            <w:r w:rsidRPr="00801640">
              <w:rPr>
                <w:b/>
                <w:i/>
              </w:rPr>
              <w:t xml:space="preserve">Komise stanoví prostřednictvím prováděcích aktů jednotné podmínky </w:t>
            </w:r>
            <w:r w:rsidRPr="00801640">
              <w:t>pro vypracování a předkládání informací a dokumentů pro účely relokace.</w:t>
            </w:r>
            <w:r w:rsidRPr="00801640">
              <w:rPr>
                <w:b/>
                <w:i/>
              </w:rPr>
              <w:t xml:space="preserve"> Tyto prováděcí akty se přijímají přezkumným postupem podle čl. 67 odst. 2.</w:t>
            </w:r>
          </w:p>
        </w:tc>
        <w:tc>
          <w:tcPr>
            <w:tcW w:w="4876" w:type="dxa"/>
          </w:tcPr>
          <w:p w:rsidR="00416111" w:rsidRPr="00801640" w:rsidRDefault="00416111" w:rsidP="00EC5A45">
            <w:pPr>
              <w:pStyle w:val="Normal6a"/>
            </w:pPr>
            <w:r w:rsidRPr="00801640">
              <w:t>11.</w:t>
            </w:r>
            <w:r w:rsidRPr="00801640">
              <w:tab/>
            </w:r>
            <w:r w:rsidRPr="00801640">
              <w:rPr>
                <w:b/>
                <w:i/>
              </w:rPr>
              <w:t>O podmínkách</w:t>
            </w:r>
            <w:r w:rsidRPr="00801640">
              <w:t xml:space="preserve"> pro vypracování a předkládání informací a dokumentů pro účely relokace </w:t>
            </w:r>
            <w:r w:rsidRPr="00801640">
              <w:rPr>
                <w:b/>
                <w:i/>
              </w:rPr>
              <w:t>rozhodují výhradně členské státy tak, aby byly plně slučitelné s dvoustrannými nebo mnohostrannými dohodami se třetími zeměmi, které přijímací střediska hostí</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2507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Nicola Procaccini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Článek 58</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BoldItalicCenter6a"/>
            </w:pPr>
            <w:r w:rsidRPr="00801640">
              <w:t>Článek 58</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BoldItalicCenter6a"/>
            </w:pPr>
            <w:r w:rsidRPr="00801640">
              <w:t>Postup po relokaci</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1. Členský stát relokace uvědomí členský stát, který využívá pomoci, o bezpečném příjezdu dotčené osoby nebo o skutečnosti, že se ve stanovené lhůtě nedostavila.</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2. Pokud členský stát relokace provedl relokaci žadatele, pro kterého nebyl dosud určen příslušný členský stát, použije tento členský stát postupy stanovené v části III s výjimkou ustanovení čl. 8 odst. 2, čl. 9 odst. 1 a 2, čl. 15 odst. 5 a čl. 21 odst. 1 a 2.</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Pokud nemůže být určen příslušný členský stát podle prvního pododstavce, je k posouzení žádosti o mezinárodní ochranu příslušný členský stát relokace.</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Členský stát relokace uvede svou příslušnost v systému Eurodac podle čl. 11 odst. 1 nařízení (EU) XXX/XXX [nařízení o Eurodacu].</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 xml:space="preserve">3. Pokud členský stát relokace provedl relokaci žadatele, pro kterého byl členský stát, který využívá pomoci, určen jako </w:t>
            </w:r>
            <w:r w:rsidRPr="00801640">
              <w:rPr>
                <w:b/>
                <w:i/>
              </w:rPr>
              <w:lastRenderedPageBreak/>
              <w:t>příslušný již dříve z jiných důvodů, než jsou kritéria uvedená v čl. 57 odst. 3 třetím pododstavci, přenáší se odpovědnost za posouzení žádosti o mezinárodní ochranu na členský stát relokace.</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Členský stát relokace uvede svou příslušnost v systému Eurodac podle čl. 11 odst. 3 nařízení (EU) XXX/XXX [nařízení o Eurodacu].</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4. Pokud členský stát relokace provedl relokaci osoby požívající mezinárodní ochrany, udělí jí tento členský stát relokace automaticky status mezinárodní ochrany, který respektuje příslušný status udělený členským státem, který využívá pomoci.</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5. Pokud členský stát relokace provedl relokaci státního příslušníka třetí země, který na jeho území pobývá neoprávněně, použije se směrnice 2008/115/ES.</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2508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nadpis</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Postup po relokaci</w:t>
            </w:r>
          </w:p>
        </w:tc>
        <w:tc>
          <w:tcPr>
            <w:tcW w:w="4876" w:type="dxa"/>
          </w:tcPr>
          <w:p w:rsidR="00416111" w:rsidRPr="00801640" w:rsidRDefault="00416111" w:rsidP="00EC5A45">
            <w:pPr>
              <w:pStyle w:val="Normal6a"/>
            </w:pPr>
            <w:r w:rsidRPr="00801640">
              <w:t xml:space="preserve">Postup po relokaci </w:t>
            </w:r>
            <w:r w:rsidRPr="00801640">
              <w:rPr>
                <w:b/>
                <w:i/>
              </w:rPr>
              <w:t>do přijímacích středisek partnerských třetích zemí</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2509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lastRenderedPageBreak/>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1.</w:t>
            </w:r>
            <w:r w:rsidRPr="00801640">
              <w:tab/>
              <w:t xml:space="preserve">Členský stát </w:t>
            </w:r>
            <w:r w:rsidRPr="00801640">
              <w:rPr>
                <w:b/>
                <w:i/>
              </w:rPr>
              <w:t>relokace</w:t>
            </w:r>
            <w:r w:rsidRPr="00801640">
              <w:t xml:space="preserve"> uvědomí členský stát, který využívá pomoci, o bezpečném příjezdu dotčené osoby nebo o skutečnosti, že </w:t>
            </w:r>
            <w:r w:rsidRPr="00801640">
              <w:rPr>
                <w:b/>
                <w:i/>
              </w:rPr>
              <w:t>se ve stanovené lhůtě nedostavila</w:t>
            </w:r>
            <w:r w:rsidRPr="00801640">
              <w:t>.</w:t>
            </w:r>
          </w:p>
        </w:tc>
        <w:tc>
          <w:tcPr>
            <w:tcW w:w="4876" w:type="dxa"/>
          </w:tcPr>
          <w:p w:rsidR="00416111" w:rsidRPr="00801640" w:rsidRDefault="00416111" w:rsidP="00EC5A45">
            <w:pPr>
              <w:pStyle w:val="Normal6a"/>
            </w:pPr>
            <w:r w:rsidRPr="00801640">
              <w:t>1.</w:t>
            </w:r>
            <w:r w:rsidRPr="00801640">
              <w:tab/>
              <w:t>Členský stát</w:t>
            </w:r>
            <w:r w:rsidRPr="00801640">
              <w:rPr>
                <w:b/>
                <w:i/>
              </w:rPr>
              <w:t>, který zajišťuje relokaci do přijímacího střediska partnerské třetí země,</w:t>
            </w:r>
            <w:r w:rsidRPr="00801640">
              <w:t xml:space="preserve"> uvědomí členský stát, který využívá pomoci, o bezpečném příjezdu dotčené osoby nebo o skutečnosti, že</w:t>
            </w:r>
            <w:r w:rsidRPr="00801640">
              <w:rPr>
                <w:b/>
                <w:i/>
              </w:rPr>
              <w:t xml:space="preserve"> relokace do přijímacího střediska partnerské třetí země nebyla úspěšná</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2510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1.</w:t>
            </w:r>
            <w:r w:rsidRPr="00801640">
              <w:tab/>
              <w:t>Členský stát relokace uvědomí členský stát, který využívá pomoci, o bezpečném příjezdu dotčené osoby nebo o skutečnosti, že se ve stanovené lhůtě nedostavila.</w:t>
            </w:r>
          </w:p>
        </w:tc>
        <w:tc>
          <w:tcPr>
            <w:tcW w:w="4876" w:type="dxa"/>
          </w:tcPr>
          <w:p w:rsidR="00416111" w:rsidRPr="00801640" w:rsidRDefault="00416111" w:rsidP="00EC5A45">
            <w:pPr>
              <w:pStyle w:val="Normal6a"/>
            </w:pPr>
            <w:r w:rsidRPr="00801640">
              <w:t>1.</w:t>
            </w:r>
            <w:r w:rsidRPr="00801640">
              <w:tab/>
              <w:t xml:space="preserve">Členský stát relokace uvědomí členský stát, který využívá pomoci, </w:t>
            </w:r>
            <w:r w:rsidRPr="00801640">
              <w:rPr>
                <w:b/>
                <w:i/>
              </w:rPr>
              <w:t>a koordinátora EU pro relokaci</w:t>
            </w:r>
            <w:r w:rsidRPr="00801640">
              <w:t xml:space="preserve"> o bezpečném příjezdu dotčené osoby nebo o skutečnosti, že se ve stanovené lhůtě nedostavila.</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2511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1.</w:t>
            </w:r>
            <w:r w:rsidRPr="00801640">
              <w:tab/>
              <w:t>Členský stát relokace uvědomí členský stát, který využívá pomoci, o bezpečném příjezdu dotčené osoby nebo o skutečnosti, že se ve stanovené lhůtě nedostavila.</w:t>
            </w:r>
          </w:p>
        </w:tc>
        <w:tc>
          <w:tcPr>
            <w:tcW w:w="4876" w:type="dxa"/>
          </w:tcPr>
          <w:p w:rsidR="00416111" w:rsidRPr="00801640" w:rsidRDefault="00416111" w:rsidP="00EC5A45">
            <w:pPr>
              <w:pStyle w:val="Normal6a"/>
            </w:pPr>
            <w:r w:rsidRPr="00801640">
              <w:t>1.</w:t>
            </w:r>
            <w:r w:rsidRPr="00801640">
              <w:tab/>
              <w:t xml:space="preserve">Členský stát relokace uvědomí členský stát, který využívá pomoci, </w:t>
            </w:r>
            <w:r w:rsidRPr="00801640">
              <w:rPr>
                <w:b/>
                <w:i/>
              </w:rPr>
              <w:t>a Agenturu pro azyl</w:t>
            </w:r>
            <w:r w:rsidRPr="00801640">
              <w:t xml:space="preserve"> o bezpečném příjezdu dotčené osoby nebo o skutečnosti, že se ve stanovené lhůtě nedostavila.</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lastRenderedPageBreak/>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2512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2.</w:t>
            </w:r>
            <w:r w:rsidRPr="00801640">
              <w:tab/>
            </w:r>
            <w:r w:rsidRPr="00801640">
              <w:rPr>
                <w:b/>
                <w:i/>
              </w:rPr>
              <w:t>Pokud členský stát relokace provedl relokaci žadatele, pro kterého nebyl dosud určen příslušný členský stát, použije tento členský stát postupy stanovené v části III s výjimkou ustanovení čl. 8 odst. 2, čl. 9 odst. 1 a 2, čl. 15 odst. 5 a čl. 21 odst. 1 a 2.</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6a"/>
            </w:pPr>
            <w:r w:rsidRPr="00801640">
              <w:rPr>
                <w:b/>
                <w:i/>
              </w:rPr>
              <w:t>Pokud nemůže být určen příslušný členský stát podle prvního pododstavce, je k posouzení žádosti o mezinárodní ochranu příslušný členský stát relokace.</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Členský stát relokace uvede svou příslušnost v systému Eurodac podle čl. 11 odst. 1 nařízení (EU) XXX/XXX [nařízení o Eurodacu].</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2513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Balázs Hidvéghi, Loránt Vincze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2.</w:t>
            </w:r>
            <w:r w:rsidRPr="00801640">
              <w:tab/>
            </w:r>
            <w:r w:rsidRPr="00801640">
              <w:rPr>
                <w:b/>
                <w:i/>
              </w:rPr>
              <w:t>Pokud členský stát relokace provedl relokaci žadatele, pro kterého nebyl dosud určen příslušný členský stát, použije tento členský stát postupy stanovené v části III s výjimkou ustanovení čl. 8 odst. 2, čl. 9 odst. 1 a 2, čl. 15 odst. 5 a čl. 21 odst. 1 a 2.</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6a"/>
            </w:pPr>
            <w:r w:rsidRPr="00801640">
              <w:rPr>
                <w:b/>
                <w:i/>
              </w:rPr>
              <w:t xml:space="preserve">Pokud nemůže být určen příslušný </w:t>
            </w:r>
            <w:r w:rsidRPr="00801640">
              <w:rPr>
                <w:b/>
                <w:i/>
              </w:rPr>
              <w:lastRenderedPageBreak/>
              <w:t>členský stát podle prvního pododstavce, je k posouzení žádosti o mezinárodní ochranu příslušný členský stát relokace.</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Členský stát relokace uvede svou příslušnost v systému Eurodac podle čl. 11 odst. 1 nařízení (EU) XXX/XXX [nařízení o Eurodacu].</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2514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2 – návětí</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2.</w:t>
            </w:r>
            <w:r w:rsidRPr="00801640">
              <w:tab/>
            </w:r>
            <w:r w:rsidRPr="00801640">
              <w:rPr>
                <w:b/>
                <w:i/>
              </w:rPr>
              <w:t>Pokud</w:t>
            </w:r>
            <w:r w:rsidRPr="00801640">
              <w:t xml:space="preserve"> členský stát relokace </w:t>
            </w:r>
            <w:r w:rsidRPr="00801640">
              <w:rPr>
                <w:b/>
                <w:i/>
              </w:rPr>
              <w:t>provedl relokaci žadatele, pro kterého nebyl dosud určen příslušný členský stát, použije tento členský stát postupy stanovené v části III s výjimkou ustanovení čl. 8 odst. 2, čl. 9 odst. 1 a 2, čl. 15 odst. 5 a čl. 21 odst. 1 a 2</w:t>
            </w:r>
            <w:r w:rsidRPr="00801640">
              <w:t>.</w:t>
            </w:r>
          </w:p>
        </w:tc>
        <w:tc>
          <w:tcPr>
            <w:tcW w:w="4876" w:type="dxa"/>
          </w:tcPr>
          <w:p w:rsidR="00416111" w:rsidRPr="00801640" w:rsidRDefault="00416111" w:rsidP="00EC5A45">
            <w:pPr>
              <w:pStyle w:val="Normal6a"/>
            </w:pPr>
            <w:r w:rsidRPr="00801640">
              <w:t>2.</w:t>
            </w:r>
            <w:r w:rsidRPr="00801640">
              <w:tab/>
              <w:t xml:space="preserve">Členský stát relokace </w:t>
            </w:r>
            <w:r w:rsidRPr="00801640">
              <w:rPr>
                <w:b/>
                <w:i/>
              </w:rPr>
              <w:t>je příslušný k posouzení žádosti o mezinárodní ochranu</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2515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2 – návětí</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2.</w:t>
            </w:r>
            <w:r w:rsidRPr="00801640">
              <w:tab/>
            </w:r>
            <w:r w:rsidRPr="00801640">
              <w:rPr>
                <w:b/>
                <w:i/>
              </w:rPr>
              <w:t>Pokud</w:t>
            </w:r>
            <w:r w:rsidRPr="00801640">
              <w:t xml:space="preserve"> členský stát relokace </w:t>
            </w:r>
            <w:r w:rsidRPr="00801640">
              <w:rPr>
                <w:b/>
                <w:i/>
              </w:rPr>
              <w:t>provedl relokaci žadatele, pro kterého nebyl dosud určen příslušný členský stát, použije tento členský stát postupy stanovené v části III s výjimkou ustanovení čl. 8 odst. 2, čl. 9 odst. 1 a 2, čl. 15 odst. 5 a čl. 21 odst. 1 a 2</w:t>
            </w:r>
            <w:r w:rsidRPr="00801640">
              <w:t>.</w:t>
            </w:r>
          </w:p>
        </w:tc>
        <w:tc>
          <w:tcPr>
            <w:tcW w:w="4876" w:type="dxa"/>
          </w:tcPr>
          <w:p w:rsidR="00416111" w:rsidRPr="00801640" w:rsidRDefault="00416111" w:rsidP="00EC5A45">
            <w:pPr>
              <w:pStyle w:val="Normal6a"/>
            </w:pPr>
            <w:r w:rsidRPr="00801640">
              <w:t>2.</w:t>
            </w:r>
            <w:r w:rsidRPr="00801640">
              <w:tab/>
            </w:r>
            <w:r w:rsidRPr="00801640">
              <w:rPr>
                <w:b/>
                <w:i/>
              </w:rPr>
              <w:t>Členský stát relokace je příslušný k posouzení žádosti o mezinárodní ochranu.</w:t>
            </w:r>
            <w:r w:rsidRPr="00801640">
              <w:t xml:space="preserve"> Členský stát relokace </w:t>
            </w:r>
            <w:r w:rsidRPr="00801640">
              <w:rPr>
                <w:b/>
                <w:i/>
              </w:rPr>
              <w:t>uvede svou příslušnost v systému Eurodac podle čl. 11 odst. 1 nařízení (EU) XXX/XXX [nařízení o Eurodacu]</w:t>
            </w:r>
            <w:r w:rsidRPr="00801640">
              <w:t>.</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2516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2 – pododstavec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Pokud nemůže být určen příslušný členský stát podle prvního pododstavce, je k posouzení žádosti o mezinárodní ochranu příslušný členský stát relokace.</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2517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2 – pododstavec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Pokud nemůže být určen příslušný členský stát podle prvního pododstavce, je k posouzení žádosti o mezinárodní ochranu příslušný členský stát relokace.</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2518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2 a (nový)</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2a.</w:t>
            </w:r>
            <w:r w:rsidRPr="00801640">
              <w:tab/>
            </w:r>
            <w:r w:rsidRPr="00801640">
              <w:rPr>
                <w:b/>
                <w:i/>
              </w:rPr>
              <w:t>Členský stát relokace uvede svou příslušnost v systému Eurodac podle čl. 11 odst. 1 a 3 nařízení (EU) XXX/XXX [nařízení o Eurodacu].</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2519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Balázs Hidvéghi, Loránt Vincze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3</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3.</w:t>
            </w:r>
            <w:r w:rsidRPr="00801640">
              <w:tab/>
            </w:r>
            <w:r w:rsidRPr="00801640">
              <w:rPr>
                <w:b/>
                <w:i/>
              </w:rPr>
              <w:t>Pokud členský stát relokace provedl relokaci žadatele, pro kterého byl členský stát, který využívá pomoci, určen jako příslušný již dříve z jiných důvodů, než jsou kritéria uvedená v čl. 57 odst. 3 třetím pododstavci, přenáší se odpovědnost za posouzení žádosti o mezinárodní ochranu na členský stát relokace.</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6a"/>
            </w:pPr>
            <w:r w:rsidRPr="00801640">
              <w:rPr>
                <w:b/>
                <w:i/>
              </w:rPr>
              <w:t>Členský stát relokace uvede svou příslušnost v systému Eurodac podle čl. 11 odst. 3 nařízení (EU) XXX/XXX [nařízení o Eurodacu].</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2520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3</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3.</w:t>
            </w:r>
            <w:r w:rsidRPr="00801640">
              <w:tab/>
            </w:r>
            <w:r w:rsidRPr="00801640">
              <w:rPr>
                <w:b/>
                <w:i/>
              </w:rPr>
              <w:t xml:space="preserve">Pokud členský stát relokace provedl relokaci žadatele, pro kterého byl členský stát, který využívá pomoci, určen jako příslušný již dříve z jiných důvodů, </w:t>
            </w:r>
            <w:r w:rsidRPr="00801640">
              <w:rPr>
                <w:b/>
                <w:i/>
              </w:rPr>
              <w:lastRenderedPageBreak/>
              <w:t>než jsou kritéria uvedená v čl. 57 odst. 3 třetím pododstavci, přenáší se odpovědnost za posouzení žádosti o mezinárodní ochranu na členský stát relokace.</w:t>
            </w:r>
          </w:p>
        </w:tc>
        <w:tc>
          <w:tcPr>
            <w:tcW w:w="4876" w:type="dxa"/>
          </w:tcPr>
          <w:p w:rsidR="00416111" w:rsidRPr="00801640" w:rsidRDefault="00416111" w:rsidP="00EC5A45">
            <w:pPr>
              <w:pStyle w:val="Normal6a"/>
            </w:pPr>
            <w:r w:rsidRPr="00801640">
              <w:rPr>
                <w:b/>
                <w:i/>
              </w:rPr>
              <w:lastRenderedPageBreak/>
              <w:t>vypouští se</w:t>
            </w:r>
          </w:p>
        </w:tc>
      </w:tr>
      <w:tr w:rsidR="00416111" w:rsidRPr="00801640" w:rsidTr="00EC5A45">
        <w:trPr>
          <w:jc w:val="center"/>
        </w:trPr>
        <w:tc>
          <w:tcPr>
            <w:tcW w:w="4876" w:type="dxa"/>
          </w:tcPr>
          <w:p w:rsidR="00416111" w:rsidRPr="00801640" w:rsidRDefault="00416111" w:rsidP="00EC5A45">
            <w:pPr>
              <w:pStyle w:val="Normal6a"/>
            </w:pPr>
            <w:r w:rsidRPr="00801640">
              <w:rPr>
                <w:b/>
                <w:i/>
              </w:rPr>
              <w:t>Členský stát relokace uvede svou příslušnost v systému Eurodac podle čl. 11 odst. 3 nařízení (EU) XXX/XXX [nařízení o Eurodacu].</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2521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3 – návětí</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3.</w:t>
            </w:r>
            <w:r w:rsidRPr="00801640">
              <w:tab/>
            </w:r>
            <w:r w:rsidRPr="00801640">
              <w:rPr>
                <w:b/>
                <w:i/>
              </w:rPr>
              <w:t>Pokud</w:t>
            </w:r>
            <w:r w:rsidRPr="00801640">
              <w:t xml:space="preserve"> členský stát relokace </w:t>
            </w:r>
            <w:r w:rsidRPr="00801640">
              <w:rPr>
                <w:b/>
                <w:i/>
              </w:rPr>
              <w:t>provedl relokaci žadatele, pro kterého byl členský stát, který využívá pomoci, určen jako příslušný již dříve z jiných důvodů, než jsou kritéria uvedená v čl. 57 odst. 3 třetím pododstavci, přenáší se odpovědnost za posouzení žádosti o mezinárodní ochranu na členský stát relokace</w:t>
            </w:r>
            <w:r w:rsidRPr="00801640">
              <w:t>.</w:t>
            </w:r>
          </w:p>
        </w:tc>
        <w:tc>
          <w:tcPr>
            <w:tcW w:w="4876" w:type="dxa"/>
          </w:tcPr>
          <w:p w:rsidR="00416111" w:rsidRPr="00801640" w:rsidRDefault="00416111" w:rsidP="00EC5A45">
            <w:pPr>
              <w:pStyle w:val="Normal6a"/>
            </w:pPr>
            <w:r w:rsidRPr="00801640">
              <w:t>3.</w:t>
            </w:r>
            <w:r w:rsidRPr="00801640">
              <w:tab/>
            </w:r>
            <w:r w:rsidRPr="00801640">
              <w:rPr>
                <w:b/>
                <w:i/>
              </w:rPr>
              <w:t>Stanovení příslušnosti po relokaci může být provedeno pouze za polehčujících okolností a za předpokladu, že jsou dodrženy všechny lhůty.</w:t>
            </w:r>
            <w:r w:rsidRPr="00801640">
              <w:t xml:space="preserve"> Členský stát relokace</w:t>
            </w:r>
            <w:r w:rsidRPr="00801640">
              <w:rPr>
                <w:b/>
                <w:i/>
              </w:rPr>
              <w:t xml:space="preserve"> zváží veškerá kritéria</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2522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Jadwiga Wiśniewska, Joachim Stanisław Brudziński, Patryk Jaki, Beata Kempa</w:t>
      </w:r>
      <w:r w:rsidRPr="00801640">
        <w:rPr>
          <w:rStyle w:val="HideTWBExt"/>
          <w:b w:val="0"/>
          <w:noProof w:val="0"/>
        </w:rPr>
        <w:t>&lt;/Members&gt;</w:t>
      </w:r>
    </w:p>
    <w:p w:rsidR="00416111" w:rsidRPr="00801640" w:rsidRDefault="00416111" w:rsidP="00416111">
      <w:r w:rsidRPr="00801640">
        <w:rPr>
          <w:rStyle w:val="HideTWBExt"/>
          <w:noProof w:val="0"/>
        </w:rPr>
        <w:t>&lt;AuNomDe&gt;</w:t>
      </w:r>
      <w:r w:rsidRPr="00801640">
        <w:rPr>
          <w:rStyle w:val="HideTWBInt"/>
        </w:rPr>
        <w:t>{ECR}</w:t>
      </w:r>
      <w:r w:rsidRPr="00801640">
        <w:t>za skupinu ECR</w:t>
      </w:r>
      <w:r w:rsidRPr="00801640">
        <w:rPr>
          <w:rStyle w:val="HideTWBExt"/>
          <w:noProof w:val="0"/>
        </w:rPr>
        <w:t>&lt;/AuNomDe&gt;</w:t>
      </w:r>
    </w:p>
    <w:p w:rsidR="00416111" w:rsidRPr="00801640" w:rsidRDefault="00416111" w:rsidP="00416111">
      <w:r w:rsidRPr="00801640">
        <w:rPr>
          <w:rStyle w:val="HideTWBExt"/>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4</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4.</w:t>
            </w:r>
            <w:r w:rsidRPr="00801640">
              <w:tab/>
            </w:r>
            <w:r w:rsidRPr="00801640">
              <w:rPr>
                <w:b/>
                <w:i/>
              </w:rPr>
              <w:t xml:space="preserve">Pokud členský stát relokace provedl relokaci osoby požívající mezinárodní ochrany, udělí jí tento </w:t>
            </w:r>
            <w:r w:rsidRPr="00801640">
              <w:rPr>
                <w:b/>
                <w:i/>
              </w:rPr>
              <w:lastRenderedPageBreak/>
              <w:t>členský stát relokace automaticky status mezinárodní ochrany, který respektuje příslušný status udělený členským státem, který využívá pomoci.</w:t>
            </w:r>
          </w:p>
        </w:tc>
        <w:tc>
          <w:tcPr>
            <w:tcW w:w="4876" w:type="dxa"/>
          </w:tcPr>
          <w:p w:rsidR="00416111" w:rsidRPr="00801640" w:rsidRDefault="00416111" w:rsidP="00EC5A45">
            <w:pPr>
              <w:pStyle w:val="Normal6a"/>
            </w:pPr>
            <w:r w:rsidRPr="00801640">
              <w:rPr>
                <w:b/>
                <w:i/>
              </w:rPr>
              <w:lastRenderedPageBreak/>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Fonts w:eastAsiaTheme="majorEastAsia"/>
        </w:rPr>
        <w:t>{PL}</w:t>
      </w:r>
      <w:r w:rsidRPr="00801640">
        <w:t>pl</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2523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4</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4.</w:t>
            </w:r>
            <w:r w:rsidRPr="00801640">
              <w:tab/>
            </w:r>
            <w:r w:rsidRPr="00801640">
              <w:rPr>
                <w:b/>
                <w:i/>
              </w:rPr>
              <w:t>Pokud členský stát relokace provedl relokaci osoby požívající mezinárodní ochrany, udělí jí tento</w:t>
            </w:r>
            <w:r w:rsidRPr="00801640">
              <w:t xml:space="preserve"> členský stát relokace automaticky status mezinárodní ochrany, který respektuje příslušný status udělený členským státem, který využívá pomoci.</w:t>
            </w:r>
          </w:p>
        </w:tc>
        <w:tc>
          <w:tcPr>
            <w:tcW w:w="4876" w:type="dxa"/>
          </w:tcPr>
          <w:p w:rsidR="00416111" w:rsidRPr="00801640" w:rsidRDefault="00416111" w:rsidP="00EC5A45">
            <w:pPr>
              <w:pStyle w:val="Normal6a"/>
            </w:pPr>
            <w:r w:rsidRPr="00801640">
              <w:t>4.</w:t>
            </w:r>
            <w:r w:rsidRPr="00801640">
              <w:tab/>
              <w:t xml:space="preserve">Členský stát relokace </w:t>
            </w:r>
            <w:r w:rsidRPr="00801640">
              <w:rPr>
                <w:b/>
                <w:i/>
              </w:rPr>
              <w:t>udělí</w:t>
            </w:r>
            <w:r w:rsidRPr="00801640">
              <w:t xml:space="preserve"> automaticky status mezinárodní ochrany, který respektuje příslušný status udělený členským státem, který využívá pomoci.</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2524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Balázs Hidvéghi, Loránt Vincze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4</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4.</w:t>
            </w:r>
            <w:r w:rsidRPr="00801640">
              <w:tab/>
            </w:r>
            <w:r w:rsidRPr="00801640">
              <w:rPr>
                <w:b/>
                <w:i/>
              </w:rPr>
              <w:t>Pokud členský stát relokace provedl</w:t>
            </w:r>
            <w:r w:rsidRPr="00801640">
              <w:t xml:space="preserve"> relokaci osoby požívající mezinárodní ochrany</w:t>
            </w:r>
            <w:r w:rsidRPr="00801640">
              <w:rPr>
                <w:b/>
                <w:i/>
              </w:rPr>
              <w:t>, udělí</w:t>
            </w:r>
            <w:r w:rsidRPr="00801640">
              <w:t xml:space="preserve"> jí tento členský stát relokace </w:t>
            </w:r>
            <w:r w:rsidRPr="00801640">
              <w:rPr>
                <w:b/>
                <w:i/>
              </w:rPr>
              <w:t>automaticky</w:t>
            </w:r>
            <w:r w:rsidRPr="00801640">
              <w:t xml:space="preserve"> status mezinárodní ochrany, který respektuje příslušný status udělený členským státem, který využívá pomoci.</w:t>
            </w:r>
          </w:p>
        </w:tc>
        <w:tc>
          <w:tcPr>
            <w:tcW w:w="4876" w:type="dxa"/>
          </w:tcPr>
          <w:p w:rsidR="00416111" w:rsidRPr="00801640" w:rsidRDefault="00416111" w:rsidP="00EC5A45">
            <w:pPr>
              <w:pStyle w:val="Normal6a"/>
            </w:pPr>
            <w:r w:rsidRPr="00801640">
              <w:t>4.</w:t>
            </w:r>
            <w:r w:rsidRPr="00801640">
              <w:tab/>
            </w:r>
            <w:r w:rsidRPr="00801640">
              <w:rPr>
                <w:b/>
                <w:i/>
              </w:rPr>
              <w:t>Po dobrovolné</w:t>
            </w:r>
            <w:r w:rsidRPr="00801640">
              <w:t xml:space="preserve"> relokaci osoby požívající mezinárodní ochrany jí tento členský stát relokace </w:t>
            </w:r>
            <w:r w:rsidRPr="00801640">
              <w:rPr>
                <w:b/>
                <w:i/>
              </w:rPr>
              <w:t>udělí</w:t>
            </w:r>
            <w:r w:rsidRPr="00801640">
              <w:t xml:space="preserve"> status mezinárodní ochrany, který respektuje příslušný status udělený členským státem, který využívá pomoci.</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lastRenderedPageBreak/>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2525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Jadwiga Wiśniewska, Joachim Stanisław Brudziński, Patryk Jaki, Beata Kempa</w:t>
      </w:r>
      <w:r w:rsidRPr="00801640">
        <w:rPr>
          <w:rStyle w:val="HideTWBExt"/>
          <w:b w:val="0"/>
          <w:noProof w:val="0"/>
        </w:rPr>
        <w:t>&lt;/Members&gt;</w:t>
      </w:r>
    </w:p>
    <w:p w:rsidR="00416111" w:rsidRPr="00801640" w:rsidRDefault="00416111" w:rsidP="00416111">
      <w:r w:rsidRPr="00801640">
        <w:rPr>
          <w:rStyle w:val="HideTWBExt"/>
          <w:noProof w:val="0"/>
        </w:rPr>
        <w:t>&lt;AuNomDe&gt;</w:t>
      </w:r>
      <w:r w:rsidRPr="00801640">
        <w:rPr>
          <w:rStyle w:val="HideTWBInt"/>
        </w:rPr>
        <w:t>{ECR}</w:t>
      </w:r>
      <w:r w:rsidRPr="00801640">
        <w:t>za skupinu ECR</w:t>
      </w:r>
      <w:r w:rsidRPr="00801640">
        <w:rPr>
          <w:rStyle w:val="HideTWBExt"/>
          <w:noProof w:val="0"/>
        </w:rPr>
        <w:t>&lt;/AuNomDe&gt;</w:t>
      </w:r>
    </w:p>
    <w:p w:rsidR="00416111" w:rsidRPr="00801640" w:rsidRDefault="00416111" w:rsidP="00416111">
      <w:r w:rsidRPr="00801640">
        <w:rPr>
          <w:rStyle w:val="HideTWBExt"/>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5</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5.</w:t>
            </w:r>
            <w:r w:rsidRPr="00801640">
              <w:tab/>
            </w:r>
            <w:r w:rsidRPr="00801640">
              <w:rPr>
                <w:b/>
                <w:i/>
              </w:rPr>
              <w:t>Pokud členský stát relokace provedl relokaci státního příslušníka třetí země, který na jeho území pobývá neoprávněně, použije se směrnice 2008/115/ES.</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Fonts w:eastAsiaTheme="majorEastAsia"/>
        </w:rPr>
        <w:t>{PL}</w:t>
      </w:r>
      <w:r w:rsidRPr="00801640">
        <w:t>pl</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2526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5</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5.</w:t>
            </w:r>
            <w:r w:rsidRPr="00801640">
              <w:tab/>
            </w:r>
            <w:r w:rsidRPr="00801640">
              <w:rPr>
                <w:b/>
                <w:i/>
              </w:rPr>
              <w:t>Pokud členský stát relokace provedl relokaci státního příslušníka třetí země, který na jeho území pobývá neoprávněně, použije se směrnice 2008/115/ES.</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2527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5</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5.</w:t>
            </w:r>
            <w:r w:rsidRPr="00801640">
              <w:tab/>
            </w:r>
            <w:r w:rsidRPr="00801640">
              <w:rPr>
                <w:b/>
                <w:i/>
              </w:rPr>
              <w:t xml:space="preserve">Pokud členský stát relokace provedl relokaci státního příslušníka třetí </w:t>
            </w:r>
            <w:r w:rsidRPr="00801640">
              <w:rPr>
                <w:b/>
                <w:i/>
              </w:rPr>
              <w:lastRenderedPageBreak/>
              <w:t>země, který na jeho území pobývá neoprávněně, použije se směrnice 2008/115/ES.</w:t>
            </w:r>
          </w:p>
        </w:tc>
        <w:tc>
          <w:tcPr>
            <w:tcW w:w="4876" w:type="dxa"/>
          </w:tcPr>
          <w:p w:rsidR="00416111" w:rsidRPr="00801640" w:rsidRDefault="00416111" w:rsidP="00EC5A45">
            <w:pPr>
              <w:pStyle w:val="Normal6a"/>
            </w:pPr>
            <w:r w:rsidRPr="00801640">
              <w:rPr>
                <w:b/>
                <w:i/>
              </w:rPr>
              <w:lastRenderedPageBreak/>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2528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Balázs Hidvéghi, Loránt Vincze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5</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5.</w:t>
            </w:r>
            <w:r w:rsidRPr="00801640">
              <w:tab/>
            </w:r>
            <w:r w:rsidRPr="00801640">
              <w:rPr>
                <w:b/>
                <w:i/>
              </w:rPr>
              <w:t>Pokud členský stát relokace provedl relokaci státního příslušníka třetí země, který na jeho území pobývá neoprávněně, použije se směrnice 2008/115/ES.</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2529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5</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5.</w:t>
            </w:r>
            <w:r w:rsidRPr="00801640">
              <w:tab/>
              <w:t>Pokud členský stát relokace provedl relokaci státního příslušníka třetí země, který na jeho území pobývá neoprávněně, použije se směrnice 2008/115/ES.</w:t>
            </w:r>
          </w:p>
        </w:tc>
        <w:tc>
          <w:tcPr>
            <w:tcW w:w="4876" w:type="dxa"/>
          </w:tcPr>
          <w:p w:rsidR="00416111" w:rsidRPr="00801640" w:rsidRDefault="00416111" w:rsidP="00EC5A45">
            <w:pPr>
              <w:pStyle w:val="Normal6a"/>
            </w:pPr>
            <w:r w:rsidRPr="00801640">
              <w:rPr>
                <w:i/>
                <w:iCs/>
              </w:rPr>
              <w:t>(Netýká se českého znění.)</w:t>
            </w:r>
            <w:r w:rsidRPr="00801640">
              <w:tab/>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2530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Michal Šimečka,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lastRenderedPageBreak/>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58 – odst. 5</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5.</w:t>
            </w:r>
            <w:r w:rsidRPr="00801640">
              <w:tab/>
              <w:t>Pokud členský stát relokace provedl relokaci státního příslušníka třetí země, který na jeho území pobývá neoprávněně, použije se směrnice 2008/115/ES.</w:t>
            </w:r>
          </w:p>
        </w:tc>
        <w:tc>
          <w:tcPr>
            <w:tcW w:w="4876" w:type="dxa"/>
          </w:tcPr>
          <w:p w:rsidR="00416111" w:rsidRPr="00801640" w:rsidRDefault="00416111" w:rsidP="00EC5A45">
            <w:pPr>
              <w:pStyle w:val="Normal6a"/>
            </w:pPr>
            <w:r w:rsidRPr="00801640">
              <w:rPr>
                <w:i/>
                <w:iCs/>
              </w:rPr>
              <w:t>(Netýká se českého znění.)</w:t>
            </w:r>
            <w:r w:rsidRPr="00801640">
              <w:tab/>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2531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Článek 59</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BoldItalicCenter6a"/>
            </w:pPr>
            <w:r w:rsidRPr="00801640">
              <w:t>Článek 59</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BoldItalicCenter6a"/>
            </w:pPr>
            <w:r w:rsidRPr="00801640">
              <w:t>Jiné povinnosti</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Členský stát, který využívá mechanismus, a přispívající členské státy průběžně informují Komisi o provádění solidárních opatření přijatých na dvoustranné úrovni včetně opatření v podobě spolupráce se třetí zemí.</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2532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Nicola Procaccini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59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Členský stát, který využívá mechanismus, a přispívající</w:t>
            </w:r>
            <w:r w:rsidRPr="00801640">
              <w:t xml:space="preserve"> členské státy průběžně informují Komisi o provádění</w:t>
            </w:r>
            <w:r w:rsidRPr="00801640">
              <w:rPr>
                <w:b/>
                <w:i/>
              </w:rPr>
              <w:t xml:space="preserve"> solidárních</w:t>
            </w:r>
            <w:r w:rsidRPr="00801640">
              <w:t xml:space="preserve"> opatření přijatých na dvoustranné úrovni </w:t>
            </w:r>
            <w:r w:rsidRPr="00801640">
              <w:lastRenderedPageBreak/>
              <w:t>včetně opatření v podobě spolupráce se třetí zemí.</w:t>
            </w:r>
          </w:p>
        </w:tc>
        <w:tc>
          <w:tcPr>
            <w:tcW w:w="4876" w:type="dxa"/>
          </w:tcPr>
          <w:p w:rsidR="00416111" w:rsidRPr="00801640" w:rsidRDefault="00416111" w:rsidP="00EC5A45">
            <w:pPr>
              <w:pStyle w:val="Normal6a"/>
            </w:pPr>
            <w:r w:rsidRPr="00801640">
              <w:lastRenderedPageBreak/>
              <w:t xml:space="preserve">Členské státy průběžně informují Komisi o provádění opatření </w:t>
            </w:r>
            <w:r w:rsidRPr="00801640">
              <w:rPr>
                <w:b/>
                <w:i/>
              </w:rPr>
              <w:t>v oblasti spolupráce</w:t>
            </w:r>
            <w:r w:rsidRPr="00801640">
              <w:t xml:space="preserve"> přijatých na dvoustranné úrovni včetně </w:t>
            </w:r>
            <w:r w:rsidRPr="00801640">
              <w:lastRenderedPageBreak/>
              <w:t>opatření v podobě spolupráce se třetí zemí.</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2533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59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Členský stát, který využívá mechanismus, a přispívající členské státy průběžně informují Komisi o provádění </w:t>
            </w:r>
            <w:r w:rsidRPr="00801640">
              <w:rPr>
                <w:b/>
                <w:i/>
              </w:rPr>
              <w:t>solidárních opatření</w:t>
            </w:r>
            <w:r w:rsidRPr="00801640">
              <w:t xml:space="preserve"> přijatých na dvoustranné úrovni </w:t>
            </w:r>
            <w:r w:rsidRPr="00801640">
              <w:rPr>
                <w:b/>
                <w:i/>
              </w:rPr>
              <w:t>včetně opatření v podobě spolupráce se třetí zemí</w:t>
            </w:r>
            <w:r w:rsidRPr="00801640">
              <w:t>.</w:t>
            </w:r>
          </w:p>
        </w:tc>
        <w:tc>
          <w:tcPr>
            <w:tcW w:w="4876" w:type="dxa"/>
          </w:tcPr>
          <w:p w:rsidR="00416111" w:rsidRPr="00801640" w:rsidRDefault="00416111" w:rsidP="00EC5A45">
            <w:pPr>
              <w:pStyle w:val="Normal6a"/>
            </w:pPr>
            <w:r w:rsidRPr="00801640">
              <w:t xml:space="preserve">Členský stát, který využívá mechanismus, a přispívající členské státy průběžně informují Komisi </w:t>
            </w:r>
            <w:r w:rsidRPr="00801640">
              <w:rPr>
                <w:b/>
                <w:i/>
              </w:rPr>
              <w:t>a agenturu pro azyl</w:t>
            </w:r>
            <w:r w:rsidRPr="00801640">
              <w:t xml:space="preserve"> o provádění </w:t>
            </w:r>
            <w:r w:rsidRPr="00801640">
              <w:rPr>
                <w:b/>
                <w:i/>
              </w:rPr>
              <w:t>dodatečných závazků k relokaci</w:t>
            </w:r>
            <w:r w:rsidRPr="00801640">
              <w:t xml:space="preserve"> přijatých na dvoustranné úrovni.</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2534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59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Členský stát, který využívá mechanismus, a přispívající členské státy průběžně informují Komisi o provádění solidárních opatření přijatých na dvoustranné úrovni </w:t>
            </w:r>
            <w:r w:rsidRPr="00801640">
              <w:rPr>
                <w:b/>
                <w:i/>
              </w:rPr>
              <w:t>včetně opatření v podobě spolupráce se třetí zemí</w:t>
            </w:r>
            <w:r w:rsidRPr="00801640">
              <w:t>.</w:t>
            </w:r>
          </w:p>
        </w:tc>
        <w:tc>
          <w:tcPr>
            <w:tcW w:w="4876" w:type="dxa"/>
          </w:tcPr>
          <w:p w:rsidR="00416111" w:rsidRPr="00801640" w:rsidRDefault="00416111" w:rsidP="00EC5A45">
            <w:pPr>
              <w:pStyle w:val="Normal6a"/>
            </w:pPr>
            <w:r w:rsidRPr="00801640">
              <w:t xml:space="preserve">Členský stát, který využívá mechanismus, a přispívající členské státy průběžně informují Komisi </w:t>
            </w:r>
            <w:r w:rsidRPr="00801640">
              <w:rPr>
                <w:b/>
                <w:i/>
              </w:rPr>
              <w:t>a koordinátora EU pro relokaci</w:t>
            </w:r>
            <w:r w:rsidRPr="00801640">
              <w:t> o provádění solidárních opatření přijatých na dvoustranné úrovni.</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2535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lastRenderedPageBreak/>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60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Komise na žádost</w:t>
            </w:r>
            <w:r w:rsidRPr="00801640">
              <w:t xml:space="preserve"> koordinuje operační aspekty </w:t>
            </w:r>
            <w:r w:rsidRPr="00801640">
              <w:rPr>
                <w:b/>
                <w:i/>
              </w:rPr>
              <w:t>opatření nabídnutých přispívajícími členskými státy včetně pomoci odborníků nebo týmů vyslaných agenturou pro azyl nebo Evropskou agenturou pro pohraniční a pobřežní stráž</w:t>
            </w:r>
            <w:r w:rsidRPr="00801640">
              <w:t>.</w:t>
            </w:r>
          </w:p>
        </w:tc>
        <w:tc>
          <w:tcPr>
            <w:tcW w:w="4876" w:type="dxa"/>
          </w:tcPr>
          <w:p w:rsidR="00416111" w:rsidRPr="00801640" w:rsidRDefault="00416111" w:rsidP="00EC5A45">
            <w:pPr>
              <w:pStyle w:val="Normal6a"/>
            </w:pPr>
            <w:r w:rsidRPr="00801640">
              <w:rPr>
                <w:b/>
                <w:i/>
              </w:rPr>
              <w:t>Koordinátor EU pro relokaci</w:t>
            </w:r>
            <w:r w:rsidRPr="00801640">
              <w:t xml:space="preserve"> koordinuje operační aspekty </w:t>
            </w:r>
            <w:r w:rsidRPr="00801640">
              <w:rPr>
                <w:b/>
                <w:i/>
              </w:rPr>
              <w:t>provádění distribučního mechanismu s technickou podporou agentury pro azyl</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2536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Michal Šimečka,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60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Komise na žádost koordinuje operační aspekty opatření nabídnutých přispívajícími členskými státy včetně pomoci odborníků nebo týmů vyslaných agenturou pro azyl </w:t>
            </w:r>
            <w:r w:rsidRPr="00801640">
              <w:rPr>
                <w:b/>
                <w:i/>
              </w:rPr>
              <w:t>nebo</w:t>
            </w:r>
            <w:r w:rsidRPr="00801640">
              <w:t xml:space="preserve"> Evropskou agenturou pro pohraniční a pobřežní stráž.</w:t>
            </w:r>
          </w:p>
        </w:tc>
        <w:tc>
          <w:tcPr>
            <w:tcW w:w="4876" w:type="dxa"/>
          </w:tcPr>
          <w:p w:rsidR="00416111" w:rsidRPr="00801640" w:rsidRDefault="00416111" w:rsidP="00EC5A45">
            <w:pPr>
              <w:pStyle w:val="Normal6a"/>
            </w:pPr>
            <w:r w:rsidRPr="00801640">
              <w:t>Komise na žádost koordinuje operační aspekty opatření nabídnutých přispívajícími členskými státy včetně pomoci odborníků nebo týmů vyslaných agenturou pro azyl</w:t>
            </w:r>
            <w:r w:rsidRPr="00801640">
              <w:rPr>
                <w:b/>
                <w:i/>
              </w:rPr>
              <w:t>,</w:t>
            </w:r>
            <w:r w:rsidRPr="00801640">
              <w:t xml:space="preserve"> Evropskou agenturou pro pohraniční a pobřežní stráž </w:t>
            </w:r>
            <w:r w:rsidRPr="00801640">
              <w:rPr>
                <w:b/>
                <w:i/>
              </w:rPr>
              <w:t>nebo jakýmkoli jiným orgánem, úřadem nebo agenturou Unie</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2537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60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Komise na žádos</w:t>
            </w:r>
            <w:r w:rsidRPr="00801640">
              <w:t xml:space="preserve">t koordinuje operační </w:t>
            </w:r>
            <w:r w:rsidRPr="00801640">
              <w:lastRenderedPageBreak/>
              <w:t>aspekty opatření nabídnutých přispívajícími členskými státy včetně pomoci odborníků nebo týmů vyslaných agenturou pro azyl nebo Evropskou agenturou pro pohraniční a pobřežní stráž.</w:t>
            </w:r>
          </w:p>
        </w:tc>
        <w:tc>
          <w:tcPr>
            <w:tcW w:w="4876" w:type="dxa"/>
          </w:tcPr>
          <w:p w:rsidR="00416111" w:rsidRPr="00801640" w:rsidRDefault="00416111" w:rsidP="00EC5A45">
            <w:pPr>
              <w:pStyle w:val="Normal6a"/>
            </w:pPr>
            <w:r w:rsidRPr="00801640">
              <w:rPr>
                <w:b/>
                <w:i/>
              </w:rPr>
              <w:lastRenderedPageBreak/>
              <w:t>Koordinátor EU pro relokaci</w:t>
            </w:r>
            <w:r w:rsidRPr="00801640">
              <w:t xml:space="preserve"> koordinuje </w:t>
            </w:r>
            <w:r w:rsidRPr="00801640">
              <w:lastRenderedPageBreak/>
              <w:t>operační aspekty opatření nabídnutých přispívajícími členskými státy včetně pomoci odborníků nebo týmů vyslaných agenturou pro azyl nebo Evropskou agenturou pro pohraniční a pobřežní stráž.</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2538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Nicola Procaccini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60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Komise na žádost koordinuje operační aspekty opatření </w:t>
            </w:r>
            <w:r w:rsidRPr="00801640">
              <w:rPr>
                <w:b/>
                <w:i/>
              </w:rPr>
              <w:t>nabídnutých</w:t>
            </w:r>
            <w:r w:rsidRPr="00801640">
              <w:t xml:space="preserve"> přispívajícími členskými státy včetně pomoci odborníků nebo týmů vyslaných agenturou pro azyl nebo Evropskou agenturou pro pohraniční a pobřežní stráž.</w:t>
            </w:r>
          </w:p>
        </w:tc>
        <w:tc>
          <w:tcPr>
            <w:tcW w:w="4876" w:type="dxa"/>
          </w:tcPr>
          <w:p w:rsidR="00416111" w:rsidRPr="00801640" w:rsidRDefault="00416111" w:rsidP="00EC5A45">
            <w:pPr>
              <w:pStyle w:val="Normal6a"/>
            </w:pPr>
            <w:r w:rsidRPr="00801640">
              <w:t xml:space="preserve">Komise na žádost koordinuje operační aspekty opatření </w:t>
            </w:r>
            <w:r w:rsidRPr="00801640">
              <w:rPr>
                <w:b/>
                <w:i/>
              </w:rPr>
              <w:t>dohodnutých</w:t>
            </w:r>
            <w:r w:rsidRPr="00801640">
              <w:t xml:space="preserve"> přispívajícími členskými státy včetně pomoci odborníků nebo týmů vyslaných agenturou pro azyl nebo Evropskou agenturou pro pohraniční a pobřežní stráž.</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2539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61 – odst. -1 (nový)</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-1.</w:t>
            </w:r>
            <w:r w:rsidRPr="00801640">
              <w:tab/>
            </w:r>
            <w:r w:rsidRPr="00801640">
              <w:rPr>
                <w:b/>
                <w:i/>
              </w:rPr>
              <w:t>V souladu se zásadou solidarity a spravedlivého rozdělení odpovědnosti mezi členské státy stanovenou v článku 5 obdrží členské státy na uplatňování tohoto nařízení vhodnou a přiměřenou finanční podporu z rozpočtu Unie.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lastRenderedPageBreak/>
        <w:t>&lt;Amend&gt;</w:t>
      </w:r>
      <w:r w:rsidRPr="00801640">
        <w:t>Pozměňovací návrh</w:t>
      </w:r>
      <w:r w:rsidRPr="00801640">
        <w:tab/>
      </w:r>
      <w:r w:rsidRPr="00801640">
        <w:tab/>
      </w:r>
      <w:r w:rsidRPr="00801640">
        <w:rPr>
          <w:rStyle w:val="HideTWBExt"/>
          <w:b w:val="0"/>
          <w:noProof w:val="0"/>
        </w:rPr>
        <w:t>&lt;NumAm&gt;</w:t>
      </w:r>
      <w:r w:rsidRPr="00801640">
        <w:t>2540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61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Finanční podpora po relokaci </w:t>
            </w:r>
            <w:r w:rsidRPr="00801640">
              <w:rPr>
                <w:b/>
                <w:i/>
              </w:rPr>
              <w:t>podle části IV kapitol I a II</w:t>
            </w:r>
            <w:r w:rsidRPr="00801640">
              <w:t xml:space="preserve"> se poskytuje v souladu s článkem </w:t>
            </w:r>
            <w:r w:rsidRPr="00801640">
              <w:rPr>
                <w:b/>
                <w:i/>
              </w:rPr>
              <w:t>17</w:t>
            </w:r>
            <w:r w:rsidRPr="00801640">
              <w:t xml:space="preserve"> nařízení (EU) XXX/XXX [o Azylovém a migračním fondu].</w:t>
            </w:r>
          </w:p>
        </w:tc>
        <w:tc>
          <w:tcPr>
            <w:tcW w:w="4876" w:type="dxa"/>
          </w:tcPr>
          <w:p w:rsidR="00416111" w:rsidRPr="00801640" w:rsidRDefault="00416111" w:rsidP="00EC5A45">
            <w:pPr>
              <w:pStyle w:val="Normal6a"/>
            </w:pPr>
            <w:r w:rsidRPr="00801640">
              <w:t>Finanční podpora po relokaci</w:t>
            </w:r>
            <w:r w:rsidRPr="00801640">
              <w:rPr>
                <w:b/>
                <w:i/>
              </w:rPr>
              <w:t xml:space="preserve"> do přijímacích středisek partnerských třetích zemí</w:t>
            </w:r>
            <w:r w:rsidRPr="00801640">
              <w:t xml:space="preserve"> se poskytuje v souladu s článkem </w:t>
            </w:r>
            <w:r w:rsidRPr="00801640">
              <w:rPr>
                <w:b/>
                <w:i/>
              </w:rPr>
              <w:t>16</w:t>
            </w:r>
            <w:r w:rsidRPr="00801640">
              <w:t xml:space="preserve"> nařízení (EU) XXX/XXX [o Azylovém a migračním fondu].</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2541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Balázs Hidvéghi, Loránt Vincze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61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Finanční podpora</w:t>
            </w:r>
            <w:r w:rsidRPr="00801640">
              <w:rPr>
                <w:b/>
                <w:i/>
              </w:rPr>
              <w:t xml:space="preserve"> po relokaci podle části IV kapitol I a II se poskytuje v souladu s článkem 17 nařízení (EU) XXX/XXX [o Azylovém a migračním fondu]</w:t>
            </w:r>
            <w:r w:rsidRPr="00801640">
              <w:t>.</w:t>
            </w:r>
          </w:p>
        </w:tc>
        <w:tc>
          <w:tcPr>
            <w:tcW w:w="4876" w:type="dxa"/>
          </w:tcPr>
          <w:p w:rsidR="00416111" w:rsidRPr="00801640" w:rsidRDefault="00416111" w:rsidP="00EC5A45">
            <w:pPr>
              <w:pStyle w:val="Normal6a"/>
            </w:pPr>
            <w:r w:rsidRPr="00801640">
              <w:t xml:space="preserve"> </w:t>
            </w:r>
            <w:r w:rsidRPr="00801640">
              <w:rPr>
                <w:b/>
                <w:i/>
              </w:rPr>
              <w:t>Z rozpočtu Unie by měla být poskytnuta</w:t>
            </w:r>
            <w:r w:rsidRPr="00801640">
              <w:t xml:space="preserve"> finanční podpora </w:t>
            </w:r>
            <w:r w:rsidRPr="00801640">
              <w:rPr>
                <w:b/>
                <w:i/>
              </w:rPr>
              <w:t>pro všechny formy solidárních příspěvků členských států, včetně financování fyzických zábran na vnějších hranicích EU</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2542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61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Finanční podpora po relokaci podle části IV kapitol I a II se poskytuje v souladu s článkem </w:t>
            </w:r>
            <w:r w:rsidRPr="00801640">
              <w:rPr>
                <w:b/>
                <w:i/>
              </w:rPr>
              <w:t>17</w:t>
            </w:r>
            <w:r w:rsidRPr="00801640">
              <w:t xml:space="preserve"> nařízení (EU)</w:t>
            </w:r>
            <w:r w:rsidRPr="00801640">
              <w:rPr>
                <w:b/>
                <w:i/>
              </w:rPr>
              <w:t xml:space="preserve"> XXX/XXX</w:t>
            </w:r>
            <w:r w:rsidRPr="00801640">
              <w:t xml:space="preserve"> [o Azylovém </w:t>
            </w:r>
            <w:r w:rsidRPr="00801640">
              <w:rPr>
                <w:b/>
                <w:i/>
              </w:rPr>
              <w:t>a</w:t>
            </w:r>
            <w:r w:rsidRPr="00801640">
              <w:t xml:space="preserve"> migračním fondu].</w:t>
            </w:r>
          </w:p>
        </w:tc>
        <w:tc>
          <w:tcPr>
            <w:tcW w:w="4876" w:type="dxa"/>
          </w:tcPr>
          <w:p w:rsidR="00416111" w:rsidRPr="00801640" w:rsidRDefault="00416111" w:rsidP="00EC5A45">
            <w:pPr>
              <w:pStyle w:val="Normal6a"/>
            </w:pPr>
            <w:r w:rsidRPr="00801640">
              <w:t xml:space="preserve">Finanční podpora po relokaci podle části IV kapitol I a II se poskytuje v souladu s článkem </w:t>
            </w:r>
            <w:r w:rsidRPr="00801640">
              <w:rPr>
                <w:b/>
                <w:i/>
              </w:rPr>
              <w:t>20</w:t>
            </w:r>
            <w:r w:rsidRPr="00801640">
              <w:t xml:space="preserve"> nařízení (EU)</w:t>
            </w:r>
            <w:r w:rsidRPr="00801640">
              <w:rPr>
                <w:b/>
                <w:i/>
              </w:rPr>
              <w:t xml:space="preserve"> 2021/1147</w:t>
            </w:r>
            <w:r w:rsidRPr="00801640">
              <w:t xml:space="preserve"> [o Azylovém</w:t>
            </w:r>
            <w:r w:rsidRPr="00801640">
              <w:rPr>
                <w:b/>
                <w:i/>
              </w:rPr>
              <w:t>,</w:t>
            </w:r>
            <w:r w:rsidRPr="00801640">
              <w:t xml:space="preserve"> migračním </w:t>
            </w:r>
            <w:r w:rsidRPr="00801640">
              <w:rPr>
                <w:b/>
                <w:i/>
              </w:rPr>
              <w:t>a integračním</w:t>
            </w:r>
            <w:r w:rsidRPr="00801640">
              <w:t xml:space="preserve"> </w:t>
            </w:r>
            <w:r w:rsidRPr="00801640">
              <w:lastRenderedPageBreak/>
              <w:t>fondu].</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2543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Nicola Procaccini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61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Finanční podpora po</w:t>
            </w:r>
            <w:r w:rsidRPr="00801640">
              <w:rPr>
                <w:b/>
                <w:i/>
              </w:rPr>
              <w:t xml:space="preserve"> relokaci</w:t>
            </w:r>
            <w:r w:rsidRPr="00801640">
              <w:t xml:space="preserve"> podle části IV kapitol I a II se poskytuje v souladu s článkem 17 nařízení (EU) XXX/XXX [o Azylovém a migračním fondu].</w:t>
            </w:r>
          </w:p>
        </w:tc>
        <w:tc>
          <w:tcPr>
            <w:tcW w:w="4876" w:type="dxa"/>
          </w:tcPr>
          <w:p w:rsidR="00416111" w:rsidRPr="00801640" w:rsidRDefault="00416111" w:rsidP="00EC5A45">
            <w:pPr>
              <w:pStyle w:val="Normal6a"/>
            </w:pPr>
            <w:r w:rsidRPr="00801640">
              <w:t xml:space="preserve">Finanční podpora po </w:t>
            </w:r>
            <w:r w:rsidRPr="00801640">
              <w:rPr>
                <w:b/>
                <w:i/>
              </w:rPr>
              <w:t>rozdělení</w:t>
            </w:r>
            <w:r w:rsidRPr="00801640">
              <w:t xml:space="preserve"> podle části IV kapitol I a II se poskytuje v souladu s článkem 17 nařízení (EU) XXX/XXX [o Azylovém a migračním fondu].</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2544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61 – odst. 1 – pododstavec 1 (nový)</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Kromě veškeré dostupné diplomatické a logistické podpory poskytne Unie finanční podporu každému členskému státu, který se snaží sjednat nebo uzavřel dohodu s partnerskou třetí zemí o přesunu vyřizování žádostí o mezinárodní ochranu a usnadnění této ochrany zcela do tohoto partnerského státu. Za každou osobu přemístěnou do přijímacího střediska ve třetí zemi se členskému státu, který usnadnil vyřízení žádosti o mezinárodní ochranu ve třetí zemi nebo její realizaci v partnerské třetí zemi, přidělí paušální částka v souladu s článkem 16 nařízení (EU) XXX/XXX [o Azylovém a migračním fondu].</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lastRenderedPageBreak/>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2545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61 – odst. 1 a (nový)</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Náklady na relokaci a přesun budou hrazeny z rozpočtu EU.</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2546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 Sylvie Guillaume, Juan Fernando López Aguilar, Bettina Vollath, Javier Moreno Sánchez, Domènec Ruiz Devesa, Giuliano Pisapia, Elena Yoncheva, Thijs Reuten, Franco Roberti, Cyrus Engerer, Caterina Chinnici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61 – odst. 1 b (nový)</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Náklady spojené s přijetím žadatele hrazené členským státem, který vede řízení o určení příslušnosti, od okamžiku registrace žádosti o mezinárodní ochranu až do okamžiku přemístění žadatele do příslušného členského státu (nebo do okamžiku, kdy členský stát, jenž rozhoduje o příslušnosti, převezme za žadatele odpovědnost) jsou uhrazeny ze souhrnného rozpočtu Unie.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2547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lastRenderedPageBreak/>
        <w:t>&lt;Article&gt;</w:t>
      </w:r>
      <w:r w:rsidRPr="00801640">
        <w:t>Čl. 62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1.</w:t>
            </w:r>
            <w:r w:rsidRPr="00801640">
              <w:tab/>
              <w:t>Členské státy provedou vhodná technická a organizační opatření, aby zajistily zabezpečení osobních údajů zpracovávaných podle tohoto nařízení, a zejména aby předcházely protiprávnímu či neoprávněnému přístupu ke zpracovávaným osobním údajům, jejich zveřejnění, pozměnění či ztrátě.</w:t>
            </w:r>
          </w:p>
        </w:tc>
        <w:tc>
          <w:tcPr>
            <w:tcW w:w="4876" w:type="dxa"/>
          </w:tcPr>
          <w:p w:rsidR="00416111" w:rsidRPr="00801640" w:rsidRDefault="00416111" w:rsidP="00EC5A45">
            <w:pPr>
              <w:pStyle w:val="Normal6a"/>
            </w:pPr>
            <w:r w:rsidRPr="00801640">
              <w:t>1.</w:t>
            </w:r>
            <w:r w:rsidRPr="00801640">
              <w:tab/>
            </w:r>
            <w:r w:rsidRPr="00801640">
              <w:rPr>
                <w:b/>
                <w:i/>
              </w:rPr>
              <w:t>Na jakékoli zpracování osobních údajů podle tohoto nařízení se vztahují příslušné právní předpisy Unie o ochraně údajů, zejména nařízení (EU) 2018/1725, nařízení (EU) 2016/679 a případně směrnice (EU) 2016/680.</w:t>
            </w:r>
            <w:r w:rsidRPr="00801640">
              <w:t xml:space="preserve"> Členské státy provedou vhodná technická a organizační opatření, aby zajistily zabezpečení osobních údajů zpracovávaných podle tohoto nařízení, a zejména aby předcházely protiprávnímu či neoprávněnému přístupu ke zpracovávaným osobním údajům, jejich zveřejnění, pozměnění či ztrátě.</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2548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62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1.</w:t>
            </w:r>
            <w:r w:rsidRPr="00801640">
              <w:tab/>
              <w:t>Členské státy provedou vhodná technická a organizační opatření, aby zajistily zabezpečení osobních údajů zpracovávaných podle tohoto nařízení, a zejména aby předcházely protiprávnímu či neoprávněnému přístupu ke zpracovávaným osobním údajům, jejich zveřejnění, pozměnění či ztrátě.</w:t>
            </w:r>
          </w:p>
        </w:tc>
        <w:tc>
          <w:tcPr>
            <w:tcW w:w="4876" w:type="dxa"/>
          </w:tcPr>
          <w:p w:rsidR="00416111" w:rsidRPr="00801640" w:rsidRDefault="00416111" w:rsidP="00EC5A45">
            <w:pPr>
              <w:pStyle w:val="Normal6a"/>
            </w:pPr>
            <w:r w:rsidRPr="00801640">
              <w:t>1.</w:t>
            </w:r>
            <w:r w:rsidRPr="00801640">
              <w:tab/>
            </w:r>
            <w:r w:rsidRPr="00801640">
              <w:rPr>
                <w:b/>
                <w:i/>
              </w:rPr>
              <w:t>Aniž je dotčen oddíl 2 kapitoly IV nařízení (EU) 2016/679,</w:t>
            </w:r>
            <w:r w:rsidRPr="00801640">
              <w:t xml:space="preserve"> členské státy provedou vhodná technická a organizační opatření, aby zajistily zabezpečení osobních údajů zpracovávaných podle tohoto nařízení, a zejména aby předcházely protiprávnímu či neoprávněnému přístupu ke zpracovávaným osobním údajům, jejich zveřejnění, pozměnění či ztrátě.</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2549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62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2.</w:t>
            </w:r>
            <w:r w:rsidRPr="00801640">
              <w:tab/>
              <w:t xml:space="preserve">Příslušný orgán či orgány dozoru každého členského státu </w:t>
            </w:r>
            <w:r w:rsidRPr="00801640">
              <w:rPr>
                <w:b/>
                <w:i/>
              </w:rPr>
              <w:t>dohlížejí na</w:t>
            </w:r>
            <w:r w:rsidRPr="00801640">
              <w:t xml:space="preserve"> zákonnost zpracování osobních údajů orgány dotčeného členského státu uvedenými v článku 41.</w:t>
            </w:r>
          </w:p>
        </w:tc>
        <w:tc>
          <w:tcPr>
            <w:tcW w:w="4876" w:type="dxa"/>
          </w:tcPr>
          <w:p w:rsidR="00416111" w:rsidRPr="00801640" w:rsidRDefault="00416111" w:rsidP="00EC5A45">
            <w:pPr>
              <w:pStyle w:val="Normal6a"/>
            </w:pPr>
            <w:r w:rsidRPr="00801640">
              <w:t>2.</w:t>
            </w:r>
            <w:r w:rsidRPr="00801640">
              <w:tab/>
            </w:r>
            <w:r w:rsidRPr="00801640">
              <w:rPr>
                <w:b/>
                <w:i/>
              </w:rPr>
              <w:t>Aniž je dotčena kapitola VI nařízení (EU) 2016/679,</w:t>
            </w:r>
            <w:r w:rsidRPr="00801640">
              <w:t xml:space="preserve"> příslušný orgán či orgány dozoru každého členského státu </w:t>
            </w:r>
            <w:r w:rsidRPr="00801640">
              <w:rPr>
                <w:b/>
                <w:i/>
              </w:rPr>
              <w:t>monitorují a prosazují</w:t>
            </w:r>
            <w:r w:rsidRPr="00801640">
              <w:t xml:space="preserve"> zákonnost zpracování osobních údajů orgány dotčeného členského státu uvedenými v článku 41.</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2550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62 – odst. 2 a (nový)</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2a.</w:t>
            </w:r>
            <w:r w:rsidRPr="00801640">
              <w:tab/>
            </w:r>
            <w:r w:rsidRPr="00801640">
              <w:rPr>
                <w:b/>
                <w:i/>
              </w:rPr>
              <w:t>Společný a zabezpečený elektronický přenosový a komunikační systém uvedený v článku 40a musí být plně v souladu s tímto článkem.</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2551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62 – odst. 3</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3.</w:t>
            </w:r>
            <w:r w:rsidRPr="00801640">
              <w:tab/>
              <w:t xml:space="preserve">Zpracování osobních údajů agenturou pro azyl se řídí nařízením (EU) </w:t>
            </w:r>
            <w:r w:rsidRPr="00801640">
              <w:rPr>
                <w:b/>
                <w:i/>
              </w:rPr>
              <w:t>XXX/XXX [o Agentuře Evropské unie pro azyl]</w:t>
            </w:r>
            <w:r w:rsidRPr="00801640">
              <w:t>, zejména pokud jde o dohled evropského inspektora ochrany údajů.</w:t>
            </w:r>
          </w:p>
        </w:tc>
        <w:tc>
          <w:tcPr>
            <w:tcW w:w="4876" w:type="dxa"/>
          </w:tcPr>
          <w:p w:rsidR="00416111" w:rsidRPr="00801640" w:rsidRDefault="00416111" w:rsidP="00EC5A45">
            <w:pPr>
              <w:pStyle w:val="Normal6a"/>
            </w:pPr>
            <w:r w:rsidRPr="00801640">
              <w:t>3.</w:t>
            </w:r>
            <w:r w:rsidRPr="00801640">
              <w:tab/>
              <w:t xml:space="preserve">Zpracování osobních údajů agenturou pro azyl se řídí nařízením (EU) </w:t>
            </w:r>
            <w:r w:rsidRPr="00801640">
              <w:rPr>
                <w:b/>
                <w:i/>
              </w:rPr>
              <w:t>2018/1725</w:t>
            </w:r>
            <w:r w:rsidRPr="00801640">
              <w:t>, zejména pokud jde o dohled evropského inspektora ochrany údajů.</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lastRenderedPageBreak/>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2552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63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Členské státy zajistí, aby orgány uvedené v článku 41 byly ve vztahu k veškerým informacím získaným v rámci své činnosti vázány pravidly důvěrnosti stanovenými vnitrostátním právem.</w:t>
            </w:r>
          </w:p>
        </w:tc>
        <w:tc>
          <w:tcPr>
            <w:tcW w:w="4876" w:type="dxa"/>
          </w:tcPr>
          <w:p w:rsidR="00416111" w:rsidRPr="00801640" w:rsidRDefault="00416111" w:rsidP="00EC5A45">
            <w:pPr>
              <w:pStyle w:val="Normal6a"/>
            </w:pPr>
            <w:r w:rsidRPr="00801640">
              <w:rPr>
                <w:b/>
                <w:i/>
              </w:rPr>
              <w:t>Aniž je dotčen oddíl 2 kapitoly IV nařízení (EU) 2016/679,</w:t>
            </w:r>
            <w:r w:rsidRPr="00801640">
              <w:t xml:space="preserve"> členské státy zajistí, aby orgány uvedené v článku 41 byly ve vztahu k veškerým informacím získaným v rámci své činnosti vázány pravidly důvěrnosti stanovenými vnitrostátním právem.</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2553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Michal Šimečka,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63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Členské státy zajistí, aby orgány uvedené v článku 41</w:t>
            </w:r>
            <w:r w:rsidRPr="00801640">
              <w:rPr>
                <w:b/>
                <w:i/>
              </w:rPr>
              <w:t xml:space="preserve"> byly</w:t>
            </w:r>
            <w:r w:rsidRPr="00801640">
              <w:t xml:space="preserve"> ve vztahu k veškerým informacím získaným v rámci své činnosti </w:t>
            </w:r>
            <w:r w:rsidRPr="00801640">
              <w:rPr>
                <w:b/>
                <w:i/>
              </w:rPr>
              <w:t>vázány</w:t>
            </w:r>
            <w:r w:rsidRPr="00801640">
              <w:t xml:space="preserve"> pravidly důvěrnosti stanovenými vnitrostátním právem.</w:t>
            </w:r>
          </w:p>
        </w:tc>
        <w:tc>
          <w:tcPr>
            <w:tcW w:w="4876" w:type="dxa"/>
          </w:tcPr>
          <w:p w:rsidR="00416111" w:rsidRPr="00801640" w:rsidRDefault="00416111" w:rsidP="00EC5A45">
            <w:pPr>
              <w:pStyle w:val="Normal6a"/>
            </w:pPr>
            <w:r w:rsidRPr="00801640">
              <w:t>Členské státy zajistí, aby orgány uvedené v článku 41</w:t>
            </w:r>
            <w:r w:rsidRPr="00801640">
              <w:rPr>
                <w:b/>
                <w:i/>
              </w:rPr>
              <w:t xml:space="preserve"> a jejich zaměstnanci, byli</w:t>
            </w:r>
            <w:r w:rsidRPr="00801640">
              <w:t xml:space="preserve"> ve vztahu k veškerým informacím získaným v rámci své činnosti </w:t>
            </w:r>
            <w:r w:rsidRPr="00801640">
              <w:rPr>
                <w:b/>
                <w:i/>
              </w:rPr>
              <w:t>vázáni</w:t>
            </w:r>
            <w:r w:rsidRPr="00801640">
              <w:t xml:space="preserve"> pravidly důvěrnosti stanovenými vnitrostátním právem.</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2554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64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lastRenderedPageBreak/>
              <w:t>Členské státy stanoví pravidla pro sankce podle vnitrostátního práva, včetně správních nebo trestních sankcí, jež se použijí v případě porušení tohoto nařízení, a přijmou veškerá nezbytná opatření, aby zajistily jejich uplatňování. Stanovené sankce musí být účinné, přiměřené a odrazující.</w:t>
            </w:r>
          </w:p>
        </w:tc>
        <w:tc>
          <w:tcPr>
            <w:tcW w:w="4876" w:type="dxa"/>
          </w:tcPr>
          <w:p w:rsidR="00416111" w:rsidRPr="00801640" w:rsidRDefault="00416111" w:rsidP="00EC5A45">
            <w:pPr>
              <w:pStyle w:val="Normal6a"/>
            </w:pPr>
            <w:r w:rsidRPr="00801640">
              <w:t xml:space="preserve">Členské státy stanoví pravidla pro sankce podle vnitrostátního práva, včetně správních nebo trestních sankcí, jež se použijí v případě porušení tohoto nařízení, a přijmou veškerá nezbytná opatření, aby zajistily jejich uplatňování. Stanovené sankce musí být účinné, přiměřené a odrazující </w:t>
            </w:r>
            <w:r w:rsidRPr="00801640">
              <w:rPr>
                <w:b/>
                <w:i/>
              </w:rPr>
              <w:t>a musí zohledňovat finanční pokuty a náhradu nákladů na přijetí podle článku 26a</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2555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Článek 67</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BoldItalicCenter6a"/>
            </w:pPr>
            <w:r w:rsidRPr="00801640">
              <w:t>Článek 67</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BoldItalicCenter6a"/>
            </w:pPr>
            <w:r w:rsidRPr="00801640">
              <w:t>Výbor</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1. Komisi je nápomocen výbor. Tento výbor je výborem ve smyslu nařízení (EU) č. 182/2011.</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2. Odkazuje-li se na tento odstavec, použije se článek 5 nařízení (EU) č. 182/2011.</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Pokud výbor nevydá žádné stanovisko, Komise navrhovaný prováděcí akt nepřijme a použije se čl. 5 odst. 4 třetí pododstavec nařízení (EU) č. 182/2011.</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3. Odkazuje-li se na tento odstavec, použije se článek 8 nařízení (EU) č. 182/2011.</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2556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lastRenderedPageBreak/>
        <w:t>&lt;Article&gt;</w:t>
      </w:r>
      <w:r w:rsidRPr="00801640">
        <w:t>Článek 68</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BoldItalicCenter6a"/>
            </w:pPr>
            <w:r w:rsidRPr="00801640">
              <w:t>Článek 68</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BoldItalicCenter6a"/>
            </w:pPr>
            <w:r w:rsidRPr="00801640">
              <w:t>Výkon přenesené pravomoci</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1. Pravomoc přijímat akty v přenesené pravomoci je svěřena Komisi za podmínek stanovených v tomto článku.</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2. Pravomoc přijímat akty v přenesené pravomoci uvedená v čl. 15 odst. 6 a čl. 24 odst. 3 je svěřena Komisi na dobu pěti let ode dne vstupu tohoto nařízení v platnost. Komise vypracuje zprávu o výkonu přenesení pravomoci nejpozději devět měsíců před koncem tohoto pětiletého období. Přenesení pravomoci se automaticky prodlužuje o stejně dlouhá období, pokud Evropský parlament nebo Rada nevysloví proti tomuto prodloužení námitku nejpozději tři měsíce před koncem každého z těchto období.</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3. Evropský parlament nebo Rada mohou přenesení pravomoci uvedené v čl. 15 odst. 6 a čl. 24 odst. 3 kdykoli zrušit. Rozhodnutím o zrušení se ukončuje přenesení pravomoci v něm blíže určené. Rozhodnutí nabývá účinku prvním dnem po zveřejnění v Úředním věstníku Evropské unie, nebo k pozdějšímu dni, který je v něm upřesněn. Nedotýká se platnosti již platných aktů v přenesené pravomoci.</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4. Před přijetím aktu v přenesené pravomoci Komise vede konzultace s odborníky jmenovanými jednotlivými členskými státy v souladu se zásadami stanovenými v interinstitucionální dohodě o zdokonalení tvorby právních předpisů ze dne 13. dubna 2016.</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5. Přijetí aktu v přenesené pravomoci Komise neprodleně oznámí současně Evropskému parlamentu a Radě.</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 xml:space="preserve">6. Akt v přenesené pravomoci přijatý podle čl. 15 odst. 6 a čl. 24 odst. 3 vstoupí v platnost, pouze pokud proti němu </w:t>
            </w:r>
            <w:r w:rsidRPr="00801640">
              <w:rPr>
                <w:b/>
                <w:i/>
              </w:rPr>
              <w:lastRenderedPageBreak/>
              <w:t>Evropský parlament ani Rada nevysloví námitky ve lhůtě dvou měsíců ode dne, kdy jim byl tento akt oznámen, nebo pokud Evropský parlament i Rada před uplynutím této lhůty informují Komisi, že námitky nevysloví. Z podnětu Evropského parlamentu nebo Rady se tato lhůta prodlouží o dva měsíce.</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2557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68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2.</w:t>
            </w:r>
            <w:r w:rsidRPr="00801640">
              <w:tab/>
              <w:t xml:space="preserve">Pravomoc přijímat akty v přenesené pravomoci uvedená v čl. 15 odst. 6 </w:t>
            </w:r>
            <w:r w:rsidRPr="00801640">
              <w:rPr>
                <w:b/>
                <w:i/>
              </w:rPr>
              <w:t>a</w:t>
            </w:r>
            <w:r w:rsidRPr="00801640">
              <w:t xml:space="preserve"> čl. 24 odst. 3 je svěřena Komisi na dobu </w:t>
            </w:r>
            <w:r w:rsidRPr="00801640">
              <w:rPr>
                <w:b/>
                <w:i/>
              </w:rPr>
              <w:t>pěti</w:t>
            </w:r>
            <w:r w:rsidRPr="00801640">
              <w:t xml:space="preserve"> let ode dne vstupu tohoto nařízení v platnost. Komise vypracuje zprávu o výkonu přenesení pravomoci nejpozději devět měsíců před koncem tohoto </w:t>
            </w:r>
            <w:r w:rsidRPr="00801640">
              <w:rPr>
                <w:b/>
                <w:i/>
              </w:rPr>
              <w:t>pětiletého</w:t>
            </w:r>
            <w:r w:rsidRPr="00801640">
              <w:t xml:space="preserve"> období. Přenesení pravomoci se automaticky prodlužuje o stejně dlouhá období, pokud Evropský parlament nebo Rada nevysloví proti tomuto prodloužení námitku nejpozději tři měsíce před koncem každého z těchto období.</w:t>
            </w:r>
          </w:p>
        </w:tc>
        <w:tc>
          <w:tcPr>
            <w:tcW w:w="4876" w:type="dxa"/>
          </w:tcPr>
          <w:p w:rsidR="00416111" w:rsidRPr="00801640" w:rsidRDefault="00416111" w:rsidP="00EC5A45">
            <w:pPr>
              <w:pStyle w:val="Normal6a"/>
            </w:pPr>
            <w:r w:rsidRPr="00801640">
              <w:t>2.</w:t>
            </w:r>
            <w:r w:rsidRPr="00801640">
              <w:tab/>
              <w:t xml:space="preserve">Pravomoc přijímat akty v přenesené pravomoci uvedená v </w:t>
            </w:r>
            <w:r w:rsidRPr="00801640">
              <w:rPr>
                <w:b/>
                <w:i/>
              </w:rPr>
              <w:t xml:space="preserve">čl. 13 odst. 7, </w:t>
            </w:r>
            <w:r w:rsidRPr="00801640">
              <w:t>čl. 15 odst. 6</w:t>
            </w:r>
            <w:r w:rsidRPr="00801640">
              <w:rPr>
                <w:b/>
                <w:i/>
              </w:rPr>
              <w:t>,</w:t>
            </w:r>
            <w:r w:rsidRPr="00801640">
              <w:t xml:space="preserve"> čl. 24 odst. 3</w:t>
            </w:r>
            <w:r w:rsidRPr="00801640">
              <w:rPr>
                <w:b/>
                <w:i/>
              </w:rPr>
              <w:t>, čl. 29 odst. 3, čl. 30 odst. 4, čl. 37 odst. 4, čl. 57 odst. 11 a článku 23c</w:t>
            </w:r>
            <w:r w:rsidRPr="00801640">
              <w:t xml:space="preserve"> je svěřena Komisi na dobu</w:t>
            </w:r>
            <w:r w:rsidRPr="00801640">
              <w:rPr>
                <w:b/>
                <w:i/>
              </w:rPr>
              <w:t xml:space="preserve"> tří</w:t>
            </w:r>
            <w:r w:rsidRPr="00801640">
              <w:t xml:space="preserve"> let ode dne vstupu tohoto nařízení v platnost. Komise vypracuje zprávu o výkonu přenesení pravomoci nejpozději devět měsíců před koncem tohoto </w:t>
            </w:r>
            <w:r w:rsidRPr="00801640">
              <w:rPr>
                <w:b/>
                <w:i/>
              </w:rPr>
              <w:t>tříletého</w:t>
            </w:r>
            <w:r w:rsidRPr="00801640">
              <w:t xml:space="preserve"> období. Přenesení pravomoci se automaticky prodlužuje o stejně dlouhá období, pokud Evropský parlament nebo Rada nevysloví proti tomuto prodloužení námitku nejpozději tři měsíce před koncem každého z těchto období.</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2558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68 – odst. 3</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lastRenderedPageBreak/>
              <w:t>3.</w:t>
            </w:r>
            <w:r w:rsidRPr="00801640">
              <w:tab/>
              <w:t xml:space="preserve">Evropský parlament nebo Rada mohou přenesení pravomoci uvedené v čl. 15 odst. 6 </w:t>
            </w:r>
            <w:r w:rsidRPr="00801640">
              <w:rPr>
                <w:b/>
                <w:i/>
              </w:rPr>
              <w:t>a</w:t>
            </w:r>
            <w:r w:rsidRPr="00801640">
              <w:t xml:space="preserve"> čl. 24 odst. 3 kdykoli zrušit. Rozhodnutím o zrušení se ukončuje přenesení pravomoci v něm blíže určené. Rozhodnutí nabývá účinku prvním dnem po zveřejnění v Úředním věstníku Evropské unie, nebo k pozdějšímu dni, který je v něm upřesněn. Nedotýká se platnosti již platných aktů v přenesené pravomoci.</w:t>
            </w:r>
          </w:p>
        </w:tc>
        <w:tc>
          <w:tcPr>
            <w:tcW w:w="4876" w:type="dxa"/>
          </w:tcPr>
          <w:p w:rsidR="00416111" w:rsidRPr="00801640" w:rsidRDefault="00416111" w:rsidP="00EC5A45">
            <w:pPr>
              <w:pStyle w:val="Normal6a"/>
            </w:pPr>
            <w:r w:rsidRPr="00801640">
              <w:t>3.</w:t>
            </w:r>
            <w:r w:rsidRPr="00801640">
              <w:tab/>
              <w:t xml:space="preserve">Evropský parlament nebo Rada mohou přenesení pravomoci uvedené v </w:t>
            </w:r>
            <w:r w:rsidRPr="00801640">
              <w:rPr>
                <w:b/>
                <w:i/>
              </w:rPr>
              <w:t xml:space="preserve">čl. 13 odst. 7, </w:t>
            </w:r>
            <w:r w:rsidRPr="00801640">
              <w:t>čl. 15 odst. 6</w:t>
            </w:r>
            <w:r w:rsidRPr="00801640">
              <w:rPr>
                <w:b/>
                <w:i/>
              </w:rPr>
              <w:t>,</w:t>
            </w:r>
            <w:r w:rsidRPr="00801640">
              <w:t xml:space="preserve"> čl. 24 odst. 3</w:t>
            </w:r>
            <w:r w:rsidRPr="00801640">
              <w:rPr>
                <w:b/>
                <w:i/>
              </w:rPr>
              <w:t>, čl. 29 odst. 3, čl. 30 odst. 4, čl. 37 odst. 4, čl. 57 odst. 11 a článku 23c</w:t>
            </w:r>
            <w:r w:rsidRPr="00801640">
              <w:t xml:space="preserve"> kdykoli zrušit. Rozhodnutím o zrušení se ukončuje přenesení pravomoci v něm blíže určené. Rozhodnutí nabývá účinku prvním dnem po zveřejnění v Úředním věstníku Evropské unie, nebo k pozdějšímu dni, který je v něm upřesněn. Nedotýká se platnosti již platných aktů v přenesené pravomoci.</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2559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68 – odst. 6</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6.</w:t>
            </w:r>
            <w:r w:rsidRPr="00801640">
              <w:tab/>
              <w:t xml:space="preserve">Akt v přenesené pravomoci přijatý podle čl. 15 odst. 6 </w:t>
            </w:r>
            <w:r w:rsidRPr="00801640">
              <w:rPr>
                <w:b/>
                <w:i/>
              </w:rPr>
              <w:t>a</w:t>
            </w:r>
            <w:r w:rsidRPr="00801640">
              <w:t xml:space="preserve"> čl. 24 odst. 3 vstoupí v platnost, pouze pokud proti němu Evropský parlament ani Rada nevysloví námitky ve lhůtě dvou měsíců ode dne, kdy jim byl tento akt oznámen, nebo pokud Evropský parlament i Rada před uplynutím této lhůty informují Komisi, že námitky nevysloví. Z podnětu Evropského parlamentu nebo Rady se tato lhůta prodlouží o dva měsíce.</w:t>
            </w:r>
          </w:p>
        </w:tc>
        <w:tc>
          <w:tcPr>
            <w:tcW w:w="4876" w:type="dxa"/>
          </w:tcPr>
          <w:p w:rsidR="00416111" w:rsidRPr="00801640" w:rsidRDefault="00416111" w:rsidP="00EC5A45">
            <w:pPr>
              <w:pStyle w:val="Normal6a"/>
            </w:pPr>
            <w:r w:rsidRPr="00801640">
              <w:t>6.</w:t>
            </w:r>
            <w:r w:rsidRPr="00801640">
              <w:tab/>
              <w:t xml:space="preserve">Akt v přenesené pravomoci přijatý podle </w:t>
            </w:r>
            <w:r w:rsidRPr="00801640">
              <w:rPr>
                <w:b/>
                <w:i/>
              </w:rPr>
              <w:t xml:space="preserve">čl. 13 odst. 7, </w:t>
            </w:r>
            <w:r w:rsidRPr="00801640">
              <w:t>čl. 15 odst. 6</w:t>
            </w:r>
            <w:r w:rsidRPr="00801640">
              <w:rPr>
                <w:b/>
                <w:i/>
              </w:rPr>
              <w:t>,</w:t>
            </w:r>
            <w:r w:rsidRPr="00801640">
              <w:t xml:space="preserve"> čl. 24 odst. 3</w:t>
            </w:r>
            <w:r w:rsidRPr="00801640">
              <w:rPr>
                <w:b/>
                <w:i/>
              </w:rPr>
              <w:t>, čl. 29 odst. 3, čl. 30 odst. 4, čl. 37 odst. 4, čl. 57 odst. 11 a článku 23c</w:t>
            </w:r>
            <w:r w:rsidRPr="00801640">
              <w:t xml:space="preserve"> vstoupí v platnost, pouze pokud proti němu Evropský parlament ani Rada nevysloví námitky ve lhůtě dvou měsíců ode dne, kdy jim byl tento akt oznámen, nebo pokud Evropský parlament i Rada před uplynutím této lhůty informují Komisi, že námitky nevysloví. Z podnětu Evropského parlamentu nebo Rady se tato lhůta prodlouží o dva měsíce.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2560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lastRenderedPageBreak/>
        <w:t>&lt;Article&gt;</w:t>
      </w:r>
      <w:r w:rsidRPr="00801640">
        <w:t>Čl. 69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Do [18 měsíců po vstupu v platnost] a poté každoročně přezkoumá Komise fungování opatření stanovených v části IV kapitolách I až III tohoto nařízení.</w:t>
            </w:r>
          </w:p>
        </w:tc>
        <w:tc>
          <w:tcPr>
            <w:tcW w:w="4876" w:type="dxa"/>
          </w:tcPr>
          <w:p w:rsidR="00416111" w:rsidRPr="00801640" w:rsidRDefault="00416111" w:rsidP="00EC5A45">
            <w:pPr>
              <w:pStyle w:val="Normal6a"/>
            </w:pPr>
            <w:r w:rsidRPr="00801640">
              <w:t xml:space="preserve">Do [18 měsíců po vstupu v platnost] a poté každoročně přezkoumá Komise fungování opatření stanovených v části IV kapitolách I až III tohoto nařízení </w:t>
            </w:r>
            <w:r w:rsidRPr="00801640">
              <w:rPr>
                <w:b/>
                <w:i/>
              </w:rPr>
              <w:t>a zprávu o provádění opatření stanovených v tomto nařízení</w:t>
            </w:r>
            <w:r w:rsidRPr="00801640">
              <w:t xml:space="preserve">. </w:t>
            </w:r>
            <w:r w:rsidRPr="00801640">
              <w:rPr>
                <w:b/>
                <w:i/>
              </w:rPr>
              <w:t>Komise sdělí strategii Evropskému parlamentu a Radě. Na základě této zprávy pořádá Evropský parlament každoročně plenární rozpravu o provádění tohoto nařízení, jakož i o celém společném evropském azylovém systému.</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2561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69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[Tři roky po vstupu v platnost podá Komise zprávu o provádění opatření stanovených v tomto nařízení.]</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2562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69 – odst. 3</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Nejdříve [</w:t>
            </w:r>
            <w:r w:rsidRPr="00801640">
              <w:rPr>
                <w:b/>
                <w:i/>
              </w:rPr>
              <w:t>pět</w:t>
            </w:r>
            <w:r w:rsidRPr="00801640">
              <w:t xml:space="preserve">] </w:t>
            </w:r>
            <w:r w:rsidRPr="00801640">
              <w:rPr>
                <w:b/>
                <w:i/>
              </w:rPr>
              <w:t>let</w:t>
            </w:r>
            <w:r w:rsidRPr="00801640">
              <w:t xml:space="preserve"> od data použitelnosti tohoto nařízení a poté </w:t>
            </w:r>
            <w:r w:rsidRPr="00801640">
              <w:rPr>
                <w:b/>
                <w:i/>
              </w:rPr>
              <w:t>každých pět let</w:t>
            </w:r>
            <w:r w:rsidRPr="00801640">
              <w:t xml:space="preserve"> provede Komise hodnocení tohoto </w:t>
            </w:r>
            <w:r w:rsidRPr="00801640">
              <w:lastRenderedPageBreak/>
              <w:t xml:space="preserve">nařízení. </w:t>
            </w:r>
            <w:r w:rsidRPr="00801640">
              <w:rPr>
                <w:b/>
                <w:i/>
              </w:rPr>
              <w:t>Komise předloží zprávu o hlavních zjištěních Evropskému parlamentu, Radě a Evropskému hospodářskému a sociálnímu výboru. Členské státy poskytnou Komisi všechny informace nezbytné pro přípravu této zprávy nejpozději šest měsíců před uplynutím této [pětileté] lhůty.</w:t>
            </w:r>
          </w:p>
        </w:tc>
        <w:tc>
          <w:tcPr>
            <w:tcW w:w="4876" w:type="dxa"/>
          </w:tcPr>
          <w:p w:rsidR="00416111" w:rsidRPr="00801640" w:rsidRDefault="00416111" w:rsidP="00EC5A45">
            <w:pPr>
              <w:pStyle w:val="Normal6a"/>
            </w:pPr>
            <w:r w:rsidRPr="00801640">
              <w:lastRenderedPageBreak/>
              <w:t>Nejdříve [</w:t>
            </w:r>
            <w:r w:rsidRPr="00801640">
              <w:rPr>
                <w:b/>
                <w:i/>
              </w:rPr>
              <w:t>dva</w:t>
            </w:r>
            <w:r w:rsidRPr="00801640">
              <w:t xml:space="preserve">] </w:t>
            </w:r>
            <w:r w:rsidRPr="00801640">
              <w:rPr>
                <w:b/>
                <w:i/>
              </w:rPr>
              <w:t>roky</w:t>
            </w:r>
            <w:r w:rsidRPr="00801640">
              <w:t xml:space="preserve"> od data použitelnosti tohoto nařízení a poté </w:t>
            </w:r>
            <w:r w:rsidRPr="00801640">
              <w:rPr>
                <w:b/>
                <w:i/>
              </w:rPr>
              <w:t>každé dva roky</w:t>
            </w:r>
            <w:r w:rsidRPr="00801640">
              <w:t xml:space="preserve"> provede Komise hodnocení tohoto </w:t>
            </w:r>
            <w:r w:rsidRPr="00801640">
              <w:lastRenderedPageBreak/>
              <w:t>nařízení.</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2563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69 – odst. 3</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Nejdříve [</w:t>
            </w:r>
            <w:r w:rsidRPr="00801640">
              <w:rPr>
                <w:b/>
                <w:i/>
              </w:rPr>
              <w:t>pět</w:t>
            </w:r>
            <w:r w:rsidRPr="00801640">
              <w:t xml:space="preserve">] </w:t>
            </w:r>
            <w:r w:rsidRPr="00801640">
              <w:rPr>
                <w:b/>
                <w:i/>
              </w:rPr>
              <w:t>let</w:t>
            </w:r>
            <w:r w:rsidRPr="00801640">
              <w:t xml:space="preserve"> od data použitelnosti tohoto nařízení a poté každých pět let provede Komise hodnocení tohoto nařízení. Komise předloží zprávu o hlavních zjištěních Evropskému parlamentu, Radě a Evropskému hospodářskému a sociálnímu výboru. Členské státy poskytnou Komisi všechny informace nezbytné pro přípravu této zprávy nejpozději šest měsíců před uplynutím </w:t>
            </w:r>
            <w:r w:rsidRPr="00801640">
              <w:rPr>
                <w:b/>
                <w:i/>
              </w:rPr>
              <w:t>této [pětileté]</w:t>
            </w:r>
            <w:r w:rsidRPr="00801640">
              <w:t xml:space="preserve"> lhůty.</w:t>
            </w:r>
          </w:p>
        </w:tc>
        <w:tc>
          <w:tcPr>
            <w:tcW w:w="4876" w:type="dxa"/>
          </w:tcPr>
          <w:p w:rsidR="00416111" w:rsidRPr="00801640" w:rsidRDefault="00416111" w:rsidP="00EC5A45">
            <w:pPr>
              <w:pStyle w:val="Normal6a"/>
            </w:pPr>
            <w:r w:rsidRPr="00801640">
              <w:t>Nejdříve [</w:t>
            </w:r>
            <w:r w:rsidRPr="00801640">
              <w:rPr>
                <w:b/>
                <w:i/>
              </w:rPr>
              <w:t>tři</w:t>
            </w:r>
            <w:r w:rsidRPr="00801640">
              <w:t xml:space="preserve">] </w:t>
            </w:r>
            <w:r w:rsidRPr="00801640">
              <w:rPr>
                <w:b/>
                <w:i/>
              </w:rPr>
              <w:t>roky</w:t>
            </w:r>
            <w:r w:rsidRPr="00801640">
              <w:t xml:space="preserve"> od data použitelnosti tohoto nařízení a poté každých pět let provede Komise hodnocení tohoto nařízení. Komise předloží zprávu o hlavních zjištěních Evropskému parlamentu, Radě a Evropskému hospodářskému a sociálnímu výboru. Členské státy poskytnou Komisi všechny informace nezbytné pro přípravu této zprávy nejpozději šest měsíců před uplynutím </w:t>
            </w:r>
            <w:r w:rsidRPr="00801640">
              <w:rPr>
                <w:b/>
                <w:i/>
              </w:rPr>
              <w:t>výše uvedené</w:t>
            </w:r>
            <w:r w:rsidRPr="00801640">
              <w:t xml:space="preserve"> lhůty.</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2564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69 – odst. 3 a (nový)</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 xml:space="preserve">Pro účely tohoto článku si Komise může vyžádat podporu od orgánů, úřadů a </w:t>
            </w:r>
            <w:r w:rsidRPr="00801640">
              <w:rPr>
                <w:b/>
                <w:i/>
              </w:rPr>
              <w:lastRenderedPageBreak/>
              <w:t>agentur Unie uvedených v článku 57a.</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2565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Nicolaus Fest, Jaak Madison, Bernhard Zimniok, Gunnar Beck, Tom Vandendriessche, Peter Kofod, Roman Haider, Georg Mayer, Harald Vilimsky, Laura Huhtasaari, Philippe Olivier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Článek 71</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Směrnice 2003/109/ES</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4 – odst. 1 – pododstavec 1 a (nový)</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BoldItalicCenter6a"/>
            </w:pPr>
            <w:r w:rsidRPr="00801640">
              <w:t>Článek 71</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BoldItalicCenter6a"/>
            </w:pPr>
            <w:r w:rsidRPr="00801640">
              <w:t>Změny směrnice o dlouhodobém pobytu</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1. Směrnice 2003/109/ES se mění takto:</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Článek 4 se mění takto:</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a) V odstavci 1 se doplňuje nový pododstavec, který zní:</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„Pokud jde o osoby požívající mezinárodní ochrany, je požadovaná doba oprávněného a nepřetržitého pobytu tři roky.“</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(Tento pozměňovací návrh platí pro celý text.)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2566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71 – odst. 1 – pododstavec 1 – písm. a</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Směrnice 2003/109/ES</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4 – odst. 1 – pododstavec 1 a (nový)</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„Pokud jde o osoby požívající mezinárodní </w:t>
            </w:r>
            <w:r w:rsidRPr="00801640">
              <w:lastRenderedPageBreak/>
              <w:t>ochrany, je požadovaná doba oprávněného a nepřetržitého pobytu tři roky.“</w:t>
            </w:r>
          </w:p>
        </w:tc>
        <w:tc>
          <w:tcPr>
            <w:tcW w:w="4876" w:type="dxa"/>
          </w:tcPr>
          <w:p w:rsidR="00416111" w:rsidRPr="00801640" w:rsidRDefault="00416111" w:rsidP="00EC5A45">
            <w:pPr>
              <w:pStyle w:val="Normal6a"/>
            </w:pPr>
            <w:r w:rsidRPr="00801640">
              <w:lastRenderedPageBreak/>
              <w:t xml:space="preserve">„Pokud jde o osoby požívající mezinárodní </w:t>
            </w:r>
            <w:r w:rsidRPr="00801640">
              <w:lastRenderedPageBreak/>
              <w:t>ochrany</w:t>
            </w:r>
            <w:r w:rsidRPr="00801640">
              <w:rPr>
                <w:b/>
                <w:i/>
              </w:rPr>
              <w:t>, jakož i osoby požívající ochrany podle Úmluvy o osobách bez státní příslušnosti z roku 1954,</w:t>
            </w:r>
            <w:r w:rsidRPr="00801640">
              <w:t xml:space="preserve"> je požadovaná doba oprávněného a nepřetržitého pobytu tři roky.“</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2567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71 – odst. 1 – pododstavec 1 – písm. a</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Směrnice 2003/109/ES</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4 – odst. 1 – pododstavec 1 a (nový)</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„Pokud jde o osoby požívající mezinárodní ochrany, je požadovaná doba oprávněného a nepřetržitého pobytu </w:t>
            </w:r>
            <w:r w:rsidRPr="00801640">
              <w:rPr>
                <w:b/>
                <w:i/>
              </w:rPr>
              <w:t>tři roky</w:t>
            </w:r>
            <w:r w:rsidRPr="00801640">
              <w:t>.“</w:t>
            </w:r>
          </w:p>
        </w:tc>
        <w:tc>
          <w:tcPr>
            <w:tcW w:w="4876" w:type="dxa"/>
          </w:tcPr>
          <w:p w:rsidR="00416111" w:rsidRPr="00801640" w:rsidRDefault="00416111" w:rsidP="00EC5A45">
            <w:pPr>
              <w:pStyle w:val="Normal6a"/>
            </w:pPr>
            <w:r w:rsidRPr="00801640">
              <w:t xml:space="preserve">„Pokud jde o osoby požívající mezinárodní ochrany, </w:t>
            </w:r>
            <w:r w:rsidRPr="00801640">
              <w:rPr>
                <w:b/>
                <w:i/>
              </w:rPr>
              <w:t>jejichž hostitelem není třetí země na základě dohody s členským státem</w:t>
            </w:r>
            <w:r w:rsidRPr="00801640">
              <w:t xml:space="preserve">, je požadovaná doba oprávněného a nepřetržitého pobytu </w:t>
            </w:r>
            <w:r w:rsidRPr="00801640">
              <w:rPr>
                <w:b/>
                <w:i/>
              </w:rPr>
              <w:t>deset</w:t>
            </w:r>
            <w:r w:rsidRPr="00801640">
              <w:t xml:space="preserve"> let.“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2568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Balázs Hidvéghi, Loránt Vincze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71 – odst. 1 – pododstavec 1 – písm. a</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Směrnice 2003/109/ES</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4 – odst. 1 – pododstavec 1 a (nový)</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„Pokud jde o osoby požívající mezinárodní ochrany, je požadovaná doba oprávněného a nepřetržitého pobytu </w:t>
            </w:r>
            <w:r w:rsidRPr="00801640">
              <w:rPr>
                <w:b/>
                <w:i/>
              </w:rPr>
              <w:t>tři roky</w:t>
            </w:r>
            <w:r w:rsidRPr="00801640">
              <w:t>.“</w:t>
            </w:r>
          </w:p>
        </w:tc>
        <w:tc>
          <w:tcPr>
            <w:tcW w:w="4876" w:type="dxa"/>
          </w:tcPr>
          <w:p w:rsidR="00416111" w:rsidRPr="00801640" w:rsidRDefault="00416111" w:rsidP="00EC5A45">
            <w:pPr>
              <w:pStyle w:val="Normal6a"/>
            </w:pPr>
            <w:r w:rsidRPr="00801640">
              <w:t xml:space="preserve">„Pokud jde o osoby požívající mezinárodní ochrany, je požadovaná doba oprávněného a nepřetržitého pobytu </w:t>
            </w:r>
            <w:r w:rsidRPr="00801640">
              <w:rPr>
                <w:b/>
                <w:i/>
              </w:rPr>
              <w:t>pět let</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2569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lastRenderedPageBreak/>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nadpis</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Změny nařízení (EU)</w:t>
            </w:r>
            <w:r w:rsidRPr="00801640">
              <w:rPr>
                <w:b/>
                <w:i/>
              </w:rPr>
              <w:t xml:space="preserve"> XXX/XXX</w:t>
            </w:r>
            <w:r w:rsidRPr="00801640">
              <w:t xml:space="preserve"> [o Azylovém </w:t>
            </w:r>
            <w:r w:rsidRPr="00801640">
              <w:rPr>
                <w:b/>
                <w:i/>
              </w:rPr>
              <w:t>a</w:t>
            </w:r>
            <w:r w:rsidRPr="00801640">
              <w:t> migračním fondu]</w:t>
            </w:r>
          </w:p>
        </w:tc>
        <w:tc>
          <w:tcPr>
            <w:tcW w:w="4876" w:type="dxa"/>
          </w:tcPr>
          <w:p w:rsidR="00416111" w:rsidRPr="00801640" w:rsidRDefault="00416111" w:rsidP="00EC5A45">
            <w:pPr>
              <w:pStyle w:val="Normal6a"/>
            </w:pPr>
            <w:r w:rsidRPr="00801640">
              <w:t>Změny nařízení (EU)</w:t>
            </w:r>
            <w:r w:rsidRPr="00801640">
              <w:rPr>
                <w:b/>
                <w:i/>
              </w:rPr>
              <w:t xml:space="preserve"> 2021/1147</w:t>
            </w:r>
            <w:r w:rsidRPr="00801640">
              <w:t xml:space="preserve"> [o Azylovém</w:t>
            </w:r>
            <w:r w:rsidRPr="00801640">
              <w:rPr>
                <w:b/>
                <w:i/>
              </w:rPr>
              <w:t>,</w:t>
            </w:r>
            <w:r w:rsidRPr="00801640">
              <w:t xml:space="preserve"> migračním </w:t>
            </w:r>
            <w:r w:rsidRPr="00801640">
              <w:rPr>
                <w:b/>
                <w:i/>
              </w:rPr>
              <w:t>a integračním</w:t>
            </w:r>
            <w:r w:rsidRPr="00801640">
              <w:t xml:space="preserve"> fondu]</w:t>
            </w:r>
            <w:r w:rsidRPr="00801640">
              <w:br/>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2570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návětí</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Nařízení (EU) </w:t>
            </w:r>
            <w:r w:rsidRPr="00801640">
              <w:rPr>
                <w:b/>
                <w:i/>
              </w:rPr>
              <w:t>XXX/XXX [o Azylovém a migračním fondu]</w:t>
            </w:r>
            <w:r w:rsidRPr="00801640">
              <w:t xml:space="preserve"> se mění takto:</w:t>
            </w:r>
          </w:p>
        </w:tc>
        <w:tc>
          <w:tcPr>
            <w:tcW w:w="4876" w:type="dxa"/>
          </w:tcPr>
          <w:p w:rsidR="00416111" w:rsidRPr="00801640" w:rsidRDefault="00416111" w:rsidP="00EC5A45">
            <w:pPr>
              <w:pStyle w:val="Normal6a"/>
            </w:pPr>
            <w:r w:rsidRPr="00801640">
              <w:t xml:space="preserve">Nařízení (EU) </w:t>
            </w:r>
            <w:r w:rsidRPr="00801640">
              <w:rPr>
                <w:b/>
                <w:i/>
              </w:rPr>
              <w:t>2021/1147</w:t>
            </w:r>
            <w:r w:rsidRPr="00801640">
              <w:t xml:space="preserve"> se mění takto:</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2571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-1 (nový)</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10 – odst. 2 – pododstavec 1 a (nový)</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-1.</w:t>
            </w:r>
            <w:r w:rsidRPr="00801640">
              <w:tab/>
            </w:r>
            <w:r w:rsidRPr="00801640">
              <w:rPr>
                <w:b/>
                <w:i/>
              </w:rPr>
              <w:t>V čl. 10 odst. 2 se doplňuje nový pododstavec, který zní:</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„Tematický nástroj doplňuje dublinský rezervní fond uvedený v článku 20a tohoto nařízení.“</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2572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-1 a (nový)</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11 – odst. 1 – pododstavec 2 – písm. d a (nové)</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-1a.</w:t>
            </w:r>
            <w:r w:rsidRPr="00801640">
              <w:tab/>
            </w:r>
            <w:r w:rsidRPr="00801640">
              <w:rPr>
                <w:b/>
                <w:i/>
              </w:rPr>
              <w:t>V čl. 11 odst. 1 druhém pododstavci se doplňuje nové písmeno, které zní:</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„da) podpora členským státům na náklady spojené s přijetím žadatele o mezinárodní ochranu během procesu určování příslušného členského státu v souladu s článkem 13a nařízení (EU) XXX/XXX [nařízení o řízení azylu a migrace];“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2573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1</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16 – odst. 1</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1.</w:t>
            </w:r>
            <w:r w:rsidRPr="00801640">
              <w:tab/>
              <w:t xml:space="preserve">Členské státy obdrží </w:t>
            </w:r>
            <w:r w:rsidRPr="00801640">
              <w:rPr>
                <w:b/>
                <w:i/>
              </w:rPr>
              <w:t>kromě přídělu vypočteného podle čl. 11 odst. 1 písm. a)</w:t>
            </w:r>
            <w:r w:rsidRPr="00801640">
              <w:t xml:space="preserve"> částku ve výši 10 000 EUR za každou osobu </w:t>
            </w:r>
            <w:r w:rsidRPr="00801640">
              <w:rPr>
                <w:b/>
                <w:i/>
              </w:rPr>
              <w:t>přijatou v rámci znovuusídlování nebo z humanitárních důvodů</w:t>
            </w:r>
            <w:r w:rsidRPr="00801640">
              <w:t>.</w:t>
            </w:r>
          </w:p>
        </w:tc>
        <w:tc>
          <w:tcPr>
            <w:tcW w:w="4876" w:type="dxa"/>
          </w:tcPr>
          <w:p w:rsidR="00416111" w:rsidRPr="00801640" w:rsidRDefault="00416111" w:rsidP="00EC5A45">
            <w:pPr>
              <w:pStyle w:val="Normal6a"/>
            </w:pPr>
            <w:r w:rsidRPr="00801640">
              <w:t>1.</w:t>
            </w:r>
            <w:r w:rsidRPr="00801640">
              <w:tab/>
              <w:t>Členské státy</w:t>
            </w:r>
            <w:r w:rsidRPr="00801640">
              <w:rPr>
                <w:b/>
                <w:i/>
              </w:rPr>
              <w:t xml:space="preserve"> nebo partnerské třetí země, které uzavřely s členskými státy dohody o vyřizování žádostí o mezinárodní ochranu a o zprostředkování této ochrany jejich jménem,</w:t>
            </w:r>
            <w:r w:rsidRPr="00801640">
              <w:t xml:space="preserve"> obdrží částku ve výši 10 000 EUR za každou osobu </w:t>
            </w:r>
            <w:r w:rsidRPr="00801640">
              <w:rPr>
                <w:b/>
                <w:i/>
              </w:rPr>
              <w:t>přemístěnou do přijímacích středisek těchto partnerských třetích zemí</w:t>
            </w:r>
            <w:r w:rsidRPr="00801640">
              <w:t>.</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 xml:space="preserve">(Článek 72 návrhu Komise obsahuje změny znění návrhu nařízení, kterým se zřizuje </w:t>
            </w:r>
            <w:r w:rsidRPr="00801640">
              <w:lastRenderedPageBreak/>
              <w:t>Azylový a migrační fond (COM(2018) 0471). Toto nařízení bylo následně přijato jako nařízení (EU) 2021/1147 a některá jeho ustanovení byla přečíslována. Proto článek 16 nařízení (EU) XXX/XXX [o Azylovém a migračním fondu] – jak je uvedeno v článku 72 návrhu Komise – odpovídá článku 19 nařízení (EU) 2021/1147.)</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2574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1</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16 – odst. 2</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2.</w:t>
            </w:r>
            <w:r w:rsidRPr="00801640">
              <w:tab/>
              <w:t xml:space="preserve">Členské státy mohou mít případně nárok i na další částku ve výši 10 000 EUR pro rodinné příslušníky osob uvedených v odstavci 1 za podmínky, že tito rodinní příslušníci byli </w:t>
            </w:r>
            <w:r w:rsidRPr="00801640">
              <w:rPr>
                <w:b/>
                <w:i/>
              </w:rPr>
              <w:t>přijati</w:t>
            </w:r>
            <w:r w:rsidRPr="00801640">
              <w:t xml:space="preserve"> za účelem zachování celistvosti rodiny.</w:t>
            </w:r>
          </w:p>
        </w:tc>
        <w:tc>
          <w:tcPr>
            <w:tcW w:w="4876" w:type="dxa"/>
          </w:tcPr>
          <w:p w:rsidR="00416111" w:rsidRPr="00801640" w:rsidRDefault="00416111" w:rsidP="00EC5A45">
            <w:pPr>
              <w:pStyle w:val="Normal6a"/>
            </w:pPr>
            <w:r w:rsidRPr="00801640">
              <w:t>2.</w:t>
            </w:r>
            <w:r w:rsidRPr="00801640">
              <w:tab/>
              <w:t xml:space="preserve">Členské státy mohou mít případně nárok i na další částku ve výši 10 000 EUR pro rodinné příslušníky osob uvedených v odstavci 1 za podmínky, že tito rodinní příslušníci </w:t>
            </w:r>
            <w:r w:rsidRPr="00801640">
              <w:rPr>
                <w:b/>
                <w:i/>
              </w:rPr>
              <w:t>byli přemístěni do stejného přijímacího střediska partnerské třetí země</w:t>
            </w:r>
            <w:r w:rsidRPr="00801640">
              <w:t xml:space="preserve"> za účelem zachování celistvosti rodiny.</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(Článek 72 návrhu Komise obsahuje změny znění návrhu nařízení, kterým se zřizuje Azylový a migrační fond (COM(2018) 0471). Toto nařízení bylo následně přijato jako nařízení (EU) 2021/1147 a některá jeho ustanovení byla přečíslována. Proto článek 16 nařízení (EU) XXX/XXX [o Azylovém a migračním fondu] – jak je uvedeno v článku 72 návrhu Komise – odpovídá článku 19 nařízení (EU) 2021/1147.)</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lastRenderedPageBreak/>
        <w:t>&lt;Amend&gt;</w:t>
      </w:r>
      <w:r w:rsidRPr="00801640">
        <w:t>Pozměňovací návrh</w:t>
      </w:r>
      <w:r w:rsidRPr="00801640">
        <w:tab/>
      </w:r>
      <w:r w:rsidRPr="00801640">
        <w:tab/>
      </w:r>
      <w:r w:rsidRPr="00801640">
        <w:rPr>
          <w:rStyle w:val="HideTWBExt"/>
          <w:b w:val="0"/>
          <w:noProof w:val="0"/>
        </w:rPr>
        <w:t>&lt;NumAm&gt;</w:t>
      </w:r>
      <w:r w:rsidRPr="00801640">
        <w:t>2575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1</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16 – odst. 4</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4.</w:t>
            </w:r>
            <w:r w:rsidRPr="00801640">
              <w:tab/>
              <w:t xml:space="preserve">Dodatečná finanční částka uvedená v odstavci 1 se přidělí </w:t>
            </w:r>
            <w:r w:rsidRPr="00801640">
              <w:rPr>
                <w:b/>
                <w:i/>
              </w:rPr>
              <w:t>do programu daného členského</w:t>
            </w:r>
            <w:r w:rsidRPr="00801640">
              <w:t xml:space="preserve"> státu.</w:t>
            </w:r>
            <w:r w:rsidRPr="00801640">
              <w:rPr>
                <w:b/>
                <w:i/>
              </w:rPr>
              <w:t xml:space="preserve"> Toto financování se nepoužije pro jiné akce v daném programu s výjimkou řádně odůvodněných případů a na základě změny programu schválené Komisí. Částka uvedená v odstavci 1 může být zahrnuta do žádostí o platbu předložených Komisi za předpokladu, že osoba, pro kterou je tato částka přidělena, byla znovuusídlena nebo přijat</w:t>
            </w:r>
            <w:r w:rsidRPr="00801640">
              <w:t>a.</w:t>
            </w:r>
          </w:p>
        </w:tc>
        <w:tc>
          <w:tcPr>
            <w:tcW w:w="4876" w:type="dxa"/>
          </w:tcPr>
          <w:p w:rsidR="00416111" w:rsidRPr="00801640" w:rsidRDefault="00416111" w:rsidP="00EC5A45">
            <w:pPr>
              <w:pStyle w:val="Normal6a"/>
            </w:pPr>
            <w:r w:rsidRPr="00801640">
              <w:t>4.</w:t>
            </w:r>
            <w:r w:rsidRPr="00801640">
              <w:tab/>
              <w:t xml:space="preserve">Dodatečná finanční částka uvedená v odstavci 1 se přidělí </w:t>
            </w:r>
            <w:r w:rsidRPr="00801640">
              <w:rPr>
                <w:b/>
                <w:i/>
              </w:rPr>
              <w:t>členskému</w:t>
            </w:r>
            <w:r w:rsidRPr="00801640">
              <w:t xml:space="preserve"> státu</w:t>
            </w:r>
            <w:r w:rsidRPr="00801640">
              <w:rPr>
                <w:b/>
                <w:i/>
              </w:rPr>
              <w:t>, který provádí relokaci do partnerské třetí země</w:t>
            </w:r>
            <w:r w:rsidRPr="00801640">
              <w:t>.</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(Článek 72 návrhu Komise obsahuje změny znění návrhu nařízení, kterým se zřizuje Azylový a migrační fond (COM(2018) 0471). Toto nařízení bylo následně přijato jako nařízení (EU) 2021/1147 a některá jeho ustanovení byla přečíslována. Proto článek 16 nařízení (EU) XXX/XXX [o Azylovém a migračním fondu] – jak je uvedeno v článku 72 návrhu Komise – odpovídá článku 19 nařízení (EU) 2021/1147.)</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2576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1</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16 – odst. 5</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lastRenderedPageBreak/>
              <w:t>5.</w:t>
            </w:r>
            <w:r w:rsidRPr="00801640">
              <w:tab/>
            </w:r>
            <w:r w:rsidRPr="00801640">
              <w:rPr>
                <w:b/>
                <w:i/>
              </w:rPr>
              <w:t>Členské státy</w:t>
            </w:r>
            <w:r w:rsidRPr="00801640">
              <w:t xml:space="preserve"> uchovávají informace nezbytné k tomu, aby umožnily řádné zjištění totožnosti znovuusídlených nebo přijatých osob a určení data jejich znovuusídlení nebo přijetí, přičemž mají přednost použitelná ustanovení týkající se doby uchovávání údajů.</w:t>
            </w:r>
          </w:p>
        </w:tc>
        <w:tc>
          <w:tcPr>
            <w:tcW w:w="4876" w:type="dxa"/>
          </w:tcPr>
          <w:p w:rsidR="00416111" w:rsidRPr="00801640" w:rsidRDefault="00416111" w:rsidP="00EC5A45">
            <w:pPr>
              <w:pStyle w:val="Normal6a"/>
            </w:pPr>
            <w:r w:rsidRPr="00801640">
              <w:t>5.</w:t>
            </w:r>
            <w:r w:rsidRPr="00801640">
              <w:tab/>
            </w:r>
            <w:r w:rsidRPr="00801640">
              <w:rPr>
                <w:b/>
                <w:i/>
              </w:rPr>
              <w:t>Orgány členských států, které jsou v tomto ohledu příslušné,</w:t>
            </w:r>
            <w:r w:rsidRPr="00801640">
              <w:t xml:space="preserve"> uchovávají informace nezbytné k tomu, aby umožnily řádné zjištění totožnosti znovuusídlených nebo přijatých osob a určení data jejich znovuusídlení nebo přijetí, </w:t>
            </w:r>
            <w:r w:rsidRPr="00801640">
              <w:rPr>
                <w:b/>
                <w:i/>
              </w:rPr>
              <w:t>pouze za účelem ochrany finančních zájmů Unie,</w:t>
            </w:r>
            <w:r w:rsidRPr="00801640">
              <w:t xml:space="preserve"> přičemž mají přednost použitelná ustanovení týkající se doby uchovávání údajů.</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(Článek 72 návrhu Komise obsahuje změny znění návrhu nařízení, kterým se zřizuje Azylový a migrační fond (COM(2018) 0471). Toto nařízení bylo následně přijato jako nařízení (EU) 2021/1147 a některá jeho ustanovení byla přečíslována. Proto článek 16 nařízení (EU) XXX/XXX [o Azylovém a migračním fondu] – jak je uvedeno v článku 72 návrhu Komise – odpovídá článku 19 nařízení (EU) 2021/1147.)</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2577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1</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16 – odst. 5</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5.</w:t>
            </w:r>
            <w:r w:rsidRPr="00801640">
              <w:tab/>
              <w:t xml:space="preserve">Členské státy uchovávají informace nezbytné k tomu, aby umožnily řádné zjištění totožnosti znovuusídlených </w:t>
            </w:r>
            <w:r w:rsidRPr="00801640">
              <w:rPr>
                <w:b/>
                <w:i/>
              </w:rPr>
              <w:t>nebo přijatých osob a určení data jejich znovuusídlení nebo přijetí, přičemž mají přednost použitelná ustanovení týkající se doby uchovávání údajů</w:t>
            </w:r>
            <w:r w:rsidRPr="00801640">
              <w:t>.</w:t>
            </w:r>
          </w:p>
        </w:tc>
        <w:tc>
          <w:tcPr>
            <w:tcW w:w="4876" w:type="dxa"/>
          </w:tcPr>
          <w:p w:rsidR="00416111" w:rsidRPr="00801640" w:rsidRDefault="00416111" w:rsidP="00EC5A45">
            <w:pPr>
              <w:pStyle w:val="Normal6a"/>
            </w:pPr>
            <w:r w:rsidRPr="00801640">
              <w:t>5.</w:t>
            </w:r>
            <w:r w:rsidRPr="00801640">
              <w:tab/>
              <w:t xml:space="preserve">Členské státy uchovávají informace nezbytné k tomu, aby umožnily řádné zjištění totožnosti </w:t>
            </w:r>
            <w:r w:rsidRPr="00801640">
              <w:rPr>
                <w:b/>
                <w:i/>
              </w:rPr>
              <w:t>osob</w:t>
            </w:r>
            <w:r w:rsidRPr="00801640">
              <w:t xml:space="preserve"> znovuusídlených </w:t>
            </w:r>
            <w:r w:rsidRPr="00801640">
              <w:rPr>
                <w:b/>
                <w:i/>
              </w:rPr>
              <w:t>v partnerské třetí zemi</w:t>
            </w:r>
            <w:r w:rsidRPr="00801640">
              <w:t xml:space="preserve">. </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 xml:space="preserve">(Článek 72 návrhu Komise obsahuje změny znění návrhu nařízení, kterým se zřizuje Azylový a migrační fond (COM(2018) 0471). Toto nařízení bylo následně přijato jako nařízení (EU) 2021/1147 a některá </w:t>
            </w:r>
            <w:r w:rsidRPr="00801640">
              <w:lastRenderedPageBreak/>
              <w:t>jeho ustanovení byla přečíslována. Proto článek 16 nařízení (EU) XXX/XXX [o Azylovém a migračním fondu] – jak je uvedeno v článku 72 návrhu Komise – odpovídá článku 19 nařízení (EU) 2021/1147.)</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2578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2</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Článek 17</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(Článek 72 návrhu Komise obsahuje změny znění návrhu nařízení, kterým se zřizuje Azylový a migrační fond (COM(2018) 0471). Toto nařízení bylo následně přijato jako nařízení (EU) 2021/1147 a některá jeho ustanovení byla přečíslována. Proto článek 17 nařízení (EU) XXX/XXX [o Azylovém a migračním fondu] – jak je uvedeno v článku 72 návrhu Komise – odpovídá článku 20 nařízení (EU) 2021/1147.)</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2579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2</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17 – odst. 1 – písm. a</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lastRenderedPageBreak/>
              <w:t>a)</w:t>
            </w:r>
            <w:r w:rsidRPr="00801640">
              <w:tab/>
            </w:r>
            <w:r w:rsidRPr="00801640">
              <w:rPr>
                <w:b/>
                <w:i/>
              </w:rPr>
              <w:t>[10 000]</w:t>
            </w:r>
            <w:r w:rsidRPr="00801640">
              <w:t xml:space="preserve"> EUR na žadatele, pro něhož se tento členský stát stane příslušným v důsledku relokace v souladu s články 48</w:t>
            </w:r>
            <w:r w:rsidRPr="00801640">
              <w:rPr>
                <w:b/>
                <w:i/>
              </w:rPr>
              <w:t xml:space="preserve">, </w:t>
            </w:r>
            <w:r w:rsidRPr="00801640">
              <w:t xml:space="preserve">53 </w:t>
            </w:r>
            <w:r w:rsidRPr="00801640">
              <w:rPr>
                <w:b/>
                <w:i/>
              </w:rPr>
              <w:t>a 56</w:t>
            </w:r>
            <w:r w:rsidRPr="00801640">
              <w:t xml:space="preserve"> nařízení (EU) XXX/XXX [nařízení o řízení azylu a migrace];</w:t>
            </w:r>
          </w:p>
        </w:tc>
        <w:tc>
          <w:tcPr>
            <w:tcW w:w="4876" w:type="dxa"/>
          </w:tcPr>
          <w:p w:rsidR="00416111" w:rsidRPr="00801640" w:rsidRDefault="00416111" w:rsidP="00EC5A45">
            <w:pPr>
              <w:pStyle w:val="Normal6a"/>
            </w:pPr>
            <w:r w:rsidRPr="00801640">
              <w:t>a)</w:t>
            </w:r>
            <w:r w:rsidRPr="00801640">
              <w:tab/>
            </w:r>
            <w:r w:rsidRPr="00801640">
              <w:rPr>
                <w:b/>
                <w:i/>
              </w:rPr>
              <w:t>50 000</w:t>
            </w:r>
            <w:r w:rsidRPr="00801640">
              <w:t xml:space="preserve"> EUR na žadatele, pro něhož se tento členský stát stane příslušným v důsledku relokace v souladu s </w:t>
            </w:r>
            <w:r w:rsidRPr="00801640">
              <w:rPr>
                <w:b/>
                <w:i/>
              </w:rPr>
              <w:t>čl. 45 odst. 2 a</w:t>
            </w:r>
            <w:r w:rsidRPr="00801640">
              <w:t xml:space="preserve"> články 48 </w:t>
            </w:r>
            <w:r w:rsidRPr="00801640">
              <w:rPr>
                <w:b/>
                <w:i/>
              </w:rPr>
              <w:t>a</w:t>
            </w:r>
            <w:r w:rsidRPr="00801640">
              <w:t xml:space="preserve"> 53 nařízení (EU) XXX/XXX [nařízení o řízení azylu a migrace];</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(Článek 72 návrhu Komise obsahuje změny znění návrhu nařízení, kterým se zřizuje Azylový a migrační fond (COM(2018) 0471). Toto nařízení bylo následně přijato jako nařízení (EU) 2021/1147 a některá jeho ustanovení byla přečíslována. Proto článek 17 nařízení (EU) XXX/XXX [o Azylovém a migračním fondu] – jak je uvedeno v článku 72 návrhu Komise – odpovídá článku 20 nařízení (EU) 2021/1147.)</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2580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2</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17 – odst. 1 – písm. a</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a)</w:t>
            </w:r>
            <w:r w:rsidRPr="00801640">
              <w:tab/>
              <w:t xml:space="preserve">[10 000] EUR na žadatele, pro něhož se tento členský stát stane příslušným v důsledku relokace v souladu s články </w:t>
            </w:r>
            <w:r w:rsidRPr="00801640">
              <w:rPr>
                <w:b/>
                <w:i/>
              </w:rPr>
              <w:t>48, 53 a 56</w:t>
            </w:r>
            <w:r w:rsidRPr="00801640">
              <w:t xml:space="preserve"> nařízení (EU) XXX/XXX [nařízení o řízení azylu a migrace];</w:t>
            </w:r>
          </w:p>
        </w:tc>
        <w:tc>
          <w:tcPr>
            <w:tcW w:w="4876" w:type="dxa"/>
          </w:tcPr>
          <w:p w:rsidR="00416111" w:rsidRPr="00801640" w:rsidRDefault="00416111" w:rsidP="00EC5A45">
            <w:pPr>
              <w:pStyle w:val="Normal6a"/>
            </w:pPr>
            <w:r w:rsidRPr="00801640">
              <w:t>a)</w:t>
            </w:r>
            <w:r w:rsidRPr="00801640">
              <w:tab/>
              <w:t xml:space="preserve">[10 000] EUR na žadatele, pro něhož se tento členský stát stane příslušným v důsledku relokace v souladu s články </w:t>
            </w:r>
            <w:r w:rsidRPr="00801640">
              <w:rPr>
                <w:b/>
                <w:i/>
              </w:rPr>
              <w:t>14 a 45</w:t>
            </w:r>
            <w:r w:rsidRPr="00801640">
              <w:t xml:space="preserve"> nařízení (EU) XXX/XXX [nařízení o řízení azylu a migrace];</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 xml:space="preserve">(Článek 72 návrhu Komise obsahuje změny znění návrhu nařízení, kterým se zřizuje Azylový a migrační fond (COM(2018) 0471). Toto nařízení bylo následně přijato jako nařízení (EU) 2021/1147 a některá jeho ustanovení byla přečíslována. Proto článek 17 nařízení (EU) XXX/XXX [o Azylovém a migračním fondu] – jak je uvedeno v článku 72 návrhu Komise – odpovídá článku 20 nařízení (EU) </w:t>
            </w:r>
            <w:r w:rsidRPr="00801640">
              <w:lastRenderedPageBreak/>
              <w:t>2021/1147.)</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2581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2</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17 – odst. 1 – písm. b</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b)</w:t>
            </w:r>
            <w:r w:rsidRPr="00801640">
              <w:tab/>
              <w:t>[10 000] EUR na osobu požívající mezinárodní ochrany relokovanou v souladu s články 53 a 56 nařízení (EU) XXX/XXX [nařízení o řízení azylu a migrace];</w:t>
            </w:r>
          </w:p>
        </w:tc>
        <w:tc>
          <w:tcPr>
            <w:tcW w:w="4876" w:type="dxa"/>
          </w:tcPr>
          <w:p w:rsidR="00416111" w:rsidRPr="00801640" w:rsidRDefault="00416111" w:rsidP="00EC5A45">
            <w:pPr>
              <w:pStyle w:val="Normal6a"/>
            </w:pPr>
            <w:r w:rsidRPr="00801640">
              <w:t>b)</w:t>
            </w:r>
            <w:r w:rsidRPr="00801640">
              <w:tab/>
              <w:t>[10 000] EUR na osobu požívající mezinárodní ochrany relokovanou v souladu s články 53 a 56 nařízení (EU) XXX/XXX [nařízení o řízení azylu a migrace]</w:t>
            </w:r>
            <w:r w:rsidRPr="00801640">
              <w:rPr>
                <w:b/>
                <w:i/>
              </w:rPr>
              <w:t>, včetně osob požívajících status uprchlíka prima facie</w:t>
            </w:r>
            <w:r w:rsidRPr="00801640">
              <w:t>;</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(Článek 72 návrhu Komise obsahuje změny znění návrhu nařízení, kterým se zřizuje Azylový a migrační fond (COM(2018) 0471). Toto nařízení bylo následně přijato jako nařízení (EU) 2021/1147 a některá jeho ustanovení byla přečíslována. Proto článek 17 nařízení (EU) XXX/XXX [o Azylovém a migračním fondu] – jak je uvedeno v článku 72 návrhu Komise – odpovídá článku 20 nařízení (EU) 2021/1147.)</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2582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2</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17 – odst. 1 – písm. b</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lastRenderedPageBreak/>
              <w:t>b)</w:t>
            </w:r>
            <w:r w:rsidRPr="00801640">
              <w:tab/>
            </w:r>
            <w:r w:rsidRPr="00801640">
              <w:rPr>
                <w:b/>
                <w:i/>
              </w:rPr>
              <w:t>[10 000]</w:t>
            </w:r>
            <w:r w:rsidRPr="00801640">
              <w:t xml:space="preserve"> EUR na osobu požívající mezinárodní ochrany relokovanou v souladu s </w:t>
            </w:r>
            <w:r w:rsidRPr="00801640">
              <w:rPr>
                <w:b/>
                <w:i/>
              </w:rPr>
              <w:t>články</w:t>
            </w:r>
            <w:r w:rsidRPr="00801640">
              <w:t xml:space="preserve"> 53 </w:t>
            </w:r>
            <w:r w:rsidRPr="00801640">
              <w:rPr>
                <w:b/>
                <w:i/>
              </w:rPr>
              <w:t>a 56</w:t>
            </w:r>
            <w:r w:rsidRPr="00801640">
              <w:t xml:space="preserve"> nařízení (EU) XXX/XXX [nařízení o řízení azylu a migrace];</w:t>
            </w:r>
          </w:p>
        </w:tc>
        <w:tc>
          <w:tcPr>
            <w:tcW w:w="4876" w:type="dxa"/>
          </w:tcPr>
          <w:p w:rsidR="00416111" w:rsidRPr="00801640" w:rsidRDefault="00416111" w:rsidP="00EC5A45">
            <w:pPr>
              <w:pStyle w:val="Normal6a"/>
            </w:pPr>
            <w:r w:rsidRPr="00801640">
              <w:t>b)</w:t>
            </w:r>
            <w:r w:rsidRPr="00801640">
              <w:tab/>
            </w:r>
            <w:r w:rsidRPr="00801640">
              <w:rPr>
                <w:b/>
                <w:i/>
              </w:rPr>
              <w:t>50 000</w:t>
            </w:r>
            <w:r w:rsidRPr="00801640">
              <w:t xml:space="preserve"> EUR na osobu požívající mezinárodní ochrany relokovanou v souladu s </w:t>
            </w:r>
            <w:r w:rsidRPr="00801640">
              <w:rPr>
                <w:b/>
                <w:i/>
              </w:rPr>
              <w:t>čl. 45 odst. 2 a článkem</w:t>
            </w:r>
            <w:r w:rsidRPr="00801640">
              <w:t xml:space="preserve"> 53 nařízení (EU) XXX/XXX [nařízení o řízení azylu a migrace];</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(Článek 72 návrhu Komise obsahuje změny znění návrhu nařízení, kterým se zřizuje Azylový a migrační fond (COM(2018) 0471). Toto nařízení bylo následně přijato jako nařízení (EU) 2021/1147 a některá jeho ustanovení byla přečíslována. Proto článek 17 nařízení (EU) XXX/XXX [o Azylovém a migračním fondu] – jak je uvedeno v článku 72 návrhu Komise – odpovídá článku 20 nařízení (EU) 2021/1147.)</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2583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2</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17 – odst. 1 – písm. c</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c)</w:t>
            </w:r>
            <w:r w:rsidRPr="00801640">
              <w:tab/>
            </w:r>
            <w:r w:rsidRPr="00801640">
              <w:rPr>
                <w:b/>
                <w:i/>
              </w:rPr>
              <w:t>[10 000] EUR na neoprávněně pobývajícího státního příslušníka třetí země relokovaného v souladu s článkem 53, pokud uplynula lhůta uvedená v čl. 55 odst. 2, a s článkem 56 nařízení (EU) XXX/XXX [nařízení o řízení azylu a migrace].</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 xml:space="preserve">(Článek 72 návrhu Komise obsahuje změny znění návrhu nařízení, kterým se zřizuje Azylový a migrační fond (COM(2018) 0471). Toto nařízení bylo následně přijato jako nařízení (EU) 2021/1147 a některá jeho ustanovení byla přečíslována. Proto článek 17 nařízení (EU) XXX/XXX [o Azylovém a migračním fondu] – jak je uvedeno v článku 72 návrhu Komise – odpovídá článku 20 nařízení (EU) </w:t>
            </w:r>
            <w:r w:rsidRPr="00801640">
              <w:lastRenderedPageBreak/>
              <w:t>2021/1147.)</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2584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2</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17 – odst. 1 – písm. c</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c)</w:t>
            </w:r>
            <w:r w:rsidRPr="00801640">
              <w:tab/>
            </w:r>
            <w:r w:rsidRPr="00801640">
              <w:rPr>
                <w:b/>
                <w:i/>
              </w:rPr>
              <w:t>[10 000] EUR na neoprávněně pobývajícího státního příslušníka třetí země relokovaného v souladu s článkem 53, pokud uplynula lhůta uvedená v čl. 55 odst. 2, a s článkem 56 nařízení (EU) XXX/XXX [nařízení o řízení azylu a migrace].</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(Článek 72 návrhu Komise obsahuje změny znění návrhu nařízení, kterým se zřizuje Azylový a migrační fond (COM(2018) 0471). Toto nařízení bylo následně přijato jako nařízení (EU) 2021/1147 a některá jeho ustanovení byla přečíslována. Proto článek 17 nařízení (EU) XXX/XXX [o Azylovém a migračním fondu] – jak je uvedeno v článku 72 návrhu Komise – odpovídá článku 20 nařízení (EU) 2021/1147.)</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2585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2</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17 – odst. 1 – písm. c</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lastRenderedPageBreak/>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c)</w:t>
            </w:r>
            <w:r w:rsidRPr="00801640">
              <w:tab/>
            </w:r>
            <w:r w:rsidRPr="00801640">
              <w:rPr>
                <w:b/>
                <w:i/>
              </w:rPr>
              <w:t>[10 000] EUR na neoprávněně pobývajícího státního příslušníka třetí země relokovaného v souladu s článkem 53, pokud uplynula lhůta uvedená v čl. 55 odst. 2, a s článkem 56 nařízení (EU) XXX/XXX [nařízení o řízení azylu a migrace].</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(Článek 72 návrhu Komise obsahuje změny znění návrhu nařízení, kterým se zřizuje Azylový a migrační fond (COM(2018) 0471). Toto nařízení bylo následně přijato jako nařízení (EU) 2021/1147 a některá jeho ustanovení byla přečíslována. Proto článek 17 nařízení (EU) XXX/XXX [o Azylovém a migračním fondu] – jak je uvedeno v článku 72 návrhu Komise – odpovídá článku 20 nařízení (EU) 2021/1147.)</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2586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2</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17 – odst. 1 – písm. c</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c)</w:t>
            </w:r>
            <w:r w:rsidRPr="00801640">
              <w:tab/>
            </w:r>
            <w:r w:rsidRPr="00801640">
              <w:rPr>
                <w:b/>
                <w:i/>
              </w:rPr>
              <w:t>[10 000]</w:t>
            </w:r>
            <w:r w:rsidRPr="00801640">
              <w:t xml:space="preserve"> EUR na neoprávněně pobývajícího státního příslušníka třetí země relokovaného v souladu s článkem 53, pokud uplynula lhůta uvedená v čl. 55 odst. 2, a s </w:t>
            </w:r>
            <w:r w:rsidRPr="00801640">
              <w:rPr>
                <w:b/>
                <w:i/>
              </w:rPr>
              <w:t>článkem 56</w:t>
            </w:r>
            <w:r w:rsidRPr="00801640">
              <w:t xml:space="preserve"> nařízení (EU) XXX/XXX [nařízení o řízení azylu a migrace].</w:t>
            </w:r>
          </w:p>
        </w:tc>
        <w:tc>
          <w:tcPr>
            <w:tcW w:w="4876" w:type="dxa"/>
          </w:tcPr>
          <w:p w:rsidR="00416111" w:rsidRPr="00801640" w:rsidRDefault="00416111" w:rsidP="00EC5A45">
            <w:pPr>
              <w:pStyle w:val="Normal6a"/>
            </w:pPr>
            <w:r w:rsidRPr="00801640">
              <w:t>c)</w:t>
            </w:r>
            <w:r w:rsidRPr="00801640">
              <w:tab/>
            </w:r>
            <w:r w:rsidRPr="00801640">
              <w:rPr>
                <w:b/>
                <w:i/>
              </w:rPr>
              <w:t>50 000</w:t>
            </w:r>
            <w:r w:rsidRPr="00801640">
              <w:t xml:space="preserve"> EUR na neoprávněně pobývajícího státního příslušníka třetí země relokovaného v souladu s článkem 53, pokud uplynula lhůta uvedená v čl. 55 odst. 2, a s </w:t>
            </w:r>
            <w:r w:rsidRPr="00801640">
              <w:rPr>
                <w:b/>
                <w:i/>
              </w:rPr>
              <w:t>čl. 45 odst. 2</w:t>
            </w:r>
            <w:r w:rsidRPr="00801640">
              <w:t xml:space="preserve"> nařízení (EU) XXX/XXX [nařízení o řízení azylu a migrace].</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 xml:space="preserve">(Článek 72 návrhu Komise obsahuje změny znění návrhu nařízení, kterým se zřizuje Azylový a migrační fond (COM(2018) 0471). Toto nařízení bylo následně přijato jako nařízení (EU) 2021/1147 a některá </w:t>
            </w:r>
            <w:r w:rsidRPr="00801640">
              <w:lastRenderedPageBreak/>
              <w:t>jeho ustanovení byla přečíslována. Proto článek 17 nařízení (EU) XXX/XXX [o Azylovém a migračním fondu] – jak je uvedeno v článku 72 návrhu Komise – odpovídá článku 20 nařízení (EU) 2021/1147.)</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2587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Damien Carême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2</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17 – odst. 1 – písm. d</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d)</w:t>
            </w:r>
            <w:r w:rsidRPr="00801640">
              <w:tab/>
              <w:t>Příspěvek uvedený v písmenech a)</w:t>
            </w:r>
            <w:r w:rsidRPr="00801640">
              <w:rPr>
                <w:b/>
                <w:i/>
              </w:rPr>
              <w:t>,</w:t>
            </w:r>
            <w:r w:rsidRPr="00801640">
              <w:t xml:space="preserve"> b) </w:t>
            </w:r>
            <w:r w:rsidRPr="00801640">
              <w:rPr>
                <w:b/>
                <w:i/>
              </w:rPr>
              <w:t>a c)</w:t>
            </w:r>
            <w:r w:rsidRPr="00801640">
              <w:t xml:space="preserve"> se zvyšuje na [12 000 EUR] za každou nezletilou osobu bez doprovodu relokovanou v souladu s článkem 48, článkem 53 a článkem 56 nařízení (EU) XXX/XXX [nařízení o řízení azylu a migrace].</w:t>
            </w:r>
          </w:p>
        </w:tc>
        <w:tc>
          <w:tcPr>
            <w:tcW w:w="4876" w:type="dxa"/>
          </w:tcPr>
          <w:p w:rsidR="00416111" w:rsidRPr="00801640" w:rsidRDefault="00416111" w:rsidP="00EC5A45">
            <w:pPr>
              <w:pStyle w:val="Normal6a"/>
            </w:pPr>
            <w:r w:rsidRPr="00801640">
              <w:t>d)</w:t>
            </w:r>
            <w:r w:rsidRPr="00801640">
              <w:tab/>
              <w:t xml:space="preserve">Příspěvek uvedený v písmenech a) </w:t>
            </w:r>
            <w:r w:rsidRPr="00801640">
              <w:rPr>
                <w:b/>
                <w:i/>
              </w:rPr>
              <w:t>a</w:t>
            </w:r>
            <w:r w:rsidRPr="00801640">
              <w:t xml:space="preserve"> b) se zvyšuje na [12 000 EUR] za každou nezletilou osobu bez doprovodu </w:t>
            </w:r>
            <w:r w:rsidRPr="00801640">
              <w:rPr>
                <w:b/>
                <w:i/>
              </w:rPr>
              <w:t>nebo jinou osobu ve zranitelné situaci</w:t>
            </w:r>
            <w:r w:rsidRPr="00801640">
              <w:t xml:space="preserve"> relokovanou v souladu s článkem 48, článkem 53 a článkem 56 nařízení (EU) XXX/XXX [nařízení o řízení azylu a migrace].</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(Článek 72 návrhu Komise obsahuje změny znění návrhu nařízení, kterým se zřizuje Azylový a migrační fond (COM(2018) 0471). Toto nařízení bylo následně přijato jako nařízení (EU) 2021/1147 a některá jeho ustanovení byla přečíslována. Proto článek 17 nařízení (EU) XXX/XXX [o Azylovém a migračním fondu] – jak je uvedeno v článku 72 návrhu Komise – odpovídá článku 20 nařízení (EU) 2021/1147.)</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2588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Pietro Bartolo</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lastRenderedPageBreak/>
        <w:t>&lt;Article&gt;</w:t>
      </w:r>
      <w:r w:rsidRPr="00801640">
        <w:t>Čl. 72 – odst. 1 – bod 2</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17 – odst. 1 – písm. d</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d)</w:t>
            </w:r>
            <w:r w:rsidRPr="00801640">
              <w:tab/>
              <w:t xml:space="preserve">Příspěvek uvedený v písmenech a), b) a c) se zvyšuje na [12 000 EUR] za každou nezletilou osobu bez doprovodu relokovanou v souladu s </w:t>
            </w:r>
            <w:r w:rsidRPr="00801640">
              <w:rPr>
                <w:b/>
                <w:i/>
              </w:rPr>
              <w:t>článkem 48</w:t>
            </w:r>
            <w:r w:rsidRPr="00801640">
              <w:t xml:space="preserve">, </w:t>
            </w:r>
            <w:r w:rsidRPr="00801640">
              <w:rPr>
                <w:b/>
                <w:i/>
              </w:rPr>
              <w:t>článkem</w:t>
            </w:r>
            <w:r w:rsidRPr="00801640">
              <w:t xml:space="preserve"> 53 a </w:t>
            </w:r>
            <w:r w:rsidRPr="00801640">
              <w:rPr>
                <w:b/>
                <w:i/>
              </w:rPr>
              <w:t>článkem</w:t>
            </w:r>
            <w:r w:rsidRPr="00801640">
              <w:t xml:space="preserve"> 56 nařízení (EU) XXX/XXX [nařízení o řízení azylu a migrace].</w:t>
            </w:r>
          </w:p>
        </w:tc>
        <w:tc>
          <w:tcPr>
            <w:tcW w:w="4876" w:type="dxa"/>
          </w:tcPr>
          <w:p w:rsidR="00416111" w:rsidRPr="00801640" w:rsidRDefault="00416111" w:rsidP="00EC5A45">
            <w:pPr>
              <w:pStyle w:val="Normal6a"/>
            </w:pPr>
            <w:r w:rsidRPr="00801640">
              <w:t>d)</w:t>
            </w:r>
            <w:r w:rsidRPr="00801640">
              <w:tab/>
              <w:t xml:space="preserve">Příspěvek uvedený v písmenech a), b) a c) se zvyšuje na [12 000 EUR] za každou nezletilou osobu bez doprovodu relokovanou v souladu s </w:t>
            </w:r>
            <w:r w:rsidRPr="00801640">
              <w:rPr>
                <w:b/>
                <w:i/>
              </w:rPr>
              <w:t>články 45</w:t>
            </w:r>
            <w:r w:rsidRPr="00801640">
              <w:t>, 53 a 56 nařízení (EU) XXX/XXX [nařízení o řízení azylu a migrace].</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(Článek 72 návrhu Komise obsahuje změny znění návrhu nařízení, kterým se zřizuje Azylový a migrační fond (COM(2018) 0471). Toto nařízení bylo následně přijato jako nařízení (EU) 2021/1147 a některá jeho ustanovení byla přečíslována. Proto článek 17 nařízení (EU) XXX/XXX [o Azylovém a migračním fondu] – jak je uvedeno v článku 72 návrhu Komise – odpovídá článku 20 nařízení (EU) 2021/1147.)</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2589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2</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17 – odst. 1 – písm. d</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d)</w:t>
            </w:r>
            <w:r w:rsidRPr="00801640">
              <w:tab/>
              <w:t xml:space="preserve">Příspěvek uvedený v písmenech a), b) a c) se zvyšuje na </w:t>
            </w:r>
            <w:r w:rsidRPr="00801640">
              <w:rPr>
                <w:b/>
                <w:i/>
              </w:rPr>
              <w:t>[12 000 EUR]</w:t>
            </w:r>
            <w:r w:rsidRPr="00801640">
              <w:t xml:space="preserve"> za každou nezletilou osobu bez doprovodu relokovanou v souladu s </w:t>
            </w:r>
            <w:r w:rsidRPr="00801640">
              <w:rPr>
                <w:b/>
                <w:i/>
              </w:rPr>
              <w:t>článkem</w:t>
            </w:r>
            <w:r w:rsidRPr="00801640">
              <w:t xml:space="preserve"> 48</w:t>
            </w:r>
            <w:r w:rsidRPr="00801640">
              <w:rPr>
                <w:b/>
                <w:i/>
              </w:rPr>
              <w:t>, článkem</w:t>
            </w:r>
            <w:r w:rsidRPr="00801640">
              <w:t xml:space="preserve"> 53 </w:t>
            </w:r>
            <w:r w:rsidRPr="00801640">
              <w:rPr>
                <w:b/>
                <w:i/>
              </w:rPr>
              <w:t>a článkem 56</w:t>
            </w:r>
            <w:r w:rsidRPr="00801640">
              <w:t xml:space="preserve"> nařízení (EU) XXX/XXX [nařízení o řízení azylu a migrace].</w:t>
            </w:r>
          </w:p>
        </w:tc>
        <w:tc>
          <w:tcPr>
            <w:tcW w:w="4876" w:type="dxa"/>
          </w:tcPr>
          <w:p w:rsidR="00416111" w:rsidRPr="00801640" w:rsidRDefault="00416111" w:rsidP="00EC5A45">
            <w:pPr>
              <w:pStyle w:val="Normal6a"/>
            </w:pPr>
            <w:r w:rsidRPr="00801640">
              <w:t>d)</w:t>
            </w:r>
            <w:r w:rsidRPr="00801640">
              <w:tab/>
              <w:t xml:space="preserve">Příspěvek uvedený v písmenech a), b) a c) se zvyšuje na </w:t>
            </w:r>
            <w:r w:rsidRPr="00801640">
              <w:rPr>
                <w:b/>
                <w:i/>
              </w:rPr>
              <w:t>60 000</w:t>
            </w:r>
            <w:r w:rsidRPr="00801640">
              <w:t xml:space="preserve"> EUR za každou nezletilou osobu bez doprovodu relokovanou v souladu s </w:t>
            </w:r>
            <w:r w:rsidRPr="00801640">
              <w:rPr>
                <w:b/>
                <w:i/>
              </w:rPr>
              <w:t>čl. 45 odst. 2 a články</w:t>
            </w:r>
            <w:r w:rsidRPr="00801640">
              <w:t xml:space="preserve"> 48 </w:t>
            </w:r>
            <w:r w:rsidRPr="00801640">
              <w:rPr>
                <w:b/>
                <w:i/>
              </w:rPr>
              <w:t>a</w:t>
            </w:r>
            <w:r w:rsidRPr="00801640">
              <w:t xml:space="preserve"> 53 nařízení (EU) XXX/XXX [nařízení o řízení azylu a migrace].</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 xml:space="preserve">(Článek 72 návrhu Komise obsahuje změny </w:t>
            </w:r>
            <w:r w:rsidRPr="00801640">
              <w:lastRenderedPageBreak/>
              <w:t>znění návrhu nařízení, kterým se zřizuje Azylový a migrační fond (COM(2018) 0471). Toto nařízení bylo následně přijato jako nařízení (EU) 2021/1147 a některá jeho ustanovení byla přečíslována. Proto článek 17 nařízení (EU) XXX/XXX [o Azylovém a migračním fondu] – jak je uvedeno v článku 72 návrhu Komise – odpovídá článku 20 nařízení (EU) 2021/1147.)</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2590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Balázs Hidvéghi, Loránt Vincze</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2</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17 – odst. 3 a (nový)</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3a.</w:t>
            </w:r>
            <w:r w:rsidRPr="00801640">
              <w:tab/>
            </w:r>
            <w:r w:rsidRPr="00801640">
              <w:rPr>
                <w:b/>
                <w:i/>
              </w:rPr>
              <w:t>Členský stát obdrží významný příspěvek ve výši nejméně poloviny celkových nákladů na ochranu vnějších hranic Unie, včetně financování fyzických zábran na vnějších hranicích Unie.</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(Článek 72 návrhu Komise obsahuje změny znění návrhu nařízení, kterým se zřizuje Azylový a migrační fond (COM(2018) 0471). Toto nařízení bylo následně přijato jako nařízení (EU) 2021/1147 a některá jeho ustanovení byla přečíslována. Proto článek 17 nařízení (EU) XXX/XXX [o Azylovém a migračním fondu] – jak je uvedeno v článku 72 návrhu Komise – odpovídá článku 20 nařízení (EU) 2021/1147.)</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2591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 xml:space="preserve">Cornelia Ernst, Konstantinos Arvanitis, Sira Rego, Pernando Barrena Arza, Malin </w:t>
      </w:r>
      <w:r w:rsidRPr="00801640">
        <w:lastRenderedPageBreak/>
        <w:t>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2</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 17 – odst. 6</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6.</w:t>
            </w:r>
            <w:r w:rsidRPr="00801640">
              <w:tab/>
            </w:r>
            <w:r w:rsidRPr="00801640">
              <w:rPr>
                <w:b/>
                <w:i/>
              </w:rPr>
              <w:t>Členské státy</w:t>
            </w:r>
            <w:r w:rsidRPr="00801640">
              <w:t xml:space="preserve"> uchovávají informace nezbytné k tomu, aby umožnily řádné zjištění totožnosti přemístěných osob a určení data jejich přemístění, přičemž mají přednost použitelná ustanovení týkající se doby uchovávání údajů.</w:t>
            </w:r>
          </w:p>
        </w:tc>
        <w:tc>
          <w:tcPr>
            <w:tcW w:w="4876" w:type="dxa"/>
          </w:tcPr>
          <w:p w:rsidR="00416111" w:rsidRPr="00801640" w:rsidRDefault="00416111" w:rsidP="00EC5A45">
            <w:pPr>
              <w:pStyle w:val="Normal6a"/>
            </w:pPr>
            <w:r w:rsidRPr="00801640">
              <w:t>6.</w:t>
            </w:r>
            <w:r w:rsidRPr="00801640">
              <w:tab/>
            </w:r>
            <w:r w:rsidRPr="00801640">
              <w:rPr>
                <w:b/>
                <w:i/>
              </w:rPr>
              <w:t>Orgány členských států, které jsou v tomto ohledu příslušné,</w:t>
            </w:r>
            <w:r w:rsidRPr="00801640">
              <w:t xml:space="preserve"> uchovávají informace nezbytné k tomu, aby umožnily řádné zjištění totožnosti přemístěných osob a určení data jejich přemístění</w:t>
            </w:r>
            <w:r w:rsidRPr="00801640">
              <w:rPr>
                <w:b/>
                <w:i/>
              </w:rPr>
              <w:t>, pouze za účelem ochrany finančních zájmů Unie</w:t>
            </w:r>
            <w:r w:rsidRPr="00801640">
              <w:t>, přičemž mají přednost použitelná ustanovení týkající se doby uchovávání údajůů.</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Italic6a"/>
            </w:pPr>
            <w:r w:rsidRPr="00801640">
              <w:t>(Článek 72 návrhu Komise obsahuje změny znění návrhu nařízení, kterým se zřizuje Azylový a migrační fond (COM(2018) 0471). Toto nařízení bylo následně přijato jako nařízení (EU) 2021/1147 a některá jeho ustanovení byla přečíslována. Proto článek 17 nařízení (EU) XXX/XXX [o Azylovém a migračním fondu] – jak je uvedeno v článku 72 návrhu Komise – odpovídá článku 20 nařízení (EU) 2021/1147.)</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2592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Fabienne Keller, Hilde Vautmans, Olivier Chastel, Jan-Christoph Oetjen, Malik Azmani, Sophia in 't Veld, Karen Melchior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72 – odst. 1 – bod 2 a (nový)</w:t>
      </w:r>
      <w:r w:rsidRPr="00801640">
        <w:rPr>
          <w:rStyle w:val="HideTWBExt"/>
          <w:b w:val="0"/>
          <w:noProof w:val="0"/>
        </w:rPr>
        <w:t>&lt;/Article&gt;</w:t>
      </w:r>
    </w:p>
    <w:p w:rsidR="00416111" w:rsidRPr="00801640" w:rsidRDefault="00416111" w:rsidP="00416111">
      <w:r w:rsidRPr="00801640">
        <w:rPr>
          <w:rStyle w:val="HideTWBExt"/>
          <w:noProof w:val="0"/>
        </w:rPr>
        <w:t>&lt;DocAmend2&gt;</w:t>
      </w:r>
      <w:r w:rsidRPr="00801640">
        <w:t>Nařízení (EU) 2021/1147</w:t>
      </w:r>
      <w:r w:rsidRPr="00801640">
        <w:rPr>
          <w:rStyle w:val="HideTWBExt"/>
          <w:noProof w:val="0"/>
        </w:rPr>
        <w:t>&lt;/DocAmend2&gt;</w:t>
      </w:r>
    </w:p>
    <w:p w:rsidR="00416111" w:rsidRPr="00801640" w:rsidRDefault="00416111" w:rsidP="00416111">
      <w:r w:rsidRPr="00801640">
        <w:rPr>
          <w:rStyle w:val="HideTWBExt"/>
          <w:noProof w:val="0"/>
        </w:rPr>
        <w:t>&lt;Article2&gt;</w:t>
      </w:r>
      <w:r w:rsidRPr="00801640">
        <w:t>Článek 20 a (nový)</w:t>
      </w:r>
      <w:r w:rsidRPr="00801640">
        <w:rPr>
          <w:rStyle w:val="HideTWBExt"/>
          <w:noProof w:val="0"/>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2a.</w:t>
            </w:r>
            <w:r w:rsidRPr="00801640">
              <w:tab/>
            </w:r>
            <w:r w:rsidRPr="00801640">
              <w:rPr>
                <w:b/>
                <w:i/>
              </w:rPr>
              <w:t>Vkládá se článek, který zní:</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„Článek 20a</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Dublinský rezervní fond</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1. Pro uplatňování nařízení (EU) XXX/XXX [nařízení o řízení azylu a migrace] je zřízen „dublinský rezervní fond“ nebo „rezerva“.</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2. Finanční pokuta a náhrada nákladů na přijetí podle článku 26a nařízení (EU) XXX/XXX [nařízení o řízení azylu a migrace] se odvádí do rezervy.</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Členský stát, v němž se žadatel nachází, obdrží částku odškodnění prostřednictvím rezervy.</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Celková částka finanční pokuty se rozdělí poměrně mezi členské státy, přičemž se případně upřednostní členské státy vystavené migračnímu tlaku, aby se podpořilo uplatňování tohoto nařízení.“</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2593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73 – odst.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Nařízení (EU) č. 604/2013 se zrušuje.</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2594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73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Odkazy na zrušené nařízení se považují za odkazy na toto nařízení.</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lastRenderedPageBreak/>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2595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75 – odst.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Použije se na žádosti o mezinárodní ochranu zaregistrované od [prvního dne třináctého měsíce po vstupu tohoto nařízení v platnost]. Členský stát příslušný k posouzení žádosti o mezinárodní ochranu, která byla učiněna před tímto dnem, se určí v souladu s kritérii, která jsou stanovena v nařízení (ES) č. 604/2013.</w:t>
            </w:r>
          </w:p>
        </w:tc>
        <w:tc>
          <w:tcPr>
            <w:tcW w:w="4876" w:type="dxa"/>
          </w:tcPr>
          <w:p w:rsidR="00416111" w:rsidRPr="00801640" w:rsidRDefault="00416111" w:rsidP="00EC5A45">
            <w:pPr>
              <w:pStyle w:val="Normal6a"/>
            </w:pPr>
            <w:r w:rsidRPr="00801640">
              <w:t xml:space="preserve">Použije se na žádosti o mezinárodní ochranu zaregistrované od [prvního dne třináctého měsíce po vstupu tohoto nařízení v platnost]. Členský stát příslušný k posouzení žádosti o mezinárodní ochranu, která byla učiněna před tímto dnem </w:t>
            </w:r>
            <w:r w:rsidRPr="00801640">
              <w:rPr>
                <w:b/>
                <w:i/>
              </w:rPr>
              <w:t>a po něm</w:t>
            </w:r>
            <w:r w:rsidRPr="00801640">
              <w:t>, se určí v souladu s kritérii, která jsou stanovena v nařízení (ES) č. 604/2013.</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2596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Čl. 75 – odst. 3</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Toto nařízení je závazné v celém rozsahu a přímo použitelné v členských státech v souladu se Smlouvami.</w:t>
            </w:r>
          </w:p>
        </w:tc>
        <w:tc>
          <w:tcPr>
            <w:tcW w:w="4876" w:type="dxa"/>
          </w:tcPr>
          <w:p w:rsidR="00416111" w:rsidRPr="00801640" w:rsidRDefault="00416111" w:rsidP="00EC5A45">
            <w:pPr>
              <w:pStyle w:val="Normal6a"/>
            </w:pPr>
            <w:r w:rsidRPr="00801640">
              <w:t xml:space="preserve">Toto nařízení je závazné v celém rozsahu a přímo použitelné v členských státech v souladu se Smlouvami </w:t>
            </w:r>
            <w:r w:rsidRPr="00801640">
              <w:rPr>
                <w:b/>
                <w:i/>
              </w:rPr>
              <w:t>a s jejich vnitrostátními ústavami</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2597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Nadine Morano</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Příloha I</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lastRenderedPageBreak/>
              <w:t>Standardní formulář pro vypracování plánu solidární reakce pro pátrací a záchranné operace v souladu s článkem 47</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6a"/>
            </w:pPr>
            <w:r w:rsidRPr="00801640">
              <w:rPr>
                <w:b/>
                <w:i/>
              </w:rPr>
              <w:t>–</w:t>
            </w:r>
            <w:r w:rsidRPr="00801640">
              <w:rPr>
                <w:b/>
                <w:i/>
              </w:rPr>
              <w:tab/>
              <w:t>Přispívající členský stát: ………</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 xml:space="preserve">– </w:t>
            </w:r>
            <w:r w:rsidRPr="00801640">
              <w:rPr>
                <w:b/>
                <w:i/>
              </w:rPr>
              <w:tab/>
              <w:t>Referenční č.: (Rev.)</w:t>
            </w:r>
            <w:r w:rsidRPr="00801640">
              <w:rPr>
                <w:rStyle w:val="SupBoldItalic"/>
                <w:b w:val="0"/>
                <w:i w:val="0"/>
              </w:rPr>
              <w:t>73</w:t>
            </w:r>
            <w:r w:rsidRPr="00801640">
              <w:rPr>
                <w:b/>
                <w:i/>
              </w:rPr>
              <w:t xml:space="preserve"> …..</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w:t>
            </w:r>
            <w:r w:rsidRPr="00801640">
              <w:rPr>
                <w:b/>
                <w:i/>
              </w:rPr>
              <w:tab/>
              <w:t>Datum předložení:…</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t>_________________</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rStyle w:val="SupBoldItalic"/>
              </w:rPr>
              <w:t>73</w:t>
            </w:r>
            <w:r w:rsidRPr="00801640">
              <w:t xml:space="preserve"> </w:t>
            </w:r>
            <w:r w:rsidRPr="00801640">
              <w:rPr>
                <w:b/>
                <w:i/>
              </w:rPr>
              <w:t>Odkaz na revizi, která se použije v případě revidovaných příspěvků v průběhu fóra solidarity.</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{FR}</w:t>
      </w:r>
      <w:r w:rsidRPr="00801640">
        <w:t>fr</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2598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Příloha I</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Standardní formulář pro vypracování plánu solidární reakce pro pátrací a záchranné operace v souladu s článkem 47</w:t>
            </w:r>
          </w:p>
        </w:tc>
        <w:tc>
          <w:tcPr>
            <w:tcW w:w="4876" w:type="dxa"/>
          </w:tcPr>
          <w:p w:rsidR="00416111" w:rsidRPr="00801640" w:rsidRDefault="00416111" w:rsidP="00EC5A45">
            <w:pPr>
              <w:pStyle w:val="Normal6a"/>
            </w:pPr>
            <w:r w:rsidRPr="00801640">
              <w:rPr>
                <w:b/>
                <w:i/>
              </w:rPr>
              <w:t>vypouští se</w:t>
            </w:r>
          </w:p>
        </w:tc>
      </w:tr>
      <w:tr w:rsidR="00416111" w:rsidRPr="00801640" w:rsidTr="00EC5A45">
        <w:trPr>
          <w:jc w:val="center"/>
        </w:trPr>
        <w:tc>
          <w:tcPr>
            <w:tcW w:w="4876" w:type="dxa"/>
          </w:tcPr>
          <w:p w:rsidR="00416111" w:rsidRPr="00801640" w:rsidRDefault="00416111" w:rsidP="00EC5A45">
            <w:pPr>
              <w:pStyle w:val="Normal6a"/>
            </w:pPr>
            <w:r w:rsidRPr="00801640">
              <w:rPr>
                <w:b/>
                <w:i/>
              </w:rPr>
              <w:t>–</w:t>
            </w:r>
            <w:r w:rsidRPr="00801640">
              <w:rPr>
                <w:b/>
                <w:i/>
              </w:rPr>
              <w:tab/>
              <w:t>Přispívající členský stát: ………</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w:t>
            </w:r>
            <w:r w:rsidRPr="00801640">
              <w:rPr>
                <w:b/>
                <w:i/>
              </w:rPr>
              <w:tab/>
              <w:t>Referenční č.: (Rev.)</w:t>
            </w:r>
            <w:r w:rsidRPr="00801640">
              <w:rPr>
                <w:rStyle w:val="SupBoldItalic"/>
                <w:b w:val="0"/>
                <w:i w:val="0"/>
              </w:rPr>
              <w:t>73</w:t>
            </w:r>
            <w:r w:rsidRPr="00801640">
              <w:rPr>
                <w:b/>
                <w:i/>
              </w:rPr>
              <w:t xml:space="preserve"> …..</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w:t>
            </w:r>
            <w:r w:rsidRPr="00801640">
              <w:rPr>
                <w:b/>
                <w:i/>
              </w:rPr>
              <w:tab/>
              <w:t>Datum předložení:……</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t>_________________</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rStyle w:val="SupBoldItalic"/>
              </w:rPr>
              <w:t>73</w:t>
            </w:r>
            <w:r w:rsidRPr="00801640">
              <w:t xml:space="preserve"> </w:t>
            </w:r>
            <w:r w:rsidRPr="00801640">
              <w:rPr>
                <w:b/>
                <w:i/>
              </w:rPr>
              <w:t>Odkaz na revizi, která se použije v případě revidovaných příspěvků v průběhu fóra solidarity.</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lastRenderedPageBreak/>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2599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Příloha I – dílčí nadpis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Standardní formulář pro vypracování plánu solidární reakce pro pátrací a záchranné operace v souladu s článkem 47</w:t>
            </w:r>
          </w:p>
        </w:tc>
        <w:tc>
          <w:tcPr>
            <w:tcW w:w="4876" w:type="dxa"/>
          </w:tcPr>
          <w:p w:rsidR="00416111" w:rsidRPr="00801640" w:rsidRDefault="00416111" w:rsidP="00EC5A45">
            <w:pPr>
              <w:pStyle w:val="Normal6a"/>
            </w:pPr>
            <w:r w:rsidRPr="00801640">
              <w:rPr>
                <w:b/>
                <w:i/>
              </w:rPr>
              <w:t>vypouští se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2600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Příloha I – odrážka 2</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w:t>
            </w:r>
            <w:r w:rsidRPr="00801640">
              <w:tab/>
              <w:t>Referenční č.: (Rev.)</w:t>
            </w:r>
            <w:r w:rsidRPr="00801640">
              <w:rPr>
                <w:rStyle w:val="SupBoldItalic"/>
              </w:rPr>
              <w:t>73</w:t>
            </w:r>
            <w:r w:rsidRPr="00801640">
              <w:t xml:space="preserve"> …..</w:t>
            </w:r>
          </w:p>
        </w:tc>
        <w:tc>
          <w:tcPr>
            <w:tcW w:w="4876" w:type="dxa"/>
          </w:tcPr>
          <w:p w:rsidR="00416111" w:rsidRPr="00801640" w:rsidRDefault="00416111" w:rsidP="00EC5A45">
            <w:pPr>
              <w:pStyle w:val="Normal6a"/>
            </w:pPr>
            <w:r w:rsidRPr="00801640">
              <w:t>–</w:t>
            </w:r>
            <w:r w:rsidRPr="00801640">
              <w:tab/>
              <w:t>Referenční č.: (Rev.)</w:t>
            </w:r>
            <w:r w:rsidRPr="00801640">
              <w:rPr>
                <w:rStyle w:val="SupBoldItalic"/>
              </w:rPr>
              <w:t>73</w:t>
            </w:r>
            <w:r w:rsidRPr="00801640">
              <w:t xml:space="preserve"> …..</w:t>
            </w:r>
          </w:p>
        </w:tc>
      </w:tr>
      <w:tr w:rsidR="00416111" w:rsidRPr="00801640" w:rsidTr="00EC5A45">
        <w:trPr>
          <w:jc w:val="center"/>
        </w:trPr>
        <w:tc>
          <w:tcPr>
            <w:tcW w:w="4876" w:type="dxa"/>
          </w:tcPr>
          <w:p w:rsidR="00416111" w:rsidRPr="00801640" w:rsidRDefault="00416111" w:rsidP="00EC5A45">
            <w:pPr>
              <w:pStyle w:val="Normal6a"/>
            </w:pPr>
            <w:r w:rsidRPr="00801640">
              <w:t>_________________</w:t>
            </w:r>
          </w:p>
        </w:tc>
        <w:tc>
          <w:tcPr>
            <w:tcW w:w="4876" w:type="dxa"/>
          </w:tcPr>
          <w:p w:rsidR="00416111" w:rsidRPr="00801640" w:rsidRDefault="00416111" w:rsidP="00EC5A45">
            <w:pPr>
              <w:pStyle w:val="Normal6a"/>
            </w:pPr>
            <w:r w:rsidRPr="00801640">
              <w:t>_________________</w:t>
            </w:r>
          </w:p>
        </w:tc>
      </w:tr>
      <w:tr w:rsidR="00416111" w:rsidRPr="00801640" w:rsidTr="00EC5A45">
        <w:trPr>
          <w:jc w:val="center"/>
        </w:trPr>
        <w:tc>
          <w:tcPr>
            <w:tcW w:w="4876" w:type="dxa"/>
          </w:tcPr>
          <w:p w:rsidR="00416111" w:rsidRPr="00801640" w:rsidRDefault="00416111" w:rsidP="00EC5A45">
            <w:pPr>
              <w:pStyle w:val="Normal6a"/>
            </w:pPr>
            <w:r w:rsidRPr="00801640">
              <w:rPr>
                <w:rStyle w:val="Sup"/>
              </w:rPr>
              <w:t>73</w:t>
            </w:r>
            <w:r w:rsidRPr="00801640">
              <w:t xml:space="preserve"> Odkaz na revizi, která se použije v případě revidovaných příspěvků v průběhu fóra </w:t>
            </w:r>
            <w:r w:rsidRPr="00801640">
              <w:rPr>
                <w:b/>
                <w:i/>
              </w:rPr>
              <w:t>solidarity</w:t>
            </w:r>
            <w:r w:rsidRPr="00801640">
              <w:t>.</w:t>
            </w:r>
          </w:p>
        </w:tc>
        <w:tc>
          <w:tcPr>
            <w:tcW w:w="4876" w:type="dxa"/>
          </w:tcPr>
          <w:p w:rsidR="00416111" w:rsidRPr="00801640" w:rsidRDefault="00416111" w:rsidP="00EC5A45">
            <w:pPr>
              <w:pStyle w:val="Normal6a"/>
            </w:pPr>
            <w:r w:rsidRPr="00801640">
              <w:rPr>
                <w:rStyle w:val="Sup"/>
              </w:rPr>
              <w:t>73</w:t>
            </w:r>
            <w:r w:rsidRPr="00801640">
              <w:t xml:space="preserve"> Odkaz na revizi, která se použije v případě revidovaných </w:t>
            </w:r>
            <w:r w:rsidRPr="00801640">
              <w:rPr>
                <w:b/>
                <w:i/>
              </w:rPr>
              <w:t>dobrovolných</w:t>
            </w:r>
            <w:r w:rsidRPr="00801640">
              <w:t xml:space="preserve"> příspěvků v průběhu fóra </w:t>
            </w:r>
            <w:r w:rsidRPr="00801640">
              <w:rPr>
                <w:b/>
                <w:i/>
              </w:rPr>
              <w:t>pro dobrovolné příspěvky</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2601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Příloha II</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 xml:space="preserve">Standardní formulář pro vypracování plánu solidární reakce v souladu s </w:t>
            </w:r>
            <w:r w:rsidRPr="00801640">
              <w:rPr>
                <w:b/>
                <w:i/>
              </w:rPr>
              <w:lastRenderedPageBreak/>
              <w:t>článkem 50</w:t>
            </w:r>
          </w:p>
        </w:tc>
        <w:tc>
          <w:tcPr>
            <w:tcW w:w="4876" w:type="dxa"/>
          </w:tcPr>
          <w:p w:rsidR="00416111" w:rsidRPr="00801640" w:rsidRDefault="00416111" w:rsidP="00EC5A45">
            <w:pPr>
              <w:pStyle w:val="Normal6a"/>
            </w:pPr>
            <w:r w:rsidRPr="00801640">
              <w:rPr>
                <w:b/>
                <w:i/>
              </w:rPr>
              <w:lastRenderedPageBreak/>
              <w:t>vypouští se</w:t>
            </w:r>
          </w:p>
        </w:tc>
      </w:tr>
      <w:tr w:rsidR="00416111" w:rsidRPr="00801640" w:rsidTr="00EC5A45">
        <w:trPr>
          <w:jc w:val="center"/>
        </w:trPr>
        <w:tc>
          <w:tcPr>
            <w:tcW w:w="4876" w:type="dxa"/>
          </w:tcPr>
          <w:p w:rsidR="00416111" w:rsidRPr="00801640" w:rsidRDefault="00416111" w:rsidP="00EC5A45">
            <w:pPr>
              <w:pStyle w:val="Normal6a"/>
            </w:pPr>
            <w:r w:rsidRPr="00801640">
              <w:rPr>
                <w:b/>
                <w:i/>
              </w:rPr>
              <w:t>Členský stát, který využívá pomoci: ……</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w:t>
            </w:r>
            <w:r w:rsidRPr="00801640">
              <w:rPr>
                <w:b/>
                <w:i/>
              </w:rPr>
              <w:tab/>
              <w:t>Přispívající členský stát: ………</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w:t>
            </w:r>
            <w:r w:rsidRPr="00801640">
              <w:rPr>
                <w:b/>
                <w:i/>
              </w:rPr>
              <w:tab/>
              <w:t>Referenční č.: ……. (Rev.)</w:t>
            </w:r>
            <w:r w:rsidRPr="00801640">
              <w:rPr>
                <w:rStyle w:val="SupBoldItalic"/>
                <w:b w:val="0"/>
                <w:i w:val="0"/>
              </w:rPr>
              <w:t>74</w:t>
            </w:r>
            <w:r w:rsidRPr="00801640">
              <w:rPr>
                <w:b/>
                <w:i/>
              </w:rPr>
              <w:t xml:space="preserve"> …..</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w:t>
            </w:r>
            <w:r w:rsidRPr="00801640">
              <w:rPr>
                <w:b/>
                <w:i/>
              </w:rPr>
              <w:tab/>
              <w:t>Datum předložení:……</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Vyplní se pouze v případě, že zpráva o migračním tlaku uvádí potřebu takových opatření v souladu s čl. 49 odst. 3 písm. b) bodem iii):</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t>_________________</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rStyle w:val="SupBoldItalic"/>
              </w:rPr>
              <w:t>74</w:t>
            </w:r>
            <w:r w:rsidRPr="00801640">
              <w:t xml:space="preserve"> </w:t>
            </w:r>
            <w:r w:rsidRPr="00801640">
              <w:rPr>
                <w:b/>
                <w:i/>
              </w:rPr>
              <w:t>Odkaz na revizi, která se použije v případě revidovaných příspěvků v průběhu fóra solidarity.</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2602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Příloha II – dílčí nadpis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Standardní formulář pro vypracování plánu </w:t>
            </w:r>
            <w:r w:rsidRPr="00801640">
              <w:rPr>
                <w:b/>
                <w:i/>
              </w:rPr>
              <w:t>solidární reakce</w:t>
            </w:r>
            <w:r w:rsidRPr="00801640">
              <w:t xml:space="preserve"> v souladu s článkem 50</w:t>
            </w:r>
          </w:p>
        </w:tc>
        <w:tc>
          <w:tcPr>
            <w:tcW w:w="4876" w:type="dxa"/>
          </w:tcPr>
          <w:p w:rsidR="00416111" w:rsidRPr="00801640" w:rsidRDefault="00416111" w:rsidP="00EC5A45">
            <w:pPr>
              <w:pStyle w:val="Normal6a"/>
            </w:pPr>
            <w:r w:rsidRPr="00801640">
              <w:t xml:space="preserve">Standardní formulář pro vypracování plánu </w:t>
            </w:r>
            <w:r w:rsidRPr="00801640">
              <w:rPr>
                <w:b/>
                <w:i/>
              </w:rPr>
              <w:t>pro dobrovolné příspěvky</w:t>
            </w:r>
            <w:r w:rsidRPr="00801640">
              <w:t xml:space="preserve"> v souladu s článkem 50</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2603</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Příloha II – bod 3</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lastRenderedPageBreak/>
              <w:t>–</w:t>
            </w:r>
            <w:r w:rsidRPr="00801640">
              <w:tab/>
              <w:t>Referenční č.: ……. (Rev.)</w:t>
            </w:r>
            <w:r w:rsidRPr="00801640">
              <w:rPr>
                <w:rStyle w:val="SupBoldItalic"/>
              </w:rPr>
              <w:t>74</w:t>
            </w:r>
            <w:r w:rsidRPr="00801640">
              <w:t xml:space="preserve"> …..</w:t>
            </w:r>
          </w:p>
        </w:tc>
        <w:tc>
          <w:tcPr>
            <w:tcW w:w="4876" w:type="dxa"/>
          </w:tcPr>
          <w:p w:rsidR="00416111" w:rsidRPr="00801640" w:rsidRDefault="00416111" w:rsidP="00EC5A45">
            <w:pPr>
              <w:pStyle w:val="Normal6a"/>
            </w:pPr>
            <w:r w:rsidRPr="00801640">
              <w:t>–</w:t>
            </w:r>
            <w:r w:rsidRPr="00801640">
              <w:tab/>
              <w:t>Referenční č.: ……. (Rev.)</w:t>
            </w:r>
            <w:r w:rsidRPr="00801640">
              <w:rPr>
                <w:rStyle w:val="SupBoldItalic"/>
              </w:rPr>
              <w:t>74</w:t>
            </w:r>
            <w:r w:rsidRPr="00801640">
              <w:t xml:space="preserve"> …..</w:t>
            </w:r>
          </w:p>
        </w:tc>
      </w:tr>
      <w:tr w:rsidR="00416111" w:rsidRPr="00801640" w:rsidTr="00EC5A45">
        <w:trPr>
          <w:jc w:val="center"/>
        </w:trPr>
        <w:tc>
          <w:tcPr>
            <w:tcW w:w="4876" w:type="dxa"/>
          </w:tcPr>
          <w:p w:rsidR="00416111" w:rsidRPr="00801640" w:rsidRDefault="00416111" w:rsidP="00EC5A45">
            <w:pPr>
              <w:pStyle w:val="Normal6a"/>
            </w:pPr>
            <w:r w:rsidRPr="00801640">
              <w:t>_________________</w:t>
            </w:r>
          </w:p>
        </w:tc>
        <w:tc>
          <w:tcPr>
            <w:tcW w:w="4876" w:type="dxa"/>
          </w:tcPr>
          <w:p w:rsidR="00416111" w:rsidRPr="00801640" w:rsidRDefault="00416111" w:rsidP="00EC5A45">
            <w:pPr>
              <w:pStyle w:val="Normal6a"/>
            </w:pPr>
            <w:r w:rsidRPr="00801640">
              <w:t>_________________</w:t>
            </w:r>
          </w:p>
        </w:tc>
      </w:tr>
      <w:tr w:rsidR="00416111" w:rsidRPr="00801640" w:rsidTr="00EC5A45">
        <w:trPr>
          <w:jc w:val="center"/>
        </w:trPr>
        <w:tc>
          <w:tcPr>
            <w:tcW w:w="4876" w:type="dxa"/>
          </w:tcPr>
          <w:p w:rsidR="00416111" w:rsidRPr="00801640" w:rsidRDefault="00416111" w:rsidP="00EC5A45">
            <w:pPr>
              <w:pStyle w:val="Normal6a"/>
            </w:pPr>
            <w:r w:rsidRPr="00801640">
              <w:rPr>
                <w:rStyle w:val="Sup"/>
              </w:rPr>
              <w:t>74</w:t>
            </w:r>
            <w:r w:rsidRPr="00801640">
              <w:t xml:space="preserve"> Odkaz na revizi, která se použije v případě revidovaných příspěvků v průběhu fóra </w:t>
            </w:r>
            <w:r w:rsidRPr="00801640">
              <w:rPr>
                <w:b/>
                <w:i/>
              </w:rPr>
              <w:t>solidarity</w:t>
            </w:r>
            <w:r w:rsidRPr="00801640">
              <w:t>.</w:t>
            </w:r>
          </w:p>
        </w:tc>
        <w:tc>
          <w:tcPr>
            <w:tcW w:w="4876" w:type="dxa"/>
          </w:tcPr>
          <w:p w:rsidR="00416111" w:rsidRPr="00801640" w:rsidRDefault="00416111" w:rsidP="00EC5A45">
            <w:pPr>
              <w:pStyle w:val="Normal6a"/>
            </w:pPr>
            <w:r w:rsidRPr="00801640">
              <w:rPr>
                <w:rStyle w:val="Sup"/>
              </w:rPr>
              <w:t>74</w:t>
            </w:r>
            <w:r w:rsidRPr="00801640">
              <w:t xml:space="preserve"> Odkaz na revizi, která se použije v případě revidovaných </w:t>
            </w:r>
            <w:r w:rsidRPr="00801640">
              <w:rPr>
                <w:b/>
                <w:i/>
              </w:rPr>
              <w:t>dobrovolných</w:t>
            </w:r>
            <w:r w:rsidRPr="00801640">
              <w:t xml:space="preserve"> příspěvků v průběhu fóra </w:t>
            </w:r>
            <w:r w:rsidRPr="00801640">
              <w:rPr>
                <w:b/>
                <w:i/>
              </w:rPr>
              <w:t>pro dobrovolné příspěvky</w:t>
            </w:r>
            <w:r w:rsidRPr="00801640">
              <w:t>.</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2604</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Příloha III – bod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Vzorec pro distribuční klíč podle článku </w:t>
            </w:r>
            <w:r w:rsidRPr="00801640">
              <w:rPr>
                <w:b/>
                <w:i/>
              </w:rPr>
              <w:t>52</w:t>
            </w:r>
            <w:r w:rsidRPr="00801640">
              <w:t xml:space="preserve"> nařízení:</w:t>
            </w:r>
          </w:p>
        </w:tc>
        <w:tc>
          <w:tcPr>
            <w:tcW w:w="4876" w:type="dxa"/>
          </w:tcPr>
          <w:p w:rsidR="00416111" w:rsidRPr="00801640" w:rsidRDefault="00416111" w:rsidP="00EC5A45">
            <w:pPr>
              <w:pStyle w:val="Normal6a"/>
            </w:pPr>
            <w:r w:rsidRPr="00801640">
              <w:t xml:space="preserve">Vzorec pro distribuční klíč podle článku </w:t>
            </w:r>
            <w:r w:rsidRPr="00801640">
              <w:rPr>
                <w:b/>
                <w:i/>
              </w:rPr>
              <w:t>54</w:t>
            </w:r>
            <w:r w:rsidRPr="00801640">
              <w:t xml:space="preserve"> nařízení:</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2605</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Příloha III – bod 2 – návětí</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Faktor</w:t>
            </w:r>
            <w:r w:rsidRPr="00801640">
              <w:t xml:space="preserve"> populace</w:t>
            </w:r>
            <w:r w:rsidRPr="00801640">
              <w:rPr>
                <w:b/>
                <w:i/>
                <w:vertAlign w:val="subscript"/>
              </w:rPr>
              <w:t>MS</w:t>
            </w:r>
            <w:r w:rsidRPr="00801640">
              <w:rPr>
                <w:rStyle w:val="SupBoldItalic"/>
                <w:b w:val="0"/>
                <w:i w:val="0"/>
              </w:rPr>
              <w:t>76</w:t>
            </w:r>
          </w:p>
        </w:tc>
        <w:tc>
          <w:tcPr>
            <w:tcW w:w="4876" w:type="dxa"/>
          </w:tcPr>
          <w:p w:rsidR="00416111" w:rsidRPr="00801640" w:rsidRDefault="00416111" w:rsidP="00EC5A45">
            <w:pPr>
              <w:pStyle w:val="Normal6a"/>
            </w:pPr>
            <w:r w:rsidRPr="00801640">
              <w:rPr>
                <w:b/>
                <w:i/>
              </w:rPr>
              <w:t>a) Velikost</w:t>
            </w:r>
            <w:r w:rsidRPr="00801640">
              <w:t xml:space="preserve"> populace</w:t>
            </w:r>
            <w:r w:rsidRPr="00801640">
              <w:rPr>
                <w:b/>
                <w:i/>
              </w:rPr>
              <w:t xml:space="preserve"> (40 % váhy)</w:t>
            </w:r>
          </w:p>
        </w:tc>
      </w:tr>
      <w:tr w:rsidR="00416111" w:rsidRPr="00801640" w:rsidTr="00EC5A45">
        <w:trPr>
          <w:jc w:val="center"/>
        </w:trPr>
        <w:tc>
          <w:tcPr>
            <w:tcW w:w="4876" w:type="dxa"/>
          </w:tcPr>
          <w:p w:rsidR="00416111" w:rsidRPr="00801640" w:rsidRDefault="00416111" w:rsidP="00EC5A45">
            <w:pPr>
              <w:pStyle w:val="Normal6a"/>
            </w:pPr>
            <w:r w:rsidRPr="00801640">
              <w:t>_________________</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rStyle w:val="SupBoldItalic"/>
              </w:rPr>
              <w:t>76</w:t>
            </w:r>
            <w:r w:rsidRPr="00801640">
              <w:t xml:space="preserve"> V případě dvou členských států účast záleží na výkonu práv, jak stanoví příslušné protokoly a jiné nástroje.</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2606</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lastRenderedPageBreak/>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Příloha III – bod 2 – návětí</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Faktor populaceMS76</w:t>
            </w:r>
          </w:p>
        </w:tc>
        <w:tc>
          <w:tcPr>
            <w:tcW w:w="4876" w:type="dxa"/>
          </w:tcPr>
          <w:p w:rsidR="00416111" w:rsidRPr="00801640" w:rsidRDefault="00416111" w:rsidP="00EC5A45">
            <w:pPr>
              <w:pStyle w:val="Normal6a"/>
            </w:pPr>
            <w:r w:rsidRPr="00801640">
              <w:t>Faktor populace</w:t>
            </w:r>
            <w:r w:rsidRPr="00801640">
              <w:rPr>
                <w:vertAlign w:val="subscript"/>
              </w:rPr>
              <w:t>MS</w:t>
            </w:r>
            <w:r w:rsidRPr="00801640">
              <w:rPr>
                <w:rStyle w:val="SupBoldItalic"/>
              </w:rPr>
              <w:t>76</w:t>
            </w:r>
          </w:p>
        </w:tc>
      </w:tr>
      <w:tr w:rsidR="00416111" w:rsidRPr="00801640" w:rsidTr="00EC5A45">
        <w:trPr>
          <w:jc w:val="center"/>
        </w:trPr>
        <w:tc>
          <w:tcPr>
            <w:tcW w:w="4876" w:type="dxa"/>
          </w:tcPr>
          <w:p w:rsidR="00416111" w:rsidRPr="00801640" w:rsidRDefault="00416111" w:rsidP="00EC5A45">
            <w:pPr>
              <w:pStyle w:val="Normal6a"/>
            </w:pPr>
            <w:r w:rsidRPr="00801640">
              <w:t>_________________</w:t>
            </w:r>
          </w:p>
        </w:tc>
        <w:tc>
          <w:tcPr>
            <w:tcW w:w="4876" w:type="dxa"/>
          </w:tcPr>
          <w:p w:rsidR="00416111" w:rsidRPr="00801640" w:rsidRDefault="00416111" w:rsidP="00EC5A45">
            <w:pPr>
              <w:pStyle w:val="Normal6a"/>
            </w:pPr>
            <w:r w:rsidRPr="00801640">
              <w:t>_________________</w:t>
            </w:r>
          </w:p>
        </w:tc>
      </w:tr>
      <w:tr w:rsidR="00416111" w:rsidRPr="00801640" w:rsidTr="00EC5A45">
        <w:trPr>
          <w:jc w:val="center"/>
        </w:trPr>
        <w:tc>
          <w:tcPr>
            <w:tcW w:w="4876" w:type="dxa"/>
          </w:tcPr>
          <w:p w:rsidR="00416111" w:rsidRPr="00801640" w:rsidRDefault="00416111" w:rsidP="00EC5A45">
            <w:pPr>
              <w:pStyle w:val="Normal6a"/>
            </w:pPr>
            <w:r w:rsidRPr="00801640">
              <w:rPr>
                <w:rStyle w:val="Sup"/>
              </w:rPr>
              <w:t>76</w:t>
            </w:r>
            <w:r w:rsidRPr="00801640">
              <w:t xml:space="preserve"> V případě </w:t>
            </w:r>
            <w:r w:rsidRPr="00801640">
              <w:rPr>
                <w:b/>
                <w:i/>
              </w:rPr>
              <w:t>dvou</w:t>
            </w:r>
            <w:r w:rsidRPr="00801640">
              <w:t xml:space="preserve"> členských států účast záleží na výkonu práv, jak stanoví příslušné protokoly a jiné nástroje.</w:t>
            </w:r>
          </w:p>
        </w:tc>
        <w:tc>
          <w:tcPr>
            <w:tcW w:w="4876" w:type="dxa"/>
          </w:tcPr>
          <w:p w:rsidR="00416111" w:rsidRPr="00801640" w:rsidRDefault="00416111" w:rsidP="00EC5A45">
            <w:pPr>
              <w:pStyle w:val="Normal6a"/>
            </w:pPr>
            <w:r w:rsidRPr="00801640">
              <w:rPr>
                <w:rStyle w:val="Sup"/>
              </w:rPr>
              <w:t>76</w:t>
            </w:r>
            <w:r w:rsidRPr="00801640">
              <w:t xml:space="preserve"> V případě </w:t>
            </w:r>
            <w:r w:rsidRPr="00801640">
              <w:rPr>
                <w:b/>
                <w:i/>
              </w:rPr>
              <w:t>některých</w:t>
            </w:r>
            <w:r w:rsidRPr="00801640">
              <w:t xml:space="preserve"> členských států účast záleží na výkonu práv, jak stanoví příslušné protokoly a jiné nástroje.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2607</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Příloha III – bod 3 – návětí</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Faktor HDP</w:t>
            </w:r>
            <w:r w:rsidRPr="00801640">
              <w:rPr>
                <w:vertAlign w:val="subscript"/>
              </w:rPr>
              <w:t xml:space="preserve">ČS </w:t>
            </w:r>
            <w:r w:rsidRPr="00801640">
              <w:rPr>
                <w:rStyle w:val="Sup"/>
              </w:rPr>
              <w:t>77</w:t>
            </w:r>
          </w:p>
        </w:tc>
        <w:tc>
          <w:tcPr>
            <w:tcW w:w="4876" w:type="dxa"/>
          </w:tcPr>
          <w:p w:rsidR="00416111" w:rsidRPr="00801640" w:rsidRDefault="00416111" w:rsidP="00EC5A45">
            <w:pPr>
              <w:pStyle w:val="Normal6a"/>
            </w:pPr>
            <w:r w:rsidRPr="00801640">
              <w:rPr>
                <w:b/>
                <w:i/>
              </w:rPr>
              <w:t>Převrácená hodnota podílu obyvatel narozených ve třetí zemi</w:t>
            </w:r>
            <w:r w:rsidRPr="00801640">
              <w:rPr>
                <w:vertAlign w:val="subscript"/>
              </w:rPr>
              <w:t xml:space="preserve">ČS </w:t>
            </w:r>
            <w:r w:rsidRPr="00801640">
              <w:rPr>
                <w:rStyle w:val="Sup"/>
              </w:rPr>
              <w:t>77</w:t>
            </w:r>
          </w:p>
        </w:tc>
      </w:tr>
      <w:tr w:rsidR="00416111" w:rsidRPr="00801640" w:rsidTr="00EC5A45">
        <w:trPr>
          <w:jc w:val="center"/>
        </w:trPr>
        <w:tc>
          <w:tcPr>
            <w:tcW w:w="4876" w:type="dxa"/>
          </w:tcPr>
          <w:p w:rsidR="00416111" w:rsidRPr="00801640" w:rsidRDefault="00416111" w:rsidP="00EC5A45">
            <w:pPr>
              <w:pStyle w:val="Normal6a"/>
            </w:pPr>
            <w:r w:rsidRPr="00801640">
              <w:t>_________________</w:t>
            </w:r>
          </w:p>
        </w:tc>
        <w:tc>
          <w:tcPr>
            <w:tcW w:w="4876" w:type="dxa"/>
          </w:tcPr>
          <w:p w:rsidR="00416111" w:rsidRPr="00801640" w:rsidRDefault="00416111" w:rsidP="00EC5A45">
            <w:pPr>
              <w:pStyle w:val="Normal6a"/>
            </w:pPr>
            <w:r w:rsidRPr="00801640">
              <w:t>_________________</w:t>
            </w:r>
          </w:p>
        </w:tc>
      </w:tr>
      <w:tr w:rsidR="00416111" w:rsidRPr="00801640" w:rsidTr="00EC5A45">
        <w:trPr>
          <w:jc w:val="center"/>
        </w:trPr>
        <w:tc>
          <w:tcPr>
            <w:tcW w:w="4876" w:type="dxa"/>
          </w:tcPr>
          <w:p w:rsidR="00416111" w:rsidRPr="00801640" w:rsidRDefault="00416111" w:rsidP="00EC5A45">
            <w:pPr>
              <w:pStyle w:val="Normal6a"/>
            </w:pPr>
            <w:r w:rsidRPr="00801640">
              <w:rPr>
                <w:rStyle w:val="Sup"/>
              </w:rPr>
              <w:t>77</w:t>
            </w:r>
            <w:r w:rsidRPr="00801640">
              <w:t xml:space="preserve"> V případě dvou členských států účast záleží na výkonu práv, jak stanoví příslušné protokoly a jiné nástroje.</w:t>
            </w:r>
          </w:p>
        </w:tc>
        <w:tc>
          <w:tcPr>
            <w:tcW w:w="4876" w:type="dxa"/>
          </w:tcPr>
          <w:p w:rsidR="00416111" w:rsidRPr="00801640" w:rsidRDefault="00416111" w:rsidP="00EC5A45">
            <w:pPr>
              <w:pStyle w:val="Normal6a"/>
            </w:pPr>
            <w:r w:rsidRPr="00801640">
              <w:rPr>
                <w:rStyle w:val="Sup"/>
              </w:rPr>
              <w:t>77</w:t>
            </w:r>
            <w:r w:rsidRPr="00801640">
              <w:t xml:space="preserve"> V případě dvou členských států účast záleží na výkonu práv, jak stanoví příslušné protokoly a jiné nástroje.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2608</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Příloha III – bod 3 – návětí</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 xml:space="preserve">Faktor </w:t>
            </w:r>
            <w:r w:rsidRPr="00801640">
              <w:t>HDP</w:t>
            </w:r>
            <w:r w:rsidRPr="00801640">
              <w:rPr>
                <w:vertAlign w:val="subscript"/>
              </w:rPr>
              <w:t xml:space="preserve">MS </w:t>
            </w:r>
            <w:r w:rsidRPr="00801640">
              <w:rPr>
                <w:rStyle w:val="Sup"/>
              </w:rPr>
              <w:t>77</w:t>
            </w:r>
          </w:p>
        </w:tc>
        <w:tc>
          <w:tcPr>
            <w:tcW w:w="4876" w:type="dxa"/>
          </w:tcPr>
          <w:p w:rsidR="00416111" w:rsidRPr="00801640" w:rsidRDefault="00416111" w:rsidP="00EC5A45">
            <w:pPr>
              <w:pStyle w:val="Normal6a"/>
            </w:pPr>
            <w:r w:rsidRPr="00801640">
              <w:rPr>
                <w:b/>
                <w:i/>
              </w:rPr>
              <w:t>b) Celkový</w:t>
            </w:r>
            <w:r w:rsidRPr="00801640">
              <w:t xml:space="preserve"> HDP </w:t>
            </w:r>
            <w:r w:rsidRPr="00801640">
              <w:rPr>
                <w:b/>
                <w:i/>
              </w:rPr>
              <w:t>(40 % váhy)</w:t>
            </w:r>
            <w:r w:rsidRPr="00801640">
              <w:rPr>
                <w:rStyle w:val="Sup"/>
              </w:rPr>
              <w:t>77</w:t>
            </w:r>
          </w:p>
        </w:tc>
      </w:tr>
      <w:tr w:rsidR="00416111" w:rsidRPr="00801640" w:rsidTr="00EC5A45">
        <w:trPr>
          <w:jc w:val="center"/>
        </w:trPr>
        <w:tc>
          <w:tcPr>
            <w:tcW w:w="4876" w:type="dxa"/>
          </w:tcPr>
          <w:p w:rsidR="00416111" w:rsidRPr="00801640" w:rsidRDefault="00416111" w:rsidP="00EC5A45">
            <w:pPr>
              <w:pStyle w:val="Normal6a"/>
            </w:pPr>
            <w:r w:rsidRPr="00801640">
              <w:t>_________________</w:t>
            </w:r>
          </w:p>
        </w:tc>
        <w:tc>
          <w:tcPr>
            <w:tcW w:w="4876" w:type="dxa"/>
          </w:tcPr>
          <w:p w:rsidR="00416111" w:rsidRPr="00801640" w:rsidRDefault="00416111" w:rsidP="00EC5A45">
            <w:pPr>
              <w:pStyle w:val="Normal6a"/>
            </w:pPr>
            <w:r w:rsidRPr="00801640">
              <w:t>_________________</w:t>
            </w:r>
          </w:p>
        </w:tc>
      </w:tr>
      <w:tr w:rsidR="00416111" w:rsidRPr="00801640" w:rsidTr="00EC5A45">
        <w:trPr>
          <w:jc w:val="center"/>
        </w:trPr>
        <w:tc>
          <w:tcPr>
            <w:tcW w:w="4876" w:type="dxa"/>
          </w:tcPr>
          <w:p w:rsidR="00416111" w:rsidRPr="00801640" w:rsidRDefault="00416111" w:rsidP="00EC5A45">
            <w:pPr>
              <w:pStyle w:val="Normal6a"/>
            </w:pPr>
            <w:r w:rsidRPr="00801640">
              <w:rPr>
                <w:rStyle w:val="Sup"/>
              </w:rPr>
              <w:lastRenderedPageBreak/>
              <w:t>77</w:t>
            </w:r>
            <w:r w:rsidRPr="00801640">
              <w:t xml:space="preserve"> V případě dvou členských států účast záleží na výkonu práv, jak stanoví příslušné protokoly a jiné nástroje.</w:t>
            </w:r>
          </w:p>
        </w:tc>
        <w:tc>
          <w:tcPr>
            <w:tcW w:w="4876" w:type="dxa"/>
          </w:tcPr>
          <w:p w:rsidR="00416111" w:rsidRPr="00801640" w:rsidRDefault="00416111" w:rsidP="00EC5A45">
            <w:pPr>
              <w:pStyle w:val="Normal6a"/>
            </w:pPr>
            <w:r w:rsidRPr="00801640">
              <w:rPr>
                <w:rStyle w:val="Sup"/>
              </w:rPr>
              <w:t>77</w:t>
            </w:r>
            <w:r w:rsidRPr="00801640">
              <w:t xml:space="preserve"> V případě dvou členských států účast záleží na výkonu práv, jak stanoví příslušné protokoly a jiné nástroje.</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2609</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Příloha III – bod 3 a (nový)</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p>
        </w:tc>
        <w:tc>
          <w:tcPr>
            <w:tcW w:w="4876" w:type="dxa"/>
          </w:tcPr>
          <w:p w:rsidR="00416111" w:rsidRPr="00801640" w:rsidRDefault="00416111" w:rsidP="00EC5A45">
            <w:pPr>
              <w:pStyle w:val="Normal6a"/>
            </w:pPr>
            <w:r w:rsidRPr="00801640">
              <w:rPr>
                <w:b/>
                <w:i/>
              </w:rPr>
              <w:t>c) Míra nezaměstnanosti (20 % váhy)</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2610</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Příloha III – bod 4</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Podíl</w:t>
            </w:r>
            <w:r w:rsidRPr="00801640">
              <w:rPr>
                <w:vertAlign w:val="subscript"/>
              </w:rPr>
              <w:t>ČS</w:t>
            </w:r>
            <w:r w:rsidRPr="00801640">
              <w:t xml:space="preserve"> = 50% faktoru populace</w:t>
            </w:r>
            <w:r w:rsidRPr="00801640">
              <w:rPr>
                <w:vertAlign w:val="subscript"/>
              </w:rPr>
              <w:t>ČS</w:t>
            </w:r>
            <w:r w:rsidRPr="00801640">
              <w:t xml:space="preserve"> + 50% </w:t>
            </w:r>
            <w:r w:rsidRPr="00801640">
              <w:rPr>
                <w:b/>
                <w:i/>
              </w:rPr>
              <w:t>faktoru HDP</w:t>
            </w:r>
            <w:r w:rsidRPr="00801640">
              <w:rPr>
                <w:vertAlign w:val="subscript"/>
              </w:rPr>
              <w:t>ČS</w:t>
            </w:r>
          </w:p>
        </w:tc>
        <w:tc>
          <w:tcPr>
            <w:tcW w:w="4876" w:type="dxa"/>
          </w:tcPr>
          <w:p w:rsidR="00416111" w:rsidRPr="00801640" w:rsidRDefault="00416111" w:rsidP="00EC5A45">
            <w:pPr>
              <w:pStyle w:val="Normal6a"/>
            </w:pPr>
            <w:r w:rsidRPr="00801640">
              <w:t>Podíl</w:t>
            </w:r>
            <w:r w:rsidRPr="00801640">
              <w:rPr>
                <w:vertAlign w:val="subscript"/>
              </w:rPr>
              <w:t>ČS</w:t>
            </w:r>
            <w:r w:rsidRPr="00801640">
              <w:t xml:space="preserve"> = 50% faktoru populace</w:t>
            </w:r>
            <w:r w:rsidRPr="00801640">
              <w:rPr>
                <w:vertAlign w:val="subscript"/>
              </w:rPr>
              <w:t>ČS</w:t>
            </w:r>
            <w:r w:rsidRPr="00801640">
              <w:t xml:space="preserve"> + 50% </w:t>
            </w:r>
            <w:r w:rsidRPr="00801640">
              <w:rPr>
                <w:b/>
                <w:i/>
              </w:rPr>
              <w:t>převrácené hodnoty podílu obyvatel narozených ve třetí zemi</w:t>
            </w:r>
            <w:r w:rsidRPr="00801640">
              <w:rPr>
                <w:vertAlign w:val="subscript"/>
              </w:rPr>
              <w:t>ČS</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2611</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Cornelia Ernst, Konstantinos Arvanitis, Sira Rego, Pernando Barrena Arza, Malin Björk, Miguel Urbán Crespo, Anne-Sophie Pelletier</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Příloha IV</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rPr>
                <w:b/>
                <w:i/>
              </w:rPr>
              <w:t xml:space="preserve">Standardní formulář pro příspěvky na </w:t>
            </w:r>
            <w:r w:rsidRPr="00801640">
              <w:rPr>
                <w:b/>
                <w:i/>
              </w:rPr>
              <w:lastRenderedPageBreak/>
              <w:t>plán solidární podpory v souladu s článkem 54</w:t>
            </w:r>
          </w:p>
        </w:tc>
        <w:tc>
          <w:tcPr>
            <w:tcW w:w="4876" w:type="dxa"/>
          </w:tcPr>
          <w:p w:rsidR="00416111" w:rsidRPr="00801640" w:rsidRDefault="00416111" w:rsidP="00EC5A45">
            <w:pPr>
              <w:pStyle w:val="Normal6a"/>
            </w:pPr>
            <w:r w:rsidRPr="00801640">
              <w:rPr>
                <w:b/>
                <w:i/>
              </w:rPr>
              <w:lastRenderedPageBreak/>
              <w:t>vypouští se</w:t>
            </w:r>
          </w:p>
        </w:tc>
      </w:tr>
      <w:tr w:rsidR="00416111" w:rsidRPr="00801640" w:rsidTr="00EC5A45">
        <w:trPr>
          <w:jc w:val="center"/>
        </w:trPr>
        <w:tc>
          <w:tcPr>
            <w:tcW w:w="4876" w:type="dxa"/>
          </w:tcPr>
          <w:p w:rsidR="00416111" w:rsidRPr="00801640" w:rsidRDefault="00416111" w:rsidP="00EC5A45">
            <w:pPr>
              <w:pStyle w:val="Normal6a"/>
            </w:pPr>
            <w:r w:rsidRPr="00801640">
              <w:rPr>
                <w:b/>
                <w:i/>
              </w:rPr>
              <w:t>Členský stát, který využívá pomoci: …….</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w:t>
            </w:r>
            <w:r w:rsidRPr="00801640">
              <w:rPr>
                <w:b/>
                <w:i/>
              </w:rPr>
              <w:tab/>
              <w:t>Přispívající členský stát: ………</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w:t>
            </w:r>
            <w:r w:rsidRPr="00801640">
              <w:rPr>
                <w:b/>
                <w:i/>
              </w:rPr>
              <w:tab/>
              <w:t>Referenční č.: …….</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w:t>
            </w:r>
            <w:r w:rsidRPr="00801640">
              <w:rPr>
                <w:b/>
                <w:i/>
              </w:rPr>
              <w:tab/>
              <w:t>Datum předložení:……</w:t>
            </w:r>
          </w:p>
        </w:tc>
        <w:tc>
          <w:tcPr>
            <w:tcW w:w="4876" w:type="dxa"/>
          </w:tcPr>
          <w:p w:rsidR="00416111" w:rsidRPr="00801640" w:rsidRDefault="00416111" w:rsidP="00EC5A45">
            <w:pPr>
              <w:pStyle w:val="Normal6a"/>
            </w:pPr>
          </w:p>
        </w:tc>
      </w:tr>
      <w:tr w:rsidR="00416111" w:rsidRPr="00801640" w:rsidTr="00EC5A45">
        <w:trPr>
          <w:jc w:val="center"/>
        </w:trPr>
        <w:tc>
          <w:tcPr>
            <w:tcW w:w="4876" w:type="dxa"/>
          </w:tcPr>
          <w:p w:rsidR="00416111" w:rsidRPr="00801640" w:rsidRDefault="00416111" w:rsidP="00EC5A45">
            <w:pPr>
              <w:pStyle w:val="Normal6a"/>
            </w:pPr>
            <w:r w:rsidRPr="00801640">
              <w:rPr>
                <w:b/>
                <w:i/>
              </w:rPr>
              <w:t>[...]</w:t>
            </w:r>
          </w:p>
        </w:tc>
        <w:tc>
          <w:tcPr>
            <w:tcW w:w="4876" w:type="dxa"/>
          </w:tcPr>
          <w:p w:rsidR="00416111" w:rsidRPr="00801640" w:rsidRDefault="00416111" w:rsidP="00EC5A45">
            <w:pPr>
              <w:pStyle w:val="Normal6a"/>
            </w:pP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095775" w:rsidRPr="00801640" w:rsidRDefault="00416111" w:rsidP="00416111">
      <w:r w:rsidRPr="00801640">
        <w:rPr>
          <w:rStyle w:val="HideTWBExt"/>
          <w:noProof w:val="0"/>
        </w:rPr>
        <w:t>&lt;/Amend&gt;</w:t>
      </w:r>
    </w:p>
    <w:p w:rsidR="00416111" w:rsidRPr="00801640" w:rsidRDefault="00416111" w:rsidP="00416111">
      <w:pPr>
        <w:pStyle w:val="AmNumberTabs"/>
      </w:pPr>
      <w:r w:rsidRPr="00801640">
        <w:rPr>
          <w:rStyle w:val="HideTWBExt"/>
          <w:b w:val="0"/>
          <w:noProof w:val="0"/>
        </w:rPr>
        <w:t>&lt;Amend&gt;</w:t>
      </w:r>
      <w:r w:rsidRPr="00801640">
        <w:t>Pozměňovací návrh</w:t>
      </w:r>
      <w:r w:rsidRPr="00801640">
        <w:tab/>
      </w:r>
      <w:r w:rsidRPr="00801640">
        <w:tab/>
      </w:r>
      <w:r w:rsidRPr="00801640">
        <w:rPr>
          <w:rStyle w:val="HideTWBExt"/>
          <w:b w:val="0"/>
          <w:noProof w:val="0"/>
        </w:rPr>
        <w:t>&lt;NumAm&gt;</w:t>
      </w:r>
      <w:r w:rsidRPr="00801640">
        <w:t>2612</w:t>
      </w:r>
      <w:r w:rsidRPr="00801640">
        <w:rPr>
          <w:rStyle w:val="HideTWBExt"/>
          <w:b w:val="0"/>
          <w:noProof w:val="0"/>
        </w:rPr>
        <w:t>&lt;/NumAm&gt;</w:t>
      </w:r>
    </w:p>
    <w:p w:rsidR="00416111" w:rsidRPr="00801640" w:rsidRDefault="00416111" w:rsidP="00416111">
      <w:pPr>
        <w:pStyle w:val="NormalBold"/>
      </w:pPr>
      <w:r w:rsidRPr="00801640">
        <w:rPr>
          <w:rStyle w:val="HideTWBExt"/>
          <w:b w:val="0"/>
          <w:noProof w:val="0"/>
        </w:rPr>
        <w:t>&lt;RepeatBlock-By&gt;&lt;Members&gt;</w:t>
      </w:r>
      <w:r w:rsidRPr="00801640">
        <w:t>Charlie Weimers</w:t>
      </w:r>
      <w:r w:rsidRPr="00801640">
        <w:rPr>
          <w:rStyle w:val="HideTWBExt"/>
          <w:b w:val="0"/>
          <w:noProof w:val="0"/>
        </w:rPr>
        <w:t>&lt;/Members&gt;</w:t>
      </w:r>
    </w:p>
    <w:p w:rsidR="00416111" w:rsidRPr="00801640" w:rsidRDefault="00416111" w:rsidP="00416111">
      <w:pPr>
        <w:pStyle w:val="NormalBold"/>
      </w:pPr>
      <w:r w:rsidRPr="00801640">
        <w:rPr>
          <w:rStyle w:val="HideTWBExt"/>
          <w:b w:val="0"/>
          <w:noProof w:val="0"/>
        </w:rPr>
        <w:t>&lt;/RepeatBlock-By&gt;</w:t>
      </w:r>
    </w:p>
    <w:p w:rsidR="00416111" w:rsidRPr="00801640" w:rsidRDefault="00416111" w:rsidP="00416111">
      <w:pPr>
        <w:pStyle w:val="NormalBold"/>
      </w:pPr>
      <w:r w:rsidRPr="00801640">
        <w:rPr>
          <w:rStyle w:val="HideTWBExt"/>
          <w:b w:val="0"/>
          <w:noProof w:val="0"/>
        </w:rPr>
        <w:t>&lt;DocAmend&gt;</w:t>
      </w:r>
      <w:r w:rsidRPr="00801640">
        <w:t>Návrh nařízení</w:t>
      </w:r>
      <w:r w:rsidRPr="00801640">
        <w:rPr>
          <w:rStyle w:val="HideTWBExt"/>
          <w:b w:val="0"/>
          <w:noProof w:val="0"/>
        </w:rPr>
        <w:t>&lt;/DocAmend&gt;</w:t>
      </w:r>
    </w:p>
    <w:p w:rsidR="00416111" w:rsidRPr="00801640" w:rsidRDefault="00416111" w:rsidP="00416111">
      <w:pPr>
        <w:pStyle w:val="NormalBold"/>
      </w:pPr>
      <w:r w:rsidRPr="00801640">
        <w:rPr>
          <w:rStyle w:val="HideTWBExt"/>
          <w:b w:val="0"/>
          <w:noProof w:val="0"/>
        </w:rPr>
        <w:t>&lt;Article&gt;</w:t>
      </w:r>
      <w:r w:rsidRPr="00801640">
        <w:t>Příloha IV – dílčí nadpis 1</w:t>
      </w:r>
      <w:r w:rsidRPr="00801640">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111" w:rsidRPr="00801640" w:rsidTr="00EC5A45">
        <w:trPr>
          <w:trHeight w:hRule="exact" w:val="240"/>
          <w:jc w:val="center"/>
        </w:trPr>
        <w:tc>
          <w:tcPr>
            <w:tcW w:w="9752" w:type="dxa"/>
            <w:gridSpan w:val="2"/>
          </w:tcPr>
          <w:p w:rsidR="00416111" w:rsidRPr="00801640" w:rsidRDefault="00416111" w:rsidP="00EC5A45"/>
        </w:tc>
      </w:tr>
      <w:tr w:rsidR="00416111" w:rsidRPr="00801640" w:rsidTr="00EC5A45">
        <w:trPr>
          <w:trHeight w:val="240"/>
          <w:jc w:val="center"/>
        </w:trPr>
        <w:tc>
          <w:tcPr>
            <w:tcW w:w="4876" w:type="dxa"/>
          </w:tcPr>
          <w:p w:rsidR="00416111" w:rsidRPr="00801640" w:rsidRDefault="00416111" w:rsidP="00EC5A45">
            <w:pPr>
              <w:pStyle w:val="AmColumnHeading"/>
            </w:pPr>
            <w:r w:rsidRPr="00801640">
              <w:t>Znění navržené Komisí</w:t>
            </w:r>
          </w:p>
        </w:tc>
        <w:tc>
          <w:tcPr>
            <w:tcW w:w="4876" w:type="dxa"/>
          </w:tcPr>
          <w:p w:rsidR="00416111" w:rsidRPr="00801640" w:rsidRDefault="00416111" w:rsidP="00EC5A45">
            <w:pPr>
              <w:pStyle w:val="AmColumnHeading"/>
            </w:pPr>
            <w:r w:rsidRPr="00801640">
              <w:t>Pozměňovací návrh</w:t>
            </w:r>
          </w:p>
        </w:tc>
      </w:tr>
      <w:tr w:rsidR="00416111" w:rsidRPr="00801640" w:rsidTr="00EC5A45">
        <w:trPr>
          <w:jc w:val="center"/>
        </w:trPr>
        <w:tc>
          <w:tcPr>
            <w:tcW w:w="4876" w:type="dxa"/>
          </w:tcPr>
          <w:p w:rsidR="00416111" w:rsidRPr="00801640" w:rsidRDefault="00416111" w:rsidP="00EC5A45">
            <w:pPr>
              <w:pStyle w:val="Normal6a"/>
            </w:pPr>
            <w:r w:rsidRPr="00801640">
              <w:t xml:space="preserve">Standardní formulář pro příspěvky na plán </w:t>
            </w:r>
            <w:r w:rsidRPr="00801640">
              <w:rPr>
                <w:b/>
                <w:i/>
              </w:rPr>
              <w:t>solidární podpory</w:t>
            </w:r>
            <w:r w:rsidRPr="00801640">
              <w:t xml:space="preserve"> v souladu s článkem 54</w:t>
            </w:r>
          </w:p>
        </w:tc>
        <w:tc>
          <w:tcPr>
            <w:tcW w:w="4876" w:type="dxa"/>
          </w:tcPr>
          <w:p w:rsidR="00416111" w:rsidRPr="00801640" w:rsidRDefault="00416111" w:rsidP="00EC5A45">
            <w:pPr>
              <w:pStyle w:val="Normal6a"/>
            </w:pPr>
            <w:r w:rsidRPr="00801640">
              <w:t xml:space="preserve">Standardní formulář pro příspěvky na plán </w:t>
            </w:r>
            <w:r w:rsidRPr="00801640">
              <w:rPr>
                <w:b/>
                <w:i/>
              </w:rPr>
              <w:t>pro dobrovolné příspěvky</w:t>
            </w:r>
            <w:r w:rsidRPr="00801640">
              <w:t xml:space="preserve"> v souladu s článkem 54</w:t>
            </w:r>
          </w:p>
        </w:tc>
      </w:tr>
    </w:tbl>
    <w:p w:rsidR="00416111" w:rsidRPr="00801640" w:rsidRDefault="00416111" w:rsidP="00416111">
      <w:pPr>
        <w:pStyle w:val="AmOrLang"/>
      </w:pPr>
      <w:r w:rsidRPr="00801640">
        <w:t xml:space="preserve">Or. </w:t>
      </w:r>
      <w:r w:rsidRPr="00801640">
        <w:rPr>
          <w:rStyle w:val="HideTWBExt"/>
          <w:noProof w:val="0"/>
        </w:rPr>
        <w:t>&lt;Original&gt;</w:t>
      </w:r>
      <w:r w:rsidRPr="00801640">
        <w:rPr>
          <w:rStyle w:val="HideTWBInt"/>
        </w:rPr>
        <w:t>{EN}</w:t>
      </w:r>
      <w:r w:rsidRPr="00801640">
        <w:t>en</w:t>
      </w:r>
      <w:r w:rsidRPr="00801640">
        <w:rPr>
          <w:rStyle w:val="HideTWBExt"/>
          <w:noProof w:val="0"/>
        </w:rPr>
        <w:t>&lt;/Original&gt;</w:t>
      </w:r>
    </w:p>
    <w:p w:rsidR="00416111" w:rsidRPr="00801640" w:rsidRDefault="00416111" w:rsidP="00416111">
      <w:r w:rsidRPr="00801640">
        <w:rPr>
          <w:rStyle w:val="HideTWBExt"/>
          <w:noProof w:val="0"/>
        </w:rPr>
        <w:t>&lt;/Amend&gt;</w:t>
      </w:r>
    </w:p>
    <w:p w:rsidR="00095775" w:rsidRPr="00801640" w:rsidRDefault="00416111" w:rsidP="00416111">
      <w:r w:rsidRPr="00801640">
        <w:rPr>
          <w:rStyle w:val="HideTWBExt"/>
          <w:noProof w:val="0"/>
        </w:rPr>
        <w:t>&lt;/RepeatBlock-Amend&gt;</w:t>
      </w:r>
    </w:p>
    <w:p w:rsidR="00095775" w:rsidRPr="00801640" w:rsidRDefault="00095775">
      <w:bookmarkStart w:id="0" w:name="_GoBack"/>
      <w:bookmarkEnd w:id="0"/>
    </w:p>
    <w:sectPr w:rsidR="00095775" w:rsidRPr="00801640" w:rsidSect="0068293E">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E6780" w:rsidRPr="00801640" w:rsidRDefault="00416111">
      <w:r w:rsidRPr="00801640">
        <w:separator/>
      </w:r>
    </w:p>
  </w:endnote>
  <w:endnote w:type="continuationSeparator" w:id="0">
    <w:p w:rsidR="00BE6780" w:rsidRPr="00801640" w:rsidRDefault="00416111">
      <w:r w:rsidRPr="0080164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93E" w:rsidRPr="00801640" w:rsidRDefault="0068293E" w:rsidP="0068293E">
    <w:pPr>
      <w:pStyle w:val="EPFooter"/>
    </w:pPr>
    <w:r w:rsidRPr="00801640">
      <w:t>PE</w:t>
    </w:r>
    <w:r w:rsidRPr="00801640">
      <w:rPr>
        <w:rStyle w:val="HideTWBExt"/>
        <w:noProof w:val="0"/>
      </w:rPr>
      <w:t>&lt;NoPE&gt;</w:t>
    </w:r>
    <w:r w:rsidRPr="00801640">
      <w:t>702.946</w:t>
    </w:r>
    <w:r w:rsidRPr="00801640">
      <w:rPr>
        <w:rStyle w:val="HideTWBExt"/>
        <w:noProof w:val="0"/>
      </w:rPr>
      <w:t>&lt;/NoPE&gt;&lt;Version&gt;</w:t>
    </w:r>
    <w:r w:rsidRPr="00801640">
      <w:t>v01-00</w:t>
    </w:r>
    <w:r w:rsidRPr="00801640">
      <w:rPr>
        <w:rStyle w:val="HideTWBExt"/>
        <w:noProof w:val="0"/>
      </w:rPr>
      <w:t>&lt;/Version&gt;</w:t>
    </w:r>
    <w:r w:rsidRPr="00801640">
      <w:tab/>
    </w:r>
    <w:r w:rsidRPr="00801640">
      <w:fldChar w:fldCharType="begin"/>
    </w:r>
    <w:r w:rsidRPr="00801640">
      <w:instrText xml:space="preserve"> PAGE  \* MERGEFORMAT </w:instrText>
    </w:r>
    <w:r w:rsidRPr="00801640">
      <w:fldChar w:fldCharType="separate"/>
    </w:r>
    <w:r w:rsidR="00ED305B">
      <w:rPr>
        <w:noProof/>
      </w:rPr>
      <w:t>108</w:t>
    </w:r>
    <w:r w:rsidRPr="00801640">
      <w:fldChar w:fldCharType="end"/>
    </w:r>
    <w:r w:rsidRPr="00801640">
      <w:t>/</w:t>
    </w:r>
    <w:fldSimple w:instr=" NUMPAGES  \* MERGEFORMAT ">
      <w:r w:rsidR="00ED305B">
        <w:rPr>
          <w:noProof/>
        </w:rPr>
        <w:t>108</w:t>
      </w:r>
    </w:fldSimple>
    <w:r w:rsidRPr="00801640">
      <w:tab/>
    </w:r>
    <w:r w:rsidRPr="00801640">
      <w:rPr>
        <w:rStyle w:val="HideTWBExt"/>
        <w:noProof w:val="0"/>
      </w:rPr>
      <w:t>&lt;PathFdR&gt;</w:t>
    </w:r>
    <w:r w:rsidRPr="00801640">
      <w:t>AM\1245220CS.docx</w:t>
    </w:r>
    <w:r w:rsidRPr="00801640">
      <w:rPr>
        <w:rStyle w:val="HideTWBExt"/>
        <w:noProof w:val="0"/>
      </w:rPr>
      <w:t>&lt;/PathFdR&gt;</w:t>
    </w:r>
  </w:p>
  <w:p w:rsidR="00095775" w:rsidRPr="00801640" w:rsidRDefault="0068293E" w:rsidP="0068293E">
    <w:pPr>
      <w:pStyle w:val="EPFooter2"/>
    </w:pPr>
    <w:r w:rsidRPr="00801640">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93E" w:rsidRPr="00801640" w:rsidRDefault="0068293E" w:rsidP="0068293E">
    <w:pPr>
      <w:pStyle w:val="EPFooter"/>
    </w:pPr>
    <w:r w:rsidRPr="00801640">
      <w:rPr>
        <w:rStyle w:val="HideTWBExt"/>
        <w:noProof w:val="0"/>
      </w:rPr>
      <w:t>&lt;PathFdR&gt;</w:t>
    </w:r>
    <w:r w:rsidRPr="00801640">
      <w:t>AM\1245220CS.docx</w:t>
    </w:r>
    <w:r w:rsidRPr="00801640">
      <w:rPr>
        <w:rStyle w:val="HideTWBExt"/>
        <w:noProof w:val="0"/>
      </w:rPr>
      <w:t>&lt;/PathFdR&gt;</w:t>
    </w:r>
    <w:r w:rsidRPr="00801640">
      <w:tab/>
    </w:r>
    <w:r w:rsidRPr="00801640">
      <w:fldChar w:fldCharType="begin"/>
    </w:r>
    <w:r w:rsidRPr="00801640">
      <w:instrText xml:space="preserve"> PAGE  \* MERGEFORMAT </w:instrText>
    </w:r>
    <w:r w:rsidRPr="00801640">
      <w:fldChar w:fldCharType="separate"/>
    </w:r>
    <w:r w:rsidR="00ED305B">
      <w:rPr>
        <w:noProof/>
      </w:rPr>
      <w:t>107</w:t>
    </w:r>
    <w:r w:rsidRPr="00801640">
      <w:fldChar w:fldCharType="end"/>
    </w:r>
    <w:r w:rsidRPr="00801640">
      <w:t>/</w:t>
    </w:r>
    <w:fldSimple w:instr=" NUMPAGES  \* MERGEFORMAT ">
      <w:r w:rsidR="00ED305B">
        <w:rPr>
          <w:noProof/>
        </w:rPr>
        <w:t>108</w:t>
      </w:r>
    </w:fldSimple>
    <w:r w:rsidRPr="00801640">
      <w:tab/>
      <w:t>PE</w:t>
    </w:r>
    <w:r w:rsidRPr="00801640">
      <w:rPr>
        <w:rStyle w:val="HideTWBExt"/>
        <w:noProof w:val="0"/>
      </w:rPr>
      <w:t>&lt;NoPE&gt;</w:t>
    </w:r>
    <w:r w:rsidRPr="00801640">
      <w:t>702.946</w:t>
    </w:r>
    <w:r w:rsidRPr="00801640">
      <w:rPr>
        <w:rStyle w:val="HideTWBExt"/>
        <w:noProof w:val="0"/>
      </w:rPr>
      <w:t>&lt;/NoPE&gt;&lt;Version&gt;</w:t>
    </w:r>
    <w:r w:rsidRPr="00801640">
      <w:t>v01-00</w:t>
    </w:r>
    <w:r w:rsidRPr="00801640">
      <w:rPr>
        <w:rStyle w:val="HideTWBExt"/>
        <w:noProof w:val="0"/>
      </w:rPr>
      <w:t>&lt;/Version&gt;</w:t>
    </w:r>
  </w:p>
  <w:p w:rsidR="00095775" w:rsidRPr="00801640" w:rsidRDefault="0068293E" w:rsidP="0068293E">
    <w:pPr>
      <w:pStyle w:val="EPFooter2"/>
    </w:pPr>
    <w:r w:rsidRPr="00801640">
      <w:tab/>
    </w:r>
    <w:r w:rsidRPr="00801640">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293E" w:rsidRPr="00801640" w:rsidRDefault="0068293E" w:rsidP="0068293E">
    <w:pPr>
      <w:pStyle w:val="EPFooter"/>
    </w:pPr>
    <w:r w:rsidRPr="00801640">
      <w:rPr>
        <w:rStyle w:val="HideTWBExt"/>
        <w:noProof w:val="0"/>
      </w:rPr>
      <w:t>&lt;PathFdR&gt;</w:t>
    </w:r>
    <w:r w:rsidRPr="00801640">
      <w:t>AM\1245220CS.docx</w:t>
    </w:r>
    <w:r w:rsidRPr="00801640">
      <w:rPr>
        <w:rStyle w:val="HideTWBExt"/>
        <w:noProof w:val="0"/>
      </w:rPr>
      <w:t>&lt;/PathFdR&gt;</w:t>
    </w:r>
    <w:r w:rsidRPr="00801640">
      <w:tab/>
    </w:r>
    <w:r w:rsidRPr="00801640">
      <w:tab/>
      <w:t>PE</w:t>
    </w:r>
    <w:r w:rsidRPr="00801640">
      <w:rPr>
        <w:rStyle w:val="HideTWBExt"/>
        <w:noProof w:val="0"/>
      </w:rPr>
      <w:t>&lt;NoPE&gt;</w:t>
    </w:r>
    <w:r w:rsidRPr="00801640">
      <w:t>702.946</w:t>
    </w:r>
    <w:r w:rsidRPr="00801640">
      <w:rPr>
        <w:rStyle w:val="HideTWBExt"/>
        <w:noProof w:val="0"/>
      </w:rPr>
      <w:t>&lt;/NoPE&gt;&lt;Version&gt;</w:t>
    </w:r>
    <w:r w:rsidRPr="00801640">
      <w:t>v01-00</w:t>
    </w:r>
    <w:r w:rsidRPr="00801640">
      <w:rPr>
        <w:rStyle w:val="HideTWBExt"/>
        <w:noProof w:val="0"/>
      </w:rPr>
      <w:t>&lt;/Version&gt;</w:t>
    </w:r>
  </w:p>
  <w:p w:rsidR="00095775" w:rsidRPr="00801640" w:rsidRDefault="0068293E" w:rsidP="0068293E">
    <w:pPr>
      <w:pStyle w:val="EPFooter2"/>
    </w:pPr>
    <w:r w:rsidRPr="00801640">
      <w:t>CS</w:t>
    </w:r>
    <w:r w:rsidRPr="00801640">
      <w:tab/>
    </w:r>
    <w:r w:rsidRPr="00801640">
      <w:rPr>
        <w:b w:val="0"/>
        <w:i/>
        <w:color w:val="C0C0C0"/>
        <w:sz w:val="22"/>
      </w:rPr>
      <w:t>Jednotná v rozmanitosti</w:t>
    </w:r>
    <w:r w:rsidRPr="00801640">
      <w:tab/>
      <w:t>CS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E6780" w:rsidRPr="00801640" w:rsidRDefault="00416111">
      <w:r w:rsidRPr="00801640">
        <w:separator/>
      </w:r>
    </w:p>
  </w:footnote>
  <w:footnote w:type="continuationSeparator" w:id="0">
    <w:p w:rsidR="00BE6780" w:rsidRPr="00801640" w:rsidRDefault="00416111">
      <w:r w:rsidRPr="0080164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05B" w:rsidRDefault="00ED30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05B" w:rsidRDefault="00ED30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305B" w:rsidRDefault="00ED305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CS"/>
    <w:docVar w:name="TXTLANGUEMIN" w:val="cs"/>
    <w:docVar w:name="TXTNRPE" w:val="702.946"/>
    <w:docVar w:name="TXTPEorAP" w:val="PE"/>
    <w:docVar w:name="TXTROUTE" w:val="AM\1245220CS.docx"/>
    <w:docVar w:name="TXTVERSION" w:val="01-00"/>
  </w:docVars>
  <w:rsids>
    <w:rsidRoot w:val="00A77B3E"/>
    <w:rsid w:val="00095775"/>
    <w:rsid w:val="00416111"/>
    <w:rsid w:val="0068293E"/>
    <w:rsid w:val="00801640"/>
    <w:rsid w:val="00A77B3E"/>
    <w:rsid w:val="00BE6780"/>
    <w:rsid w:val="00CA2A55"/>
    <w:rsid w:val="00CF3F68"/>
    <w:rsid w:val="00ED305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1857320F-CC58-4170-8D6F-B487E3BFF2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 w:type="paragraph" w:styleId="BalloonText">
    <w:name w:val="Balloon Text"/>
    <w:basedOn w:val="Normal"/>
    <w:link w:val="BalloonTextChar"/>
    <w:rsid w:val="00416111"/>
    <w:rPr>
      <w:rFonts w:ascii="Tahoma" w:hAnsi="Tahoma" w:cs="Tahoma"/>
      <w:sz w:val="16"/>
      <w:szCs w:val="16"/>
    </w:rPr>
  </w:style>
  <w:style w:type="character" w:customStyle="1" w:styleId="BalloonTextChar">
    <w:name w:val="Balloon Text Char"/>
    <w:basedOn w:val="DefaultParagraphFont"/>
    <w:link w:val="BalloonText"/>
    <w:rsid w:val="0041611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108</Pages>
  <Words>21108</Words>
  <Characters>120924</Characters>
  <Application>Microsoft Office Word</Application>
  <DocSecurity>0</DocSecurity>
  <Lines>5411</Lines>
  <Paragraphs>2121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2022-01-10T10:16:00Z</dcterms:created>
  <dcterms:modified xsi:type="dcterms:W3CDTF">2022-01-10T10:16:00Z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1245220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20211210-142513-077648-266946</vt:lpwstr>
  </property>
  <property fmtid="{D5CDD505-2E9C-101B-9397-08002B2CF9AE}" pid="7" name="FooterPath">
    <vt:lpwstr>AM\1245220CS.docx</vt:lpwstr>
  </property>
  <property fmtid="{D5CDD505-2E9C-101B-9397-08002B2CF9AE}" pid="8" name="PE Number">
    <vt:lpwstr>702.946</vt:lpwstr>
  </property>
  <property fmtid="{D5CDD505-2E9C-101B-9397-08002B2CF9AE}" pid="9" name="UID">
    <vt:lpwstr>eu.europa.europarl-DIN1-2021-0000105218_02.00-xm-01.00_text-xml</vt:lpwstr>
  </property>
  <property fmtid="{D5CDD505-2E9C-101B-9397-08002B2CF9AE}" pid="10" name="LastEdited with">
    <vt:lpwstr>9.11.0 Build [20211103]</vt:lpwstr>
  </property>
  <property fmtid="{D5CDD505-2E9C-101B-9397-08002B2CF9AE}" pid="11" name="Bookout">
    <vt:lpwstr>OK - 2022/01/10 11:16</vt:lpwstr>
  </property>
</Properties>
</file>