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F617F8" w:rsidRPr="000C208A" w:rsidTr="009C23D8">
        <w:trPr>
          <w:trHeight w:hRule="exact" w:val="1417"/>
          <w:jc w:val="center"/>
        </w:trPr>
        <w:tc>
          <w:tcPr>
            <w:tcW w:w="6804" w:type="dxa"/>
            <w:vAlign w:val="center"/>
          </w:tcPr>
          <w:p w:rsidR="00F617F8" w:rsidRPr="000C208A" w:rsidRDefault="00F617F8" w:rsidP="009C23D8">
            <w:pPr>
              <w:pStyle w:val="EPName"/>
            </w:pPr>
            <w:r w:rsidRPr="000C208A">
              <w:t>Európsky parlament</w:t>
            </w:r>
          </w:p>
          <w:p w:rsidR="00F617F8" w:rsidRPr="000C208A" w:rsidRDefault="00F617F8" w:rsidP="009C23D8">
            <w:pPr>
              <w:pStyle w:val="EPTerm"/>
            </w:pPr>
            <w:r w:rsidRPr="000C208A">
              <w:t>2019-2024</w:t>
            </w:r>
          </w:p>
        </w:tc>
        <w:tc>
          <w:tcPr>
            <w:tcW w:w="2268" w:type="dxa"/>
          </w:tcPr>
          <w:p w:rsidR="00F617F8" w:rsidRPr="000C208A" w:rsidRDefault="00F617F8" w:rsidP="009C23D8">
            <w:pPr>
              <w:pStyle w:val="EPLogo"/>
            </w:pPr>
            <w:r w:rsidRPr="000C208A">
              <w:rPr>
                <w:lang w:eastAsia="sk-SK"/>
              </w:rPr>
              <w:drawing>
                <wp:inline distT="0" distB="0" distL="0" distR="0" wp14:anchorId="51E7E453" wp14:editId="482F2B1B">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57512"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F617F8" w:rsidRPr="000C208A" w:rsidRDefault="00F617F8" w:rsidP="00F617F8">
      <w:pPr>
        <w:pStyle w:val="LineTop"/>
      </w:pPr>
    </w:p>
    <w:p w:rsidR="00F617F8" w:rsidRPr="000C208A" w:rsidRDefault="00F617F8" w:rsidP="00F617F8">
      <w:pPr>
        <w:pStyle w:val="EPBody"/>
      </w:pPr>
      <w:r w:rsidRPr="005B6B51">
        <w:rPr>
          <w:rStyle w:val="HideTWBExt"/>
          <w:i w:val="0"/>
          <w:szCs w:val="20"/>
        </w:rPr>
        <w:t>&lt;Commission&gt;</w:t>
      </w:r>
      <w:r w:rsidRPr="005B6B51">
        <w:rPr>
          <w:rStyle w:val="HideTWBInt"/>
          <w:rFonts w:cs="Times New Roman"/>
          <w:i w:val="0"/>
          <w:szCs w:val="20"/>
        </w:rPr>
        <w:t>{LIBE}</w:t>
      </w:r>
      <w:r w:rsidRPr="000C208A">
        <w:t>Výbor pre občianske slobody, spravodlivosť a vnútorné veci</w:t>
      </w:r>
      <w:r w:rsidRPr="005B6B51">
        <w:rPr>
          <w:rStyle w:val="HideTWBExt"/>
          <w:i w:val="0"/>
          <w:szCs w:val="20"/>
        </w:rPr>
        <w:t>&lt;/Commission&gt;</w:t>
      </w:r>
    </w:p>
    <w:p w:rsidR="00F617F8" w:rsidRPr="000C208A" w:rsidRDefault="00F617F8" w:rsidP="00F617F8">
      <w:pPr>
        <w:pStyle w:val="LineBottom"/>
      </w:pPr>
    </w:p>
    <w:p w:rsidR="00F617F8" w:rsidRPr="000C208A" w:rsidRDefault="00F617F8" w:rsidP="00F617F8">
      <w:pPr>
        <w:pStyle w:val="CoverReference"/>
      </w:pPr>
      <w:r w:rsidRPr="005B6B51">
        <w:rPr>
          <w:rStyle w:val="HideTWBExt"/>
          <w:b w:val="0"/>
        </w:rPr>
        <w:t>&lt;RefProc&gt;</w:t>
      </w:r>
      <w:r w:rsidRPr="000C208A">
        <w:t>2020/0279</w:t>
      </w:r>
      <w:r w:rsidRPr="005B6B51">
        <w:rPr>
          <w:rStyle w:val="HideTWBExt"/>
          <w:b w:val="0"/>
        </w:rPr>
        <w:t>&lt;/RefProc&gt;&lt;RefTypeProc&gt;</w:t>
      </w:r>
      <w:r w:rsidRPr="000C208A">
        <w:t>(COD)</w:t>
      </w:r>
      <w:r w:rsidRPr="005B6B51">
        <w:rPr>
          <w:rStyle w:val="HideTWBExt"/>
          <w:b w:val="0"/>
        </w:rPr>
        <w:t>&lt;/RefTypeProc&gt;</w:t>
      </w:r>
    </w:p>
    <w:p w:rsidR="00F617F8" w:rsidRPr="000C208A" w:rsidRDefault="00F617F8" w:rsidP="00F617F8">
      <w:pPr>
        <w:pStyle w:val="CoverDate"/>
      </w:pPr>
      <w:r w:rsidRPr="005B6B51">
        <w:rPr>
          <w:rStyle w:val="HideTWBExt"/>
        </w:rPr>
        <w:t>&lt;Date&gt;</w:t>
      </w:r>
      <w:r w:rsidRPr="005B6B51">
        <w:rPr>
          <w:rStyle w:val="HideTWBInt"/>
        </w:rPr>
        <w:t>{10/12/2021}</w:t>
      </w:r>
      <w:r w:rsidRPr="000C208A">
        <w:t>10. 12. 2021</w:t>
      </w:r>
      <w:r w:rsidRPr="005B6B51">
        <w:rPr>
          <w:rStyle w:val="HideTWBExt"/>
        </w:rPr>
        <w:t>&lt;/Date&gt;</w:t>
      </w:r>
    </w:p>
    <w:p w:rsidR="00F617F8" w:rsidRPr="000C208A" w:rsidRDefault="00F617F8" w:rsidP="00F617F8">
      <w:pPr>
        <w:pStyle w:val="CoverDocType"/>
      </w:pPr>
      <w:r w:rsidRPr="005B6B51">
        <w:rPr>
          <w:rStyle w:val="HideTWBExt"/>
          <w:b w:val="0"/>
        </w:rPr>
        <w:t>&lt;TypeAM&gt;</w:t>
      </w:r>
      <w:r w:rsidRPr="000C208A">
        <w:t>POZMEŇUJÚCE NÁVRHY</w:t>
      </w:r>
      <w:r w:rsidRPr="005B6B51">
        <w:rPr>
          <w:rStyle w:val="HideTWBExt"/>
          <w:b w:val="0"/>
        </w:rPr>
        <w:t>&lt;/TypeAM&gt;</w:t>
      </w:r>
    </w:p>
    <w:p w:rsidR="00F617F8" w:rsidRPr="000C208A" w:rsidRDefault="00F617F8" w:rsidP="00F617F8">
      <w:pPr>
        <w:pStyle w:val="CoverDocType24a"/>
      </w:pPr>
      <w:r w:rsidRPr="005B6B51">
        <w:rPr>
          <w:rStyle w:val="HideTWBExt"/>
          <w:b w:val="0"/>
        </w:rPr>
        <w:t>&lt;RangeAM&gt;</w:t>
      </w:r>
      <w:r w:rsidRPr="000C208A">
        <w:t>2401 – 2612</w:t>
      </w:r>
      <w:r w:rsidRPr="005B6B51">
        <w:rPr>
          <w:rStyle w:val="HideTWBExt"/>
          <w:b w:val="0"/>
        </w:rPr>
        <w:t>&lt;/RangeAM&gt;</w:t>
      </w:r>
    </w:p>
    <w:p w:rsidR="00F617F8" w:rsidRPr="000C208A" w:rsidRDefault="00F617F8" w:rsidP="00F617F8">
      <w:pPr>
        <w:pStyle w:val="CoverBold"/>
      </w:pPr>
      <w:r w:rsidRPr="005B6B51">
        <w:rPr>
          <w:rStyle w:val="HideTWBExt"/>
          <w:b w:val="0"/>
        </w:rPr>
        <w:t>&lt;TitreType&gt;</w:t>
      </w:r>
      <w:r w:rsidRPr="000C208A">
        <w:t>Návrh správy</w:t>
      </w:r>
      <w:r w:rsidRPr="005B6B51">
        <w:rPr>
          <w:rStyle w:val="HideTWBExt"/>
          <w:b w:val="0"/>
        </w:rPr>
        <w:t>&lt;/TitreType&gt;</w:t>
      </w:r>
    </w:p>
    <w:p w:rsidR="00F617F8" w:rsidRPr="000C208A" w:rsidRDefault="00F617F8" w:rsidP="00F617F8">
      <w:pPr>
        <w:pStyle w:val="CoverBold"/>
      </w:pPr>
      <w:r w:rsidRPr="005B6B51">
        <w:rPr>
          <w:rStyle w:val="HideTWBExt"/>
          <w:b w:val="0"/>
        </w:rPr>
        <w:t>&lt;Rapporteur&gt;</w:t>
      </w:r>
      <w:r w:rsidRPr="000C208A">
        <w:t>Tomas Tobé</w:t>
      </w:r>
      <w:r w:rsidRPr="005B6B51">
        <w:rPr>
          <w:rStyle w:val="HideTWBExt"/>
          <w:b w:val="0"/>
        </w:rPr>
        <w:t>&lt;/Rapporteur&gt;</w:t>
      </w:r>
    </w:p>
    <w:p w:rsidR="00F617F8" w:rsidRPr="000C208A" w:rsidRDefault="00F617F8" w:rsidP="00F617F8">
      <w:pPr>
        <w:pStyle w:val="CoverNormal24a"/>
      </w:pPr>
      <w:r w:rsidRPr="005B6B51">
        <w:rPr>
          <w:rStyle w:val="HideTWBExt"/>
        </w:rPr>
        <w:t>&lt;DocRefPE&gt;</w:t>
      </w:r>
      <w:r w:rsidRPr="000C208A">
        <w:t>(PE698.950v01-00)</w:t>
      </w:r>
      <w:r w:rsidRPr="005B6B51">
        <w:rPr>
          <w:rStyle w:val="HideTWBExt"/>
        </w:rPr>
        <w:t>&lt;/DocRefPE&gt;</w:t>
      </w:r>
    </w:p>
    <w:p w:rsidR="00F617F8" w:rsidRPr="000C208A" w:rsidRDefault="00F617F8" w:rsidP="00F617F8">
      <w:pPr>
        <w:pStyle w:val="CoverNormal24a"/>
      </w:pPr>
      <w:r w:rsidRPr="005B6B51">
        <w:rPr>
          <w:rStyle w:val="HideTWBExt"/>
        </w:rPr>
        <w:t>&lt;Titre&gt;</w:t>
      </w:r>
      <w:r w:rsidRPr="000C208A">
        <w:t>Riadenie azylu a migrácie a zmena smernice Rady 2003/109/ES a navrhovaného nariadenia (EÚ) XXX/XXX [Fond pre azyl a migráciu]</w:t>
      </w:r>
      <w:r w:rsidRPr="005B6B51">
        <w:rPr>
          <w:rStyle w:val="HideTWBExt"/>
        </w:rPr>
        <w:t>&lt;/Titre&gt;</w:t>
      </w:r>
    </w:p>
    <w:p w:rsidR="00F617F8" w:rsidRPr="000C208A" w:rsidRDefault="00F617F8" w:rsidP="00F617F8">
      <w:pPr>
        <w:pStyle w:val="CoverNormal"/>
      </w:pPr>
      <w:r w:rsidRPr="005B6B51">
        <w:rPr>
          <w:rStyle w:val="HideTWBExt"/>
        </w:rPr>
        <w:t>&lt;DocAmend&gt;</w:t>
      </w:r>
      <w:r w:rsidRPr="000C208A">
        <w:t>Návrh nariadenia</w:t>
      </w:r>
      <w:r w:rsidRPr="005B6B51">
        <w:rPr>
          <w:rStyle w:val="HideTWBExt"/>
        </w:rPr>
        <w:t>&lt;/DocAmend&gt;</w:t>
      </w:r>
    </w:p>
    <w:p w:rsidR="00F617F8" w:rsidRPr="000C208A" w:rsidRDefault="00F617F8" w:rsidP="00F617F8">
      <w:pPr>
        <w:pStyle w:val="CoverNormal24a"/>
      </w:pPr>
      <w:r w:rsidRPr="005B6B51">
        <w:rPr>
          <w:rStyle w:val="HideTWBExt"/>
        </w:rPr>
        <w:t>&lt;DocRef&gt;</w:t>
      </w:r>
      <w:r w:rsidRPr="000C208A">
        <w:t>(COM(2020)0610 – C9-0309/2020 – 2020/0279(COD))</w:t>
      </w:r>
      <w:r w:rsidRPr="005B6B51">
        <w:rPr>
          <w:rStyle w:val="HideTWBExt"/>
        </w:rPr>
        <w:t>&lt;/DocRef&gt;</w:t>
      </w:r>
    </w:p>
    <w:p w:rsidR="00F617F8" w:rsidRPr="000C208A" w:rsidRDefault="00F617F8" w:rsidP="00F617F8">
      <w:r w:rsidRPr="000C208A">
        <w:br w:type="page"/>
      </w:r>
      <w:r w:rsidRPr="000C208A">
        <w:lastRenderedPageBreak/>
        <w:t>AM_Com_LegReport</w:t>
      </w:r>
    </w:p>
    <w:p w:rsidR="00F617F8" w:rsidRPr="000C208A" w:rsidRDefault="00F617F8" w:rsidP="00F617F8">
      <w:pPr>
        <w:pStyle w:val="AmNumberTabs"/>
      </w:pPr>
      <w:r w:rsidRPr="000C208A">
        <w:br w:type="page"/>
      </w:r>
      <w:r w:rsidRPr="005B6B51">
        <w:rPr>
          <w:rStyle w:val="HideTWBExt"/>
          <w:b w:val="0"/>
        </w:rPr>
        <w:lastRenderedPageBreak/>
        <w:t>&lt;RepeatBlock-Amend&gt;&lt;Amend&gt;</w:t>
      </w:r>
      <w:r w:rsidRPr="000C208A">
        <w:t>Pozmeňujúci návrh</w:t>
      </w:r>
      <w:r w:rsidRPr="000C208A">
        <w:tab/>
      </w:r>
      <w:r w:rsidRPr="000C208A">
        <w:tab/>
      </w:r>
      <w:r w:rsidRPr="005B6B51">
        <w:rPr>
          <w:rStyle w:val="HideTWBExt"/>
          <w:b w:val="0"/>
        </w:rPr>
        <w:t>&lt;NumAm&gt;</w:t>
      </w:r>
      <w:r w:rsidRPr="000C208A">
        <w:t>2401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Laura Ferrara, Sabrina Pignedoli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{IT}</w:t>
      </w:r>
      <w:r w:rsidRPr="000C208A">
        <w:t>it</w:t>
      </w:r>
      <w:r w:rsidRPr="005B6B51">
        <w:rPr>
          <w:rStyle w:val="HideTWBExt"/>
        </w:rPr>
        <w:t>&lt;/Original&gt;</w:t>
      </w:r>
    </w:p>
    <w:p w:rsidR="00A05D19" w:rsidRPr="000C208A" w:rsidRDefault="00F617F8" w:rsidP="00F617F8">
      <w:pPr>
        <w:pStyle w:val="AmNumberTabs"/>
      </w:pPr>
      <w:r w:rsidRPr="005B6B51">
        <w:rPr>
          <w:rStyle w:val="HideTWBExt"/>
          <w:b w:val="0"/>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Sophia in 't Veld, Michal Šimečka,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lastRenderedPageBreak/>
        <w:t>&lt;Article&gt;</w:t>
      </w:r>
      <w:r w:rsidRPr="000C208A">
        <w:t>Článok 55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Abir Al-Sahlani, Fabienne Keller, Yana Toom, Hilde Vautmans, Jan-Christoph Oetjen, Moritz Körner, Sophia in 't Veld</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Členský štát sa môže zaviazať, že bude podporovať členský štát pri návrate neoprávnene sa zdržiavajúcich štátnych príslušníkov tretích krajín prostredníctvom sponzorstva návratov, pričom v úzkej koordinácii s benefitujúcim členským štátom prijme opatrenia na vykonanie návratu týchto štátnych príslušníkov tretích krajín z územia benefitujúceho členského štátu.</w:t>
            </w:r>
          </w:p>
        </w:tc>
        <w:tc>
          <w:tcPr>
            <w:tcW w:w="4876" w:type="dxa"/>
          </w:tcPr>
          <w:p w:rsidR="00F617F8" w:rsidRPr="000C208A" w:rsidRDefault="00F617F8" w:rsidP="009C23D8">
            <w:pPr>
              <w:pStyle w:val="Normal6a"/>
            </w:pPr>
            <w:r w:rsidRPr="000C208A">
              <w:rPr>
                <w:color w:val="000005"/>
              </w:rPr>
              <w:t>1.</w:t>
            </w:r>
            <w:r w:rsidRPr="000C208A">
              <w:rPr>
                <w:color w:val="000005"/>
              </w:rPr>
              <w:tab/>
              <w:t xml:space="preserve">Členský štát sa môže zaviazať, že bude podporovať členský štát pri návrate neoprávnene sa zdržiavajúcich štátnych príslušníkov tretích krajín prostredníctvom sponzorstva návratov, pričom v úzkej koordinácii s benefitujúcim členským štátom prijme opatrenia na vykonanie návratu týchto štátnych príslušníkov tretích krajín z územia benefitujúceho členského štátu. </w:t>
            </w:r>
            <w:r w:rsidRPr="000C208A">
              <w:rPr>
                <w:b/>
                <w:i/>
                <w:color w:val="000005"/>
              </w:rPr>
              <w:t>Proces návratu sa uskutočňuje takým spôsobom, aby rešpektoval ľudskú dôstojnosť neoprávnene sa zdržiavajúceho štátneho príslušníka tretej krajiny.</w:t>
            </w:r>
          </w:p>
        </w:tc>
      </w:tr>
    </w:tbl>
    <w:p w:rsidR="00F617F8" w:rsidRPr="000C208A" w:rsidRDefault="00F617F8" w:rsidP="00F617F8">
      <w:pPr>
        <w:pStyle w:val="AmOrLang"/>
      </w:pPr>
      <w:r w:rsidRPr="000C208A">
        <w:lastRenderedPageBreak/>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 xml:space="preserve">Členský štát sa môže zaviazať, že </w:t>
            </w:r>
            <w:r w:rsidRPr="000C208A">
              <w:rPr>
                <w:b/>
                <w:i/>
              </w:rPr>
              <w:t>bude podporovať členský štát pri návrate</w:t>
            </w:r>
            <w:r w:rsidRPr="000C208A">
              <w:t xml:space="preserve"> neoprávnene sa zdržiavajúcich štátnych príslušníkov tretích krajín prostredníctvom sponzorstva návratov, pričom v úzkej koordinácii s benefitujúcim členským štátom prijme opatrenia na vykonanie návratu </w:t>
            </w:r>
            <w:r w:rsidRPr="000C208A">
              <w:rPr>
                <w:b/>
                <w:i/>
              </w:rPr>
              <w:t>týchto štátnych príslušníkov tretích krajín z územia benefitujúceho členského štátu</w:t>
            </w:r>
            <w:r w:rsidRPr="000C208A">
              <w:t>.</w:t>
            </w:r>
          </w:p>
        </w:tc>
        <w:tc>
          <w:tcPr>
            <w:tcW w:w="4876" w:type="dxa"/>
          </w:tcPr>
          <w:p w:rsidR="00F617F8" w:rsidRPr="000C208A" w:rsidRDefault="00F617F8" w:rsidP="009C23D8">
            <w:pPr>
              <w:pStyle w:val="Normal6a"/>
            </w:pPr>
            <w:r w:rsidRPr="000C208A">
              <w:rPr>
                <w:color w:val="000005"/>
              </w:rPr>
              <w:t>1.</w:t>
            </w:r>
            <w:r w:rsidRPr="000C208A">
              <w:rPr>
                <w:color w:val="000005"/>
              </w:rPr>
              <w:tab/>
              <w:t xml:space="preserve">Členský štát sa môže zaviazať, že </w:t>
            </w:r>
            <w:r w:rsidRPr="000C208A">
              <w:rPr>
                <w:b/>
                <w:i/>
                <w:color w:val="000005"/>
              </w:rPr>
              <w:t>vykoná návrat</w:t>
            </w:r>
            <w:r w:rsidRPr="000C208A">
              <w:rPr>
                <w:color w:val="000005"/>
              </w:rPr>
              <w:t xml:space="preserve"> neoprávnene sa zdržiavajúcich štátnych príslušníkov tretích krajín prostredníctvom sponzorstva návratov, pričom v úzkej koordinácii s benefitujúcim členským štátom prijme </w:t>
            </w:r>
            <w:r w:rsidRPr="000C208A">
              <w:rPr>
                <w:b/>
                <w:i/>
                <w:color w:val="000005"/>
              </w:rPr>
              <w:t>potrebné</w:t>
            </w:r>
            <w:r w:rsidRPr="000C208A">
              <w:rPr>
                <w:color w:val="000005"/>
              </w:rPr>
              <w:t xml:space="preserve"> opatrenia na vykonanie návratu.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2.</w:t>
            </w:r>
            <w:r w:rsidRPr="000C208A">
              <w:tab/>
            </w:r>
            <w:r w:rsidRPr="000C208A">
              <w:rPr>
                <w:b/>
                <w:i/>
              </w:rPr>
              <w:t xml:space="preserve">Ak sa členský štát zaviaže poskytnúť sponzorstvo návratov a neoprávnene sa zdržiavajúci štátni príslušníci tretích krajín, na ktorých sa vzťahuje rozhodnutie o návrate vydané benefitujúcim členským štátom, nie sú vrátení alebo odsunutí do ôsmich mesiacov, členský štát, ktorý poskytuje sponzorstvo návratov, premiestni dotknuté osoby na svoje územie v súlade s postupom stanoveným v článkoch 57 a 58. Táto lehota sa začína prijatím vykonávacieho aktu uvedeného v článku 53 ods. 1 alebo prípadne v článku 49 </w:t>
            </w:r>
            <w:r w:rsidRPr="000C208A">
              <w:rPr>
                <w:b/>
                <w:i/>
              </w:rPr>
              <w:lastRenderedPageBreak/>
              <w:t>ods. 2.</w:t>
            </w:r>
          </w:p>
        </w:tc>
        <w:tc>
          <w:tcPr>
            <w:tcW w:w="4876" w:type="dxa"/>
          </w:tcPr>
          <w:p w:rsidR="00F617F8" w:rsidRPr="000C208A" w:rsidRDefault="00F617F8" w:rsidP="009C23D8">
            <w:pPr>
              <w:pStyle w:val="Normal6a"/>
            </w:pPr>
            <w:r w:rsidRPr="000C208A">
              <w:rPr>
                <w:b/>
                <w:i/>
                <w:color w:val="000005"/>
              </w:rPr>
              <w:lastRenderedPageBreak/>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2409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2.</w:t>
            </w:r>
            <w:r w:rsidRPr="000C208A">
              <w:tab/>
            </w:r>
            <w:r w:rsidRPr="000C208A">
              <w:rPr>
                <w:b/>
                <w:i/>
              </w:rPr>
              <w:t>Ak sa členský štát zaviaže poskytnúť sponzorstvo návratov a neoprávnene sa zdržiavajúci štátni príslušníci tretích krajín, na ktorých sa vzťahuje rozhodnutie o návrate vydané benefitujúcim členským štátom, nie sú vrátení alebo odsunutí do ôsmich mesiacov, členský štát, ktorý poskytuje sponzorstvo návratov, premiestni dotknuté osoby na svoje územie v súlade s postupom stanoveným v článkoch 57 a 58. Táto lehota sa začína prijatím vykonávacieho aktu uvedeného v článku 53 ods. 1 alebo prípadne v článku 49 ods. 2.</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r>
            <w:r w:rsidRPr="000C208A">
              <w:rPr>
                <w:b/>
                <w:i/>
              </w:rPr>
              <w:t xml:space="preserve">Ak sa členský štát zaviaže poskytnúť sponzorstvo návratov a neoprávnene sa zdržiavajúci štátni príslušníci tretích krajín, na ktorých sa vzťahuje rozhodnutie o návrate vydané benefitujúcim členským štátom, nie sú vrátení alebo odsunutí do ôsmich </w:t>
            </w:r>
            <w:r w:rsidRPr="000C208A">
              <w:rPr>
                <w:b/>
                <w:i/>
              </w:rPr>
              <w:lastRenderedPageBreak/>
              <w:t>mesiacov,</w:t>
            </w:r>
            <w:r w:rsidRPr="000C208A">
              <w:t xml:space="preserve"> členský štát, ktorý poskytuje sponzorstvo návratov, premiestni dotknuté osoby na svoje územie </w:t>
            </w:r>
            <w:r w:rsidRPr="000C208A">
              <w:rPr>
                <w:b/>
                <w:i/>
              </w:rPr>
              <w:t>v súlade s postupom stanoveným v článkoch 57 a 58</w:t>
            </w:r>
            <w:r w:rsidRPr="000C208A">
              <w:t xml:space="preserve">. </w:t>
            </w:r>
            <w:r w:rsidRPr="000C208A">
              <w:rPr>
                <w:b/>
                <w:i/>
              </w:rPr>
              <w:t>Táto lehota sa začína prijatím vykonávacieho aktu uvedeného v článku 53 ods. 1 alebo prípadne v článku 49 ods. 2.</w:t>
            </w:r>
          </w:p>
        </w:tc>
        <w:tc>
          <w:tcPr>
            <w:tcW w:w="4876" w:type="dxa"/>
          </w:tcPr>
          <w:p w:rsidR="00F617F8" w:rsidRPr="000C208A" w:rsidRDefault="00F617F8" w:rsidP="009C23D8">
            <w:pPr>
              <w:pStyle w:val="Normal6a"/>
            </w:pPr>
            <w:r w:rsidRPr="000C208A">
              <w:rPr>
                <w:color w:val="000005"/>
              </w:rPr>
              <w:lastRenderedPageBreak/>
              <w:t>2.</w:t>
            </w:r>
            <w:r w:rsidRPr="000C208A">
              <w:rPr>
                <w:color w:val="000005"/>
              </w:rPr>
              <w:tab/>
              <w:t>Členský štát, ktorý poskytuje sponzorstvo návratov, premiestni dotknuté osoby na svoje územie.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Tomas Tobé, Lena Düpont, Jeroen Lenaers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Ak sa členský štát zaviaže poskytnúť sponzorstvo návratov a neoprávnene sa zdržiavajúci štátni príslušníci tretích krajín, na ktorých sa vzťahuje rozhodnutie o návrate vydané benefitujúcim členským štátom, nie sú vrátení alebo odsunutí do ôsmich mesiacov, členský štát, ktorý poskytuje sponzorstvo návratov, premiestni dotknuté osoby na svoje územie v súlade s postupom stanoveným v článkoch 57 a 58. Táto lehota sa začína prijatím vykonávacieho aktu uvedeného v článku 53 ods. 1 </w:t>
            </w:r>
            <w:r w:rsidRPr="000C208A">
              <w:rPr>
                <w:b/>
                <w:i/>
              </w:rPr>
              <w:t>alebo prípadne v článku 49 ods. 2</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t xml:space="preserve">Ak sa členský štát zaviaže poskytnúť sponzorstvo návratov </w:t>
            </w:r>
            <w:r w:rsidRPr="000C208A">
              <w:rPr>
                <w:b/>
                <w:i/>
                <w:color w:val="000005"/>
              </w:rPr>
              <w:t>na území benefitujúceho členského štátu</w:t>
            </w:r>
            <w:r w:rsidRPr="000C208A">
              <w:rPr>
                <w:color w:val="000005"/>
              </w:rPr>
              <w:t xml:space="preserve"> a neoprávnene sa zdržiavajúci štátni príslušníci tretích krajín, na ktorých sa vzťahuje rozhodnutie o návrate vydané benefitujúcim členským štátom, nie sú vrátení alebo odsunutí do ôsmich mesiacov, členský štát, ktorý poskytuje sponzorstvo návratov, premiestni dotknuté osoby na svoje územie v súlade s postupom stanoveným v článkoch 57 a 58. Táto lehota sa začína prijatím vykonávacieho aktu uvedeného v článku 53 ods. 1</w:t>
            </w:r>
            <w:r w:rsidRPr="000C208A">
              <w:rPr>
                <w:b/>
                <w:bCs/>
                <w:color w:val="000005"/>
              </w:rPr>
              <w:t>.</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Lehota 8 mesiacov uvedená v pododseku 1 sa pozastaví, ak neoprávnene sa zdržiavajúci štátny príslušník tretej krajiny ušiel</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lastRenderedPageBreak/>
        <w:t>&lt;Article&gt;</w:t>
      </w:r>
      <w:r w:rsidRPr="000C208A">
        <w:t>Článok 55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Ak sa členský štát zaviaže poskytnúť sponzorstvo návratov v súvislosti so štátnymi príslušníkmi tretích krajín, v prípade ktorých ešte nebolo vydané rozhodnutie o návrate v benefitujúcom členskom štáte, lehota uvedená v odseku 2 začne plynúť od jedného z týchto dátumov:</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a) od dátumu vydania rozhodnutia o návrate benefitujúcim členským štátom; alebo</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b) ak sa rozhodnutie o návrate vydá ako súčasť rozhodnutia o zamietnutí žiadosti o medzinárodnú ochranu alebo ak sa rozhodnutie o návrate vydá v samostatnom akte, a to súčasne a spolu s rozhodnutím o zamietnutí žiadosti o medzinárodnú ochranu v súlade s článkom 35a nariadenia (EÚ) XXX/XXX [nariadenie o konaní o azyle], od dátumu, keď žiadateľ alebo štátny príslušník tretej krajiny už nemá právo zostať a nie je mu povolené zostať.</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Ak sa členský štát zaviaže poskytnúť sponzorstvo návratov v súvislosti so štátnymi príslušníkmi tretích krajín, v prípade ktorých ešte nebolo vydané rozhodnutie o návrate v benefitujúcom členskom štáte, lehota uvedená v odseku 2 začne plynúť od jedného z týchto dátumov:</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lastRenderedPageBreak/>
              <w:t>a) od dátumu vydania rozhodnutia o návrate benefitujúcim členským štátom; alebo</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b) ak sa rozhodnutie o návrate vydá ako súčasť rozhodnutia o zamietnutí žiadosti o medzinárodnú ochranu alebo ak sa rozhodnutie o návrate vydá v samostatnom akte, a to súčasne a spolu s rozhodnutím o zamietnutí žiadosti o medzinárodnú ochranu v súlade s článkom 35a nariadenia (EÚ) XXX/XXX [nariadenie o konaní o azyle], od dátumu, keď žiadateľ alebo štátny príslušník tretej krajiny už nemá právo zostať a nie je mu povolené zostať.</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Ak sa členský štát zaviaže poskytnúť sponzorstvo návratov v súvislosti so štátnymi príslušníkmi tretích krajín, v prípade ktorých ešte nebolo vydané rozhodnutie o návrate v benefitujúcom členskom štáte, lehota uvedená v odseku 2 začne plynúť od jedného z týchto dátumov:</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a) od dátumu vydania rozhodnutia o návrate benefitujúcim členským štátom; alebo</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xml:space="preserve">b) ak sa rozhodnutie o návrate vydá ako súčasť rozhodnutia o zamietnutí žiadosti o medzinárodnú ochranu alebo ak sa rozhodnutie o návrate vydá v samostatnom akte, a to súčasne a spolu s rozhodnutím o zamietnutí žiadosti o medzinárodnú ochranu v súlade s článkom 35a nariadenia (EÚ) XXX/XXX [nariadenie o konaní o azyle], </w:t>
            </w:r>
            <w:r w:rsidRPr="000C208A">
              <w:rPr>
                <w:b/>
                <w:i/>
              </w:rPr>
              <w:lastRenderedPageBreak/>
              <w:t>od dátumu, keď žiadateľ alebo štátny príslušník tretej krajiny už nemá právo zostať a nie je mu povolené zostať.</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4.</w:t>
            </w:r>
            <w:r w:rsidRPr="000C208A">
              <w:tab/>
              <w:t xml:space="preserve">Opatrenia uvedené v odseku 1 zahŕňajú </w:t>
            </w:r>
            <w:r w:rsidRPr="000C208A">
              <w:rPr>
                <w:b/>
                <w:i/>
              </w:rPr>
              <w:t>jednu alebo viaceré z týchto činností</w:t>
            </w:r>
            <w:r w:rsidRPr="000C208A">
              <w:t xml:space="preserve"> </w:t>
            </w:r>
            <w:r w:rsidRPr="000C208A">
              <w:rPr>
                <w:b/>
                <w:bCs/>
                <w:i/>
                <w:iCs/>
              </w:rPr>
              <w:t>vykonávaných</w:t>
            </w:r>
            <w:r w:rsidRPr="000C208A">
              <w:t xml:space="preserve"> sponzorujúcim členským štátom:</w:t>
            </w:r>
          </w:p>
        </w:tc>
        <w:tc>
          <w:tcPr>
            <w:tcW w:w="4876" w:type="dxa"/>
          </w:tcPr>
          <w:p w:rsidR="00F617F8" w:rsidRPr="000C208A" w:rsidRDefault="00F617F8" w:rsidP="009C23D8">
            <w:pPr>
              <w:pStyle w:val="Normal6a"/>
            </w:pPr>
            <w:r w:rsidRPr="000C208A">
              <w:rPr>
                <w:color w:val="000005"/>
              </w:rPr>
              <w:t>4.</w:t>
            </w:r>
            <w:r w:rsidRPr="000C208A">
              <w:rPr>
                <w:color w:val="000005"/>
              </w:rPr>
              <w:tab/>
              <w:t xml:space="preserve">Opatrenia uvedené v odseku 1 zahŕňajú </w:t>
            </w:r>
            <w:r w:rsidRPr="000C208A">
              <w:rPr>
                <w:b/>
                <w:bCs/>
                <w:i/>
                <w:iCs/>
                <w:color w:val="000005"/>
              </w:rPr>
              <w:t>tieto</w:t>
            </w:r>
            <w:r w:rsidRPr="000C208A">
              <w:rPr>
                <w:color w:val="000005"/>
              </w:rPr>
              <w:t xml:space="preserve"> </w:t>
            </w:r>
            <w:r w:rsidRPr="000C208A">
              <w:rPr>
                <w:b/>
                <w:i/>
                <w:color w:val="000005"/>
              </w:rPr>
              <w:t>činnosti vykonávané</w:t>
            </w:r>
            <w:r w:rsidRPr="000C208A">
              <w:rPr>
                <w:color w:val="000005"/>
              </w:rPr>
              <w:t xml:space="preserve"> sponzorujúcim členským štátom: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písmeno a</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w:t>
            </w:r>
            <w:r w:rsidRPr="000C208A">
              <w:tab/>
            </w:r>
            <w:r w:rsidRPr="000C208A">
              <w:rPr>
                <w:b/>
                <w:i/>
              </w:rPr>
              <w:t>poskytovanie poradenstva v oblasti návratu a reintegrácie neoprávnene sa zdržiavajúcim štátnym príslušníkom tretích krajín;</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Nicolaus Fest, Jaak Madison, Bernhard Zimniok, Gunnar Beck, Tom Vandendriessche, Peter Kofod, Roman Haider, Georg Mayer, Harald Vilimsky, Laura Huhtasaari, Philippe Olivier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písmeno a</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w:t>
            </w:r>
            <w:r w:rsidRPr="000C208A">
              <w:tab/>
            </w:r>
            <w:r w:rsidRPr="000C208A">
              <w:rPr>
                <w:b/>
                <w:i/>
              </w:rPr>
              <w:t>poskytovanie poradenstva v oblasti návratu a reintegrácie neoprávnene sa zdržiavajúcim štátnym príslušníkom tretích krajín;</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písmeno a</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a)</w:t>
            </w:r>
            <w:r w:rsidRPr="000C208A">
              <w:tab/>
              <w:t xml:space="preserve">poskytovanie poradenstva v oblasti návratu a reintegrácie </w:t>
            </w:r>
            <w:r w:rsidRPr="000C208A">
              <w:rPr>
                <w:b/>
                <w:i/>
              </w:rPr>
              <w:t>neoprávnene sa zdržiavajúcim</w:t>
            </w:r>
            <w:r w:rsidRPr="000C208A">
              <w:t xml:space="preserve"> štátnym príslušníkom tretích krajín;</w:t>
            </w:r>
          </w:p>
        </w:tc>
        <w:tc>
          <w:tcPr>
            <w:tcW w:w="4876" w:type="dxa"/>
          </w:tcPr>
          <w:p w:rsidR="00F617F8" w:rsidRPr="000C208A" w:rsidRDefault="00F617F8" w:rsidP="009C23D8">
            <w:pPr>
              <w:pStyle w:val="Normal6a"/>
            </w:pPr>
            <w:r w:rsidRPr="000C208A">
              <w:rPr>
                <w:color w:val="000005"/>
              </w:rPr>
              <w:t>a)</w:t>
            </w:r>
            <w:r w:rsidRPr="000C208A">
              <w:rPr>
                <w:color w:val="000005"/>
              </w:rPr>
              <w:tab/>
              <w:t>poskytovanie poradenstva v oblasti návratu a reintegrácie štátnym príslušníkom tretích krajín;</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2419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písmeno b</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b)</w:t>
            </w:r>
            <w:r w:rsidRPr="000C208A">
              <w:tab/>
              <w:t xml:space="preserve">využívanie vnútroštátneho programu a zdrojov na poskytovanie logistickej, finančnej a inej materiálnej alebo vecnej pomoci vrátane reintegrácie </w:t>
            </w:r>
            <w:r w:rsidRPr="000C208A">
              <w:rPr>
                <w:b/>
                <w:i/>
              </w:rPr>
              <w:t>neoprávnene sa zdržiavajúcim</w:t>
            </w:r>
            <w:r w:rsidRPr="000C208A">
              <w:t xml:space="preserve"> štátnym príslušníkom tretích krajín, ktorí chcú odísť dobrovoľne;</w:t>
            </w:r>
          </w:p>
        </w:tc>
        <w:tc>
          <w:tcPr>
            <w:tcW w:w="4876" w:type="dxa"/>
          </w:tcPr>
          <w:p w:rsidR="00F617F8" w:rsidRPr="000C208A" w:rsidRDefault="00F617F8" w:rsidP="009C23D8">
            <w:pPr>
              <w:pStyle w:val="Normal6a"/>
            </w:pPr>
            <w:r w:rsidRPr="000C208A">
              <w:rPr>
                <w:color w:val="000005"/>
              </w:rPr>
              <w:t>b)</w:t>
            </w:r>
            <w:r w:rsidRPr="000C208A">
              <w:rPr>
                <w:color w:val="000005"/>
              </w:rPr>
              <w:tab/>
              <w:t>využívanie vnútroštátneho programu a zdrojov na poskytovanie logistickej, finančnej a inej materiálnej alebo vecnej pomoci vrátane reintegrácie štátnym príslušníkom tretích krajín, ktorí chcú odísť dobrovoľne;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lastRenderedPageBreak/>
        <w:t>&lt;Amend&gt;</w:t>
      </w:r>
      <w:r w:rsidRPr="000C208A">
        <w:t>Pozmeňujúci návrh</w:t>
      </w:r>
      <w:r w:rsidRPr="000C208A">
        <w:tab/>
      </w:r>
      <w:r w:rsidRPr="000C208A">
        <w:tab/>
      </w:r>
      <w:r w:rsidRPr="005B6B51">
        <w:rPr>
          <w:rStyle w:val="HideTWBExt"/>
          <w:b w:val="0"/>
        </w:rPr>
        <w:t>&lt;NumAm&gt;</w:t>
      </w:r>
      <w:r w:rsidRPr="000C208A">
        <w:t>2420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písmeno e</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e)</w:t>
            </w:r>
            <w:r w:rsidRPr="000C208A">
              <w:tab/>
              <w:t xml:space="preserve">organizovanie praktických opatrení na výkon návratu </w:t>
            </w:r>
            <w:r w:rsidRPr="000C208A">
              <w:rPr>
                <w:b/>
                <w:i/>
              </w:rPr>
              <w:t>v mene benefitujúceho členského štátu</w:t>
            </w:r>
            <w:r w:rsidRPr="000C208A">
              <w:t>, ako sú napríklad charterové alebo pravidelné lety alebo iné spôsoby prepravy do tretej krajiny návratu.</w:t>
            </w:r>
          </w:p>
        </w:tc>
        <w:tc>
          <w:tcPr>
            <w:tcW w:w="4876" w:type="dxa"/>
          </w:tcPr>
          <w:p w:rsidR="00F617F8" w:rsidRPr="000C208A" w:rsidRDefault="00F617F8" w:rsidP="009C23D8">
            <w:pPr>
              <w:pStyle w:val="Normal6a"/>
            </w:pPr>
            <w:r w:rsidRPr="000C208A">
              <w:rPr>
                <w:color w:val="000005"/>
              </w:rPr>
              <w:t>e)</w:t>
            </w:r>
            <w:r w:rsidRPr="000C208A">
              <w:rPr>
                <w:color w:val="000005"/>
              </w:rPr>
              <w:tab/>
              <w:t>organizovanie praktických opatrení na výkon návratu, ako sú napríklad charterové alebo pravidelné lety alebo iné spôsoby prepravy do tretej krajiny návratu.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Annalisa Tardino</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písmeno e a (nové)</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ea)</w:t>
            </w:r>
            <w:r w:rsidRPr="000C208A">
              <w:rPr>
                <w:color w:val="000005"/>
              </w:rPr>
              <w:tab/>
            </w:r>
            <w:r w:rsidRPr="000C208A">
              <w:rPr>
                <w:b/>
                <w:i/>
                <w:color w:val="000005"/>
              </w:rPr>
              <w:t>akékoľvek iné činnosti požadované benefitujúcim členským štátom s cieľom uľahčiť návrat neoprávnene sa zdržiavajúcich štátnych príslušníkov tretích krajín.</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Týmito opatreniami nie sú dotknuté povinnosti a zodpovednosti benefitujúceho členského štátu stanovené v smernici 2008/115/ES.</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lastRenderedPageBreak/>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Tomas Tobé, Lena Düpont, Jeroen Lenaers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Týmito opatreniami nie sú dotknuté povinnosti a zodpovednosti benefitujúceho členského štátu stanovené v smernici 2008/115/ES.</w:t>
            </w:r>
          </w:p>
        </w:tc>
        <w:tc>
          <w:tcPr>
            <w:tcW w:w="4876" w:type="dxa"/>
          </w:tcPr>
          <w:p w:rsidR="00F617F8" w:rsidRPr="000C208A" w:rsidRDefault="00F617F8" w:rsidP="009C23D8">
            <w:pPr>
              <w:pStyle w:val="Normal6a"/>
            </w:pPr>
            <w:r w:rsidRPr="000C208A">
              <w:rPr>
                <w:color w:val="000005"/>
              </w:rPr>
              <w:t>Týmito opatreniami nie sú dotknuté povinnosti a zodpovednosti benefitujúceho členského štátu stanovené v smernici 2008/115/ES</w:t>
            </w:r>
            <w:r w:rsidRPr="000C208A">
              <w:rPr>
                <w:b/>
                <w:i/>
                <w:color w:val="000005"/>
              </w:rPr>
              <w:t>, a to ani pokiaľ ide o zabránenie riziku úteku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Maria Walsh, Deirdre Clune, Seán</w:t>
      </w:r>
      <w:bookmarkStart w:id="0" w:name="_GoBack"/>
      <w:bookmarkEnd w:id="0"/>
      <w:r w:rsidRPr="000C208A">
        <w:t xml:space="preserve"> Kelly, Frances Fitzgerald, Colm Markey</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 odsek 4 – pododsek 1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Týmto článkom nie sú dotknuté práva osôb bez štátnej príslušnosti ani ich postúpenie žiadosti na príslušné postupy podľa vnútroštátneho práva s cieľom určiť ich stavu bez štátnej príslušnosti a poskytnúť im primeranú ochranu.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55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BoldItalicCenter6a"/>
            </w:pPr>
            <w:r w:rsidRPr="000C208A">
              <w:rPr>
                <w:color w:val="000005"/>
              </w:rPr>
              <w:t>Článok 55a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BoldItalicCenter6a"/>
            </w:pPr>
            <w:r w:rsidRPr="000C208A">
              <w:rPr>
                <w:color w:val="000005"/>
              </w:rPr>
              <w:t>Opatrenia na budovanie kapacít</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 Členský štát sa môže zaviazať, že bude podporovať iný členský štát pri poskytovaní opatrení na budovanie kapacít v oblasti azylu, prijímania a návratu, operačnej podpory a opatrení zameraných na reakciu na migračné trendy, ktoré majú vplyv na benefitujúci členský štát, prostredníctvom spolupráce s tretími krajinami.</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Cieľom takýchto opatrení je riešiť osobitné potreby identifikované v správe o migračných tlakoch podľa článku 51 a je potrebné ich navrhovať a vykonávať úmerne príspevkom, ktoré by členské štáty poskytli vo forme opatrení uvedených v článku 45 ods. 1 písm. a), b), c) a da) v dôsledku uplatnenia distribučného kľúča stanoveného v článku 54.</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 Komisia prostredníctvom delegovaného aktu určí kritériá na posúdenie opatrení na budovanie kapacít navrhnutých prispievajúcim členským štátom v súlade s prvým odsekom tohto článku.</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3. Komisia s podporou orgánov, úradov a agentúr Únie pravidelne hodnotí vykonávanie opatrení na budovanie kapacít v benefitujúcom členskom štáte.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56</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Iné solidárne príspevky</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lastRenderedPageBreak/>
              <w:t>1. Ak členský štát požiada o solidárnu podporu od ostatných členských štátov, aby mu pomohli pri riešení migračnej situácie na jeho území s cieľom zabrániť migračnému tlaku, informuje o tejto žiadosti Komisiu.</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Každý členský štát môže kedykoľvek na základe žiadosti členského štátu o solidárnu podporu alebo z vlastnej iniciatívy, a to aj po dohode s iným členským štátom, poskytnúť príspevky prostredníctvom opatrení uvedených v článku 45 v prospech dotknutého členského štátu a s jeho súhlasom. Príspevky uvedené v článku 45 písm. d) sú v súlade s cieľmi nariadenia (EÚ) XXX/XXX [Fond pre azyl].</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Členské štáty, ktoré prispeli alebo plánujú prispieť prostredníctvom solidárnych príspevkov v reakcii na žiadosť členského štátu o solidárnu podporu alebo z vlastnej iniciatívy, oznámia túto skutočnosť Komisii vyplnením formulára plánu solidárnej reakcie uvedeného v prílohe IV. Plán solidárnej reakcie obsahuje v prípade potreby overiteľné informácie vrátane informácií o rozsahu a povahe opatrení a ich vykonávaní.</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F617F8" w:rsidRPr="000C208A" w:rsidRDefault="00F617F8" w:rsidP="00F617F8">
      <w:pPr>
        <w:pStyle w:val="AmJustTitle"/>
      </w:pPr>
      <w:r w:rsidRPr="005B6B51">
        <w:rPr>
          <w:rStyle w:val="HideTWBExt"/>
          <w:i w:val="0"/>
        </w:rPr>
        <w:t>&lt;TitreJust&gt;</w:t>
      </w:r>
      <w:r w:rsidRPr="000C208A">
        <w:t>Odôvodnenie</w:t>
      </w:r>
      <w:r w:rsidRPr="005B6B51">
        <w:rPr>
          <w:rStyle w:val="HideTWBExt"/>
          <w:i w:val="0"/>
        </w:rPr>
        <w:t>&lt;/TitreJust&gt;</w:t>
      </w:r>
    </w:p>
    <w:p w:rsidR="00F617F8" w:rsidRPr="000C208A" w:rsidRDefault="00F617F8" w:rsidP="00F617F8">
      <w:pPr>
        <w:pStyle w:val="AmJustText"/>
      </w:pPr>
      <w:r w:rsidRPr="000C208A">
        <w:t>Presunuté do článku 45 ods. 2.</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56</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lastRenderedPageBreak/>
              <w:t>Iné solidárne príspevky</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1. Ak členský štát požiada o solidárnu podporu od ostatných členských štátov, aby mu pomohli pri riešení migračnej situácie na jeho území s cieľom zabrániť migračnému tlaku, informuje o tejto žiadosti Komisiu.</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Každý členský štát môže kedykoľvek na základe žiadosti členského štátu o solidárnu podporu alebo z vlastnej iniciatívy, a to aj po dohode s iným členským štátom, poskytnúť príspevky prostredníctvom opatrení uvedených v článku 45 v prospech dotknutého členského štátu a s jeho súhlasom. Príspevky uvedené v článku 45 písm. d) sú v súlade s cieľmi nariadenia (EÚ) XXX/XXX [Fond pre azyl].</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Členské štáty, ktoré prispeli alebo plánujú prispieť prostredníctvom solidárnych príspevkov v reakcii na žiadosť členského štátu o solidárnu podporu alebo z vlastnej iniciatívy, oznámia túto skutočnosť Komisii vyplnením formulára plánu solidárnej reakcie uvedeného v prílohe IV. Plán solidárnej reakcie obsahuje v prípade potreby overiteľné informácie vrátane informácií o rozsahu a povahe opatrení a ich vykonávaní.</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56</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Iné solidárne príspevky</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xml:space="preserve">1. Ak členský štát požiada o solidárnu podporu od ostatných členských štátov, </w:t>
            </w:r>
            <w:r w:rsidRPr="000C208A">
              <w:rPr>
                <w:b/>
                <w:i/>
              </w:rPr>
              <w:lastRenderedPageBreak/>
              <w:t>aby mu pomohli pri riešení migračnej situácie na jeho území s cieľom zabrániť migračnému tlaku, informuje o tejto žiadosti Komisiu.</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Každý členský štát môže kedykoľvek na základe žiadosti členského štátu o solidárnu podporu alebo z vlastnej iniciatívy, a to aj po dohode s iným členským štátom, poskytnúť príspevky prostredníctvom opatrení uvedených v článku 45 v prospech dotknutého členského štátu a s jeho súhlasom. Príspevky uvedené v článku 45 písm. d) sú v súlade s cieľmi nariadenia (EÚ) XXX/XXX [Fond pre azyl].</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Členské štáty, ktoré prispeli alebo plánujú prispieť prostredníctvom solidárnych príspevkov v reakcii na žiadosť členského štátu o solidárnu podporu alebo z vlastnej iniciatívy, oznámia túto skutočnosť Komisii vyplnením formulára plánu solidárnej reakcie uvedeného v prílohe IV. Plán solidárnej reakcie obsahuje v prípade potreby overiteľné informácie vrátane informácií o rozsahu a povahe opatrení a ich vykonávaní.</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2429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56</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Iné solidárne príspevky</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1. Ak členský štát požiada o solidárnu podporu od ostatných členských štátov, aby mu pomohli pri riešení migračnej situácie na jeho území s cieľom zabrániť migračnému tlaku, informuje o tejto žiadosti Komisiu.</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Každý členský štát môže kedykoľvek na základe žiadosti členského štátu o solidárnu podporu alebo z vlastnej iniciatívy, a to aj po dohode s iným členským štátom, poskytnúť príspevky prostredníctvom opatrení uvedených v článku 45 v prospech dotknutého členského štátu a s jeho súhlasom. Príspevky uvedené v článku 45 písm. d) sú v súlade s cieľmi nariadenia (EÚ) XXX/XXX [Fond pre azyl].</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Členské štáty, ktoré prispeli alebo plánujú prispieť prostredníctvom solidárnych príspevkov v reakcii na žiadosť členského štátu o solidárnu podporu alebo z vlastnej iniciatívy, oznámia túto skutočnosť Komisii vyplnením formulára plánu solidárnej reakcie uvedeného v prílohe IV. Plán solidárnej reakcie obsahuje v prípade potreby overiteľné informácie vrátane informácií o rozsahu a povahe opatrení a ich vykonávaní.</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Birgit Sippel,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názov</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56</w:t>
            </w:r>
            <w:r w:rsidRPr="000C208A">
              <w:tab/>
            </w:r>
            <w:r w:rsidRPr="000C208A">
              <w:rPr>
                <w:b/>
                <w:i/>
              </w:rPr>
              <w:t>Iné solidárne príspevky</w:t>
            </w:r>
          </w:p>
        </w:tc>
        <w:tc>
          <w:tcPr>
            <w:tcW w:w="4876" w:type="dxa"/>
          </w:tcPr>
          <w:p w:rsidR="00F617F8" w:rsidRPr="000C208A" w:rsidRDefault="00F617F8" w:rsidP="009C23D8">
            <w:pPr>
              <w:pStyle w:val="Normal6a"/>
            </w:pPr>
            <w:r w:rsidRPr="000C208A">
              <w:rPr>
                <w:color w:val="000005"/>
              </w:rPr>
              <w:t>56</w:t>
            </w:r>
            <w:r w:rsidRPr="000C208A">
              <w:rPr>
                <w:color w:val="000005"/>
              </w:rPr>
              <w:tab/>
            </w:r>
            <w:r w:rsidRPr="000C208A">
              <w:rPr>
                <w:b/>
                <w:i/>
                <w:color w:val="000005"/>
              </w:rPr>
              <w:t>Dobrovoľné premiestnenie osôb, ktorým sa poskytla medzinárodná ochrana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názov</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Iné </w:t>
            </w:r>
            <w:r w:rsidRPr="000C208A">
              <w:rPr>
                <w:b/>
                <w:i/>
              </w:rPr>
              <w:t>solidárne</w:t>
            </w:r>
            <w:r w:rsidRPr="000C208A">
              <w:t xml:space="preserve"> príspevky</w:t>
            </w:r>
          </w:p>
        </w:tc>
        <w:tc>
          <w:tcPr>
            <w:tcW w:w="4876" w:type="dxa"/>
          </w:tcPr>
          <w:p w:rsidR="00F617F8" w:rsidRPr="000C208A" w:rsidRDefault="00F617F8" w:rsidP="009C23D8">
            <w:pPr>
              <w:pStyle w:val="Normal6a"/>
            </w:pPr>
            <w:r w:rsidRPr="000C208A">
              <w:rPr>
                <w:color w:val="000005"/>
              </w:rPr>
              <w:t xml:space="preserve">Iné </w:t>
            </w:r>
            <w:r w:rsidRPr="000C208A">
              <w:rPr>
                <w:b/>
                <w:i/>
                <w:color w:val="000005"/>
              </w:rPr>
              <w:t>dobrovoľné</w:t>
            </w:r>
            <w:r w:rsidRPr="000C208A">
              <w:rPr>
                <w:color w:val="000005"/>
              </w:rPr>
              <w:t xml:space="preserve"> príspevky</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Birgit Sippel,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1.</w:t>
            </w:r>
            <w:r w:rsidRPr="000C208A">
              <w:tab/>
            </w:r>
            <w:r w:rsidRPr="000C208A">
              <w:rPr>
                <w:b/>
                <w:i/>
              </w:rPr>
              <w:t>Ak členský štát požiada o solidárnu podporu od ostatných členských štátov, aby mu pomohli pri riešení migračnej situácie na jeho území s cieľom zabrániť migračnému tlaku, informuje o tejto žiadosti Komisiu.</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Ak členský štát požiada o </w:t>
            </w:r>
            <w:r w:rsidRPr="000C208A">
              <w:rPr>
                <w:b/>
                <w:i/>
              </w:rPr>
              <w:t>solidárnu</w:t>
            </w:r>
            <w:r w:rsidRPr="000C208A">
              <w:t xml:space="preserve"> podporu od ostatných členských štátov, aby mu pomohli pri </w:t>
            </w:r>
            <w:r w:rsidRPr="000C208A">
              <w:rPr>
                <w:b/>
                <w:i/>
              </w:rPr>
              <w:t>riešení migračnej situácie na jeho území s cieľom zabrániť migračnému</w:t>
            </w:r>
            <w:r w:rsidRPr="000C208A">
              <w:t xml:space="preserve"> tlaku, informuje o tejto žiadosti Komisiu.</w:t>
            </w:r>
          </w:p>
        </w:tc>
        <w:tc>
          <w:tcPr>
            <w:tcW w:w="4876" w:type="dxa"/>
          </w:tcPr>
          <w:p w:rsidR="00F617F8" w:rsidRPr="000C208A" w:rsidRDefault="00F617F8" w:rsidP="009C23D8">
            <w:pPr>
              <w:pStyle w:val="Normal6a"/>
            </w:pPr>
            <w:r w:rsidRPr="000C208A">
              <w:rPr>
                <w:color w:val="000005"/>
              </w:rPr>
              <w:t>1.</w:t>
            </w:r>
            <w:r w:rsidRPr="000C208A">
              <w:rPr>
                <w:color w:val="000005"/>
              </w:rPr>
              <w:tab/>
              <w:t xml:space="preserve">Ak členský štát požiada o podporu od ostatných členských štátov, aby mu pomohli pri </w:t>
            </w:r>
            <w:r w:rsidRPr="000C208A">
              <w:rPr>
                <w:b/>
                <w:i/>
                <w:color w:val="000005"/>
              </w:rPr>
              <w:t>zmierňovaní migračného</w:t>
            </w:r>
            <w:r w:rsidRPr="000C208A">
              <w:rPr>
                <w:color w:val="000005"/>
              </w:rPr>
              <w:t xml:space="preserve"> tlaku, informuje o tejto žiadosti </w:t>
            </w:r>
            <w:r w:rsidRPr="000C208A">
              <w:rPr>
                <w:b/>
                <w:i/>
                <w:color w:val="000005"/>
              </w:rPr>
              <w:t>Radu a </w:t>
            </w:r>
            <w:r w:rsidRPr="000C208A">
              <w:rPr>
                <w:color w:val="000005"/>
              </w:rPr>
              <w:t>Komisiu.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Nadine Morano</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1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1a.</w:t>
            </w:r>
            <w:r w:rsidRPr="000C208A">
              <w:rPr>
                <w:color w:val="000005"/>
              </w:rPr>
              <w:tab/>
            </w:r>
            <w:r w:rsidRPr="000C208A">
              <w:rPr>
                <w:b/>
                <w:i/>
                <w:color w:val="000005"/>
              </w:rPr>
              <w:t>Členský štát môže odmietnuť účasť na premiestňovacích opatreniach. V tomto prípade realizuje iné solidárne opatrenia.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{FR}</w:t>
      </w:r>
      <w:r w:rsidRPr="000C208A">
        <w:t>fr</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Každý členský štát môže kedykoľvek na základe žiadosti členského štátu o </w:t>
            </w:r>
            <w:r w:rsidRPr="000C208A">
              <w:rPr>
                <w:b/>
                <w:i/>
              </w:rPr>
              <w:t>solidárnu</w:t>
            </w:r>
            <w:r w:rsidRPr="000C208A">
              <w:t xml:space="preserve"> podporu alebo z vlastnej iniciatívy, a to aj po dohode s iným členským štátom, poskytnúť príspevky prostredníctvom opatrení uvedených v článku 45 v prospech dotknutého členského štátu a s jeho súhlasom. </w:t>
            </w:r>
            <w:r w:rsidRPr="000C208A">
              <w:rPr>
                <w:b/>
                <w:i/>
              </w:rPr>
              <w:t>Príspevky uvedené</w:t>
            </w:r>
            <w:r w:rsidRPr="000C208A">
              <w:t xml:space="preserve"> v článku 45 písm. d) </w:t>
            </w:r>
            <w:r w:rsidRPr="000C208A">
              <w:rPr>
                <w:b/>
                <w:i/>
              </w:rPr>
              <w:t>sú v súlade s cieľmi nariadenia (EÚ) XXX/XXX [Fond pre azyl]</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t>Každý členský štát môže kedykoľvek na základe žiadosti členského štátu o </w:t>
            </w:r>
            <w:r w:rsidRPr="000C208A">
              <w:rPr>
                <w:b/>
                <w:i/>
                <w:color w:val="000005"/>
              </w:rPr>
              <w:t>dobrovoľnú</w:t>
            </w:r>
            <w:r w:rsidRPr="000C208A">
              <w:rPr>
                <w:color w:val="000005"/>
              </w:rPr>
              <w:t xml:space="preserve"> podporu alebo z vlastnej iniciatívy, a to aj po dohode s iným členským štátom</w:t>
            </w:r>
            <w:r w:rsidRPr="000C208A">
              <w:rPr>
                <w:b/>
                <w:i/>
                <w:color w:val="000005"/>
              </w:rPr>
              <w:t>, resp. s partnerskou treťou krajinou, v ktorej sa nachádzajú prijímacie centrá</w:t>
            </w:r>
            <w:r w:rsidRPr="000C208A">
              <w:rPr>
                <w:color w:val="000005"/>
              </w:rPr>
              <w:t xml:space="preserve">, poskytnúť príspevky prostredníctvom opatrení uvedených v článku 45 v prospech dotknutého členského štátu a s jeho súhlasom. </w:t>
            </w:r>
            <w:r w:rsidRPr="000C208A">
              <w:rPr>
                <w:b/>
                <w:i/>
                <w:color w:val="000005"/>
              </w:rPr>
              <w:t>Cieľom príspevkov uvedených</w:t>
            </w:r>
            <w:r w:rsidRPr="000C208A">
              <w:rPr>
                <w:color w:val="000005"/>
              </w:rPr>
              <w:t xml:space="preserve"> v článku 45 písm. d) </w:t>
            </w:r>
            <w:r w:rsidRPr="000C208A">
              <w:rPr>
                <w:b/>
                <w:i/>
                <w:color w:val="000005"/>
              </w:rPr>
              <w:t>je znížiť migračný tlak a počet prípadov neoprávneného vstupu na územie členského štátu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Birgit Sippel,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Každý členský štát môže kedykoľvek </w:t>
            </w:r>
            <w:r w:rsidRPr="000C208A">
              <w:rPr>
                <w:b/>
                <w:i/>
              </w:rPr>
              <w:t>na základe žiadosti členského štátu o solidárnu podporu alebo z vlastnej iniciatívy, a to aj po dohode s iným členským štátom, poskytnúť príspevky prostredníctvom opatrení uvedených v článku 45 v prospech dotknutého členského štátu a s jeho súhlasom</w:t>
            </w:r>
            <w:r w:rsidRPr="000C208A">
              <w:t xml:space="preserve">. </w:t>
            </w:r>
            <w:r w:rsidRPr="000C208A">
              <w:rPr>
                <w:b/>
                <w:i/>
              </w:rPr>
              <w:t>Príspevky uvedené v článku 45 písm. d) sú v súlade s cieľmi nariadenia (EÚ) XXX/XXX [Fond pre azyl]</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t xml:space="preserve">Každý členský štát môže kedykoľvek </w:t>
            </w:r>
            <w:r w:rsidRPr="000C208A">
              <w:rPr>
                <w:b/>
                <w:i/>
                <w:color w:val="000005"/>
              </w:rPr>
              <w:t>rozhodnúť o premiestnení osôb, ktorým sa poskytla medzinárodná ochrana, a to v situáciách, keď neexistuje migračný tlak a keď sa neuplatňuje mechanizmus stanovený v článkoch 51 až 53</w:t>
            </w:r>
            <w:r w:rsidRPr="000C208A">
              <w:rPr>
                <w:color w:val="000005"/>
              </w:rPr>
              <w:t xml:space="preserve">. </w:t>
            </w:r>
            <w:r w:rsidRPr="000C208A">
              <w:rPr>
                <w:b/>
                <w:i/>
                <w:color w:val="000005"/>
              </w:rPr>
              <w:t>V takom prípade o tom bezodkladne informuje Komisiu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Každý členský štát môže kedykoľvek na základe žiadosti členského štátu o solidárnu podporu alebo z vlastnej iniciatívy, a to aj po dohode s iným členským štátom, poskytnúť príspevky prostredníctvom opatrení uvedených v článku 45 v prospech dotknutého členského štátu a s jeho súhlasom. </w:t>
            </w:r>
            <w:r w:rsidRPr="000C208A">
              <w:rPr>
                <w:b/>
                <w:i/>
              </w:rPr>
              <w:t>Príspevky uvedené v článku 45 písm. d) sú v súlade s cieľmi nariadenia (EÚ) XXX/XXX [Fond pre azyl].</w:t>
            </w:r>
          </w:p>
        </w:tc>
        <w:tc>
          <w:tcPr>
            <w:tcW w:w="4876" w:type="dxa"/>
          </w:tcPr>
          <w:p w:rsidR="00F617F8" w:rsidRPr="000C208A" w:rsidRDefault="00F617F8" w:rsidP="009C23D8">
            <w:pPr>
              <w:pStyle w:val="Normal6a"/>
            </w:pPr>
            <w:r w:rsidRPr="000C208A">
              <w:rPr>
                <w:color w:val="000005"/>
              </w:rPr>
              <w:t>2.</w:t>
            </w:r>
            <w:r w:rsidRPr="000C208A">
              <w:rPr>
                <w:color w:val="000005"/>
              </w:rPr>
              <w:tab/>
              <w:t>Každý členský štát môže kedykoľvek na základe žiadosti členského štátu o solidárnu podporu alebo z vlastnej iniciatívy, a to aj po dohode s iným členským štátom, poskytnúť príspevky prostredníctvom opatrení uvedených v článku 45 v prospech dotknutého členského štátu a s jeho súhlasom.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Birgit Sippel,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Členské štáty, ktoré prispeli alebo plánujú prispieť prostredníctvom solidárnych príspevkov v reakcii na žiadosť členského štátu o solidárnu podporu alebo z vlastnej iniciatívy, oznámia túto skutočnosť Komisii vyplnením formulára plánu solidárnej reakcie uvedeného v prílohe IV. Plán solidárnej reakcie obsahuje v prípade potreby overiteľné informácie vrátane informácií o rozsahu a povahe opatrení a ich vykonávaní.</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2439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Nicolaus Fest, Jaak Madison, Bernhard Zimniok, Gunnar Beck, Tom Vandendriessche, Peter Kofod, Roman Haider, Georg Mayer, Harald Vilimsky, Laura Huhtasaari, Philippe Olivier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Členské štáty, ktoré prispeli alebo plánujú prispieť </w:t>
            </w:r>
            <w:r w:rsidRPr="000C208A">
              <w:rPr>
                <w:b/>
                <w:i/>
              </w:rPr>
              <w:t>prostredníctvom solidárnych príspevkov</w:t>
            </w:r>
            <w:r w:rsidRPr="000C208A">
              <w:t xml:space="preserve"> v reakcii na žiadosť členského štátu o solidárnu podporu alebo z vlastnej iniciatívy, oznámia túto skutočnosť Komisii </w:t>
            </w:r>
            <w:r w:rsidRPr="000C208A">
              <w:rPr>
                <w:b/>
                <w:i/>
              </w:rPr>
              <w:t>vyplnením formulára plánu solidárnej reakcie uvedeného v prílohe IV</w:t>
            </w:r>
            <w:r w:rsidRPr="000C208A">
              <w:t xml:space="preserve">. </w:t>
            </w:r>
            <w:r w:rsidRPr="000C208A">
              <w:rPr>
                <w:b/>
                <w:i/>
              </w:rPr>
              <w:t>Plán solidárnej reakcie obsahuje v prípade potreby overiteľné informácie vrátane informácií o rozsahu a povahe opatrení a ich vykonávaní.</w:t>
            </w:r>
          </w:p>
        </w:tc>
        <w:tc>
          <w:tcPr>
            <w:tcW w:w="4876" w:type="dxa"/>
          </w:tcPr>
          <w:p w:rsidR="00F617F8" w:rsidRPr="000C208A" w:rsidRDefault="00F617F8" w:rsidP="009C23D8">
            <w:pPr>
              <w:pStyle w:val="Normal6a"/>
            </w:pPr>
            <w:r w:rsidRPr="000C208A">
              <w:rPr>
                <w:color w:val="000005"/>
              </w:rPr>
              <w:t>3.</w:t>
            </w:r>
            <w:r w:rsidRPr="000C208A">
              <w:rPr>
                <w:color w:val="000005"/>
              </w:rPr>
              <w:tab/>
              <w:t>Členské štáty, ktoré prispeli alebo plánujú prispieť v reakcii na žiadosť členského štátu o solidárnu podporu alebo z vlastnej iniciatívy, oznámia túto skutočnosť Komisii.</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Členské štáty, ktoré prispeli alebo plánujú prispieť prostredníctvom </w:t>
            </w:r>
            <w:r w:rsidRPr="000C208A">
              <w:rPr>
                <w:b/>
                <w:i/>
              </w:rPr>
              <w:t>solidárnych</w:t>
            </w:r>
            <w:r w:rsidRPr="000C208A">
              <w:t xml:space="preserve"> príspevkov v reakcii na žiadosť členského štátu o </w:t>
            </w:r>
            <w:r w:rsidRPr="000C208A">
              <w:rPr>
                <w:b/>
                <w:i/>
              </w:rPr>
              <w:t>solidárnu</w:t>
            </w:r>
            <w:r w:rsidRPr="000C208A">
              <w:t xml:space="preserve"> podporu alebo z vlastnej iniciatívy, oznámia túto skutočnosť Komisii vyplnením formulára plánu </w:t>
            </w:r>
            <w:r w:rsidRPr="000C208A">
              <w:rPr>
                <w:b/>
                <w:i/>
              </w:rPr>
              <w:t>solidárnej reakcie</w:t>
            </w:r>
            <w:r w:rsidRPr="000C208A">
              <w:t xml:space="preserve"> uvedeného v prílohe IV. Plán </w:t>
            </w:r>
            <w:r w:rsidRPr="000C208A">
              <w:rPr>
                <w:b/>
                <w:i/>
              </w:rPr>
              <w:t>solidárnej reakcie</w:t>
            </w:r>
            <w:r w:rsidRPr="000C208A">
              <w:t xml:space="preserve"> obsahuje v prípade potreby overiteľné informácie vrátane informácií o rozsahu a povahe opatrení a ich vykonávaní.</w:t>
            </w:r>
          </w:p>
        </w:tc>
        <w:tc>
          <w:tcPr>
            <w:tcW w:w="4876" w:type="dxa"/>
          </w:tcPr>
          <w:p w:rsidR="00F617F8" w:rsidRPr="000C208A" w:rsidRDefault="00F617F8" w:rsidP="009C23D8">
            <w:pPr>
              <w:pStyle w:val="Normal6a"/>
            </w:pPr>
            <w:r w:rsidRPr="000C208A">
              <w:rPr>
                <w:color w:val="000005"/>
              </w:rPr>
              <w:t>3.</w:t>
            </w:r>
            <w:r w:rsidRPr="000C208A">
              <w:rPr>
                <w:color w:val="000005"/>
              </w:rPr>
              <w:tab/>
              <w:t xml:space="preserve">Členské štáty, ktoré prispeli alebo plánujú prispieť prostredníctvom </w:t>
            </w:r>
            <w:r w:rsidRPr="000C208A">
              <w:rPr>
                <w:b/>
                <w:i/>
                <w:color w:val="000005"/>
              </w:rPr>
              <w:t>dobrovoľných</w:t>
            </w:r>
            <w:r w:rsidRPr="000C208A">
              <w:rPr>
                <w:color w:val="000005"/>
              </w:rPr>
              <w:t xml:space="preserve"> príspevkov v reakcii na žiadosť členského štátu o </w:t>
            </w:r>
            <w:r w:rsidRPr="000C208A">
              <w:rPr>
                <w:b/>
                <w:i/>
                <w:color w:val="000005"/>
              </w:rPr>
              <w:t>dobrovoľnú</w:t>
            </w:r>
            <w:r w:rsidRPr="000C208A">
              <w:rPr>
                <w:color w:val="000005"/>
              </w:rPr>
              <w:t xml:space="preserve"> podporu alebo z vlastnej iniciatívy, oznámia túto skutočnosť </w:t>
            </w:r>
            <w:r w:rsidRPr="000C208A">
              <w:rPr>
                <w:b/>
                <w:i/>
                <w:color w:val="000005"/>
              </w:rPr>
              <w:t>Rade a </w:t>
            </w:r>
            <w:r w:rsidRPr="000C208A">
              <w:rPr>
                <w:color w:val="000005"/>
              </w:rPr>
              <w:t xml:space="preserve">Komisii vyplnením formulára plánu </w:t>
            </w:r>
            <w:r w:rsidRPr="000C208A">
              <w:rPr>
                <w:b/>
                <w:i/>
                <w:color w:val="000005"/>
              </w:rPr>
              <w:t>dobrovoľných príspevkov</w:t>
            </w:r>
            <w:r w:rsidRPr="000C208A">
              <w:rPr>
                <w:color w:val="000005"/>
              </w:rPr>
              <w:t xml:space="preserve"> uvedeného v prílohe IV. Plán </w:t>
            </w:r>
            <w:r w:rsidRPr="000C208A">
              <w:rPr>
                <w:b/>
                <w:i/>
                <w:color w:val="000005"/>
              </w:rPr>
              <w:t>dobrovoľných príspevkov</w:t>
            </w:r>
            <w:r w:rsidRPr="000C208A">
              <w:rPr>
                <w:color w:val="000005"/>
              </w:rPr>
              <w:t xml:space="preserve"> obsahuje v prípade potreby overiteľné informácie vrátane informácií o rozsahu a povahe opatrení a ich vykonávaní.</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Lukas Mandl</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BoldItalicCenter6a"/>
            </w:pPr>
            <w:r w:rsidRPr="000C208A">
              <w:rPr>
                <w:color w:val="000005"/>
              </w:rPr>
              <w:t>Článok 56a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BoldItalicCenter6a"/>
            </w:pPr>
            <w:r w:rsidRPr="000C208A">
              <w:rPr>
                <w:color w:val="000005"/>
              </w:rPr>
              <w:t>Sponzorstvo ochrany</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 Členský štát môže poskytovať sponzorstvo ochrany prostredníctvom podpory štátneho príslušníka tretej krajiny a/alebo osoby bez štátnej príslušnosti v príslušnej tretej krajine, ktorá bude pravdepodobne potrebovať ochranu, na základe odporúčania Vysokého komisára OSN pre utečencov (UNHCR) alebo prípadne Agentúry Európskej únie pre azyl.</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 Všetky opatrenia sponzorujúceho členského štátu, ktoré spĺňajú celkové ciele tohto článku, predstavujú solidárne príspevky podľa článku 45 ods. 1 písm. 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3. Komisia v správe o migračných tlakoch podľa článku 51 vykoná posúdenie potrieb v oblasti sponzorstva ochrany, pričom určí kritériá pre štátnych príslušníkov tretích krajín a/alebo osoby bez štátnej príslušnosti, alebo skupiny osôb, ktoré sú oprávnené na sponzorstvo ochrany, vrátane štátnych príslušností a tretích krajín, v rámci ktorých sa sponzorstvo ochrany môže poskytovať.</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4. Pri určovaní kritérií oprávnenosti Komisia zohľadňuje: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a) tretie krajiny, ktoré sú s najväčšou pravdepodobnosťou zdrojom možného ďalšieho pohybu smerom na územie členského štátu, na ktorý je vyvíjaný tlak,</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b) a štátnu príslušnosť s desiatimi najväčšími počtami prvožiadateľov o medzinárodnú ochranu v členskom štáte pod migračným tlakom.</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5. Sponzorstvo ochrany zahŕňa opatrenia v oblasti základnej starostlivosti, bývania, zdravotníckej podpory, finančných príspevkov alebo akýchkoľvek iných opatrení, ktoré prispievajú k trvalým riešeniam pre osoby v núdzi.</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56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BoldItalicCenter6a"/>
            </w:pPr>
            <w:r w:rsidRPr="000C208A">
              <w:rPr>
                <w:color w:val="000005"/>
              </w:rPr>
              <w:t>Článok 56a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BoldItalicCenter6a"/>
            </w:pPr>
            <w:r w:rsidRPr="000C208A">
              <w:rPr>
                <w:color w:val="000005"/>
              </w:rPr>
              <w:t>Podpora zo strany orgánov, úradov a agentúr Únie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 Orgány, úrady a agentúry Únie pôsobiace v oblasti riadenia azylu a migrácie poskytujú v rámci svojich príslušných mandátov silnú podporu členským štátom a Komisii s cieľom zabezpečiť riadne vykonávanie a fungovanie tohto nariadenia.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Na účely prvého pododseku môžu orgány, úrady a agentúry Únie uvedené v tomto pododseku poskytovať vnútroštátnym orgánom analýzy, odborné znalosti a operačnú podporu.</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 Na žiadosť členského štátu mu môže orgán, úrad alebo agentúra Únie poskytnúť podporu. Komisia alebo orgán, úrad alebo agentúra Únie môže z vlastnej iniciatívy navrhnúť poskytnutie podpory určitému členskému štátu. Ak Komisia alebo orgán, úrad alebo agentúra Únie navrhne členskému štátu podporu, tento členský štát návrh náležite zohľadní. Dotknutý členský štát môže uvedený návrh prijať, zmeniť alebo zamietnuť. Členský štát poskytne Komisii včasné a odôvodnené rozhodnutie o prijatí, zmene alebo zamietnutí tohto návrhu.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názov</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Postup pred premiestnením</w:t>
            </w:r>
          </w:p>
        </w:tc>
        <w:tc>
          <w:tcPr>
            <w:tcW w:w="4876" w:type="dxa"/>
          </w:tcPr>
          <w:p w:rsidR="00F617F8" w:rsidRPr="000C208A" w:rsidRDefault="00F617F8" w:rsidP="009C23D8">
            <w:pPr>
              <w:pStyle w:val="Normal6a"/>
            </w:pPr>
            <w:r w:rsidRPr="000C208A">
              <w:rPr>
                <w:color w:val="000005"/>
              </w:rPr>
              <w:t xml:space="preserve">Postup pred premiestnením </w:t>
            </w:r>
            <w:r w:rsidRPr="000C208A">
              <w:rPr>
                <w:b/>
                <w:i/>
                <w:color w:val="000005"/>
              </w:rPr>
              <w:t>do prijímacieho centra v partnerskej tretej krajine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Postup uvedený v tomto článku sa uplatňuje na</w:t>
            </w:r>
            <w:r w:rsidRPr="000C208A">
              <w:rPr>
                <w:b/>
                <w:i/>
              </w:rPr>
              <w:t>:</w:t>
            </w:r>
          </w:p>
        </w:tc>
        <w:tc>
          <w:tcPr>
            <w:tcW w:w="4876" w:type="dxa"/>
          </w:tcPr>
          <w:p w:rsidR="00F617F8" w:rsidRPr="000C208A" w:rsidRDefault="00F617F8" w:rsidP="009C23D8">
            <w:pPr>
              <w:pStyle w:val="Normal6a"/>
            </w:pPr>
            <w:r w:rsidRPr="000C208A">
              <w:rPr>
                <w:color w:val="000005"/>
              </w:rPr>
              <w:t>1.</w:t>
            </w:r>
            <w:r w:rsidRPr="000C208A">
              <w:rPr>
                <w:color w:val="000005"/>
              </w:rPr>
              <w:tab/>
              <w:t xml:space="preserve">Postup uvedený v tomto článku sa uplatňuje na </w:t>
            </w:r>
            <w:r w:rsidRPr="000C208A">
              <w:rPr>
                <w:b/>
                <w:i/>
                <w:color w:val="000005"/>
              </w:rPr>
              <w:t>osoby uvedené v článku 45 ods. 1 písm. c). Premiestnenie by malo byť podľa tohto článku zo strany členského štátu premiestnenia vždy dobrovoľné a môže sa vzťahovať len na osoby, ktorým sa už poskytla medzinárodná ochrana. V prípade bezpečnostného rizika v ktorejkoľvek fáze procesu premiestnenia môže členský štát premiestnenia kedykoľvek premiestnenie danej osoby odmietnuť.</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 – písmeno a</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w:t>
            </w:r>
            <w:r w:rsidRPr="000C208A">
              <w:tab/>
            </w:r>
            <w:r w:rsidRPr="000C208A">
              <w:rPr>
                <w:b/>
                <w:i/>
              </w:rPr>
              <w:t>osoby uvedené v článku 45 ods. 1 písm. a) a c) a v článku 45 ods. 2 písm. a);</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F617F8" w:rsidRPr="000C208A" w:rsidRDefault="00F617F8" w:rsidP="00F617F8">
      <w:pPr>
        <w:pStyle w:val="AmJustTitle"/>
      </w:pPr>
      <w:r w:rsidRPr="005B6B51">
        <w:rPr>
          <w:rStyle w:val="HideTWBExt"/>
          <w:i w:val="0"/>
        </w:rPr>
        <w:t>&lt;TitreJust&gt;</w:t>
      </w:r>
      <w:r w:rsidRPr="000C208A">
        <w:t>Odôvodnenie</w:t>
      </w:r>
      <w:r w:rsidRPr="005B6B51">
        <w:rPr>
          <w:rStyle w:val="HideTWBExt"/>
          <w:i w:val="0"/>
        </w:rPr>
        <w:t>&lt;/TitreJust&gt;</w:t>
      </w:r>
    </w:p>
    <w:p w:rsidR="00F617F8" w:rsidRPr="000C208A" w:rsidRDefault="00F617F8" w:rsidP="00F617F8">
      <w:pPr>
        <w:pStyle w:val="AmJustText"/>
      </w:pPr>
      <w:r w:rsidRPr="000C208A">
        <w:t>Vzhľadom na nový postup stanovený v pozmeňujúcich návrhoch k článkom 14 a 45 sa tento postup vzťahuje len na osoby, ktorým sa poskytla medzinárodná ochrana podľa článku 51 ods. 3.</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 – písmeno a</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a)</w:t>
            </w:r>
            <w:r w:rsidRPr="000C208A">
              <w:tab/>
              <w:t xml:space="preserve">osoby uvedené v článku 45 ods. 1 písm. a) a c) </w:t>
            </w:r>
            <w:r w:rsidRPr="000C208A">
              <w:rPr>
                <w:b/>
                <w:i/>
              </w:rPr>
              <w:t>a v článku 45 ods. 2 písm. a)</w:t>
            </w:r>
            <w:r w:rsidRPr="000C208A">
              <w:t>;</w:t>
            </w:r>
          </w:p>
        </w:tc>
        <w:tc>
          <w:tcPr>
            <w:tcW w:w="4876" w:type="dxa"/>
          </w:tcPr>
          <w:p w:rsidR="00F617F8" w:rsidRPr="000C208A" w:rsidRDefault="00F617F8" w:rsidP="009C23D8">
            <w:pPr>
              <w:pStyle w:val="Normal6a"/>
            </w:pPr>
            <w:r w:rsidRPr="000C208A">
              <w:rPr>
                <w:color w:val="000005"/>
              </w:rPr>
              <w:t>a)</w:t>
            </w:r>
            <w:r w:rsidRPr="000C208A">
              <w:rPr>
                <w:color w:val="000005"/>
              </w:rPr>
              <w:tab/>
              <w:t>osoby uvedené v článku 45 ods. 1 písm. a)</w:t>
            </w:r>
            <w:r w:rsidRPr="000C208A">
              <w:rPr>
                <w:b/>
                <w:i/>
                <w:color w:val="000005"/>
              </w:rPr>
              <w:t>, aa)</w:t>
            </w:r>
            <w:r w:rsidRPr="000C208A">
              <w:rPr>
                <w:color w:val="000005"/>
              </w:rPr>
              <w:t xml:space="preserve"> a c);</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 – písmeno b</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b)</w:t>
            </w:r>
            <w:r w:rsidRPr="000C208A">
              <w:tab/>
            </w:r>
            <w:r w:rsidRPr="000C208A">
              <w:rPr>
                <w:b/>
                <w:i/>
              </w:rPr>
              <w:t>osoby uvedené v článku 45 ods. 1 písm. b), ak lehota uvedená v článku 55 ods. 2 uplynula, a v článku 45 ods. 2 písm. b).</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2449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 – písmeno b</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b)</w:t>
            </w:r>
            <w:r w:rsidRPr="000C208A">
              <w:tab/>
            </w:r>
            <w:r w:rsidRPr="000C208A">
              <w:rPr>
                <w:b/>
                <w:i/>
              </w:rPr>
              <w:t>osoby uvedené v článku 45 ods. 1 písm. b), ak lehota uvedená v článku 55 ods. 2 uplynula, a v článku 45 ods. 2 písm. b).</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 – písmeno b</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b)</w:t>
            </w:r>
            <w:r w:rsidRPr="000C208A">
              <w:tab/>
              <w:t xml:space="preserve">osoby uvedené v článku </w:t>
            </w:r>
            <w:r w:rsidRPr="000C208A">
              <w:rPr>
                <w:b/>
                <w:i/>
              </w:rPr>
              <w:t>45 ods. 1 písm. b), ak lehota uvedená v článku 55 ods. 2 uplynula, a v článku 45 ods. 2 písm. b).</w:t>
            </w:r>
          </w:p>
        </w:tc>
        <w:tc>
          <w:tcPr>
            <w:tcW w:w="4876" w:type="dxa"/>
          </w:tcPr>
          <w:p w:rsidR="00F617F8" w:rsidRPr="000C208A" w:rsidRDefault="00F617F8" w:rsidP="009C23D8">
            <w:pPr>
              <w:pStyle w:val="Normal6a"/>
            </w:pPr>
            <w:r w:rsidRPr="000C208A">
              <w:rPr>
                <w:color w:val="000005"/>
              </w:rPr>
              <w:t>b)</w:t>
            </w:r>
            <w:r w:rsidRPr="000C208A">
              <w:rPr>
                <w:color w:val="000005"/>
              </w:rPr>
              <w:tab/>
              <w:t xml:space="preserve">osoby uvedené v článku </w:t>
            </w:r>
            <w:r w:rsidRPr="000C208A">
              <w:rPr>
                <w:b/>
                <w:i/>
                <w:color w:val="000005"/>
              </w:rPr>
              <w:t>51 ods. 3 písm. b) bode ii) písm. b);</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2.</w:t>
            </w:r>
            <w:r w:rsidRPr="000C208A">
              <w:tab/>
            </w:r>
            <w:r w:rsidRPr="000C208A">
              <w:rPr>
                <w:b/>
                <w:i/>
              </w:rPr>
              <w:t>Pred uplatnením postupu stanoveného v tomto článku benefitujúci členský štát zabezpečí, že neexistujú žiadne opodstatnené dôvody domnievať sa, že dotknutá osoba predstavuje ohrozenie národnej bezpečnosti alebo verejného poriadku tohto členského štátu. Ak existujú opodstatnené dôvody domnievať sa, že daná osoba predstavuje ohrozenie národnej bezpečnosti alebo verejného poriadku, benefitujúci členský štát neuplatní postup stanovený v tomto článku a v náležitých prípadoch vylúči osobu zo zoznamu uvedeného v článku 49 ods. 2.</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2.</w:t>
            </w:r>
            <w:r w:rsidRPr="000C208A">
              <w:tab/>
            </w:r>
            <w:r w:rsidRPr="000C208A">
              <w:rPr>
                <w:b/>
                <w:i/>
              </w:rPr>
              <w:t>Pred uplatnením postupu stanoveného v tomto článku benefitujúci členský štát zabezpečí, že neexistujú žiadne opodstatnené dôvody domnievať sa, že dotknutá osoba predstavuje ohrozenie národnej bezpečnosti alebo verejného poriadku tohto členského štátu. Ak existujú opodstatnené dôvody domnievať sa, že daná osoba predstavuje ohrozenie národnej bezpečnosti alebo verejného poriadku, benefitujúci členský štát neuplatní postup stanovený v tomto článku a v náležitých prípadoch vylúči osobu zo zoznamu uvedeného v článku 49 ods. 2.</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Pred uplatnením postupu stanoveného v tomto článku benefitujúci členský štát zabezpečí, že neexistujú žiadne opodstatnené dôvody domnievať sa, že dotknutá osoba predstavuje ohrozenie národnej bezpečnosti alebo verejného poriadku tohto členského štátu. Ak existujú opodstatnené dôvody domnievať sa, že daná osoba predstavuje ohrozenie národnej bezpečnosti alebo verejného poriadku, benefitujúci členský štát neuplatní postup stanovený v tomto článku </w:t>
            </w:r>
            <w:r w:rsidRPr="000C208A">
              <w:rPr>
                <w:b/>
                <w:i/>
              </w:rPr>
              <w:t>a v náležitých prípadoch vylúči osobu zo zoznamu uvedeného v článku 49 ods. 2</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t>Pred uplatnením postupu stanoveného v tomto článku benefitujúci členský štát zabezpečí, že neexistujú žiadne opodstatnené dôvody domnievať sa, že dotknutá osoba predstavuje ohrozenie národnej bezpečnosti alebo verejného poriadku tohto členského štátu. Ak existujú opodstatnené dôvody domnievať sa, že daná osoba predstavuje ohrozenie národnej bezpečnosti alebo verejného poriadku, benefitujúci členský štát neuplatní postup premiestnenia stanovený v tomto článku.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Pred uplatnením postupu stanoveného v tomto článku benefitujúci členský štát zabezpečí, že neexistujú žiadne opodstatnené dôvody domnievať sa, že dotknutá osoba predstavuje ohrozenie národnej bezpečnosti alebo verejného poriadku </w:t>
            </w:r>
            <w:r w:rsidRPr="000C208A">
              <w:rPr>
                <w:b/>
                <w:i/>
              </w:rPr>
              <w:t>tohto členského</w:t>
            </w:r>
            <w:r w:rsidRPr="000C208A">
              <w:rPr>
                <w:b/>
                <w:bCs/>
                <w:i/>
                <w:iCs/>
              </w:rPr>
              <w:t xml:space="preserve"> štátu</w:t>
            </w:r>
            <w:r w:rsidRPr="000C208A">
              <w:t xml:space="preserve">. Ak existujú opodstatnené dôvody domnievať sa, že daná osoba predstavuje ohrozenie národnej bezpečnosti alebo verejného poriadku, </w:t>
            </w:r>
            <w:r w:rsidRPr="000C208A">
              <w:rPr>
                <w:b/>
                <w:i/>
              </w:rPr>
              <w:t>benefitujúci</w:t>
            </w:r>
            <w:r w:rsidRPr="000C208A">
              <w:t xml:space="preserve"> členský štát </w:t>
            </w:r>
            <w:r w:rsidRPr="000C208A">
              <w:rPr>
                <w:b/>
                <w:i/>
              </w:rPr>
              <w:t>neuplatní postup stanovený v tomto článku a v náležitých prípadoch vylúči osobu zo zoznamu uvedeného v článku 49 ods. 2</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t xml:space="preserve">Pred uplatnením postupu stanoveného v tomto článku benefitujúci členský štát zabezpečí, že neexistujú žiadne opodstatnené dôvody domnievať sa, že dotknutá osoba predstavuje ohrozenie národnej bezpečnosti alebo verejného poriadku </w:t>
            </w:r>
            <w:r w:rsidRPr="000C208A">
              <w:rPr>
                <w:b/>
                <w:i/>
                <w:color w:val="000005"/>
              </w:rPr>
              <w:t>partnerskej</w:t>
            </w:r>
            <w:r w:rsidRPr="000C208A">
              <w:rPr>
                <w:color w:val="000005"/>
              </w:rPr>
              <w:t xml:space="preserve"> </w:t>
            </w:r>
            <w:r w:rsidRPr="000C208A">
              <w:rPr>
                <w:b/>
                <w:i/>
                <w:color w:val="000005"/>
              </w:rPr>
              <w:t>tretej krajiny, v ktorej sa nachádzajú prijímacie centrá</w:t>
            </w:r>
            <w:r w:rsidRPr="000C208A">
              <w:rPr>
                <w:color w:val="000005"/>
              </w:rPr>
              <w:t>. Ak existujú opodstatnené dôvody domnievať sa, že daná osoba predstavuje ohrozenie národnej bezpečnosti alebo verejného poriadku, členský štát</w:t>
            </w:r>
            <w:r w:rsidRPr="000C208A">
              <w:rPr>
                <w:b/>
                <w:i/>
                <w:color w:val="000005"/>
              </w:rPr>
              <w:t>, ktorý má vykonať premiestnenie do prijímacieho centra v partnerskej tretej krajine, sa namiesto toho usiluje o návrat žiadateľa do krajiny pôvodu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Lena Düpont</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Pred uplatnením postupu stanoveného v tomto článku benefitujúci členský štát zabezpečí, že neexistujú žiadne opodstatnené dôvody domnievať sa, že dotknutá osoba predstavuje ohrozenie národnej bezpečnosti alebo verejného poriadku tohto členského štátu. Ak existujú opodstatnené dôvody domnievať sa, že daná osoba predstavuje ohrozenie národnej bezpečnosti alebo verejného poriadku, benefitujúci členský štát neuplatní postup stanovený v tomto článku a v náležitých prípadoch vylúči osobu zo zoznamu uvedeného v článku 49 ods. 2.</w:t>
            </w:r>
          </w:p>
        </w:tc>
        <w:tc>
          <w:tcPr>
            <w:tcW w:w="4876" w:type="dxa"/>
          </w:tcPr>
          <w:p w:rsidR="00F617F8" w:rsidRPr="000C208A" w:rsidRDefault="00F617F8" w:rsidP="009C23D8">
            <w:pPr>
              <w:pStyle w:val="Normal6a"/>
            </w:pPr>
            <w:r w:rsidRPr="000C208A">
              <w:rPr>
                <w:color w:val="000005"/>
              </w:rPr>
              <w:t>2.</w:t>
            </w:r>
            <w:r w:rsidRPr="000C208A">
              <w:rPr>
                <w:color w:val="000005"/>
              </w:rPr>
              <w:tab/>
              <w:t xml:space="preserve">Pred uplatnením postupu stanoveného v tomto článku benefitujúci </w:t>
            </w:r>
            <w:r w:rsidRPr="000C208A">
              <w:rPr>
                <w:b/>
                <w:i/>
                <w:color w:val="000005"/>
              </w:rPr>
              <w:t>a prispievajúci</w:t>
            </w:r>
            <w:r w:rsidRPr="000C208A">
              <w:rPr>
                <w:color w:val="000005"/>
              </w:rPr>
              <w:t xml:space="preserve"> členský štát zabezpečí, že neexistujú žiadne opodstatnené dôvody domnievať sa, že dotknutá osoba predstavuje ohrozenie národnej bezpečnosti alebo verejného poriadku tohto členského štátu. Ak existujú opodstatnené dôvody domnievať sa, že daná osoba predstavuje ohrozenie národnej bezpečnosti alebo verejného poriadku, benefitujúci členský štát neuplatní postup stanovený v tomto článku a v náležitých prípadoch vylúči osobu zo zoznamu uvedeného v článku 49 ods. 2.</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Pred uplatnením postupu stanoveného v tomto článku benefitujúci členský štát zabezpečí, že neexistujú žiadne opodstatnené dôvody domnievať sa, že dotknutá osoba predstavuje ohrozenie národnej bezpečnosti </w:t>
            </w:r>
            <w:r w:rsidRPr="000C208A">
              <w:rPr>
                <w:b/>
                <w:i/>
              </w:rPr>
              <w:t>alebo verejného poriadku</w:t>
            </w:r>
            <w:r w:rsidRPr="000C208A">
              <w:t xml:space="preserve"> tohto členského štátu. Ak existujú opodstatnené dôvody domnievať sa, že daná osoba predstavuje ohrozenie národnej bezpečnosti </w:t>
            </w:r>
            <w:r w:rsidRPr="000C208A">
              <w:rPr>
                <w:b/>
                <w:i/>
              </w:rPr>
              <w:t>alebo verejného poriadku</w:t>
            </w:r>
            <w:r w:rsidRPr="000C208A">
              <w:t xml:space="preserve">, benefitujúci členský štát </w:t>
            </w:r>
            <w:r w:rsidRPr="000C208A">
              <w:rPr>
                <w:b/>
                <w:i/>
              </w:rPr>
              <w:t>neuplatní postup stanovený v tomto článku a</w:t>
            </w:r>
            <w:r w:rsidRPr="000C208A">
              <w:t xml:space="preserve"> v náležitých prípadoch vylúči osobu </w:t>
            </w:r>
            <w:r w:rsidRPr="000C208A">
              <w:rPr>
                <w:b/>
                <w:i/>
              </w:rPr>
              <w:t>zo zoznamu uvedeného v článku 49 ods. 2</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t xml:space="preserve">Pred uplatnením postupu stanoveného v tomto článku benefitujúci členský štát zabezpečí, že neexistujú žiadne opodstatnené dôvody domnievať sa, že dotknutá osoba predstavuje </w:t>
            </w:r>
            <w:r w:rsidRPr="000C208A">
              <w:rPr>
                <w:b/>
                <w:i/>
                <w:color w:val="000005"/>
              </w:rPr>
              <w:t>individuálne a špecifické</w:t>
            </w:r>
            <w:r w:rsidRPr="000C208A">
              <w:rPr>
                <w:color w:val="000005"/>
              </w:rPr>
              <w:t xml:space="preserve"> ohrozenie národnej bezpečnosti tohto členského štátu</w:t>
            </w:r>
            <w:r w:rsidRPr="000C208A">
              <w:rPr>
                <w:b/>
                <w:i/>
                <w:color w:val="000005"/>
              </w:rPr>
              <w:t>, v súlade s postupom stanoveným v článku 14 ods. 3</w:t>
            </w:r>
            <w:r w:rsidRPr="000C208A">
              <w:rPr>
                <w:color w:val="000005"/>
              </w:rPr>
              <w:t xml:space="preserve">. Ak existujú opodstatnené dôvody domnievať sa, že daná osoba predstavuje ohrozenie národnej bezpečnosti, benefitujúci členský štát v náležitých prípadoch vylúči osobu </w:t>
            </w:r>
            <w:r w:rsidRPr="000C208A">
              <w:rPr>
                <w:b/>
                <w:i/>
                <w:color w:val="000005"/>
              </w:rPr>
              <w:t>z premiestnenia</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Ak sa má uplatniť premiestnenie, benefitujúci členský štát určí osoby, ktoré by sa mohli premiestniť. Ak je dotknutá osoba žiadateľom o medzinárodnú ochranu alebo osobou, ktorej sa poskytla medzinárodná ochrana, tento členský štát náležitých prípadoch zohľadní existenciu zmysluplných väzieb medzi dotknutou osobou a členským štátom premiestnenia. Ak je identifikovaná osoba, ktorá sa má premiestniť, osobou, ktorej sa poskytla medzinárodná ochrana, dotknutá osoba sa premiestni až po tom, keď poskytne písomný súhlas s premiestnením.</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Ak sa má premiestnenie vykonať podľa článku 49, benefitujúci členský štát použije zoznam vypracovaný Agentúrou pre azyl a Európskou agentúrou pre pohraničnú a pobrežnú stráž uvedený v článku 49 ods. 2.</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Prvý pododsek sa neuplatňuje na žiadateľov, v prípade ktorých možno benefitujúci členský štát určiť za zodpovedný členský štát podľa kritérií stanovených v článkoch 15 až 20 a článku 24, s výnimkou článku 15 ods. 5. Títo žiadatelia nie sú oprávnení na premiestnenie.</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r>
            <w:r w:rsidRPr="000C208A">
              <w:rPr>
                <w:b/>
                <w:i/>
              </w:rPr>
              <w:t>Ak sa má uplatniť premiestnenie, benefitujúci členský štát určí osoby, ktoré by sa mohli premiestniť.</w:t>
            </w:r>
            <w:r w:rsidRPr="000C208A">
              <w:t xml:space="preserve"> Ak je </w:t>
            </w:r>
            <w:r w:rsidRPr="000C208A">
              <w:rPr>
                <w:b/>
                <w:i/>
              </w:rPr>
              <w:t>dotknutá</w:t>
            </w:r>
            <w:r w:rsidRPr="000C208A">
              <w:t xml:space="preserve"> osoba žiadateľom o medzinárodnú ochranu alebo osobou, ktorej sa poskytla medzinárodná ochrana, tento členský štát náležitých prípadoch zohľadní existenciu zmysluplných väzieb medzi dotknutou osobou a členským štátom premiestnenia. Ak je identifikovaná osoba, ktorá sa má premiestniť, osobou, ktorej sa poskytla medzinárodná ochrana, dotknutá osoba sa premiestni až po tom, keď poskytne písomný súhlas s premiestnením.</w:t>
            </w:r>
          </w:p>
        </w:tc>
        <w:tc>
          <w:tcPr>
            <w:tcW w:w="4876" w:type="dxa"/>
          </w:tcPr>
          <w:p w:rsidR="00F617F8" w:rsidRPr="000C208A" w:rsidRDefault="00F617F8" w:rsidP="009C23D8">
            <w:pPr>
              <w:pStyle w:val="Normal6a"/>
            </w:pPr>
            <w:r w:rsidRPr="000C208A">
              <w:rPr>
                <w:color w:val="000005"/>
              </w:rPr>
              <w:t>3.</w:t>
            </w:r>
            <w:r w:rsidRPr="000C208A">
              <w:rPr>
                <w:color w:val="000005"/>
              </w:rPr>
              <w:tab/>
              <w:t>Ak je osoba</w:t>
            </w:r>
            <w:r w:rsidRPr="000C208A">
              <w:rPr>
                <w:b/>
                <w:i/>
                <w:color w:val="000005"/>
              </w:rPr>
              <w:t>, ktorá sa má premiestniť,</w:t>
            </w:r>
            <w:r w:rsidRPr="000C208A">
              <w:rPr>
                <w:color w:val="000005"/>
              </w:rPr>
              <w:t xml:space="preserve"> žiadateľom o medzinárodnú ochranu alebo osobou, ktorej sa poskytla medzinárodná ochrana, tento členský štát </w:t>
            </w:r>
            <w:r w:rsidRPr="000C208A">
              <w:rPr>
                <w:b/>
                <w:i/>
                <w:color w:val="000005"/>
              </w:rPr>
              <w:t>v </w:t>
            </w:r>
            <w:r w:rsidRPr="000C208A">
              <w:rPr>
                <w:color w:val="000005"/>
              </w:rPr>
              <w:t xml:space="preserve">náležitých prípadoch zohľadní existenciu zmysluplných väzieb medzi dotknutou osobou a členským štátom premiestnenia. </w:t>
            </w:r>
            <w:r w:rsidRPr="000C208A">
              <w:rPr>
                <w:b/>
                <w:i/>
                <w:color w:val="000005"/>
              </w:rPr>
              <w:t>Žiadateľ je v rámci postupu určovania zmysluplných väzieb plne informovaný a konzultovaný a má právo odvolať sa proti rozhodnutiu.</w:t>
            </w:r>
            <w:r w:rsidRPr="000C208A">
              <w:rPr>
                <w:color w:val="000005"/>
              </w:rPr>
              <w:t xml:space="preserve"> </w:t>
            </w:r>
            <w:r w:rsidRPr="000C208A">
              <w:rPr>
                <w:b/>
                <w:i/>
                <w:color w:val="000005"/>
              </w:rPr>
              <w:t>V prípade, že má žiadateľ zmysluplné väzby vymedzené podľa tohto nariadenia na viac ako jeden členský štát, môže sa rozhodnúť, do ktorého členského štátu bude premiestnený.</w:t>
            </w:r>
            <w:r w:rsidRPr="000C208A">
              <w:rPr>
                <w:color w:val="000005"/>
              </w:rPr>
              <w:t xml:space="preserve"> Ak je identifikovaná osoba, ktorá sa má premiestniť, osobou, ktorej sa poskytla medzinárodná ochrana, dotknutá osoba sa premiestni až po tom, keď poskytne písomný súhlas s premiestnením.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2459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 Laura Huhtasaari, Peter Kofod</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Ak sa má uplatniť premiestnenie, benefitujúci členský štát určí osoby, ktoré by sa mohli premiestniť. Ak je dotknutá osoba žiadateľom o medzinárodnú ochranu alebo osobou, ktorej sa poskytla medzinárodná ochrana, </w:t>
            </w:r>
            <w:r w:rsidRPr="000C208A">
              <w:rPr>
                <w:b/>
                <w:i/>
              </w:rPr>
              <w:t>tento členský</w:t>
            </w:r>
            <w:r w:rsidRPr="000C208A">
              <w:t xml:space="preserve"> </w:t>
            </w:r>
            <w:r w:rsidRPr="000C208A">
              <w:rPr>
                <w:b/>
                <w:bCs/>
                <w:i/>
                <w:iCs/>
              </w:rPr>
              <w:t>štát</w:t>
            </w:r>
            <w:r w:rsidRPr="000C208A">
              <w:t xml:space="preserve"> </w:t>
            </w:r>
            <w:r w:rsidRPr="000C208A">
              <w:rPr>
                <w:b/>
                <w:i/>
              </w:rPr>
              <w:t>náležitých prípadoch</w:t>
            </w:r>
            <w:r w:rsidRPr="000C208A">
              <w:t xml:space="preserve"> zohľadní existenciu zmysluplných väzieb medzi dotknutou osobou a </w:t>
            </w:r>
            <w:r w:rsidRPr="000C208A">
              <w:rPr>
                <w:b/>
                <w:i/>
              </w:rPr>
              <w:t xml:space="preserve">členským štátom premiestnenia. </w:t>
            </w:r>
            <w:r w:rsidRPr="000C208A">
              <w:rPr>
                <w:b/>
                <w:bCs/>
                <w:i/>
                <w:iCs/>
              </w:rPr>
              <w:t>Ak je identifikovaná osoba, ktorá sa má premiestniť,</w:t>
            </w:r>
            <w:r w:rsidRPr="000C208A">
              <w:t xml:space="preserve"> </w:t>
            </w:r>
            <w:r w:rsidRPr="000C208A">
              <w:rPr>
                <w:b/>
                <w:bCs/>
                <w:i/>
                <w:iCs/>
              </w:rPr>
              <w:t>osobou</w:t>
            </w:r>
            <w:r w:rsidRPr="000C208A">
              <w:t xml:space="preserve">, ktorej sa poskytla medzinárodná ochrana, </w:t>
            </w:r>
            <w:r w:rsidRPr="000C208A">
              <w:rPr>
                <w:b/>
                <w:i/>
              </w:rPr>
              <w:t>dotknutá osoba sa premiestni až po tom, keď poskytne písomný súhlas s premiestnením</w:t>
            </w:r>
            <w:r w:rsidRPr="000C208A">
              <w:t>.</w:t>
            </w:r>
          </w:p>
        </w:tc>
        <w:tc>
          <w:tcPr>
            <w:tcW w:w="4876" w:type="dxa"/>
          </w:tcPr>
          <w:p w:rsidR="00F617F8" w:rsidRPr="000C208A" w:rsidRDefault="00F617F8" w:rsidP="009C23D8">
            <w:pPr>
              <w:pStyle w:val="Normal6a"/>
            </w:pPr>
            <w:r w:rsidRPr="000C208A">
              <w:rPr>
                <w:color w:val="000005"/>
              </w:rPr>
              <w:t>3.</w:t>
            </w:r>
            <w:r w:rsidRPr="000C208A">
              <w:rPr>
                <w:color w:val="000005"/>
              </w:rPr>
              <w:tab/>
              <w:t xml:space="preserve">Ak sa má uplatniť premiestnenie </w:t>
            </w:r>
            <w:r w:rsidRPr="000C208A">
              <w:rPr>
                <w:b/>
                <w:i/>
                <w:color w:val="000005"/>
              </w:rPr>
              <w:t>do prijímacích centier v partnerskej tretej krajine</w:t>
            </w:r>
            <w:r w:rsidRPr="000C208A">
              <w:rPr>
                <w:color w:val="000005"/>
              </w:rPr>
              <w:t xml:space="preserve">, benefitujúci členský štát určí osoby, ktoré by sa mohli premiestniť </w:t>
            </w:r>
            <w:r w:rsidRPr="000C208A">
              <w:rPr>
                <w:b/>
                <w:i/>
                <w:color w:val="000005"/>
              </w:rPr>
              <w:t>do týchto centier</w:t>
            </w:r>
            <w:r w:rsidRPr="000C208A">
              <w:rPr>
                <w:color w:val="000005"/>
              </w:rPr>
              <w:t xml:space="preserve">. Ak je dotknutá osoba žiadateľom o medzinárodnú ochranu alebo osobou, ktorej sa poskytla medzinárodná ochrana, </w:t>
            </w:r>
            <w:r w:rsidRPr="000C208A">
              <w:rPr>
                <w:b/>
                <w:i/>
                <w:color w:val="000005"/>
              </w:rPr>
              <w:t>partnerská tretia krajina, v ktorej sa nachádzajú prijímacie centrá, na základe dohody s jedným alebo viacerými členskými štátmi</w:t>
            </w:r>
            <w:r w:rsidRPr="000C208A">
              <w:rPr>
                <w:color w:val="000005"/>
              </w:rPr>
              <w:t xml:space="preserve"> zohľadní existenciu zmysluplných väzieb medzi dotknutou osobou a </w:t>
            </w:r>
            <w:r w:rsidRPr="000C208A">
              <w:rPr>
                <w:b/>
                <w:i/>
                <w:color w:val="000005"/>
              </w:rPr>
              <w:t>kultúrou, jazykom a náboženstvom partnerského štátu, ktorý poskytuje prijímacie centrá. Na účely tohto nariadenia sú iba členské štáty oprávnené určiť, či sa vyžaduje súhlas osoby</w:t>
            </w:r>
            <w:r w:rsidRPr="000C208A">
              <w:rPr>
                <w:color w:val="000005"/>
              </w:rPr>
              <w:t xml:space="preserve">, ktorej sa poskytla medzinárodná ochrana, </w:t>
            </w:r>
            <w:r w:rsidRPr="000C208A">
              <w:rPr>
                <w:b/>
                <w:i/>
                <w:color w:val="000005"/>
              </w:rPr>
              <w:t>s premiestnením do prijímacieho centra v tretej krajine, a v prípade potreby na tento účel prijať právne predpisy</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Ak sa má uplatniť premiestnenie, benefitujúci členský štát určí osoby, ktoré by sa mohli premiestniť. </w:t>
            </w:r>
            <w:r w:rsidRPr="000C208A">
              <w:rPr>
                <w:b/>
                <w:i/>
              </w:rPr>
              <w:t>Ak je dotknutá osoba žiadateľom o medzinárodnú ochranu alebo osobou, ktorej sa poskytla medzinárodná ochrana,</w:t>
            </w:r>
            <w:r w:rsidRPr="000C208A">
              <w:t xml:space="preserve"> tento členský štát náležitých prípadoch zohľadní existenciu zmysluplných väzieb medzi dotknutou osobou a členským štátom premiestnenia. Ak </w:t>
            </w:r>
            <w:r w:rsidRPr="000C208A">
              <w:rPr>
                <w:b/>
                <w:i/>
              </w:rPr>
              <w:t>je identifikovaná osoba, ktorá sa má premiestniť, osobou, ktorej sa poskytla medzinárodná ochrana,</w:t>
            </w:r>
            <w:r w:rsidRPr="000C208A">
              <w:t xml:space="preserve"> dotknutá osoba sa premiestni až po tom, keď poskytne písomný súhlas s premiestnením.</w:t>
            </w:r>
          </w:p>
        </w:tc>
        <w:tc>
          <w:tcPr>
            <w:tcW w:w="4876" w:type="dxa"/>
          </w:tcPr>
          <w:p w:rsidR="00F617F8" w:rsidRPr="000C208A" w:rsidRDefault="00F617F8" w:rsidP="009C23D8">
            <w:pPr>
              <w:pStyle w:val="Normal6a"/>
            </w:pPr>
            <w:r w:rsidRPr="000C208A">
              <w:rPr>
                <w:color w:val="000005"/>
              </w:rPr>
              <w:t>3.</w:t>
            </w:r>
            <w:r w:rsidRPr="000C208A">
              <w:rPr>
                <w:color w:val="000005"/>
              </w:rPr>
              <w:tab/>
              <w:t xml:space="preserve">Ak sa má uplatniť premiestnenie, benefitujúci členský štát určí osoby, ktoré by sa mohli premiestniť. Tento členský štát </w:t>
            </w:r>
            <w:r w:rsidRPr="000C208A">
              <w:rPr>
                <w:b/>
                <w:i/>
                <w:color w:val="000005"/>
              </w:rPr>
              <w:t>v </w:t>
            </w:r>
            <w:r w:rsidRPr="000C208A">
              <w:rPr>
                <w:color w:val="000005"/>
              </w:rPr>
              <w:t xml:space="preserve">náležitých prípadoch zohľadní existenciu zmysluplných väzieb medzi dotknutou osobou a členským štátom premiestnenia. </w:t>
            </w:r>
            <w:r w:rsidRPr="000C208A">
              <w:rPr>
                <w:b/>
                <w:i/>
                <w:color w:val="000005"/>
              </w:rPr>
              <w:t>Žiadateľ je v rámci postupu určovania zmysluplných väzieb informovaný a konzultovaný, môže predložiť relevantné informácie a dokumentáciu a má právo vzniesť námietky proti takejto kategorizácii.</w:t>
            </w:r>
            <w:r w:rsidRPr="000C208A">
              <w:rPr>
                <w:color w:val="000005"/>
              </w:rPr>
              <w:t xml:space="preserve"> Ak </w:t>
            </w:r>
            <w:r w:rsidRPr="000C208A">
              <w:rPr>
                <w:b/>
                <w:i/>
                <w:color w:val="000005"/>
              </w:rPr>
              <w:t>existujú zmysluplné väzby na viac ako jeden členský štát, rozhodujúca je voľba žiadateľa. Ak nie je možné určiť žiadne zmysluplné väzby, uplatňuje sa postup podľa článku 23b.</w:t>
            </w:r>
            <w:r w:rsidRPr="000C208A">
              <w:rPr>
                <w:color w:val="000005"/>
              </w:rPr>
              <w:t xml:space="preserve"> Dotknutá osoba sa premiestni až po tom, keď poskytne písomný súhlas s premiestnením.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Nicolaus Fest, Jaak Madison, Bernhard Zimniok, Gunnar Beck, Tom Vandendriessche, Peter Kofod, Roman Haider, Georg Mayer, Harald Vilimsky, Laura Huhtasaari, Philippe Olivier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Ak sa má uplatniť premiestnenie, benefitujúci členský štát určí osoby, ktoré by sa mohli premiestniť. Ak je dotknutá osoba žiadateľom o medzinárodnú ochranu alebo osobou, ktorej sa poskytla medzinárodná ochrana, tento členský štát náležitých prípadoch zohľadní existenciu zmysluplných väzieb medzi dotknutou osobou a členským štátom premiestnenia. </w:t>
            </w:r>
            <w:r w:rsidRPr="000C208A">
              <w:rPr>
                <w:b/>
                <w:i/>
              </w:rPr>
              <w:t>Ak je identifikovaná osoba, ktorá sa má premiestniť, osobou, ktorej sa poskytla medzinárodná ochrana, dotknutá osoba sa premiestni až po tom, keď poskytne písomný súhlas s premiestnením.</w:t>
            </w:r>
          </w:p>
        </w:tc>
        <w:tc>
          <w:tcPr>
            <w:tcW w:w="4876" w:type="dxa"/>
          </w:tcPr>
          <w:p w:rsidR="00F617F8" w:rsidRPr="000C208A" w:rsidRDefault="00F617F8" w:rsidP="009C23D8">
            <w:pPr>
              <w:pStyle w:val="Normal6a"/>
            </w:pPr>
            <w:r w:rsidRPr="000C208A">
              <w:rPr>
                <w:color w:val="000005"/>
              </w:rPr>
              <w:t>3.</w:t>
            </w:r>
            <w:r w:rsidRPr="000C208A">
              <w:rPr>
                <w:color w:val="000005"/>
              </w:rPr>
              <w:tab/>
              <w:t>Ak sa má uplatniť premiestnenie, benefitujúci členský štát určí osoby, ktoré by sa mohli premiestniť. Ak je dotknutá osoba žiadateľom o medzinárodnú ochranu alebo osobou, ktorej sa poskytla medzinárodná ochrana, tento členský štát náležitých prípadoch zohľadní existenciu zmysluplných väzieb medzi dotknutou osobou a členským štátom premiestnenia.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Ak sa má uplatniť premiestnenie, benefitujúci členský štát určí osoby, ktoré by sa mohli premiestniť. Ak je dotknutá osoba žiadateľom o medzinárodnú ochranu alebo osobou, ktorej sa poskytla medzinárodná ochrana, tento členský štát náležitých prípadoch zohľadní existenciu zmysluplných väzieb medzi dotknutou osobou a členským štátom premiestnenia. Ak je identifikovaná osoba, ktorá sa má premiestniť, osobou, ktorej sa poskytla medzinárodná ochrana, dotknutá osoba sa premiestni až po tom, keď poskytne písomný súhlas s premiestnením.</w:t>
            </w:r>
          </w:p>
        </w:tc>
        <w:tc>
          <w:tcPr>
            <w:tcW w:w="4876" w:type="dxa"/>
          </w:tcPr>
          <w:p w:rsidR="00F617F8" w:rsidRPr="000C208A" w:rsidRDefault="00F617F8" w:rsidP="009C23D8">
            <w:pPr>
              <w:pStyle w:val="Normal6a"/>
            </w:pPr>
            <w:r w:rsidRPr="000C208A">
              <w:rPr>
                <w:color w:val="000005"/>
              </w:rPr>
              <w:t>3.</w:t>
            </w:r>
            <w:r w:rsidRPr="000C208A">
              <w:rPr>
                <w:color w:val="000005"/>
              </w:rPr>
              <w:tab/>
              <w:t xml:space="preserve">Ak sa má uplatniť premiestnenie, benefitujúci členský štát určí osoby, ktoré by sa mohli premiestniť. Ak je dotknutá osoba žiadateľom o medzinárodnú ochranu alebo osobou, ktorej sa poskytla medzinárodná ochrana, tento členský štát </w:t>
            </w:r>
            <w:r w:rsidRPr="000C208A">
              <w:rPr>
                <w:b/>
                <w:i/>
                <w:color w:val="000005"/>
              </w:rPr>
              <w:t>v </w:t>
            </w:r>
            <w:r w:rsidRPr="000C208A">
              <w:rPr>
                <w:color w:val="000005"/>
              </w:rPr>
              <w:t>náležitých prípadoch zohľadní existenciu zmysluplných väzieb medzi dotknutou osobou a členským štátom premiestnenia</w:t>
            </w:r>
            <w:r w:rsidRPr="000C208A">
              <w:rPr>
                <w:b/>
                <w:i/>
                <w:color w:val="000005"/>
              </w:rPr>
              <w:t>, ako sú kritériá uvedené v kapitole II časti III</w:t>
            </w:r>
            <w:r w:rsidRPr="000C208A">
              <w:rPr>
                <w:color w:val="000005"/>
              </w:rPr>
              <w:t>.</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color w:val="000005"/>
              </w:rPr>
              <w:t>Ak je identifikovaná osoba, ktorá sa má premiestniť, osobou, ktorej sa poskytla medzinárodná ochrana, dotknutá osoba sa premiestni až po tom, keď poskytne písomný súhlas s premiestnením.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Ak sa má uplatniť premiestnenie, benefitujúci členský štát určí osoby, ktoré by sa mohli premiestniť. </w:t>
            </w:r>
            <w:r w:rsidRPr="000C208A">
              <w:rPr>
                <w:b/>
                <w:i/>
              </w:rPr>
              <w:t>Ak je dotknutá osoba žiadateľom o medzinárodnú ochranu alebo osobou, ktorej sa poskytla medzinárodná ochrana, tento členský štát náležitých prípadoch zohľadní existenciu zmysluplných väzieb medzi dotknutou osobou a členským štátom premiestnenia. Ak je identifikovaná osoba, ktorá sa má premiestniť, osobou, ktorej sa poskytla medzinárodná ochrana,</w:t>
            </w:r>
            <w:r w:rsidRPr="000C208A">
              <w:t xml:space="preserve"> dotknutá osoba sa premiestni až po tom, keď </w:t>
            </w:r>
            <w:r w:rsidRPr="000C208A">
              <w:rPr>
                <w:b/>
                <w:i/>
              </w:rPr>
              <w:t>poskytne</w:t>
            </w:r>
            <w:r w:rsidRPr="000C208A">
              <w:t xml:space="preserve"> písomný súhlas s premiestnením.</w:t>
            </w:r>
          </w:p>
        </w:tc>
        <w:tc>
          <w:tcPr>
            <w:tcW w:w="4876" w:type="dxa"/>
          </w:tcPr>
          <w:p w:rsidR="00F617F8" w:rsidRPr="000C208A" w:rsidRDefault="00F617F8" w:rsidP="009C23D8">
            <w:pPr>
              <w:pStyle w:val="Normal6a"/>
            </w:pPr>
            <w:r w:rsidRPr="000C208A">
              <w:rPr>
                <w:color w:val="000005"/>
              </w:rPr>
              <w:t>3.</w:t>
            </w:r>
            <w:r w:rsidRPr="000C208A">
              <w:rPr>
                <w:color w:val="000005"/>
              </w:rPr>
              <w:tab/>
            </w:r>
            <w:r w:rsidRPr="000C208A">
              <w:rPr>
                <w:b/>
                <w:i/>
                <w:color w:val="000005"/>
              </w:rPr>
              <w:t>Premiestnenie sa môže uplatniť len v prípade, že dotknutej osobe sa už poskytla medzinárodná ochrana.</w:t>
            </w:r>
            <w:r w:rsidRPr="000C208A">
              <w:rPr>
                <w:color w:val="000005"/>
              </w:rPr>
              <w:t xml:space="preserve"> Ak sa má uplatniť premiestnenie, benefitujúci členský štát určí osoby, ktoré by sa mohli premiestniť. Dotknutá osoba sa premiestni až po tom, keď </w:t>
            </w:r>
            <w:r w:rsidRPr="000C208A">
              <w:rPr>
                <w:b/>
                <w:i/>
                <w:color w:val="000005"/>
              </w:rPr>
              <w:t>prispievajúci členský štát, ako aj táto osoba poskytnú</w:t>
            </w:r>
            <w:r w:rsidRPr="000C208A">
              <w:rPr>
                <w:color w:val="000005"/>
              </w:rPr>
              <w:t xml:space="preserve"> písomný súhlas s premiestnením.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Ak sa má premiestnenie vykonať podľa článku 49, benefitujúci členský štát použije zoznam vypracovaný Agentúrou pre azyl a Európskou agentúrou pre pohraničnú a pobrežnú stráž uvedený v článku 49 ods. 2.</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Ak sa má premiestnenie vykonať podľa článku 49, benefitujúci členský štát použije zoznam vypracovaný Agentúrou pre azyl a Európskou agentúrou pre pohraničnú a pobrežnú stráž uvedený v článku 49 ods. 2.</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Ak sa má premiestnenie </w:t>
            </w:r>
            <w:r w:rsidRPr="000C208A">
              <w:rPr>
                <w:b/>
                <w:i/>
              </w:rPr>
              <w:t>vykonať podľa článku 49, benefitujúci členský štát použije zoznam vypracovaný Agentúrou pre azyl a Európskou agentúrou pre pohraničnú a pobrežnú stráž uvedený</w:t>
            </w:r>
            <w:r w:rsidRPr="000C208A">
              <w:t xml:space="preserve"> v článku 49 ods. 2.</w:t>
            </w:r>
          </w:p>
        </w:tc>
        <w:tc>
          <w:tcPr>
            <w:tcW w:w="4876" w:type="dxa"/>
          </w:tcPr>
          <w:p w:rsidR="00F617F8" w:rsidRPr="000C208A" w:rsidRDefault="00F617F8" w:rsidP="009C23D8">
            <w:pPr>
              <w:pStyle w:val="Normal6a"/>
            </w:pPr>
            <w:r w:rsidRPr="000C208A">
              <w:rPr>
                <w:color w:val="000005"/>
              </w:rPr>
              <w:t xml:space="preserve">Ak sa má </w:t>
            </w:r>
            <w:r w:rsidRPr="000C208A">
              <w:rPr>
                <w:b/>
                <w:bCs/>
                <w:i/>
                <w:iCs/>
                <w:color w:val="000005"/>
              </w:rPr>
              <w:t>vykonať</w:t>
            </w:r>
            <w:r w:rsidRPr="000C208A">
              <w:rPr>
                <w:color w:val="000005"/>
              </w:rPr>
              <w:t xml:space="preserve"> premiestnenie</w:t>
            </w:r>
            <w:r w:rsidRPr="000C208A">
              <w:rPr>
                <w:b/>
                <w:i/>
                <w:color w:val="000005"/>
              </w:rPr>
              <w:t>, koordinátor EÚ pre premiestnenie by mal podporovať činnosti v oblasti premiestnenia z benefitujúceho členského štátu do prispievajúceho členského štátu, ktorý plní svoje povinnosti uvedené</w:t>
            </w:r>
            <w:r w:rsidRPr="000C208A">
              <w:rPr>
                <w:color w:val="000005"/>
              </w:rPr>
              <w:t xml:space="preserve"> v článku </w:t>
            </w:r>
            <w:r w:rsidRPr="000C208A">
              <w:rPr>
                <w:b/>
                <w:i/>
                <w:color w:val="000005"/>
              </w:rPr>
              <w:t>13a písm. d)</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Ak sa má premiestnenie </w:t>
            </w:r>
            <w:r w:rsidRPr="000C208A">
              <w:rPr>
                <w:b/>
                <w:i/>
              </w:rPr>
              <w:t>vykonať podľa článku 49</w:t>
            </w:r>
            <w:r w:rsidRPr="000C208A">
              <w:t>, benefitujúci členský štát použije zoznam vypracovaný Agentúrou pre azyl a Európskou agentúrou pre pohraničnú a pobrežnú stráž uvedený v článku 49 ods. 2.</w:t>
            </w:r>
          </w:p>
        </w:tc>
        <w:tc>
          <w:tcPr>
            <w:tcW w:w="4876" w:type="dxa"/>
          </w:tcPr>
          <w:p w:rsidR="00F617F8" w:rsidRPr="000C208A" w:rsidRDefault="00F617F8" w:rsidP="009C23D8">
            <w:pPr>
              <w:pStyle w:val="Normal6a"/>
            </w:pPr>
            <w:r w:rsidRPr="000C208A">
              <w:rPr>
                <w:color w:val="000005"/>
              </w:rPr>
              <w:t xml:space="preserve">Ak sa má </w:t>
            </w:r>
            <w:r w:rsidRPr="000C208A">
              <w:rPr>
                <w:b/>
                <w:i/>
                <w:color w:val="000005"/>
              </w:rPr>
              <w:t>vykonať</w:t>
            </w:r>
            <w:r w:rsidRPr="000C208A">
              <w:rPr>
                <w:color w:val="000005"/>
              </w:rPr>
              <w:t xml:space="preserve"> premiestnenie </w:t>
            </w:r>
            <w:r w:rsidRPr="000C208A">
              <w:rPr>
                <w:b/>
                <w:i/>
                <w:color w:val="000005"/>
              </w:rPr>
              <w:t>do prijímacieho centra v tretej krajine</w:t>
            </w:r>
            <w:r w:rsidRPr="000C208A">
              <w:rPr>
                <w:color w:val="000005"/>
              </w:rPr>
              <w:t>, benefitujúci členský štát použije zoznam vypracovaný Agentúrou pre azyl a Európskou agentúrou pre pohraničnú a pobrežnú stráž uvedený v článku 49 ods. 2.</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Prvý pododsek sa neuplatňuje na žiadateľov, v prípade ktorých možno benefitujúci členský štát určiť za zodpovedný členský štát podľa kritérií stanovených v článkoch 15 až 20 a článku 24, s výnimkou článku 15 ods. 5. Títo žiadatelia nie sú oprávnení na premiestnenie.</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2469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Prvý pododsek sa neuplatňuje na žiadateľov, v prípade ktorých možno benefitujúci členský štát určiť za zodpovedný členský štát podľa kritérií stanovených v článkoch 15 až 20 a článku 24, s výnimkou článku 15 ods. 5. Títo žiadatelia nie sú oprávnení na premiestnenie.</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Prvý pododsek sa neuplatňuje na žiadateľov, v prípade ktorých možno benefitujúci členský štát určiť za zodpovedný členský štát podľa kritérií stanovených v článkoch 15 až 20 a článku 24, s výnimkou článku 15 ods. 5. Títo žiadatelia nie sú oprávnení na premiestnenie.</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Prvý pododsek sa neuplatňuje na žiadateľov, v prípade ktorých možno benefitujúci členský štát určiť za zodpovedný členský štát podľa kritérií stanovených v článkoch 15 až 20 a článku 24, s výnimkou článku 15 ods. 5. Títo žiadatelia nie sú oprávnení na premiestnenie.</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Prvý pododsek sa neuplatňuje na žiadateľov, v prípade ktorých </w:t>
            </w:r>
            <w:r w:rsidRPr="000C208A">
              <w:rPr>
                <w:b/>
                <w:i/>
              </w:rPr>
              <w:t>možno</w:t>
            </w:r>
            <w:r w:rsidRPr="000C208A">
              <w:t xml:space="preserve"> benefitujúci členský štát </w:t>
            </w:r>
            <w:r w:rsidRPr="000C208A">
              <w:rPr>
                <w:b/>
                <w:i/>
              </w:rPr>
              <w:t>určiť</w:t>
            </w:r>
            <w:r w:rsidRPr="000C208A">
              <w:t xml:space="preserve"> za zodpovedný členský štát podľa kritérií stanovených v článkoch 15 až 20 a článku 24, s výnimkou článku 15 ods. 5. Títo žiadatelia nie sú oprávnení na premiestnenie.</w:t>
            </w:r>
          </w:p>
        </w:tc>
        <w:tc>
          <w:tcPr>
            <w:tcW w:w="4876" w:type="dxa"/>
          </w:tcPr>
          <w:p w:rsidR="00F617F8" w:rsidRPr="000C208A" w:rsidRDefault="00F617F8" w:rsidP="009C23D8">
            <w:pPr>
              <w:pStyle w:val="Normal6a"/>
            </w:pPr>
            <w:r w:rsidRPr="000C208A">
              <w:rPr>
                <w:color w:val="000005"/>
              </w:rPr>
              <w:t xml:space="preserve">Prvý pododsek sa neuplatňuje na žiadateľov, v prípade ktorých </w:t>
            </w:r>
            <w:r w:rsidRPr="000C208A">
              <w:rPr>
                <w:b/>
                <w:i/>
                <w:color w:val="000005"/>
              </w:rPr>
              <w:t>sa</w:t>
            </w:r>
            <w:r w:rsidRPr="000C208A">
              <w:rPr>
                <w:color w:val="000005"/>
              </w:rPr>
              <w:t xml:space="preserve"> benefitujúci členský štát </w:t>
            </w:r>
            <w:r w:rsidRPr="000C208A">
              <w:rPr>
                <w:b/>
                <w:i/>
                <w:color w:val="000005"/>
              </w:rPr>
              <w:t>s najväčšou pravdepodobnosťou určí</w:t>
            </w:r>
            <w:r w:rsidRPr="000C208A">
              <w:rPr>
                <w:color w:val="000005"/>
              </w:rPr>
              <w:t xml:space="preserve"> za zodpovedný členský štát podľa kritérií stanovených v článkoch 15 až 20 a článku 24, s výnimkou článku 15 ods. 5. Títo žiadatelia nie sú oprávnení na premiestnenie.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3a.</w:t>
            </w:r>
            <w:r w:rsidRPr="000C208A">
              <w:rPr>
                <w:color w:val="000005"/>
              </w:rPr>
              <w:tab/>
            </w:r>
            <w:r w:rsidRPr="000C208A">
              <w:rPr>
                <w:b/>
                <w:i/>
                <w:color w:val="000005"/>
              </w:rPr>
              <w:t>Každý členský štát vytvorí databázu žiadostí osôb, ktorým sa poskytla medzinárodná ochrana, ktoré sa legálne zdržiavajú na jeho území menej ako dva roky a ktoré vyjadrili ochotu byť premiestnené do iného členského štátu. Každá osoba, ktorej sa poskytla medzinárodná ochrana, môže vyjadriť až dve preferencie členských štátov, do ktorých môže byť premiestnená. Každý členský štát pravidelne aktualizuje databázu uvedenú v tomto odseku.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b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3b.</w:t>
            </w:r>
            <w:r w:rsidRPr="000C208A">
              <w:rPr>
                <w:color w:val="000005"/>
              </w:rPr>
              <w:tab/>
            </w:r>
            <w:r w:rsidRPr="000C208A">
              <w:rPr>
                <w:b/>
                <w:i/>
                <w:color w:val="000005"/>
              </w:rPr>
              <w:t>Komisia prostredníctvom vykonávacieho aktu stanoví jednotné kritériá pre zhromažďovanie, uchovávanie a vymazávanie informácií uvedených v odseku 1 členskými štátmi a organizačné a prevádzkové opatrenia na vykonávanie premiestnenia;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3 c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3c.</w:t>
            </w:r>
            <w:r w:rsidRPr="000C208A">
              <w:rPr>
                <w:color w:val="000005"/>
              </w:rPr>
              <w:tab/>
            </w:r>
            <w:r w:rsidRPr="000C208A">
              <w:rPr>
                <w:b/>
                <w:i/>
                <w:color w:val="000005"/>
              </w:rPr>
              <w:t>Pri vykonávaní solidárnych opatrení podľa článku 53 ods. 3 benefitujúci členský štát bezodkladne informuje osoby, ktorým sa poskytla medzinárodná ochrana a ktoré sú zaregistrované v databáze uvedenej v odseku 1, o začatí postupu premiestnenia na základe chronologického poradia registrácie. Členské štáty zohľadnia preferencie osoby, ktorej sa poskytla medzinárodná ochrana. Osoby, ktoré majú byť potenciálne premiestnené, musia vyjadriť svoj súhlas s premiestnením do siedmich dní po tom, ako o tom boli informované, inak sa považujú za neoprávnené na premiestnenie. Benefitujúci členský štát určí počet osôb zodpovedajúci počtu, ktorý prostredníctvom vykonávacieho aktu stanoví Komisia podľa článku 53.</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Jadwiga Wiśniewska, Joachim Stanisław Brudziński, Patryk Jaki, Beata Kempa</w:t>
      </w:r>
      <w:r w:rsidRPr="005B6B51">
        <w:rPr>
          <w:rStyle w:val="HideTWBExt"/>
          <w:b w:val="0"/>
        </w:rPr>
        <w:t>&lt;/Members&gt;</w:t>
      </w:r>
    </w:p>
    <w:p w:rsidR="00F617F8" w:rsidRPr="000C208A" w:rsidRDefault="00F617F8" w:rsidP="00F617F8">
      <w:r w:rsidRPr="005B6B51">
        <w:rPr>
          <w:rStyle w:val="HideTWBExt"/>
        </w:rPr>
        <w:t>&lt;AuNomDe&gt;</w:t>
      </w:r>
      <w:r w:rsidRPr="005B6B51">
        <w:rPr>
          <w:rStyle w:val="HideTWBInt"/>
        </w:rPr>
        <w:t>{ECR}</w:t>
      </w:r>
      <w:r w:rsidRPr="000C208A">
        <w:t>v mene skupiny ECR</w:t>
      </w:r>
      <w:r w:rsidRPr="005B6B51">
        <w:rPr>
          <w:rStyle w:val="HideTWBExt"/>
        </w:rPr>
        <w:t>&lt;/AuNomDe&gt;</w:t>
      </w:r>
    </w:p>
    <w:p w:rsidR="00F617F8" w:rsidRPr="000C208A" w:rsidRDefault="00F617F8" w:rsidP="00F617F8">
      <w:r w:rsidRPr="005B6B51">
        <w:rPr>
          <w:rStyle w:val="HideTWBExt"/>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Po uplynutí lehoty uvedenej v článku 55 ods. 2 benefitujúci členský štát bezodkladne informuje sponzorujúci členský štát o tom, že v súvislosti s dotknutými neoprávnene sa zdržiavajúcimi štátnymi príslušníkmi tretích krajín sa uplatňuje postup stanovený v odsekoch 5 až 10.</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Fonts w:eastAsiaTheme="majorEastAsia"/>
        </w:rPr>
        <w:t>{PL}</w:t>
      </w:r>
      <w:r w:rsidRPr="000C208A">
        <w:t>pl</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Po uplynutí lehoty uvedenej v článku 55 ods. 2 benefitujúci členský štát bezodkladne informuje sponzorujúci členský štát o tom, že v súvislosti s dotknutými neoprávnene sa zdržiavajúcimi štátnymi príslušníkmi tretích krajín sa uplatňuje postup stanovený v odsekoch 5 až 10.</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Po uplynutí lehoty uvedenej v článku 55 ods. 2 benefitujúci členský štát bezodkladne informuje sponzorujúci členský štát o tom, že v súvislosti s dotknutými neoprávnene sa zdržiavajúcimi štátnymi príslušníkmi tretích krajín sa uplatňuje postup stanovený v odsekoch 5 až 10.</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2479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Po uplynutí lehoty uvedenej v článku 55 ods. 2 benefitujúci členský štát bezodkladne informuje sponzorujúci členský štát o tom, že v súvislosti s dotknutými neoprávnene sa zdržiavajúcimi štátnymi príslušníkmi tretích krajín sa uplatňuje postup stanovený v odsekoch 5 až 10.</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Po uplynutí lehoty uvedenej v článku 55 ods. 2 benefitujúci členský štát bezodkladne informuje sponzorujúci členský štát o tom, že v súvislosti s dotknutými neoprávnene sa zdržiavajúcimi štátnymi príslušníkmi tretích krajín sa uplatňuje postup stanovený v odsekoch 5 až 10.</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Po uplynutí lehoty uvedenej v článku 55 ods. 2 benefitujúci členský štát bezodkladne informuje sponzorujúci členský štát o tom, že v súvislosti s dotknutými neoprávnene sa zdržiavajúcimi štátnymi príslušníkmi tretích krajín sa uplatňuje postup stanovený v odsekoch 5 až 10.</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w:t>
            </w:r>
            <w:r w:rsidRPr="000C208A">
              <w:tab/>
              <w:t xml:space="preserve">Benefitujúci členský štát zašle členskému štátu </w:t>
            </w:r>
            <w:r w:rsidRPr="000C208A">
              <w:rPr>
                <w:b/>
                <w:i/>
              </w:rPr>
              <w:t>premiestnenia</w:t>
            </w:r>
            <w:r w:rsidRPr="000C208A">
              <w:t xml:space="preserve"> čo najskôr príslušné informácie a dokumenty týkajúce sa osoby uvedenej v odsekoch 2 a 3.</w:t>
            </w:r>
          </w:p>
        </w:tc>
        <w:tc>
          <w:tcPr>
            <w:tcW w:w="4876" w:type="dxa"/>
          </w:tcPr>
          <w:p w:rsidR="00F617F8" w:rsidRPr="000C208A" w:rsidRDefault="00F617F8" w:rsidP="009C23D8">
            <w:pPr>
              <w:pStyle w:val="Normal6a"/>
            </w:pPr>
            <w:r w:rsidRPr="000C208A">
              <w:rPr>
                <w:color w:val="000005"/>
              </w:rPr>
              <w:t>5.</w:t>
            </w:r>
            <w:r w:rsidRPr="000C208A">
              <w:rPr>
                <w:color w:val="000005"/>
              </w:rPr>
              <w:tab/>
              <w:t>Benefitujúci členský štát zašle členskému štátu</w:t>
            </w:r>
            <w:r w:rsidRPr="000C208A">
              <w:rPr>
                <w:b/>
                <w:i/>
                <w:color w:val="000005"/>
              </w:rPr>
              <w:t>, ktorý vykonáva premiestnenie do prijímacieho centra v partnerskej tretej krajine,</w:t>
            </w:r>
            <w:r w:rsidRPr="000C208A">
              <w:rPr>
                <w:color w:val="000005"/>
              </w:rPr>
              <w:t xml:space="preserve"> čo najskôr príslušné informácie a dokumenty týkajúce sa osoby uvedenej v odsekoch 2 a 3.</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w:t>
            </w:r>
            <w:r w:rsidRPr="000C208A">
              <w:tab/>
              <w:t>Benefitujúci členský štát zašle členskému štátu premiestnenia čo najskôr príslušné informácie a dokumenty týkajúce sa osoby uvedenej v </w:t>
            </w:r>
            <w:r w:rsidRPr="000C208A">
              <w:rPr>
                <w:b/>
                <w:i/>
              </w:rPr>
              <w:t>odsekoch</w:t>
            </w:r>
            <w:r w:rsidRPr="000C208A">
              <w:t xml:space="preserve"> 2 </w:t>
            </w:r>
            <w:r w:rsidRPr="000C208A">
              <w:rPr>
                <w:b/>
                <w:i/>
              </w:rPr>
              <w:t>a 3</w:t>
            </w:r>
            <w:r w:rsidRPr="000C208A">
              <w:t>.</w:t>
            </w:r>
          </w:p>
        </w:tc>
        <w:tc>
          <w:tcPr>
            <w:tcW w:w="4876" w:type="dxa"/>
          </w:tcPr>
          <w:p w:rsidR="00F617F8" w:rsidRPr="000C208A" w:rsidRDefault="00F617F8" w:rsidP="009C23D8">
            <w:pPr>
              <w:pStyle w:val="Normal6a"/>
            </w:pPr>
            <w:r w:rsidRPr="000C208A">
              <w:rPr>
                <w:color w:val="000005"/>
              </w:rPr>
              <w:t>5.</w:t>
            </w:r>
            <w:r w:rsidRPr="000C208A">
              <w:rPr>
                <w:color w:val="000005"/>
              </w:rPr>
              <w:tab/>
              <w:t>Benefitujúci členský štát zašle členskému štátu premiestnenia čo najskôr príslušné informácie a dokumenty týkajúce sa osoby uvedenej v </w:t>
            </w:r>
            <w:r w:rsidRPr="000C208A">
              <w:rPr>
                <w:b/>
                <w:i/>
                <w:color w:val="000005"/>
              </w:rPr>
              <w:t>odseku</w:t>
            </w:r>
            <w:r w:rsidRPr="000C208A">
              <w:rPr>
                <w:color w:val="000005"/>
              </w:rPr>
              <w:t xml:space="preserve"> 2.</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6.</w:t>
            </w:r>
            <w:r w:rsidRPr="000C208A">
              <w:tab/>
            </w:r>
            <w:r w:rsidRPr="000C208A">
              <w:rPr>
                <w:b/>
                <w:i/>
              </w:rPr>
              <w:t>Členský štát premiestnenia preskúma informácie, ktoré zaslal benefitujúci členský štát podľa odseku 5, a overí, že neexistujú opodstatnené dôvody domnievať sa, že dotknutá osoba predstavuje ohrozenie jeho národnej bezpečnosti alebo verejného poriadku.</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6.</w:t>
            </w:r>
            <w:r w:rsidRPr="000C208A">
              <w:tab/>
            </w:r>
            <w:r w:rsidRPr="000C208A">
              <w:rPr>
                <w:b/>
                <w:i/>
              </w:rPr>
              <w:t>Členský štát premiestnenia preskúma informácie, ktoré zaslal benefitujúci členský štát podľa odseku 5, a overí, že neexistujú opodstatnené dôvody domnievať sa, že dotknutá osoba predstavuje ohrozenie jeho národnej bezpečnosti alebo verejného poriadku.</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6.</w:t>
            </w:r>
            <w:r w:rsidRPr="000C208A">
              <w:tab/>
            </w:r>
            <w:r w:rsidRPr="000C208A">
              <w:rPr>
                <w:b/>
                <w:i/>
              </w:rPr>
              <w:t>Členský štát premiestnenia preskúma informácie, ktoré zaslal benefitujúci členský štát podľa odseku 5, a overí, že neexistujú opodstatnené dôvody domnievať sa, že dotknutá osoba predstavuje ohrozenie jeho národnej bezpečnosti alebo verejného poriadku.</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6.</w:t>
            </w:r>
            <w:r w:rsidRPr="000C208A">
              <w:tab/>
              <w:t xml:space="preserve">Členský štát </w:t>
            </w:r>
            <w:r w:rsidRPr="000C208A">
              <w:rPr>
                <w:b/>
                <w:i/>
              </w:rPr>
              <w:t>premiestnenia</w:t>
            </w:r>
            <w:r w:rsidRPr="000C208A">
              <w:t xml:space="preserve"> preskúma informácie, ktoré zaslal benefitujúci členský štát </w:t>
            </w:r>
            <w:r w:rsidRPr="000C208A">
              <w:rPr>
                <w:b/>
                <w:i/>
              </w:rPr>
              <w:t>podľa odseku 5</w:t>
            </w:r>
            <w:r w:rsidRPr="000C208A">
              <w:t xml:space="preserve">, a overí, že neexistujú opodstatnené dôvody domnievať sa, že dotknutá osoba predstavuje ohrozenie </w:t>
            </w:r>
            <w:r w:rsidRPr="000C208A">
              <w:rPr>
                <w:b/>
                <w:i/>
              </w:rPr>
              <w:t>jeho</w:t>
            </w:r>
            <w:r w:rsidRPr="000C208A">
              <w:t xml:space="preserve"> národnej bezpečnosti alebo verejného poriadku.</w:t>
            </w:r>
          </w:p>
        </w:tc>
        <w:tc>
          <w:tcPr>
            <w:tcW w:w="4876" w:type="dxa"/>
          </w:tcPr>
          <w:p w:rsidR="00F617F8" w:rsidRPr="000C208A" w:rsidRDefault="00F617F8" w:rsidP="009C23D8">
            <w:pPr>
              <w:pStyle w:val="Normal6a"/>
            </w:pPr>
            <w:r w:rsidRPr="000C208A">
              <w:rPr>
                <w:color w:val="000005"/>
              </w:rPr>
              <w:t>6.</w:t>
            </w:r>
            <w:r w:rsidRPr="000C208A">
              <w:rPr>
                <w:color w:val="000005"/>
              </w:rPr>
              <w:tab/>
              <w:t>Členský štát</w:t>
            </w:r>
            <w:r w:rsidRPr="000C208A">
              <w:rPr>
                <w:b/>
                <w:i/>
                <w:color w:val="000005"/>
              </w:rPr>
              <w:t>, ktorý vykonáva premiestnenie do prijímacieho centra v partnerskej tretej krajine,</w:t>
            </w:r>
            <w:r w:rsidRPr="000C208A">
              <w:rPr>
                <w:color w:val="000005"/>
              </w:rPr>
              <w:t xml:space="preserve"> preskúma informácie, ktoré zaslal benefitujúci členský štát, a overí, že neexistujú opodstatnené dôvody domnievať sa, že dotknutá osoba predstavuje ohrozenie národnej bezpečnosti alebo verejného poriadku </w:t>
            </w:r>
            <w:r w:rsidRPr="000C208A">
              <w:rPr>
                <w:b/>
                <w:bCs/>
                <w:i/>
                <w:iCs/>
                <w:color w:val="000005"/>
              </w:rPr>
              <w:t>partnerskej tretej krajiny</w:t>
            </w:r>
            <w:r w:rsidRPr="000C208A">
              <w:rPr>
                <w:color w:val="000005"/>
              </w:rPr>
              <w:t xml:space="preserve">. </w:t>
            </w:r>
            <w:r w:rsidRPr="000C208A">
              <w:rPr>
                <w:b/>
                <w:i/>
                <w:color w:val="000005"/>
              </w:rPr>
              <w:t>Ak sa zistí, že osoba predstavuje ohrozenie, bezodkladne sa vráti do krajiny pôvodu.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6.</w:t>
            </w:r>
            <w:r w:rsidRPr="000C208A">
              <w:tab/>
              <w:t>Členský štát premiestnenia preskúma informácie, ktoré zaslal benefitujúci členský štát podľa odseku 5, a overí, že neexistujú opodstatnené dôvody domnievať sa, že dotknutá osoba predstavuje ohrozenie jeho národnej bezpečnosti alebo verejného poriadku.</w:t>
            </w:r>
          </w:p>
        </w:tc>
        <w:tc>
          <w:tcPr>
            <w:tcW w:w="4876" w:type="dxa"/>
          </w:tcPr>
          <w:p w:rsidR="00F617F8" w:rsidRPr="000C208A" w:rsidRDefault="00F617F8" w:rsidP="009C23D8">
            <w:pPr>
              <w:pStyle w:val="Normal6a"/>
            </w:pPr>
            <w:r w:rsidRPr="000C208A">
              <w:rPr>
                <w:color w:val="000005"/>
              </w:rPr>
              <w:t>6.</w:t>
            </w:r>
            <w:r w:rsidRPr="000C208A">
              <w:rPr>
                <w:color w:val="000005"/>
              </w:rPr>
              <w:tab/>
              <w:t>Členský štát premiestnenia preskúma informácie, ktoré zaslal benefitujúci členský štát podľa odseku 5, a overí, že neexistujú opodstatnené dôvody domnievať sa, že dotknutá osoba predstavuje ohrozenie jeho národnej bezpečnosti alebo verejného poriadku</w:t>
            </w:r>
            <w:r w:rsidRPr="000C208A">
              <w:rPr>
                <w:b/>
                <w:i/>
                <w:color w:val="000005"/>
              </w:rPr>
              <w:t>, ako aj celej EÚ</w:t>
            </w:r>
            <w:r w:rsidRPr="000C208A">
              <w:rPr>
                <w:color w:val="000005"/>
              </w:rPr>
              <w:t xml:space="preserve">. </w:t>
            </w:r>
            <w:r w:rsidRPr="000C208A">
              <w:rPr>
                <w:b/>
                <w:i/>
                <w:color w:val="000005"/>
              </w:rPr>
              <w:t>Ak sa v súvislosti s dotknutou osobou vyskytnú obavy o bezpečnosť, členský štát môže pred premiestnením uskutočniť osobný pohovor.</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2489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7.</w:t>
            </w:r>
            <w:r w:rsidRPr="000C208A">
              <w:tab/>
            </w:r>
            <w:r w:rsidRPr="000C208A">
              <w:rPr>
                <w:b/>
                <w:i/>
              </w:rPr>
              <w:t>Ak neexistujú opodstatnené dôvody domnievať sa, že dotknutá osoba predstavuje ohrozenie jeho národnej bezpečnosti alebo verejného poriadku, členský štát premiestnenia do jedného týždňa potvrdí, že dotknutú osobu premiestni.</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Ak kontroly potvrdia, že existujú opodstatnené dôvody domnievať sa, že dotknutá osoba predstavuje ohrozenie jeho národnej bezpečnosti alebo verejného poriadku, členský štát premiestnenia do jedného týždňa informuje benefitujúci členský štát o povahe a základných prvkoch zápisu v akejkoľvek relevantnej databázy. V takýchto prípadoch sa premiestnenie dotknutej osoby neuskutoční.</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Vo výnimočných prípadoch, keď možno preukázať, že preskúmanie informácií je mimoriadne zložité alebo že v tom čase je potrebné vykonať kontrolu veľkého počtu prípadov, členský štát premiestnenia môže poskytnúť odpoveď po uplynutí týždňovej lehoty uvedenej v prvom a druhom pododseku, v každom prípade však do dvoch týždňov. V takýchto situáciách členský štát premiestnenia oznámi svoje rozhodnutie odložiť poskytnutie odpovede benefitujúcemu členskému štátu v pôvodnej lehote jedného týždňa.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Nekonanie v lehote jedného týždňa uvedenej v prvom a druhom pododseku a v dvojtýždňovej lehote uvedenej v treťom pododseku tohto odseku sa považuje za potvrdenie prijatia informácií a ukladá povinnosť premiestniť osobu, ako aj povinnosť zabezpečiť náležité opatrenia na jej príchod.</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7.</w:t>
            </w:r>
            <w:r w:rsidRPr="000C208A">
              <w:tab/>
            </w:r>
            <w:r w:rsidRPr="000C208A">
              <w:rPr>
                <w:b/>
                <w:i/>
              </w:rPr>
              <w:t>Ak neexistujú opodstatnené dôvody domnievať sa, že dotknutá osoba predstavuje ohrozenie jeho národnej bezpečnosti alebo verejného poriadku,</w:t>
            </w:r>
            <w:r w:rsidRPr="000C208A">
              <w:t xml:space="preserve"> členský štát premiestnenia do jedného týždňa potvrdí, že dotknutú osobu premiestni.</w:t>
            </w:r>
          </w:p>
        </w:tc>
        <w:tc>
          <w:tcPr>
            <w:tcW w:w="4876" w:type="dxa"/>
          </w:tcPr>
          <w:p w:rsidR="00F617F8" w:rsidRPr="000C208A" w:rsidRDefault="00F617F8" w:rsidP="009C23D8">
            <w:pPr>
              <w:pStyle w:val="Normal6a"/>
            </w:pPr>
            <w:r w:rsidRPr="000C208A">
              <w:rPr>
                <w:color w:val="000005"/>
              </w:rPr>
              <w:t>7.</w:t>
            </w:r>
            <w:r w:rsidRPr="000C208A">
              <w:rPr>
                <w:color w:val="000005"/>
              </w:rPr>
              <w:tab/>
              <w:t>Členský štát premiestnenia do jedného týždňa potvrdí, že dotknutú osobu premiestni.</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7.</w:t>
            </w:r>
            <w:r w:rsidRPr="000C208A">
              <w:tab/>
              <w:t xml:space="preserve">Ak neexistujú opodstatnené dôvody domnievať sa, že dotknutá osoba predstavuje ohrozenie jeho národnej bezpečnosti alebo verejného poriadku, členský štát </w:t>
            </w:r>
            <w:r w:rsidRPr="000C208A">
              <w:rPr>
                <w:b/>
                <w:i/>
              </w:rPr>
              <w:t>premiestnenia</w:t>
            </w:r>
            <w:r w:rsidRPr="000C208A">
              <w:t xml:space="preserve"> do jedného týždňa potvrdí, že dotknutú osobu premiestni.</w:t>
            </w:r>
          </w:p>
        </w:tc>
        <w:tc>
          <w:tcPr>
            <w:tcW w:w="4876" w:type="dxa"/>
          </w:tcPr>
          <w:p w:rsidR="00F617F8" w:rsidRPr="000C208A" w:rsidRDefault="00F617F8" w:rsidP="009C23D8">
            <w:pPr>
              <w:pStyle w:val="Normal6a"/>
            </w:pPr>
            <w:r w:rsidRPr="000C208A">
              <w:rPr>
                <w:color w:val="000005"/>
              </w:rPr>
              <w:t>7.</w:t>
            </w:r>
            <w:r w:rsidRPr="000C208A">
              <w:rPr>
                <w:color w:val="000005"/>
              </w:rPr>
              <w:tab/>
              <w:t>Ak neexistujú opodstatnené dôvody domnievať sa, že dotknutá osoba predstavuje ohrozenie jeho národnej bezpečnosti alebo verejného poriadku, členský štát</w:t>
            </w:r>
            <w:r w:rsidRPr="000C208A">
              <w:rPr>
                <w:b/>
                <w:i/>
                <w:color w:val="000005"/>
              </w:rPr>
              <w:t>, ktorý vykonáva premiestnenie,</w:t>
            </w:r>
            <w:r w:rsidRPr="000C208A">
              <w:rPr>
                <w:color w:val="000005"/>
              </w:rPr>
              <w:t xml:space="preserve"> do jedného týždňa potvrdí, že dotknutú osobu premiestni </w:t>
            </w:r>
            <w:r w:rsidRPr="000C208A">
              <w:rPr>
                <w:b/>
                <w:i/>
                <w:color w:val="000005"/>
              </w:rPr>
              <w:t>do prijímacieho centra v partnerskej tretej krajine</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7.</w:t>
            </w:r>
            <w:r w:rsidRPr="000C208A">
              <w:tab/>
              <w:t xml:space="preserve">Ak neexistujú </w:t>
            </w:r>
            <w:r w:rsidRPr="000C208A">
              <w:rPr>
                <w:b/>
                <w:i/>
              </w:rPr>
              <w:t>opodstatnené dôvody domnievať sa, že dotknutá osoba predstavuje ohrozenie jeho národnej bezpečnosti alebo verejného poriadku</w:t>
            </w:r>
            <w:r w:rsidRPr="000C208A">
              <w:t>, členský štát premiestnenia do jedného týždňa potvrdí, že dotknutú osobu premiestni.</w:t>
            </w:r>
          </w:p>
        </w:tc>
        <w:tc>
          <w:tcPr>
            <w:tcW w:w="4876" w:type="dxa"/>
          </w:tcPr>
          <w:p w:rsidR="00F617F8" w:rsidRPr="000C208A" w:rsidRDefault="00F617F8" w:rsidP="009C23D8">
            <w:pPr>
              <w:pStyle w:val="Normal6a"/>
            </w:pPr>
            <w:r w:rsidRPr="000C208A">
              <w:rPr>
                <w:color w:val="000005"/>
              </w:rPr>
              <w:t>7.</w:t>
            </w:r>
            <w:r w:rsidRPr="000C208A">
              <w:rPr>
                <w:color w:val="000005"/>
              </w:rPr>
              <w:tab/>
              <w:t xml:space="preserve">Ak neexistujú </w:t>
            </w:r>
            <w:r w:rsidRPr="000C208A">
              <w:rPr>
                <w:b/>
                <w:i/>
                <w:color w:val="000005"/>
              </w:rPr>
              <w:t>rodinné ani iné zmysluplné väzby</w:t>
            </w:r>
            <w:r w:rsidRPr="000C208A">
              <w:rPr>
                <w:color w:val="000005"/>
              </w:rPr>
              <w:t>, členský štát premiestnenia do jedného týždňa potvrdí, že dotknutú osobu premiestni.</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Ak kontroly potvrdia, že existujú opodstatnené dôvody domnievať sa, že dotknutá osoba predstavuje ohrozenie jeho národnej bezpečnosti alebo verejného poriadku, členský štát premiestnenia do jedného týždňa informuje benefitujúci členský štát o povahe a základných prvkoch zápisu v akejkoľvek relevantnej databázy. V takýchto prípadoch sa premiestnenie dotknutej osoby neuskutoční.</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Ak kontroly potvrdia, že existujú opodstatnené dôvody domnievať sa, že dotknutá osoba predstavuje ohrozenie jeho národnej bezpečnosti alebo verejného poriadku, členský štát premiestnenia do jedného týždňa informuje benefitujúci členský štát o povahe a základných prvkoch zápisu v akejkoľvek relevantnej databázy. V takýchto prípadoch sa premiestnenie dotknutej osoby neuskutoční.</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Ak kontroly potvrdia, že existujú opodstatnené dôvody domnievať sa, že dotknutá osoba predstavuje ohrozenie </w:t>
            </w:r>
            <w:r w:rsidRPr="000C208A">
              <w:rPr>
                <w:b/>
                <w:bCs/>
                <w:i/>
                <w:iCs/>
              </w:rPr>
              <w:t>jeho</w:t>
            </w:r>
            <w:r w:rsidRPr="000C208A">
              <w:t xml:space="preserve"> </w:t>
            </w:r>
            <w:r w:rsidRPr="000C208A">
              <w:rPr>
                <w:b/>
                <w:i/>
              </w:rPr>
              <w:t>národnej bezpečnosti alebo</w:t>
            </w:r>
            <w:r w:rsidRPr="000C208A">
              <w:t xml:space="preserve"> verejného poriadku, členský štát premiestnenia </w:t>
            </w:r>
            <w:r w:rsidRPr="000C208A">
              <w:rPr>
                <w:b/>
                <w:i/>
              </w:rPr>
              <w:t>do jedného týždňa informuje benefitujúci členský štát o povahe a základných prvkoch zápisu v akejkoľvek relevantnej databázy. V takýchto prípadoch sa premiestnenie</w:t>
            </w:r>
            <w:r w:rsidRPr="000C208A">
              <w:t xml:space="preserve"> dotknutej osoby </w:t>
            </w:r>
            <w:r w:rsidRPr="000C208A">
              <w:rPr>
                <w:b/>
                <w:i/>
              </w:rPr>
              <w:t>neuskutoční</w:t>
            </w:r>
            <w:r w:rsidRPr="000C208A">
              <w:t>.</w:t>
            </w:r>
          </w:p>
        </w:tc>
        <w:tc>
          <w:tcPr>
            <w:tcW w:w="4876" w:type="dxa"/>
          </w:tcPr>
          <w:p w:rsidR="00F617F8" w:rsidRPr="000C208A" w:rsidRDefault="00F617F8" w:rsidP="009C23D8">
            <w:pPr>
              <w:pStyle w:val="Normal6a"/>
            </w:pPr>
            <w:r w:rsidRPr="000C208A">
              <w:rPr>
                <w:color w:val="000005"/>
              </w:rPr>
              <w:t xml:space="preserve">Ak kontroly potvrdia, že existujú opodstatnené dôvody domnievať sa, že dotknutá osoba predstavuje ohrozenie </w:t>
            </w:r>
            <w:r w:rsidRPr="000C208A">
              <w:rPr>
                <w:b/>
                <w:i/>
                <w:color w:val="000005"/>
              </w:rPr>
              <w:t>partnerskej tretej krajiny, do ktorej je osoba premiestňovaná, alebo</w:t>
            </w:r>
            <w:r w:rsidRPr="000C208A">
              <w:rPr>
                <w:color w:val="000005"/>
              </w:rPr>
              <w:t xml:space="preserve"> </w:t>
            </w:r>
            <w:r w:rsidRPr="000C208A">
              <w:rPr>
                <w:b/>
                <w:bCs/>
                <w:i/>
                <w:iCs/>
                <w:color w:val="000005"/>
              </w:rPr>
              <w:t>jej</w:t>
            </w:r>
            <w:r w:rsidRPr="000C208A">
              <w:rPr>
                <w:color w:val="000005"/>
              </w:rPr>
              <w:t xml:space="preserve"> verejného poriadku, členský štát, </w:t>
            </w:r>
            <w:r w:rsidRPr="000C208A">
              <w:rPr>
                <w:b/>
                <w:i/>
                <w:color w:val="000005"/>
              </w:rPr>
              <w:t>ktorý je poverený vykonaním</w:t>
            </w:r>
            <w:r w:rsidRPr="000C208A">
              <w:rPr>
                <w:color w:val="000005"/>
              </w:rPr>
              <w:t xml:space="preserve"> premiestnenia</w:t>
            </w:r>
            <w:r w:rsidRPr="000C208A">
              <w:rPr>
                <w:b/>
                <w:i/>
                <w:color w:val="000005"/>
              </w:rPr>
              <w:t>, bezodkladne pripraví návrat</w:t>
            </w:r>
            <w:r w:rsidRPr="000C208A">
              <w:rPr>
                <w:color w:val="000005"/>
              </w:rPr>
              <w:t xml:space="preserve"> dotknutej osoby </w:t>
            </w:r>
            <w:r w:rsidRPr="000C208A">
              <w:rPr>
                <w:b/>
                <w:i/>
                <w:color w:val="000005"/>
              </w:rPr>
              <w:t>do jej krajiny pôvodu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Jadwiga Wiśniewska, Joachim Stanisław Brudziński, Patryk Jaki, Beata Kempa</w:t>
      </w:r>
      <w:r w:rsidRPr="005B6B51">
        <w:rPr>
          <w:rStyle w:val="HideTWBExt"/>
          <w:b w:val="0"/>
        </w:rPr>
        <w:t>&lt;/Members&gt;</w:t>
      </w:r>
    </w:p>
    <w:p w:rsidR="00F617F8" w:rsidRPr="000C208A" w:rsidRDefault="00F617F8" w:rsidP="00F617F8">
      <w:r w:rsidRPr="005B6B51">
        <w:rPr>
          <w:rStyle w:val="HideTWBExt"/>
        </w:rPr>
        <w:t>&lt;AuNomDe&gt;</w:t>
      </w:r>
      <w:r w:rsidRPr="005B6B51">
        <w:rPr>
          <w:rStyle w:val="HideTWBInt"/>
        </w:rPr>
        <w:t>{ECR}</w:t>
      </w:r>
      <w:r w:rsidRPr="000C208A">
        <w:t>v mene skupiny ECR</w:t>
      </w:r>
      <w:r w:rsidRPr="005B6B51">
        <w:rPr>
          <w:rStyle w:val="HideTWBExt"/>
        </w:rPr>
        <w:t>&lt;/AuNomDe&gt;</w:t>
      </w:r>
    </w:p>
    <w:p w:rsidR="00F617F8" w:rsidRPr="000C208A" w:rsidRDefault="00F617F8" w:rsidP="00F617F8">
      <w:r w:rsidRPr="005B6B51">
        <w:rPr>
          <w:rStyle w:val="HideTWBExt"/>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Ak kontroly potvrdia, že existujú opodstatnené dôvody domnievať sa, že dotknutá osoba predstavuje ohrozenie jeho národnej bezpečnosti alebo verejného poriadku, členský štát premiestnenia do jedného </w:t>
            </w:r>
            <w:r w:rsidRPr="000C208A">
              <w:rPr>
                <w:b/>
                <w:bCs/>
                <w:i/>
                <w:iCs/>
              </w:rPr>
              <w:t>týždňa</w:t>
            </w:r>
            <w:r w:rsidRPr="000C208A">
              <w:t xml:space="preserve"> informuje benefitujúci členský štát o povahe a základných prvkoch zápisu v akejkoľvek relevantnej databázy. V takýchto prípadoch sa premiestnenie dotknutej osoby neuskutoční.</w:t>
            </w:r>
          </w:p>
        </w:tc>
        <w:tc>
          <w:tcPr>
            <w:tcW w:w="4876" w:type="dxa"/>
          </w:tcPr>
          <w:p w:rsidR="00F617F8" w:rsidRPr="000C208A" w:rsidRDefault="00F617F8" w:rsidP="009C23D8">
            <w:pPr>
              <w:pStyle w:val="Normal6a"/>
            </w:pPr>
            <w:r w:rsidRPr="000C208A">
              <w:rPr>
                <w:color w:val="000005"/>
              </w:rPr>
              <w:t xml:space="preserve">Ak kontroly potvrdia, že existujú opodstatnené dôvody domnievať sa, že dotknutá osoba predstavuje ohrozenie jeho národnej bezpečnosti alebo verejného poriadku, členský štát premiestnenia do jedného </w:t>
            </w:r>
            <w:r w:rsidRPr="000C208A">
              <w:rPr>
                <w:b/>
                <w:bCs/>
                <w:i/>
                <w:iCs/>
                <w:color w:val="000005"/>
              </w:rPr>
              <w:t>mesiaca</w:t>
            </w:r>
            <w:r w:rsidRPr="000C208A">
              <w:rPr>
                <w:color w:val="000005"/>
              </w:rPr>
              <w:t xml:space="preserve"> informuje benefitujúci členský štát o povahe a základných prvkoch zápisu v akejkoľvek relevantnej databázy. V takýchto prípadoch sa premiestnenie dotknutej osoby neuskutoční.</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Fonts w:eastAsiaTheme="majorEastAsia"/>
        </w:rPr>
        <w:t>{PL}</w:t>
      </w:r>
      <w:r w:rsidRPr="000C208A">
        <w:t>pl</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Vo výnimočných prípadoch, keď možno preukázať, že preskúmanie informácií je mimoriadne zložité alebo že v tom čase je potrebné vykonať kontrolu veľkého počtu prípadov, členský štát premiestnenia môže poskytnúť odpoveď po uplynutí týždňovej lehoty uvedenej v prvom a druhom pododseku, v každom prípade však do dvoch týždňov. V takýchto situáciách členský štát premiestnenia oznámi svoje rozhodnutie odložiť poskytnutie odpovede benefitujúcemu členskému štátu v pôvodnej lehote jedného týždňa.</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Vo výnimočných prípadoch, keď možno preukázať, že preskúmanie informácií je mimoriadne zložité alebo že v tom čase je potrebné vykonať kontrolu veľkého počtu prípadov, členský štát </w:t>
            </w:r>
            <w:r w:rsidRPr="000C208A">
              <w:rPr>
                <w:b/>
                <w:i/>
              </w:rPr>
              <w:t>premiestnenia</w:t>
            </w:r>
            <w:r w:rsidRPr="000C208A">
              <w:t xml:space="preserve"> môže poskytnúť odpoveď po uplynutí týždňovej lehoty uvedenej v prvom a druhom pododseku, v každom prípade však do dvoch týždňov. V takýchto situáciách členský štát </w:t>
            </w:r>
            <w:r w:rsidRPr="000C208A">
              <w:rPr>
                <w:b/>
                <w:i/>
              </w:rPr>
              <w:t>premiestnenia</w:t>
            </w:r>
            <w:r w:rsidRPr="000C208A">
              <w:t xml:space="preserve"> oznámi svoje rozhodnutie </w:t>
            </w:r>
            <w:r w:rsidRPr="000C208A">
              <w:rPr>
                <w:b/>
                <w:i/>
              </w:rPr>
              <w:t>odložiť poskytnutie odpovede</w:t>
            </w:r>
            <w:r w:rsidRPr="000C208A">
              <w:t xml:space="preserve"> benefitujúcemu členskému štátu v pôvodnej lehote jedného týždňa.</w:t>
            </w:r>
          </w:p>
        </w:tc>
        <w:tc>
          <w:tcPr>
            <w:tcW w:w="4876" w:type="dxa"/>
          </w:tcPr>
          <w:p w:rsidR="00F617F8" w:rsidRPr="000C208A" w:rsidRDefault="00F617F8" w:rsidP="009C23D8">
            <w:pPr>
              <w:pStyle w:val="Normal6a"/>
            </w:pPr>
            <w:r w:rsidRPr="000C208A">
              <w:rPr>
                <w:color w:val="000005"/>
              </w:rPr>
              <w:t>Vo výnimočných prípadoch, keď možno preukázať, že preskúmanie informácií je mimoriadne zložité alebo že v tom čase je potrebné vykonať kontrolu veľkého počtu prípadov, členský štát</w:t>
            </w:r>
            <w:r w:rsidRPr="000C208A">
              <w:rPr>
                <w:b/>
                <w:i/>
                <w:color w:val="000005"/>
              </w:rPr>
              <w:t>, ktorý vykonáva premiestnenie do prijímacieho centra v partnerskej tretej krajine,</w:t>
            </w:r>
            <w:r w:rsidRPr="000C208A">
              <w:rPr>
                <w:color w:val="000005"/>
              </w:rPr>
              <w:t xml:space="preserve"> môže poskytnúť odpoveď po uplynutí týždňovej lehoty uvedenej v prvom a druhom pododseku, v každom prípade však do dvoch týždňov. V takýchto situáciách členský štát</w:t>
            </w:r>
            <w:r w:rsidRPr="000C208A">
              <w:rPr>
                <w:b/>
                <w:i/>
                <w:color w:val="000005"/>
              </w:rPr>
              <w:t xml:space="preserve">, ktorý vykonáva premiestnenie do prijímacieho centra v partnerskej tretej krajine, </w:t>
            </w:r>
            <w:r w:rsidRPr="000C208A">
              <w:rPr>
                <w:color w:val="000005"/>
              </w:rPr>
              <w:t>oznámi svoje rozhodnutie benefitujúcemu členskému štátu v pôvodnej lehote jedného týždňa.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2499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7 – pododsek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Nekonanie v lehote jedného týždňa uvedenej v prvom a druhom pododseku a v dvojtýždňovej lehote uvedenej v treťom pododseku tohto odseku sa považuje za potvrdenie prijatia informácií a ukladá povinnosť premiestniť osobu, ako aj povinnosť zabezpečiť náležité opatrenia na jej príchod.</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8</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8.</w:t>
            </w:r>
            <w:r w:rsidRPr="000C208A">
              <w:tab/>
            </w:r>
            <w:r w:rsidRPr="000C208A">
              <w:rPr>
                <w:b/>
                <w:i/>
              </w:rPr>
              <w:t>Benefitujúci členský štát prijme rozhodnutie o odovzdaní najneskôr do jedného týždňa od potvrdenia členským štátom premiestnenia. Dotknutej osobe bezodkladne písomne oznámi rozhodnutie o jej odovzdaní do uvedeného členského štátu.</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8</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8.</w:t>
            </w:r>
            <w:r w:rsidRPr="000C208A">
              <w:tab/>
              <w:t>Benefitujúci členský štát prijme rozhodnutie o odovzdaní najneskôr do jedného týždňa od potvrdenia členským štátom premiestnenia. Dotknutej osobe bezodkladne písomne oznámi rozhodnutie o jej odovzdaní do uvedeného členského štátu.</w:t>
            </w:r>
          </w:p>
        </w:tc>
        <w:tc>
          <w:tcPr>
            <w:tcW w:w="4876" w:type="dxa"/>
          </w:tcPr>
          <w:p w:rsidR="00F617F8" w:rsidRPr="000C208A" w:rsidRDefault="00F617F8" w:rsidP="009C23D8">
            <w:pPr>
              <w:pStyle w:val="Normal6a"/>
            </w:pPr>
            <w:r w:rsidRPr="000C208A">
              <w:rPr>
                <w:color w:val="000005"/>
              </w:rPr>
              <w:t>8.</w:t>
            </w:r>
            <w:r w:rsidRPr="000C208A">
              <w:rPr>
                <w:color w:val="000005"/>
              </w:rPr>
              <w:tab/>
              <w:t>Benefitujúci členský štát prijme rozhodnutie o odovzdaní najneskôr do jedného týždňa od potvrdenia členským štátom premiestnenia. Dotknutej osobe bezodkladne písomne oznámi rozhodnutie o jej odovzdaní do uvedeného členského štátu</w:t>
            </w:r>
            <w:r w:rsidRPr="000C208A">
              <w:rPr>
                <w:b/>
                <w:i/>
                <w:color w:val="000005"/>
              </w:rPr>
              <w:t>, a to najneskôr do 48 hodín pred odovzdaním</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9</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9.</w:t>
            </w:r>
            <w:r w:rsidRPr="000C208A">
              <w:tab/>
              <w:t xml:space="preserve">Odovzdanie </w:t>
            </w:r>
            <w:r w:rsidRPr="000C208A">
              <w:rPr>
                <w:b/>
                <w:i/>
              </w:rPr>
              <w:t>dotknutej</w:t>
            </w:r>
            <w:r w:rsidRPr="000C208A">
              <w:t xml:space="preserve"> osoby z </w:t>
            </w:r>
            <w:r w:rsidRPr="000C208A">
              <w:rPr>
                <w:b/>
                <w:i/>
              </w:rPr>
              <w:t>benefitujúceho</w:t>
            </w:r>
            <w:r w:rsidRPr="000C208A">
              <w:t xml:space="preserve"> členského štátu do </w:t>
            </w:r>
            <w:r w:rsidRPr="000C208A">
              <w:rPr>
                <w:b/>
                <w:i/>
              </w:rPr>
              <w:t>členského štátu premiestnenia</w:t>
            </w:r>
            <w:r w:rsidRPr="000C208A">
              <w:t xml:space="preserve"> sa vykoná v súlade s </w:t>
            </w:r>
            <w:r w:rsidRPr="000C208A">
              <w:rPr>
                <w:b/>
                <w:i/>
              </w:rPr>
              <w:t>vnútroštátnym právom benefitujúceho členského štátu po porade medzi dotknutými členskými štátmi, a to hneď ako je to prakticky možné a najneskôr do štyroch týždňov od potvrdenia členským štátom premiestnenia alebo od konečného rozhodnutia o odvolaní alebo preskúmaní rozhodnutia o odovzdaní, ak sa v súlade s článkom 33 ods. 3 uplatňuje odkladný účinok</w:t>
            </w:r>
            <w:r w:rsidRPr="000C208A">
              <w:t>.</w:t>
            </w:r>
          </w:p>
        </w:tc>
        <w:tc>
          <w:tcPr>
            <w:tcW w:w="4876" w:type="dxa"/>
          </w:tcPr>
          <w:p w:rsidR="00F617F8" w:rsidRPr="000C208A" w:rsidRDefault="00F617F8" w:rsidP="009C23D8">
            <w:pPr>
              <w:pStyle w:val="Normal6a"/>
            </w:pPr>
            <w:r w:rsidRPr="000C208A">
              <w:rPr>
                <w:color w:val="000005"/>
              </w:rPr>
              <w:t>9.</w:t>
            </w:r>
            <w:r w:rsidRPr="000C208A">
              <w:rPr>
                <w:color w:val="000005"/>
              </w:rPr>
              <w:tab/>
              <w:t xml:space="preserve">Odovzdanie </w:t>
            </w:r>
            <w:r w:rsidRPr="000C208A">
              <w:rPr>
                <w:b/>
                <w:i/>
                <w:color w:val="000005"/>
              </w:rPr>
              <w:t>akejkoľvek</w:t>
            </w:r>
            <w:r w:rsidRPr="000C208A">
              <w:rPr>
                <w:color w:val="000005"/>
              </w:rPr>
              <w:t xml:space="preserve"> osoby z členského štátu do </w:t>
            </w:r>
            <w:r w:rsidRPr="000C208A">
              <w:rPr>
                <w:b/>
                <w:i/>
                <w:color w:val="000005"/>
              </w:rPr>
              <w:t>prijímacieho centra v partnerskej tretej krajine</w:t>
            </w:r>
            <w:r w:rsidRPr="000C208A">
              <w:rPr>
                <w:color w:val="000005"/>
              </w:rPr>
              <w:t xml:space="preserve"> sa vykoná v súlade s </w:t>
            </w:r>
            <w:r w:rsidRPr="000C208A">
              <w:rPr>
                <w:b/>
                <w:i/>
                <w:color w:val="000005"/>
              </w:rPr>
              <w:t>príslušnou bilaterálnou alebo multilaterálnou dohodou s touto treťou krajinou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10</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10.</w:t>
            </w:r>
            <w:r w:rsidRPr="000C208A">
              <w:tab/>
              <w:t>Článok 32 ods. 3, 4 a 5, články 33 a 34, článok 35 ods. 1 a 3, článok 36 ods. 2 a 3 a články 37 a 39 sa uplatňujú mutatis mutandis na odovzdanie na účely premiestnenia.</w:t>
            </w:r>
          </w:p>
        </w:tc>
        <w:tc>
          <w:tcPr>
            <w:tcW w:w="4876" w:type="dxa"/>
          </w:tcPr>
          <w:p w:rsidR="00F617F8" w:rsidRPr="000C208A" w:rsidRDefault="00F617F8" w:rsidP="009C23D8">
            <w:pPr>
              <w:pStyle w:val="Normal6a"/>
            </w:pPr>
            <w:r w:rsidRPr="000C208A">
              <w:rPr>
                <w:color w:val="000005"/>
              </w:rPr>
              <w:t>10.</w:t>
            </w:r>
            <w:r w:rsidRPr="000C208A">
              <w:rPr>
                <w:color w:val="000005"/>
              </w:rPr>
              <w:tab/>
              <w:t xml:space="preserve">Článok 32 ods. 3, 4 a 5, články 33 a 34, článok 35 ods. 1 a 3, článok 36 ods. 2 a 3 a články 37 a 39 sa uplatňujú mutatis mutandis na odovzdanie na účely premiestnenia </w:t>
            </w:r>
            <w:r w:rsidRPr="000C208A">
              <w:rPr>
                <w:b/>
                <w:i/>
                <w:color w:val="000005"/>
              </w:rPr>
              <w:t>do prijímacieho centra v partnerskej tretej krajine</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11.</w:t>
            </w:r>
            <w:r w:rsidRPr="000C208A">
              <w:tab/>
              <w:t xml:space="preserve">Komisia prostredníctvom vykonávacích aktov prijme jednotné </w:t>
            </w:r>
            <w:r w:rsidRPr="000C208A">
              <w:rPr>
                <w:b/>
                <w:i/>
              </w:rPr>
              <w:t>podmienky vyhotovovania a</w:t>
            </w:r>
            <w:r w:rsidRPr="000C208A">
              <w:t> predkladania informácií a dokumentov na účely premiestnenia. Uvedené vykonávacie akty sa prijmú v súlade s postupom preskúmania uvedeným v článku 67 ods. 2.</w:t>
            </w:r>
          </w:p>
        </w:tc>
        <w:tc>
          <w:tcPr>
            <w:tcW w:w="4876" w:type="dxa"/>
          </w:tcPr>
          <w:p w:rsidR="00F617F8" w:rsidRPr="000C208A" w:rsidRDefault="00F617F8" w:rsidP="009C23D8">
            <w:pPr>
              <w:pStyle w:val="Normal6a"/>
            </w:pPr>
            <w:r w:rsidRPr="000C208A">
              <w:rPr>
                <w:color w:val="000005"/>
              </w:rPr>
              <w:t>11.</w:t>
            </w:r>
            <w:r w:rsidRPr="000C208A">
              <w:rPr>
                <w:color w:val="000005"/>
              </w:rPr>
              <w:tab/>
            </w:r>
            <w:r w:rsidRPr="000C208A">
              <w:rPr>
                <w:b/>
                <w:i/>
                <w:color w:val="000005"/>
              </w:rPr>
              <w:t>Komisia je v súlade s článkom 68 splnomocnená prijímať delegované akty týkajúce sa podmienok vyhotovovania informácií a dokumentov na účely premiestnenia. Komisia pri výkone svojich právomocí konzultuje s Agentúrou pre azyl a koordinátorom EÚ pre premiestnenie.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color w:val="000005"/>
              </w:rPr>
              <w:t xml:space="preserve">Komisia prostredníctvom vykonávacích aktov prijme jednotné </w:t>
            </w:r>
            <w:r w:rsidRPr="000C208A">
              <w:rPr>
                <w:b/>
                <w:i/>
                <w:color w:val="000005"/>
              </w:rPr>
              <w:t>postupy</w:t>
            </w:r>
            <w:r w:rsidRPr="000C208A">
              <w:rPr>
                <w:color w:val="000005"/>
              </w:rPr>
              <w:t xml:space="preserve"> predkladania informácií a dokumentov na účely premiestnenia. Uvedené vykonávacie akty sa prijmú v súlade s postupom preskúmania uvedeným v článku 67 ods. 2.</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11.</w:t>
            </w:r>
            <w:r w:rsidRPr="000C208A">
              <w:tab/>
              <w:t>Komisia prostredníctvom vykonávacích aktov prijme jednotné podmienky vyhotovovania a predkladania informácií a dokumentov na účely premiestnenia. Uvedené vykonávacie akty sa prijmú v súlade s </w:t>
            </w:r>
            <w:r w:rsidRPr="000C208A">
              <w:rPr>
                <w:b/>
                <w:i/>
              </w:rPr>
              <w:t>postupom preskúmania uvedeným v článku 67 ods. 2</w:t>
            </w:r>
            <w:r w:rsidRPr="000C208A">
              <w:t>.</w:t>
            </w:r>
          </w:p>
        </w:tc>
        <w:tc>
          <w:tcPr>
            <w:tcW w:w="4876" w:type="dxa"/>
          </w:tcPr>
          <w:p w:rsidR="00F617F8" w:rsidRPr="000C208A" w:rsidRDefault="00F617F8" w:rsidP="009C23D8">
            <w:pPr>
              <w:pStyle w:val="Normal6a"/>
            </w:pPr>
            <w:r w:rsidRPr="000C208A">
              <w:rPr>
                <w:color w:val="000005"/>
              </w:rPr>
              <w:t>11.</w:t>
            </w:r>
            <w:r w:rsidRPr="000C208A">
              <w:rPr>
                <w:color w:val="000005"/>
              </w:rPr>
              <w:tab/>
            </w:r>
            <w:r w:rsidRPr="000C208A">
              <w:rPr>
                <w:b/>
                <w:i/>
                <w:color w:val="000005"/>
              </w:rPr>
              <w:t>Členské štáty používajú na vykonávanie premiestnení spoločný a zabezpečený elektronický prenosový a komunikačný systém.</w:t>
            </w:r>
            <w:r w:rsidRPr="000C208A">
              <w:rPr>
                <w:color w:val="000005"/>
              </w:rPr>
              <w:t xml:space="preserve"> Komisia prostredníctvom vykonávacích aktov prijme jednotné podmienky vyhotovovania a predkladania informácií a dokumentov na účely premiestnenia. Uvedené vykonávacie akty sa prijmú v súlade s </w:t>
            </w:r>
            <w:r w:rsidRPr="000C208A">
              <w:rPr>
                <w:b/>
                <w:i/>
                <w:color w:val="000005"/>
              </w:rPr>
              <w:t>článkom 40a</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57 – odsek 11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11.</w:t>
            </w:r>
            <w:r w:rsidRPr="000C208A">
              <w:tab/>
            </w:r>
            <w:r w:rsidRPr="000C208A">
              <w:rPr>
                <w:b/>
                <w:i/>
              </w:rPr>
              <w:t>Komisia prostredníctvom vykonávacích aktov prijme jednotné podmienky</w:t>
            </w:r>
            <w:r w:rsidRPr="000C208A">
              <w:t xml:space="preserve"> vyhotovovania a predkladania informácií a dokumentov na účely premiestnenia.</w:t>
            </w:r>
            <w:r w:rsidRPr="000C208A">
              <w:rPr>
                <w:b/>
                <w:i/>
              </w:rPr>
              <w:t xml:space="preserve"> Uvedené vykonávacie akty sa prijmú v súlade s postupom preskúmania uvedeným v článku 67 ods. 2</w:t>
            </w:r>
            <w:r w:rsidRPr="000C208A">
              <w:t>.</w:t>
            </w:r>
          </w:p>
        </w:tc>
        <w:tc>
          <w:tcPr>
            <w:tcW w:w="4876" w:type="dxa"/>
          </w:tcPr>
          <w:p w:rsidR="00F617F8" w:rsidRPr="000C208A" w:rsidRDefault="00F617F8" w:rsidP="009C23D8">
            <w:pPr>
              <w:pStyle w:val="Normal6a"/>
            </w:pPr>
            <w:r w:rsidRPr="000C208A">
              <w:rPr>
                <w:color w:val="000005"/>
              </w:rPr>
              <w:t>11.</w:t>
            </w:r>
            <w:r w:rsidRPr="000C208A">
              <w:rPr>
                <w:color w:val="000005"/>
              </w:rPr>
              <w:tab/>
            </w:r>
            <w:r w:rsidRPr="000C208A">
              <w:rPr>
                <w:b/>
                <w:i/>
                <w:color w:val="000005"/>
              </w:rPr>
              <w:t>O podmienkach</w:t>
            </w:r>
            <w:r w:rsidRPr="000C208A">
              <w:rPr>
                <w:color w:val="000005"/>
              </w:rPr>
              <w:t xml:space="preserve"> vyhotovovania a predkladania informácií a dokumentov na účely premiestnenia </w:t>
            </w:r>
            <w:r w:rsidRPr="000C208A">
              <w:rPr>
                <w:b/>
                <w:i/>
                <w:color w:val="000005"/>
              </w:rPr>
              <w:t>rozhodujú výlučne členské štáty, aby tak boli plne v súlade s bilaterálnymi alebo multilaterálnymi dohodami s tretími krajinami, v ktorých sa nachádzajú prijímacie centrá</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58</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Postup po premiestnení</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1. Členský štát premiestnenia informuje benefitujúci členský štát o bezpečnom príchode dotknutej osoby alebo o skutočnosti, že sa nedostavila v stanovenej lehote.</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Ak členský štát premiestnenia premiestnil žiadateľa, pre ktorého ešte nebol určený zodpovedný členský štát, tento členský štát uplatní postupy stanovené v časti III s výnimkou článku 8 ods. 2, článku 9 ods. 1 a 2, článku 15 ods. 5 a článku 21 ods. 1 a 2.</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Ak podľa prvého pododseku nemožno určiť žiadny zodpovedný členský štát, za posúdenie žiadosti o medzinárodnú ochranu je zodpovedný členský štát premiestnenia.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Členský štát premiestnenia uvedie svoju zodpovednosť v systéme Eurodac podľa článku 11 ods. 1 nariadenia (EÚ) XXX/XXX [nariadenie Eurodac].</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Ak členský štát premiestnenia premiestnil žiadateľa, v prípade ktorého bol benefitujúci členský štát už predtým určený ako zodpovedný z iných dôvodov, ako sú kritériá uvedené v článku 57 ods. 3 treťom pododseku, zodpovednosť za posúdenie žiadosti o medzinárodnú ochranu sa prenesie na členský štát premiestnenia.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Členský štát premiestnenia uvedie svoju zodpovednosť v systéme Eurodac podľa článku 11 ods. 3 nariadenia (EÚ) XXX/XXX [nariadenie Eurodac].</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4. Ak členský štát premiestnenia premiestnil osobu, ktorej sa poskytla medzinárodná ochrana, členský štát premiestnenia automaticky prizná postavenie osoby s medzinárodnou ochranou s ohľadom na príslušné postavenie, ktoré priznal benefitujúci členský štát.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5. 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názov</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Postup po premiestnení</w:t>
            </w:r>
          </w:p>
        </w:tc>
        <w:tc>
          <w:tcPr>
            <w:tcW w:w="4876" w:type="dxa"/>
          </w:tcPr>
          <w:p w:rsidR="00F617F8" w:rsidRPr="000C208A" w:rsidRDefault="00F617F8" w:rsidP="009C23D8">
            <w:pPr>
              <w:pStyle w:val="Normal6a"/>
            </w:pPr>
            <w:r w:rsidRPr="000C208A">
              <w:rPr>
                <w:color w:val="000005"/>
              </w:rPr>
              <w:t xml:space="preserve">Postup po premiestnení </w:t>
            </w:r>
            <w:r w:rsidRPr="000C208A">
              <w:rPr>
                <w:b/>
                <w:i/>
                <w:color w:val="000005"/>
              </w:rPr>
              <w:t>do prijímacieho centra v partnerskej tretej krajine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2509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 xml:space="preserve">Členský štát premiestnenia informuje benefitujúci členský štát o bezpečnom príchode dotknutej osoby alebo o skutočnosti, že </w:t>
            </w:r>
            <w:r w:rsidRPr="000C208A">
              <w:rPr>
                <w:b/>
                <w:i/>
              </w:rPr>
              <w:t>sa nedostavila v stanovenej lehote</w:t>
            </w:r>
            <w:r w:rsidRPr="000C208A">
              <w:t>.</w:t>
            </w:r>
          </w:p>
        </w:tc>
        <w:tc>
          <w:tcPr>
            <w:tcW w:w="4876" w:type="dxa"/>
          </w:tcPr>
          <w:p w:rsidR="00F617F8" w:rsidRPr="000C208A" w:rsidRDefault="00F617F8" w:rsidP="009C23D8">
            <w:pPr>
              <w:pStyle w:val="Normal6a"/>
            </w:pPr>
            <w:r w:rsidRPr="000C208A">
              <w:rPr>
                <w:color w:val="000005"/>
              </w:rPr>
              <w:t>1.</w:t>
            </w:r>
            <w:r w:rsidRPr="000C208A">
              <w:rPr>
                <w:color w:val="000005"/>
              </w:rPr>
              <w:tab/>
              <w:t>Členský štát</w:t>
            </w:r>
            <w:r w:rsidRPr="000C208A">
              <w:rPr>
                <w:b/>
                <w:i/>
                <w:color w:val="000005"/>
              </w:rPr>
              <w:t>, ktorý vykonáva premiestnenie do prijímacieho centra v partnerskej tretej krajine,</w:t>
            </w:r>
            <w:r w:rsidRPr="000C208A">
              <w:rPr>
                <w:color w:val="000005"/>
              </w:rPr>
              <w:t xml:space="preserve"> informuje benefitujúci členský štát o bezpečnom príchode dotknutej osoby alebo o skutočnosti, že </w:t>
            </w:r>
            <w:r w:rsidRPr="000C208A">
              <w:rPr>
                <w:b/>
                <w:i/>
                <w:color w:val="000005"/>
              </w:rPr>
              <w:t>premiestnenie do prijímacieho centra v partnerskej tretej krajine zlyhalo</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Členský štát premiestnenia informuje benefitujúci členský štát o bezpečnom príchode dotknutej osoby alebo o skutočnosti, že sa nedostavila v stanovenej lehote.</w:t>
            </w:r>
          </w:p>
        </w:tc>
        <w:tc>
          <w:tcPr>
            <w:tcW w:w="4876" w:type="dxa"/>
          </w:tcPr>
          <w:p w:rsidR="00F617F8" w:rsidRPr="000C208A" w:rsidRDefault="00F617F8" w:rsidP="009C23D8">
            <w:pPr>
              <w:pStyle w:val="Normal6a"/>
            </w:pPr>
            <w:r w:rsidRPr="000C208A">
              <w:rPr>
                <w:color w:val="000005"/>
              </w:rPr>
              <w:t>1.</w:t>
            </w:r>
            <w:r w:rsidRPr="000C208A">
              <w:rPr>
                <w:color w:val="000005"/>
              </w:rPr>
              <w:tab/>
              <w:t xml:space="preserve">Členský štát premiestnenia informuje benefitujúci členský štát </w:t>
            </w:r>
            <w:r w:rsidRPr="000C208A">
              <w:rPr>
                <w:b/>
                <w:i/>
                <w:color w:val="000005"/>
              </w:rPr>
              <w:t>a koordinátora EÚ pre premiestnenie</w:t>
            </w:r>
            <w:r w:rsidRPr="000C208A">
              <w:rPr>
                <w:color w:val="000005"/>
              </w:rPr>
              <w:t xml:space="preserve"> o bezpečnom príchode dotknutej osoby alebo o skutočnosti, že sa nedostavila v stanovenej lehote.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Členský štát premiestnenia informuje benefitujúci členský štát o bezpečnom príchode dotknutej osoby alebo o skutočnosti, že sa nedostavila v stanovenej lehote.</w:t>
            </w:r>
          </w:p>
        </w:tc>
        <w:tc>
          <w:tcPr>
            <w:tcW w:w="4876" w:type="dxa"/>
          </w:tcPr>
          <w:p w:rsidR="00F617F8" w:rsidRPr="000C208A" w:rsidRDefault="00F617F8" w:rsidP="009C23D8">
            <w:pPr>
              <w:pStyle w:val="Normal6a"/>
            </w:pPr>
            <w:r w:rsidRPr="000C208A">
              <w:rPr>
                <w:color w:val="000005"/>
              </w:rPr>
              <w:t>1.</w:t>
            </w:r>
            <w:r w:rsidRPr="000C208A">
              <w:rPr>
                <w:color w:val="000005"/>
              </w:rPr>
              <w:tab/>
              <w:t xml:space="preserve">Členský štát premiestnenia informuje benefitujúci členský štát </w:t>
            </w:r>
            <w:r w:rsidRPr="000C208A">
              <w:rPr>
                <w:b/>
                <w:i/>
                <w:color w:val="000005"/>
              </w:rPr>
              <w:t>a Agentúru pre azyl</w:t>
            </w:r>
            <w:r w:rsidRPr="000C208A">
              <w:rPr>
                <w:color w:val="000005"/>
              </w:rPr>
              <w:t xml:space="preserve"> o bezpečnom príchode dotknutej osoby alebo o skutočnosti, že sa nedostavila v stanovenej lehote.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2.</w:t>
            </w:r>
            <w:r w:rsidRPr="000C208A">
              <w:tab/>
            </w:r>
            <w:r w:rsidRPr="000C208A">
              <w:rPr>
                <w:b/>
                <w:i/>
              </w:rPr>
              <w:t>Ak členský štát premiestnenia premiestnil žiadateľa, pre ktorého ešte nebol určený zodpovedný členský štát, tento členský štát uplatní postupy stanovené v časti III s výnimkou článku 8 ods. 2, článku 9 ods. 1 a 2, článku 15 ods. 5 a článku 21 ods. 1 a 2.</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Ak podľa prvého pododseku nemožno určiť žiadny zodpovedný členský štát, za posúdenie žiadosti o medzinárodnú ochranu je zodpovedný členský štát premiestnenia.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Členský štát premiestnenia uvedie svoju zodpovednosť v systéme Eurodac podľa článku 11 ods. 1 nariadenia (EÚ) XXX/XXX [nariadenie Eurodac].</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2.</w:t>
            </w:r>
            <w:r w:rsidRPr="000C208A">
              <w:tab/>
            </w:r>
            <w:r w:rsidRPr="000C208A">
              <w:rPr>
                <w:b/>
                <w:i/>
              </w:rPr>
              <w:t>Ak členský štát premiestnenia premiestnil žiadateľa, pre ktorého ešte nebol určený zodpovedný členský štát, tento členský štát uplatní postupy stanovené v časti III s výnimkou článku 8 ods. 2, článku 9 ods. 1 a 2, článku 15 ods. 5 a článku 21 ods. 1 a 2.</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Ak podľa prvého pododseku nemožno určiť žiadny zodpovedný členský štát, za posúdenie žiadosti o medzinárodnú ochranu je zodpovedný členský štát premiestnenia.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Členský štát premiestnenia uvedie svoju zodpovednosť v systéme Eurodac podľa článku 11 ods. 1 nariadenia (EÚ) XXX/XXX [nariadenie Eurodac].</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r>
            <w:r w:rsidRPr="000C208A">
              <w:rPr>
                <w:b/>
                <w:i/>
              </w:rPr>
              <w:t>Ak</w:t>
            </w:r>
            <w:r w:rsidRPr="000C208A">
              <w:t xml:space="preserve"> členský štát premiestnenia </w:t>
            </w:r>
            <w:r w:rsidRPr="000C208A">
              <w:rPr>
                <w:b/>
                <w:i/>
              </w:rPr>
              <w:t>premiestnil žiadateľa, pre ktorého ešte nebol určený zodpovedný členský štát, tento členský štát uplatní postupy stanovené v časti III s výnimkou článku 8 ods. 2, článku 9 ods. 1 a 2, článku 15 ods. 5 a článku 21 ods. 1 a 2</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r>
            <w:r w:rsidRPr="000C208A">
              <w:rPr>
                <w:b/>
                <w:i/>
                <w:color w:val="000005"/>
              </w:rPr>
              <w:t>Za posúdenie žiadosti o medzinárodnú ochranu je zodpovedný</w:t>
            </w:r>
            <w:r w:rsidRPr="000C208A">
              <w:rPr>
                <w:color w:val="000005"/>
              </w:rPr>
              <w:t xml:space="preserve"> členský štát premiestnenia.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r>
            <w:r w:rsidRPr="000C208A">
              <w:rPr>
                <w:b/>
                <w:i/>
              </w:rPr>
              <w:t>Ak</w:t>
            </w:r>
            <w:r w:rsidRPr="000C208A">
              <w:t xml:space="preserve"> členský štát premiestnenia </w:t>
            </w:r>
            <w:r w:rsidRPr="000C208A">
              <w:rPr>
                <w:b/>
                <w:i/>
              </w:rPr>
              <w:t>premiestnil žiadateľa, pre ktorého ešte nebol určený zodpovedný členský štát, tento členský štát uplatní postupy stanovené v časti III s výnimkou</w:t>
            </w:r>
            <w:r w:rsidRPr="000C208A">
              <w:t xml:space="preserve"> článku </w:t>
            </w:r>
            <w:r w:rsidRPr="000C208A">
              <w:rPr>
                <w:b/>
                <w:i/>
              </w:rPr>
              <w:t>8 ods. 2, článku 9 ods. 1 a 2, článku 15 ods. 5 a článku 21 ods. 1 a 2</w:t>
            </w:r>
            <w:r w:rsidRPr="000C208A">
              <w:t>.</w:t>
            </w:r>
          </w:p>
        </w:tc>
        <w:tc>
          <w:tcPr>
            <w:tcW w:w="4876" w:type="dxa"/>
          </w:tcPr>
          <w:p w:rsidR="00F617F8" w:rsidRPr="000C208A" w:rsidRDefault="00F617F8" w:rsidP="009C23D8">
            <w:pPr>
              <w:pStyle w:val="Normal6a"/>
            </w:pPr>
            <w:r w:rsidRPr="000C208A">
              <w:rPr>
                <w:color w:val="000005"/>
              </w:rPr>
              <w:t>2.</w:t>
            </w:r>
            <w:r w:rsidRPr="000C208A">
              <w:rPr>
                <w:color w:val="000005"/>
              </w:rPr>
              <w:tab/>
            </w:r>
            <w:r w:rsidRPr="000C208A">
              <w:rPr>
                <w:b/>
                <w:i/>
                <w:color w:val="000005"/>
              </w:rPr>
              <w:t>Za posúdenie žiadosti o medzinárodnú ochranu je zodpovedný členský štát premiestnenia.</w:t>
            </w:r>
            <w:r w:rsidRPr="000C208A">
              <w:rPr>
                <w:color w:val="000005"/>
              </w:rPr>
              <w:t xml:space="preserve"> Členský štát premiestnenia </w:t>
            </w:r>
            <w:r w:rsidRPr="000C208A">
              <w:rPr>
                <w:b/>
                <w:i/>
                <w:color w:val="000005"/>
              </w:rPr>
              <w:t>uvedie svoju zodpovednosť v systéme Eurodac podľa</w:t>
            </w:r>
            <w:r w:rsidRPr="000C208A">
              <w:rPr>
                <w:color w:val="000005"/>
              </w:rPr>
              <w:t xml:space="preserve"> článku </w:t>
            </w:r>
            <w:r w:rsidRPr="000C208A">
              <w:rPr>
                <w:b/>
                <w:i/>
                <w:color w:val="000005"/>
              </w:rPr>
              <w:t>11 ods. 1 nariadenia (EÚ) XXX/XXX [nariadenie Eurodac]</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Ak podľa prvého pododseku nemožno určiť žiadny zodpovedný členský štát, za posúdenie žiadosti o medzinárodnú ochranu je zodpovedný členský štát premiestnenia.</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 – pododsek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Ak podľa prvého pododseku nemožno určiť žiadny zodpovedný členský štát, za posúdenie žiadosti o medzinárodnú ochranu je zodpovedný členský štát premiestnenia.</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2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2a.</w:t>
            </w:r>
            <w:r w:rsidRPr="000C208A">
              <w:rPr>
                <w:color w:val="000005"/>
              </w:rPr>
              <w:tab/>
            </w:r>
            <w:r w:rsidRPr="000C208A">
              <w:rPr>
                <w:b/>
                <w:i/>
                <w:color w:val="000005"/>
              </w:rPr>
              <w:t>Členský štát premiestnenia uvedie svoju zodpovednosť v systéme Eurodac podľa článku 11 ods. 1 a ods. 3 nariadenia (EÚ) XXX/XXX [nariadenie Eurodac].</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2519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Ak členský štát premiestnenia premiestnil žiadateľa, v prípade ktorého bol benefitujúci členský štát už predtým určený ako zodpovedný z iných dôvodov, ako sú kritériá uvedené v článku 57 ods. 3 treťom pododseku, zodpovednosť za posúdenie žiadosti o medzinárodnú ochranu sa prenesie na členský štát premiestnenia.</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Členský štát premiestnenia uvedie svoju zodpovednosť v systéme Eurodac podľa článku 11 ods. 3 nariadenia (EÚ) XXX/XXX [nariadenie Eurodac].</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3.</w:t>
            </w:r>
            <w:r w:rsidRPr="000C208A">
              <w:tab/>
            </w:r>
            <w:r w:rsidRPr="000C208A">
              <w:rPr>
                <w:b/>
                <w:i/>
              </w:rPr>
              <w:t>Ak členský štát premiestnenia premiestnil žiadateľa, v prípade ktorého bol benefitujúci členský štát už predtým určený ako zodpovedný z iných dôvodov, ako sú kritériá uvedené v článku 57 ods. 3 treťom pododseku, zodpovednosť za posúdenie žiadosti o medzinárodnú ochranu sa prenesie na členský štát premiestnenia.</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Členský štát premiestnenia uvedie svoju zodpovednosť v systéme Eurodac podľa článku 11 ods. 3 nariadenia (EÚ) XXX/XXX [nariadenie Eurodac].</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r>
            <w:r w:rsidRPr="000C208A">
              <w:rPr>
                <w:b/>
                <w:i/>
              </w:rPr>
              <w:t>Ak</w:t>
            </w:r>
            <w:r w:rsidRPr="000C208A">
              <w:t xml:space="preserve"> členský štát premiestnenia </w:t>
            </w:r>
            <w:r w:rsidRPr="000C208A">
              <w:rPr>
                <w:b/>
                <w:i/>
              </w:rPr>
              <w:t>premiestnil žiadateľa, v prípade ktorého bol benefitujúci členský štát už predtým určený ako zodpovedný z iných dôvodov, ako sú</w:t>
            </w:r>
            <w:r w:rsidRPr="000C208A">
              <w:t xml:space="preserve"> kritériá </w:t>
            </w:r>
            <w:r w:rsidRPr="000C208A">
              <w:rPr>
                <w:b/>
                <w:i/>
              </w:rPr>
              <w:t>uvedené v článku 57 ods. 3 treťom pododseku, zodpovednosť za posúdenie žiadosti o medzinárodnú ochranu sa prenesie na členský štát premiestnenia</w:t>
            </w:r>
            <w:r w:rsidRPr="000C208A">
              <w:t>.</w:t>
            </w:r>
          </w:p>
        </w:tc>
        <w:tc>
          <w:tcPr>
            <w:tcW w:w="4876" w:type="dxa"/>
          </w:tcPr>
          <w:p w:rsidR="00F617F8" w:rsidRPr="000C208A" w:rsidRDefault="00F617F8" w:rsidP="009C23D8">
            <w:pPr>
              <w:pStyle w:val="Normal6a"/>
            </w:pPr>
            <w:r w:rsidRPr="000C208A">
              <w:rPr>
                <w:color w:val="000005"/>
              </w:rPr>
              <w:t>3.</w:t>
            </w:r>
            <w:r w:rsidRPr="000C208A">
              <w:rPr>
                <w:color w:val="000005"/>
              </w:rPr>
              <w:tab/>
            </w:r>
            <w:r w:rsidRPr="000C208A">
              <w:rPr>
                <w:b/>
                <w:i/>
                <w:color w:val="000005"/>
              </w:rPr>
              <w:t>Určenie zodpovednosti po premiestnení sa môže uskutočniť výlučne za poľahčujúcich okolností a za predpokladu, že sú dodržané všetky lehoty.</w:t>
            </w:r>
            <w:r w:rsidRPr="000C208A">
              <w:rPr>
                <w:color w:val="000005"/>
              </w:rPr>
              <w:t xml:space="preserve"> Členský štát premiestnenia </w:t>
            </w:r>
            <w:r w:rsidRPr="000C208A">
              <w:rPr>
                <w:b/>
                <w:i/>
                <w:color w:val="000005"/>
              </w:rPr>
              <w:t>zohľadní všetky</w:t>
            </w:r>
            <w:r w:rsidRPr="000C208A">
              <w:rPr>
                <w:color w:val="000005"/>
              </w:rPr>
              <w:t xml:space="preserve"> kritériá.</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Jadwiga Wiśniewska, Joachim Stanisław Brudziński, Patryk Jaki, Beata Kempa</w:t>
      </w:r>
      <w:r w:rsidRPr="005B6B51">
        <w:rPr>
          <w:rStyle w:val="HideTWBExt"/>
          <w:b w:val="0"/>
        </w:rPr>
        <w:t>&lt;/Members&gt;</w:t>
      </w:r>
    </w:p>
    <w:p w:rsidR="00F617F8" w:rsidRPr="000C208A" w:rsidRDefault="00F617F8" w:rsidP="00F617F8">
      <w:r w:rsidRPr="005B6B51">
        <w:rPr>
          <w:rStyle w:val="HideTWBExt"/>
        </w:rPr>
        <w:t>&lt;AuNomDe&gt;</w:t>
      </w:r>
      <w:r w:rsidRPr="005B6B51">
        <w:rPr>
          <w:rStyle w:val="HideTWBInt"/>
        </w:rPr>
        <w:t>{ECR}</w:t>
      </w:r>
      <w:r w:rsidRPr="000C208A">
        <w:t>v mene skupiny ECR</w:t>
      </w:r>
      <w:r w:rsidRPr="005B6B51">
        <w:rPr>
          <w:rStyle w:val="HideTWBExt"/>
        </w:rPr>
        <w:t>&lt;/AuNomDe&gt;</w:t>
      </w:r>
    </w:p>
    <w:p w:rsidR="00F617F8" w:rsidRPr="000C208A" w:rsidRDefault="00F617F8" w:rsidP="00F617F8">
      <w:r w:rsidRPr="005B6B51">
        <w:rPr>
          <w:rStyle w:val="HideTWBExt"/>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4.</w:t>
            </w:r>
            <w:r w:rsidRPr="000C208A">
              <w:tab/>
            </w:r>
            <w:r w:rsidRPr="000C208A">
              <w:rPr>
                <w:b/>
                <w:i/>
              </w:rPr>
              <w:t>Ak členský štát premiestnenia premiestnil osobu, ktorej sa poskytla medzinárodná ochrana, členský štát premiestnenia automaticky prizná postavenie osoby s medzinárodnou ochranou s ohľadom na príslušné postavenie, ktoré priznal benefitujúci členský štát.</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Fonts w:eastAsiaTheme="majorEastAsia"/>
        </w:rPr>
        <w:t>{PL}</w:t>
      </w:r>
      <w:r w:rsidRPr="000C208A">
        <w:t>pl</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4.</w:t>
            </w:r>
            <w:r w:rsidRPr="000C208A">
              <w:tab/>
            </w:r>
            <w:r w:rsidRPr="000C208A">
              <w:rPr>
                <w:b/>
                <w:i/>
              </w:rPr>
              <w:t>Ak členský štát premiestnenia premiestnil osobu, ktorej sa poskytla medzinárodná ochrana,</w:t>
            </w:r>
            <w:r w:rsidRPr="000C208A">
              <w:t xml:space="preserve"> členský štát premiestnenia automaticky prizná postavenie osoby s medzinárodnou ochranou s ohľadom na príslušné postavenie, ktoré priznal benefitujúci členský štát.</w:t>
            </w:r>
          </w:p>
        </w:tc>
        <w:tc>
          <w:tcPr>
            <w:tcW w:w="4876" w:type="dxa"/>
          </w:tcPr>
          <w:p w:rsidR="00F617F8" w:rsidRPr="000C208A" w:rsidRDefault="00F617F8" w:rsidP="009C23D8">
            <w:pPr>
              <w:pStyle w:val="Normal6a"/>
            </w:pPr>
            <w:r w:rsidRPr="000C208A">
              <w:rPr>
                <w:color w:val="000005"/>
              </w:rPr>
              <w:t>4.</w:t>
            </w:r>
            <w:r w:rsidRPr="000C208A">
              <w:rPr>
                <w:color w:val="000005"/>
              </w:rPr>
              <w:tab/>
              <w:t>Členský štát premiestnenia automaticky prizná postavenie osoby s medzinárodnou ochranou s ohľadom na príslušné postavenie, ktoré priznal benefitujúci členský štát.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4.</w:t>
            </w:r>
            <w:r w:rsidRPr="000C208A">
              <w:tab/>
            </w:r>
            <w:r w:rsidRPr="000C208A">
              <w:rPr>
                <w:b/>
                <w:i/>
              </w:rPr>
              <w:t>Ak členský štát premiestnenia premiestnil osobu</w:t>
            </w:r>
            <w:r w:rsidRPr="000C208A">
              <w:t xml:space="preserve">, ktorej sa poskytla medzinárodná ochrana, členský štát premiestnenia </w:t>
            </w:r>
            <w:r w:rsidRPr="000C208A">
              <w:rPr>
                <w:b/>
                <w:i/>
              </w:rPr>
              <w:t>automaticky</w:t>
            </w:r>
            <w:r w:rsidRPr="000C208A">
              <w:t xml:space="preserve"> prizná postavenie osoby s medzinárodnou ochranou s ohľadom na príslušné postavenie, ktoré priznal benefitujúci členský štát.</w:t>
            </w:r>
          </w:p>
        </w:tc>
        <w:tc>
          <w:tcPr>
            <w:tcW w:w="4876" w:type="dxa"/>
          </w:tcPr>
          <w:p w:rsidR="00F617F8" w:rsidRPr="000C208A" w:rsidRDefault="00F617F8" w:rsidP="009C23D8">
            <w:pPr>
              <w:pStyle w:val="Normal6a"/>
            </w:pPr>
            <w:r w:rsidRPr="000C208A">
              <w:rPr>
                <w:color w:val="000005"/>
              </w:rPr>
              <w:t>4.</w:t>
            </w:r>
            <w:r w:rsidRPr="000C208A">
              <w:rPr>
                <w:color w:val="000005"/>
              </w:rPr>
              <w:tab/>
            </w:r>
            <w:r w:rsidRPr="000C208A">
              <w:rPr>
                <w:b/>
                <w:i/>
                <w:color w:val="000005"/>
              </w:rPr>
              <w:t>Po dobrovoľnom premiestnení osoby</w:t>
            </w:r>
            <w:r w:rsidRPr="000C208A">
              <w:rPr>
                <w:color w:val="000005"/>
              </w:rPr>
              <w:t>, ktorej sa poskytla medzinárodná ochrana, členský štát premiestnenia prizná postavenie osoby s medzinárodnou ochranou s ohľadom na príslušné postavenie, ktoré priznal benefitujúci členský štát.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Jadwiga Wiśniewska, Joachim Stanisław Brudziński, Patryk Jaki, Beata Kempa</w:t>
      </w:r>
      <w:r w:rsidRPr="005B6B51">
        <w:rPr>
          <w:rStyle w:val="HideTWBExt"/>
          <w:b w:val="0"/>
        </w:rPr>
        <w:t>&lt;/Members&gt;</w:t>
      </w:r>
    </w:p>
    <w:p w:rsidR="00F617F8" w:rsidRPr="000C208A" w:rsidRDefault="00F617F8" w:rsidP="00F617F8">
      <w:r w:rsidRPr="005B6B51">
        <w:rPr>
          <w:rStyle w:val="HideTWBExt"/>
        </w:rPr>
        <w:t>&lt;AuNomDe&gt;</w:t>
      </w:r>
      <w:r w:rsidRPr="005B6B51">
        <w:rPr>
          <w:rStyle w:val="HideTWBInt"/>
        </w:rPr>
        <w:t>{ECR}</w:t>
      </w:r>
      <w:r w:rsidRPr="000C208A">
        <w:t>v mene skupiny ECR</w:t>
      </w:r>
      <w:r w:rsidRPr="005B6B51">
        <w:rPr>
          <w:rStyle w:val="HideTWBExt"/>
        </w:rPr>
        <w:t>&lt;/AuNomDe&gt;</w:t>
      </w:r>
    </w:p>
    <w:p w:rsidR="00F617F8" w:rsidRPr="000C208A" w:rsidRDefault="00F617F8" w:rsidP="00F617F8">
      <w:r w:rsidRPr="005B6B51">
        <w:rPr>
          <w:rStyle w:val="HideTWBExt"/>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5.</w:t>
            </w:r>
            <w:r w:rsidRPr="000C208A">
              <w:tab/>
            </w:r>
            <w:r w:rsidRPr="000C208A">
              <w:rPr>
                <w:b/>
                <w:i/>
              </w:rPr>
              <w:t>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Fonts w:eastAsiaTheme="majorEastAsia"/>
        </w:rPr>
        <w:t>{PL}</w:t>
      </w:r>
      <w:r w:rsidRPr="000C208A">
        <w:t>pl</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5.</w:t>
            </w:r>
            <w:r w:rsidRPr="000C208A">
              <w:tab/>
            </w:r>
            <w:r w:rsidRPr="000C208A">
              <w:rPr>
                <w:b/>
                <w:i/>
              </w:rPr>
              <w:t>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5.</w:t>
            </w:r>
            <w:r w:rsidRPr="000C208A">
              <w:tab/>
            </w:r>
            <w:r w:rsidRPr="000C208A">
              <w:rPr>
                <w:b/>
                <w:i/>
              </w:rPr>
              <w:t>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5.</w:t>
            </w:r>
            <w:r w:rsidRPr="000C208A">
              <w:tab/>
            </w:r>
            <w:r w:rsidRPr="000C208A">
              <w:rPr>
                <w:b/>
                <w:i/>
              </w:rPr>
              <w:t>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2529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w:t>
            </w:r>
            <w:r w:rsidRPr="000C208A">
              <w:tab/>
              <w:t>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r w:rsidRPr="000C208A">
              <w:rPr>
                <w:color w:val="000005"/>
              </w:rPr>
              <w:tab/>
            </w:r>
            <w:r w:rsidRPr="000C208A">
              <w:rPr>
                <w:i/>
                <w:iCs/>
                <w:color w:val="000005"/>
              </w:rPr>
              <w:t>(Netýka sa slovenskej verzie.)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Michal Šimečka,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58 – odsek 5</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w:t>
            </w:r>
            <w:r w:rsidRPr="000C208A">
              <w:tab/>
              <w:t>Ak členský štát premiestnenia premiestnil štátneho príslušníka tretej krajiny, ktorý sa neoprávnene zdržiava na jeho území, uplatňuje sa smernica 2008/115/ES.</w:t>
            </w:r>
          </w:p>
        </w:tc>
        <w:tc>
          <w:tcPr>
            <w:tcW w:w="4876" w:type="dxa"/>
          </w:tcPr>
          <w:p w:rsidR="00F617F8" w:rsidRPr="000C208A" w:rsidRDefault="00F617F8" w:rsidP="009C23D8">
            <w:pPr>
              <w:pStyle w:val="Normal6a"/>
            </w:pPr>
            <w:r w:rsidRPr="000C208A">
              <w:rPr>
                <w:color w:val="000005"/>
              </w:rPr>
              <w:tab/>
            </w:r>
            <w:r w:rsidRPr="000C208A">
              <w:rPr>
                <w:i/>
                <w:iCs/>
                <w:color w:val="000005"/>
              </w:rPr>
              <w:t>(Netýka sa slovenskej verzie.)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59</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59</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Iné povinnosti</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Benefitujúci členský štát a prispievajúci členský štát informujú Komisiu o vykonávaní solidárnych opatrení prijatých na bilaterálnej úrovni vrátane opatrení spolupráce s treťou krajinou.</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59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Benefitujúci členský štát a prispievajúci členský štát</w:t>
            </w:r>
            <w:r w:rsidRPr="000C208A">
              <w:t xml:space="preserve"> informujú Komisiu o vykonávaní </w:t>
            </w:r>
            <w:r w:rsidRPr="000C208A">
              <w:rPr>
                <w:b/>
                <w:i/>
              </w:rPr>
              <w:t>solidárnych</w:t>
            </w:r>
            <w:r w:rsidRPr="000C208A">
              <w:t xml:space="preserve"> opatrení prijatých na bilaterálnej úrovni vrátane opatrení spolupráce s treťou krajinou.</w:t>
            </w:r>
          </w:p>
        </w:tc>
        <w:tc>
          <w:tcPr>
            <w:tcW w:w="4876" w:type="dxa"/>
          </w:tcPr>
          <w:p w:rsidR="00F617F8" w:rsidRPr="000C208A" w:rsidRDefault="00F617F8" w:rsidP="009C23D8">
            <w:pPr>
              <w:pStyle w:val="Normal6a"/>
            </w:pPr>
            <w:r w:rsidRPr="000C208A">
              <w:rPr>
                <w:b/>
                <w:i/>
                <w:color w:val="000005"/>
              </w:rPr>
              <w:t>Členské štáty</w:t>
            </w:r>
            <w:r w:rsidRPr="000C208A">
              <w:rPr>
                <w:color w:val="000005"/>
              </w:rPr>
              <w:t xml:space="preserve"> informujú Komisiu o vykonávaní opatrení </w:t>
            </w:r>
            <w:r w:rsidRPr="000C208A">
              <w:rPr>
                <w:b/>
                <w:i/>
                <w:color w:val="000005"/>
              </w:rPr>
              <w:t>spolupráce</w:t>
            </w:r>
            <w:r w:rsidRPr="000C208A">
              <w:rPr>
                <w:color w:val="000005"/>
              </w:rPr>
              <w:t xml:space="preserve"> prijatých na bilaterálnej úrovni vrátane opatrení spolupráce s treťou krajinou.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59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Benefitujúci členský štát a prispievajúci členský štát informujú Komisiu o </w:t>
            </w:r>
            <w:r w:rsidRPr="000C208A">
              <w:rPr>
                <w:b/>
                <w:i/>
              </w:rPr>
              <w:t>vykonávaní solidárnych opatrení</w:t>
            </w:r>
            <w:r w:rsidRPr="000C208A">
              <w:t xml:space="preserve"> prijatých na bilaterálnej úrovni </w:t>
            </w:r>
            <w:r w:rsidRPr="000C208A">
              <w:rPr>
                <w:b/>
                <w:i/>
              </w:rPr>
              <w:t>vrátane opatrení spolupráce s treťou krajinou</w:t>
            </w:r>
            <w:r w:rsidRPr="000C208A">
              <w:t>.</w:t>
            </w:r>
          </w:p>
        </w:tc>
        <w:tc>
          <w:tcPr>
            <w:tcW w:w="4876" w:type="dxa"/>
          </w:tcPr>
          <w:p w:rsidR="00F617F8" w:rsidRPr="000C208A" w:rsidRDefault="00F617F8" w:rsidP="009C23D8">
            <w:pPr>
              <w:pStyle w:val="Normal6a"/>
            </w:pPr>
            <w:r w:rsidRPr="000C208A">
              <w:rPr>
                <w:color w:val="000005"/>
              </w:rPr>
              <w:t xml:space="preserve">Benefitujúci členský štát a prispievajúci členský štát informujú Komisiu </w:t>
            </w:r>
            <w:r w:rsidRPr="000C208A">
              <w:rPr>
                <w:b/>
                <w:i/>
                <w:color w:val="000005"/>
              </w:rPr>
              <w:t>a Agentúru pre azyl o plnení dodatočných prísľubov na premiestnenie</w:t>
            </w:r>
            <w:r w:rsidRPr="000C208A">
              <w:rPr>
                <w:color w:val="000005"/>
              </w:rPr>
              <w:t xml:space="preserve"> prijatých na bilaterálnej úrovni.</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59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Benefitujúci členský štát a prispievajúci členský štát informujú Komisiu o vykonávaní solidárnych opatrení prijatých na bilaterálnej úrovni </w:t>
            </w:r>
            <w:r w:rsidRPr="000C208A">
              <w:rPr>
                <w:b/>
                <w:i/>
              </w:rPr>
              <w:t>vrátane opatrení spolupráce s treťou krajinou</w:t>
            </w:r>
            <w:r w:rsidRPr="000C208A">
              <w:t>.</w:t>
            </w:r>
          </w:p>
        </w:tc>
        <w:tc>
          <w:tcPr>
            <w:tcW w:w="4876" w:type="dxa"/>
          </w:tcPr>
          <w:p w:rsidR="00F617F8" w:rsidRPr="000C208A" w:rsidRDefault="00F617F8" w:rsidP="009C23D8">
            <w:pPr>
              <w:pStyle w:val="Normal6a"/>
            </w:pPr>
            <w:r w:rsidRPr="000C208A">
              <w:rPr>
                <w:color w:val="000005"/>
              </w:rPr>
              <w:t xml:space="preserve">Benefitujúci členský štát a prispievajúci členský štát informujú Komisiu </w:t>
            </w:r>
            <w:r w:rsidRPr="000C208A">
              <w:rPr>
                <w:b/>
                <w:i/>
                <w:color w:val="000005"/>
              </w:rPr>
              <w:t>a koordinátora EÚ pre premiestnenie</w:t>
            </w:r>
            <w:r w:rsidRPr="000C208A">
              <w:rPr>
                <w:color w:val="000005"/>
              </w:rPr>
              <w:t xml:space="preserve"> o vykonávaní opatrení na premiestnenie prijatých na bilaterálnej úrovni.</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60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Komisia na požiadanie</w:t>
            </w:r>
            <w:r w:rsidRPr="000C208A">
              <w:t xml:space="preserve"> koordinuje operačné aspekty </w:t>
            </w:r>
            <w:r w:rsidRPr="000C208A">
              <w:rPr>
                <w:b/>
                <w:i/>
              </w:rPr>
              <w:t>opatrení, ktoré ponúkli prispievajúce členské štáty, vrátane akejkoľvek pomoci expertov alebo tímov nasadených Agentúrou</w:t>
            </w:r>
            <w:r w:rsidRPr="000C208A">
              <w:t xml:space="preserve"> pre azyl </w:t>
            </w:r>
            <w:r w:rsidRPr="000C208A">
              <w:rPr>
                <w:b/>
                <w:i/>
              </w:rPr>
              <w:t>alebo Európskou agentúrou pre pohraničnú a pobrežnú stráž</w:t>
            </w:r>
            <w:r w:rsidRPr="000C208A">
              <w:t>.</w:t>
            </w:r>
          </w:p>
        </w:tc>
        <w:tc>
          <w:tcPr>
            <w:tcW w:w="4876" w:type="dxa"/>
          </w:tcPr>
          <w:p w:rsidR="00F617F8" w:rsidRPr="000C208A" w:rsidRDefault="00F617F8" w:rsidP="009C23D8">
            <w:pPr>
              <w:pStyle w:val="Normal6a"/>
            </w:pPr>
            <w:r w:rsidRPr="000C208A">
              <w:rPr>
                <w:b/>
                <w:i/>
                <w:color w:val="000005"/>
              </w:rPr>
              <w:t>Koordinátor EÚ pre premiestnenie</w:t>
            </w:r>
            <w:r w:rsidRPr="000C208A">
              <w:rPr>
                <w:color w:val="000005"/>
              </w:rPr>
              <w:t xml:space="preserve"> koordinuje operačné aspekty </w:t>
            </w:r>
            <w:r w:rsidRPr="000C208A">
              <w:rPr>
                <w:b/>
                <w:i/>
                <w:color w:val="000005"/>
              </w:rPr>
              <w:t>uplatňovania distribučného mechanizmu s technickou podporou Agentúry</w:t>
            </w:r>
            <w:r w:rsidRPr="000C208A">
              <w:rPr>
                <w:color w:val="000005"/>
              </w:rPr>
              <w:t xml:space="preserve"> pre azyl.</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Michal Šimečka,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60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Komisia na požiadanie koordinuje operačné aspekty opatrení, ktoré ponúkli prispievajúce členské štáty, vrátane akejkoľvek pomoci expertov alebo tímov nasadených Agentúrou pre azyl alebo Európskou agentúrou pre pohraničnú a pobrežnú stráž.</w:t>
            </w:r>
          </w:p>
        </w:tc>
        <w:tc>
          <w:tcPr>
            <w:tcW w:w="4876" w:type="dxa"/>
          </w:tcPr>
          <w:p w:rsidR="00F617F8" w:rsidRPr="000C208A" w:rsidRDefault="00F617F8" w:rsidP="009C23D8">
            <w:pPr>
              <w:pStyle w:val="Normal6a"/>
            </w:pPr>
            <w:r w:rsidRPr="000C208A">
              <w:rPr>
                <w:color w:val="000005"/>
              </w:rPr>
              <w:t>Komisia na požiadanie koordinuje operačné aspekty opatrení, ktoré ponúkli prispievajúce členské štáty, vrátane akejkoľvek pomoci expertov alebo tímov nasadených Agentúrou pre azyl alebo Európskou agentúrou pre pohraničnú a pobrežnú stráž</w:t>
            </w:r>
            <w:r w:rsidRPr="000C208A">
              <w:rPr>
                <w:b/>
                <w:bCs/>
                <w:i/>
                <w:iCs/>
                <w:color w:val="000005"/>
              </w:rPr>
              <w:t>,</w:t>
            </w:r>
            <w:r w:rsidRPr="000C208A">
              <w:rPr>
                <w:color w:val="000005"/>
              </w:rPr>
              <w:t xml:space="preserve"> </w:t>
            </w:r>
            <w:r w:rsidRPr="000C208A">
              <w:rPr>
                <w:b/>
                <w:i/>
                <w:color w:val="000005"/>
              </w:rPr>
              <w:t>alebo akýmkoľvek iným úradom, orgánom alebo agentúrou Únie</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60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Komisia na požiadanie</w:t>
            </w:r>
            <w:r w:rsidRPr="000C208A">
              <w:t xml:space="preserve"> koordinuje operačné aspekty opatrení, ktoré ponúkli prispievajúce členské štáty, vrátane akejkoľvek pomoci expertov alebo tímov nasadených Agentúrou pre azyl alebo Európskou agentúrou pre pohraničnú a pobrežnú stráž.</w:t>
            </w:r>
          </w:p>
        </w:tc>
        <w:tc>
          <w:tcPr>
            <w:tcW w:w="4876" w:type="dxa"/>
          </w:tcPr>
          <w:p w:rsidR="00F617F8" w:rsidRPr="000C208A" w:rsidRDefault="00F617F8" w:rsidP="009C23D8">
            <w:pPr>
              <w:pStyle w:val="Normal6a"/>
            </w:pPr>
            <w:r w:rsidRPr="000C208A">
              <w:rPr>
                <w:b/>
                <w:i/>
                <w:color w:val="000005"/>
              </w:rPr>
              <w:t>Koordinátor EÚ pre premiestnenie</w:t>
            </w:r>
            <w:r w:rsidRPr="000C208A">
              <w:rPr>
                <w:color w:val="000005"/>
              </w:rPr>
              <w:t xml:space="preserve"> koordinuje operačné aspekty opatrení, ktoré ponúkli prispievajúce členské štáty, vrátane akejkoľvek pomoci expertov alebo tímov nasadených Agentúrou pre azyl alebo Európskou agentúrou pre pohraničnú a pobrežnú stráž.</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60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Komisia na požiadanie koordinuje operačné aspekty opatrení, ktoré </w:t>
            </w:r>
            <w:r w:rsidRPr="000C208A">
              <w:rPr>
                <w:b/>
                <w:i/>
              </w:rPr>
              <w:t>ponúkli</w:t>
            </w:r>
            <w:r w:rsidRPr="000C208A">
              <w:t xml:space="preserve"> prispievajúce členské štáty, vrátane akejkoľvek pomoci expertov alebo tímov nasadených Agentúrou pre azyl alebo Európskou agentúrou pre pohraničnú a pobrežnú stráž.</w:t>
            </w:r>
          </w:p>
        </w:tc>
        <w:tc>
          <w:tcPr>
            <w:tcW w:w="4876" w:type="dxa"/>
          </w:tcPr>
          <w:p w:rsidR="00F617F8" w:rsidRPr="000C208A" w:rsidRDefault="00F617F8" w:rsidP="009C23D8">
            <w:pPr>
              <w:pStyle w:val="Normal6a"/>
            </w:pPr>
            <w:r w:rsidRPr="000C208A">
              <w:rPr>
                <w:color w:val="000005"/>
              </w:rPr>
              <w:t xml:space="preserve">Komisia na požiadanie koordinuje operačné aspekty opatrení, ktoré </w:t>
            </w:r>
            <w:r w:rsidRPr="000C208A">
              <w:rPr>
                <w:b/>
                <w:i/>
                <w:color w:val="000005"/>
              </w:rPr>
              <w:t>schválili</w:t>
            </w:r>
            <w:r w:rsidRPr="000C208A">
              <w:rPr>
                <w:color w:val="000005"/>
              </w:rPr>
              <w:t xml:space="preserve"> prispievajúce členské štáty, vrátane akejkoľvek pomoci expertov alebo tímov nasadených Agentúrou pre azyl alebo Európskou agentúrou pre pohraničnú a pobrežnú stráž.</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2539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w:t>
            </w:r>
            <w:r w:rsidRPr="000C208A">
              <w:rPr>
                <w:color w:val="000005"/>
              </w:rPr>
              <w:tab/>
            </w:r>
            <w:r w:rsidRPr="000C208A">
              <w:rPr>
                <w:b/>
                <w:i/>
                <w:color w:val="000005"/>
              </w:rPr>
              <w:t>V súlade so zásadou solidarity a spravodlivého rozdelenia zodpovednosti medzi členské štáty stanovenou v článku 5 dostanú členské štáty na uplatňovanie tohto nariadenia primeranú a proporcionálnu finančnú podporu z rozpočtu Únie.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Finančná podpora po premiestnení </w:t>
            </w:r>
            <w:r w:rsidRPr="000C208A">
              <w:rPr>
                <w:b/>
                <w:i/>
              </w:rPr>
              <w:t>podľa časti IV kapitol I a II</w:t>
            </w:r>
            <w:r w:rsidRPr="000C208A">
              <w:t xml:space="preserve"> sa vykonáva v súlade s článkom </w:t>
            </w:r>
            <w:r w:rsidRPr="000C208A">
              <w:rPr>
                <w:b/>
                <w:i/>
              </w:rPr>
              <w:t>17</w:t>
            </w:r>
            <w:r w:rsidRPr="000C208A">
              <w:t xml:space="preserve"> nariadenia (EÚ) XXX/XXX [Fond pre azyl a migráciu].</w:t>
            </w:r>
          </w:p>
        </w:tc>
        <w:tc>
          <w:tcPr>
            <w:tcW w:w="4876" w:type="dxa"/>
          </w:tcPr>
          <w:p w:rsidR="00F617F8" w:rsidRPr="000C208A" w:rsidRDefault="00F617F8" w:rsidP="009C23D8">
            <w:pPr>
              <w:pStyle w:val="Normal6a"/>
            </w:pPr>
            <w:r w:rsidRPr="000C208A">
              <w:rPr>
                <w:color w:val="000005"/>
              </w:rPr>
              <w:t xml:space="preserve">Finančná podpora po premiestnení </w:t>
            </w:r>
            <w:r w:rsidRPr="000C208A">
              <w:rPr>
                <w:b/>
                <w:i/>
                <w:color w:val="000005"/>
              </w:rPr>
              <w:t>do prijímacieho centra v partnerskej tretej krajine</w:t>
            </w:r>
            <w:r w:rsidRPr="000C208A">
              <w:rPr>
                <w:color w:val="000005"/>
              </w:rPr>
              <w:t xml:space="preserve"> sa vykonáva v súlade s článkom </w:t>
            </w:r>
            <w:r w:rsidRPr="000C208A">
              <w:rPr>
                <w:b/>
                <w:i/>
                <w:color w:val="000005"/>
              </w:rPr>
              <w:t>16</w:t>
            </w:r>
            <w:r w:rsidRPr="000C208A">
              <w:rPr>
                <w:color w:val="000005"/>
              </w:rPr>
              <w:t xml:space="preserve"> nariadenia (EÚ) XXX/XXX [Fond pre azyl a migráciu].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Finančná podpora </w:t>
            </w:r>
            <w:r w:rsidRPr="000C208A">
              <w:rPr>
                <w:b/>
                <w:i/>
              </w:rPr>
              <w:t>po premiestnení podľa časti IV kapitol I a II sa vykonáva v súlade s článkom 17 nariadenia (EÚ) XXX/XXX [Fond pre azyl a migráciu]</w:t>
            </w:r>
            <w:r w:rsidRPr="000C208A">
              <w:t>.</w:t>
            </w:r>
          </w:p>
        </w:tc>
        <w:tc>
          <w:tcPr>
            <w:tcW w:w="4876" w:type="dxa"/>
          </w:tcPr>
          <w:p w:rsidR="00F617F8" w:rsidRPr="000C208A" w:rsidRDefault="00F617F8" w:rsidP="009C23D8">
            <w:pPr>
              <w:pStyle w:val="Normal6a"/>
            </w:pPr>
            <w:r w:rsidRPr="000C208A">
              <w:rPr>
                <w:b/>
                <w:i/>
                <w:color w:val="000005"/>
              </w:rPr>
              <w:t>Z rozpočtu Únie by sa mala poskytnúť</w:t>
            </w:r>
            <w:r w:rsidRPr="000C208A">
              <w:rPr>
                <w:color w:val="000005"/>
              </w:rPr>
              <w:t xml:space="preserve"> finančná podpora </w:t>
            </w:r>
            <w:r w:rsidRPr="000C208A">
              <w:rPr>
                <w:b/>
                <w:i/>
                <w:color w:val="000005"/>
              </w:rPr>
              <w:t>pre všetky formy solidárnych príspevkov členských štátov vrátane financovania fyzických bariér na vonkajších hraniciach EÚ</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Finančná podpora po premiestnení podľa časti IV kapitol I a II sa vykonáva v súlade s článkom </w:t>
            </w:r>
            <w:r w:rsidRPr="000C208A">
              <w:rPr>
                <w:b/>
                <w:i/>
              </w:rPr>
              <w:t>17</w:t>
            </w:r>
            <w:r w:rsidRPr="000C208A">
              <w:t xml:space="preserve"> nariadenia (EÚ) </w:t>
            </w:r>
            <w:r w:rsidRPr="000C208A">
              <w:rPr>
                <w:b/>
                <w:i/>
              </w:rPr>
              <w:t>XXX/XXX</w:t>
            </w:r>
            <w:r w:rsidRPr="000C208A">
              <w:t xml:space="preserve"> [Fond pre azyl </w:t>
            </w:r>
            <w:r w:rsidRPr="000C208A">
              <w:rPr>
                <w:b/>
                <w:i/>
              </w:rPr>
              <w:t>a</w:t>
            </w:r>
            <w:r w:rsidRPr="000C208A">
              <w:t> migráciu].</w:t>
            </w:r>
          </w:p>
        </w:tc>
        <w:tc>
          <w:tcPr>
            <w:tcW w:w="4876" w:type="dxa"/>
          </w:tcPr>
          <w:p w:rsidR="00F617F8" w:rsidRPr="000C208A" w:rsidRDefault="00F617F8" w:rsidP="009C23D8">
            <w:pPr>
              <w:pStyle w:val="Normal6a"/>
            </w:pPr>
            <w:r w:rsidRPr="000C208A">
              <w:rPr>
                <w:color w:val="000005"/>
              </w:rPr>
              <w:t xml:space="preserve">Finančná podpora po premiestnení podľa časti IV kapitol I a II sa vykonáva v súlade s článkom </w:t>
            </w:r>
            <w:r w:rsidRPr="000C208A">
              <w:rPr>
                <w:b/>
                <w:i/>
                <w:color w:val="000005"/>
              </w:rPr>
              <w:t>20</w:t>
            </w:r>
            <w:r w:rsidRPr="000C208A">
              <w:rPr>
                <w:color w:val="000005"/>
              </w:rPr>
              <w:t xml:space="preserve"> nariadenia (EÚ) </w:t>
            </w:r>
            <w:r w:rsidRPr="000C208A">
              <w:rPr>
                <w:b/>
                <w:i/>
                <w:color w:val="000005"/>
              </w:rPr>
              <w:t>2021/1147</w:t>
            </w:r>
            <w:r w:rsidRPr="000C208A">
              <w:rPr>
                <w:color w:val="000005"/>
              </w:rPr>
              <w:t xml:space="preserve"> [Fond pre azyl</w:t>
            </w:r>
            <w:r w:rsidRPr="000C208A">
              <w:rPr>
                <w:b/>
                <w:i/>
                <w:color w:val="000005"/>
              </w:rPr>
              <w:t>,</w:t>
            </w:r>
            <w:r w:rsidRPr="000C208A">
              <w:rPr>
                <w:color w:val="000005"/>
              </w:rPr>
              <w:t xml:space="preserve"> migráciu </w:t>
            </w:r>
            <w:r w:rsidRPr="000C208A">
              <w:rPr>
                <w:b/>
                <w:i/>
                <w:color w:val="000005"/>
              </w:rPr>
              <w:t>a integráciu</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 Procaccini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Finančná podpora po </w:t>
            </w:r>
            <w:r w:rsidRPr="000C208A">
              <w:rPr>
                <w:b/>
                <w:i/>
              </w:rPr>
              <w:t>premiestnení</w:t>
            </w:r>
            <w:r w:rsidRPr="000C208A">
              <w:t xml:space="preserve"> podľa časti IV kapitol I a II sa vykonáva v súlade s článkom 17 nariadenia (EÚ) XXX/XXX [Fond pre azyl a migráciu].</w:t>
            </w:r>
          </w:p>
        </w:tc>
        <w:tc>
          <w:tcPr>
            <w:tcW w:w="4876" w:type="dxa"/>
          </w:tcPr>
          <w:p w:rsidR="00F617F8" w:rsidRPr="000C208A" w:rsidRDefault="00F617F8" w:rsidP="009C23D8">
            <w:pPr>
              <w:pStyle w:val="Normal6a"/>
            </w:pPr>
            <w:r w:rsidRPr="000C208A">
              <w:rPr>
                <w:color w:val="000005"/>
              </w:rPr>
              <w:t xml:space="preserve">Finančná podpora po </w:t>
            </w:r>
            <w:r w:rsidRPr="000C208A">
              <w:rPr>
                <w:b/>
                <w:i/>
                <w:color w:val="000005"/>
              </w:rPr>
              <w:t>rozdelení</w:t>
            </w:r>
            <w:r w:rsidRPr="000C208A">
              <w:rPr>
                <w:color w:val="000005"/>
              </w:rPr>
              <w:t xml:space="preserve"> podľa časti IV kapitol I a II sa vykonáva v súlade s článkom 17 nariadenia (EÚ) XXX/XXX [Fond pre azyl a migráciu].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 – pododsek 1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Okrem každej dostupnej diplomatickej a logistickej podpory poskytne Únia finančnú podporu každému členskému štátu, ktorý sa snaží rokovať alebo ktorý uzavrel dohodu s partnerskou treťou krajinou s cieľom presunúť vybavovanie žiadostí o medzinárodnú ochranu a uľahčenie tejto ochrany výlučne do tohto partnerského štátu. Za každú osobu premiestnenú do prijímacieho centra v tretej krajine sa členskému štátu, ktorý uľahčil spracovanie žiadosti o medzinárodnú ochranu v tretej krajine alebo jej realizáciu v partnerskej tretej krajine, pridelí paušálna suma v súlade s článkom 16 nariadenia (EÚ) XXX/XXX [Fond pre azyl a migráciu].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Náklady na premiestnenie a odovzdanie budú hradené z rozpočtu EÚ.</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 Sylvie Guillaume, Juan Fernando López Aguilar, Bettina Vollath, Javier Moreno Sánchez, Domènec Ruiz Devesa, Giuliano Pisapia, Elena Yoncheva, Thijs Reuten, Franco Roberti, Cyrus Engerer, Caterina Chinnici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61 – odsek 1 b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Náklady na prijatie žiadateľa, ktoré hradí členský štát uskutočňujúci proces určovania zodpovedného členského štátu, od registrácie žiadosti o medzinárodnú ochranu až po odovzdanie žiadateľa do zodpovedného členského štátu alebo dovtedy, kým členský štát uskutočňujúci proces určovania zodpovedného členského štátu preberá zodpovednosť za žiadateľa, sa nahradia zo všeobecného rozpočtu Únie.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62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Členské štáty vykonajú primerané technické a organizačné opatrenia, aby zaistili bezpečnosť osobných údajov spracúvaných podľa tohto nariadenia, a najmä aby sa zabránilo nezákonnému alebo neoprávnenému prístupu k spracúvaným osobným údajom alebo ich nezákonnému alebo neoprávnenému poskytnutiu, zmene či strate.</w:t>
            </w:r>
          </w:p>
        </w:tc>
        <w:tc>
          <w:tcPr>
            <w:tcW w:w="4876" w:type="dxa"/>
          </w:tcPr>
          <w:p w:rsidR="00F617F8" w:rsidRPr="000C208A" w:rsidRDefault="00F617F8" w:rsidP="009C23D8">
            <w:pPr>
              <w:pStyle w:val="Normal6a"/>
            </w:pPr>
            <w:r w:rsidRPr="000C208A">
              <w:rPr>
                <w:color w:val="000005"/>
              </w:rPr>
              <w:t>1.</w:t>
            </w:r>
            <w:r w:rsidRPr="000C208A">
              <w:rPr>
                <w:color w:val="000005"/>
              </w:rPr>
              <w:tab/>
            </w:r>
            <w:r w:rsidRPr="000C208A">
              <w:rPr>
                <w:b/>
                <w:i/>
                <w:color w:val="000005"/>
              </w:rPr>
              <w:t>Na každé spracovanie osobných údajov podľa tohto nariadenia sa vzťahujú príslušné právne predpisy Únie o ochrane údajov, najmä nariadenie (EÚ) 2018/1725, nariadenie (EÚ) 2016/679 a prípadne smernica (EÚ) 2016/680.</w:t>
            </w:r>
            <w:r w:rsidRPr="000C208A">
              <w:rPr>
                <w:color w:val="000005"/>
              </w:rPr>
              <w:t xml:space="preserve"> Členské štáty vykonajú primerané technické a organizačné opatrenia, aby zaistili bezpečnosť osobných údajov spracúvaných podľa tohto nariadenia, a najmä aby sa zabránilo nezákonnému alebo neoprávnenému prístupu k spracúvaným osobným údajom alebo ich nezákonnému alebo neoprávnenému poskytnutiu, zmene či strate.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62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t>Členské štáty vykonajú primerané technické a organizačné opatrenia, aby zaistili bezpečnosť osobných údajov spracúvaných podľa tohto nariadenia, a najmä aby sa zabránilo nezákonnému alebo neoprávnenému prístupu k spracúvaným osobným údajom alebo ich nezákonnému alebo neoprávnenému poskytnutiu, zmene či strate.</w:t>
            </w:r>
          </w:p>
        </w:tc>
        <w:tc>
          <w:tcPr>
            <w:tcW w:w="4876" w:type="dxa"/>
          </w:tcPr>
          <w:p w:rsidR="00F617F8" w:rsidRPr="000C208A" w:rsidRDefault="00F617F8" w:rsidP="009C23D8">
            <w:pPr>
              <w:pStyle w:val="Normal6a"/>
            </w:pPr>
            <w:r w:rsidRPr="000C208A">
              <w:rPr>
                <w:color w:val="000005"/>
              </w:rPr>
              <w:t>1.</w:t>
            </w:r>
            <w:r w:rsidRPr="000C208A">
              <w:rPr>
                <w:color w:val="000005"/>
              </w:rPr>
              <w:tab/>
            </w:r>
            <w:r w:rsidRPr="000C208A">
              <w:rPr>
                <w:b/>
                <w:i/>
                <w:color w:val="000005"/>
              </w:rPr>
              <w:t>Bez toho, aby bol dotknutý oddiel 2 kapitoly IV nariadenia (EÚ) 2016/679,</w:t>
            </w:r>
            <w:r w:rsidRPr="000C208A">
              <w:rPr>
                <w:color w:val="000005"/>
              </w:rPr>
              <w:t xml:space="preserve"> členské štáty vykonajú primerané technické a organizačné opatrenia, aby zaistili bezpečnosť osobných údajov spracúvaných podľa tohto nariadenia, a najmä aby sa zabránilo nezákonnému alebo neoprávnenému prístupu k spracúvaným osobným údajom alebo ich nezákonnému alebo neoprávnenému poskytnutiu, zmene či strate.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2549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62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Príslušný dozorný orgán alebo dozorné orgány každého členského štátu monitorujú zákonnosť spracúvania osobných údajov orgánmi dotknutého členského štátu uvedenými v článku 41.</w:t>
            </w:r>
          </w:p>
        </w:tc>
        <w:tc>
          <w:tcPr>
            <w:tcW w:w="4876" w:type="dxa"/>
          </w:tcPr>
          <w:p w:rsidR="00F617F8" w:rsidRPr="000C208A" w:rsidRDefault="00F617F8" w:rsidP="009C23D8">
            <w:pPr>
              <w:pStyle w:val="Normal6a"/>
            </w:pPr>
            <w:r w:rsidRPr="000C208A">
              <w:rPr>
                <w:color w:val="000005"/>
              </w:rPr>
              <w:t>2.</w:t>
            </w:r>
            <w:r w:rsidRPr="000C208A">
              <w:rPr>
                <w:color w:val="000005"/>
              </w:rPr>
              <w:tab/>
            </w:r>
            <w:r w:rsidRPr="000C208A">
              <w:rPr>
                <w:b/>
                <w:i/>
                <w:color w:val="000005"/>
              </w:rPr>
              <w:t>Bez toho, aby bola dotknutá kapitola VI nariadenia (EÚ) 2016/679,</w:t>
            </w:r>
            <w:r w:rsidRPr="000C208A">
              <w:rPr>
                <w:color w:val="000005"/>
              </w:rPr>
              <w:t xml:space="preserve"> príslušný dozorný orgán alebo dozorné orgány každého členského štátu monitorujú </w:t>
            </w:r>
            <w:r w:rsidRPr="000C208A">
              <w:rPr>
                <w:b/>
                <w:i/>
                <w:color w:val="000005"/>
              </w:rPr>
              <w:t>a presadzujú</w:t>
            </w:r>
            <w:r w:rsidRPr="000C208A">
              <w:rPr>
                <w:color w:val="000005"/>
              </w:rPr>
              <w:t xml:space="preserve"> zákonnosť spracúvania osobných údajov orgánmi dotknutého členského štátu uvedenými v článku 41.</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62 – odsek 2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2a.</w:t>
            </w:r>
            <w:r w:rsidRPr="000C208A">
              <w:rPr>
                <w:color w:val="000005"/>
              </w:rPr>
              <w:tab/>
            </w:r>
            <w:r w:rsidRPr="000C208A">
              <w:rPr>
                <w:b/>
                <w:i/>
                <w:color w:val="000005"/>
              </w:rPr>
              <w:t>Spoločný a zabezpečený elektronický prenosový a komunikačný systém uvedený v článku 40a musí byť v plnom súlade s týmto článkom.</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62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 xml:space="preserve">Na spracúvanie osobných údajov Agentúrou pre azyl sa vzťahuje nariadenie (EÚ) </w:t>
            </w:r>
            <w:r w:rsidRPr="000C208A">
              <w:rPr>
                <w:b/>
                <w:i/>
              </w:rPr>
              <w:t>XXX/XXX</w:t>
            </w:r>
            <w:r w:rsidRPr="000C208A">
              <w:t xml:space="preserve"> </w:t>
            </w:r>
            <w:r w:rsidRPr="000C208A">
              <w:rPr>
                <w:b/>
                <w:bCs/>
                <w:i/>
                <w:iCs/>
              </w:rPr>
              <w:t>[Agentúra Európskej únie pre azyl]</w:t>
            </w:r>
            <w:r w:rsidRPr="000C208A">
              <w:t>, a to najmä pokiaľ ide o </w:t>
            </w:r>
            <w:r w:rsidRPr="000C208A">
              <w:rPr>
                <w:b/>
                <w:i/>
              </w:rPr>
              <w:t>monitorovanie</w:t>
            </w:r>
            <w:r w:rsidRPr="000C208A">
              <w:t xml:space="preserve"> európskeho dozorného úradníka pre ochranu údajov.</w:t>
            </w:r>
          </w:p>
        </w:tc>
        <w:tc>
          <w:tcPr>
            <w:tcW w:w="4876" w:type="dxa"/>
          </w:tcPr>
          <w:p w:rsidR="00F617F8" w:rsidRPr="000C208A" w:rsidRDefault="00F617F8" w:rsidP="009C23D8">
            <w:pPr>
              <w:pStyle w:val="Normal6a"/>
            </w:pPr>
            <w:r w:rsidRPr="000C208A">
              <w:rPr>
                <w:color w:val="000005"/>
              </w:rPr>
              <w:t>3.</w:t>
            </w:r>
            <w:r w:rsidRPr="000C208A">
              <w:rPr>
                <w:color w:val="000005"/>
              </w:rPr>
              <w:tab/>
              <w:t xml:space="preserve">Na spracúvanie osobných údajov Agentúrou pre azyl sa vzťahuje nariadenie (EÚ) </w:t>
            </w:r>
            <w:r w:rsidRPr="000C208A">
              <w:rPr>
                <w:b/>
                <w:i/>
                <w:color w:val="000005"/>
              </w:rPr>
              <w:t>2018/1725</w:t>
            </w:r>
            <w:r w:rsidRPr="000C208A">
              <w:rPr>
                <w:color w:val="000005"/>
              </w:rPr>
              <w:t>, a to najmä pokiaľ ide o </w:t>
            </w:r>
            <w:r w:rsidRPr="000C208A">
              <w:rPr>
                <w:b/>
                <w:i/>
                <w:color w:val="000005"/>
              </w:rPr>
              <w:t>dohľad</w:t>
            </w:r>
            <w:r w:rsidRPr="000C208A">
              <w:rPr>
                <w:color w:val="000005"/>
              </w:rPr>
              <w:t xml:space="preserve"> európskeho dozorného úradníka pre ochranu údajov.</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63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Členské štáty zabezpečia, aby orgány uvedené v článku 41 boli vo vzťahu k informáciám, ktoré získajú v rámci svojej činnosti, viazané pravidlami dôvernosti stanovenými vo vnútroštátnom práve.</w:t>
            </w:r>
          </w:p>
        </w:tc>
        <w:tc>
          <w:tcPr>
            <w:tcW w:w="4876" w:type="dxa"/>
          </w:tcPr>
          <w:p w:rsidR="00F617F8" w:rsidRPr="000C208A" w:rsidRDefault="00F617F8" w:rsidP="009C23D8">
            <w:pPr>
              <w:pStyle w:val="Normal6a"/>
            </w:pPr>
            <w:r w:rsidRPr="000C208A">
              <w:rPr>
                <w:b/>
                <w:i/>
                <w:color w:val="000005"/>
              </w:rPr>
              <w:t>Bez toho, aby bol dotknutý oddiel 2 kapitoly IV nariadenia (EÚ) 2016/679,</w:t>
            </w:r>
            <w:r w:rsidRPr="000C208A">
              <w:rPr>
                <w:color w:val="000005"/>
              </w:rPr>
              <w:t xml:space="preserve"> členské štáty zabezpečia, aby orgány uvedené v článku 41 boli vo vzťahu k informáciám, ktoré získajú v rámci svojej činnosti, viazané pravidlami dôvernosti stanovenými vo vnútroštátnom práve.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Michal Šimečka,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63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Členské štáty zabezpečia, aby orgány </w:t>
            </w:r>
            <w:r w:rsidRPr="000C208A">
              <w:rPr>
                <w:b/>
                <w:i/>
              </w:rPr>
              <w:t>uvedené</w:t>
            </w:r>
            <w:r w:rsidRPr="000C208A">
              <w:t xml:space="preserve"> v článku 41 boli vo vzťahu k informáciám, ktoré získajú v rámci svojej činnosti, viazané pravidlami dôvernosti stanovenými vo vnútroštátnom práve.</w:t>
            </w:r>
          </w:p>
        </w:tc>
        <w:tc>
          <w:tcPr>
            <w:tcW w:w="4876" w:type="dxa"/>
          </w:tcPr>
          <w:p w:rsidR="00F617F8" w:rsidRPr="000C208A" w:rsidRDefault="00F617F8" w:rsidP="009C23D8">
            <w:pPr>
              <w:pStyle w:val="Normal6a"/>
            </w:pPr>
            <w:r w:rsidRPr="000C208A">
              <w:rPr>
                <w:color w:val="000005"/>
              </w:rPr>
              <w:t xml:space="preserve">Členské štáty zabezpečia, aby orgány </w:t>
            </w:r>
            <w:r w:rsidRPr="000C208A">
              <w:rPr>
                <w:b/>
                <w:i/>
                <w:color w:val="000005"/>
              </w:rPr>
              <w:t>a ich zamestnanci uvedení</w:t>
            </w:r>
            <w:r w:rsidRPr="000C208A">
              <w:rPr>
                <w:color w:val="000005"/>
              </w:rPr>
              <w:t xml:space="preserve"> v článku 41 boli vo vzťahu k informáciám, ktoré získajú v rámci svojej činnosti, viazané pravidlami dôvernosti stanovenými vo vnútroštátnom práve.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64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Členské štáty stanovia pravidlá, pokiaľ ide o sankcie vrátane správnych alebo trestnoprávnych sankcií v súlade s vnútroštátnym právom, ktoré sú uplatniteľné v prípade porušenia tohto nariadenia, a prijmú všetky opatrenia potrebné na zabezpečenie ich vykonávania. Stanovené sankcie musia byť účinné, primerané a odrádzajúce.</w:t>
            </w:r>
          </w:p>
        </w:tc>
        <w:tc>
          <w:tcPr>
            <w:tcW w:w="4876" w:type="dxa"/>
          </w:tcPr>
          <w:p w:rsidR="00F617F8" w:rsidRPr="000C208A" w:rsidRDefault="00F617F8" w:rsidP="009C23D8">
            <w:pPr>
              <w:pStyle w:val="Normal6a"/>
            </w:pPr>
            <w:r w:rsidRPr="000C208A">
              <w:rPr>
                <w:color w:val="000005"/>
              </w:rPr>
              <w:t xml:space="preserve">Členské štáty stanovia pravidlá, pokiaľ ide o sankcie vrátane správnych alebo trestnoprávnych sankcií v súlade s vnútroštátnym právom, ktoré sú uplatniteľné v prípade porušenia tohto nariadenia, a prijmú všetky opatrenia potrebné na zabezpečenie ich vykonávania. Stanovené sankcie musia byť účinné, primerané a odrádzajúce </w:t>
            </w:r>
            <w:r w:rsidRPr="000C208A">
              <w:rPr>
                <w:b/>
                <w:i/>
                <w:color w:val="000005"/>
              </w:rPr>
              <w:t>a musia zohľadňovať peňažné sankcie a náhradu nákladov spojených s prijatím uvedené v článku 26a</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67</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67</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Výbor</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1. Komisii pomáha výbor. Uvedený výbor je výborom v zmysle nariadenia (EÚ) č. 182/2011.</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Ak sa odkazuje na tento odsek, uplatňuje sa článok 5 nariadenia (EÚ) č. 182/2011.</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Ak výbor nevydá žiadne stanovisko, Komisia neprijme návrh vykonávacieho aktu a uplatňuje sa článok 5 ods. 4 tretí pododsek nariadenia (EÚ) č. 182/2011.</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Ak sa odkazuje na tento odsek, uplatňuje sa článok 8 nariadenia (EÚ) č. 182/2011.</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68</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68</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Delegovanie právomoci</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1. Komisii sa udeľuje právomoc prijímať delegované akty za podmienok stanovených v tomto článku.</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2. Právomoc prijímať delegované akty uvedené v článku 15 ods. 6 a článku 24 ods. 3 sa Komisii udeľuje na obdobie 5 rokov odo dňa nadobudnutia účinnosti tohto nariadenia. Komisia vypracuje správu týkajúcu sa delegovania právomoci najneskôr deväť mesiacov pred uplynutím tohto 5-ročného obdobia. Delegovanie právomoci sa automaticky predlžuje o rovnako dlhé obdobia, pokiaľ Európsky parlament alebo Rada nevznesú voči takémuto predĺženiu námietku najneskôr tri mesiace pred koncom každého obdobia.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3. Delegovanie právomoci uvedené v článku 15 ods. 6 a článku 24 ods. 3 môže Európsky parlament alebo Rada kedykoľvek odvolať. Rozhodnutím o odvolaní sa ukončuje delegovanie právomoci, ktoré sa v ňom uvádza. Rozhodnutie nadobúda účinnosť dňom nasledujúcim po jeho uverejnení v Úradnom vestníku Európskej únie alebo k neskoršiemu dátumu, ktorý je v ňom určený. Nie je ním dotknutá platnosť delegovaných aktov, ktoré už nadobudli účinnosť.</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4. Pred prijatím delegovaného aktu Komisia konzultuje s expertmi, ktorých určí každý členský štát v súlade so zásadami stanovenými v Medziinštitucionálnej dohode z 13. apríla 2016 o lepšej tvorbe práva.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5. Komisia oznamuje delegovaný akt hneď po jeho prijatí súčasne Európskemu parlamentu a Rade.</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6. Delegovaný akt prijatý podľa článku 15 ods. 6 a článku 24 ods. 3 nadobudne účinnosť, len ak Európsky parlament alebo Rada voči nemu nevzniesli námietku v lehote dvoch mesiacov odo dňa oznámenia uvedeného aktu Európskemu parlamentu a Rade alebo ak pred uplynutím uvedenej lehoty Európsky parlament a Rada informovali Komisiu o svojom rozhodnutí nevzniesť námietku. Na podnet Európskeho parlamentu alebo Rady sa táto lehota predĺži o dva mesiace.</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68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Právomoc prijímať delegované akty uvedené v </w:t>
            </w:r>
            <w:r w:rsidRPr="000C208A">
              <w:rPr>
                <w:b/>
                <w:i/>
              </w:rPr>
              <w:t>článku</w:t>
            </w:r>
            <w:r w:rsidRPr="000C208A">
              <w:t xml:space="preserve"> 15 ods. 6 a článku </w:t>
            </w:r>
            <w:r w:rsidRPr="000C208A">
              <w:rPr>
                <w:b/>
                <w:i/>
              </w:rPr>
              <w:t>24 ods. 3</w:t>
            </w:r>
            <w:r w:rsidRPr="000C208A">
              <w:t xml:space="preserve"> sa Komisii udeľuje na obdobie </w:t>
            </w:r>
            <w:r w:rsidRPr="000C208A">
              <w:rPr>
                <w:b/>
                <w:i/>
              </w:rPr>
              <w:t>5</w:t>
            </w:r>
            <w:r w:rsidRPr="000C208A">
              <w:t xml:space="preserve"> rokov odo dňa nadobudnutia účinnosti tohto nariadenia. Komisia vypracuje správu týkajúcu sa delegovania právomoci najneskôr deväť mesiacov pred uplynutím tohto </w:t>
            </w:r>
            <w:r w:rsidRPr="000C208A">
              <w:rPr>
                <w:b/>
                <w:i/>
              </w:rPr>
              <w:t>5</w:t>
            </w:r>
            <w:r w:rsidRPr="000C208A">
              <w:t>-ročného obdobia. Delegovanie právomoci sa automaticky predlžuje o rovnako dlhé obdobia, pokiaľ Európsky parlament alebo Rada nevznesú voči takémuto predĺženiu námietku najneskôr tri mesiace pred koncom každého obdobia.</w:t>
            </w:r>
          </w:p>
        </w:tc>
        <w:tc>
          <w:tcPr>
            <w:tcW w:w="4876" w:type="dxa"/>
          </w:tcPr>
          <w:p w:rsidR="00F617F8" w:rsidRPr="000C208A" w:rsidRDefault="00F617F8" w:rsidP="009C23D8">
            <w:pPr>
              <w:pStyle w:val="Normal6a"/>
            </w:pPr>
            <w:r w:rsidRPr="000C208A">
              <w:rPr>
                <w:color w:val="000005"/>
              </w:rPr>
              <w:t>2.</w:t>
            </w:r>
            <w:r w:rsidRPr="000C208A">
              <w:rPr>
                <w:color w:val="000005"/>
              </w:rPr>
              <w:tab/>
              <w:t>Právomoc prijímať delegované akty uvedené v </w:t>
            </w:r>
            <w:r w:rsidRPr="000C208A">
              <w:rPr>
                <w:b/>
                <w:i/>
                <w:color w:val="000005"/>
              </w:rPr>
              <w:t>článkoch 13 ods. 7,</w:t>
            </w:r>
            <w:r w:rsidRPr="000C208A">
              <w:rPr>
                <w:color w:val="000005"/>
              </w:rPr>
              <w:t xml:space="preserve"> 15 ods. 6</w:t>
            </w:r>
            <w:r w:rsidRPr="000C208A">
              <w:rPr>
                <w:b/>
                <w:i/>
                <w:color w:val="000005"/>
              </w:rPr>
              <w:t>, 24 ods. 3, 29 ods. 3, 30 ods. 4, 37 ods. 4, 57 ods. 11</w:t>
            </w:r>
            <w:r w:rsidRPr="000C208A">
              <w:rPr>
                <w:color w:val="000005"/>
              </w:rPr>
              <w:t xml:space="preserve"> a článku </w:t>
            </w:r>
            <w:r w:rsidRPr="000C208A">
              <w:rPr>
                <w:b/>
                <w:i/>
                <w:color w:val="000005"/>
              </w:rPr>
              <w:t>23c</w:t>
            </w:r>
            <w:r w:rsidRPr="000C208A">
              <w:rPr>
                <w:color w:val="000005"/>
              </w:rPr>
              <w:t xml:space="preserve"> sa Komisii udeľuje na obdobie </w:t>
            </w:r>
            <w:r w:rsidRPr="000C208A">
              <w:rPr>
                <w:b/>
                <w:i/>
                <w:color w:val="000005"/>
              </w:rPr>
              <w:t>troch</w:t>
            </w:r>
            <w:r w:rsidRPr="000C208A">
              <w:rPr>
                <w:color w:val="000005"/>
              </w:rPr>
              <w:t xml:space="preserve"> rokov odo dňa nadobudnutia účinnosti tohto nariadenia. Komisia vypracuje správu týkajúcu sa delegovania právomoci najneskôr deväť mesiacov pred uplynutím tohto </w:t>
            </w:r>
            <w:r w:rsidRPr="000C208A">
              <w:rPr>
                <w:b/>
                <w:i/>
                <w:color w:val="000005"/>
              </w:rPr>
              <w:t>3</w:t>
            </w:r>
            <w:r w:rsidRPr="000C208A">
              <w:rPr>
                <w:color w:val="000005"/>
              </w:rPr>
              <w:t>-ročného obdobia. Delegovanie právomoci sa automaticky predlžuje o rovnako dlhé obdobia, pokiaľ Európsky parlament alebo Rada nevznesú voči takémuto predĺženiu námietku najneskôr tri mesiace pred koncom každého obdobia.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68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3.</w:t>
            </w:r>
            <w:r w:rsidRPr="000C208A">
              <w:tab/>
              <w:t>Delegovanie právomoci uvedené v </w:t>
            </w:r>
            <w:r w:rsidRPr="000C208A">
              <w:rPr>
                <w:b/>
                <w:i/>
              </w:rPr>
              <w:t>článku</w:t>
            </w:r>
            <w:r w:rsidRPr="000C208A">
              <w:t xml:space="preserve"> 15 ods. 6 a článku </w:t>
            </w:r>
            <w:r w:rsidRPr="000C208A">
              <w:rPr>
                <w:b/>
                <w:i/>
              </w:rPr>
              <w:t>24 ods. 3</w:t>
            </w:r>
            <w:r w:rsidRPr="000C208A">
              <w:t xml:space="preserve"> môže Európsky parlament alebo Rada kedykoľvek odvolať. Rozhodnutím o odvolaní sa ukončuje delegovanie právomoci, ktoré sa v ňom uvádza. Rozhodnutie nadobúda účinnosť dňom nasledujúcim po jeho uverejnení v Úradnom vestníku Európskej únie alebo k neskoršiemu dátumu, ktorý je v ňom určený. Nie je ním dotknutá platnosť delegovaných aktov, ktoré už nadobudli účinnosť.</w:t>
            </w:r>
          </w:p>
        </w:tc>
        <w:tc>
          <w:tcPr>
            <w:tcW w:w="4876" w:type="dxa"/>
          </w:tcPr>
          <w:p w:rsidR="00F617F8" w:rsidRPr="000C208A" w:rsidRDefault="00F617F8" w:rsidP="009C23D8">
            <w:pPr>
              <w:pStyle w:val="Normal6a"/>
            </w:pPr>
            <w:r w:rsidRPr="000C208A">
              <w:rPr>
                <w:color w:val="000005"/>
              </w:rPr>
              <w:t>3.</w:t>
            </w:r>
            <w:r w:rsidRPr="000C208A">
              <w:rPr>
                <w:color w:val="000005"/>
              </w:rPr>
              <w:tab/>
              <w:t>Delegovanie právomoci uvedené v </w:t>
            </w:r>
            <w:r w:rsidRPr="000C208A">
              <w:rPr>
                <w:b/>
                <w:i/>
                <w:color w:val="000005"/>
              </w:rPr>
              <w:t>článkoch 13 ods. 7,</w:t>
            </w:r>
            <w:r w:rsidRPr="000C208A">
              <w:rPr>
                <w:color w:val="000005"/>
              </w:rPr>
              <w:t xml:space="preserve"> 15 ods. 6</w:t>
            </w:r>
            <w:r w:rsidRPr="000C208A">
              <w:rPr>
                <w:b/>
                <w:i/>
                <w:color w:val="000005"/>
              </w:rPr>
              <w:t>, 24 ods. 3, 29 ods. 3, 30 ods. 4, 37 ods. 4, 57 ods. 11</w:t>
            </w:r>
            <w:r w:rsidRPr="000C208A">
              <w:rPr>
                <w:color w:val="000005"/>
              </w:rPr>
              <w:t xml:space="preserve"> a článku </w:t>
            </w:r>
            <w:r w:rsidRPr="000C208A">
              <w:rPr>
                <w:b/>
                <w:i/>
                <w:color w:val="000005"/>
              </w:rPr>
              <w:t>23c</w:t>
            </w:r>
            <w:r w:rsidRPr="000C208A">
              <w:rPr>
                <w:color w:val="000005"/>
              </w:rPr>
              <w:t xml:space="preserve"> môže Európsky parlament alebo Rada kedykoľvek odvolať. Rozhodnutím o odvolaní sa ukončuje delegovanie právomoci, ktoré sa v ňom uvádza. Rozhodnutie nadobúda účinnosť dňom nasledujúcim po jeho uverejnení v Úradnom vestníku Európskej únie alebo k neskoršiemu dátumu, ktorý je v ňom určený. Nie je ním dotknutá platnosť delegovaných aktov, ktoré už nadobudli účinnosť.</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2559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68 – odsek 6</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6.</w:t>
            </w:r>
            <w:r w:rsidRPr="000C208A">
              <w:tab/>
              <w:t xml:space="preserve">Delegovaný akt prijatý podľa </w:t>
            </w:r>
            <w:r w:rsidRPr="000C208A">
              <w:rPr>
                <w:b/>
                <w:i/>
              </w:rPr>
              <w:t>článku</w:t>
            </w:r>
            <w:r w:rsidRPr="000C208A">
              <w:t xml:space="preserve"> 15 ods. 6 a článku </w:t>
            </w:r>
            <w:r w:rsidRPr="000C208A">
              <w:rPr>
                <w:b/>
                <w:i/>
              </w:rPr>
              <w:t>24 ods. 3</w:t>
            </w:r>
            <w:r w:rsidRPr="000C208A">
              <w:t xml:space="preserve"> nadobudne účinnosť, len ak Európsky parlament alebo Rada voči nemu nevzniesli námietku v lehote dvoch mesiacov odo dňa oznámenia uvedeného aktu Európskemu parlamentu a Rade alebo ak pred uplynutím uvedenej lehoty Európsky parlament a Rada informovali Komisiu o svojom rozhodnutí nevzniesť námietku. Na podnet Európskeho parlamentu alebo Rady sa táto lehota predĺži o dva mesiace.</w:t>
            </w:r>
          </w:p>
        </w:tc>
        <w:tc>
          <w:tcPr>
            <w:tcW w:w="4876" w:type="dxa"/>
          </w:tcPr>
          <w:p w:rsidR="00F617F8" w:rsidRPr="000C208A" w:rsidRDefault="00F617F8" w:rsidP="009C23D8">
            <w:pPr>
              <w:pStyle w:val="Normal6a"/>
            </w:pPr>
            <w:r w:rsidRPr="000C208A">
              <w:rPr>
                <w:color w:val="000005"/>
              </w:rPr>
              <w:t>6.</w:t>
            </w:r>
            <w:r w:rsidRPr="000C208A">
              <w:rPr>
                <w:color w:val="000005"/>
              </w:rPr>
              <w:tab/>
              <w:t xml:space="preserve">Delegovaný akt prijatý podľa </w:t>
            </w:r>
            <w:r w:rsidRPr="000C208A">
              <w:rPr>
                <w:b/>
                <w:i/>
                <w:color w:val="000005"/>
              </w:rPr>
              <w:t>článkov 13 ods. 7,</w:t>
            </w:r>
            <w:r w:rsidRPr="000C208A">
              <w:rPr>
                <w:color w:val="000005"/>
              </w:rPr>
              <w:t xml:space="preserve"> 15 ods. 6</w:t>
            </w:r>
            <w:r w:rsidRPr="000C208A">
              <w:rPr>
                <w:b/>
                <w:i/>
                <w:color w:val="000005"/>
              </w:rPr>
              <w:t>, 24 ods. 3, 29 ods. 3, 30 ods. 4, 37 ods. 4, 57 ods. 11</w:t>
            </w:r>
            <w:r w:rsidRPr="000C208A">
              <w:rPr>
                <w:color w:val="000005"/>
              </w:rPr>
              <w:t xml:space="preserve"> a článku </w:t>
            </w:r>
            <w:r w:rsidRPr="000C208A">
              <w:rPr>
                <w:b/>
                <w:i/>
                <w:color w:val="000005"/>
              </w:rPr>
              <w:t>23c</w:t>
            </w:r>
            <w:r w:rsidRPr="000C208A">
              <w:rPr>
                <w:color w:val="000005"/>
              </w:rPr>
              <w:t xml:space="preserve"> nadobudne účinnosť, len ak Európsky parlament alebo Rada voči nemu nevzniesli námietku v lehote dvoch mesiacov odo dňa oznámenia uvedeného aktu Európskemu parlamentu a Rade alebo ak pred uplynutím uvedenej lehoty Európsky parlament a Rada informovali Komisiu o svojom rozhodnutí nevzniesť námietku. Na podnet Európskeho parlamentu alebo Rady sa táto lehota predĺži o dva mesiace.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69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Komisia do [18 mesiacov od nadobudnutia účinnosti tohto nariadenia] a potom každoročne preskúma fungovanie opatrení stanovených v časti IV kapitolách I – III tohto nariadenia.</w:t>
            </w:r>
          </w:p>
        </w:tc>
        <w:tc>
          <w:tcPr>
            <w:tcW w:w="4876" w:type="dxa"/>
          </w:tcPr>
          <w:p w:rsidR="00F617F8" w:rsidRPr="000C208A" w:rsidRDefault="00F617F8" w:rsidP="009C23D8">
            <w:pPr>
              <w:pStyle w:val="Normal6a"/>
            </w:pPr>
            <w:r w:rsidRPr="000C208A">
              <w:rPr>
                <w:color w:val="000005"/>
              </w:rPr>
              <w:t xml:space="preserve">Komisia do [18 mesiacov od nadobudnutia účinnosti tohto nariadenia] a potom každoročne preskúma fungovanie opatrení stanovených v časti IV kapitolách I – III tohto nariadenia </w:t>
            </w:r>
            <w:r w:rsidRPr="000C208A">
              <w:rPr>
                <w:b/>
                <w:i/>
                <w:color w:val="000005"/>
              </w:rPr>
              <w:t>a podáva správu o vykonávaní opatrení stanovených v tomto nariadení</w:t>
            </w:r>
            <w:r w:rsidRPr="000C208A">
              <w:rPr>
                <w:color w:val="000005"/>
              </w:rPr>
              <w:t xml:space="preserve">. </w:t>
            </w:r>
            <w:r w:rsidRPr="000C208A">
              <w:rPr>
                <w:b/>
                <w:i/>
                <w:color w:val="000005"/>
              </w:rPr>
              <w:t>Táto správa sa predloží Európskemu parlamentu a Rade. Na základe tejto správy Európsky parlament každoročne uskutoční plenárnu rozpravu o vykonávaní tohto nariadenia, ako aj celého spoločného európskeho azylového systému.</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69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[Komisia predloží správu o vykonávaní opatrení stanovených v tomto nariadení po troch rokoch od nadobudnutia účinnosti tohto nariadenia.]</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69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Komisia vykoná hodnotenie tohto nariadenia najskôr po [</w:t>
            </w:r>
            <w:r w:rsidRPr="000C208A">
              <w:rPr>
                <w:b/>
                <w:i/>
              </w:rPr>
              <w:t>piatich</w:t>
            </w:r>
            <w:r w:rsidRPr="000C208A">
              <w:t xml:space="preserve">] rokoch od dátumu začatia uplatňovania tohto nariadenia a potom </w:t>
            </w:r>
            <w:r w:rsidRPr="000C208A">
              <w:rPr>
                <w:b/>
                <w:i/>
              </w:rPr>
              <w:t>každých päť rokov</w:t>
            </w:r>
            <w:r w:rsidRPr="000C208A">
              <w:t xml:space="preserve">. </w:t>
            </w:r>
            <w:r w:rsidRPr="000C208A">
              <w:rPr>
                <w:b/>
                <w:i/>
              </w:rPr>
              <w:t>Komisia predloží správu o hlavných zisteniach Európskemu parlamentu, Rade a Európskemu hospodárskemu a sociálnemu výboru. Členské štáty poskytnú Komisii všetky informácie potrebné na prípravu tejto správy najneskôr šesť mesiacov pred uplynutím [päťročnej] lehoty.</w:t>
            </w:r>
          </w:p>
        </w:tc>
        <w:tc>
          <w:tcPr>
            <w:tcW w:w="4876" w:type="dxa"/>
          </w:tcPr>
          <w:p w:rsidR="00F617F8" w:rsidRPr="000C208A" w:rsidRDefault="00F617F8" w:rsidP="009C23D8">
            <w:pPr>
              <w:pStyle w:val="Normal6a"/>
            </w:pPr>
            <w:r w:rsidRPr="000C208A">
              <w:rPr>
                <w:color w:val="000005"/>
              </w:rPr>
              <w:t>Komisia vykoná hodnotenie tohto nariadenia najskôr po [</w:t>
            </w:r>
            <w:r w:rsidRPr="000C208A">
              <w:rPr>
                <w:b/>
                <w:i/>
                <w:color w:val="000005"/>
              </w:rPr>
              <w:t>dvoch</w:t>
            </w:r>
            <w:r w:rsidRPr="000C208A">
              <w:rPr>
                <w:color w:val="000005"/>
              </w:rPr>
              <w:t xml:space="preserve">] rokoch od dátumu začatia uplatňovania tohto nariadenia a potom </w:t>
            </w:r>
            <w:r w:rsidRPr="000C208A">
              <w:rPr>
                <w:b/>
                <w:i/>
                <w:color w:val="000005"/>
              </w:rPr>
              <w:t>každé dva roky</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69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Komisia vykoná hodnotenie tohto nariadenia najskôr po [</w:t>
            </w:r>
            <w:r w:rsidRPr="000C208A">
              <w:rPr>
                <w:b/>
                <w:i/>
              </w:rPr>
              <w:t>piatich</w:t>
            </w:r>
            <w:r w:rsidRPr="000C208A">
              <w:t xml:space="preserve">] rokoch od dátumu začatia uplatňovania tohto nariadenia a potom každých päť rokov. Komisia predloží správu o hlavných zisteniach Európskemu parlamentu, Rade a Európskemu hospodárskemu a sociálnemu výboru. Členské štáty poskytnú Komisii všetky informácie potrebné na prípravu tejto správy najneskôr šesť mesiacov pred uplynutím </w:t>
            </w:r>
            <w:r w:rsidRPr="000C208A">
              <w:rPr>
                <w:b/>
                <w:i/>
              </w:rPr>
              <w:t>[päťročnej]</w:t>
            </w:r>
            <w:r w:rsidRPr="000C208A">
              <w:t xml:space="preserve"> lehoty.</w:t>
            </w:r>
          </w:p>
        </w:tc>
        <w:tc>
          <w:tcPr>
            <w:tcW w:w="4876" w:type="dxa"/>
          </w:tcPr>
          <w:p w:rsidR="00F617F8" w:rsidRPr="000C208A" w:rsidRDefault="00F617F8" w:rsidP="009C23D8">
            <w:pPr>
              <w:pStyle w:val="Normal6a"/>
            </w:pPr>
            <w:r w:rsidRPr="000C208A">
              <w:rPr>
                <w:color w:val="000005"/>
              </w:rPr>
              <w:t>Komisia vykoná hodnotenie tohto nariadenia najskôr po [</w:t>
            </w:r>
            <w:r w:rsidRPr="000C208A">
              <w:rPr>
                <w:b/>
                <w:i/>
                <w:color w:val="000005"/>
              </w:rPr>
              <w:t>troch</w:t>
            </w:r>
            <w:r w:rsidRPr="000C208A">
              <w:rPr>
                <w:color w:val="000005"/>
              </w:rPr>
              <w:t xml:space="preserve">] rokoch od dátumu začatia uplatňovania tohto nariadenia a potom každých päť rokov. Komisia predloží správu o hlavných zisteniach Európskemu parlamentu, Rade a Európskemu hospodárskemu a sociálnemu výboru. Členské štáty poskytnú Komisii všetky informácie potrebné na prípravu tejto správy najneskôr šesť mesiacov pred uplynutím </w:t>
            </w:r>
            <w:r w:rsidRPr="000C208A">
              <w:rPr>
                <w:b/>
                <w:i/>
                <w:color w:val="000005"/>
              </w:rPr>
              <w:t>uvedenej</w:t>
            </w:r>
            <w:r w:rsidRPr="000C208A">
              <w:rPr>
                <w:color w:val="000005"/>
              </w:rPr>
              <w:t xml:space="preserve"> lehoty.</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69 – odsek 3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Na účely tohto článku môže Komisia požiadať o podporu orgány, úrady a agentúry Únie uvedené v článku 57a.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Nicolaus Fest, Jaak Madison, Bernhard Zimniok, Gunnar Beck, Tom Vandendriessche, Peter Kofod, Roman Haider, Georg Mayer, Harald Vilimsky, Laura Huhtasaari, Philippe Olivier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71</w:t>
      </w:r>
      <w:r w:rsidRPr="005B6B51">
        <w:rPr>
          <w:rStyle w:val="HideTWBExt"/>
          <w:b w:val="0"/>
        </w:rPr>
        <w:t>&lt;/Article&gt;</w:t>
      </w:r>
    </w:p>
    <w:p w:rsidR="00F617F8" w:rsidRPr="000C208A" w:rsidRDefault="00F617F8" w:rsidP="00F617F8">
      <w:r w:rsidRPr="005B6B51">
        <w:rPr>
          <w:rStyle w:val="HideTWBExt"/>
        </w:rPr>
        <w:t>&lt;DocAmend2&gt;</w:t>
      </w:r>
      <w:r w:rsidRPr="000C208A">
        <w:t>Smernica 2003/109/ES</w:t>
      </w:r>
      <w:r w:rsidRPr="005B6B51">
        <w:rPr>
          <w:rStyle w:val="HideTWBExt"/>
        </w:rPr>
        <w:t>&lt;/DocAmend2&gt;</w:t>
      </w:r>
    </w:p>
    <w:p w:rsidR="00F617F8" w:rsidRPr="000C208A" w:rsidRDefault="00F617F8" w:rsidP="00F617F8">
      <w:r w:rsidRPr="005B6B51">
        <w:rPr>
          <w:rStyle w:val="HideTWBExt"/>
        </w:rPr>
        <w:t>&lt;Article2&gt;</w:t>
      </w:r>
      <w:r w:rsidRPr="000C208A">
        <w:t>Článok 4 – odsek 1 – pododsek 1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BoldItalicCenter6a"/>
            </w:pPr>
            <w:r w:rsidRPr="000C208A">
              <w:t>Článok 71</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BoldItalicCenter6a"/>
            </w:pPr>
            <w:r w:rsidRPr="000C208A">
              <w:t>Zmeny smernice o dlhodobom pobyte</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1. Smernica 2003/109/ES sa mení takto:</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Článok 4 sa mení takto:</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a) V odseku 1 sa dopĺňa tento pododsek:</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„Pokiaľ ide o osoby, ktorým sa poskytla medzinárodná ochrana, požadované obdobie oprávneného a nepretržitého pobytu je tri roky.“</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(Tento pozmeňujúci návrh sa vzťahuje na celý text.)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71 – odsek 1 – pododsek 1 – písmeno a</w:t>
      </w:r>
      <w:r w:rsidRPr="005B6B51">
        <w:rPr>
          <w:rStyle w:val="HideTWBExt"/>
          <w:b w:val="0"/>
        </w:rPr>
        <w:t>&lt;/Article&gt;</w:t>
      </w:r>
    </w:p>
    <w:p w:rsidR="00F617F8" w:rsidRPr="000C208A" w:rsidRDefault="00F617F8" w:rsidP="00F617F8">
      <w:r w:rsidRPr="005B6B51">
        <w:rPr>
          <w:rStyle w:val="HideTWBExt"/>
        </w:rPr>
        <w:t>&lt;DocAmend2&gt;</w:t>
      </w:r>
      <w:r w:rsidRPr="000C208A">
        <w:t>Smernica 2003/109/ES</w:t>
      </w:r>
      <w:r w:rsidRPr="005B6B51">
        <w:rPr>
          <w:rStyle w:val="HideTWBExt"/>
        </w:rPr>
        <w:t>&lt;/DocAmend2&gt;</w:t>
      </w:r>
    </w:p>
    <w:p w:rsidR="00F617F8" w:rsidRPr="000C208A" w:rsidRDefault="00F617F8" w:rsidP="00F617F8">
      <w:r w:rsidRPr="005B6B51">
        <w:rPr>
          <w:rStyle w:val="HideTWBExt"/>
        </w:rPr>
        <w:t>&lt;Article2&gt;</w:t>
      </w:r>
      <w:r w:rsidRPr="000C208A">
        <w:t>Článok 4 – odsek 1 – pododsek 1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Pokiaľ ide o osoby, ktorým sa poskytla medzinárodná ochrana, požadované obdobie oprávneného a nepretržitého pobytu je tri roky.</w:t>
            </w:r>
          </w:p>
        </w:tc>
        <w:tc>
          <w:tcPr>
            <w:tcW w:w="4876" w:type="dxa"/>
          </w:tcPr>
          <w:p w:rsidR="00F617F8" w:rsidRPr="000C208A" w:rsidRDefault="00F617F8" w:rsidP="009C23D8">
            <w:pPr>
              <w:pStyle w:val="Normal6a"/>
            </w:pPr>
            <w:r w:rsidRPr="000C208A">
              <w:rPr>
                <w:color w:val="000005"/>
              </w:rPr>
              <w:t>Pokiaľ ide o osoby, ktorým sa poskytla medzinárodná ochrana</w:t>
            </w:r>
            <w:r w:rsidRPr="000C208A">
              <w:rPr>
                <w:b/>
                <w:i/>
                <w:color w:val="000005"/>
              </w:rPr>
              <w:t>, ako aj osoby, ktorým sa poskytla ochrana podľa Dohovoru z roku 1954 o právnom postavení osôb bez štátnej príslušnosti</w:t>
            </w:r>
            <w:r w:rsidRPr="000C208A">
              <w:rPr>
                <w:color w:val="000005"/>
              </w:rPr>
              <w:t>, požadované obdobie oprávneného a nepretržitého pobytu je tri roky.</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71 – odsek 1 – pododsek 1 – písmeno a</w:t>
      </w:r>
      <w:r w:rsidRPr="005B6B51">
        <w:rPr>
          <w:rStyle w:val="HideTWBExt"/>
          <w:b w:val="0"/>
        </w:rPr>
        <w:t>&lt;/Article&gt;</w:t>
      </w:r>
    </w:p>
    <w:p w:rsidR="00F617F8" w:rsidRPr="000C208A" w:rsidRDefault="00F617F8" w:rsidP="00F617F8">
      <w:r w:rsidRPr="005B6B51">
        <w:rPr>
          <w:rStyle w:val="HideTWBExt"/>
        </w:rPr>
        <w:t>&lt;DocAmend2&gt;</w:t>
      </w:r>
      <w:r w:rsidRPr="000C208A">
        <w:t>Smernica 2003/109/ES</w:t>
      </w:r>
      <w:r w:rsidRPr="005B6B51">
        <w:rPr>
          <w:rStyle w:val="HideTWBExt"/>
        </w:rPr>
        <w:t>&lt;/DocAmend2&gt;</w:t>
      </w:r>
    </w:p>
    <w:p w:rsidR="00F617F8" w:rsidRPr="000C208A" w:rsidRDefault="00F617F8" w:rsidP="00F617F8">
      <w:r w:rsidRPr="005B6B51">
        <w:rPr>
          <w:rStyle w:val="HideTWBExt"/>
        </w:rPr>
        <w:t>&lt;Article2&gt;</w:t>
      </w:r>
      <w:r w:rsidRPr="000C208A">
        <w:t>Článok 4 – odsek 1 – pododsek 1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Pokiaľ ide o osoby, ktorým sa poskytla medzinárodná ochrana, požadované obdobie oprávneného a nepretržitého pobytu je </w:t>
            </w:r>
            <w:r w:rsidRPr="000C208A">
              <w:rPr>
                <w:b/>
                <w:i/>
              </w:rPr>
              <w:t>tri roky</w:t>
            </w:r>
            <w:r w:rsidRPr="000C208A">
              <w:t>.</w:t>
            </w:r>
          </w:p>
        </w:tc>
        <w:tc>
          <w:tcPr>
            <w:tcW w:w="4876" w:type="dxa"/>
          </w:tcPr>
          <w:p w:rsidR="00F617F8" w:rsidRPr="000C208A" w:rsidRDefault="00F617F8" w:rsidP="009C23D8">
            <w:pPr>
              <w:pStyle w:val="Normal6a"/>
            </w:pPr>
            <w:r w:rsidRPr="000C208A">
              <w:rPr>
                <w:color w:val="000005"/>
              </w:rPr>
              <w:t xml:space="preserve">Pokiaľ ide o osoby, ktorým sa poskytla medzinárodná ochrana </w:t>
            </w:r>
            <w:r w:rsidRPr="000C208A">
              <w:rPr>
                <w:b/>
                <w:i/>
                <w:color w:val="000005"/>
              </w:rPr>
              <w:t>a ktoré neboli prijaté treťou krajinou na základe dohody s členským štátom</w:t>
            </w:r>
            <w:r w:rsidRPr="000C208A">
              <w:rPr>
                <w:color w:val="000005"/>
              </w:rPr>
              <w:t xml:space="preserve">, požadované obdobie oprávneného a nepretržitého pobytu je </w:t>
            </w:r>
            <w:r w:rsidRPr="000C208A">
              <w:rPr>
                <w:b/>
                <w:i/>
                <w:color w:val="000005"/>
              </w:rPr>
              <w:t>desať rokov</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71 – odsek 1 – pododsek 1 – písmeno a</w:t>
      </w:r>
      <w:r w:rsidRPr="005B6B51">
        <w:rPr>
          <w:rStyle w:val="HideTWBExt"/>
          <w:b w:val="0"/>
        </w:rPr>
        <w:t>&lt;/Article&gt;</w:t>
      </w:r>
    </w:p>
    <w:p w:rsidR="00F617F8" w:rsidRPr="000C208A" w:rsidRDefault="00F617F8" w:rsidP="00F617F8">
      <w:r w:rsidRPr="005B6B51">
        <w:rPr>
          <w:rStyle w:val="HideTWBExt"/>
        </w:rPr>
        <w:t>&lt;DocAmend2&gt;</w:t>
      </w:r>
      <w:r w:rsidRPr="000C208A">
        <w:t>Smernica 2003/109/ES</w:t>
      </w:r>
      <w:r w:rsidRPr="005B6B51">
        <w:rPr>
          <w:rStyle w:val="HideTWBExt"/>
        </w:rPr>
        <w:t>&lt;/DocAmend2&gt;</w:t>
      </w:r>
    </w:p>
    <w:p w:rsidR="00F617F8" w:rsidRPr="000C208A" w:rsidRDefault="00F617F8" w:rsidP="00F617F8">
      <w:r w:rsidRPr="005B6B51">
        <w:rPr>
          <w:rStyle w:val="HideTWBExt"/>
        </w:rPr>
        <w:t>&lt;Article2&gt;</w:t>
      </w:r>
      <w:r w:rsidRPr="000C208A">
        <w:t>Článok 4 – odsek 1 – pododsek 1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Pokiaľ ide o osoby, ktorým sa poskytla medzinárodná ochrana, požadované obdobie oprávneného a nepretržitého pobytu je </w:t>
            </w:r>
            <w:r w:rsidRPr="000C208A">
              <w:rPr>
                <w:b/>
                <w:i/>
              </w:rPr>
              <w:t>tri roky</w:t>
            </w:r>
            <w:r w:rsidRPr="000C208A">
              <w:t>.</w:t>
            </w:r>
          </w:p>
        </w:tc>
        <w:tc>
          <w:tcPr>
            <w:tcW w:w="4876" w:type="dxa"/>
          </w:tcPr>
          <w:p w:rsidR="00F617F8" w:rsidRPr="000C208A" w:rsidRDefault="00F617F8" w:rsidP="009C23D8">
            <w:pPr>
              <w:pStyle w:val="Normal6a"/>
            </w:pPr>
            <w:r w:rsidRPr="000C208A">
              <w:rPr>
                <w:color w:val="000005"/>
              </w:rPr>
              <w:t xml:space="preserve">Pokiaľ ide o osoby, ktorým sa poskytla medzinárodná ochrana, požadované obdobie oprávneného a nepretržitého pobytu je </w:t>
            </w:r>
            <w:r w:rsidRPr="000C208A">
              <w:rPr>
                <w:b/>
                <w:i/>
                <w:color w:val="000005"/>
              </w:rPr>
              <w:t>päť rokov</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2569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názov</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Zmeny nariadenia (EÚ) </w:t>
            </w:r>
            <w:r w:rsidRPr="000C208A">
              <w:rPr>
                <w:b/>
                <w:i/>
              </w:rPr>
              <w:t>XXX/XXX</w:t>
            </w:r>
            <w:r w:rsidRPr="000C208A">
              <w:t xml:space="preserve"> [Fond pre azyl </w:t>
            </w:r>
            <w:r w:rsidRPr="000C208A">
              <w:rPr>
                <w:b/>
                <w:i/>
              </w:rPr>
              <w:t>a</w:t>
            </w:r>
            <w:r w:rsidRPr="000C208A">
              <w:t> migráciu]</w:t>
            </w:r>
          </w:p>
        </w:tc>
        <w:tc>
          <w:tcPr>
            <w:tcW w:w="4876" w:type="dxa"/>
          </w:tcPr>
          <w:p w:rsidR="00F617F8" w:rsidRPr="000C208A" w:rsidRDefault="00F617F8" w:rsidP="009C23D8">
            <w:pPr>
              <w:pStyle w:val="Normal6a"/>
            </w:pPr>
            <w:r w:rsidRPr="000C208A">
              <w:rPr>
                <w:color w:val="000005"/>
              </w:rPr>
              <w:t xml:space="preserve">Zmeny nariadenia (EÚ) </w:t>
            </w:r>
            <w:r w:rsidRPr="000C208A">
              <w:rPr>
                <w:b/>
                <w:i/>
                <w:color w:val="000005"/>
              </w:rPr>
              <w:t>2021/1147</w:t>
            </w:r>
            <w:r w:rsidRPr="000C208A">
              <w:rPr>
                <w:color w:val="000005"/>
              </w:rPr>
              <w:t xml:space="preserve"> [Fond pre azyl</w:t>
            </w:r>
            <w:r w:rsidRPr="000C208A">
              <w:rPr>
                <w:b/>
                <w:i/>
                <w:color w:val="000005"/>
              </w:rPr>
              <w:t>,</w:t>
            </w:r>
            <w:r w:rsidRPr="000C208A">
              <w:rPr>
                <w:color w:val="000005"/>
              </w:rPr>
              <w:t xml:space="preserve"> migráciu </w:t>
            </w:r>
            <w:r w:rsidRPr="000C208A">
              <w:rPr>
                <w:b/>
                <w:i/>
                <w:color w:val="000005"/>
              </w:rPr>
              <w:t>a integráciu</w:t>
            </w:r>
            <w:r w:rsidRPr="000C208A">
              <w:rPr>
                <w:color w:val="000005"/>
              </w:rPr>
              <w:t>]</w:t>
            </w:r>
            <w:r w:rsidRPr="000C208A">
              <w:rPr>
                <w:color w:val="000005"/>
              </w:rPr>
              <w:br/>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Nariadenie (EÚ) </w:t>
            </w:r>
            <w:r w:rsidRPr="000C208A">
              <w:rPr>
                <w:b/>
                <w:i/>
              </w:rPr>
              <w:t>XXX/XXX [Fond pre azyl a migráciu]</w:t>
            </w:r>
            <w:r w:rsidRPr="000C208A">
              <w:t xml:space="preserve"> sa mení takto:</w:t>
            </w:r>
          </w:p>
        </w:tc>
        <w:tc>
          <w:tcPr>
            <w:tcW w:w="4876" w:type="dxa"/>
          </w:tcPr>
          <w:p w:rsidR="00F617F8" w:rsidRPr="000C208A" w:rsidRDefault="00F617F8" w:rsidP="009C23D8">
            <w:pPr>
              <w:pStyle w:val="Normal6a"/>
            </w:pPr>
            <w:r w:rsidRPr="000C208A">
              <w:rPr>
                <w:color w:val="000005"/>
              </w:rPr>
              <w:t>Nariadenie (EÚ) </w:t>
            </w:r>
            <w:r w:rsidRPr="000C208A">
              <w:rPr>
                <w:b/>
                <w:i/>
                <w:color w:val="000005"/>
              </w:rPr>
              <w:t>2021/1147</w:t>
            </w:r>
            <w:r w:rsidRPr="000C208A">
              <w:rPr>
                <w:color w:val="000005"/>
              </w:rPr>
              <w:t xml:space="preserve"> sa mení takto:</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 (nový)</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10 – odsek 2 – pododsek 1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w:t>
            </w:r>
            <w:r w:rsidRPr="000C208A">
              <w:rPr>
                <w:color w:val="000005"/>
              </w:rPr>
              <w:tab/>
            </w:r>
            <w:r w:rsidRPr="000C208A">
              <w:rPr>
                <w:b/>
                <w:i/>
                <w:color w:val="000005"/>
              </w:rPr>
              <w:t>V článku 10 ods. 2 sa dopĺňa tento pododsek:</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„Tematický nástroj dopĺňa dublinský rezervný fond uvedený v článku 20a tohto nariadenia.“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-1a (nový)</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11 – odsek 1 – pododsek 2 – písmeno d a (nové)</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-1a.</w:t>
            </w:r>
            <w:r w:rsidRPr="000C208A">
              <w:rPr>
                <w:color w:val="000005"/>
              </w:rPr>
              <w:tab/>
            </w:r>
            <w:r w:rsidRPr="000C208A">
              <w:rPr>
                <w:b/>
                <w:i/>
                <w:color w:val="000005"/>
              </w:rPr>
              <w:t>Do článku 11 ods. 1 druhého pododseku sa vkladá toto písmeno:</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„da) podpora členským štátom na náklady spojené s prijatím žiadateľa o medzinárodnú ochranu počas procesu určenia zodpovedného členského štátu v súlade s článkom 13a nariadenia (EÚ) XXX/XXX [nariadenie o riadení azylu a migrácie];“</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16 – odsek 1</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1.</w:t>
            </w:r>
            <w:r w:rsidRPr="000C208A">
              <w:tab/>
            </w:r>
            <w:r w:rsidRPr="000C208A">
              <w:rPr>
                <w:b/>
                <w:i/>
              </w:rPr>
              <w:t>Okrem pridelených prostriedkov vypočítaných v súlade s článkom 11 ods. 1 písm. a)</w:t>
            </w:r>
            <w:r w:rsidRPr="000C208A">
              <w:t xml:space="preserve"> dostanú </w:t>
            </w:r>
            <w:r w:rsidRPr="000C208A">
              <w:rPr>
                <w:b/>
                <w:i/>
              </w:rPr>
              <w:t>členské štáty</w:t>
            </w:r>
            <w:r w:rsidRPr="000C208A">
              <w:t xml:space="preserve"> na každú osobu </w:t>
            </w:r>
            <w:r w:rsidRPr="000C208A">
              <w:rPr>
                <w:b/>
                <w:i/>
              </w:rPr>
              <w:t>prijatú v rámci presídlenia alebo z humanitárnych dôvodov</w:t>
            </w:r>
            <w:r w:rsidRPr="000C208A">
              <w:t xml:space="preserve"> sumu 10 000 EUR.</w:t>
            </w:r>
          </w:p>
        </w:tc>
        <w:tc>
          <w:tcPr>
            <w:tcW w:w="4876" w:type="dxa"/>
          </w:tcPr>
          <w:p w:rsidR="00F617F8" w:rsidRPr="000C208A" w:rsidRDefault="00F617F8" w:rsidP="009C23D8">
            <w:pPr>
              <w:pStyle w:val="Normal6a"/>
            </w:pPr>
            <w:r w:rsidRPr="000C208A">
              <w:rPr>
                <w:color w:val="000005"/>
              </w:rPr>
              <w:t>1.</w:t>
            </w:r>
            <w:r w:rsidRPr="000C208A">
              <w:rPr>
                <w:color w:val="000005"/>
              </w:rPr>
              <w:tab/>
            </w:r>
            <w:r w:rsidRPr="000C208A">
              <w:rPr>
                <w:b/>
                <w:i/>
                <w:color w:val="000005"/>
              </w:rPr>
              <w:t>Členské štáty alebo partnerské tretie krajiny, ktoré uzavreli s členskými štátmi dohodu o spracúvaní žiadostí o medzinárodnú ochranu a o uľahčení takejto ochrany v ich mene</w:t>
            </w:r>
            <w:r w:rsidRPr="000C208A">
              <w:rPr>
                <w:color w:val="000005"/>
              </w:rPr>
              <w:t xml:space="preserve">, dostanú na každú osobu </w:t>
            </w:r>
            <w:r w:rsidRPr="000C208A">
              <w:rPr>
                <w:b/>
                <w:i/>
                <w:color w:val="000005"/>
              </w:rPr>
              <w:t>premiestnenú do prijímacieho centra v týchto partnerských tretích krajinách</w:t>
            </w:r>
            <w:r w:rsidRPr="000C208A">
              <w:rPr>
                <w:color w:val="000005"/>
              </w:rPr>
              <w:t xml:space="preserve"> sumu 10 000 EUR.</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16 nariadenia (EÚ) XXX/XXX [Fond pre azyl a migráciu], ako sa uvádza v článku 72 návrhu Komisie, zodpovedá článku 19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16 – odsek 2</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2.</w:t>
            </w:r>
            <w:r w:rsidRPr="000C208A">
              <w:tab/>
              <w:t xml:space="preserve">Ak je to vhodné, členské štáty môžu byť oprávnené na získanie dodatočnej sumy 10 000 EUR na rodinných príslušníkov osôb uvedených v odseku 1, ak sú tieto osoby </w:t>
            </w:r>
            <w:r w:rsidRPr="000C208A">
              <w:rPr>
                <w:b/>
                <w:i/>
              </w:rPr>
              <w:t>prijaté</w:t>
            </w:r>
            <w:r w:rsidRPr="000C208A">
              <w:t xml:space="preserve"> s cieľom zabezpečiť celistvosť rodiny.</w:t>
            </w:r>
          </w:p>
        </w:tc>
        <w:tc>
          <w:tcPr>
            <w:tcW w:w="4876" w:type="dxa"/>
          </w:tcPr>
          <w:p w:rsidR="00F617F8" w:rsidRPr="000C208A" w:rsidRDefault="00F617F8" w:rsidP="009C23D8">
            <w:pPr>
              <w:pStyle w:val="Normal6a"/>
            </w:pPr>
            <w:r w:rsidRPr="000C208A">
              <w:rPr>
                <w:color w:val="000005"/>
              </w:rPr>
              <w:t>2.</w:t>
            </w:r>
            <w:r w:rsidRPr="000C208A">
              <w:rPr>
                <w:color w:val="000005"/>
              </w:rPr>
              <w:tab/>
              <w:t xml:space="preserve">Ak je to vhodné, členské štáty môžu byť oprávnené na získanie dodatočnej sumy 10 000 EUR na rodinných príslušníkov osôb uvedených v odseku 1, ak sú tieto osoby </w:t>
            </w:r>
            <w:r w:rsidRPr="000C208A">
              <w:rPr>
                <w:b/>
                <w:i/>
                <w:color w:val="000005"/>
              </w:rPr>
              <w:t>premiestnené do toho istého prijímacieho centa v partnerskej tretej krajine</w:t>
            </w:r>
            <w:r w:rsidRPr="000C208A">
              <w:rPr>
                <w:color w:val="000005"/>
              </w:rPr>
              <w:t xml:space="preserve"> s cieľom zabezpečiť celistvosť rodiny.</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16 nariadenia (EÚ) XXX/XXX [Fond pre azyl a migráciu], ako sa uvádza v článku 72 návrhu Komisie, zodpovedá článku 19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16 – odsek 4</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4.</w:t>
            </w:r>
            <w:r w:rsidRPr="000C208A">
              <w:tab/>
              <w:t xml:space="preserve">Dodatočná suma uvedená v odseku 1 sa pridelí </w:t>
            </w:r>
            <w:r w:rsidRPr="000C208A">
              <w:rPr>
                <w:b/>
                <w:i/>
              </w:rPr>
              <w:t>na program členského</w:t>
            </w:r>
            <w:r w:rsidRPr="000C208A">
              <w:t xml:space="preserve"> štátu</w:t>
            </w:r>
            <w:r w:rsidRPr="000C208A">
              <w:rPr>
                <w:b/>
                <w:i/>
              </w:rPr>
              <w:t>. Tieto finančné prostriedky sa nesmú použiť na iné akcie uvedené v programe s výnimkou riadne odôvodnených prípadov a na základe schválenia Komisie prostredníctvom zmeny programu. Suma uvedená v odseku 1 sa môže zahrnúť do žiadostí o platbu predkladaných Komisii za predpokladu, že osoba, v súvislosti s ktorou sa suma prideľuje, bola presídlená alebo prijatá</w:t>
            </w:r>
            <w:r w:rsidRPr="000C208A">
              <w:t>.</w:t>
            </w:r>
          </w:p>
        </w:tc>
        <w:tc>
          <w:tcPr>
            <w:tcW w:w="4876" w:type="dxa"/>
          </w:tcPr>
          <w:p w:rsidR="00F617F8" w:rsidRPr="000C208A" w:rsidRDefault="00F617F8" w:rsidP="009C23D8">
            <w:pPr>
              <w:pStyle w:val="Normal6a"/>
            </w:pPr>
            <w:r w:rsidRPr="000C208A">
              <w:rPr>
                <w:color w:val="000005"/>
              </w:rPr>
              <w:t>4.</w:t>
            </w:r>
            <w:r w:rsidRPr="000C208A">
              <w:rPr>
                <w:color w:val="000005"/>
              </w:rPr>
              <w:tab/>
              <w:t xml:space="preserve">Dodatočná suma uvedená v odseku 1 sa pridelí </w:t>
            </w:r>
            <w:r w:rsidRPr="000C208A">
              <w:rPr>
                <w:b/>
                <w:i/>
                <w:color w:val="000005"/>
              </w:rPr>
              <w:t>členskému</w:t>
            </w:r>
            <w:r w:rsidRPr="000C208A">
              <w:rPr>
                <w:color w:val="000005"/>
              </w:rPr>
              <w:t xml:space="preserve"> štátu</w:t>
            </w:r>
            <w:r w:rsidRPr="000C208A">
              <w:rPr>
                <w:b/>
                <w:i/>
                <w:color w:val="000005"/>
              </w:rPr>
              <w:t>, ktorý vykonáva premiestnenie do partnerskej tretej krajiny</w:t>
            </w:r>
            <w:r w:rsidRPr="000C208A">
              <w:rPr>
                <w:color w:val="000005"/>
              </w:rPr>
              <w:t>.</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16 nariadenia (EÚ) XXX/XXX [Fond pre azyl a migráciu], ako sa uvádza v článku 72 návrhu Komisie, zodpovedá článku 19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w:t>
      </w:r>
      <w:r w:rsidRPr="005B6B51">
        <w:rPr>
          <w:rStyle w:val="HideTWBExt"/>
          <w:b w:val="0"/>
        </w:rPr>
        <w:t>&lt;/Article&gt;</w:t>
      </w:r>
    </w:p>
    <w:p w:rsidR="00F617F8" w:rsidRPr="000C208A" w:rsidRDefault="00F617F8" w:rsidP="00F617F8">
      <w:r w:rsidRPr="005B6B51">
        <w:rPr>
          <w:rStyle w:val="HideTWBExt"/>
        </w:rPr>
        <w:t>&lt;DocAmend2&gt;</w:t>
      </w:r>
      <w:r w:rsidRPr="000C208A">
        <w:t>Nariadenie (ES) 2021/1147</w:t>
      </w:r>
      <w:r w:rsidRPr="005B6B51">
        <w:rPr>
          <w:rStyle w:val="HideTWBExt"/>
        </w:rPr>
        <w:t>&lt;/DocAmend2&gt;</w:t>
      </w:r>
    </w:p>
    <w:p w:rsidR="00F617F8" w:rsidRPr="000C208A" w:rsidRDefault="00F617F8" w:rsidP="00F617F8">
      <w:r w:rsidRPr="005B6B51">
        <w:rPr>
          <w:rStyle w:val="HideTWBExt"/>
        </w:rPr>
        <w:t>&lt;Article2&gt;</w:t>
      </w:r>
      <w:r w:rsidRPr="000C208A">
        <w:t>Článok 16 – odsek 5</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w:t>
            </w:r>
            <w:r w:rsidRPr="000C208A">
              <w:tab/>
            </w:r>
            <w:r w:rsidRPr="000C208A">
              <w:rPr>
                <w:b/>
                <w:i/>
              </w:rPr>
              <w:t>Členské štáty</w:t>
            </w:r>
            <w:r w:rsidRPr="000C208A">
              <w:t xml:space="preserve"> uchovávajú informácie potrebné na riadnu identifikáciu presídlených alebo prijatých osôb a dátum ich presídlenia alebo prijatia, pričom prednosť majú uplatniteľné ustanovenia týkajúce sa období uchovávania údajov.</w:t>
            </w:r>
          </w:p>
        </w:tc>
        <w:tc>
          <w:tcPr>
            <w:tcW w:w="4876" w:type="dxa"/>
          </w:tcPr>
          <w:p w:rsidR="00F617F8" w:rsidRPr="000C208A" w:rsidRDefault="00F617F8" w:rsidP="009C23D8">
            <w:pPr>
              <w:pStyle w:val="Normal6a"/>
            </w:pPr>
            <w:r w:rsidRPr="000C208A">
              <w:rPr>
                <w:color w:val="000005"/>
              </w:rPr>
              <w:t>5.</w:t>
            </w:r>
            <w:r w:rsidRPr="000C208A">
              <w:rPr>
                <w:color w:val="000005"/>
              </w:rPr>
              <w:tab/>
            </w:r>
            <w:r w:rsidRPr="000C208A">
              <w:rPr>
                <w:b/>
                <w:i/>
                <w:color w:val="000005"/>
              </w:rPr>
              <w:t>Orgány členských štátov s právomocami v danej oblasti</w:t>
            </w:r>
            <w:r w:rsidRPr="000C208A">
              <w:rPr>
                <w:color w:val="000005"/>
              </w:rPr>
              <w:t xml:space="preserve"> uchovávajú informácie potrebné na riadnu identifikáciu presídlených alebo prijatých osôb a dátum ich presídlenia alebo prijatia </w:t>
            </w:r>
            <w:r w:rsidRPr="000C208A">
              <w:rPr>
                <w:b/>
                <w:i/>
                <w:color w:val="000005"/>
              </w:rPr>
              <w:t>výlučne na účely ochrany finančných záujmov Únie</w:t>
            </w:r>
            <w:r w:rsidRPr="000C208A">
              <w:rPr>
                <w:color w:val="000005"/>
              </w:rPr>
              <w:t>, pričom prednosť majú uplatniteľné ustanovenia týkajúce sa období uchovávania údajov.</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16 nariadenia (EÚ) XXX/XXX [Fond pre azyl a migráciu], ako sa uvádza v článku 72 návrhu Komisie, zodpovedá článku 19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1</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16 – odsek 5</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5.</w:t>
            </w:r>
            <w:r w:rsidRPr="000C208A">
              <w:tab/>
              <w:t xml:space="preserve">Členské štáty uchovávajú informácie potrebné na riadnu identifikáciu presídlených </w:t>
            </w:r>
            <w:r w:rsidRPr="000C208A">
              <w:rPr>
                <w:b/>
                <w:i/>
              </w:rPr>
              <w:t>alebo prijatých</w:t>
            </w:r>
            <w:r w:rsidRPr="000C208A">
              <w:t xml:space="preserve"> osôb </w:t>
            </w:r>
            <w:r w:rsidRPr="000C208A">
              <w:rPr>
                <w:b/>
                <w:i/>
              </w:rPr>
              <w:t>a dátum ich presídlenia alebo prijatia, pričom prednosť majú uplatniteľné ustanovenia týkajúce sa období uchovávania údajov</w:t>
            </w:r>
            <w:r w:rsidRPr="000C208A">
              <w:t>.</w:t>
            </w:r>
          </w:p>
        </w:tc>
        <w:tc>
          <w:tcPr>
            <w:tcW w:w="4876" w:type="dxa"/>
          </w:tcPr>
          <w:p w:rsidR="00F617F8" w:rsidRPr="000C208A" w:rsidRDefault="00F617F8" w:rsidP="009C23D8">
            <w:pPr>
              <w:pStyle w:val="Normal6a"/>
            </w:pPr>
            <w:r w:rsidRPr="000C208A">
              <w:rPr>
                <w:color w:val="000005"/>
              </w:rPr>
              <w:t>5.</w:t>
            </w:r>
            <w:r w:rsidRPr="000C208A">
              <w:rPr>
                <w:color w:val="000005"/>
              </w:rPr>
              <w:tab/>
              <w:t xml:space="preserve">Členské štáty uchovávajú informácie potrebné na riadnu identifikáciu presídlených osôb </w:t>
            </w:r>
            <w:r w:rsidRPr="000C208A">
              <w:rPr>
                <w:b/>
                <w:i/>
                <w:color w:val="000005"/>
              </w:rPr>
              <w:t>do partnerskej tretej krajiny</w:t>
            </w:r>
            <w:r w:rsidRPr="000C208A">
              <w:rPr>
                <w:color w:val="000005"/>
              </w:rPr>
              <w:t>.</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16 nariadenia (EÚ) XXX/XXX [Fond pre azyl a migráciu], ako sa uvádza v článku 72 návrhu Komisie, zodpovedá článku 19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2579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a</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a)</w:t>
            </w:r>
            <w:r w:rsidRPr="000C208A">
              <w:tab/>
            </w:r>
            <w:r w:rsidRPr="000C208A">
              <w:rPr>
                <w:b/>
                <w:i/>
              </w:rPr>
              <w:t>[10 000]</w:t>
            </w:r>
            <w:r w:rsidRPr="000C208A">
              <w:t xml:space="preserve"> EUR na žiadateľa, za ktorého sa tento členský štát stane zodpovedným v dôsledku premiestnenia v súlade s článkami 48</w:t>
            </w:r>
            <w:r w:rsidRPr="000C208A">
              <w:rPr>
                <w:b/>
                <w:i/>
              </w:rPr>
              <w:t>,</w:t>
            </w:r>
            <w:r w:rsidRPr="000C208A">
              <w:t xml:space="preserve"> 53 </w:t>
            </w:r>
            <w:r w:rsidRPr="000C208A">
              <w:rPr>
                <w:b/>
                <w:i/>
              </w:rPr>
              <w:t>a článkom 56</w:t>
            </w:r>
            <w:r w:rsidRPr="000C208A">
              <w:t xml:space="preserve"> nariadenia (EÚ) XXX/XXX [nariadenie o riadení azylu a migrácie];</w:t>
            </w:r>
          </w:p>
        </w:tc>
        <w:tc>
          <w:tcPr>
            <w:tcW w:w="4876" w:type="dxa"/>
          </w:tcPr>
          <w:p w:rsidR="00F617F8" w:rsidRPr="000C208A" w:rsidRDefault="00F617F8" w:rsidP="009C23D8">
            <w:pPr>
              <w:pStyle w:val="Normal6a"/>
            </w:pPr>
            <w:r w:rsidRPr="000C208A">
              <w:rPr>
                <w:color w:val="000005"/>
              </w:rPr>
              <w:t>a)</w:t>
            </w:r>
            <w:r w:rsidRPr="000C208A">
              <w:rPr>
                <w:color w:val="000005"/>
              </w:rPr>
              <w:tab/>
            </w:r>
            <w:r w:rsidRPr="000C208A">
              <w:rPr>
                <w:b/>
                <w:i/>
                <w:color w:val="000005"/>
              </w:rPr>
              <w:t>50 000</w:t>
            </w:r>
            <w:r w:rsidRPr="000C208A">
              <w:rPr>
                <w:color w:val="000005"/>
              </w:rPr>
              <w:t> EUR na žiadateľa, za ktorého sa tento členský štát stane zodpovedným v dôsledku premiestnenia v súlade s </w:t>
            </w:r>
            <w:r w:rsidRPr="000C208A">
              <w:rPr>
                <w:b/>
                <w:i/>
                <w:color w:val="000005"/>
              </w:rPr>
              <w:t>článkom 45 ods. 2 a</w:t>
            </w:r>
            <w:r w:rsidRPr="000C208A">
              <w:rPr>
                <w:color w:val="000005"/>
              </w:rPr>
              <w:t xml:space="preserve"> článkami 48 </w:t>
            </w:r>
            <w:r w:rsidRPr="000C208A">
              <w:rPr>
                <w:b/>
                <w:i/>
                <w:color w:val="000005"/>
              </w:rPr>
              <w:t>a </w:t>
            </w:r>
            <w:r w:rsidRPr="000C208A">
              <w:rPr>
                <w:color w:val="000005"/>
              </w:rPr>
              <w:t>53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a</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a)</w:t>
            </w:r>
            <w:r w:rsidRPr="000C208A">
              <w:tab/>
              <w:t xml:space="preserve">[10 000] EUR na žiadateľa, za ktorého sa tento členský štát stane zodpovedným v dôsledku premiestnenia v súlade s článkami </w:t>
            </w:r>
            <w:r w:rsidRPr="000C208A">
              <w:rPr>
                <w:b/>
                <w:i/>
              </w:rPr>
              <w:t>48, 53 a článkom 56</w:t>
            </w:r>
            <w:r w:rsidRPr="000C208A">
              <w:t xml:space="preserve"> nariadenia (EÚ) XXX/XXX [nariadenie o riadení azylu a migrácie];</w:t>
            </w:r>
          </w:p>
        </w:tc>
        <w:tc>
          <w:tcPr>
            <w:tcW w:w="4876" w:type="dxa"/>
          </w:tcPr>
          <w:p w:rsidR="00F617F8" w:rsidRPr="000C208A" w:rsidRDefault="00F617F8" w:rsidP="009C23D8">
            <w:pPr>
              <w:pStyle w:val="Normal6a"/>
            </w:pPr>
            <w:r w:rsidRPr="000C208A">
              <w:rPr>
                <w:color w:val="000005"/>
              </w:rPr>
              <w:t>a)</w:t>
            </w:r>
            <w:r w:rsidRPr="000C208A">
              <w:rPr>
                <w:color w:val="000005"/>
              </w:rPr>
              <w:tab/>
              <w:t xml:space="preserve">[10 000] EUR na žiadateľa, za ktorého sa tento členský štát stane zodpovedným v dôsledku premiestnenia v súlade s článkami </w:t>
            </w:r>
            <w:r w:rsidRPr="000C208A">
              <w:rPr>
                <w:b/>
                <w:i/>
                <w:color w:val="000005"/>
              </w:rPr>
              <w:t>14 a 45</w:t>
            </w:r>
            <w:r w:rsidRPr="000C208A">
              <w:rPr>
                <w:color w:val="000005"/>
              </w:rPr>
              <w:t xml:space="preserve">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b</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b)</w:t>
            </w:r>
            <w:r w:rsidRPr="000C208A">
              <w:tab/>
              <w:t>[10 000] EUR na osobu, ktorej sa poskytla medzinárodná ochrana, premiestnenú v súlade s článkami 53 a 56 nariadenia (EÚ) XXX/XXX [nariadenie o riadení azylu a migrácie];</w:t>
            </w:r>
          </w:p>
        </w:tc>
        <w:tc>
          <w:tcPr>
            <w:tcW w:w="4876" w:type="dxa"/>
          </w:tcPr>
          <w:p w:rsidR="00F617F8" w:rsidRPr="000C208A" w:rsidRDefault="00F617F8" w:rsidP="009C23D8">
            <w:pPr>
              <w:pStyle w:val="Normal6a"/>
            </w:pPr>
            <w:r w:rsidRPr="000C208A">
              <w:rPr>
                <w:color w:val="000005"/>
              </w:rPr>
              <w:t>b)</w:t>
            </w:r>
            <w:r w:rsidRPr="000C208A">
              <w:rPr>
                <w:color w:val="000005"/>
              </w:rPr>
              <w:tab/>
              <w:t>[10 000] EUR na osobu, ktorej sa poskytla medzinárodná ochrana</w:t>
            </w:r>
            <w:r w:rsidRPr="000C208A">
              <w:rPr>
                <w:b/>
                <w:i/>
                <w:color w:val="000005"/>
              </w:rPr>
              <w:t>, vrátane osôb s postavením utečenca prima facie,</w:t>
            </w:r>
            <w:r w:rsidRPr="000C208A">
              <w:rPr>
                <w:color w:val="000005"/>
              </w:rPr>
              <w:t xml:space="preserve"> premiestnenú v súlade s článkami 53 a 56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b</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b)</w:t>
            </w:r>
            <w:r w:rsidRPr="000C208A">
              <w:tab/>
            </w:r>
            <w:r w:rsidRPr="000C208A">
              <w:rPr>
                <w:b/>
                <w:i/>
              </w:rPr>
              <w:t>[10 000]</w:t>
            </w:r>
            <w:r w:rsidRPr="000C208A">
              <w:t xml:space="preserve"> EUR na osobu, ktorej sa poskytla medzinárodná ochrana, premiestnenú v súlade s </w:t>
            </w:r>
            <w:r w:rsidRPr="000C208A">
              <w:rPr>
                <w:b/>
                <w:i/>
              </w:rPr>
              <w:t>článkami 53 a 56</w:t>
            </w:r>
            <w:r w:rsidRPr="000C208A">
              <w:t xml:space="preserve"> nariadenia (EÚ) XXX/XXX [nariadenie o riadení azylu a migrácie];</w:t>
            </w:r>
          </w:p>
        </w:tc>
        <w:tc>
          <w:tcPr>
            <w:tcW w:w="4876" w:type="dxa"/>
          </w:tcPr>
          <w:p w:rsidR="00F617F8" w:rsidRPr="000C208A" w:rsidRDefault="00F617F8" w:rsidP="009C23D8">
            <w:pPr>
              <w:pStyle w:val="Normal6a"/>
            </w:pPr>
            <w:r w:rsidRPr="000C208A">
              <w:rPr>
                <w:color w:val="000005"/>
              </w:rPr>
              <w:t>b)</w:t>
            </w:r>
            <w:r w:rsidRPr="000C208A">
              <w:rPr>
                <w:color w:val="000005"/>
              </w:rPr>
              <w:tab/>
            </w:r>
            <w:r w:rsidRPr="000C208A">
              <w:rPr>
                <w:b/>
                <w:i/>
                <w:color w:val="000005"/>
              </w:rPr>
              <w:t>50 000</w:t>
            </w:r>
            <w:r w:rsidRPr="000C208A">
              <w:rPr>
                <w:color w:val="000005"/>
              </w:rPr>
              <w:t> EUR na osobu, ktorej sa poskytla medzinárodná ochrana, premiestnenú v súlade s </w:t>
            </w:r>
            <w:r w:rsidRPr="000C208A">
              <w:rPr>
                <w:b/>
                <w:i/>
                <w:color w:val="000005"/>
              </w:rPr>
              <w:t>článkom 45 ods. 2 a článkom 53</w:t>
            </w:r>
            <w:r w:rsidRPr="000C208A">
              <w:rPr>
                <w:color w:val="000005"/>
              </w:rPr>
              <w:t xml:space="preserve">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c</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c)</w:t>
            </w:r>
            <w:r w:rsidRPr="000C208A">
              <w:tab/>
            </w:r>
            <w:r w:rsidRPr="000C208A">
              <w:rPr>
                <w:b/>
                <w:i/>
              </w:rPr>
              <w:t>[10 000] EUR na neoprávnene sa zdržiavajúceho štátneho príslušníka tretej krajiny premiestneného v súlade s článkom 53, ak lehota uvedená v článku 55 ods. 2 uplynula, a v súlade s článkom 56 nariadenia (EÚ) XXX/XXX [nariadenie o riadení azylu a migrácie].</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c</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c)</w:t>
            </w:r>
            <w:r w:rsidRPr="000C208A">
              <w:tab/>
            </w:r>
            <w:r w:rsidRPr="000C208A">
              <w:rPr>
                <w:b/>
                <w:i/>
              </w:rPr>
              <w:t>[10 000] EUR na neoprávnene sa zdržiavajúceho štátneho príslušníka tretej krajiny premiestneného v súlade s článkom 53, ak lehota uvedená v článku 55 ods. 2 uplynula, a v súlade s článkom 56 nariadenia (EÚ) XXX/XXX [nariadenie o riadení azylu a migrácie].</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c</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c)</w:t>
            </w:r>
            <w:r w:rsidRPr="000C208A">
              <w:tab/>
            </w:r>
            <w:r w:rsidRPr="000C208A">
              <w:rPr>
                <w:b/>
                <w:i/>
              </w:rPr>
              <w:t>[10 000] EUR na neoprávnene sa zdržiavajúceho štátneho príslušníka tretej krajiny premiestneného v súlade s článkom 53, ak lehota uvedená v článku 55 ods. 2 uplynula, a v súlade s článkom 56 nariadenia (EÚ) XXX/XXX [nariadenie o riadení azylu a migrácie].</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c</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c)</w:t>
            </w:r>
            <w:r w:rsidRPr="000C208A">
              <w:tab/>
            </w:r>
            <w:r w:rsidRPr="000C208A">
              <w:rPr>
                <w:b/>
                <w:i/>
              </w:rPr>
              <w:t>[10 000]</w:t>
            </w:r>
            <w:r w:rsidRPr="000C208A">
              <w:t xml:space="preserve"> EUR na neoprávnene sa zdržiavajúceho štátneho príslušníka tretej krajiny premiestneného v súlade s článkom 53, ak lehota uvedená v článku 55 ods. 2 uplynula, a v súlade s článkom </w:t>
            </w:r>
            <w:r w:rsidRPr="000C208A">
              <w:rPr>
                <w:b/>
                <w:i/>
              </w:rPr>
              <w:t>56</w:t>
            </w:r>
            <w:r w:rsidRPr="000C208A">
              <w:t xml:space="preserve"> nariadenia (EÚ) XXX/XXX [nariadenie o riadení azylu a migrácie].</w:t>
            </w:r>
          </w:p>
        </w:tc>
        <w:tc>
          <w:tcPr>
            <w:tcW w:w="4876" w:type="dxa"/>
          </w:tcPr>
          <w:p w:rsidR="00F617F8" w:rsidRPr="000C208A" w:rsidRDefault="00F617F8" w:rsidP="009C23D8">
            <w:pPr>
              <w:pStyle w:val="Normal6a"/>
            </w:pPr>
            <w:r w:rsidRPr="000C208A">
              <w:rPr>
                <w:color w:val="000005"/>
              </w:rPr>
              <w:t>c)</w:t>
            </w:r>
            <w:r w:rsidRPr="000C208A">
              <w:rPr>
                <w:color w:val="000005"/>
              </w:rPr>
              <w:tab/>
            </w:r>
            <w:r w:rsidRPr="000C208A">
              <w:rPr>
                <w:b/>
                <w:i/>
                <w:color w:val="000005"/>
              </w:rPr>
              <w:t>50 000</w:t>
            </w:r>
            <w:r w:rsidRPr="000C208A">
              <w:rPr>
                <w:color w:val="000005"/>
              </w:rPr>
              <w:t xml:space="preserve"> EUR na neoprávnene sa zdržiavajúceho štátneho príslušníka tretej krajiny premiestneného v súlade s článkom 53, ak lehota uvedená v článku 55 ods. 2 uplynula, a v súlade s článkom </w:t>
            </w:r>
            <w:r w:rsidRPr="000C208A">
              <w:rPr>
                <w:b/>
                <w:i/>
                <w:color w:val="000005"/>
              </w:rPr>
              <w:t>45 ods. 2</w:t>
            </w:r>
            <w:r w:rsidRPr="000C208A">
              <w:rPr>
                <w:color w:val="000005"/>
              </w:rPr>
              <w:t xml:space="preserve">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Damien Carême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d</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d)</w:t>
            </w:r>
            <w:r w:rsidRPr="000C208A">
              <w:tab/>
              <w:t>Príspevok uvedený v písmenách a)</w:t>
            </w:r>
            <w:r w:rsidRPr="000C208A">
              <w:rPr>
                <w:b/>
                <w:i/>
              </w:rPr>
              <w:t>,</w:t>
            </w:r>
            <w:r w:rsidRPr="000C208A">
              <w:t xml:space="preserve"> b) </w:t>
            </w:r>
            <w:r w:rsidRPr="000C208A">
              <w:rPr>
                <w:b/>
                <w:i/>
              </w:rPr>
              <w:t>a c)</w:t>
            </w:r>
            <w:r w:rsidRPr="000C208A">
              <w:t xml:space="preserve"> sa zvyšuje na [12 000] EUR na každú maloletú osobu bez sprievodu premiestnenú v súlade s článkom 48, článkom 53 a článkom 56 nariadenia (EÚ) XXX/XXX [nariadenie o riadení azylu a migrácie].</w:t>
            </w:r>
          </w:p>
        </w:tc>
        <w:tc>
          <w:tcPr>
            <w:tcW w:w="4876" w:type="dxa"/>
          </w:tcPr>
          <w:p w:rsidR="00F617F8" w:rsidRPr="000C208A" w:rsidRDefault="00F617F8" w:rsidP="009C23D8">
            <w:pPr>
              <w:pStyle w:val="Normal6a"/>
            </w:pPr>
            <w:r w:rsidRPr="000C208A">
              <w:rPr>
                <w:color w:val="000005"/>
              </w:rPr>
              <w:t>d)</w:t>
            </w:r>
            <w:r w:rsidRPr="000C208A">
              <w:rPr>
                <w:color w:val="000005"/>
              </w:rPr>
              <w:tab/>
              <w:t xml:space="preserve">Príspevok uvedený v písmenách a) </w:t>
            </w:r>
            <w:r w:rsidRPr="000C208A">
              <w:rPr>
                <w:b/>
                <w:i/>
                <w:color w:val="000005"/>
              </w:rPr>
              <w:t>a </w:t>
            </w:r>
            <w:r w:rsidRPr="000C208A">
              <w:rPr>
                <w:color w:val="000005"/>
              </w:rPr>
              <w:t xml:space="preserve">b) sa zvyšuje na [12 000] EUR na každú maloletú osobu bez sprievodu </w:t>
            </w:r>
            <w:r w:rsidRPr="000C208A">
              <w:rPr>
                <w:b/>
                <w:i/>
                <w:color w:val="000005"/>
              </w:rPr>
              <w:t>alebo inú osobu v zraniteľnej situácii</w:t>
            </w:r>
            <w:r w:rsidRPr="000C208A">
              <w:rPr>
                <w:color w:val="000005"/>
              </w:rPr>
              <w:t xml:space="preserve"> premiestnenú v súlade s článkom 48, článkom 53 a článkom 56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Pietro Bartolo</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d</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d)</w:t>
            </w:r>
            <w:r w:rsidRPr="000C208A">
              <w:tab/>
              <w:t>Príspevok uvedený v písmenách a), b) a c) sa zvyšuje na [12 000] EUR na každú maloletú osobu bez sprievodu premiestnenú v súlade s </w:t>
            </w:r>
            <w:r w:rsidRPr="000C208A">
              <w:rPr>
                <w:b/>
                <w:i/>
              </w:rPr>
              <w:t>článkom 48, článkom</w:t>
            </w:r>
            <w:r w:rsidRPr="000C208A">
              <w:t xml:space="preserve"> 53 a </w:t>
            </w:r>
            <w:r w:rsidRPr="000C208A">
              <w:rPr>
                <w:b/>
                <w:i/>
              </w:rPr>
              <w:t>článkom</w:t>
            </w:r>
            <w:r w:rsidRPr="000C208A">
              <w:t xml:space="preserve"> 56 nariadenia (EÚ) XXX/XXX [nariadenie o riadení azylu a migrácie].</w:t>
            </w:r>
          </w:p>
        </w:tc>
        <w:tc>
          <w:tcPr>
            <w:tcW w:w="4876" w:type="dxa"/>
          </w:tcPr>
          <w:p w:rsidR="00F617F8" w:rsidRPr="000C208A" w:rsidRDefault="00F617F8" w:rsidP="009C23D8">
            <w:pPr>
              <w:pStyle w:val="Normal6a"/>
            </w:pPr>
            <w:r w:rsidRPr="000C208A">
              <w:rPr>
                <w:color w:val="000005"/>
              </w:rPr>
              <w:t>d)</w:t>
            </w:r>
            <w:r w:rsidRPr="000C208A">
              <w:rPr>
                <w:color w:val="000005"/>
              </w:rPr>
              <w:tab/>
              <w:t>Príspevok uvedený v písmenách a), b) a c) sa zvyšuje na [12 000] EUR na každú maloletú osobu bez sprievodu premiestnenú v súlade s </w:t>
            </w:r>
            <w:r w:rsidRPr="000C208A">
              <w:rPr>
                <w:b/>
                <w:i/>
                <w:color w:val="000005"/>
              </w:rPr>
              <w:t>článkami 45,</w:t>
            </w:r>
            <w:r w:rsidRPr="000C208A">
              <w:rPr>
                <w:color w:val="000005"/>
              </w:rPr>
              <w:t xml:space="preserve"> 53 a 56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2589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1 – písmeno d</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d)</w:t>
            </w:r>
            <w:r w:rsidRPr="000C208A">
              <w:tab/>
              <w:t xml:space="preserve">Príspevok uvedený v písmenách a), b) a c) sa zvyšuje na </w:t>
            </w:r>
            <w:r w:rsidRPr="000C208A">
              <w:rPr>
                <w:b/>
                <w:i/>
              </w:rPr>
              <w:t>[12 000]</w:t>
            </w:r>
            <w:r w:rsidRPr="000C208A">
              <w:t xml:space="preserve"> EUR na každú maloletú osobu bez sprievodu premiestnenú v súlade s článkom 48</w:t>
            </w:r>
            <w:r w:rsidRPr="000C208A">
              <w:rPr>
                <w:b/>
                <w:i/>
              </w:rPr>
              <w:t>, článkom</w:t>
            </w:r>
            <w:r w:rsidRPr="000C208A">
              <w:t xml:space="preserve"> 53 </w:t>
            </w:r>
            <w:r w:rsidRPr="000C208A">
              <w:rPr>
                <w:b/>
                <w:i/>
              </w:rPr>
              <w:t>a článkom 56</w:t>
            </w:r>
            <w:r w:rsidRPr="000C208A">
              <w:t xml:space="preserve"> nariadenia (EÚ) XXX/XXX [nariadenie o riadení azylu a migrácie].</w:t>
            </w:r>
          </w:p>
        </w:tc>
        <w:tc>
          <w:tcPr>
            <w:tcW w:w="4876" w:type="dxa"/>
          </w:tcPr>
          <w:p w:rsidR="00F617F8" w:rsidRPr="000C208A" w:rsidRDefault="00F617F8" w:rsidP="009C23D8">
            <w:pPr>
              <w:pStyle w:val="Normal6a"/>
            </w:pPr>
            <w:r w:rsidRPr="000C208A">
              <w:rPr>
                <w:color w:val="000005"/>
              </w:rPr>
              <w:t>d)</w:t>
            </w:r>
            <w:r w:rsidRPr="000C208A">
              <w:rPr>
                <w:color w:val="000005"/>
              </w:rPr>
              <w:tab/>
              <w:t xml:space="preserve">Príspevok uvedený v písmenách a), b) a c) sa zvyšuje na </w:t>
            </w:r>
            <w:r w:rsidRPr="000C208A">
              <w:rPr>
                <w:b/>
                <w:i/>
                <w:color w:val="000005"/>
              </w:rPr>
              <w:t>60 000</w:t>
            </w:r>
            <w:r w:rsidRPr="000C208A">
              <w:rPr>
                <w:color w:val="000005"/>
              </w:rPr>
              <w:t xml:space="preserve"> EUR na každú maloletú osobu bez sprievodu premiestnenú v súlade s článkom </w:t>
            </w:r>
            <w:r w:rsidRPr="000C208A">
              <w:rPr>
                <w:b/>
                <w:i/>
                <w:color w:val="000005"/>
              </w:rPr>
              <w:t>45 ods. 2 a článkami</w:t>
            </w:r>
            <w:r w:rsidRPr="000C208A">
              <w:rPr>
                <w:color w:val="000005"/>
              </w:rPr>
              <w:t xml:space="preserve"> 48 </w:t>
            </w:r>
            <w:r w:rsidRPr="000C208A">
              <w:rPr>
                <w:b/>
                <w:i/>
                <w:color w:val="000005"/>
              </w:rPr>
              <w:t>a </w:t>
            </w:r>
            <w:r w:rsidRPr="000C208A">
              <w:rPr>
                <w:color w:val="000005"/>
              </w:rPr>
              <w:t>53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Balázs Hidvéghi, Loránt Vincze</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3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3a.</w:t>
            </w:r>
            <w:r w:rsidRPr="000C208A">
              <w:rPr>
                <w:color w:val="000005"/>
              </w:rPr>
              <w:tab/>
            </w:r>
            <w:r w:rsidRPr="000C208A">
              <w:rPr>
                <w:b/>
                <w:i/>
                <w:color w:val="000005"/>
              </w:rPr>
              <w:t>Členský štát dostane významný príspevok vo výške najmenej polovice celkových nákladov na ochranu vonkajších hraníc Únie vrátane financovania fyzických bariér na vonkajších hraniciach Únie.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17 – odsek 6</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6.</w:t>
            </w:r>
            <w:r w:rsidRPr="000C208A">
              <w:tab/>
              <w:t>Členské štáty uchovávajú informácie potrebné na riadnu identifikáciu presunutých osôb a dátum ich presunu, pričom prednosť majú uplatniteľné ustanovenia týkajúce sa období uchovávania údajov.</w:t>
            </w:r>
          </w:p>
        </w:tc>
        <w:tc>
          <w:tcPr>
            <w:tcW w:w="4876" w:type="dxa"/>
          </w:tcPr>
          <w:p w:rsidR="00F617F8" w:rsidRPr="000C208A" w:rsidRDefault="00F617F8" w:rsidP="009C23D8">
            <w:pPr>
              <w:pStyle w:val="Normal6a"/>
            </w:pPr>
            <w:r w:rsidRPr="000C208A">
              <w:rPr>
                <w:color w:val="000005"/>
              </w:rPr>
              <w:t>6.</w:t>
            </w:r>
            <w:r w:rsidRPr="000C208A">
              <w:rPr>
                <w:color w:val="000005"/>
              </w:rPr>
              <w:tab/>
            </w:r>
            <w:r w:rsidRPr="000C208A">
              <w:rPr>
                <w:b/>
                <w:i/>
                <w:color w:val="000005"/>
              </w:rPr>
              <w:t>Orgány členských štátov s právomocami v danej oblasti</w:t>
            </w:r>
            <w:r w:rsidRPr="000C208A">
              <w:rPr>
                <w:color w:val="000005"/>
              </w:rPr>
              <w:t xml:space="preserve"> uchovávajú informácie potrebné na riadnu identifikáciu presunutých osôb a dátum ich presunu </w:t>
            </w:r>
            <w:r w:rsidRPr="000C208A">
              <w:rPr>
                <w:b/>
                <w:i/>
                <w:color w:val="000005"/>
              </w:rPr>
              <w:t>výlučne na účely ochrany finančných záujmov Únie</w:t>
            </w:r>
            <w:r w:rsidRPr="000C208A">
              <w:rPr>
                <w:color w:val="000005"/>
              </w:rPr>
              <w:t>, pričom prednosť majú uplatniteľné ustanovenia týkajúce sa období uchovávania údajov.</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Italic6a"/>
            </w:pPr>
            <w:r w:rsidRPr="000C208A">
              <w:rPr>
                <w:color w:val="000005"/>
              </w:rPr>
              <w:t>(Článok 72 návrhu Komisie obsahuje zmeny textu návrhu nariadenia, ktorým sa zriaďuje Fond pre azyl a migráciu (COM(2018)0471). Toto nariadenie bolo následne prijaté ako nariadenie (EÚ) 2021/1147 a viaceré jeho ustanovenia boli prečíslované. Preto článok 17 nariadenia (EÚ) XXX/XXX [Fond pre azyl a migráciu], ako sa uvádza v článku 72 návrhu Komisie, zodpovedá článku 20 nariadenia (EÚ) 2021/1147).</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Fabienne Keller, Hilde Vautmans, Olivier Chastel, Jan-Christoph Oetjen, Malik Azmani, Sophia in 't Veld, Karen Melchior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72 – odsek 1 – bod 2 a (nový)</w:t>
      </w:r>
      <w:r w:rsidRPr="005B6B51">
        <w:rPr>
          <w:rStyle w:val="HideTWBExt"/>
          <w:b w:val="0"/>
        </w:rPr>
        <w:t>&lt;/Article&gt;</w:t>
      </w:r>
    </w:p>
    <w:p w:rsidR="00F617F8" w:rsidRPr="000C208A" w:rsidRDefault="00F617F8" w:rsidP="00F617F8">
      <w:r w:rsidRPr="005B6B51">
        <w:rPr>
          <w:rStyle w:val="HideTWBExt"/>
        </w:rPr>
        <w:t>&lt;DocAmend2&gt;</w:t>
      </w:r>
      <w:r w:rsidRPr="000C208A">
        <w:t>Nariadenie (EÚ) 2021/1147</w:t>
      </w:r>
      <w:r w:rsidRPr="005B6B51">
        <w:rPr>
          <w:rStyle w:val="HideTWBExt"/>
        </w:rPr>
        <w:t>&lt;/DocAmend2&gt;</w:t>
      </w:r>
    </w:p>
    <w:p w:rsidR="00F617F8" w:rsidRPr="000C208A" w:rsidRDefault="00F617F8" w:rsidP="00F617F8">
      <w:r w:rsidRPr="005B6B51">
        <w:rPr>
          <w:rStyle w:val="HideTWBExt"/>
        </w:rPr>
        <w:t>&lt;Article2&gt;</w:t>
      </w:r>
      <w:r w:rsidRPr="000C208A">
        <w:t>Článok 20 a (nový)</w:t>
      </w:r>
      <w:r w:rsidRPr="005B6B51">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2a.</w:t>
            </w:r>
            <w:r w:rsidRPr="000C208A">
              <w:rPr>
                <w:color w:val="000005"/>
              </w:rPr>
              <w:tab/>
            </w:r>
            <w:r w:rsidRPr="000C208A">
              <w:rPr>
                <w:b/>
                <w:i/>
                <w:color w:val="000005"/>
              </w:rPr>
              <w:t>Vkladá sa tento článok:</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„Článok 20a</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Dublinský rezervný fond</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1. „Dublinský rezervný fond“ alebo „rezerva“ sa zriaďuje na účely uplatňovania nariadenia (EÚ) XXX/XXX [nariadenie o riadení azylu a migrácie].</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2. Peňažné sankcie a náhrada nákladov spojených s prijatím uvedené v článku 26a nariadenia (EÚ) XXX/XXX [nariadenie o riadení azylu a migrácie] sa odvádzajú do rezervy.</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Členský štát, v ktorom sa žiadateľ nachádza, dostane náhradu prostredníctvom rezervy.</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Celková suma peňažnej sankcie sa rozdelí úmerne medzi členské štáty, pričom v prípade potreby sa uprednostnia členské štáty, ktoré čelia migračnému tlaku, s cieľom podporiť uplatňovanie tohto nariadenia.“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73 – odsek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Nariadenie (EÚ) č. 604/2013 sa zrušuje.</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73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Odkazy na zrušené nariadenie sa považujú za odkazy na toto nariadenie.</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75 – odsek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Uplatňuje sa na žiadosti o medzinárodnú ochranu zaregistrované od [prvého dňa trinásteho mesiaca po nadobudnutí účinnosti tohto nariadenia]. Členský štát zodpovedný za posúdenie žiadosti o medzinárodnú ochranu, ktorá bola podaná pred týmto dňom, sa určí podľa kritérií stanovených v nariadení (ES) č. 604/2013.</w:t>
            </w:r>
          </w:p>
        </w:tc>
        <w:tc>
          <w:tcPr>
            <w:tcW w:w="4876" w:type="dxa"/>
          </w:tcPr>
          <w:p w:rsidR="00F617F8" w:rsidRPr="000C208A" w:rsidRDefault="00F617F8" w:rsidP="009C23D8">
            <w:pPr>
              <w:pStyle w:val="Normal6a"/>
            </w:pPr>
            <w:r w:rsidRPr="000C208A">
              <w:rPr>
                <w:color w:val="000005"/>
              </w:rPr>
              <w:t xml:space="preserve">Uplatňuje sa na žiadosti o medzinárodnú ochranu zaregistrované od [prvého dňa trinásteho mesiaca po nadobudnutí účinnosti tohto nariadenia]. Členský štát zodpovedný za posúdenie žiadosti o medzinárodnú ochranu, ktorá bola podaná pred týmto dňom </w:t>
            </w:r>
            <w:r w:rsidRPr="000C208A">
              <w:rPr>
                <w:b/>
                <w:i/>
                <w:color w:val="000005"/>
              </w:rPr>
              <w:t>a po ňom</w:t>
            </w:r>
            <w:r w:rsidRPr="000C208A">
              <w:rPr>
                <w:color w:val="000005"/>
              </w:rPr>
              <w:t>, sa určí podľa kritérií stanovených v nariadení (ES) č. 604/2013.</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Článok 75 – odsek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Toto nariadenie je záväzné v celom rozsahu a priamo uplatniteľné v členských štátoch v súlade so zmluvami.</w:t>
            </w:r>
          </w:p>
        </w:tc>
        <w:tc>
          <w:tcPr>
            <w:tcW w:w="4876" w:type="dxa"/>
          </w:tcPr>
          <w:p w:rsidR="00F617F8" w:rsidRPr="000C208A" w:rsidRDefault="00F617F8" w:rsidP="009C23D8">
            <w:pPr>
              <w:pStyle w:val="Normal6a"/>
            </w:pPr>
            <w:r w:rsidRPr="000C208A">
              <w:rPr>
                <w:color w:val="000005"/>
              </w:rPr>
              <w:t xml:space="preserve">Toto nariadenie je záväzné v celom rozsahu a priamo uplatniteľné v členských štátoch v súlade so zmluvami </w:t>
            </w:r>
            <w:r w:rsidRPr="000C208A">
              <w:rPr>
                <w:b/>
                <w:i/>
                <w:color w:val="000005"/>
              </w:rPr>
              <w:t>a ich národnými ústavami</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Nadine Morano</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Štandardný formulár na vypracovanie plánu solidárnej reakcie pre pátracie a záchranné operácie v súlade s článkom 47</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 Prispievajúci členský štát: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Referenčné číslo …. (Rev)</w:t>
            </w:r>
            <w:r w:rsidRPr="000C208A">
              <w:rPr>
                <w:rStyle w:val="SupBoldItalic"/>
              </w:rPr>
              <w:t>73</w:t>
            </w:r>
            <w:r w:rsidRPr="000C208A">
              <w:rPr>
                <w:b/>
                <w:i/>
              </w:rPr>
              <w:t xml:space="preserve">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Dátum predloženia: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rStyle w:val="SupBoldItalic"/>
              </w:rPr>
              <w:t>73</w:t>
            </w:r>
            <w:r w:rsidRPr="000C208A">
              <w:t xml:space="preserve"> </w:t>
            </w:r>
            <w:r w:rsidRPr="000C208A">
              <w:rPr>
                <w:b/>
                <w:bCs/>
                <w:i/>
                <w:iCs/>
              </w:rPr>
              <w:t>Odkaz na revíziu, ktorý sa použije v prípade revidovaných príspevkov v rámci fóra solidarity.</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{FR}</w:t>
      </w:r>
      <w:r w:rsidRPr="000C208A">
        <w:t>fr</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Štandardný formulár na vypracovanie plánu solidárnej reakcie pre pátracie a záchranné operácie v súlade s článkom 47</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 Prispievajúci členský štát: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Referenčné číslo……. (Rev)</w:t>
            </w:r>
            <w:r w:rsidRPr="000C208A">
              <w:rPr>
                <w:rStyle w:val="SupBoldItalic"/>
              </w:rPr>
              <w:t>73</w:t>
            </w:r>
            <w:r w:rsidRPr="000C208A">
              <w:rPr>
                <w:b/>
                <w:i/>
              </w:rPr>
              <w:t xml:space="preserve">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Dátum predloženia:……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rStyle w:val="SupBoldItalic"/>
              </w:rPr>
              <w:t>73</w:t>
            </w:r>
            <w:r w:rsidRPr="000C208A">
              <w:t xml:space="preserve"> </w:t>
            </w:r>
            <w:r w:rsidRPr="000C208A">
              <w:rPr>
                <w:b/>
                <w:i/>
              </w:rPr>
              <w:t>Odkaz na revíziu, ktorý sa použije v prípade revidovaných príspevkov v rámci fóra solidarity.</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2599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 – podnadpis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Štandardný formulár na vypracovanie plánu solidárnej reakcie pre pátracie a záchranné operácie v súlade s článkom 47</w:t>
            </w:r>
          </w:p>
        </w:tc>
        <w:tc>
          <w:tcPr>
            <w:tcW w:w="4876" w:type="dxa"/>
          </w:tcPr>
          <w:p w:rsidR="00F617F8" w:rsidRPr="000C208A" w:rsidRDefault="00F617F8" w:rsidP="009C23D8">
            <w:pPr>
              <w:pStyle w:val="Normal6a"/>
            </w:pPr>
            <w:r w:rsidRPr="000C208A">
              <w:rPr>
                <w:b/>
                <w:i/>
                <w:color w:val="000005"/>
              </w:rPr>
              <w:t>vypúšťa sa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 – zarážka 2</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w:t>
            </w:r>
            <w:r w:rsidRPr="000C208A">
              <w:tab/>
              <w:t>Referenčné číslo……. (Rev)</w:t>
            </w:r>
            <w:r w:rsidRPr="000C208A">
              <w:rPr>
                <w:rStyle w:val="Sup"/>
              </w:rPr>
              <w:t>73</w:t>
            </w:r>
            <w:r w:rsidRPr="000C208A">
              <w:t xml:space="preserve"> .....</w:t>
            </w:r>
          </w:p>
        </w:tc>
        <w:tc>
          <w:tcPr>
            <w:tcW w:w="4876" w:type="dxa"/>
          </w:tcPr>
          <w:p w:rsidR="00F617F8" w:rsidRPr="000C208A" w:rsidRDefault="00F617F8" w:rsidP="009C23D8">
            <w:pPr>
              <w:pStyle w:val="Normal6a"/>
            </w:pPr>
            <w:r w:rsidRPr="000C208A">
              <w:rPr>
                <w:color w:val="000005"/>
              </w:rPr>
              <w:t>—</w:t>
            </w:r>
            <w:r w:rsidRPr="000C208A">
              <w:rPr>
                <w:color w:val="000005"/>
              </w:rPr>
              <w:tab/>
              <w:t>Referenčné číslo……. (Rev)</w:t>
            </w:r>
            <w:r w:rsidRPr="000C208A">
              <w:rPr>
                <w:rStyle w:val="Sup"/>
                <w:color w:val="000005"/>
              </w:rPr>
              <w:t>73</w:t>
            </w:r>
            <w:r w:rsidRPr="000C208A">
              <w:rPr>
                <w:color w:val="000005"/>
              </w:rPr>
              <w:t xml:space="preserve"> .....</w:t>
            </w: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r w:rsidRPr="000C208A">
              <w:rPr>
                <w:color w:val="000005"/>
              </w:rPr>
              <w:t>_________________</w:t>
            </w:r>
          </w:p>
        </w:tc>
      </w:tr>
      <w:tr w:rsidR="00F617F8" w:rsidRPr="000C208A" w:rsidTr="009C23D8">
        <w:trPr>
          <w:jc w:val="center"/>
        </w:trPr>
        <w:tc>
          <w:tcPr>
            <w:tcW w:w="4876" w:type="dxa"/>
          </w:tcPr>
          <w:p w:rsidR="00F617F8" w:rsidRPr="000C208A" w:rsidRDefault="00F617F8" w:rsidP="009C23D8">
            <w:pPr>
              <w:pStyle w:val="Normal6a"/>
            </w:pPr>
            <w:r w:rsidRPr="000C208A">
              <w:rPr>
                <w:rStyle w:val="Sup"/>
              </w:rPr>
              <w:t>73</w:t>
            </w:r>
            <w:r w:rsidRPr="000C208A">
              <w:t xml:space="preserve"> Odkaz na revíziu, ktorý sa použije v prípade revidovaných príspevkov v rámci fóra </w:t>
            </w:r>
            <w:r w:rsidRPr="000C208A">
              <w:rPr>
                <w:b/>
                <w:i/>
              </w:rPr>
              <w:t>solidarity</w:t>
            </w:r>
            <w:r w:rsidRPr="000C208A">
              <w:t>.</w:t>
            </w:r>
          </w:p>
        </w:tc>
        <w:tc>
          <w:tcPr>
            <w:tcW w:w="4876" w:type="dxa"/>
          </w:tcPr>
          <w:p w:rsidR="00F617F8" w:rsidRPr="000C208A" w:rsidRDefault="00F617F8" w:rsidP="009C23D8">
            <w:pPr>
              <w:pStyle w:val="Normal6a"/>
            </w:pPr>
            <w:r w:rsidRPr="000C208A">
              <w:rPr>
                <w:rStyle w:val="Sup"/>
                <w:color w:val="000005"/>
              </w:rPr>
              <w:t>73</w:t>
            </w:r>
            <w:r w:rsidRPr="000C208A">
              <w:rPr>
                <w:color w:val="000005"/>
              </w:rPr>
              <w:t xml:space="preserve"> Odkaz na revíziu, ktorý sa použije v prípade revidovaných </w:t>
            </w:r>
            <w:r w:rsidRPr="000C208A">
              <w:rPr>
                <w:b/>
                <w:i/>
                <w:color w:val="000005"/>
              </w:rPr>
              <w:t>dobrovoľných</w:t>
            </w:r>
            <w:r w:rsidRPr="000C208A">
              <w:rPr>
                <w:color w:val="000005"/>
              </w:rPr>
              <w:t xml:space="preserve"> príspevkov v rámci fóra </w:t>
            </w:r>
            <w:r w:rsidRPr="000C208A">
              <w:rPr>
                <w:b/>
                <w:i/>
                <w:color w:val="000005"/>
              </w:rPr>
              <w:t>dobrovoľných príspevkov</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Štandardný formulár na vypracovanie plánu solidárnej reakcie v súlade s článkom 50</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 Benefitujúci členský štát: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Prispievajúci členský štát: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Referenčné číslo: ……. (Rev)</w:t>
            </w:r>
            <w:r w:rsidRPr="000C208A">
              <w:rPr>
                <w:rStyle w:val="SupBoldItalic"/>
              </w:rPr>
              <w:t>74</w:t>
            </w:r>
            <w:r w:rsidRPr="000C208A">
              <w:rPr>
                <w:b/>
                <w:i/>
              </w:rPr>
              <w:t xml:space="preserve">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Dátum predloženia:……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Vyplní sa len vtedy, ak sa v správe o migračnom tlaku poukáže na potrebu prijať takéto opatrenia v súlade s článkom 49 ods. 3 písm. b) bod iii):</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rStyle w:val="SupBoldItalic"/>
              </w:rPr>
              <w:t>74</w:t>
            </w:r>
            <w:r w:rsidRPr="000C208A">
              <w:t xml:space="preserve"> </w:t>
            </w:r>
            <w:r w:rsidRPr="000C208A">
              <w:rPr>
                <w:b/>
                <w:i/>
              </w:rPr>
              <w:t>Odkaz na revíziu, ktorý sa použije v prípade revidovaných príspevkov v rámci fóra solidarity.</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 – podnadpis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Štandardný formulár na vypracovanie plánu </w:t>
            </w:r>
            <w:r w:rsidRPr="000C208A">
              <w:rPr>
                <w:b/>
                <w:i/>
              </w:rPr>
              <w:t>solidárnej reakcie</w:t>
            </w:r>
            <w:r w:rsidRPr="000C208A">
              <w:t xml:space="preserve"> v súlade s článkom 50</w:t>
            </w:r>
          </w:p>
        </w:tc>
        <w:tc>
          <w:tcPr>
            <w:tcW w:w="4876" w:type="dxa"/>
          </w:tcPr>
          <w:p w:rsidR="00F617F8" w:rsidRPr="000C208A" w:rsidRDefault="00F617F8" w:rsidP="009C23D8">
            <w:pPr>
              <w:pStyle w:val="Normal6a"/>
            </w:pPr>
            <w:r w:rsidRPr="000C208A">
              <w:rPr>
                <w:color w:val="000005"/>
              </w:rPr>
              <w:t xml:space="preserve">Štandardný formulár na vypracovanie plánu </w:t>
            </w:r>
            <w:r w:rsidRPr="000C208A">
              <w:rPr>
                <w:b/>
                <w:i/>
                <w:color w:val="000005"/>
              </w:rPr>
              <w:t>dobrovoľných príspevkov</w:t>
            </w:r>
            <w:r w:rsidRPr="000C208A">
              <w:rPr>
                <w:color w:val="000005"/>
              </w:rPr>
              <w:t xml:space="preserve"> v súlade s článkom 50</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2603</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 – zarážka 3</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w:t>
            </w:r>
            <w:r w:rsidRPr="000C208A">
              <w:tab/>
              <w:t>Referenčné číslo: ……. (Rev)</w:t>
            </w:r>
            <w:r w:rsidRPr="000C208A">
              <w:rPr>
                <w:rStyle w:val="Sup"/>
              </w:rPr>
              <w:t>74</w:t>
            </w:r>
            <w:r w:rsidRPr="000C208A">
              <w:t xml:space="preserve"> .....</w:t>
            </w:r>
          </w:p>
        </w:tc>
        <w:tc>
          <w:tcPr>
            <w:tcW w:w="4876" w:type="dxa"/>
          </w:tcPr>
          <w:p w:rsidR="00F617F8" w:rsidRPr="000C208A" w:rsidRDefault="00F617F8" w:rsidP="009C23D8">
            <w:pPr>
              <w:pStyle w:val="Normal6a"/>
            </w:pPr>
            <w:r w:rsidRPr="000C208A">
              <w:rPr>
                <w:color w:val="000005"/>
              </w:rPr>
              <w:t>—</w:t>
            </w:r>
            <w:r w:rsidRPr="000C208A">
              <w:rPr>
                <w:color w:val="000005"/>
              </w:rPr>
              <w:tab/>
              <w:t>Referenčné číslo: ……. (Rev)</w:t>
            </w:r>
            <w:r w:rsidRPr="000C208A">
              <w:rPr>
                <w:rStyle w:val="Sup"/>
                <w:color w:val="000005"/>
              </w:rPr>
              <w:t>74</w:t>
            </w:r>
            <w:r w:rsidRPr="000C208A">
              <w:rPr>
                <w:color w:val="000005"/>
              </w:rPr>
              <w:t xml:space="preserve"> .....</w:t>
            </w: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r w:rsidRPr="000C208A">
              <w:rPr>
                <w:color w:val="000005"/>
              </w:rPr>
              <w:t>_________________</w:t>
            </w:r>
          </w:p>
        </w:tc>
      </w:tr>
      <w:tr w:rsidR="00F617F8" w:rsidRPr="000C208A" w:rsidTr="009C23D8">
        <w:trPr>
          <w:jc w:val="center"/>
        </w:trPr>
        <w:tc>
          <w:tcPr>
            <w:tcW w:w="4876" w:type="dxa"/>
          </w:tcPr>
          <w:p w:rsidR="00F617F8" w:rsidRPr="000C208A" w:rsidRDefault="00F617F8" w:rsidP="009C23D8">
            <w:pPr>
              <w:pStyle w:val="Normal6a"/>
            </w:pPr>
            <w:r w:rsidRPr="000C208A">
              <w:rPr>
                <w:rStyle w:val="Sup"/>
              </w:rPr>
              <w:t>74</w:t>
            </w:r>
            <w:r w:rsidRPr="000C208A">
              <w:t xml:space="preserve"> Odkaz na revíziu, ktorý sa použije v prípade revidovaných príspevkov v rámci fóra </w:t>
            </w:r>
            <w:r w:rsidRPr="000C208A">
              <w:rPr>
                <w:b/>
                <w:i/>
              </w:rPr>
              <w:t>solidarity</w:t>
            </w:r>
            <w:r w:rsidRPr="000C208A">
              <w:t>.</w:t>
            </w:r>
          </w:p>
        </w:tc>
        <w:tc>
          <w:tcPr>
            <w:tcW w:w="4876" w:type="dxa"/>
          </w:tcPr>
          <w:p w:rsidR="00F617F8" w:rsidRPr="000C208A" w:rsidRDefault="00F617F8" w:rsidP="009C23D8">
            <w:pPr>
              <w:pStyle w:val="Normal6a"/>
            </w:pPr>
            <w:r w:rsidRPr="000C208A">
              <w:rPr>
                <w:rStyle w:val="Sup"/>
                <w:color w:val="000005"/>
              </w:rPr>
              <w:t>74</w:t>
            </w:r>
            <w:r w:rsidRPr="000C208A">
              <w:rPr>
                <w:color w:val="000005"/>
              </w:rPr>
              <w:t xml:space="preserve"> Odkaz na revíziu, ktorý sa použije v prípade revidovaných </w:t>
            </w:r>
            <w:r w:rsidRPr="000C208A">
              <w:rPr>
                <w:b/>
                <w:i/>
                <w:color w:val="000005"/>
              </w:rPr>
              <w:t>dobrovoľných</w:t>
            </w:r>
            <w:r w:rsidRPr="000C208A">
              <w:rPr>
                <w:color w:val="000005"/>
              </w:rPr>
              <w:t xml:space="preserve"> príspevkov v rámci fóra </w:t>
            </w:r>
            <w:r w:rsidRPr="000C208A">
              <w:rPr>
                <w:b/>
                <w:i/>
                <w:color w:val="000005"/>
              </w:rPr>
              <w:t>dobrovoľných príspevkov</w:t>
            </w:r>
            <w:r w:rsidRPr="000C208A">
              <w:rPr>
                <w:color w:val="000005"/>
              </w:rPr>
              <w:t>.</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2604</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Vzorec pre distribučný kľúč podľa článku </w:t>
            </w:r>
            <w:r w:rsidRPr="000C208A">
              <w:rPr>
                <w:b/>
                <w:i/>
              </w:rPr>
              <w:t>52</w:t>
            </w:r>
            <w:r w:rsidRPr="000C208A">
              <w:t xml:space="preserve"> nariadenia:</w:t>
            </w:r>
          </w:p>
        </w:tc>
        <w:tc>
          <w:tcPr>
            <w:tcW w:w="4876" w:type="dxa"/>
          </w:tcPr>
          <w:p w:rsidR="00F617F8" w:rsidRPr="000C208A" w:rsidRDefault="00F617F8" w:rsidP="009C23D8">
            <w:pPr>
              <w:pStyle w:val="Normal6a"/>
            </w:pPr>
            <w:r w:rsidRPr="000C208A">
              <w:rPr>
                <w:color w:val="000005"/>
              </w:rPr>
              <w:t xml:space="preserve">Vzorec pre distribučný kľúč podľa článku </w:t>
            </w:r>
            <w:r w:rsidRPr="000C208A">
              <w:rPr>
                <w:b/>
                <w:i/>
                <w:color w:val="000005"/>
              </w:rPr>
              <w:t>54</w:t>
            </w:r>
            <w:r w:rsidRPr="000C208A">
              <w:rPr>
                <w:color w:val="000005"/>
              </w:rPr>
              <w:t xml:space="preserve"> nariadenia:</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2605</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2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Faktor počtu</w:t>
            </w:r>
            <w:r w:rsidRPr="000C208A">
              <w:t xml:space="preserve"> obyvateľov</w:t>
            </w:r>
            <w:r w:rsidRPr="000C208A">
              <w:rPr>
                <w:b/>
                <w:i/>
                <w:vertAlign w:val="subscript"/>
              </w:rPr>
              <w:t>ČŠ</w:t>
            </w:r>
            <w:r w:rsidRPr="000C208A">
              <w:rPr>
                <w:rStyle w:val="SupBoldItalic"/>
              </w:rPr>
              <w:t>76</w:t>
            </w:r>
          </w:p>
        </w:tc>
        <w:tc>
          <w:tcPr>
            <w:tcW w:w="4876" w:type="dxa"/>
          </w:tcPr>
          <w:p w:rsidR="00F617F8" w:rsidRPr="000C208A" w:rsidRDefault="00F617F8" w:rsidP="009C23D8">
            <w:pPr>
              <w:pStyle w:val="Normal6a"/>
            </w:pPr>
            <w:r w:rsidRPr="000C208A">
              <w:rPr>
                <w:b/>
                <w:i/>
                <w:color w:val="000005"/>
              </w:rPr>
              <w:t>a) Počet</w:t>
            </w:r>
            <w:r w:rsidRPr="000C208A">
              <w:rPr>
                <w:color w:val="000005"/>
              </w:rPr>
              <w:t xml:space="preserve"> obyvateľov </w:t>
            </w:r>
            <w:r w:rsidRPr="000C208A">
              <w:rPr>
                <w:b/>
                <w:i/>
                <w:color w:val="000005"/>
              </w:rPr>
              <w:t>(váha 40 %)</w:t>
            </w:r>
            <w:r w:rsidRPr="000C208A">
              <w:rPr>
                <w:color w:val="000005"/>
              </w:rPr>
              <w:t>;</w:t>
            </w: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rStyle w:val="SupBoldItalic"/>
              </w:rPr>
              <w:t>76</w:t>
            </w:r>
            <w:r w:rsidRPr="000C208A">
              <w:t xml:space="preserve"> V prípade dvoch členských štátov účasť závisí od uplatnenia práv podľa príslušných protokolov a iných nástrojov.</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2606</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2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Faktor počtu obyvateľov</w:t>
            </w:r>
            <w:r w:rsidRPr="000C208A">
              <w:rPr>
                <w:vertAlign w:val="subscript"/>
              </w:rPr>
              <w:t>ČŠ</w:t>
            </w:r>
            <w:r w:rsidRPr="000C208A">
              <w:rPr>
                <w:rStyle w:val="Sup"/>
              </w:rPr>
              <w:t>76</w:t>
            </w:r>
          </w:p>
        </w:tc>
        <w:tc>
          <w:tcPr>
            <w:tcW w:w="4876" w:type="dxa"/>
          </w:tcPr>
          <w:p w:rsidR="00F617F8" w:rsidRPr="000C208A" w:rsidRDefault="00F617F8" w:rsidP="009C23D8">
            <w:pPr>
              <w:pStyle w:val="Normal6a"/>
            </w:pPr>
            <w:r w:rsidRPr="000C208A">
              <w:rPr>
                <w:color w:val="000005"/>
              </w:rPr>
              <w:t>Faktor počtu obyvateľov</w:t>
            </w:r>
            <w:r w:rsidRPr="000C208A">
              <w:rPr>
                <w:color w:val="000005"/>
                <w:vertAlign w:val="subscript"/>
              </w:rPr>
              <w:t>ČŠ</w:t>
            </w:r>
            <w:r w:rsidRPr="000C208A">
              <w:rPr>
                <w:rStyle w:val="Sup"/>
                <w:color w:val="000005"/>
              </w:rPr>
              <w:t>76</w:t>
            </w: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r w:rsidRPr="000C208A">
              <w:rPr>
                <w:color w:val="000005"/>
              </w:rPr>
              <w:t>_________________</w:t>
            </w:r>
          </w:p>
        </w:tc>
      </w:tr>
      <w:tr w:rsidR="00F617F8" w:rsidRPr="000C208A" w:rsidTr="009C23D8">
        <w:trPr>
          <w:jc w:val="center"/>
        </w:trPr>
        <w:tc>
          <w:tcPr>
            <w:tcW w:w="4876" w:type="dxa"/>
          </w:tcPr>
          <w:p w:rsidR="00F617F8" w:rsidRPr="000C208A" w:rsidRDefault="00F617F8" w:rsidP="009C23D8">
            <w:pPr>
              <w:pStyle w:val="Normal6a"/>
            </w:pPr>
            <w:r w:rsidRPr="000C208A">
              <w:rPr>
                <w:rStyle w:val="Sup"/>
              </w:rPr>
              <w:t>76</w:t>
            </w:r>
            <w:r w:rsidRPr="000C208A">
              <w:t xml:space="preserve"> V prípade </w:t>
            </w:r>
            <w:r w:rsidRPr="000C208A">
              <w:rPr>
                <w:b/>
                <w:i/>
              </w:rPr>
              <w:t>dvoch</w:t>
            </w:r>
            <w:r w:rsidRPr="000C208A">
              <w:t xml:space="preserve"> členských štátov účasť závisí od uplatnenia práv podľa príslušných protokolov a iných nástrojov.</w:t>
            </w:r>
          </w:p>
        </w:tc>
        <w:tc>
          <w:tcPr>
            <w:tcW w:w="4876" w:type="dxa"/>
          </w:tcPr>
          <w:p w:rsidR="00F617F8" w:rsidRPr="000C208A" w:rsidRDefault="00F617F8" w:rsidP="009C23D8">
            <w:pPr>
              <w:pStyle w:val="Normal6a"/>
            </w:pPr>
            <w:r w:rsidRPr="000C208A">
              <w:rPr>
                <w:rStyle w:val="Sup"/>
                <w:color w:val="000005"/>
              </w:rPr>
              <w:t>76</w:t>
            </w:r>
            <w:r w:rsidRPr="000C208A">
              <w:rPr>
                <w:color w:val="000005"/>
              </w:rPr>
              <w:t xml:space="preserve"> V prípade </w:t>
            </w:r>
            <w:r w:rsidRPr="000C208A">
              <w:rPr>
                <w:b/>
                <w:i/>
                <w:color w:val="000005"/>
              </w:rPr>
              <w:t>niektorých</w:t>
            </w:r>
            <w:r w:rsidRPr="000C208A">
              <w:rPr>
                <w:color w:val="000005"/>
              </w:rPr>
              <w:t xml:space="preserve"> členských štátov účasť závisí od uplatnenia práv podľa príslušných protokolov a iných nástrojov.</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2607</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Faktor HDP</w:t>
            </w:r>
            <w:r w:rsidRPr="000C208A">
              <w:rPr>
                <w:vertAlign w:val="subscript"/>
              </w:rPr>
              <w:t>ČŠ</w:t>
            </w:r>
            <w:r w:rsidRPr="000C208A">
              <w:rPr>
                <w:rStyle w:val="Sup"/>
              </w:rPr>
              <w:t>77</w:t>
            </w:r>
          </w:p>
        </w:tc>
        <w:tc>
          <w:tcPr>
            <w:tcW w:w="4876" w:type="dxa"/>
          </w:tcPr>
          <w:p w:rsidR="00F617F8" w:rsidRPr="000C208A" w:rsidRDefault="00F617F8" w:rsidP="009C23D8">
            <w:pPr>
              <w:pStyle w:val="Normal6a"/>
            </w:pPr>
            <w:r w:rsidRPr="000C208A">
              <w:rPr>
                <w:b/>
                <w:i/>
                <w:color w:val="000005"/>
              </w:rPr>
              <w:t>Inverzná hodnota podielu obyvateľstva narodeného v tretej krajine</w:t>
            </w:r>
            <w:r w:rsidRPr="000C208A">
              <w:rPr>
                <w:color w:val="000005"/>
                <w:vertAlign w:val="subscript"/>
              </w:rPr>
              <w:t>ČŠ</w:t>
            </w:r>
            <w:r w:rsidRPr="000C208A">
              <w:rPr>
                <w:rStyle w:val="Sup"/>
                <w:color w:val="000005"/>
              </w:rPr>
              <w:t>77</w:t>
            </w: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r w:rsidRPr="000C208A">
              <w:rPr>
                <w:color w:val="000005"/>
              </w:rPr>
              <w:t>_________________</w:t>
            </w:r>
          </w:p>
        </w:tc>
      </w:tr>
      <w:tr w:rsidR="00F617F8" w:rsidRPr="000C208A" w:rsidTr="009C23D8">
        <w:trPr>
          <w:jc w:val="center"/>
        </w:trPr>
        <w:tc>
          <w:tcPr>
            <w:tcW w:w="4876" w:type="dxa"/>
          </w:tcPr>
          <w:p w:rsidR="00F617F8" w:rsidRPr="000C208A" w:rsidRDefault="00F617F8" w:rsidP="009C23D8">
            <w:pPr>
              <w:pStyle w:val="Normal6a"/>
            </w:pPr>
            <w:r w:rsidRPr="000C208A">
              <w:rPr>
                <w:rStyle w:val="Sup"/>
              </w:rPr>
              <w:t>77</w:t>
            </w:r>
            <w:r w:rsidRPr="000C208A">
              <w:t xml:space="preserve"> V prípade dvoch členských štátov účasť závisí od uplatnenia práv podľa príslušných protokolov a iných nástrojov.</w:t>
            </w:r>
          </w:p>
        </w:tc>
        <w:tc>
          <w:tcPr>
            <w:tcW w:w="4876" w:type="dxa"/>
          </w:tcPr>
          <w:p w:rsidR="00F617F8" w:rsidRPr="000C208A" w:rsidRDefault="00F617F8" w:rsidP="009C23D8">
            <w:pPr>
              <w:pStyle w:val="Normal6a"/>
            </w:pPr>
            <w:r w:rsidRPr="000C208A">
              <w:rPr>
                <w:rStyle w:val="Sup"/>
                <w:color w:val="000005"/>
              </w:rPr>
              <w:t>77</w:t>
            </w:r>
            <w:r w:rsidRPr="000C208A">
              <w:rPr>
                <w:color w:val="000005"/>
              </w:rPr>
              <w:t xml:space="preserve"> V prípade dvoch členských štátov účasť závisí od uplatnenia práv podľa príslušných protokolov a iných nástrojov.</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2608</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3 – úvodná časť</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Faktor</w:t>
            </w:r>
            <w:r w:rsidRPr="000C208A">
              <w:t xml:space="preserve"> HDP</w:t>
            </w:r>
            <w:r w:rsidRPr="000C208A">
              <w:rPr>
                <w:b/>
                <w:i/>
                <w:vertAlign w:val="subscript"/>
              </w:rPr>
              <w:t>ČŠ</w:t>
            </w:r>
            <w:r w:rsidRPr="000C208A">
              <w:rPr>
                <w:rStyle w:val="Sup"/>
              </w:rPr>
              <w:t>77</w:t>
            </w:r>
          </w:p>
        </w:tc>
        <w:tc>
          <w:tcPr>
            <w:tcW w:w="4876" w:type="dxa"/>
          </w:tcPr>
          <w:p w:rsidR="00F617F8" w:rsidRPr="000C208A" w:rsidRDefault="00F617F8" w:rsidP="009C23D8">
            <w:pPr>
              <w:pStyle w:val="Normal6a"/>
            </w:pPr>
            <w:r w:rsidRPr="000C208A">
              <w:rPr>
                <w:b/>
                <w:i/>
                <w:color w:val="000005"/>
              </w:rPr>
              <w:t>b) Celkový</w:t>
            </w:r>
            <w:r w:rsidRPr="000C208A">
              <w:rPr>
                <w:color w:val="000005"/>
              </w:rPr>
              <w:t xml:space="preserve"> HDP </w:t>
            </w:r>
            <w:r w:rsidRPr="000C208A">
              <w:rPr>
                <w:b/>
                <w:i/>
                <w:color w:val="000005"/>
              </w:rPr>
              <w:t>(váha 40 %)</w:t>
            </w:r>
            <w:r w:rsidRPr="000C208A">
              <w:rPr>
                <w:rStyle w:val="Sup"/>
                <w:color w:val="000005"/>
              </w:rPr>
              <w:t>77</w:t>
            </w:r>
          </w:p>
        </w:tc>
      </w:tr>
      <w:tr w:rsidR="00F617F8" w:rsidRPr="000C208A" w:rsidTr="009C23D8">
        <w:trPr>
          <w:jc w:val="center"/>
        </w:trPr>
        <w:tc>
          <w:tcPr>
            <w:tcW w:w="4876" w:type="dxa"/>
          </w:tcPr>
          <w:p w:rsidR="00F617F8" w:rsidRPr="000C208A" w:rsidRDefault="00F617F8" w:rsidP="009C23D8">
            <w:pPr>
              <w:pStyle w:val="Normal6a"/>
            </w:pPr>
            <w:r w:rsidRPr="000C208A">
              <w:t>_________________</w:t>
            </w:r>
          </w:p>
        </w:tc>
        <w:tc>
          <w:tcPr>
            <w:tcW w:w="4876" w:type="dxa"/>
          </w:tcPr>
          <w:p w:rsidR="00F617F8" w:rsidRPr="000C208A" w:rsidRDefault="00F617F8" w:rsidP="009C23D8">
            <w:pPr>
              <w:pStyle w:val="Normal6a"/>
            </w:pPr>
            <w:r w:rsidRPr="000C208A">
              <w:rPr>
                <w:color w:val="000005"/>
              </w:rPr>
              <w:t>_________________</w:t>
            </w:r>
          </w:p>
        </w:tc>
      </w:tr>
      <w:tr w:rsidR="00F617F8" w:rsidRPr="000C208A" w:rsidTr="009C23D8">
        <w:trPr>
          <w:jc w:val="center"/>
        </w:trPr>
        <w:tc>
          <w:tcPr>
            <w:tcW w:w="4876" w:type="dxa"/>
          </w:tcPr>
          <w:p w:rsidR="00F617F8" w:rsidRPr="000C208A" w:rsidRDefault="00F617F8" w:rsidP="009C23D8">
            <w:pPr>
              <w:pStyle w:val="Normal6a"/>
            </w:pPr>
            <w:r w:rsidRPr="000C208A">
              <w:rPr>
                <w:rStyle w:val="Sup"/>
              </w:rPr>
              <w:t>77</w:t>
            </w:r>
            <w:r w:rsidRPr="000C208A">
              <w:t xml:space="preserve"> V prípade dvoch členských štátov účasť závisí od uplatnenia práv podľa príslušných protokolov a iných nástrojov.</w:t>
            </w:r>
          </w:p>
        </w:tc>
        <w:tc>
          <w:tcPr>
            <w:tcW w:w="4876" w:type="dxa"/>
          </w:tcPr>
          <w:p w:rsidR="00F617F8" w:rsidRPr="000C208A" w:rsidRDefault="00F617F8" w:rsidP="009C23D8">
            <w:pPr>
              <w:pStyle w:val="Normal6a"/>
            </w:pPr>
            <w:r w:rsidRPr="000C208A">
              <w:rPr>
                <w:rStyle w:val="Sup"/>
                <w:color w:val="000005"/>
              </w:rPr>
              <w:t>77</w:t>
            </w:r>
            <w:r w:rsidRPr="000C208A">
              <w:rPr>
                <w:color w:val="000005"/>
              </w:rPr>
              <w:t xml:space="preserve"> V prípade dvoch členských štátov účasť závisí od uplatnenia práv podľa príslušných protokolov a iných nástrojov.</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2609</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3 a (nový)</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p>
        </w:tc>
        <w:tc>
          <w:tcPr>
            <w:tcW w:w="4876" w:type="dxa"/>
          </w:tcPr>
          <w:p w:rsidR="00F617F8" w:rsidRPr="000C208A" w:rsidRDefault="00F617F8" w:rsidP="009C23D8">
            <w:pPr>
              <w:pStyle w:val="Normal6a"/>
            </w:pPr>
            <w:r w:rsidRPr="000C208A">
              <w:rPr>
                <w:b/>
                <w:i/>
                <w:color w:val="000005"/>
              </w:rPr>
              <w:t>c) Miera nezamestnanosti (váha 20 %)</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2610</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III – bod 4</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Podiel</w:t>
            </w:r>
            <w:r w:rsidRPr="000C208A">
              <w:rPr>
                <w:vertAlign w:val="subscript"/>
              </w:rPr>
              <w:t>ČŠ</w:t>
            </w:r>
            <w:r w:rsidRPr="000C208A">
              <w:t xml:space="preserve"> = 50 % faktor populácie</w:t>
            </w:r>
            <w:r w:rsidRPr="000C208A">
              <w:rPr>
                <w:vertAlign w:val="subscript"/>
              </w:rPr>
              <w:t>ČŠ</w:t>
            </w:r>
            <w:r w:rsidRPr="000C208A">
              <w:t xml:space="preserve"> + 50 % </w:t>
            </w:r>
            <w:r w:rsidRPr="000C208A">
              <w:rPr>
                <w:b/>
                <w:i/>
              </w:rPr>
              <w:t>faktor HDP</w:t>
            </w:r>
            <w:r w:rsidRPr="000C208A">
              <w:rPr>
                <w:vertAlign w:val="subscript"/>
              </w:rPr>
              <w:t>ČŠ</w:t>
            </w:r>
          </w:p>
        </w:tc>
        <w:tc>
          <w:tcPr>
            <w:tcW w:w="4876" w:type="dxa"/>
          </w:tcPr>
          <w:p w:rsidR="00F617F8" w:rsidRPr="000C208A" w:rsidRDefault="00F617F8" w:rsidP="009C23D8">
            <w:pPr>
              <w:pStyle w:val="Normal6a"/>
            </w:pPr>
            <w:r w:rsidRPr="000C208A">
              <w:rPr>
                <w:color w:val="000005"/>
              </w:rPr>
              <w:t>Podiel</w:t>
            </w:r>
            <w:r w:rsidRPr="000C208A">
              <w:rPr>
                <w:color w:val="000005"/>
                <w:vertAlign w:val="subscript"/>
              </w:rPr>
              <w:t>ČŠ</w:t>
            </w:r>
            <w:r w:rsidRPr="000C208A">
              <w:rPr>
                <w:color w:val="000005"/>
              </w:rPr>
              <w:t xml:space="preserve"> = 50% faktor populácie</w:t>
            </w:r>
            <w:r w:rsidRPr="000C208A">
              <w:rPr>
                <w:color w:val="000005"/>
                <w:vertAlign w:val="subscript"/>
              </w:rPr>
              <w:t>ČŠ</w:t>
            </w:r>
            <w:r w:rsidRPr="000C208A">
              <w:rPr>
                <w:color w:val="000005"/>
              </w:rPr>
              <w:t xml:space="preserve"> + 50 % </w:t>
            </w:r>
            <w:r w:rsidRPr="000C208A">
              <w:rPr>
                <w:b/>
                <w:i/>
                <w:color w:val="000005"/>
              </w:rPr>
              <w:t>inverznej hodnoty podielu obyvateľstva narodeného v tretej krajine</w:t>
            </w:r>
            <w:r w:rsidRPr="000C208A">
              <w:rPr>
                <w:color w:val="000005"/>
                <w:vertAlign w:val="subscript"/>
              </w:rPr>
              <w:t>ČŠ</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2611</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Cornelia Ernst, Konstantinos Arvanitis, Sira Rego, Pernando Barrena Arza, Malin Björk, Miguel Urbán Crespo, Anne-Sophie Pelletier</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IV</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rPr>
                <w:b/>
                <w:i/>
              </w:rPr>
              <w:t>Štandardný formulár pre príspevky do plánu solidárnej podpory v súlade s článkom 54</w:t>
            </w:r>
          </w:p>
        </w:tc>
        <w:tc>
          <w:tcPr>
            <w:tcW w:w="4876" w:type="dxa"/>
          </w:tcPr>
          <w:p w:rsidR="00F617F8" w:rsidRPr="000C208A" w:rsidRDefault="00F617F8" w:rsidP="009C23D8">
            <w:pPr>
              <w:pStyle w:val="Normal6a"/>
            </w:pPr>
            <w:r w:rsidRPr="000C208A">
              <w:rPr>
                <w:b/>
                <w:i/>
                <w:color w:val="000005"/>
              </w:rPr>
              <w:t>vypúšťa sa</w:t>
            </w:r>
          </w:p>
        </w:tc>
      </w:tr>
      <w:tr w:rsidR="00F617F8" w:rsidRPr="000C208A" w:rsidTr="009C23D8">
        <w:trPr>
          <w:jc w:val="center"/>
        </w:trPr>
        <w:tc>
          <w:tcPr>
            <w:tcW w:w="4876" w:type="dxa"/>
          </w:tcPr>
          <w:p w:rsidR="00F617F8" w:rsidRPr="000C208A" w:rsidRDefault="00F617F8" w:rsidP="009C23D8">
            <w:pPr>
              <w:pStyle w:val="Normal6a"/>
            </w:pPr>
            <w:r w:rsidRPr="000C208A">
              <w:rPr>
                <w:b/>
                <w:i/>
              </w:rPr>
              <w:t>— Benefitujúci členský štát: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Prispievajúci členský štát: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Referenčné číslo: …….</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 Dátum predloženia:……</w:t>
            </w:r>
          </w:p>
        </w:tc>
        <w:tc>
          <w:tcPr>
            <w:tcW w:w="4876" w:type="dxa"/>
          </w:tcPr>
          <w:p w:rsidR="00F617F8" w:rsidRPr="000C208A" w:rsidRDefault="00F617F8" w:rsidP="009C23D8">
            <w:pPr>
              <w:pStyle w:val="Normal6a"/>
            </w:pPr>
          </w:p>
        </w:tc>
      </w:tr>
      <w:tr w:rsidR="00F617F8" w:rsidRPr="000C208A" w:rsidTr="009C23D8">
        <w:trPr>
          <w:jc w:val="center"/>
        </w:trPr>
        <w:tc>
          <w:tcPr>
            <w:tcW w:w="4876" w:type="dxa"/>
          </w:tcPr>
          <w:p w:rsidR="00F617F8" w:rsidRPr="000C208A" w:rsidRDefault="00F617F8" w:rsidP="009C23D8">
            <w:pPr>
              <w:pStyle w:val="Normal6a"/>
            </w:pPr>
            <w:r w:rsidRPr="000C208A">
              <w:rPr>
                <w:b/>
                <w:i/>
              </w:rPr>
              <w:t>[...]</w:t>
            </w:r>
          </w:p>
        </w:tc>
        <w:tc>
          <w:tcPr>
            <w:tcW w:w="4876" w:type="dxa"/>
          </w:tcPr>
          <w:p w:rsidR="00F617F8" w:rsidRPr="000C208A" w:rsidRDefault="00F617F8" w:rsidP="009C23D8">
            <w:pPr>
              <w:pStyle w:val="Normal6a"/>
            </w:pP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A05D19" w:rsidRPr="000C208A" w:rsidRDefault="00F617F8" w:rsidP="00F617F8">
      <w:r w:rsidRPr="005B6B51">
        <w:rPr>
          <w:rStyle w:val="HideTWBExt"/>
        </w:rPr>
        <w:t>&lt;/Amend&gt;</w:t>
      </w:r>
    </w:p>
    <w:p w:rsidR="00F617F8" w:rsidRPr="000C208A" w:rsidRDefault="00F617F8" w:rsidP="00F617F8">
      <w:pPr>
        <w:pStyle w:val="AmNumberTabs"/>
      </w:pPr>
      <w:r w:rsidRPr="005B6B51">
        <w:rPr>
          <w:rStyle w:val="HideTWBExt"/>
          <w:b w:val="0"/>
        </w:rPr>
        <w:t>&lt;Amend&gt;</w:t>
      </w:r>
      <w:r w:rsidRPr="000C208A">
        <w:t>Pozmeňujúci návrh</w:t>
      </w:r>
      <w:r w:rsidRPr="000C208A">
        <w:tab/>
      </w:r>
      <w:r w:rsidRPr="000C208A">
        <w:tab/>
      </w:r>
      <w:r w:rsidRPr="005B6B51">
        <w:rPr>
          <w:rStyle w:val="HideTWBExt"/>
          <w:b w:val="0"/>
        </w:rPr>
        <w:t>&lt;NumAm&gt;</w:t>
      </w:r>
      <w:r w:rsidRPr="000C208A">
        <w:t>2612</w:t>
      </w:r>
      <w:r w:rsidRPr="005B6B51">
        <w:rPr>
          <w:rStyle w:val="HideTWBExt"/>
          <w:b w:val="0"/>
        </w:rPr>
        <w:t>&lt;/NumAm&gt;</w:t>
      </w:r>
    </w:p>
    <w:p w:rsidR="00F617F8" w:rsidRPr="000C208A" w:rsidRDefault="00F617F8" w:rsidP="00F617F8">
      <w:pPr>
        <w:pStyle w:val="NormalBold"/>
      </w:pPr>
      <w:r w:rsidRPr="005B6B51">
        <w:rPr>
          <w:rStyle w:val="HideTWBExt"/>
          <w:b w:val="0"/>
        </w:rPr>
        <w:t>&lt;RepeatBlock-By&gt;&lt;Members&gt;</w:t>
      </w:r>
      <w:r w:rsidRPr="000C208A">
        <w:t>Charlie Weimers</w:t>
      </w:r>
      <w:r w:rsidRPr="005B6B51">
        <w:rPr>
          <w:rStyle w:val="HideTWBExt"/>
          <w:b w:val="0"/>
        </w:rPr>
        <w:t>&lt;/Members&gt;</w:t>
      </w:r>
    </w:p>
    <w:p w:rsidR="00F617F8" w:rsidRPr="000C208A" w:rsidRDefault="00F617F8" w:rsidP="00F617F8">
      <w:pPr>
        <w:pStyle w:val="NormalBold"/>
      </w:pPr>
      <w:r w:rsidRPr="005B6B51">
        <w:rPr>
          <w:rStyle w:val="HideTWBExt"/>
          <w:b w:val="0"/>
        </w:rPr>
        <w:t>&lt;/RepeatBlock-By&gt;</w:t>
      </w:r>
    </w:p>
    <w:p w:rsidR="00F617F8" w:rsidRPr="000C208A" w:rsidRDefault="00F617F8" w:rsidP="00F617F8">
      <w:pPr>
        <w:pStyle w:val="NormalBold"/>
      </w:pPr>
      <w:r w:rsidRPr="005B6B51">
        <w:rPr>
          <w:rStyle w:val="HideTWBExt"/>
          <w:b w:val="0"/>
        </w:rPr>
        <w:t>&lt;DocAmend&gt;</w:t>
      </w:r>
      <w:r w:rsidRPr="000C208A">
        <w:t>Návrh nariadenia</w:t>
      </w:r>
      <w:r w:rsidRPr="005B6B51">
        <w:rPr>
          <w:rStyle w:val="HideTWBExt"/>
          <w:b w:val="0"/>
        </w:rPr>
        <w:t>&lt;/DocAmend&gt;</w:t>
      </w:r>
    </w:p>
    <w:p w:rsidR="00F617F8" w:rsidRPr="000C208A" w:rsidRDefault="00F617F8" w:rsidP="00F617F8">
      <w:pPr>
        <w:pStyle w:val="NormalBold"/>
      </w:pPr>
      <w:r w:rsidRPr="005B6B51">
        <w:rPr>
          <w:rStyle w:val="HideTWBExt"/>
          <w:b w:val="0"/>
        </w:rPr>
        <w:t>&lt;Article&gt;</w:t>
      </w:r>
      <w:r w:rsidRPr="000C208A">
        <w:t>Príloha IV – podnadpis 1</w:t>
      </w:r>
      <w:r w:rsidRPr="005B6B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617F8" w:rsidRPr="000C208A" w:rsidTr="009C23D8">
        <w:trPr>
          <w:trHeight w:hRule="exact" w:val="240"/>
          <w:jc w:val="center"/>
        </w:trPr>
        <w:tc>
          <w:tcPr>
            <w:tcW w:w="9752" w:type="dxa"/>
            <w:gridSpan w:val="2"/>
          </w:tcPr>
          <w:p w:rsidR="00F617F8" w:rsidRPr="000C208A" w:rsidRDefault="00F617F8" w:rsidP="009C23D8"/>
        </w:tc>
      </w:tr>
      <w:tr w:rsidR="00F617F8" w:rsidRPr="000C208A" w:rsidTr="009C23D8">
        <w:trPr>
          <w:trHeight w:val="240"/>
          <w:jc w:val="center"/>
        </w:trPr>
        <w:tc>
          <w:tcPr>
            <w:tcW w:w="4876" w:type="dxa"/>
          </w:tcPr>
          <w:p w:rsidR="00F617F8" w:rsidRPr="000C208A" w:rsidRDefault="00F617F8" w:rsidP="009C23D8">
            <w:pPr>
              <w:pStyle w:val="AmColumnHeading"/>
            </w:pPr>
            <w:r w:rsidRPr="000C208A">
              <w:t>Text predložený Komisiou</w:t>
            </w:r>
          </w:p>
        </w:tc>
        <w:tc>
          <w:tcPr>
            <w:tcW w:w="4876" w:type="dxa"/>
          </w:tcPr>
          <w:p w:rsidR="00F617F8" w:rsidRPr="000C208A" w:rsidRDefault="00F617F8" w:rsidP="009C23D8">
            <w:pPr>
              <w:pStyle w:val="AmColumnHeading"/>
            </w:pPr>
            <w:r w:rsidRPr="000C208A">
              <w:t>Pozmeňujúci návrh</w:t>
            </w:r>
          </w:p>
        </w:tc>
      </w:tr>
      <w:tr w:rsidR="00F617F8" w:rsidRPr="000C208A" w:rsidTr="009C23D8">
        <w:trPr>
          <w:jc w:val="center"/>
        </w:trPr>
        <w:tc>
          <w:tcPr>
            <w:tcW w:w="4876" w:type="dxa"/>
          </w:tcPr>
          <w:p w:rsidR="00F617F8" w:rsidRPr="000C208A" w:rsidRDefault="00F617F8" w:rsidP="009C23D8">
            <w:pPr>
              <w:pStyle w:val="Normal6a"/>
            </w:pPr>
            <w:r w:rsidRPr="000C208A">
              <w:t xml:space="preserve">Štandardný formulár pre príspevky do plánu </w:t>
            </w:r>
            <w:r w:rsidRPr="000C208A">
              <w:rPr>
                <w:b/>
                <w:i/>
              </w:rPr>
              <w:t>solidárnej podpory</w:t>
            </w:r>
            <w:r w:rsidRPr="000C208A">
              <w:t xml:space="preserve"> v súlade s článkom 54</w:t>
            </w:r>
          </w:p>
        </w:tc>
        <w:tc>
          <w:tcPr>
            <w:tcW w:w="4876" w:type="dxa"/>
          </w:tcPr>
          <w:p w:rsidR="00F617F8" w:rsidRPr="000C208A" w:rsidRDefault="00F617F8" w:rsidP="009C23D8">
            <w:pPr>
              <w:pStyle w:val="Normal6a"/>
            </w:pPr>
            <w:r w:rsidRPr="000C208A">
              <w:rPr>
                <w:color w:val="000005"/>
              </w:rPr>
              <w:t xml:space="preserve">Štandardný formulár pre príspevky do plánu </w:t>
            </w:r>
            <w:r w:rsidRPr="000C208A">
              <w:rPr>
                <w:b/>
                <w:i/>
                <w:color w:val="000005"/>
              </w:rPr>
              <w:t>dobrovoľných príspevkov</w:t>
            </w:r>
            <w:r w:rsidRPr="000C208A">
              <w:rPr>
                <w:color w:val="000005"/>
              </w:rPr>
              <w:t xml:space="preserve"> v súlade s článkom 54</w:t>
            </w:r>
          </w:p>
        </w:tc>
      </w:tr>
    </w:tbl>
    <w:p w:rsidR="00F617F8" w:rsidRPr="000C208A" w:rsidRDefault="00F617F8" w:rsidP="00F617F8">
      <w:pPr>
        <w:pStyle w:val="AmOrLang"/>
      </w:pPr>
      <w:r w:rsidRPr="000C208A">
        <w:t xml:space="preserve">Or. </w:t>
      </w:r>
      <w:r w:rsidRPr="005B6B51">
        <w:rPr>
          <w:rStyle w:val="HideTWBExt"/>
        </w:rPr>
        <w:t>&lt;Original&gt;</w:t>
      </w:r>
      <w:r w:rsidRPr="005B6B51">
        <w:rPr>
          <w:rStyle w:val="HideTWBInt"/>
        </w:rPr>
        <w:t>{EN}</w:t>
      </w:r>
      <w:r w:rsidRPr="000C208A">
        <w:t>en</w:t>
      </w:r>
      <w:r w:rsidRPr="005B6B51">
        <w:rPr>
          <w:rStyle w:val="HideTWBExt"/>
        </w:rPr>
        <w:t>&lt;/Original&gt;</w:t>
      </w:r>
    </w:p>
    <w:p w:rsidR="00F617F8" w:rsidRPr="000C208A" w:rsidRDefault="00F617F8" w:rsidP="00F617F8">
      <w:r w:rsidRPr="005B6B51">
        <w:rPr>
          <w:rStyle w:val="HideTWBExt"/>
        </w:rPr>
        <w:t>&lt;/Amend&gt;</w:t>
      </w:r>
    </w:p>
    <w:p w:rsidR="00A05D19" w:rsidRPr="000C208A" w:rsidRDefault="00F617F8" w:rsidP="00F617F8">
      <w:r w:rsidRPr="005B6B51">
        <w:rPr>
          <w:rStyle w:val="HideTWBExt"/>
        </w:rPr>
        <w:t>&lt;/RepeatBlock-Amend&gt;</w:t>
      </w:r>
    </w:p>
    <w:p w:rsidR="00A05D19" w:rsidRPr="000C208A" w:rsidRDefault="00A05D19"/>
    <w:sectPr w:rsidR="00A05D19" w:rsidRPr="000C208A" w:rsidSect="001C31E7">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4D5" w:rsidRPr="000C208A" w:rsidRDefault="00F617F8">
      <w:r w:rsidRPr="000C208A">
        <w:separator/>
      </w:r>
    </w:p>
  </w:endnote>
  <w:endnote w:type="continuationSeparator" w:id="0">
    <w:p w:rsidR="005F44D5" w:rsidRPr="000C208A" w:rsidRDefault="00F617F8">
      <w:r w:rsidRPr="000C20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1E7" w:rsidRPr="000C208A" w:rsidRDefault="001C31E7" w:rsidP="001C31E7">
    <w:pPr>
      <w:pStyle w:val="EPFooter"/>
    </w:pPr>
    <w:r w:rsidRPr="000C208A">
      <w:t>PE</w:t>
    </w:r>
    <w:r w:rsidRPr="005B6B51">
      <w:rPr>
        <w:rStyle w:val="HideTWBExt"/>
      </w:rPr>
      <w:t>&lt;NoPE&gt;</w:t>
    </w:r>
    <w:r w:rsidRPr="000C208A">
      <w:t>702.946</w:t>
    </w:r>
    <w:r w:rsidRPr="005B6B51">
      <w:rPr>
        <w:rStyle w:val="HideTWBExt"/>
      </w:rPr>
      <w:t>&lt;/NoPE&gt;&lt;Version&gt;</w:t>
    </w:r>
    <w:r w:rsidRPr="000C208A">
      <w:t>v01-00</w:t>
    </w:r>
    <w:r w:rsidRPr="005B6B51">
      <w:rPr>
        <w:rStyle w:val="HideTWBExt"/>
      </w:rPr>
      <w:t>&lt;/Version&gt;</w:t>
    </w:r>
    <w:r w:rsidRPr="000C208A">
      <w:tab/>
    </w:r>
    <w:r w:rsidRPr="000C208A">
      <w:fldChar w:fldCharType="begin"/>
    </w:r>
    <w:r w:rsidRPr="000C208A">
      <w:instrText xml:space="preserve"> PAGE  \* MERGEFORMAT </w:instrText>
    </w:r>
    <w:r w:rsidRPr="000C208A">
      <w:fldChar w:fldCharType="separate"/>
    </w:r>
    <w:r w:rsidR="005B6B51">
      <w:rPr>
        <w:noProof/>
      </w:rPr>
      <w:t>14</w:t>
    </w:r>
    <w:r w:rsidRPr="000C208A">
      <w:fldChar w:fldCharType="end"/>
    </w:r>
    <w:r w:rsidRPr="000C208A">
      <w:t>/</w:t>
    </w:r>
    <w:fldSimple w:instr=" NUMPAGES  \* MERGEFORMAT ">
      <w:r w:rsidR="005B6B51">
        <w:rPr>
          <w:noProof/>
        </w:rPr>
        <w:t>110</w:t>
      </w:r>
    </w:fldSimple>
    <w:r w:rsidRPr="000C208A">
      <w:tab/>
    </w:r>
    <w:r w:rsidRPr="005B6B51">
      <w:rPr>
        <w:rStyle w:val="HideTWBExt"/>
      </w:rPr>
      <w:t>&lt;PathFdR&gt;</w:t>
    </w:r>
    <w:r w:rsidRPr="000C208A">
      <w:t>AM\1245220SK.docx</w:t>
    </w:r>
    <w:r w:rsidRPr="005B6B51">
      <w:rPr>
        <w:rStyle w:val="HideTWBExt"/>
      </w:rPr>
      <w:t>&lt;/PathFdR&gt;</w:t>
    </w:r>
  </w:p>
  <w:p w:rsidR="00A05D19" w:rsidRPr="000C208A" w:rsidRDefault="001C31E7" w:rsidP="001C31E7">
    <w:pPr>
      <w:pStyle w:val="EPFooter2"/>
    </w:pPr>
    <w:r w:rsidRPr="000C208A">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1E7" w:rsidRPr="000C208A" w:rsidRDefault="001C31E7" w:rsidP="001C31E7">
    <w:pPr>
      <w:pStyle w:val="EPFooter"/>
    </w:pPr>
    <w:r w:rsidRPr="005B6B51">
      <w:rPr>
        <w:rStyle w:val="HideTWBExt"/>
      </w:rPr>
      <w:t>&lt;PathFdR&gt;</w:t>
    </w:r>
    <w:r w:rsidRPr="000C208A">
      <w:t>AM\1245220SK.docx</w:t>
    </w:r>
    <w:r w:rsidRPr="005B6B51">
      <w:rPr>
        <w:rStyle w:val="HideTWBExt"/>
      </w:rPr>
      <w:t>&lt;/PathFdR&gt;</w:t>
    </w:r>
    <w:r w:rsidRPr="000C208A">
      <w:tab/>
    </w:r>
    <w:r w:rsidRPr="000C208A">
      <w:fldChar w:fldCharType="begin"/>
    </w:r>
    <w:r w:rsidRPr="000C208A">
      <w:instrText xml:space="preserve"> PAGE  \* MERGEFORMAT </w:instrText>
    </w:r>
    <w:r w:rsidRPr="000C208A">
      <w:fldChar w:fldCharType="separate"/>
    </w:r>
    <w:r w:rsidR="005B6B51">
      <w:rPr>
        <w:noProof/>
      </w:rPr>
      <w:t>13</w:t>
    </w:r>
    <w:r w:rsidRPr="000C208A">
      <w:fldChar w:fldCharType="end"/>
    </w:r>
    <w:r w:rsidRPr="000C208A">
      <w:t>/</w:t>
    </w:r>
    <w:fldSimple w:instr=" NUMPAGES  \* MERGEFORMAT ">
      <w:r w:rsidR="005B6B51">
        <w:rPr>
          <w:noProof/>
        </w:rPr>
        <w:t>110</w:t>
      </w:r>
    </w:fldSimple>
    <w:r w:rsidRPr="000C208A">
      <w:tab/>
      <w:t>PE</w:t>
    </w:r>
    <w:r w:rsidRPr="005B6B51">
      <w:rPr>
        <w:rStyle w:val="HideTWBExt"/>
      </w:rPr>
      <w:t>&lt;NoPE&gt;</w:t>
    </w:r>
    <w:r w:rsidRPr="000C208A">
      <w:t>702.946</w:t>
    </w:r>
    <w:r w:rsidRPr="005B6B51">
      <w:rPr>
        <w:rStyle w:val="HideTWBExt"/>
      </w:rPr>
      <w:t>&lt;/NoPE&gt;&lt;Version&gt;</w:t>
    </w:r>
    <w:r w:rsidRPr="000C208A">
      <w:t>v01-00</w:t>
    </w:r>
    <w:r w:rsidRPr="005B6B51">
      <w:rPr>
        <w:rStyle w:val="HideTWBExt"/>
      </w:rPr>
      <w:t>&lt;/Version&gt;</w:t>
    </w:r>
  </w:p>
  <w:p w:rsidR="00A05D19" w:rsidRPr="000C208A" w:rsidRDefault="001C31E7" w:rsidP="001C31E7">
    <w:pPr>
      <w:pStyle w:val="EPFooter2"/>
    </w:pPr>
    <w:r w:rsidRPr="000C208A">
      <w:tab/>
    </w:r>
    <w:r w:rsidRPr="000C208A">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1E7" w:rsidRPr="000C208A" w:rsidRDefault="001C31E7" w:rsidP="001C31E7">
    <w:pPr>
      <w:pStyle w:val="EPFooter"/>
    </w:pPr>
    <w:r w:rsidRPr="005B6B51">
      <w:rPr>
        <w:rStyle w:val="HideTWBExt"/>
      </w:rPr>
      <w:t>&lt;PathFdR&gt;</w:t>
    </w:r>
    <w:r w:rsidRPr="000C208A">
      <w:t>AM\1245220SK.docx</w:t>
    </w:r>
    <w:r w:rsidRPr="005B6B51">
      <w:rPr>
        <w:rStyle w:val="HideTWBExt"/>
      </w:rPr>
      <w:t>&lt;/PathFdR&gt;</w:t>
    </w:r>
    <w:r w:rsidRPr="000C208A">
      <w:tab/>
    </w:r>
    <w:r w:rsidRPr="000C208A">
      <w:tab/>
      <w:t>PE</w:t>
    </w:r>
    <w:r w:rsidRPr="005B6B51">
      <w:rPr>
        <w:rStyle w:val="HideTWBExt"/>
      </w:rPr>
      <w:t>&lt;NoPE&gt;</w:t>
    </w:r>
    <w:r w:rsidRPr="000C208A">
      <w:t>702.946</w:t>
    </w:r>
    <w:r w:rsidRPr="005B6B51">
      <w:rPr>
        <w:rStyle w:val="HideTWBExt"/>
      </w:rPr>
      <w:t>&lt;/NoPE&gt;&lt;Version&gt;</w:t>
    </w:r>
    <w:r w:rsidRPr="000C208A">
      <w:t>v01-00</w:t>
    </w:r>
    <w:r w:rsidRPr="005B6B51">
      <w:rPr>
        <w:rStyle w:val="HideTWBExt"/>
      </w:rPr>
      <w:t>&lt;/Version&gt;</w:t>
    </w:r>
  </w:p>
  <w:p w:rsidR="00A05D19" w:rsidRPr="000C208A" w:rsidRDefault="001C31E7" w:rsidP="001C31E7">
    <w:pPr>
      <w:pStyle w:val="EPFooter2"/>
    </w:pPr>
    <w:r w:rsidRPr="000C208A">
      <w:t>SK</w:t>
    </w:r>
    <w:r w:rsidRPr="000C208A">
      <w:tab/>
    </w:r>
    <w:r w:rsidRPr="000C208A">
      <w:rPr>
        <w:b w:val="0"/>
        <w:i/>
        <w:color w:val="C0C0C0"/>
        <w:sz w:val="22"/>
      </w:rPr>
      <w:t>Zjednotení v rozmanitosti</w:t>
    </w:r>
    <w:r w:rsidRPr="000C208A">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4D5" w:rsidRPr="000C208A" w:rsidRDefault="00F617F8">
      <w:r w:rsidRPr="000C208A">
        <w:separator/>
      </w:r>
    </w:p>
  </w:footnote>
  <w:footnote w:type="continuationSeparator" w:id="0">
    <w:p w:rsidR="005F44D5" w:rsidRPr="000C208A" w:rsidRDefault="00F617F8">
      <w:r w:rsidRPr="000C20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51" w:rsidRDefault="005B6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51" w:rsidRDefault="005B6B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51" w:rsidRDefault="005B6B5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SK"/>
    <w:docVar w:name="TXTLANGUEMIN" w:val="sk"/>
    <w:docVar w:name="TXTNRPE" w:val="702.946"/>
    <w:docVar w:name="TXTPEorAP" w:val="PE"/>
    <w:docVar w:name="TXTROUTE" w:val="AM\1245220SK.docx"/>
    <w:docVar w:name="TXTVERSION" w:val="01-00"/>
  </w:docVars>
  <w:rsids>
    <w:rsidRoot w:val="00A77B3E"/>
    <w:rsid w:val="000C208A"/>
    <w:rsid w:val="001C31E7"/>
    <w:rsid w:val="005B6B51"/>
    <w:rsid w:val="005F44D5"/>
    <w:rsid w:val="00967A4B"/>
    <w:rsid w:val="00A05D19"/>
    <w:rsid w:val="00A77B3E"/>
    <w:rsid w:val="00CA2A55"/>
    <w:rsid w:val="00F617F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72465C8-DFFF-40D0-813B-0239C0917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F617F8"/>
    <w:rPr>
      <w:rFonts w:ascii="Tahoma" w:hAnsi="Tahoma" w:cs="Tahoma"/>
      <w:sz w:val="16"/>
      <w:szCs w:val="16"/>
    </w:rPr>
  </w:style>
  <w:style w:type="character" w:customStyle="1" w:styleId="BalloonTextChar">
    <w:name w:val="Balloon Text Char"/>
    <w:basedOn w:val="DefaultParagraphFont"/>
    <w:link w:val="BalloonText"/>
    <w:rsid w:val="00F617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110</Pages>
  <Words>20925</Words>
  <Characters>126032</Characters>
  <Application>Microsoft Office Word</Application>
  <DocSecurity>0</DocSecurity>
  <Lines>5545</Lines>
  <Paragraphs>2121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2022-01-07T11:56:00Z</dcterms:created>
  <dcterms:modified xsi:type="dcterms:W3CDTF">2022-01-07T11:56:00Z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1245220</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20211210-142513-077648-266946</vt:lpwstr>
  </property>
  <property fmtid="{D5CDD505-2E9C-101B-9397-08002B2CF9AE}" pid="7" name="FooterPath">
    <vt:lpwstr>AM\1245220SK.docx</vt:lpwstr>
  </property>
  <property fmtid="{D5CDD505-2E9C-101B-9397-08002B2CF9AE}" pid="8" name="PE Number">
    <vt:lpwstr>702.946</vt:lpwstr>
  </property>
  <property fmtid="{D5CDD505-2E9C-101B-9397-08002B2CF9AE}" pid="9" name="UID">
    <vt:lpwstr>eu.europa.europarl-DIN1-2021-0000105218_02.00-xm-01.00_text-xml</vt:lpwstr>
  </property>
  <property fmtid="{D5CDD505-2E9C-101B-9397-08002B2CF9AE}" pid="10" name="LastEdited with">
    <vt:lpwstr>9.11.0 Build [20211103]</vt:lpwstr>
  </property>
  <property fmtid="{D5CDD505-2E9C-101B-9397-08002B2CF9AE}" pid="11" name="Bookout">
    <vt:lpwstr>OK - 2022/01/07 12:56</vt:lpwstr>
  </property>
</Properties>
</file>