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C6459" w:rsidRPr="004D4A11" w14:paraId="517E04AE" w14:textId="77777777" w:rsidTr="00E63A78">
        <w:trPr>
          <w:trHeight w:hRule="exact" w:val="1418"/>
        </w:trPr>
        <w:tc>
          <w:tcPr>
            <w:tcW w:w="6804" w:type="dxa"/>
            <w:shd w:val="clear" w:color="auto" w:fill="auto"/>
            <w:vAlign w:val="center"/>
          </w:tcPr>
          <w:p w14:paraId="674B326F" w14:textId="77777777" w:rsidR="009C6459" w:rsidRPr="004D4A11" w:rsidRDefault="009C6459" w:rsidP="00E63A78">
            <w:pPr>
              <w:pStyle w:val="EPName"/>
            </w:pPr>
            <w:bookmarkStart w:id="0" w:name="_GoBack"/>
            <w:bookmarkEnd w:id="0"/>
            <w:r w:rsidRPr="004D4A11">
              <w:t>Parlamento Europeu</w:t>
            </w:r>
          </w:p>
          <w:p w14:paraId="4ADAA856" w14:textId="77777777" w:rsidR="009C6459" w:rsidRPr="004D4A11" w:rsidRDefault="009C6459" w:rsidP="00E63A78">
            <w:pPr>
              <w:pStyle w:val="EPTerm"/>
            </w:pPr>
            <w:r w:rsidRPr="004D4A11">
              <w:t>2019-2024</w:t>
            </w:r>
          </w:p>
        </w:tc>
        <w:tc>
          <w:tcPr>
            <w:tcW w:w="2268" w:type="dxa"/>
            <w:shd w:val="clear" w:color="auto" w:fill="auto"/>
          </w:tcPr>
          <w:p w14:paraId="4178C72E" w14:textId="77777777" w:rsidR="009C6459" w:rsidRPr="004D4A11" w:rsidRDefault="009C6459" w:rsidP="00E63A78">
            <w:pPr>
              <w:pStyle w:val="EPLogo"/>
            </w:pPr>
            <w:r w:rsidRPr="004D4A11">
              <w:drawing>
                <wp:inline distT="0" distB="0" distL="0" distR="0" wp14:anchorId="14271808" wp14:editId="3AD19F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09894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A86604C" w14:textId="77777777" w:rsidR="009C6459" w:rsidRPr="004D4A11" w:rsidRDefault="009C6459" w:rsidP="009C6459">
      <w:pPr>
        <w:pStyle w:val="LineTop"/>
      </w:pPr>
    </w:p>
    <w:p w14:paraId="402942B0" w14:textId="77777777" w:rsidR="009C6459" w:rsidRPr="004D4A11" w:rsidRDefault="009C6459" w:rsidP="009C6459">
      <w:pPr>
        <w:pStyle w:val="EPBody"/>
      </w:pPr>
      <w:r w:rsidRPr="004D4A11">
        <w:rPr>
          <w:rStyle w:val="HideTWBExt"/>
          <w:noProof w:val="0"/>
        </w:rPr>
        <w:t>&lt;</w:t>
      </w:r>
      <w:r w:rsidRPr="004D4A11">
        <w:rPr>
          <w:rStyle w:val="HideTWBExt"/>
          <w:i w:val="0"/>
          <w:noProof w:val="0"/>
        </w:rPr>
        <w:t>Commission</w:t>
      </w:r>
      <w:r w:rsidRPr="004D4A11">
        <w:rPr>
          <w:rStyle w:val="HideTWBExt"/>
          <w:noProof w:val="0"/>
        </w:rPr>
        <w:t>&gt;</w:t>
      </w:r>
      <w:r w:rsidRPr="004D4A11">
        <w:rPr>
          <w:rStyle w:val="HideTWBInt"/>
        </w:rPr>
        <w:t>{LIBE}</w:t>
      </w:r>
      <w:r w:rsidRPr="004D4A11">
        <w:t>Comissão das Liberdades Cívicas, da Justiça e dos Assuntos Internos</w:t>
      </w:r>
      <w:r w:rsidRPr="004D4A11">
        <w:rPr>
          <w:rStyle w:val="HideTWBExt"/>
          <w:noProof w:val="0"/>
        </w:rPr>
        <w:t>&lt;/</w:t>
      </w:r>
      <w:r w:rsidRPr="004D4A11">
        <w:rPr>
          <w:rStyle w:val="HideTWBExt"/>
          <w:i w:val="0"/>
          <w:noProof w:val="0"/>
        </w:rPr>
        <w:t>Commission</w:t>
      </w:r>
      <w:r w:rsidRPr="004D4A11">
        <w:rPr>
          <w:rStyle w:val="HideTWBExt"/>
          <w:noProof w:val="0"/>
        </w:rPr>
        <w:t>&gt;</w:t>
      </w:r>
    </w:p>
    <w:p w14:paraId="09F0362E" w14:textId="77777777" w:rsidR="009C6459" w:rsidRPr="004D4A11" w:rsidRDefault="009C6459" w:rsidP="009C6459">
      <w:pPr>
        <w:pStyle w:val="LineBottom"/>
      </w:pPr>
    </w:p>
    <w:p w14:paraId="5F5B26D3" w14:textId="77777777" w:rsidR="009C6459" w:rsidRPr="004D4A11" w:rsidRDefault="009C6459" w:rsidP="009C6459">
      <w:pPr>
        <w:pStyle w:val="CoverReference"/>
      </w:pPr>
      <w:r w:rsidRPr="004D4A11">
        <w:rPr>
          <w:rStyle w:val="HideTWBExt"/>
          <w:b w:val="0"/>
          <w:noProof w:val="0"/>
        </w:rPr>
        <w:t>&lt;RefProc&gt;</w:t>
      </w:r>
      <w:r w:rsidRPr="004D4A11">
        <w:t>2016/0224</w:t>
      </w:r>
      <w:r w:rsidRPr="004D4A11">
        <w:rPr>
          <w:rStyle w:val="HideTWBExt"/>
          <w:b w:val="0"/>
          <w:noProof w:val="0"/>
        </w:rPr>
        <w:t>&lt;/RefProc&gt;&lt;RefTypeProc&gt;</w:t>
      </w:r>
      <w:r w:rsidRPr="004D4A11">
        <w:t>(COD)</w:t>
      </w:r>
      <w:r w:rsidRPr="004D4A11">
        <w:rPr>
          <w:rStyle w:val="HideTWBExt"/>
          <w:b w:val="0"/>
          <w:noProof w:val="0"/>
        </w:rPr>
        <w:t>&lt;/RefTypeProc&gt;</w:t>
      </w:r>
    </w:p>
    <w:p w14:paraId="46ED5B9F" w14:textId="77777777" w:rsidR="009C6459" w:rsidRPr="004D4A11" w:rsidRDefault="009C6459" w:rsidP="009C6459">
      <w:pPr>
        <w:pStyle w:val="CoverDate"/>
      </w:pPr>
      <w:r w:rsidRPr="004D4A11">
        <w:rPr>
          <w:rStyle w:val="HideTWBExt"/>
          <w:noProof w:val="0"/>
        </w:rPr>
        <w:t>&lt;Date&gt;</w:t>
      </w:r>
      <w:r w:rsidRPr="004D4A11">
        <w:rPr>
          <w:rStyle w:val="HideTWBInt"/>
        </w:rPr>
        <w:t>{16/12/2021}</w:t>
      </w:r>
      <w:r w:rsidRPr="004D4A11">
        <w:t>16.12.2021</w:t>
      </w:r>
      <w:r w:rsidRPr="004D4A11">
        <w:rPr>
          <w:rStyle w:val="HideTWBExt"/>
          <w:noProof w:val="0"/>
        </w:rPr>
        <w:t>&lt;/Date&gt;</w:t>
      </w:r>
    </w:p>
    <w:p w14:paraId="1AE0BCFA" w14:textId="77777777" w:rsidR="009C6459" w:rsidRPr="004D4A11" w:rsidRDefault="009C6459" w:rsidP="009C6459">
      <w:pPr>
        <w:pStyle w:val="CoverDocType"/>
      </w:pPr>
      <w:r w:rsidRPr="004D4A11">
        <w:rPr>
          <w:rStyle w:val="HideTWBExt"/>
          <w:b w:val="0"/>
          <w:noProof w:val="0"/>
        </w:rPr>
        <w:t>&lt;TypeAM&gt;</w:t>
      </w:r>
      <w:r w:rsidRPr="004D4A11">
        <w:t>ALTERAÇÕES</w:t>
      </w:r>
      <w:r w:rsidRPr="004D4A11">
        <w:rPr>
          <w:rStyle w:val="HideTWBExt"/>
          <w:b w:val="0"/>
          <w:noProof w:val="0"/>
        </w:rPr>
        <w:t>&lt;/TypeAM&gt;</w:t>
      </w:r>
    </w:p>
    <w:p w14:paraId="3ABE90F9" w14:textId="77777777" w:rsidR="009C6459" w:rsidRPr="004D4A11" w:rsidRDefault="009C6459" w:rsidP="009C6459">
      <w:pPr>
        <w:pStyle w:val="CoverDocType24a"/>
      </w:pPr>
      <w:r w:rsidRPr="004D4A11">
        <w:rPr>
          <w:rStyle w:val="HideTWBExt"/>
          <w:b w:val="0"/>
          <w:noProof w:val="0"/>
        </w:rPr>
        <w:t>&lt;RangeAM&gt;</w:t>
      </w:r>
      <w:r w:rsidRPr="004D4A11">
        <w:t>196 - 542</w:t>
      </w:r>
      <w:r w:rsidRPr="004D4A11">
        <w:rPr>
          <w:rStyle w:val="HideTWBExt"/>
          <w:b w:val="0"/>
          <w:noProof w:val="0"/>
        </w:rPr>
        <w:t>&lt;/RangeAM&gt;</w:t>
      </w:r>
    </w:p>
    <w:p w14:paraId="3BCC653E" w14:textId="77777777" w:rsidR="009C6459" w:rsidRPr="004D4A11" w:rsidRDefault="009C6459" w:rsidP="009C6459">
      <w:pPr>
        <w:pStyle w:val="CoverBold"/>
      </w:pPr>
      <w:r w:rsidRPr="004D4A11">
        <w:rPr>
          <w:rStyle w:val="HideTWBExt"/>
          <w:b w:val="0"/>
          <w:noProof w:val="0"/>
        </w:rPr>
        <w:t>&lt;TitreType&gt;</w:t>
      </w:r>
      <w:r w:rsidRPr="004D4A11">
        <w:t>Projeto de relatório</w:t>
      </w:r>
      <w:r w:rsidRPr="004D4A11">
        <w:rPr>
          <w:rStyle w:val="HideTWBExt"/>
          <w:b w:val="0"/>
          <w:noProof w:val="0"/>
        </w:rPr>
        <w:t>&lt;/TitreType&gt;</w:t>
      </w:r>
    </w:p>
    <w:p w14:paraId="2B54CBA0" w14:textId="77777777" w:rsidR="009C6459" w:rsidRPr="004D4A11" w:rsidRDefault="009C6459" w:rsidP="009C6459">
      <w:pPr>
        <w:pStyle w:val="CoverBold"/>
      </w:pPr>
      <w:r w:rsidRPr="004D4A11">
        <w:rPr>
          <w:rStyle w:val="HideTWBExt"/>
          <w:b w:val="0"/>
          <w:noProof w:val="0"/>
        </w:rPr>
        <w:t>&lt;Rapporteur&gt;</w:t>
      </w:r>
      <w:r w:rsidRPr="004D4A11">
        <w:t>Fabienne Keller</w:t>
      </w:r>
      <w:r w:rsidRPr="004D4A11">
        <w:rPr>
          <w:rStyle w:val="HideTWBExt"/>
          <w:b w:val="0"/>
          <w:noProof w:val="0"/>
        </w:rPr>
        <w:t>&lt;/Rapporteur&gt;</w:t>
      </w:r>
    </w:p>
    <w:p w14:paraId="6F147344" w14:textId="77777777" w:rsidR="009C6459" w:rsidRPr="004D4A11" w:rsidRDefault="009C6459" w:rsidP="009C6459">
      <w:pPr>
        <w:pStyle w:val="CoverNormal24a"/>
      </w:pPr>
      <w:r w:rsidRPr="004D4A11">
        <w:rPr>
          <w:rStyle w:val="HideTWBExt"/>
          <w:noProof w:val="0"/>
        </w:rPr>
        <w:t>&lt;DocRefPE&gt;</w:t>
      </w:r>
      <w:r w:rsidRPr="004D4A11">
        <w:t>(PE697.689v01-00)</w:t>
      </w:r>
      <w:r w:rsidRPr="004D4A11">
        <w:rPr>
          <w:rStyle w:val="HideTWBExt"/>
          <w:noProof w:val="0"/>
        </w:rPr>
        <w:t>&lt;/DocRefPE&gt;</w:t>
      </w:r>
    </w:p>
    <w:p w14:paraId="7E96F61B" w14:textId="77777777" w:rsidR="009C6459" w:rsidRPr="004D4A11" w:rsidRDefault="009C6459" w:rsidP="009C6459">
      <w:pPr>
        <w:pStyle w:val="CoverNormal24a"/>
      </w:pPr>
      <w:r w:rsidRPr="004D4A11">
        <w:rPr>
          <w:rStyle w:val="HideTWBExt"/>
          <w:noProof w:val="0"/>
        </w:rPr>
        <w:t>&lt;Titre&gt;</w:t>
      </w:r>
      <w:r w:rsidRPr="004D4A11">
        <w:t>Proposta de regulamento do Parlamento Europeu e do Conselho que institui um procedimento comum de proteção internacional na União Europeia e que revoga a Diretiva 2013/32/UE</w:t>
      </w:r>
      <w:r w:rsidRPr="004D4A11">
        <w:rPr>
          <w:rStyle w:val="HideTWBExt"/>
          <w:noProof w:val="0"/>
        </w:rPr>
        <w:t>&lt;/Titre&gt;</w:t>
      </w:r>
    </w:p>
    <w:p w14:paraId="006C5423" w14:textId="77777777" w:rsidR="009C6459" w:rsidRPr="004D4A11" w:rsidRDefault="009C6459" w:rsidP="009C6459">
      <w:pPr>
        <w:pStyle w:val="CoverNormal"/>
      </w:pPr>
      <w:r w:rsidRPr="004D4A11">
        <w:rPr>
          <w:rStyle w:val="HideTWBExt"/>
          <w:noProof w:val="0"/>
        </w:rPr>
        <w:t>&lt;DocAmend&gt;</w:t>
      </w:r>
      <w:r w:rsidRPr="004D4A11">
        <w:t>Proposta de regulamento</w:t>
      </w:r>
      <w:r w:rsidRPr="004D4A11">
        <w:rPr>
          <w:rStyle w:val="HideTWBExt"/>
          <w:noProof w:val="0"/>
        </w:rPr>
        <w:t>&lt;/DocAmend&gt;</w:t>
      </w:r>
    </w:p>
    <w:p w14:paraId="56E46C99" w14:textId="77777777" w:rsidR="009C6459" w:rsidRPr="004D4A11" w:rsidRDefault="009C6459" w:rsidP="009C6459">
      <w:pPr>
        <w:pStyle w:val="CoverNormal24a"/>
      </w:pPr>
      <w:r w:rsidRPr="004D4A11">
        <w:rPr>
          <w:rStyle w:val="HideTWBExt"/>
          <w:noProof w:val="0"/>
        </w:rPr>
        <w:t>&lt;DocRef&gt;</w:t>
      </w:r>
      <w:r w:rsidRPr="004D4A11">
        <w:t>(COM(2020)0611 – C9-xxxx/xxxx – 2016/0224(COD))</w:t>
      </w:r>
      <w:r w:rsidRPr="004D4A11">
        <w:rPr>
          <w:rStyle w:val="HideTWBExt"/>
          <w:noProof w:val="0"/>
        </w:rPr>
        <w:t>&lt;/DocRef&gt;</w:t>
      </w:r>
    </w:p>
    <w:p w14:paraId="5890E6DD" w14:textId="77777777" w:rsidR="00B85286" w:rsidRPr="004D4A11" w:rsidRDefault="008F5B32" w:rsidP="00040342">
      <w:pPr>
        <w:widowControl/>
        <w:tabs>
          <w:tab w:val="center" w:pos="4677"/>
        </w:tabs>
      </w:pPr>
      <w:r w:rsidRPr="004D4A11">
        <w:br w:type="page"/>
      </w:r>
      <w:r w:rsidR="00E70436" w:rsidRPr="004D4A11">
        <w:lastRenderedPageBreak/>
        <w:t>AM_Com_LegReport</w:t>
      </w:r>
    </w:p>
    <w:p w14:paraId="49F5A24C" w14:textId="77777777" w:rsidR="00CA4192" w:rsidRPr="004D4A11" w:rsidRDefault="008F5B32" w:rsidP="00040342">
      <w:r w:rsidRPr="004D4A11">
        <w:br w:type="page"/>
      </w:r>
    </w:p>
    <w:p w14:paraId="6F601AAB" w14:textId="665B812B" w:rsidR="00CA04DF" w:rsidRPr="004D4A11" w:rsidRDefault="00CA04DF" w:rsidP="00CA04DF">
      <w:pPr>
        <w:pStyle w:val="AmNumberTabs"/>
        <w:rPr>
          <w:rStyle w:val="HideTWBExt"/>
          <w:noProof w:val="0"/>
        </w:rPr>
      </w:pPr>
    </w:p>
    <w:p w14:paraId="573D4F97" w14:textId="322DB389" w:rsidR="00CA04DF" w:rsidRPr="004D4A11" w:rsidRDefault="00CA04DF" w:rsidP="00CA04DF">
      <w:pPr>
        <w:pStyle w:val="AmNumberTabs"/>
      </w:pPr>
      <w:r w:rsidRPr="004D4A11">
        <w:rPr>
          <w:rStyle w:val="HideTWBExt"/>
          <w:b w:val="0"/>
          <w:noProof w:val="0"/>
        </w:rPr>
        <w:t>&lt;RepeatBlock-Amend&gt;</w:t>
      </w: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196</w:t>
      </w:r>
      <w:r w:rsidRPr="004D4A11">
        <w:rPr>
          <w:rStyle w:val="HideTWBExt"/>
          <w:noProof w:val="0"/>
        </w:rPr>
        <w:t>&lt;/NumAm&gt;</w:t>
      </w:r>
    </w:p>
    <w:p w14:paraId="66233A81" w14:textId="77777777" w:rsidR="00CA04DF" w:rsidRPr="004D4A11" w:rsidRDefault="00CA04DF" w:rsidP="00CA04DF">
      <w:pPr>
        <w:pStyle w:val="NormalBold"/>
      </w:pPr>
      <w:r w:rsidRPr="004D4A11">
        <w:rPr>
          <w:rStyle w:val="HideTWBExt"/>
          <w:noProof w:val="0"/>
        </w:rPr>
        <w:t>&lt;RepeatBlock-By&gt;&lt;Members&gt;</w:t>
      </w:r>
      <w:r w:rsidRPr="004D4A11">
        <w:t>Domènec Ruiz Devesa</w:t>
      </w:r>
      <w:r w:rsidRPr="004D4A11">
        <w:rPr>
          <w:rStyle w:val="HideTWBExt"/>
          <w:noProof w:val="0"/>
        </w:rPr>
        <w:t>&lt;/Members&gt;</w:t>
      </w:r>
    </w:p>
    <w:p w14:paraId="70886138" w14:textId="77777777" w:rsidR="00CA04DF" w:rsidRPr="004D4A11" w:rsidRDefault="00CA04DF" w:rsidP="00CA04DF">
      <w:pPr>
        <w:pStyle w:val="NormalBold"/>
      </w:pPr>
      <w:r w:rsidRPr="004D4A11">
        <w:rPr>
          <w:rStyle w:val="HideTWBExt"/>
          <w:noProof w:val="0"/>
        </w:rPr>
        <w:t>&lt;/RepeatBlock-By&gt;</w:t>
      </w:r>
    </w:p>
    <w:p w14:paraId="3B0692F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63FC2C1" w14:textId="77777777" w:rsidR="00CA04DF" w:rsidRPr="004D4A11" w:rsidRDefault="00CA04DF" w:rsidP="00CA04DF">
      <w:pPr>
        <w:pStyle w:val="NormalBold"/>
      </w:pPr>
      <w:r w:rsidRPr="004D4A11">
        <w:rPr>
          <w:rStyle w:val="HideTWBExt"/>
          <w:noProof w:val="0"/>
        </w:rPr>
        <w:t>&lt;Article&gt;</w:t>
      </w:r>
      <w:r w:rsidRPr="004D4A11">
        <w:t>Artigo 2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EC6ABCB" w14:textId="77777777" w:rsidTr="00E63A78">
        <w:trPr>
          <w:trHeight w:val="240"/>
          <w:jc w:val="center"/>
        </w:trPr>
        <w:tc>
          <w:tcPr>
            <w:tcW w:w="9752" w:type="dxa"/>
            <w:gridSpan w:val="2"/>
          </w:tcPr>
          <w:p w14:paraId="571F171E" w14:textId="77777777" w:rsidR="00CA04DF" w:rsidRPr="004D4A11" w:rsidRDefault="00CA04DF" w:rsidP="00E63A78"/>
        </w:tc>
      </w:tr>
      <w:tr w:rsidR="00CA04DF" w:rsidRPr="004D4A11" w14:paraId="0FA830CD" w14:textId="77777777" w:rsidTr="00E63A78">
        <w:trPr>
          <w:trHeight w:val="240"/>
          <w:jc w:val="center"/>
        </w:trPr>
        <w:tc>
          <w:tcPr>
            <w:tcW w:w="4876" w:type="dxa"/>
            <w:hideMark/>
          </w:tcPr>
          <w:p w14:paraId="06B9790B" w14:textId="77777777" w:rsidR="00CA04DF" w:rsidRPr="004D4A11" w:rsidRDefault="00CA04DF" w:rsidP="00E63A78">
            <w:pPr>
              <w:pStyle w:val="AmColumnHeading"/>
            </w:pPr>
            <w:r w:rsidRPr="004D4A11">
              <w:t>Texto da Comissão</w:t>
            </w:r>
          </w:p>
        </w:tc>
        <w:tc>
          <w:tcPr>
            <w:tcW w:w="4876" w:type="dxa"/>
            <w:hideMark/>
          </w:tcPr>
          <w:p w14:paraId="14655CDC" w14:textId="77777777" w:rsidR="00CA04DF" w:rsidRPr="004D4A11" w:rsidRDefault="00CA04DF" w:rsidP="00E63A78">
            <w:pPr>
              <w:pStyle w:val="AmColumnHeading"/>
            </w:pPr>
            <w:r w:rsidRPr="004D4A11">
              <w:t>Alteração</w:t>
            </w:r>
          </w:p>
        </w:tc>
      </w:tr>
      <w:tr w:rsidR="00CA04DF" w:rsidRPr="004D4A11" w14:paraId="65DD9554" w14:textId="77777777" w:rsidTr="00E63A78">
        <w:trPr>
          <w:jc w:val="center"/>
        </w:trPr>
        <w:tc>
          <w:tcPr>
            <w:tcW w:w="4876" w:type="dxa"/>
          </w:tcPr>
          <w:p w14:paraId="4264E9E3" w14:textId="77777777" w:rsidR="00CA04DF" w:rsidRPr="004D4A11" w:rsidRDefault="00CA04DF" w:rsidP="00E63A78">
            <w:pPr>
              <w:pStyle w:val="Normal6a"/>
            </w:pPr>
            <w:r w:rsidRPr="004D4A11">
              <w:t>2.</w:t>
            </w:r>
            <w:r w:rsidRPr="004D4A11">
              <w:tab/>
              <w:t xml:space="preserve">O presente regulamento </w:t>
            </w:r>
            <w:r w:rsidRPr="004D4A11">
              <w:rPr>
                <w:b/>
                <w:i/>
              </w:rPr>
              <w:t>não se aplica</w:t>
            </w:r>
            <w:r w:rsidRPr="004D4A11">
              <w:t xml:space="preserve"> aos pedidos de proteção internacional e aos pedidos de asilo diplomático ou territorial apresentados em representações dos Estados-Membros.</w:t>
            </w:r>
          </w:p>
        </w:tc>
        <w:tc>
          <w:tcPr>
            <w:tcW w:w="4876" w:type="dxa"/>
            <w:hideMark/>
          </w:tcPr>
          <w:p w14:paraId="346D72E5" w14:textId="77777777" w:rsidR="00CA04DF" w:rsidRPr="004D4A11" w:rsidRDefault="00CA04DF" w:rsidP="00E63A78">
            <w:pPr>
              <w:pStyle w:val="Normal6a"/>
            </w:pPr>
            <w:r w:rsidRPr="004D4A11">
              <w:t>2.</w:t>
            </w:r>
            <w:r w:rsidRPr="004D4A11">
              <w:tab/>
              <w:t xml:space="preserve">O presente regulamento </w:t>
            </w:r>
            <w:r w:rsidRPr="004D4A11">
              <w:rPr>
                <w:b/>
                <w:i/>
              </w:rPr>
              <w:t>aplica-se</w:t>
            </w:r>
            <w:r w:rsidRPr="004D4A11">
              <w:t xml:space="preserve"> aos pedidos de proteção internacional e aos pedidos de asilo diplomático ou territorial apresentados em representações dos Estados-Membros.</w:t>
            </w:r>
          </w:p>
        </w:tc>
      </w:tr>
    </w:tbl>
    <w:p w14:paraId="00B6A51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9E71FB7"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32B8A592" w14:textId="77777777" w:rsidR="00CA04DF" w:rsidRPr="004D4A11" w:rsidRDefault="00CA04DF" w:rsidP="00CA04DF">
      <w:pPr>
        <w:pStyle w:val="AmJustText"/>
      </w:pPr>
      <w:r w:rsidRPr="004D4A11">
        <w:t>O direito de asilo deve ser garantido independentemente de critérios de territorialidade. Além disso, a garantia de um procedimento comum de proteção internacional na União reduziria a perda de vidas humanas e os perigos das rotas migratórias, bem como as discrepâncias na concessão de asilo em caso de pedidos de asilo apresentados em representações dos Estados-Membros.</w:t>
      </w:r>
    </w:p>
    <w:p w14:paraId="70B49B3E" w14:textId="77777777" w:rsidR="00CA04DF" w:rsidRPr="004D4A11" w:rsidRDefault="00CA04DF" w:rsidP="00CA04DF">
      <w:pPr>
        <w:rPr>
          <w:i/>
        </w:rPr>
      </w:pPr>
    </w:p>
    <w:p w14:paraId="5BB4851E" w14:textId="77777777" w:rsidR="00CA04DF" w:rsidRPr="004D4A11" w:rsidRDefault="00CA04DF" w:rsidP="00CA04DF">
      <w:r w:rsidRPr="004D4A11">
        <w:rPr>
          <w:rStyle w:val="HideTWBExt"/>
          <w:noProof w:val="0"/>
        </w:rPr>
        <w:t>&lt;/Amend&gt;</w:t>
      </w:r>
    </w:p>
    <w:p w14:paraId="74796D1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197</w:t>
      </w:r>
      <w:r w:rsidRPr="004D4A11">
        <w:rPr>
          <w:rStyle w:val="HideTWBExt"/>
          <w:noProof w:val="0"/>
        </w:rPr>
        <w:t>&lt;/NumAm&gt;</w:t>
      </w:r>
    </w:p>
    <w:p w14:paraId="715AFEF8"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4AF4546C" w14:textId="77777777" w:rsidR="00CA04DF" w:rsidRPr="004D4A11" w:rsidRDefault="00CA04DF" w:rsidP="00CA04DF">
      <w:pPr>
        <w:pStyle w:val="NormalBold"/>
      </w:pPr>
      <w:r w:rsidRPr="004D4A11">
        <w:rPr>
          <w:rStyle w:val="HideTWBExt"/>
          <w:noProof w:val="0"/>
        </w:rPr>
        <w:t>&lt;/RepeatBlock-By&gt;</w:t>
      </w:r>
    </w:p>
    <w:p w14:paraId="1A57957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D0DD517" w14:textId="77777777" w:rsidR="00CA04DF" w:rsidRPr="004D4A11" w:rsidRDefault="00CA04DF" w:rsidP="00CA04DF">
      <w:pPr>
        <w:pStyle w:val="NormalBold"/>
      </w:pPr>
      <w:r w:rsidRPr="004D4A11">
        <w:rPr>
          <w:rStyle w:val="HideTWBExt"/>
          <w:noProof w:val="0"/>
        </w:rPr>
        <w:t>&lt;Article&gt;</w:t>
      </w:r>
      <w:r w:rsidRPr="004D4A11">
        <w:t>Artigo 4 – n.º 2 – alínea i-A)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C25EBAE" w14:textId="77777777" w:rsidTr="00E63A78">
        <w:trPr>
          <w:trHeight w:val="240"/>
          <w:jc w:val="center"/>
        </w:trPr>
        <w:tc>
          <w:tcPr>
            <w:tcW w:w="9752" w:type="dxa"/>
            <w:gridSpan w:val="2"/>
          </w:tcPr>
          <w:p w14:paraId="06B4AB8D" w14:textId="77777777" w:rsidR="00CA04DF" w:rsidRPr="004D4A11" w:rsidRDefault="00CA04DF" w:rsidP="00E63A78"/>
        </w:tc>
      </w:tr>
      <w:tr w:rsidR="00CA04DF" w:rsidRPr="004D4A11" w14:paraId="28F25067" w14:textId="77777777" w:rsidTr="00E63A78">
        <w:trPr>
          <w:trHeight w:val="240"/>
          <w:jc w:val="center"/>
        </w:trPr>
        <w:tc>
          <w:tcPr>
            <w:tcW w:w="4876" w:type="dxa"/>
            <w:hideMark/>
          </w:tcPr>
          <w:p w14:paraId="35CF598A" w14:textId="77777777" w:rsidR="00CA04DF" w:rsidRPr="004D4A11" w:rsidRDefault="00CA04DF" w:rsidP="00E63A78">
            <w:pPr>
              <w:pStyle w:val="AmColumnHeading"/>
            </w:pPr>
            <w:r w:rsidRPr="004D4A11">
              <w:t>Texto da Comissão</w:t>
            </w:r>
          </w:p>
        </w:tc>
        <w:tc>
          <w:tcPr>
            <w:tcW w:w="4876" w:type="dxa"/>
            <w:hideMark/>
          </w:tcPr>
          <w:p w14:paraId="6EAAC91D" w14:textId="77777777" w:rsidR="00CA04DF" w:rsidRPr="004D4A11" w:rsidRDefault="00CA04DF" w:rsidP="00E63A78">
            <w:pPr>
              <w:pStyle w:val="AmColumnHeading"/>
            </w:pPr>
            <w:r w:rsidRPr="004D4A11">
              <w:t>Alteração</w:t>
            </w:r>
          </w:p>
        </w:tc>
      </w:tr>
      <w:tr w:rsidR="00CA04DF" w:rsidRPr="004D4A11" w14:paraId="3E225E17" w14:textId="77777777" w:rsidTr="00E63A78">
        <w:trPr>
          <w:jc w:val="center"/>
        </w:trPr>
        <w:tc>
          <w:tcPr>
            <w:tcW w:w="4876" w:type="dxa"/>
          </w:tcPr>
          <w:p w14:paraId="7303446D" w14:textId="77777777" w:rsidR="00CA04DF" w:rsidRPr="004D4A11" w:rsidRDefault="00CA04DF" w:rsidP="00E63A78">
            <w:pPr>
              <w:pStyle w:val="Normal6a"/>
            </w:pPr>
          </w:p>
        </w:tc>
        <w:tc>
          <w:tcPr>
            <w:tcW w:w="4876" w:type="dxa"/>
            <w:hideMark/>
          </w:tcPr>
          <w:p w14:paraId="5F64EE99" w14:textId="77777777" w:rsidR="00CA04DF" w:rsidRPr="004D4A11" w:rsidRDefault="00CA04DF" w:rsidP="00E63A78">
            <w:pPr>
              <w:pStyle w:val="Normal6a"/>
            </w:pPr>
            <w:r w:rsidRPr="004D4A11">
              <w:rPr>
                <w:b/>
                <w:i/>
              </w:rPr>
              <w:t>(i-A)</w:t>
            </w:r>
            <w:r w:rsidRPr="004D4A11">
              <w:tab/>
            </w:r>
            <w:r w:rsidRPr="004D4A11">
              <w:rPr>
                <w:b/>
                <w:i/>
              </w:rPr>
              <w:t>«apátrida», o apátrida na aceção do artigo 1.° da Convenção relativa ao Estatuto dos Apátridas, assinada em Nova Iorque, em 28 de setembro;</w:t>
            </w:r>
          </w:p>
        </w:tc>
      </w:tr>
    </w:tbl>
    <w:p w14:paraId="4780718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58FDB00" w14:textId="77777777" w:rsidR="00CA04DF" w:rsidRPr="004D4A11" w:rsidRDefault="00CA04DF" w:rsidP="00CA04DF">
      <w:r w:rsidRPr="004D4A11">
        <w:rPr>
          <w:rStyle w:val="HideTWBExt"/>
          <w:noProof w:val="0"/>
        </w:rPr>
        <w:t>&lt;/Amend&gt;</w:t>
      </w:r>
    </w:p>
    <w:p w14:paraId="3DB8371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198</w:t>
      </w:r>
      <w:r w:rsidRPr="004D4A11">
        <w:rPr>
          <w:rStyle w:val="HideTWBExt"/>
          <w:noProof w:val="0"/>
        </w:rPr>
        <w:t>&lt;/NumAm&gt;</w:t>
      </w:r>
    </w:p>
    <w:p w14:paraId="5F264F6F"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5BC24C9C" w14:textId="77777777" w:rsidR="00CA04DF" w:rsidRPr="004D4A11" w:rsidRDefault="00CA04DF" w:rsidP="00CA04DF">
      <w:pPr>
        <w:pStyle w:val="NormalBold"/>
      </w:pPr>
      <w:r w:rsidRPr="004D4A11">
        <w:rPr>
          <w:rStyle w:val="HideTWBExt"/>
          <w:noProof w:val="0"/>
        </w:rPr>
        <w:t>&lt;/RepeatBlock-By&gt;</w:t>
      </w:r>
    </w:p>
    <w:p w14:paraId="4801DD1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A8C25E2" w14:textId="77777777" w:rsidR="00CA04DF" w:rsidRPr="004D4A11" w:rsidRDefault="00CA04DF" w:rsidP="00CA04DF">
      <w:pPr>
        <w:pStyle w:val="NormalBold"/>
      </w:pPr>
      <w:r w:rsidRPr="004D4A11">
        <w:rPr>
          <w:rStyle w:val="HideTWBExt"/>
          <w:noProof w:val="0"/>
        </w:rPr>
        <w:t>&lt;Article&gt;</w:t>
      </w:r>
      <w:r w:rsidRPr="004D4A11">
        <w:t>Artigo 4 – n.º 2 – alínea i-B)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2015601" w14:textId="77777777" w:rsidTr="00E63A78">
        <w:trPr>
          <w:trHeight w:val="240"/>
          <w:jc w:val="center"/>
        </w:trPr>
        <w:tc>
          <w:tcPr>
            <w:tcW w:w="9752" w:type="dxa"/>
            <w:gridSpan w:val="2"/>
          </w:tcPr>
          <w:p w14:paraId="3D96171C" w14:textId="77777777" w:rsidR="00CA04DF" w:rsidRPr="004D4A11" w:rsidRDefault="00CA04DF" w:rsidP="00E63A78"/>
        </w:tc>
      </w:tr>
      <w:tr w:rsidR="00CA04DF" w:rsidRPr="004D4A11" w14:paraId="577C78A1" w14:textId="77777777" w:rsidTr="00E63A78">
        <w:trPr>
          <w:trHeight w:val="240"/>
          <w:jc w:val="center"/>
        </w:trPr>
        <w:tc>
          <w:tcPr>
            <w:tcW w:w="4876" w:type="dxa"/>
            <w:hideMark/>
          </w:tcPr>
          <w:p w14:paraId="484D2D1E" w14:textId="77777777" w:rsidR="00CA04DF" w:rsidRPr="004D4A11" w:rsidRDefault="00CA04DF" w:rsidP="00E63A78">
            <w:pPr>
              <w:pStyle w:val="AmColumnHeading"/>
            </w:pPr>
            <w:r w:rsidRPr="004D4A11">
              <w:t>Texto da Comissão</w:t>
            </w:r>
          </w:p>
        </w:tc>
        <w:tc>
          <w:tcPr>
            <w:tcW w:w="4876" w:type="dxa"/>
            <w:hideMark/>
          </w:tcPr>
          <w:p w14:paraId="53C8C00C" w14:textId="77777777" w:rsidR="00CA04DF" w:rsidRPr="004D4A11" w:rsidRDefault="00CA04DF" w:rsidP="00E63A78">
            <w:pPr>
              <w:pStyle w:val="AmColumnHeading"/>
            </w:pPr>
            <w:r w:rsidRPr="004D4A11">
              <w:t>Alteração</w:t>
            </w:r>
          </w:p>
        </w:tc>
      </w:tr>
      <w:tr w:rsidR="00CA04DF" w:rsidRPr="004D4A11" w14:paraId="06D1247B" w14:textId="77777777" w:rsidTr="00E63A78">
        <w:trPr>
          <w:jc w:val="center"/>
        </w:trPr>
        <w:tc>
          <w:tcPr>
            <w:tcW w:w="4876" w:type="dxa"/>
          </w:tcPr>
          <w:p w14:paraId="5D2CA462" w14:textId="77777777" w:rsidR="00CA04DF" w:rsidRPr="004D4A11" w:rsidRDefault="00CA04DF" w:rsidP="00E63A78">
            <w:pPr>
              <w:pStyle w:val="Normal6a"/>
            </w:pPr>
          </w:p>
        </w:tc>
        <w:tc>
          <w:tcPr>
            <w:tcW w:w="4876" w:type="dxa"/>
            <w:hideMark/>
          </w:tcPr>
          <w:p w14:paraId="14AB3306" w14:textId="77777777" w:rsidR="00CA04DF" w:rsidRPr="004D4A11" w:rsidRDefault="00CA04DF" w:rsidP="00E63A78">
            <w:pPr>
              <w:pStyle w:val="Normal6a"/>
            </w:pPr>
            <w:r w:rsidRPr="004D4A11">
              <w:rPr>
                <w:b/>
                <w:i/>
              </w:rPr>
              <w:t>(i-B)</w:t>
            </w:r>
            <w:r w:rsidRPr="004D4A11">
              <w:tab/>
            </w:r>
            <w:r w:rsidRPr="004D4A11">
              <w:rPr>
                <w:b/>
                <w:i/>
              </w:rPr>
              <w:t>«Segurança nacional», abrange a segurança interna e externa e, consequentemente, uma ameaça ao funcionamento das instituições e dos serviços públicos essenciais e à sobrevivência da população, bem como o risco de perturbação grave das relações externas ou da coexistência pacífica das nações, ou um risco para os interesses militares, pode afetar a segurança pública;</w:t>
            </w:r>
          </w:p>
        </w:tc>
      </w:tr>
    </w:tbl>
    <w:p w14:paraId="2071381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2825134" w14:textId="77777777" w:rsidR="00CA04DF" w:rsidRPr="004D4A11" w:rsidRDefault="00CA04DF" w:rsidP="00CA04DF">
      <w:r w:rsidRPr="004D4A11">
        <w:rPr>
          <w:rStyle w:val="HideTWBExt"/>
          <w:noProof w:val="0"/>
        </w:rPr>
        <w:t>&lt;/Amend&gt;</w:t>
      </w:r>
    </w:p>
    <w:p w14:paraId="33C5727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199</w:t>
      </w:r>
      <w:r w:rsidRPr="004D4A11">
        <w:rPr>
          <w:rStyle w:val="HideTWBExt"/>
          <w:noProof w:val="0"/>
        </w:rPr>
        <w:t>&lt;/NumAm&gt;</w:t>
      </w:r>
    </w:p>
    <w:p w14:paraId="38C4B3C4" w14:textId="77777777" w:rsidR="00CA04DF" w:rsidRPr="004D4A11" w:rsidRDefault="00CA04DF" w:rsidP="00CA04DF">
      <w:pPr>
        <w:pStyle w:val="NormalBold"/>
      </w:pPr>
      <w:r w:rsidRPr="004D4A11">
        <w:rPr>
          <w:rStyle w:val="HideTWBExt"/>
          <w:noProof w:val="0"/>
        </w:rPr>
        <w:t>&lt;RepeatBlock-By&gt;&lt;Members&gt;</w:t>
      </w:r>
      <w:r w:rsidRPr="004D4A11">
        <w:t>Juan Ignacio Zoido Álvarez</w:t>
      </w:r>
      <w:r w:rsidRPr="004D4A11">
        <w:rPr>
          <w:rStyle w:val="HideTWBExt"/>
          <w:noProof w:val="0"/>
        </w:rPr>
        <w:t>&lt;/Members&gt;</w:t>
      </w:r>
    </w:p>
    <w:p w14:paraId="6D31480F" w14:textId="77777777" w:rsidR="00CA04DF" w:rsidRPr="004D4A11" w:rsidRDefault="00CA04DF" w:rsidP="00CA04DF">
      <w:pPr>
        <w:pStyle w:val="NormalBold"/>
      </w:pPr>
      <w:r w:rsidRPr="004D4A11">
        <w:rPr>
          <w:rStyle w:val="HideTWBExt"/>
          <w:noProof w:val="0"/>
        </w:rPr>
        <w:t>&lt;/RepeatBlock-By&gt;</w:t>
      </w:r>
    </w:p>
    <w:p w14:paraId="16A649D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46B36E4" w14:textId="77777777" w:rsidR="00CA04DF" w:rsidRPr="004D4A11" w:rsidRDefault="00CA04DF" w:rsidP="00CA04DF">
      <w:pPr>
        <w:pStyle w:val="NormalBold"/>
      </w:pPr>
      <w:r w:rsidRPr="004D4A11">
        <w:rPr>
          <w:rStyle w:val="HideTWBExt"/>
          <w:noProof w:val="0"/>
        </w:rPr>
        <w:t>&lt;Article&gt;</w:t>
      </w:r>
      <w:r w:rsidRPr="004D4A11">
        <w:t>Artigo 5-A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8AE730D" w14:textId="77777777" w:rsidTr="00E63A78">
        <w:trPr>
          <w:trHeight w:val="240"/>
          <w:jc w:val="center"/>
        </w:trPr>
        <w:tc>
          <w:tcPr>
            <w:tcW w:w="9752" w:type="dxa"/>
            <w:gridSpan w:val="2"/>
          </w:tcPr>
          <w:p w14:paraId="20257962" w14:textId="77777777" w:rsidR="00CA04DF" w:rsidRPr="004D4A11" w:rsidRDefault="00CA04DF" w:rsidP="00E63A78"/>
        </w:tc>
      </w:tr>
      <w:tr w:rsidR="00CA04DF" w:rsidRPr="004D4A11" w14:paraId="72315CFC" w14:textId="77777777" w:rsidTr="00E63A78">
        <w:trPr>
          <w:trHeight w:val="240"/>
          <w:jc w:val="center"/>
        </w:trPr>
        <w:tc>
          <w:tcPr>
            <w:tcW w:w="4876" w:type="dxa"/>
            <w:hideMark/>
          </w:tcPr>
          <w:p w14:paraId="37809A62" w14:textId="77777777" w:rsidR="00CA04DF" w:rsidRPr="004D4A11" w:rsidRDefault="00CA04DF" w:rsidP="00E63A78">
            <w:pPr>
              <w:pStyle w:val="AmColumnHeading"/>
            </w:pPr>
            <w:r w:rsidRPr="004D4A11">
              <w:t>Texto da Comissão</w:t>
            </w:r>
          </w:p>
        </w:tc>
        <w:tc>
          <w:tcPr>
            <w:tcW w:w="4876" w:type="dxa"/>
            <w:hideMark/>
          </w:tcPr>
          <w:p w14:paraId="5BAF6137" w14:textId="77777777" w:rsidR="00CA04DF" w:rsidRPr="004D4A11" w:rsidRDefault="00CA04DF" w:rsidP="00E63A78">
            <w:pPr>
              <w:pStyle w:val="AmColumnHeading"/>
            </w:pPr>
            <w:r w:rsidRPr="004D4A11">
              <w:t>Alteração</w:t>
            </w:r>
          </w:p>
        </w:tc>
      </w:tr>
      <w:tr w:rsidR="00CA04DF" w:rsidRPr="004D4A11" w14:paraId="43FEF9C0" w14:textId="77777777" w:rsidTr="00E63A78">
        <w:trPr>
          <w:trHeight w:val="240"/>
          <w:jc w:val="center"/>
        </w:trPr>
        <w:tc>
          <w:tcPr>
            <w:tcW w:w="4876" w:type="dxa"/>
          </w:tcPr>
          <w:p w14:paraId="6AC91FDD" w14:textId="77777777" w:rsidR="00CA04DF" w:rsidRPr="004D4A11" w:rsidRDefault="00CA04DF" w:rsidP="00E63A78">
            <w:pPr>
              <w:pStyle w:val="AmColumnHeading"/>
            </w:pPr>
          </w:p>
        </w:tc>
        <w:tc>
          <w:tcPr>
            <w:tcW w:w="4876" w:type="dxa"/>
          </w:tcPr>
          <w:p w14:paraId="40D845EA" w14:textId="77777777" w:rsidR="00CA04DF" w:rsidRPr="004D4A11" w:rsidRDefault="00CA04DF" w:rsidP="00E63A78">
            <w:pPr>
              <w:pStyle w:val="AmColumnHeading"/>
              <w:rPr>
                <w:b/>
              </w:rPr>
            </w:pPr>
            <w:r w:rsidRPr="004D4A11">
              <w:rPr>
                <w:b/>
              </w:rPr>
              <w:t>Artigo 5.º-A (novo)</w:t>
            </w:r>
          </w:p>
        </w:tc>
      </w:tr>
      <w:tr w:rsidR="00CA04DF" w:rsidRPr="004D4A11" w14:paraId="426BE929" w14:textId="77777777" w:rsidTr="00E63A78">
        <w:trPr>
          <w:jc w:val="center"/>
        </w:trPr>
        <w:tc>
          <w:tcPr>
            <w:tcW w:w="4876" w:type="dxa"/>
          </w:tcPr>
          <w:p w14:paraId="27C00920" w14:textId="77777777" w:rsidR="00CA04DF" w:rsidRPr="004D4A11" w:rsidRDefault="00CA04DF" w:rsidP="00E63A78">
            <w:pPr>
              <w:pStyle w:val="Normal6a"/>
            </w:pPr>
          </w:p>
        </w:tc>
        <w:tc>
          <w:tcPr>
            <w:tcW w:w="4876" w:type="dxa"/>
            <w:hideMark/>
          </w:tcPr>
          <w:p w14:paraId="0D2AEA51" w14:textId="77777777" w:rsidR="00CA04DF" w:rsidRPr="004D4A11" w:rsidRDefault="00CA04DF" w:rsidP="00E63A78">
            <w:pPr>
              <w:pStyle w:val="Normal6a"/>
            </w:pPr>
            <w:r w:rsidRPr="004D4A11">
              <w:rPr>
                <w:b/>
                <w:i/>
              </w:rPr>
              <w:t>Os Estados-Membros devem controlar a aplicação, o funcionamento e o respeito dos direitos fundamentais em cada fase dos procedimentos abrangidos pelo presente regulamento, pelos quais são responsáveis. As instituições e agências europeias podem cooperar com os Estados-Membros, prestando o apoio que lhes for solicitado pelos mesmos. </w:t>
            </w:r>
          </w:p>
        </w:tc>
      </w:tr>
    </w:tbl>
    <w:p w14:paraId="40DCAB87" w14:textId="77777777" w:rsidR="00CA04DF" w:rsidRPr="004D4A11" w:rsidRDefault="00CA04DF" w:rsidP="00CA04DF">
      <w:pPr>
        <w:pStyle w:val="AmOrLang"/>
        <w:rPr>
          <w:rStyle w:val="HideTWBExt"/>
          <w:noProof w:val="0"/>
        </w:rPr>
      </w:pPr>
      <w:r w:rsidRPr="004D4A11">
        <w:t xml:space="preserve">Or. </w:t>
      </w:r>
      <w:r w:rsidRPr="004D4A11">
        <w:rPr>
          <w:rStyle w:val="HideTWBExt"/>
          <w:noProof w:val="0"/>
        </w:rPr>
        <w:t>&lt;Original&gt;</w:t>
      </w:r>
      <w:r w:rsidRPr="004D4A11">
        <w:rPr>
          <w:rStyle w:val="HideTWBInt"/>
        </w:rPr>
        <w:t>{ES}</w:t>
      </w:r>
      <w:r w:rsidRPr="004D4A11">
        <w:t>es</w:t>
      </w:r>
      <w:r w:rsidRPr="004D4A11">
        <w:rPr>
          <w:rStyle w:val="HideTWBExt"/>
          <w:noProof w:val="0"/>
        </w:rPr>
        <w:t>&lt;/Original&gt;</w:t>
      </w:r>
    </w:p>
    <w:p w14:paraId="6CAD2784" w14:textId="77777777" w:rsidR="00CA04DF" w:rsidRPr="004D4A11" w:rsidRDefault="00CA04DF" w:rsidP="00CA04DF">
      <w:r w:rsidRPr="004D4A11">
        <w:rPr>
          <w:rStyle w:val="HideTWBExt"/>
          <w:noProof w:val="0"/>
        </w:rPr>
        <w:t>&lt;/Amend&gt;</w:t>
      </w:r>
    </w:p>
    <w:p w14:paraId="09C18AC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200</w:t>
      </w:r>
      <w:r w:rsidRPr="004D4A11">
        <w:rPr>
          <w:rStyle w:val="HideTWBExt"/>
          <w:noProof w:val="0"/>
        </w:rPr>
        <w:t>&lt;/NumAm&gt;</w:t>
      </w:r>
    </w:p>
    <w:p w14:paraId="60F6907F"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6E12308D" w14:textId="77777777" w:rsidR="00CA04DF" w:rsidRPr="004D4A11" w:rsidRDefault="00CA04DF" w:rsidP="00CA04DF">
      <w:pPr>
        <w:pStyle w:val="NormalBold"/>
      </w:pPr>
      <w:r w:rsidRPr="004D4A11">
        <w:rPr>
          <w:rStyle w:val="HideTWBExt"/>
          <w:noProof w:val="0"/>
        </w:rPr>
        <w:t>&lt;/RepeatBlock-By&gt;</w:t>
      </w:r>
    </w:p>
    <w:p w14:paraId="4ADD77F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D4F8051" w14:textId="77777777" w:rsidR="00CA04DF" w:rsidRPr="004D4A11" w:rsidRDefault="00CA04DF" w:rsidP="00CA04DF">
      <w:pPr>
        <w:pStyle w:val="NormalBold"/>
      </w:pPr>
      <w:r w:rsidRPr="004D4A11">
        <w:rPr>
          <w:rStyle w:val="HideTWBExt"/>
          <w:noProof w:val="0"/>
        </w:rPr>
        <w:t>&lt;Article&gt;</w:t>
      </w:r>
      <w:r w:rsidRPr="004D4A11">
        <w:t>Artigo 26 – n.º 3</w:t>
      </w:r>
      <w:r w:rsidRPr="004D4A11">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BE11FAD" w14:textId="77777777" w:rsidTr="00E63A78">
        <w:trPr>
          <w:trHeight w:val="240"/>
          <w:jc w:val="center"/>
        </w:trPr>
        <w:tc>
          <w:tcPr>
            <w:tcW w:w="9752" w:type="dxa"/>
            <w:gridSpan w:val="2"/>
          </w:tcPr>
          <w:p w14:paraId="5DFA7180" w14:textId="77777777" w:rsidR="00CA04DF" w:rsidRPr="004D4A11" w:rsidRDefault="00CA04DF" w:rsidP="00E63A78"/>
        </w:tc>
      </w:tr>
      <w:tr w:rsidR="00CA04DF" w:rsidRPr="004D4A11" w14:paraId="3C16DA48" w14:textId="77777777" w:rsidTr="00E63A78">
        <w:trPr>
          <w:trHeight w:val="240"/>
          <w:jc w:val="center"/>
        </w:trPr>
        <w:tc>
          <w:tcPr>
            <w:tcW w:w="4876" w:type="dxa"/>
            <w:hideMark/>
          </w:tcPr>
          <w:p w14:paraId="36892A6E" w14:textId="77777777" w:rsidR="00CA04DF" w:rsidRPr="004D4A11" w:rsidRDefault="00CA04DF" w:rsidP="00E63A78">
            <w:pPr>
              <w:pStyle w:val="AmColumnHeading"/>
            </w:pPr>
            <w:r w:rsidRPr="004D4A11">
              <w:t>Texto da Comissão</w:t>
            </w:r>
          </w:p>
        </w:tc>
        <w:tc>
          <w:tcPr>
            <w:tcW w:w="4876" w:type="dxa"/>
            <w:hideMark/>
          </w:tcPr>
          <w:p w14:paraId="472D9E18" w14:textId="77777777" w:rsidR="00CA04DF" w:rsidRPr="004D4A11" w:rsidRDefault="00CA04DF" w:rsidP="00E63A78">
            <w:pPr>
              <w:pStyle w:val="AmColumnHeading"/>
            </w:pPr>
            <w:r w:rsidRPr="004D4A11">
              <w:t>Alteração</w:t>
            </w:r>
          </w:p>
        </w:tc>
      </w:tr>
      <w:tr w:rsidR="00CA04DF" w:rsidRPr="004D4A11" w14:paraId="5987630E" w14:textId="77777777" w:rsidTr="00E63A78">
        <w:trPr>
          <w:jc w:val="center"/>
        </w:trPr>
        <w:tc>
          <w:tcPr>
            <w:tcW w:w="4876" w:type="dxa"/>
            <w:hideMark/>
          </w:tcPr>
          <w:p w14:paraId="53C0D4A5" w14:textId="77777777" w:rsidR="00CA04DF" w:rsidRPr="004D4A11" w:rsidRDefault="00CA04DF" w:rsidP="00E63A78">
            <w:pPr>
              <w:pStyle w:val="Normal6a"/>
            </w:pPr>
            <w:r w:rsidRPr="004D4A11">
              <w:rPr>
                <w:b/>
                <w:i/>
              </w:rPr>
              <w:t>3.</w:t>
            </w:r>
            <w:r w:rsidRPr="004D4A11">
              <w:tab/>
            </w:r>
            <w:r w:rsidRPr="004D4A11">
              <w:rPr>
                <w:b/>
                <w:i/>
              </w:rPr>
              <w:t>«Relativamente a nacionais de países terceiros sujeitos à triagem a que se refere o artigo 3.º, n.º 1, do Regulamento (UE) XXX/XXX [Regulamento relativo à Triagem], os n.os 1 e 2 só se aplicam após a triagem ter terminado.»</w:t>
            </w:r>
          </w:p>
        </w:tc>
        <w:tc>
          <w:tcPr>
            <w:tcW w:w="4876" w:type="dxa"/>
          </w:tcPr>
          <w:p w14:paraId="27AAABA3" w14:textId="77777777" w:rsidR="00CA04DF" w:rsidRPr="004D4A11" w:rsidRDefault="00CA04DF" w:rsidP="00E63A78">
            <w:pPr>
              <w:pStyle w:val="Normal6a"/>
            </w:pPr>
            <w:r w:rsidRPr="004D4A11">
              <w:rPr>
                <w:b/>
                <w:i/>
              </w:rPr>
              <w:t>Suprimido</w:t>
            </w:r>
          </w:p>
        </w:tc>
      </w:tr>
    </w:tbl>
    <w:p w14:paraId="39EFFDE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6ED783D" w14:textId="77777777" w:rsidR="00CA04DF" w:rsidRPr="004D4A11" w:rsidRDefault="00CA04DF" w:rsidP="00CA04DF">
      <w:r w:rsidRPr="004D4A11">
        <w:rPr>
          <w:rStyle w:val="HideTWBExt"/>
          <w:noProof w:val="0"/>
        </w:rPr>
        <w:t>&lt;/Amend&gt;</w:t>
      </w:r>
    </w:p>
    <w:p w14:paraId="75358E1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201</w:t>
      </w:r>
      <w:r w:rsidRPr="004D4A11">
        <w:rPr>
          <w:rStyle w:val="HideTWBExt"/>
          <w:noProof w:val="0"/>
        </w:rPr>
        <w:t>&lt;/NumAm&gt;</w:t>
      </w:r>
    </w:p>
    <w:p w14:paraId="229A22D1"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0E36609B" w14:textId="77777777" w:rsidR="00CA04DF" w:rsidRPr="004D4A11" w:rsidRDefault="00CA04DF" w:rsidP="00CA04DF">
      <w:pPr>
        <w:pStyle w:val="NormalBold"/>
      </w:pPr>
      <w:r w:rsidRPr="004D4A11">
        <w:rPr>
          <w:rStyle w:val="HideTWBExt"/>
          <w:noProof w:val="0"/>
        </w:rPr>
        <w:t>&lt;/RepeatBlock-By&gt;</w:t>
      </w:r>
    </w:p>
    <w:p w14:paraId="5724C20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8341DFF" w14:textId="77777777" w:rsidR="00CA04DF" w:rsidRPr="004D4A11" w:rsidRDefault="00CA04DF" w:rsidP="00CA04DF">
      <w:pPr>
        <w:pStyle w:val="NormalBold"/>
      </w:pPr>
      <w:r w:rsidRPr="004D4A11">
        <w:rPr>
          <w:rStyle w:val="HideTWBExt"/>
          <w:noProof w:val="0"/>
        </w:rPr>
        <w:t>&lt;Article&gt;</w:t>
      </w:r>
      <w:r w:rsidRPr="004D4A11">
        <w:t>Artigo 26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D8818B1" w14:textId="77777777" w:rsidTr="00E63A78">
        <w:trPr>
          <w:trHeight w:val="240"/>
          <w:jc w:val="center"/>
        </w:trPr>
        <w:tc>
          <w:tcPr>
            <w:tcW w:w="9752" w:type="dxa"/>
            <w:gridSpan w:val="2"/>
          </w:tcPr>
          <w:p w14:paraId="426F93DB" w14:textId="77777777" w:rsidR="00CA04DF" w:rsidRPr="004D4A11" w:rsidRDefault="00CA04DF" w:rsidP="00E63A78"/>
        </w:tc>
      </w:tr>
      <w:tr w:rsidR="00CA04DF" w:rsidRPr="004D4A11" w14:paraId="2F5198B3" w14:textId="77777777" w:rsidTr="00E63A78">
        <w:trPr>
          <w:trHeight w:val="240"/>
          <w:jc w:val="center"/>
        </w:trPr>
        <w:tc>
          <w:tcPr>
            <w:tcW w:w="4876" w:type="dxa"/>
            <w:hideMark/>
          </w:tcPr>
          <w:p w14:paraId="792819DC" w14:textId="77777777" w:rsidR="00CA04DF" w:rsidRPr="004D4A11" w:rsidRDefault="00CA04DF" w:rsidP="00E63A78">
            <w:pPr>
              <w:pStyle w:val="AmColumnHeading"/>
            </w:pPr>
            <w:r w:rsidRPr="004D4A11">
              <w:t>Texto da Comissão</w:t>
            </w:r>
          </w:p>
        </w:tc>
        <w:tc>
          <w:tcPr>
            <w:tcW w:w="4876" w:type="dxa"/>
            <w:hideMark/>
          </w:tcPr>
          <w:p w14:paraId="12750BC7" w14:textId="77777777" w:rsidR="00CA04DF" w:rsidRPr="004D4A11" w:rsidRDefault="00CA04DF" w:rsidP="00E63A78">
            <w:pPr>
              <w:pStyle w:val="AmColumnHeading"/>
            </w:pPr>
            <w:r w:rsidRPr="004D4A11">
              <w:t>Alteração</w:t>
            </w:r>
          </w:p>
        </w:tc>
      </w:tr>
      <w:tr w:rsidR="00CA04DF" w:rsidRPr="004D4A11" w14:paraId="0A291163" w14:textId="77777777" w:rsidTr="00E63A78">
        <w:trPr>
          <w:jc w:val="center"/>
        </w:trPr>
        <w:tc>
          <w:tcPr>
            <w:tcW w:w="4876" w:type="dxa"/>
            <w:hideMark/>
          </w:tcPr>
          <w:p w14:paraId="685BE8D6" w14:textId="77777777" w:rsidR="00CA04DF" w:rsidRPr="004D4A11" w:rsidRDefault="00CA04DF" w:rsidP="00E63A78">
            <w:pPr>
              <w:pStyle w:val="Normal6a"/>
            </w:pPr>
            <w:r w:rsidRPr="004D4A11">
              <w:rPr>
                <w:b/>
                <w:i/>
              </w:rPr>
              <w:t>3.</w:t>
            </w:r>
            <w:r w:rsidRPr="004D4A11">
              <w:tab/>
            </w:r>
            <w:r w:rsidRPr="004D4A11">
              <w:rPr>
                <w:b/>
                <w:i/>
              </w:rPr>
              <w:t>«Relativamente a nacionais de países terceiros sujeitos à triagem a que se refere o artigo 3.º, n.º 1, do Regulamento (UE) XXX/XXX [Regulamento relativo à Triagem], os n.os 1 e 2 só se aplicam após a triagem ter terminado.»</w:t>
            </w:r>
          </w:p>
        </w:tc>
        <w:tc>
          <w:tcPr>
            <w:tcW w:w="4876" w:type="dxa"/>
            <w:hideMark/>
          </w:tcPr>
          <w:p w14:paraId="29004378" w14:textId="77777777" w:rsidR="00CA04DF" w:rsidRPr="004D4A11" w:rsidRDefault="00CA04DF" w:rsidP="00E63A78">
            <w:pPr>
              <w:pStyle w:val="Normal6a"/>
            </w:pPr>
            <w:r w:rsidRPr="004D4A11">
              <w:rPr>
                <w:b/>
                <w:i/>
              </w:rPr>
              <w:t>Suprimido</w:t>
            </w:r>
          </w:p>
        </w:tc>
      </w:tr>
    </w:tbl>
    <w:p w14:paraId="648CBEA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67C1080"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6091B891" w14:textId="77777777" w:rsidR="00CA04DF" w:rsidRPr="004D4A11" w:rsidRDefault="00CA04DF" w:rsidP="00CA04DF">
      <w:pPr>
        <w:pStyle w:val="AmJustText"/>
      </w:pPr>
      <w:r w:rsidRPr="004D4A11">
        <w:t>Não há qualquer razão para que os pedidos daqueles que procuram proteção internacional sejam suspensos durante a triagem. Compatível com a posição da relatora em ralação à triagem.</w:t>
      </w:r>
    </w:p>
    <w:p w14:paraId="51628A1C" w14:textId="77777777" w:rsidR="00CA04DF" w:rsidRPr="004D4A11" w:rsidRDefault="00CA04DF" w:rsidP="00CA04DF">
      <w:r w:rsidRPr="004D4A11">
        <w:rPr>
          <w:rStyle w:val="HideTWBExt"/>
          <w:noProof w:val="0"/>
        </w:rPr>
        <w:t>&lt;/Amend&gt;</w:t>
      </w:r>
    </w:p>
    <w:p w14:paraId="722C2DE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202</w:t>
      </w:r>
      <w:r w:rsidRPr="004D4A11">
        <w:rPr>
          <w:rStyle w:val="HideTWBExt"/>
          <w:noProof w:val="0"/>
        </w:rPr>
        <w:t>&lt;/NumAm&gt;</w:t>
      </w:r>
    </w:p>
    <w:p w14:paraId="23EACD31"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1CEA074" w14:textId="77777777" w:rsidR="00CA04DF" w:rsidRPr="004D4A11" w:rsidRDefault="00CA04DF" w:rsidP="00CA04DF">
      <w:pPr>
        <w:pStyle w:val="NormalBold"/>
      </w:pPr>
      <w:r w:rsidRPr="004D4A11">
        <w:rPr>
          <w:rStyle w:val="HideTWBExt"/>
          <w:noProof w:val="0"/>
        </w:rPr>
        <w:t>&lt;/RepeatBlock-By&gt;</w:t>
      </w:r>
    </w:p>
    <w:p w14:paraId="6EEE38D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4075A83" w14:textId="77777777" w:rsidR="00CA04DF" w:rsidRPr="004D4A11" w:rsidRDefault="00CA04DF" w:rsidP="00CA04DF">
      <w:pPr>
        <w:pStyle w:val="NormalBold"/>
      </w:pPr>
      <w:r w:rsidRPr="004D4A11">
        <w:rPr>
          <w:rStyle w:val="HideTWBExt"/>
          <w:noProof w:val="0"/>
        </w:rPr>
        <w:t>&lt;Article&gt;</w:t>
      </w:r>
      <w:r w:rsidRPr="004D4A11">
        <w:t>Artigo 26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535A8B4" w14:textId="77777777" w:rsidTr="00E63A78">
        <w:trPr>
          <w:trHeight w:val="240"/>
          <w:jc w:val="center"/>
        </w:trPr>
        <w:tc>
          <w:tcPr>
            <w:tcW w:w="9752" w:type="dxa"/>
            <w:gridSpan w:val="2"/>
          </w:tcPr>
          <w:p w14:paraId="69282C3A" w14:textId="77777777" w:rsidR="00CA04DF" w:rsidRPr="004D4A11" w:rsidRDefault="00CA04DF" w:rsidP="00E63A78"/>
        </w:tc>
      </w:tr>
      <w:tr w:rsidR="00CA04DF" w:rsidRPr="004D4A11" w14:paraId="6F1B3199" w14:textId="77777777" w:rsidTr="00E63A78">
        <w:trPr>
          <w:trHeight w:val="240"/>
          <w:jc w:val="center"/>
        </w:trPr>
        <w:tc>
          <w:tcPr>
            <w:tcW w:w="4876" w:type="dxa"/>
            <w:hideMark/>
          </w:tcPr>
          <w:p w14:paraId="3695CFFE" w14:textId="77777777" w:rsidR="00CA04DF" w:rsidRPr="004D4A11" w:rsidRDefault="00CA04DF" w:rsidP="00E63A78">
            <w:pPr>
              <w:pStyle w:val="AmColumnHeading"/>
            </w:pPr>
            <w:r w:rsidRPr="004D4A11">
              <w:t>Texto da Comissão</w:t>
            </w:r>
          </w:p>
        </w:tc>
        <w:tc>
          <w:tcPr>
            <w:tcW w:w="4876" w:type="dxa"/>
            <w:hideMark/>
          </w:tcPr>
          <w:p w14:paraId="2C590B81" w14:textId="77777777" w:rsidR="00CA04DF" w:rsidRPr="004D4A11" w:rsidRDefault="00CA04DF" w:rsidP="00E63A78">
            <w:pPr>
              <w:pStyle w:val="AmColumnHeading"/>
            </w:pPr>
            <w:r w:rsidRPr="004D4A11">
              <w:t>Alteração</w:t>
            </w:r>
          </w:p>
        </w:tc>
      </w:tr>
      <w:tr w:rsidR="00CA04DF" w:rsidRPr="004D4A11" w14:paraId="044BCA68" w14:textId="77777777" w:rsidTr="00E63A78">
        <w:trPr>
          <w:jc w:val="center"/>
        </w:trPr>
        <w:tc>
          <w:tcPr>
            <w:tcW w:w="4876" w:type="dxa"/>
            <w:hideMark/>
          </w:tcPr>
          <w:p w14:paraId="014A9D57" w14:textId="77777777" w:rsidR="00CA04DF" w:rsidRPr="004D4A11" w:rsidRDefault="00CA04DF" w:rsidP="00E63A78">
            <w:pPr>
              <w:pStyle w:val="Normal6a"/>
            </w:pPr>
            <w:r w:rsidRPr="004D4A11">
              <w:rPr>
                <w:b/>
                <w:i/>
              </w:rPr>
              <w:t>3.</w:t>
            </w:r>
            <w:r w:rsidRPr="004D4A11">
              <w:tab/>
            </w:r>
            <w:r w:rsidRPr="004D4A11">
              <w:rPr>
                <w:b/>
                <w:i/>
              </w:rPr>
              <w:t>«Relativamente a nacionais de países terceiros sujeitos à triagem a que se refere o artigo 3.º, n.º 1, do Regulamento (UE) XXX/XXX [Regulamento relativo à Triagem], os n.os 1 e 2 só se aplicam após a triagem ter terminado.»</w:t>
            </w:r>
          </w:p>
        </w:tc>
        <w:tc>
          <w:tcPr>
            <w:tcW w:w="4876" w:type="dxa"/>
            <w:hideMark/>
          </w:tcPr>
          <w:p w14:paraId="2682D5AB" w14:textId="77777777" w:rsidR="00CA04DF" w:rsidRPr="004D4A11" w:rsidRDefault="00CA04DF" w:rsidP="00E63A78">
            <w:pPr>
              <w:pStyle w:val="Normal6a"/>
            </w:pPr>
            <w:r w:rsidRPr="004D4A11">
              <w:rPr>
                <w:b/>
                <w:i/>
              </w:rPr>
              <w:t>Suprimido</w:t>
            </w:r>
          </w:p>
        </w:tc>
      </w:tr>
    </w:tbl>
    <w:p w14:paraId="6AA0A91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084E856" w14:textId="77777777" w:rsidR="00CA04DF" w:rsidRPr="004D4A11" w:rsidRDefault="00CA04DF" w:rsidP="00CA04DF">
      <w:r w:rsidRPr="004D4A11">
        <w:rPr>
          <w:rStyle w:val="HideTWBExt"/>
          <w:noProof w:val="0"/>
        </w:rPr>
        <w:t>&lt;/Amend&gt;</w:t>
      </w:r>
    </w:p>
    <w:p w14:paraId="4BE23F4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203</w:t>
      </w:r>
      <w:r w:rsidRPr="004D4A11">
        <w:rPr>
          <w:rStyle w:val="HideTWBExt"/>
          <w:noProof w:val="0"/>
        </w:rPr>
        <w:t>&lt;/NumAm&gt;</w:t>
      </w:r>
    </w:p>
    <w:p w14:paraId="41A2953B"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543DDBD" w14:textId="77777777" w:rsidR="00CA04DF" w:rsidRPr="004D4A11" w:rsidRDefault="00CA04DF" w:rsidP="00CA04DF">
      <w:pPr>
        <w:pStyle w:val="NormalBold"/>
      </w:pPr>
      <w:r w:rsidRPr="004D4A11">
        <w:rPr>
          <w:rStyle w:val="HideTWBExt"/>
          <w:noProof w:val="0"/>
        </w:rPr>
        <w:t>&lt;/RepeatBlock-By&gt;</w:t>
      </w:r>
    </w:p>
    <w:p w14:paraId="679E655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2A19D1B" w14:textId="77777777" w:rsidR="00CA04DF" w:rsidRPr="004D4A11" w:rsidRDefault="00CA04DF" w:rsidP="00CA04DF">
      <w:pPr>
        <w:pStyle w:val="NormalBold"/>
      </w:pPr>
      <w:r w:rsidRPr="004D4A11">
        <w:rPr>
          <w:rStyle w:val="HideTWBExt"/>
          <w:noProof w:val="0"/>
        </w:rPr>
        <w:t>&lt;Article&gt;</w:t>
      </w:r>
      <w:r w:rsidRPr="004D4A11">
        <w:t>Artigo 27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82DDB4E" w14:textId="77777777" w:rsidTr="00E63A78">
        <w:trPr>
          <w:trHeight w:val="240"/>
          <w:jc w:val="center"/>
        </w:trPr>
        <w:tc>
          <w:tcPr>
            <w:tcW w:w="9752" w:type="dxa"/>
            <w:gridSpan w:val="2"/>
          </w:tcPr>
          <w:p w14:paraId="4D14F5FD" w14:textId="77777777" w:rsidR="00CA04DF" w:rsidRPr="004D4A11" w:rsidRDefault="00CA04DF" w:rsidP="00E63A78"/>
        </w:tc>
      </w:tr>
      <w:tr w:rsidR="00CA04DF" w:rsidRPr="004D4A11" w14:paraId="3BC26062" w14:textId="77777777" w:rsidTr="00E63A78">
        <w:trPr>
          <w:trHeight w:val="240"/>
          <w:jc w:val="center"/>
        </w:trPr>
        <w:tc>
          <w:tcPr>
            <w:tcW w:w="4876" w:type="dxa"/>
            <w:hideMark/>
          </w:tcPr>
          <w:p w14:paraId="5243047E" w14:textId="77777777" w:rsidR="00CA04DF" w:rsidRPr="004D4A11" w:rsidRDefault="00CA04DF" w:rsidP="00E63A78">
            <w:pPr>
              <w:pStyle w:val="AmColumnHeading"/>
            </w:pPr>
            <w:r w:rsidRPr="004D4A11">
              <w:t>Texto da Comissão</w:t>
            </w:r>
          </w:p>
        </w:tc>
        <w:tc>
          <w:tcPr>
            <w:tcW w:w="4876" w:type="dxa"/>
            <w:hideMark/>
          </w:tcPr>
          <w:p w14:paraId="701048B6" w14:textId="77777777" w:rsidR="00CA04DF" w:rsidRPr="004D4A11" w:rsidRDefault="00CA04DF" w:rsidP="00E63A78">
            <w:pPr>
              <w:pStyle w:val="AmColumnHeading"/>
            </w:pPr>
            <w:r w:rsidRPr="004D4A11">
              <w:t>Alteração</w:t>
            </w:r>
          </w:p>
        </w:tc>
      </w:tr>
      <w:tr w:rsidR="00CA04DF" w:rsidRPr="004D4A11" w14:paraId="35939761" w14:textId="77777777" w:rsidTr="00E63A78">
        <w:trPr>
          <w:jc w:val="center"/>
        </w:trPr>
        <w:tc>
          <w:tcPr>
            <w:tcW w:w="4876" w:type="dxa"/>
            <w:hideMark/>
          </w:tcPr>
          <w:p w14:paraId="2AF86998" w14:textId="77777777" w:rsidR="00CA04DF" w:rsidRPr="004D4A11" w:rsidRDefault="00CA04DF" w:rsidP="00E63A78">
            <w:pPr>
              <w:pStyle w:val="Normal6a"/>
            </w:pPr>
            <w:r w:rsidRPr="004D4A11">
              <w:rPr>
                <w:b/>
                <w:i/>
              </w:rPr>
              <w:t>5.</w:t>
            </w:r>
            <w:r w:rsidRPr="004D4A11">
              <w:tab/>
            </w:r>
            <w:r w:rsidRPr="004D4A11">
              <w:rPr>
                <w:b/>
                <w:i/>
              </w:rPr>
              <w:t>«Relativamente a nacionais de países terceiros sujeitos à triagem a que se refere o artigo 3.º, n.º 1, do Regulamento (UE) n.º XXX/XXX [Regulamento relativo à Triagem], os n.os 1 a 4 só se aplicam após a triagem ter terminado.</w:t>
            </w:r>
          </w:p>
        </w:tc>
        <w:tc>
          <w:tcPr>
            <w:tcW w:w="4876" w:type="dxa"/>
            <w:hideMark/>
          </w:tcPr>
          <w:p w14:paraId="16F7A578" w14:textId="77777777" w:rsidR="00CA04DF" w:rsidRPr="004D4A11" w:rsidRDefault="00CA04DF" w:rsidP="00E63A78">
            <w:pPr>
              <w:pStyle w:val="Normal6a"/>
            </w:pPr>
            <w:r w:rsidRPr="004D4A11">
              <w:rPr>
                <w:b/>
                <w:i/>
              </w:rPr>
              <w:t>Suprimido</w:t>
            </w:r>
          </w:p>
        </w:tc>
      </w:tr>
    </w:tbl>
    <w:p w14:paraId="7A23333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37089B1" w14:textId="77777777" w:rsidR="00CA04DF" w:rsidRPr="004D4A11" w:rsidRDefault="00CA04DF" w:rsidP="00CA04DF">
      <w:r w:rsidRPr="004D4A11">
        <w:rPr>
          <w:rStyle w:val="HideTWBExt"/>
          <w:noProof w:val="0"/>
        </w:rPr>
        <w:t>&lt;/Amend&gt;</w:t>
      </w:r>
    </w:p>
    <w:p w14:paraId="2B9690F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204</w:t>
      </w:r>
      <w:r w:rsidRPr="004D4A11">
        <w:rPr>
          <w:rStyle w:val="HideTWBExt"/>
          <w:noProof w:val="0"/>
        </w:rPr>
        <w:t>&lt;/NumAm&gt;</w:t>
      </w:r>
    </w:p>
    <w:p w14:paraId="4A4316B0"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ACA2D11" w14:textId="77777777" w:rsidR="00CA04DF" w:rsidRPr="004D4A11" w:rsidRDefault="00CA04DF" w:rsidP="00CA04DF">
      <w:pPr>
        <w:pStyle w:val="NormalBold"/>
      </w:pPr>
      <w:r w:rsidRPr="004D4A11">
        <w:rPr>
          <w:rStyle w:val="HideTWBExt"/>
          <w:noProof w:val="0"/>
        </w:rPr>
        <w:t>&lt;/RepeatBlock-By&gt;</w:t>
      </w:r>
    </w:p>
    <w:p w14:paraId="092F917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0EC1CC2" w14:textId="77777777" w:rsidR="00CA04DF" w:rsidRPr="004D4A11" w:rsidRDefault="00CA04DF" w:rsidP="00CA04DF">
      <w:pPr>
        <w:pStyle w:val="NormalBold"/>
      </w:pPr>
      <w:r w:rsidRPr="004D4A11">
        <w:rPr>
          <w:rStyle w:val="HideTWBExt"/>
          <w:noProof w:val="0"/>
        </w:rPr>
        <w:t>&lt;Article&gt;</w:t>
      </w:r>
      <w:r w:rsidRPr="004D4A11">
        <w:t xml:space="preserve"> Artigo 27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C649B66" w14:textId="77777777" w:rsidTr="00E63A78">
        <w:trPr>
          <w:trHeight w:val="240"/>
          <w:jc w:val="center"/>
        </w:trPr>
        <w:tc>
          <w:tcPr>
            <w:tcW w:w="9752" w:type="dxa"/>
            <w:gridSpan w:val="2"/>
          </w:tcPr>
          <w:p w14:paraId="7D17FD7D" w14:textId="77777777" w:rsidR="00CA04DF" w:rsidRPr="004D4A11" w:rsidRDefault="00CA04DF" w:rsidP="00E63A78"/>
        </w:tc>
      </w:tr>
      <w:tr w:rsidR="00CA04DF" w:rsidRPr="004D4A11" w14:paraId="4ED744E3" w14:textId="77777777" w:rsidTr="00E63A78">
        <w:trPr>
          <w:trHeight w:val="240"/>
          <w:jc w:val="center"/>
        </w:trPr>
        <w:tc>
          <w:tcPr>
            <w:tcW w:w="4876" w:type="dxa"/>
            <w:hideMark/>
          </w:tcPr>
          <w:p w14:paraId="5AAA6827" w14:textId="77777777" w:rsidR="00CA04DF" w:rsidRPr="004D4A11" w:rsidRDefault="00CA04DF" w:rsidP="00E63A78">
            <w:pPr>
              <w:pStyle w:val="AmColumnHeading"/>
            </w:pPr>
            <w:r w:rsidRPr="004D4A11">
              <w:t>Texto da Comissão</w:t>
            </w:r>
          </w:p>
        </w:tc>
        <w:tc>
          <w:tcPr>
            <w:tcW w:w="4876" w:type="dxa"/>
            <w:hideMark/>
          </w:tcPr>
          <w:p w14:paraId="566A80AD" w14:textId="77777777" w:rsidR="00CA04DF" w:rsidRPr="004D4A11" w:rsidRDefault="00CA04DF" w:rsidP="00E63A78">
            <w:pPr>
              <w:pStyle w:val="AmColumnHeading"/>
            </w:pPr>
            <w:r w:rsidRPr="004D4A11">
              <w:t>Alteração</w:t>
            </w:r>
          </w:p>
        </w:tc>
      </w:tr>
      <w:tr w:rsidR="00CA04DF" w:rsidRPr="004D4A11" w14:paraId="4383982C" w14:textId="77777777" w:rsidTr="00E63A78">
        <w:trPr>
          <w:jc w:val="center"/>
        </w:trPr>
        <w:tc>
          <w:tcPr>
            <w:tcW w:w="4876" w:type="dxa"/>
            <w:hideMark/>
          </w:tcPr>
          <w:p w14:paraId="337AA2B7" w14:textId="77777777" w:rsidR="00CA04DF" w:rsidRPr="004D4A11" w:rsidRDefault="00CA04DF" w:rsidP="00E63A78">
            <w:pPr>
              <w:pStyle w:val="Normal6a"/>
            </w:pPr>
            <w:r w:rsidRPr="004D4A11">
              <w:rPr>
                <w:b/>
                <w:i/>
              </w:rPr>
              <w:t>5.</w:t>
            </w:r>
            <w:r w:rsidRPr="004D4A11">
              <w:tab/>
            </w:r>
            <w:r w:rsidRPr="004D4A11">
              <w:rPr>
                <w:b/>
                <w:i/>
              </w:rPr>
              <w:t>«Relativamente a nacionais de países terceiros sujeitos à triagem a que se refere o artigo 3.º, n.º 1, do Regulamento (UE) n.º XXX/XXX [Regulamento relativo à Triagem], os n.os 1 a 4 só se aplicam após a triagem ter terminado.</w:t>
            </w:r>
          </w:p>
        </w:tc>
        <w:tc>
          <w:tcPr>
            <w:tcW w:w="4876" w:type="dxa"/>
            <w:hideMark/>
          </w:tcPr>
          <w:p w14:paraId="02C10FB1" w14:textId="77777777" w:rsidR="00CA04DF" w:rsidRPr="004D4A11" w:rsidRDefault="00CA04DF" w:rsidP="00E63A78">
            <w:pPr>
              <w:pStyle w:val="Normal6a"/>
            </w:pPr>
            <w:r w:rsidRPr="004D4A11">
              <w:rPr>
                <w:b/>
                <w:i/>
              </w:rPr>
              <w:t>Suprimido</w:t>
            </w:r>
          </w:p>
        </w:tc>
      </w:tr>
    </w:tbl>
    <w:p w14:paraId="2A71A38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49B7730" w14:textId="77777777" w:rsidR="00CA04DF" w:rsidRPr="004D4A11" w:rsidRDefault="00CA04DF" w:rsidP="00CA04DF">
      <w:r w:rsidRPr="004D4A11">
        <w:rPr>
          <w:rStyle w:val="HideTWBExt"/>
          <w:noProof w:val="0"/>
        </w:rPr>
        <w:t>&lt;/Amend&gt;</w:t>
      </w:r>
    </w:p>
    <w:p w14:paraId="161C9FB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205</w:t>
      </w:r>
      <w:r w:rsidRPr="004D4A11">
        <w:rPr>
          <w:rStyle w:val="HideTWBExt"/>
          <w:noProof w:val="0"/>
        </w:rPr>
        <w:t>&lt;/NumAm&gt;</w:t>
      </w:r>
    </w:p>
    <w:p w14:paraId="63280532"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Birgit Sippel, Javier Moreno Sánchez, Pietro Bartolo, Giuliano Pisapia</w:t>
      </w:r>
      <w:r w:rsidRPr="004D4A11">
        <w:rPr>
          <w:rStyle w:val="HideTWBExt"/>
          <w:noProof w:val="0"/>
        </w:rPr>
        <w:t>&lt;/Members&gt;</w:t>
      </w:r>
    </w:p>
    <w:p w14:paraId="115C4794" w14:textId="77777777" w:rsidR="00CA04DF" w:rsidRPr="004D4A11" w:rsidRDefault="00CA04DF" w:rsidP="00CA04DF">
      <w:pPr>
        <w:pStyle w:val="NormalBold"/>
      </w:pPr>
      <w:r w:rsidRPr="004D4A11">
        <w:rPr>
          <w:rStyle w:val="HideTWBExt"/>
          <w:noProof w:val="0"/>
        </w:rPr>
        <w:t>&lt;/RepeatBlock-By&gt;</w:t>
      </w:r>
    </w:p>
    <w:p w14:paraId="1C32A84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E6E3F0C" w14:textId="77777777" w:rsidR="00CA04DF" w:rsidRPr="004D4A11" w:rsidRDefault="00CA04DF" w:rsidP="00CA04DF">
      <w:pPr>
        <w:pStyle w:val="NormalBold"/>
      </w:pPr>
      <w:r w:rsidRPr="004D4A11">
        <w:rPr>
          <w:rStyle w:val="HideTWBExt"/>
          <w:noProof w:val="0"/>
        </w:rPr>
        <w:t>&lt;Article&gt;</w:t>
      </w:r>
      <w:r w:rsidRPr="004D4A11">
        <w:t>Artigo 27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A086E11" w14:textId="77777777" w:rsidTr="00E63A78">
        <w:trPr>
          <w:trHeight w:val="240"/>
          <w:jc w:val="center"/>
        </w:trPr>
        <w:tc>
          <w:tcPr>
            <w:tcW w:w="9752" w:type="dxa"/>
            <w:gridSpan w:val="2"/>
          </w:tcPr>
          <w:p w14:paraId="4675A359" w14:textId="77777777" w:rsidR="00CA04DF" w:rsidRPr="004D4A11" w:rsidRDefault="00CA04DF" w:rsidP="00E63A78"/>
        </w:tc>
      </w:tr>
      <w:tr w:rsidR="00CA04DF" w:rsidRPr="004D4A11" w14:paraId="01A2721E" w14:textId="77777777" w:rsidTr="00E63A78">
        <w:trPr>
          <w:trHeight w:val="240"/>
          <w:jc w:val="center"/>
        </w:trPr>
        <w:tc>
          <w:tcPr>
            <w:tcW w:w="4876" w:type="dxa"/>
            <w:hideMark/>
          </w:tcPr>
          <w:p w14:paraId="207348C3" w14:textId="77777777" w:rsidR="00CA04DF" w:rsidRPr="004D4A11" w:rsidRDefault="00CA04DF" w:rsidP="00E63A78">
            <w:pPr>
              <w:pStyle w:val="AmColumnHeading"/>
            </w:pPr>
            <w:r w:rsidRPr="004D4A11">
              <w:t>Texto da Comissão</w:t>
            </w:r>
          </w:p>
        </w:tc>
        <w:tc>
          <w:tcPr>
            <w:tcW w:w="4876" w:type="dxa"/>
            <w:hideMark/>
          </w:tcPr>
          <w:p w14:paraId="01BB185E" w14:textId="77777777" w:rsidR="00CA04DF" w:rsidRPr="004D4A11" w:rsidRDefault="00CA04DF" w:rsidP="00E63A78">
            <w:pPr>
              <w:pStyle w:val="AmColumnHeading"/>
            </w:pPr>
            <w:r w:rsidRPr="004D4A11">
              <w:t>Alteração</w:t>
            </w:r>
          </w:p>
        </w:tc>
      </w:tr>
      <w:tr w:rsidR="00CA04DF" w:rsidRPr="004D4A11" w14:paraId="033C2895" w14:textId="77777777" w:rsidTr="00E63A78">
        <w:trPr>
          <w:jc w:val="center"/>
        </w:trPr>
        <w:tc>
          <w:tcPr>
            <w:tcW w:w="4876" w:type="dxa"/>
            <w:hideMark/>
          </w:tcPr>
          <w:p w14:paraId="5000A392" w14:textId="77777777" w:rsidR="00CA04DF" w:rsidRPr="004D4A11" w:rsidRDefault="00CA04DF" w:rsidP="00E63A78">
            <w:pPr>
              <w:pStyle w:val="Normal6a"/>
            </w:pPr>
            <w:r w:rsidRPr="004D4A11">
              <w:rPr>
                <w:b/>
                <w:i/>
              </w:rPr>
              <w:t>5.</w:t>
            </w:r>
            <w:r w:rsidRPr="004D4A11">
              <w:tab/>
            </w:r>
            <w:r w:rsidRPr="004D4A11">
              <w:rPr>
                <w:b/>
                <w:i/>
              </w:rPr>
              <w:t>«Relativamente a nacionais de países terceiros sujeitos à triagem a que se refere o artigo 3.º, n.º 1, do Regulamento (UE) n.º XXX/XXX [Regulamento relativo à Triagem], os n.os 1 a 4 só se aplicam após a triagem ter terminado.</w:t>
            </w:r>
          </w:p>
        </w:tc>
        <w:tc>
          <w:tcPr>
            <w:tcW w:w="4876" w:type="dxa"/>
            <w:hideMark/>
          </w:tcPr>
          <w:p w14:paraId="438FEB21" w14:textId="77777777" w:rsidR="00CA04DF" w:rsidRPr="004D4A11" w:rsidRDefault="00CA04DF" w:rsidP="00E63A78">
            <w:pPr>
              <w:pStyle w:val="Normal6a"/>
            </w:pPr>
            <w:r w:rsidRPr="004D4A11">
              <w:rPr>
                <w:b/>
                <w:i/>
              </w:rPr>
              <w:t>Suprimido</w:t>
            </w:r>
          </w:p>
        </w:tc>
      </w:tr>
    </w:tbl>
    <w:p w14:paraId="35ED9C9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79C489B"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419A62A9" w14:textId="77777777" w:rsidR="00CA04DF" w:rsidRPr="004D4A11" w:rsidRDefault="00CA04DF" w:rsidP="00CA04DF">
      <w:pPr>
        <w:pStyle w:val="AmJustText"/>
      </w:pPr>
      <w:r w:rsidRPr="004D4A11">
        <w:t>Não há qualquer razão para que os pedidos daqueles que procuram proteção internacional sejam suspensos durante a triagem. Compatível com a posição da relatora em ralação à triagem.</w:t>
      </w:r>
    </w:p>
    <w:p w14:paraId="5AC7CD14" w14:textId="77777777" w:rsidR="00CA04DF" w:rsidRPr="004D4A11" w:rsidRDefault="00CA04DF" w:rsidP="00CA04DF">
      <w:r w:rsidRPr="004D4A11">
        <w:rPr>
          <w:rStyle w:val="HideTWBExt"/>
          <w:noProof w:val="0"/>
        </w:rPr>
        <w:t>&lt;/Amend&gt;</w:t>
      </w:r>
    </w:p>
    <w:p w14:paraId="377BE57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206</w:t>
      </w:r>
      <w:r w:rsidRPr="004D4A11">
        <w:rPr>
          <w:rStyle w:val="HideTWBExt"/>
          <w:noProof w:val="0"/>
        </w:rPr>
        <w:t>&lt;/NumAm&gt;</w:t>
      </w:r>
    </w:p>
    <w:p w14:paraId="271F4466"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758FD70A" w14:textId="77777777" w:rsidR="00CA04DF" w:rsidRPr="004D4A11" w:rsidRDefault="00CA04DF" w:rsidP="00CA04DF">
      <w:pPr>
        <w:pStyle w:val="NormalBold"/>
      </w:pPr>
      <w:r w:rsidRPr="004D4A11">
        <w:rPr>
          <w:rStyle w:val="HideTWBExt"/>
          <w:noProof w:val="0"/>
        </w:rPr>
        <w:t>&lt;/RepeatBlock-By&gt;</w:t>
      </w:r>
    </w:p>
    <w:p w14:paraId="2A39A09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FD32B74" w14:textId="77777777" w:rsidR="00CA04DF" w:rsidRPr="004D4A11" w:rsidRDefault="00CA04DF" w:rsidP="00CA04DF">
      <w:pPr>
        <w:pStyle w:val="NormalBold"/>
      </w:pPr>
      <w:r w:rsidRPr="004D4A11">
        <w:rPr>
          <w:rStyle w:val="HideTWBExt"/>
          <w:noProof w:val="0"/>
        </w:rPr>
        <w:t>&lt;Article&gt;</w:t>
      </w:r>
      <w:r w:rsidRPr="004D4A11">
        <w:t>Artigo 27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E9A918B" w14:textId="77777777" w:rsidTr="00E63A78">
        <w:trPr>
          <w:trHeight w:val="240"/>
          <w:jc w:val="center"/>
        </w:trPr>
        <w:tc>
          <w:tcPr>
            <w:tcW w:w="9752" w:type="dxa"/>
            <w:gridSpan w:val="2"/>
          </w:tcPr>
          <w:p w14:paraId="6336F67A" w14:textId="77777777" w:rsidR="00CA04DF" w:rsidRPr="004D4A11" w:rsidRDefault="00CA04DF" w:rsidP="00E63A78"/>
        </w:tc>
      </w:tr>
      <w:tr w:rsidR="00CA04DF" w:rsidRPr="004D4A11" w14:paraId="1E457372" w14:textId="77777777" w:rsidTr="00E63A78">
        <w:trPr>
          <w:trHeight w:val="240"/>
          <w:jc w:val="center"/>
        </w:trPr>
        <w:tc>
          <w:tcPr>
            <w:tcW w:w="4876" w:type="dxa"/>
            <w:hideMark/>
          </w:tcPr>
          <w:p w14:paraId="1ACE5891" w14:textId="77777777" w:rsidR="00CA04DF" w:rsidRPr="004D4A11" w:rsidRDefault="00CA04DF" w:rsidP="00E63A78">
            <w:pPr>
              <w:pStyle w:val="AmColumnHeading"/>
            </w:pPr>
            <w:r w:rsidRPr="004D4A11">
              <w:t>Texto da Comissão</w:t>
            </w:r>
          </w:p>
        </w:tc>
        <w:tc>
          <w:tcPr>
            <w:tcW w:w="4876" w:type="dxa"/>
            <w:hideMark/>
          </w:tcPr>
          <w:p w14:paraId="792868B2" w14:textId="77777777" w:rsidR="00CA04DF" w:rsidRPr="004D4A11" w:rsidRDefault="00CA04DF" w:rsidP="00E63A78">
            <w:pPr>
              <w:pStyle w:val="AmColumnHeading"/>
            </w:pPr>
            <w:r w:rsidRPr="004D4A11">
              <w:t>Alteração</w:t>
            </w:r>
          </w:p>
        </w:tc>
      </w:tr>
      <w:tr w:rsidR="00CA04DF" w:rsidRPr="004D4A11" w14:paraId="2D260016" w14:textId="77777777" w:rsidTr="00E63A78">
        <w:trPr>
          <w:jc w:val="center"/>
        </w:trPr>
        <w:tc>
          <w:tcPr>
            <w:tcW w:w="4876" w:type="dxa"/>
            <w:hideMark/>
          </w:tcPr>
          <w:p w14:paraId="696A9CC6" w14:textId="77777777" w:rsidR="00CA04DF" w:rsidRPr="004D4A11" w:rsidRDefault="00CA04DF" w:rsidP="00E63A78">
            <w:pPr>
              <w:pStyle w:val="Normal6a"/>
            </w:pPr>
            <w:r w:rsidRPr="004D4A11">
              <w:rPr>
                <w:b/>
                <w:i/>
              </w:rPr>
              <w:t>6.</w:t>
            </w:r>
            <w:r w:rsidRPr="004D4A11">
              <w:tab/>
            </w:r>
            <w:r w:rsidRPr="004D4A11">
              <w:rPr>
                <w:b/>
                <w:i/>
              </w:rPr>
              <w:t>Quando não for possível obter dados biométricos durante a triagem em conformidade com o Regulamento (UE) n.º XXX/XXX [Regulamento Eurodac] ou quando o requerente não tiver sido sujeito a triagem, as autoridades competentes devem obter os dados biométricos, o mais tardar, com o registo do pedido de proteção internacional e transmitir os mesmos, em conjunto com os dados a que se refere o artigo 12.º, alíneas c) a p), do Regulamento (UE) n.º XXX/XXX [Regulamento Eurodac], para o sistema central e para o repositório comum de identidade, respetivamente, em conformidade com o referido regulamento.»</w:t>
            </w:r>
          </w:p>
        </w:tc>
        <w:tc>
          <w:tcPr>
            <w:tcW w:w="4876" w:type="dxa"/>
            <w:hideMark/>
          </w:tcPr>
          <w:p w14:paraId="3A0D5942" w14:textId="77777777" w:rsidR="00CA04DF" w:rsidRPr="004D4A11" w:rsidRDefault="00CA04DF" w:rsidP="00E63A78">
            <w:pPr>
              <w:pStyle w:val="Normal6a"/>
            </w:pPr>
            <w:r w:rsidRPr="004D4A11">
              <w:rPr>
                <w:b/>
                <w:i/>
              </w:rPr>
              <w:t>Suprimido</w:t>
            </w:r>
          </w:p>
        </w:tc>
      </w:tr>
    </w:tbl>
    <w:p w14:paraId="25DE0DE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2C9374E" w14:textId="77777777" w:rsidR="00CA04DF" w:rsidRPr="004D4A11" w:rsidRDefault="00CA04DF" w:rsidP="00CA04DF">
      <w:r w:rsidRPr="004D4A11">
        <w:rPr>
          <w:rStyle w:val="HideTWBExt"/>
          <w:noProof w:val="0"/>
        </w:rPr>
        <w:t>&lt;/Amend&gt;</w:t>
      </w:r>
    </w:p>
    <w:p w14:paraId="5FE0A78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207</w:t>
      </w:r>
      <w:r w:rsidRPr="004D4A11">
        <w:rPr>
          <w:rStyle w:val="HideTWBExt"/>
          <w:noProof w:val="0"/>
        </w:rPr>
        <w:t>&lt;/NumAm&gt;</w:t>
      </w:r>
    </w:p>
    <w:p w14:paraId="48871E09"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2982A1F" w14:textId="77777777" w:rsidR="00CA04DF" w:rsidRPr="004D4A11" w:rsidRDefault="00CA04DF" w:rsidP="00CA04DF">
      <w:pPr>
        <w:pStyle w:val="NormalBold"/>
      </w:pPr>
      <w:r w:rsidRPr="004D4A11">
        <w:rPr>
          <w:rStyle w:val="HideTWBExt"/>
          <w:noProof w:val="0"/>
        </w:rPr>
        <w:t>&lt;/RepeatBlock-By&gt;</w:t>
      </w:r>
    </w:p>
    <w:p w14:paraId="22949B7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A1DD50B" w14:textId="77777777" w:rsidR="00CA04DF" w:rsidRPr="004D4A11" w:rsidRDefault="00CA04DF" w:rsidP="00CA04DF">
      <w:pPr>
        <w:pStyle w:val="NormalBold"/>
      </w:pPr>
      <w:r w:rsidRPr="004D4A11">
        <w:rPr>
          <w:rStyle w:val="HideTWBExt"/>
          <w:noProof w:val="0"/>
        </w:rPr>
        <w:t>&lt;Article&gt;</w:t>
      </w:r>
      <w:r w:rsidRPr="004D4A11">
        <w:t>Artigo 27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62C839E" w14:textId="77777777" w:rsidTr="00E63A78">
        <w:trPr>
          <w:trHeight w:val="240"/>
          <w:jc w:val="center"/>
        </w:trPr>
        <w:tc>
          <w:tcPr>
            <w:tcW w:w="9752" w:type="dxa"/>
            <w:gridSpan w:val="2"/>
          </w:tcPr>
          <w:p w14:paraId="2582CE2E" w14:textId="77777777" w:rsidR="00CA04DF" w:rsidRPr="004D4A11" w:rsidRDefault="00CA04DF" w:rsidP="00E63A78"/>
        </w:tc>
      </w:tr>
      <w:tr w:rsidR="00CA04DF" w:rsidRPr="004D4A11" w14:paraId="0BF27C88" w14:textId="77777777" w:rsidTr="00E63A78">
        <w:trPr>
          <w:trHeight w:val="240"/>
          <w:jc w:val="center"/>
        </w:trPr>
        <w:tc>
          <w:tcPr>
            <w:tcW w:w="4876" w:type="dxa"/>
            <w:hideMark/>
          </w:tcPr>
          <w:p w14:paraId="14C21420" w14:textId="77777777" w:rsidR="00CA04DF" w:rsidRPr="004D4A11" w:rsidRDefault="00CA04DF" w:rsidP="00E63A78">
            <w:pPr>
              <w:pStyle w:val="AmColumnHeading"/>
            </w:pPr>
            <w:r w:rsidRPr="004D4A11">
              <w:t>Texto da Comissão</w:t>
            </w:r>
          </w:p>
        </w:tc>
        <w:tc>
          <w:tcPr>
            <w:tcW w:w="4876" w:type="dxa"/>
            <w:hideMark/>
          </w:tcPr>
          <w:p w14:paraId="748ACD4A" w14:textId="77777777" w:rsidR="00CA04DF" w:rsidRPr="004D4A11" w:rsidRDefault="00CA04DF" w:rsidP="00E63A78">
            <w:pPr>
              <w:pStyle w:val="AmColumnHeading"/>
            </w:pPr>
            <w:r w:rsidRPr="004D4A11">
              <w:t>Alteração</w:t>
            </w:r>
          </w:p>
        </w:tc>
      </w:tr>
      <w:tr w:rsidR="00CA04DF" w:rsidRPr="004D4A11" w14:paraId="5C5C4B0A" w14:textId="77777777" w:rsidTr="00E63A78">
        <w:trPr>
          <w:jc w:val="center"/>
        </w:trPr>
        <w:tc>
          <w:tcPr>
            <w:tcW w:w="4876" w:type="dxa"/>
            <w:hideMark/>
          </w:tcPr>
          <w:p w14:paraId="70A02F91" w14:textId="77777777" w:rsidR="00CA04DF" w:rsidRPr="004D4A11" w:rsidRDefault="00CA04DF" w:rsidP="00E63A78">
            <w:pPr>
              <w:pStyle w:val="Normal6a"/>
            </w:pPr>
            <w:r w:rsidRPr="004D4A11">
              <w:t>6.</w:t>
            </w:r>
            <w:r w:rsidRPr="004D4A11">
              <w:tab/>
            </w:r>
            <w:r w:rsidRPr="004D4A11">
              <w:rPr>
                <w:b/>
                <w:i/>
              </w:rPr>
              <w:t>Quando não for possível obter</w:t>
            </w:r>
            <w:r w:rsidRPr="004D4A11">
              <w:t xml:space="preserve"> dados biométricos </w:t>
            </w:r>
            <w:r w:rsidRPr="004D4A11">
              <w:rPr>
                <w:b/>
                <w:i/>
              </w:rPr>
              <w:t>durante a triagem em conformidade com o Regulamento (UE) n.º XXX/XXX [Regulamento Eurodac] ou quando o requerente não tiver sido sujeito a triagem, as</w:t>
            </w:r>
            <w:r w:rsidRPr="004D4A11">
              <w:t xml:space="preserve"> autoridades competentes </w:t>
            </w:r>
            <w:r w:rsidRPr="004D4A11">
              <w:rPr>
                <w:b/>
                <w:i/>
              </w:rPr>
              <w:t>devem obter os dados biométricos</w:t>
            </w:r>
            <w:r w:rsidRPr="004D4A11">
              <w:t xml:space="preserve">, o mais tardar, </w:t>
            </w:r>
            <w:r w:rsidRPr="004D4A11">
              <w:rPr>
                <w:b/>
                <w:i/>
              </w:rPr>
              <w:t>com o</w:t>
            </w:r>
            <w:r w:rsidRPr="004D4A11">
              <w:t xml:space="preserve"> registo do pedido de proteção internacional e </w:t>
            </w:r>
            <w:r w:rsidRPr="004D4A11">
              <w:rPr>
                <w:b/>
                <w:i/>
              </w:rPr>
              <w:t>transmitir os mesmos</w:t>
            </w:r>
            <w:r w:rsidRPr="004D4A11">
              <w:t>, em conjunto com os dados a que se refere o artigo 12.º, alíneas c) a p), do Regulamento (UE) n.º XXX/XXX [Regulamento Eurodac], para o sistema central e para o repositório comum de identidade, respetivamente, em conformidade com o referido regulamento.</w:t>
            </w:r>
            <w:r w:rsidRPr="004D4A11">
              <w:rPr>
                <w:b/>
                <w:i/>
              </w:rPr>
              <w:t>»</w:t>
            </w:r>
          </w:p>
        </w:tc>
        <w:tc>
          <w:tcPr>
            <w:tcW w:w="4876" w:type="dxa"/>
            <w:hideMark/>
          </w:tcPr>
          <w:p w14:paraId="4C4DB66D" w14:textId="77777777" w:rsidR="00CA04DF" w:rsidRPr="004D4A11" w:rsidRDefault="00CA04DF" w:rsidP="00E63A78">
            <w:pPr>
              <w:pStyle w:val="Normal6a"/>
            </w:pPr>
            <w:r w:rsidRPr="004D4A11">
              <w:t>6.</w:t>
            </w:r>
            <w:r w:rsidRPr="004D4A11">
              <w:tab/>
            </w:r>
            <w:r w:rsidRPr="004D4A11">
              <w:rPr>
                <w:b/>
                <w:i/>
              </w:rPr>
              <w:t>Os</w:t>
            </w:r>
            <w:r w:rsidRPr="004D4A11">
              <w:t xml:space="preserve"> dados biométricos </w:t>
            </w:r>
            <w:r w:rsidRPr="004D4A11">
              <w:rPr>
                <w:b/>
                <w:i/>
              </w:rPr>
              <w:t>devem ser recolhidos pelas</w:t>
            </w:r>
            <w:r w:rsidRPr="004D4A11">
              <w:t xml:space="preserve"> autoridades competentes, o mais tardar, </w:t>
            </w:r>
            <w:r w:rsidRPr="004D4A11">
              <w:rPr>
                <w:b/>
                <w:i/>
              </w:rPr>
              <w:t>aquando do</w:t>
            </w:r>
            <w:r w:rsidRPr="004D4A11">
              <w:t xml:space="preserve"> registo do pedido de proteção internacional e </w:t>
            </w:r>
            <w:r w:rsidRPr="004D4A11">
              <w:rPr>
                <w:b/>
                <w:i/>
              </w:rPr>
              <w:t>transmitidos</w:t>
            </w:r>
            <w:r w:rsidRPr="004D4A11">
              <w:t>, em conjunto com os dados a que se refere o artigo 12.º, alíneas c) a p), do Regulamento (UE) n.º XXX/XXX [Regulamento Eurodac], para o sistema central e para o repositório comum de identidade, respetivamente, em conformidade com o referido regulamento.</w:t>
            </w:r>
          </w:p>
        </w:tc>
      </w:tr>
    </w:tbl>
    <w:p w14:paraId="5BB7977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D3BCD50" w14:textId="77777777" w:rsidR="00CA04DF" w:rsidRPr="004D4A11" w:rsidRDefault="00CA04DF" w:rsidP="00CA04DF">
      <w:r w:rsidRPr="004D4A11">
        <w:rPr>
          <w:rStyle w:val="HideTWBExt"/>
          <w:noProof w:val="0"/>
        </w:rPr>
        <w:t>&lt;/Amend&gt;</w:t>
      </w:r>
    </w:p>
    <w:p w14:paraId="48DB097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208</w:t>
      </w:r>
      <w:r w:rsidRPr="004D4A11">
        <w:rPr>
          <w:rStyle w:val="HideTWBExt"/>
          <w:noProof w:val="0"/>
        </w:rPr>
        <w:t>&lt;/NumAm&gt;</w:t>
      </w:r>
    </w:p>
    <w:p w14:paraId="1607A8B9" w14:textId="77777777" w:rsidR="00CA04DF" w:rsidRPr="004D4A11" w:rsidRDefault="00CA04DF" w:rsidP="00CA04DF">
      <w:pPr>
        <w:pStyle w:val="NormalBold"/>
      </w:pPr>
      <w:r w:rsidRPr="004D4A11">
        <w:rPr>
          <w:rStyle w:val="HideTWBExt"/>
          <w:noProof w:val="0"/>
        </w:rPr>
        <w:t>&lt;RepeatBlock-By&gt;&lt;Members&gt;</w:t>
      </w:r>
      <w:r w:rsidRPr="004D4A11">
        <w:t>Domènec Ruiz Devesa, Juan Fernando López Aguilar</w:t>
      </w:r>
      <w:r w:rsidRPr="004D4A11">
        <w:rPr>
          <w:rStyle w:val="HideTWBExt"/>
          <w:noProof w:val="0"/>
        </w:rPr>
        <w:t>&lt;/Members&gt;</w:t>
      </w:r>
    </w:p>
    <w:p w14:paraId="3EE09068" w14:textId="77777777" w:rsidR="00CA04DF" w:rsidRPr="004D4A11" w:rsidRDefault="00CA04DF" w:rsidP="00CA04DF">
      <w:pPr>
        <w:pStyle w:val="NormalBold"/>
      </w:pPr>
      <w:r w:rsidRPr="004D4A11">
        <w:rPr>
          <w:rStyle w:val="HideTWBExt"/>
          <w:noProof w:val="0"/>
        </w:rPr>
        <w:t>&lt;/RepeatBlock-By&gt;</w:t>
      </w:r>
    </w:p>
    <w:p w14:paraId="4810BF6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58B68D2" w14:textId="77777777" w:rsidR="00CA04DF" w:rsidRPr="004D4A11" w:rsidRDefault="00CA04DF" w:rsidP="00CA04DF">
      <w:pPr>
        <w:pStyle w:val="NormalBold"/>
      </w:pPr>
      <w:r w:rsidRPr="004D4A11">
        <w:rPr>
          <w:rStyle w:val="HideTWBExt"/>
          <w:noProof w:val="0"/>
        </w:rPr>
        <w:t>&lt;Article&gt;</w:t>
      </w:r>
      <w:r w:rsidRPr="004D4A11">
        <w:t>Artigo 35-A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E5D4119" w14:textId="77777777" w:rsidTr="00E63A78">
        <w:trPr>
          <w:trHeight w:val="240"/>
          <w:jc w:val="center"/>
        </w:trPr>
        <w:tc>
          <w:tcPr>
            <w:tcW w:w="9752" w:type="dxa"/>
            <w:gridSpan w:val="2"/>
          </w:tcPr>
          <w:p w14:paraId="1041260B" w14:textId="77777777" w:rsidR="00CA04DF" w:rsidRPr="004D4A11" w:rsidRDefault="00CA04DF" w:rsidP="00E63A78"/>
        </w:tc>
      </w:tr>
      <w:tr w:rsidR="00CA04DF" w:rsidRPr="004D4A11" w14:paraId="2183AE50" w14:textId="77777777" w:rsidTr="00E63A78">
        <w:trPr>
          <w:trHeight w:val="240"/>
          <w:jc w:val="center"/>
        </w:trPr>
        <w:tc>
          <w:tcPr>
            <w:tcW w:w="4876" w:type="dxa"/>
            <w:hideMark/>
          </w:tcPr>
          <w:p w14:paraId="4A973266" w14:textId="77777777" w:rsidR="00CA04DF" w:rsidRPr="004D4A11" w:rsidRDefault="00CA04DF" w:rsidP="00E63A78">
            <w:pPr>
              <w:pStyle w:val="AmColumnHeading"/>
            </w:pPr>
            <w:r w:rsidRPr="004D4A11">
              <w:t>Texto da Comissão</w:t>
            </w:r>
          </w:p>
        </w:tc>
        <w:tc>
          <w:tcPr>
            <w:tcW w:w="4876" w:type="dxa"/>
            <w:hideMark/>
          </w:tcPr>
          <w:p w14:paraId="2575567D" w14:textId="77777777" w:rsidR="00CA04DF" w:rsidRPr="004D4A11" w:rsidRDefault="00CA04DF" w:rsidP="00E63A78">
            <w:pPr>
              <w:pStyle w:val="AmColumnHeading"/>
            </w:pPr>
            <w:r w:rsidRPr="004D4A11">
              <w:t>Alteração</w:t>
            </w:r>
          </w:p>
        </w:tc>
      </w:tr>
      <w:tr w:rsidR="00CA04DF" w:rsidRPr="004D4A11" w14:paraId="3E93E7E3" w14:textId="77777777" w:rsidTr="00E63A78">
        <w:trPr>
          <w:jc w:val="center"/>
        </w:trPr>
        <w:tc>
          <w:tcPr>
            <w:tcW w:w="4876" w:type="dxa"/>
            <w:hideMark/>
          </w:tcPr>
          <w:p w14:paraId="53C2EFAE" w14:textId="77777777" w:rsidR="00CA04DF" w:rsidRPr="004D4A11" w:rsidRDefault="00CA04DF" w:rsidP="00E63A78">
            <w:pPr>
              <w:pStyle w:val="NormalBoldItalicCenter6a"/>
            </w:pPr>
            <w:r w:rsidRPr="004D4A11">
              <w:t>Artigo 35-A</w:t>
            </w:r>
          </w:p>
        </w:tc>
        <w:tc>
          <w:tcPr>
            <w:tcW w:w="4876" w:type="dxa"/>
            <w:hideMark/>
          </w:tcPr>
          <w:p w14:paraId="7871BE06" w14:textId="77777777" w:rsidR="00CA04DF" w:rsidRPr="004D4A11" w:rsidRDefault="00CA04DF" w:rsidP="00E63A78">
            <w:pPr>
              <w:pStyle w:val="Normal6a"/>
            </w:pPr>
            <w:r w:rsidRPr="004D4A11">
              <w:rPr>
                <w:b/>
                <w:i/>
              </w:rPr>
              <w:t>Suprimido</w:t>
            </w:r>
          </w:p>
        </w:tc>
      </w:tr>
      <w:tr w:rsidR="00CA04DF" w:rsidRPr="004D4A11" w14:paraId="34E7073D" w14:textId="77777777" w:rsidTr="00E63A78">
        <w:trPr>
          <w:jc w:val="center"/>
        </w:trPr>
        <w:tc>
          <w:tcPr>
            <w:tcW w:w="4876" w:type="dxa"/>
            <w:hideMark/>
          </w:tcPr>
          <w:p w14:paraId="4B33C51C" w14:textId="77777777" w:rsidR="00CA04DF" w:rsidRPr="004D4A11" w:rsidRDefault="00CA04DF" w:rsidP="00E63A78">
            <w:pPr>
              <w:pStyle w:val="Normal6a"/>
            </w:pPr>
            <w:r w:rsidRPr="004D4A11">
              <w:rPr>
                <w:b/>
                <w:i/>
              </w:rPr>
              <w:t>Indeferimento de um pedido e emissão de uma decisão de regresso</w:t>
            </w:r>
          </w:p>
        </w:tc>
        <w:tc>
          <w:tcPr>
            <w:tcW w:w="4876" w:type="dxa"/>
          </w:tcPr>
          <w:p w14:paraId="1C1D8E41" w14:textId="77777777" w:rsidR="00CA04DF" w:rsidRPr="004D4A11" w:rsidRDefault="00CA04DF" w:rsidP="00E63A78">
            <w:pPr>
              <w:pStyle w:val="Normal6a"/>
            </w:pPr>
          </w:p>
        </w:tc>
      </w:tr>
      <w:tr w:rsidR="00CA04DF" w:rsidRPr="004D4A11" w14:paraId="4EC7F774" w14:textId="77777777" w:rsidTr="00E63A78">
        <w:trPr>
          <w:jc w:val="center"/>
        </w:trPr>
        <w:tc>
          <w:tcPr>
            <w:tcW w:w="4876" w:type="dxa"/>
            <w:hideMark/>
          </w:tcPr>
          <w:p w14:paraId="1E0D8EC5" w14:textId="77777777" w:rsidR="00CA04DF" w:rsidRPr="004D4A11" w:rsidRDefault="00CA04DF" w:rsidP="00E63A78">
            <w:pPr>
              <w:pStyle w:val="Normal6a"/>
            </w:pPr>
            <w:r w:rsidRPr="004D4A11">
              <w:rPr>
                <w:b/>
                <w:i/>
              </w:rPr>
              <w:t>Se um pedido for indeferido por ser considerado inadmissível, infundado ou manifestamente infundado no que respeita tanto ao estatuto de refugiado como ao de proteção subsidiária, ou como expressa ou implicitamente retirado, os Estados-Membros devem emitir uma decisão de regresso que respeite o disposto na Diretiva XXX/XXX/UE [Diretiva Regresso]. A decisão de regresso deve ser emitida como parte da decisão de indeferimento do pedido de proteção internacional ou num ato autónomo. Caso a decisão de regresso seja emitida num ato autónomo, deve ser emitida em simultâneo e conjuntamente com a decisão de indeferimento do pedido de proteção internacional.»</w:t>
            </w:r>
          </w:p>
        </w:tc>
        <w:tc>
          <w:tcPr>
            <w:tcW w:w="4876" w:type="dxa"/>
          </w:tcPr>
          <w:p w14:paraId="092AECB8" w14:textId="77777777" w:rsidR="00CA04DF" w:rsidRPr="004D4A11" w:rsidRDefault="00CA04DF" w:rsidP="00E63A78">
            <w:pPr>
              <w:pStyle w:val="Normal6a"/>
            </w:pPr>
          </w:p>
        </w:tc>
      </w:tr>
    </w:tbl>
    <w:p w14:paraId="686D083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9E0EF1C"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0541E9CE" w14:textId="77777777" w:rsidR="00CA04DF" w:rsidRPr="004D4A11" w:rsidRDefault="00CA04DF" w:rsidP="00CA04DF">
      <w:pPr>
        <w:pStyle w:val="AmJustText"/>
      </w:pPr>
      <w:r w:rsidRPr="004D4A11">
        <w:t>O artigo 35.º-A anula o efeito suspensivo previsto no artigo 54.º, que garante o direito de o requerente permanecer no território de um Estado-Membro. O efeito suspensivo de um recurso não será assegurado se uma decisão de regresso puder ser emitida juntamente com a decisão de indeferimento do pedido de proteção internacional.</w:t>
      </w:r>
    </w:p>
    <w:p w14:paraId="4CB33523" w14:textId="77777777" w:rsidR="00CA04DF" w:rsidRPr="004D4A11" w:rsidRDefault="00CA04DF" w:rsidP="00CA04DF">
      <w:r w:rsidRPr="004D4A11">
        <w:rPr>
          <w:rStyle w:val="HideTWBExt"/>
          <w:noProof w:val="0"/>
        </w:rPr>
        <w:t>&lt;/Amend&gt;</w:t>
      </w:r>
    </w:p>
    <w:p w14:paraId="05F4C0E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209</w:t>
      </w:r>
      <w:r w:rsidRPr="004D4A11">
        <w:rPr>
          <w:rStyle w:val="HideTWBExt"/>
          <w:noProof w:val="0"/>
        </w:rPr>
        <w:t>&lt;/NumAm&gt;</w:t>
      </w:r>
    </w:p>
    <w:p w14:paraId="1998BB9A"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361D572" w14:textId="77777777" w:rsidR="00CA04DF" w:rsidRPr="004D4A11" w:rsidRDefault="00CA04DF" w:rsidP="00CA04DF">
      <w:pPr>
        <w:pStyle w:val="NormalBold"/>
      </w:pPr>
      <w:r w:rsidRPr="004D4A11">
        <w:rPr>
          <w:rStyle w:val="HideTWBExt"/>
          <w:noProof w:val="0"/>
        </w:rPr>
        <w:t>&lt;/RepeatBlock-By&gt;</w:t>
      </w:r>
    </w:p>
    <w:p w14:paraId="2B46295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DADC268" w14:textId="77777777" w:rsidR="00CA04DF" w:rsidRPr="004D4A11" w:rsidRDefault="00CA04DF" w:rsidP="00CA04DF">
      <w:pPr>
        <w:pStyle w:val="NormalBold"/>
      </w:pPr>
      <w:r w:rsidRPr="004D4A11">
        <w:rPr>
          <w:rStyle w:val="HideTWBExt"/>
          <w:noProof w:val="0"/>
        </w:rPr>
        <w:t>&lt;Article&gt;</w:t>
      </w:r>
      <w:r w:rsidRPr="004D4A11">
        <w:t>Artigo 35-A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F1BFBA3" w14:textId="77777777" w:rsidTr="00E63A78">
        <w:trPr>
          <w:trHeight w:val="240"/>
          <w:jc w:val="center"/>
        </w:trPr>
        <w:tc>
          <w:tcPr>
            <w:tcW w:w="9752" w:type="dxa"/>
            <w:gridSpan w:val="2"/>
          </w:tcPr>
          <w:p w14:paraId="4E07DFA7" w14:textId="77777777" w:rsidR="00CA04DF" w:rsidRPr="004D4A11" w:rsidRDefault="00CA04DF" w:rsidP="00E63A78"/>
        </w:tc>
      </w:tr>
      <w:tr w:rsidR="00CA04DF" w:rsidRPr="004D4A11" w14:paraId="7D991E6D" w14:textId="77777777" w:rsidTr="00E63A78">
        <w:trPr>
          <w:trHeight w:val="240"/>
          <w:jc w:val="center"/>
        </w:trPr>
        <w:tc>
          <w:tcPr>
            <w:tcW w:w="4876" w:type="dxa"/>
            <w:hideMark/>
          </w:tcPr>
          <w:p w14:paraId="0F915A42" w14:textId="77777777" w:rsidR="00CA04DF" w:rsidRPr="004D4A11" w:rsidRDefault="00CA04DF" w:rsidP="00E63A78">
            <w:pPr>
              <w:pStyle w:val="AmColumnHeading"/>
            </w:pPr>
            <w:r w:rsidRPr="004D4A11">
              <w:t>Texto da Comissão</w:t>
            </w:r>
          </w:p>
        </w:tc>
        <w:tc>
          <w:tcPr>
            <w:tcW w:w="4876" w:type="dxa"/>
            <w:hideMark/>
          </w:tcPr>
          <w:p w14:paraId="564058BD" w14:textId="77777777" w:rsidR="00CA04DF" w:rsidRPr="004D4A11" w:rsidRDefault="00CA04DF" w:rsidP="00E63A78">
            <w:pPr>
              <w:pStyle w:val="AmColumnHeading"/>
            </w:pPr>
            <w:r w:rsidRPr="004D4A11">
              <w:t>Alteração</w:t>
            </w:r>
          </w:p>
        </w:tc>
      </w:tr>
      <w:tr w:rsidR="00CA04DF" w:rsidRPr="004D4A11" w14:paraId="790C719E" w14:textId="77777777" w:rsidTr="00E63A78">
        <w:trPr>
          <w:trHeight w:val="240"/>
          <w:jc w:val="center"/>
        </w:trPr>
        <w:tc>
          <w:tcPr>
            <w:tcW w:w="4876" w:type="dxa"/>
          </w:tcPr>
          <w:p w14:paraId="76313EA5" w14:textId="77777777" w:rsidR="00CA04DF" w:rsidRPr="004D4A11" w:rsidRDefault="00CA04DF" w:rsidP="00E63A78">
            <w:pPr>
              <w:pStyle w:val="AmColumnHeading"/>
            </w:pPr>
            <w:r w:rsidRPr="004D4A11">
              <w:t xml:space="preserve">Indeferimento de um pedido </w:t>
            </w:r>
            <w:r w:rsidRPr="004D4A11">
              <w:rPr>
                <w:b/>
              </w:rPr>
              <w:t>e emissão de uma decisão de regresso</w:t>
            </w:r>
          </w:p>
        </w:tc>
        <w:tc>
          <w:tcPr>
            <w:tcW w:w="4876" w:type="dxa"/>
          </w:tcPr>
          <w:p w14:paraId="5A3D344E" w14:textId="77777777" w:rsidR="00CA04DF" w:rsidRPr="004D4A11" w:rsidRDefault="00CA04DF" w:rsidP="00E63A78">
            <w:pPr>
              <w:pStyle w:val="AmColumnHeading"/>
              <w:rPr>
                <w:i w:val="0"/>
              </w:rPr>
            </w:pPr>
            <w:r w:rsidRPr="004D4A11">
              <w:rPr>
                <w:i w:val="0"/>
              </w:rPr>
              <w:t>Indeferimento de um pedido</w:t>
            </w:r>
          </w:p>
        </w:tc>
      </w:tr>
      <w:tr w:rsidR="00CA04DF" w:rsidRPr="004D4A11" w14:paraId="6C4BF3E1" w14:textId="77777777" w:rsidTr="00E63A78">
        <w:trPr>
          <w:jc w:val="center"/>
        </w:trPr>
        <w:tc>
          <w:tcPr>
            <w:tcW w:w="4876" w:type="dxa"/>
            <w:hideMark/>
          </w:tcPr>
          <w:p w14:paraId="6D6FC011" w14:textId="77777777" w:rsidR="00CA04DF" w:rsidRPr="004D4A11" w:rsidRDefault="00CA04DF" w:rsidP="00E63A78">
            <w:pPr>
              <w:pStyle w:val="Normal6a"/>
            </w:pPr>
            <w:r w:rsidRPr="004D4A11">
              <w:t xml:space="preserve">Se um pedido for indeferido por ser considerado inadmissível, infundado ou manifestamente infundado no que respeita tanto ao estatuto de refugiado como ao de proteção subsidiária, ou como expressa ou implicitamente retirado, os Estados-Membros devem emitir uma decisão de regresso que respeite o disposto na Diretiva XXX/XXX/UE [Diretiva Regresso]. A decisão de regresso deve ser emitida como parte da decisão de indeferimento do pedido de proteção internacional </w:t>
            </w:r>
            <w:r w:rsidRPr="004D4A11">
              <w:rPr>
                <w:b/>
                <w:i/>
              </w:rPr>
              <w:t>ou num ato autónomo. Caso a decisão de regresso seja emitida num ato autónomo, deve ser emitida em simultâneo e conjuntamente com a decisão de indeferimento do pedido de proteção internacional.»</w:t>
            </w:r>
          </w:p>
        </w:tc>
        <w:tc>
          <w:tcPr>
            <w:tcW w:w="4876" w:type="dxa"/>
            <w:hideMark/>
          </w:tcPr>
          <w:p w14:paraId="73284E2C" w14:textId="77777777" w:rsidR="00CA04DF" w:rsidRPr="004D4A11" w:rsidRDefault="00CA04DF" w:rsidP="00E63A78">
            <w:pPr>
              <w:pStyle w:val="Normal6a"/>
            </w:pPr>
            <w:r w:rsidRPr="004D4A11">
              <w:t xml:space="preserve">Se um pedido for indeferido por ser considerado inadmissível, infundado ou manifestamente infundado no que respeita tanto ao estatuto de refugiado como ao de proteção subsidiária, ou como expressa ou implicitamente retirado, </w:t>
            </w:r>
            <w:r w:rsidRPr="004D4A11">
              <w:rPr>
                <w:b/>
                <w:i/>
              </w:rPr>
              <w:t>e se essa decisão transitar em julgado,</w:t>
            </w:r>
            <w:r w:rsidRPr="004D4A11">
              <w:t xml:space="preserve"> os Estados-Membros</w:t>
            </w:r>
            <w:r w:rsidRPr="004D4A11">
              <w:rPr>
                <w:b/>
                <w:i/>
              </w:rPr>
              <w:t>, antes de emitirem uma decisão de regresso autónoma,</w:t>
            </w:r>
            <w:r w:rsidRPr="004D4A11">
              <w:t xml:space="preserve"> devem </w:t>
            </w:r>
            <w:r w:rsidRPr="004D4A11">
              <w:rPr>
                <w:b/>
                <w:i/>
              </w:rPr>
              <w:t>examinar se o requerente satisfaz as condições para requerer uma autorização de residência ou outra autorização que lhe permita permanecer, por motivos humanitários ou outros, ao abrigo da legislação nacional aplicável. Deve ser prestada especial atenção às vítimas de tortura, tratamento desumanos e degradante, violência de género e pessoas em situação vulnerável, incluindo pessoas com sintomas de stresse pós-traumático e apátridas. Se não forem encontrados motivos para a atribuição de tal estatuto, os Estados-Membros podem</w:t>
            </w:r>
            <w:r w:rsidRPr="004D4A11">
              <w:t xml:space="preserve"> emitir uma decisão de regresso que respeite o disposto na Diretiva XXX/XXX/UE [Diretiva Regresso] </w:t>
            </w:r>
            <w:r w:rsidRPr="004D4A11">
              <w:rPr>
                <w:b/>
                <w:i/>
              </w:rPr>
              <w:t>num ato separado após análise exaustiva de que o seu regresso não violará o princípio da não repulsão e outras obrigações em matéria de direitos fundamentais ao abrigo do direito da UE e do direito internacional, incluindo os artigos 2.º e 3.º da CEDH, os artigos 2.º e 4.º da Carta dos Direitos Fundamentais, o artigo 8.º da CEDH e o artigo 7.º da Carta dos Direitos Fundamentais</w:t>
            </w:r>
            <w:r w:rsidRPr="004D4A11">
              <w:t xml:space="preserve">. </w:t>
            </w:r>
            <w:r w:rsidRPr="004D4A11">
              <w:rPr>
                <w:b/>
                <w:i/>
              </w:rPr>
              <w:t>Por estes motivos,</w:t>
            </w:r>
            <w:r w:rsidRPr="004D4A11">
              <w:t xml:space="preserve">a decisão de regresso </w:t>
            </w:r>
            <w:r w:rsidRPr="004D4A11">
              <w:rPr>
                <w:b/>
                <w:i/>
              </w:rPr>
              <w:t>nunca</w:t>
            </w:r>
            <w:r w:rsidRPr="004D4A11">
              <w:t xml:space="preserve"> deve ser emitida como parte da decisão de indeferimento do pedido de proteção internacional</w:t>
            </w:r>
            <w:r w:rsidRPr="004D4A11">
              <w:rPr>
                <w:b/>
                <w:i/>
              </w:rPr>
              <w:t>, a fim de permitir a avaliação exaustiva do caso. </w:t>
            </w:r>
          </w:p>
        </w:tc>
      </w:tr>
    </w:tbl>
    <w:p w14:paraId="38D7EF5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F065032" w14:textId="77777777" w:rsidR="00CA04DF" w:rsidRPr="004D4A11" w:rsidRDefault="00CA04DF" w:rsidP="00CA04DF">
      <w:r w:rsidRPr="004D4A11">
        <w:rPr>
          <w:rStyle w:val="HideTWBExt"/>
          <w:noProof w:val="0"/>
        </w:rPr>
        <w:t>&lt;/Amend&gt;</w:t>
      </w:r>
    </w:p>
    <w:p w14:paraId="0912A45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210</w:t>
      </w:r>
      <w:r w:rsidRPr="004D4A11">
        <w:rPr>
          <w:rStyle w:val="HideTWBExt"/>
          <w:noProof w:val="0"/>
        </w:rPr>
        <w:t>&lt;/NumAm&gt;</w:t>
      </w:r>
    </w:p>
    <w:p w14:paraId="2B377BDE"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A97BA76" w14:textId="77777777" w:rsidR="00CA04DF" w:rsidRPr="004D4A11" w:rsidRDefault="00CA04DF" w:rsidP="00CA04DF">
      <w:pPr>
        <w:pStyle w:val="NormalBold"/>
      </w:pPr>
      <w:r w:rsidRPr="004D4A11">
        <w:rPr>
          <w:rStyle w:val="HideTWBExt"/>
          <w:noProof w:val="0"/>
        </w:rPr>
        <w:t>&lt;/RepeatBlock-By&gt;</w:t>
      </w:r>
    </w:p>
    <w:p w14:paraId="79D8E6E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1201CCB" w14:textId="77777777" w:rsidR="00CA04DF" w:rsidRPr="004D4A11" w:rsidRDefault="00CA04DF" w:rsidP="00CA04DF">
      <w:pPr>
        <w:pStyle w:val="NormalBold"/>
      </w:pPr>
      <w:r w:rsidRPr="004D4A11">
        <w:rPr>
          <w:rStyle w:val="HideTWBExt"/>
          <w:noProof w:val="0"/>
        </w:rPr>
        <w:t>&lt;Article&gt;</w:t>
      </w:r>
      <w:r w:rsidRPr="004D4A11">
        <w:t>Artigo 35-A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C7D8CE4" w14:textId="77777777" w:rsidTr="00E63A78">
        <w:trPr>
          <w:trHeight w:val="240"/>
          <w:jc w:val="center"/>
        </w:trPr>
        <w:tc>
          <w:tcPr>
            <w:tcW w:w="9752" w:type="dxa"/>
            <w:gridSpan w:val="2"/>
          </w:tcPr>
          <w:p w14:paraId="17FD539E" w14:textId="77777777" w:rsidR="00CA04DF" w:rsidRPr="004D4A11" w:rsidRDefault="00CA04DF" w:rsidP="00E63A78"/>
        </w:tc>
      </w:tr>
      <w:tr w:rsidR="00CA04DF" w:rsidRPr="004D4A11" w14:paraId="6163C06E" w14:textId="77777777" w:rsidTr="00E63A78">
        <w:trPr>
          <w:trHeight w:val="240"/>
          <w:jc w:val="center"/>
        </w:trPr>
        <w:tc>
          <w:tcPr>
            <w:tcW w:w="4876" w:type="dxa"/>
            <w:hideMark/>
          </w:tcPr>
          <w:p w14:paraId="27930562" w14:textId="77777777" w:rsidR="00CA04DF" w:rsidRPr="004D4A11" w:rsidRDefault="00CA04DF" w:rsidP="00E63A78">
            <w:pPr>
              <w:pStyle w:val="AmColumnHeading"/>
            </w:pPr>
            <w:r w:rsidRPr="004D4A11">
              <w:t>Texto da Comissão</w:t>
            </w:r>
          </w:p>
        </w:tc>
        <w:tc>
          <w:tcPr>
            <w:tcW w:w="4876" w:type="dxa"/>
            <w:hideMark/>
          </w:tcPr>
          <w:p w14:paraId="4E42527F" w14:textId="77777777" w:rsidR="00CA04DF" w:rsidRPr="004D4A11" w:rsidRDefault="00CA04DF" w:rsidP="00E63A78">
            <w:pPr>
              <w:pStyle w:val="AmColumnHeading"/>
            </w:pPr>
            <w:r w:rsidRPr="004D4A11">
              <w:t>Alteração</w:t>
            </w:r>
          </w:p>
        </w:tc>
      </w:tr>
      <w:tr w:rsidR="00CA04DF" w:rsidRPr="004D4A11" w14:paraId="16EA6ED7" w14:textId="77777777" w:rsidTr="00E63A78">
        <w:trPr>
          <w:jc w:val="center"/>
        </w:trPr>
        <w:tc>
          <w:tcPr>
            <w:tcW w:w="4876" w:type="dxa"/>
            <w:hideMark/>
          </w:tcPr>
          <w:p w14:paraId="4ADA2430" w14:textId="77777777" w:rsidR="00CA04DF" w:rsidRPr="004D4A11" w:rsidRDefault="00CA04DF" w:rsidP="00E63A78">
            <w:pPr>
              <w:pStyle w:val="Normal6a"/>
            </w:pPr>
            <w:r w:rsidRPr="004D4A11">
              <w:t>Se um pedido for indeferido por ser considerado inadmissível, infundado ou manifestamente infundado no que respeita tanto ao estatuto de refugiado como ao de proteção subsidiária, ou como expressa ou implicitamente retirado, os Estados-Membros devem emitir uma decisão de regresso que respeite o disposto na Diretiva XXX/XXX/UE [Diretiva Regresso]</w:t>
            </w:r>
            <w:r w:rsidRPr="004D4A11">
              <w:rPr>
                <w:b/>
                <w:i/>
              </w:rPr>
              <w:t>. A decisão de</w:t>
            </w:r>
            <w:r w:rsidRPr="004D4A11">
              <w:t xml:space="preserve"> regresso </w:t>
            </w:r>
            <w:r w:rsidRPr="004D4A11">
              <w:rPr>
                <w:b/>
                <w:i/>
              </w:rPr>
              <w:t>deve ser emitida como parte da decisão de indeferimento</w:t>
            </w:r>
            <w:r w:rsidRPr="004D4A11">
              <w:t xml:space="preserve"> do </w:t>
            </w:r>
            <w:r w:rsidRPr="004D4A11">
              <w:rPr>
                <w:b/>
                <w:i/>
              </w:rPr>
              <w:t>pedido de proteção internacional ou num ato autónomo</w:t>
            </w:r>
            <w:r w:rsidRPr="004D4A11">
              <w:t xml:space="preserve">. </w:t>
            </w:r>
            <w:r w:rsidRPr="004D4A11">
              <w:rPr>
                <w:b/>
                <w:i/>
              </w:rPr>
              <w:t>Caso</w:t>
            </w:r>
            <w:r w:rsidRPr="004D4A11">
              <w:t xml:space="preserve"> a decisão de regresso </w:t>
            </w:r>
            <w:r w:rsidRPr="004D4A11">
              <w:rPr>
                <w:b/>
                <w:i/>
              </w:rPr>
              <w:t>seja</w:t>
            </w:r>
            <w:r w:rsidRPr="004D4A11">
              <w:t xml:space="preserve"> emitida num ato autónomo, </w:t>
            </w:r>
            <w:r w:rsidRPr="004D4A11">
              <w:rPr>
                <w:b/>
                <w:i/>
              </w:rPr>
              <w:t>deve</w:t>
            </w:r>
            <w:r w:rsidRPr="004D4A11">
              <w:t xml:space="preserve"> ser emitida em simultâneo e conjuntamente com a decisão de indeferimento do pedido de proteção internacional.</w:t>
            </w:r>
            <w:r w:rsidRPr="004D4A11">
              <w:rPr>
                <w:b/>
                <w:i/>
              </w:rPr>
              <w:t>»</w:t>
            </w:r>
          </w:p>
        </w:tc>
        <w:tc>
          <w:tcPr>
            <w:tcW w:w="4876" w:type="dxa"/>
            <w:hideMark/>
          </w:tcPr>
          <w:p w14:paraId="2DAB1251" w14:textId="77777777" w:rsidR="00CA04DF" w:rsidRPr="004D4A11" w:rsidRDefault="00CA04DF" w:rsidP="00E63A78">
            <w:pPr>
              <w:pStyle w:val="Normal6a"/>
            </w:pPr>
            <w:r w:rsidRPr="004D4A11">
              <w:t>Se um pedido for indeferido por ser considerado inadmissível, infundado ou manifestamente infundado no que respeita tanto ao estatuto de refugiado como ao de proteção subsidiária, ou como expressa ou implicitamente retirado</w:t>
            </w:r>
            <w:r w:rsidRPr="004D4A11">
              <w:rPr>
                <w:b/>
                <w:i/>
              </w:rPr>
              <w:t>, e essa decisão se tornar definitiva</w:t>
            </w:r>
            <w:r w:rsidRPr="004D4A11">
              <w:t xml:space="preserve">, os Estados-Membros devem emitir uma decisão de regresso </w:t>
            </w:r>
            <w:r w:rsidRPr="004D4A11">
              <w:rPr>
                <w:b/>
                <w:i/>
              </w:rPr>
              <w:t>autónoma</w:t>
            </w:r>
            <w:r w:rsidRPr="004D4A11">
              <w:t xml:space="preserve"> que respeite o disposto na Diretiva XXX/XXX/UE [Diretiva Regresso]</w:t>
            </w:r>
            <w:r w:rsidRPr="004D4A11">
              <w:rPr>
                <w:b/>
                <w:i/>
              </w:rPr>
              <w:t>, desde que o requerente não satisfaça as condições para requerer uma autorização de residência ou outra autorização que confira o direito de permanência por motivos humanitários ou outros ao abrigo do quadro jurídico nacional aplicável e que o seu</w:t>
            </w:r>
            <w:r w:rsidRPr="004D4A11">
              <w:t xml:space="preserve"> regresso </w:t>
            </w:r>
            <w:r w:rsidRPr="004D4A11">
              <w:rPr>
                <w:b/>
                <w:i/>
              </w:rPr>
              <w:t>não acarrete riscos de violação</w:t>
            </w:r>
            <w:r w:rsidRPr="004D4A11">
              <w:t xml:space="preserve"> do </w:t>
            </w:r>
            <w:r w:rsidRPr="004D4A11">
              <w:rPr>
                <w:b/>
                <w:i/>
              </w:rPr>
              <w:t>princípio da não repulsão e de outras obrigações em matéria de direitos fundamentais previstas na Carta dos Direitos Fundamentais e de outras obrigações da UE e internacionais</w:t>
            </w:r>
            <w:r w:rsidRPr="004D4A11">
              <w:t xml:space="preserve">. A decisão de regresso </w:t>
            </w:r>
            <w:r w:rsidRPr="004D4A11">
              <w:rPr>
                <w:b/>
                <w:i/>
              </w:rPr>
              <w:t>é</w:t>
            </w:r>
            <w:r w:rsidRPr="004D4A11">
              <w:t xml:space="preserve"> emitida num ato autónomo, </w:t>
            </w:r>
            <w:r w:rsidRPr="004D4A11">
              <w:rPr>
                <w:b/>
                <w:i/>
              </w:rPr>
              <w:t>podendo</w:t>
            </w:r>
            <w:r w:rsidRPr="004D4A11">
              <w:t xml:space="preserve"> ser emitida em simultâneo e conjuntamente com a decisão </w:t>
            </w:r>
            <w:r w:rsidRPr="004D4A11">
              <w:rPr>
                <w:b/>
                <w:i/>
              </w:rPr>
              <w:t>final</w:t>
            </w:r>
            <w:r w:rsidRPr="004D4A11">
              <w:t xml:space="preserve"> de indeferimento do pedido de proteção internacional</w:t>
            </w:r>
            <w:r w:rsidRPr="004D4A11">
              <w:rPr>
                <w:b/>
                <w:i/>
              </w:rPr>
              <w:t>, desde que tenha havido uma avaliação individual exaustiva do princípio da não repulsão</w:t>
            </w:r>
            <w:r w:rsidRPr="004D4A11">
              <w:t>.</w:t>
            </w:r>
          </w:p>
        </w:tc>
      </w:tr>
    </w:tbl>
    <w:p w14:paraId="3AAAF78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BE71CE8" w14:textId="77777777" w:rsidR="00CA04DF" w:rsidRPr="004D4A11" w:rsidRDefault="00CA04DF" w:rsidP="00CA04DF">
      <w:r w:rsidRPr="004D4A11">
        <w:rPr>
          <w:rStyle w:val="HideTWBExt"/>
          <w:noProof w:val="0"/>
        </w:rPr>
        <w:t>&lt;/Amend&gt;</w:t>
      </w:r>
    </w:p>
    <w:p w14:paraId="791D69B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211</w:t>
      </w:r>
      <w:r w:rsidRPr="004D4A11">
        <w:rPr>
          <w:rStyle w:val="HideTWBExt"/>
          <w:noProof w:val="0"/>
        </w:rPr>
        <w:t>&lt;/NumAm&gt;</w:t>
      </w:r>
    </w:p>
    <w:p w14:paraId="786D2BB4" w14:textId="77777777" w:rsidR="00CA04DF" w:rsidRPr="004D4A11" w:rsidRDefault="00CA04DF" w:rsidP="00CA04DF">
      <w:pPr>
        <w:pStyle w:val="NormalBold"/>
      </w:pPr>
      <w:r w:rsidRPr="004D4A11">
        <w:rPr>
          <w:rStyle w:val="HideTWBExt"/>
          <w:noProof w:val="0"/>
        </w:rPr>
        <w:t>&lt;RepeatBlock-By&gt;&lt;Members&gt;</w:t>
      </w:r>
      <w:r w:rsidRPr="004D4A11">
        <w:t>Jadwiga Wiśniewska, Patryk Jaki</w:t>
      </w:r>
      <w:r w:rsidRPr="004D4A11">
        <w:rPr>
          <w:rStyle w:val="HideTWBExt"/>
          <w:noProof w:val="0"/>
        </w:rPr>
        <w:t>&lt;/Members&gt;</w:t>
      </w:r>
    </w:p>
    <w:p w14:paraId="0F328869" w14:textId="77777777" w:rsidR="00CA04DF" w:rsidRPr="004D4A11" w:rsidRDefault="00CA04DF" w:rsidP="00CA04DF">
      <w:pPr>
        <w:pStyle w:val="NormalBold"/>
      </w:pPr>
      <w:r w:rsidRPr="004D4A11">
        <w:rPr>
          <w:rStyle w:val="HideTWBExt"/>
          <w:noProof w:val="0"/>
        </w:rPr>
        <w:t>&lt;/RepeatBlock-By&gt;</w:t>
      </w:r>
    </w:p>
    <w:p w14:paraId="20A7ECE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5381BB4" w14:textId="77777777" w:rsidR="00CA04DF" w:rsidRPr="004D4A11" w:rsidRDefault="00CA04DF" w:rsidP="00CA04DF">
      <w:pPr>
        <w:pStyle w:val="NormalBold"/>
      </w:pPr>
      <w:r w:rsidRPr="004D4A11">
        <w:rPr>
          <w:rStyle w:val="HideTWBExt"/>
          <w:noProof w:val="0"/>
        </w:rPr>
        <w:t>&lt;Article&gt;</w:t>
      </w:r>
      <w:r w:rsidRPr="004D4A11">
        <w:t>Artigo 35.º-A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E9EA34A" w14:textId="77777777" w:rsidTr="00E63A78">
        <w:trPr>
          <w:trHeight w:val="240"/>
          <w:jc w:val="center"/>
        </w:trPr>
        <w:tc>
          <w:tcPr>
            <w:tcW w:w="9752" w:type="dxa"/>
            <w:gridSpan w:val="2"/>
          </w:tcPr>
          <w:p w14:paraId="348BB4AA" w14:textId="77777777" w:rsidR="00CA04DF" w:rsidRPr="004D4A11" w:rsidRDefault="00CA04DF" w:rsidP="00E63A78"/>
        </w:tc>
      </w:tr>
      <w:tr w:rsidR="00CA04DF" w:rsidRPr="004D4A11" w14:paraId="000B5283" w14:textId="77777777" w:rsidTr="00E63A78">
        <w:trPr>
          <w:trHeight w:val="240"/>
          <w:jc w:val="center"/>
        </w:trPr>
        <w:tc>
          <w:tcPr>
            <w:tcW w:w="4876" w:type="dxa"/>
            <w:hideMark/>
          </w:tcPr>
          <w:p w14:paraId="56EB3D4D" w14:textId="77777777" w:rsidR="00CA04DF" w:rsidRPr="004D4A11" w:rsidRDefault="00CA04DF" w:rsidP="00E63A78">
            <w:pPr>
              <w:pStyle w:val="AmColumnHeading"/>
            </w:pPr>
            <w:r w:rsidRPr="004D4A11">
              <w:t>Texto da Comissão</w:t>
            </w:r>
          </w:p>
        </w:tc>
        <w:tc>
          <w:tcPr>
            <w:tcW w:w="4876" w:type="dxa"/>
            <w:hideMark/>
          </w:tcPr>
          <w:p w14:paraId="199B90B6" w14:textId="77777777" w:rsidR="00CA04DF" w:rsidRPr="004D4A11" w:rsidRDefault="00CA04DF" w:rsidP="00E63A78">
            <w:pPr>
              <w:pStyle w:val="AmColumnHeading"/>
            </w:pPr>
            <w:r w:rsidRPr="004D4A11">
              <w:t>Alteração</w:t>
            </w:r>
          </w:p>
        </w:tc>
      </w:tr>
      <w:tr w:rsidR="00CA04DF" w:rsidRPr="004D4A11" w14:paraId="78A5C155" w14:textId="77777777" w:rsidTr="00E63A78">
        <w:trPr>
          <w:jc w:val="center"/>
        </w:trPr>
        <w:tc>
          <w:tcPr>
            <w:tcW w:w="4876" w:type="dxa"/>
            <w:hideMark/>
          </w:tcPr>
          <w:p w14:paraId="4D692E80" w14:textId="77777777" w:rsidR="00CA04DF" w:rsidRPr="004D4A11" w:rsidRDefault="00CA04DF" w:rsidP="00E63A78">
            <w:pPr>
              <w:pStyle w:val="Normal6a"/>
            </w:pPr>
            <w:r w:rsidRPr="004D4A11">
              <w:t xml:space="preserve">Se um pedido for indeferido por ser considerado inadmissível, infundado ou manifestamente infundado no que respeita tanto ao estatuto de refugiado como ao de proteção subsidiária, ou como expressa ou implicitamente retirado, os Estados-Membros devem emitir uma decisão de regresso que respeite o disposto na Diretiva XXX/XXX/UE [Diretiva Regresso]. A decisão de regresso deve ser emitida </w:t>
            </w:r>
            <w:r w:rsidRPr="004D4A11">
              <w:rPr>
                <w:b/>
                <w:i/>
              </w:rPr>
              <w:t>como parte da</w:t>
            </w:r>
            <w:r w:rsidRPr="004D4A11">
              <w:t xml:space="preserve"> decisão de indeferimento do pedido de proteção internacional </w:t>
            </w:r>
            <w:r w:rsidRPr="004D4A11">
              <w:rPr>
                <w:b/>
                <w:bCs/>
                <w:i/>
                <w:iCs/>
              </w:rPr>
              <w:t>ou num ato autónomo</w:t>
            </w:r>
            <w:r w:rsidRPr="004D4A11">
              <w:t xml:space="preserve">. </w:t>
            </w:r>
            <w:r w:rsidRPr="004D4A11">
              <w:rPr>
                <w:b/>
                <w:i/>
              </w:rPr>
              <w:t>Caso a decisão de regresso seja emitida num ato autónomo, deve ser emitida em simultâneo e conjuntamente com a decisão de indeferimento do pedido de proteção internacional.</w:t>
            </w:r>
            <w:r w:rsidRPr="004D4A11">
              <w:t>»</w:t>
            </w:r>
          </w:p>
        </w:tc>
        <w:tc>
          <w:tcPr>
            <w:tcW w:w="4876" w:type="dxa"/>
            <w:hideMark/>
          </w:tcPr>
          <w:p w14:paraId="5729C635" w14:textId="77777777" w:rsidR="00CA04DF" w:rsidRPr="004D4A11" w:rsidRDefault="00CA04DF" w:rsidP="00E63A78">
            <w:pPr>
              <w:pStyle w:val="Normal6a"/>
            </w:pPr>
            <w:r w:rsidRPr="004D4A11">
              <w:t xml:space="preserve">Se um pedido for indeferido por ser considerado inadmissível, infundado ou manifestamente infundado no que respeita tanto ao estatuto de refugiado como ao de proteção subsidiária, ou como expressa ou implicitamente retirado, os Estados-Membros devem emitir uma decisão de regresso que respeite o disposto na Diretiva XXX/XXX/UE [Diretiva Regresso]. A decisão de regresso deve ser emitida </w:t>
            </w:r>
            <w:r w:rsidRPr="004D4A11">
              <w:rPr>
                <w:b/>
                <w:bCs/>
                <w:i/>
                <w:iCs/>
              </w:rPr>
              <w:t>juntamente com a</w:t>
            </w:r>
            <w:r w:rsidRPr="004D4A11">
              <w:t xml:space="preserve"> decisão de indeferimento do pedido de proteção internacional.</w:t>
            </w:r>
          </w:p>
        </w:tc>
      </w:tr>
    </w:tbl>
    <w:p w14:paraId="09F6D12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{PL}</w:t>
      </w:r>
      <w:r w:rsidRPr="004D4A11">
        <w:t>pl</w:t>
      </w:r>
      <w:r w:rsidRPr="004D4A11">
        <w:rPr>
          <w:rStyle w:val="HideTWBExt"/>
          <w:noProof w:val="0"/>
        </w:rPr>
        <w:t>&lt;/Original&gt;</w:t>
      </w:r>
    </w:p>
    <w:p w14:paraId="5CC318B0" w14:textId="77777777" w:rsidR="00CA04DF" w:rsidRPr="004D4A11" w:rsidRDefault="00CA04DF" w:rsidP="00CA04DF">
      <w:r w:rsidRPr="004D4A11">
        <w:rPr>
          <w:rStyle w:val="HideTWBExt"/>
          <w:noProof w:val="0"/>
        </w:rPr>
        <w:t>&lt;/Amend&gt;</w:t>
      </w:r>
    </w:p>
    <w:p w14:paraId="7B0F9D3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212</w:t>
      </w:r>
      <w:r w:rsidRPr="004D4A11">
        <w:rPr>
          <w:rStyle w:val="HideTWBExt"/>
          <w:noProof w:val="0"/>
        </w:rPr>
        <w:t>&lt;/NumAm&gt;</w:t>
      </w:r>
    </w:p>
    <w:p w14:paraId="210F0C84"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Giuliano Pisapia, Birgit Sippel, Javier Moreno Sánchez, Pietro Bartolo, Petar Vitanov</w:t>
      </w:r>
      <w:r w:rsidRPr="004D4A11">
        <w:rPr>
          <w:rStyle w:val="HideTWBExt"/>
          <w:noProof w:val="0"/>
        </w:rPr>
        <w:t>&lt;/Members&gt;</w:t>
      </w:r>
    </w:p>
    <w:p w14:paraId="595FED02" w14:textId="77777777" w:rsidR="00CA04DF" w:rsidRPr="004D4A11" w:rsidRDefault="00CA04DF" w:rsidP="00CA04DF">
      <w:pPr>
        <w:pStyle w:val="NormalBold"/>
      </w:pPr>
      <w:r w:rsidRPr="004D4A11">
        <w:rPr>
          <w:rStyle w:val="HideTWBExt"/>
          <w:noProof w:val="0"/>
        </w:rPr>
        <w:t>&lt;/RepeatBlock-By&gt;</w:t>
      </w:r>
    </w:p>
    <w:p w14:paraId="5014436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46A08C1" w14:textId="77777777" w:rsidR="00CA04DF" w:rsidRPr="004D4A11" w:rsidRDefault="00CA04DF" w:rsidP="00CA04DF">
      <w:pPr>
        <w:pStyle w:val="NormalBold"/>
      </w:pPr>
      <w:r w:rsidRPr="004D4A11">
        <w:rPr>
          <w:rStyle w:val="HideTWBExt"/>
          <w:noProof w:val="0"/>
        </w:rPr>
        <w:t>&lt;Article&gt;</w:t>
      </w:r>
      <w:r w:rsidRPr="004D4A11">
        <w:t>Artigo 35-A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0F2BBC7" w14:textId="77777777" w:rsidTr="00E63A78">
        <w:trPr>
          <w:trHeight w:val="240"/>
          <w:jc w:val="center"/>
        </w:trPr>
        <w:tc>
          <w:tcPr>
            <w:tcW w:w="9752" w:type="dxa"/>
            <w:gridSpan w:val="2"/>
          </w:tcPr>
          <w:p w14:paraId="62DE9B25" w14:textId="77777777" w:rsidR="00CA04DF" w:rsidRPr="004D4A11" w:rsidRDefault="00CA04DF" w:rsidP="00E63A78"/>
        </w:tc>
      </w:tr>
      <w:tr w:rsidR="00CA04DF" w:rsidRPr="004D4A11" w14:paraId="08EA5549" w14:textId="77777777" w:rsidTr="00E63A78">
        <w:trPr>
          <w:trHeight w:val="240"/>
          <w:jc w:val="center"/>
        </w:trPr>
        <w:tc>
          <w:tcPr>
            <w:tcW w:w="4876" w:type="dxa"/>
            <w:hideMark/>
          </w:tcPr>
          <w:p w14:paraId="4B1A72E5" w14:textId="77777777" w:rsidR="00CA04DF" w:rsidRPr="004D4A11" w:rsidRDefault="00CA04DF" w:rsidP="00E63A78">
            <w:pPr>
              <w:pStyle w:val="AmColumnHeading"/>
            </w:pPr>
            <w:r w:rsidRPr="004D4A11">
              <w:t>Texto da Comissão</w:t>
            </w:r>
          </w:p>
        </w:tc>
        <w:tc>
          <w:tcPr>
            <w:tcW w:w="4876" w:type="dxa"/>
            <w:hideMark/>
          </w:tcPr>
          <w:p w14:paraId="50B69E78" w14:textId="77777777" w:rsidR="00CA04DF" w:rsidRPr="004D4A11" w:rsidRDefault="00CA04DF" w:rsidP="00E63A78">
            <w:pPr>
              <w:pStyle w:val="AmColumnHeading"/>
            </w:pPr>
            <w:r w:rsidRPr="004D4A11">
              <w:t>Alteração</w:t>
            </w:r>
          </w:p>
        </w:tc>
      </w:tr>
      <w:tr w:rsidR="00CA04DF" w:rsidRPr="004D4A11" w14:paraId="238432B9" w14:textId="77777777" w:rsidTr="00E63A78">
        <w:trPr>
          <w:jc w:val="center"/>
        </w:trPr>
        <w:tc>
          <w:tcPr>
            <w:tcW w:w="4876" w:type="dxa"/>
            <w:hideMark/>
          </w:tcPr>
          <w:p w14:paraId="20D69662" w14:textId="77777777" w:rsidR="00CA04DF" w:rsidRPr="004D4A11" w:rsidRDefault="00CA04DF" w:rsidP="00E63A78">
            <w:pPr>
              <w:pStyle w:val="Normal6a"/>
            </w:pPr>
            <w:r w:rsidRPr="004D4A11">
              <w:t xml:space="preserve">Se um pedido for indeferido por ser considerado inadmissível, infundado ou manifestamente infundado no que respeita tanto ao estatuto de refugiado como ao de proteção subsidiária, ou como expressa ou implicitamente retirado, os Estados-Membros </w:t>
            </w:r>
            <w:r w:rsidRPr="004D4A11">
              <w:rPr>
                <w:b/>
                <w:i/>
              </w:rPr>
              <w:t>devem</w:t>
            </w:r>
            <w:r w:rsidRPr="004D4A11">
              <w:t xml:space="preserve"> emitir uma decisão de regresso que respeite o disposto na Diretiva XXX/XXX/UE [Diretiva Regresso]. A decisão de regresso deve ser emitida como </w:t>
            </w:r>
            <w:r w:rsidRPr="004D4A11">
              <w:rPr>
                <w:b/>
                <w:i/>
              </w:rPr>
              <w:t>parte da decisão de indeferimento do pedido de proteção internacional ou num</w:t>
            </w:r>
            <w:r w:rsidRPr="004D4A11">
              <w:t xml:space="preserve"> ato autónomo. </w:t>
            </w:r>
            <w:r w:rsidRPr="004D4A11">
              <w:rPr>
                <w:b/>
                <w:i/>
              </w:rPr>
              <w:t>Caso</w:t>
            </w:r>
            <w:r w:rsidRPr="004D4A11">
              <w:t xml:space="preserve"> a decisão de regresso </w:t>
            </w:r>
            <w:r w:rsidRPr="004D4A11">
              <w:rPr>
                <w:b/>
                <w:i/>
              </w:rPr>
              <w:t>seja emitida num ato autónomo, deve</w:t>
            </w:r>
            <w:r w:rsidRPr="004D4A11">
              <w:t xml:space="preserve"> ser emitida em simultâneo e conjuntamente com a decisão de indeferimento do pedido de proteção internacional.</w:t>
            </w:r>
            <w:r w:rsidRPr="004D4A11">
              <w:rPr>
                <w:b/>
                <w:i/>
              </w:rPr>
              <w:t>»</w:t>
            </w:r>
          </w:p>
        </w:tc>
        <w:tc>
          <w:tcPr>
            <w:tcW w:w="4876" w:type="dxa"/>
            <w:hideMark/>
          </w:tcPr>
          <w:p w14:paraId="6353DE4E" w14:textId="77777777" w:rsidR="00CA04DF" w:rsidRPr="004D4A11" w:rsidRDefault="00CA04DF" w:rsidP="00E63A78">
            <w:pPr>
              <w:pStyle w:val="Normal6a"/>
            </w:pPr>
            <w:r w:rsidRPr="004D4A11">
              <w:t xml:space="preserve">Se um pedido for indeferido por ser considerado inadmissível, infundado ou manifestamente infundado no que respeita tanto ao estatuto de refugiado como ao de proteção subsidiária, ou como expressa ou implicitamente retirado, os Estados-Membros </w:t>
            </w:r>
            <w:r w:rsidRPr="004D4A11">
              <w:rPr>
                <w:b/>
                <w:i/>
              </w:rPr>
              <w:t>podem</w:t>
            </w:r>
            <w:r w:rsidRPr="004D4A11">
              <w:t xml:space="preserve"> emitir uma decisão de regresso que respeite o disposto na Diretiva XXX/XXX/UE [Diretiva Regresso]. </w:t>
            </w:r>
            <w:r w:rsidRPr="004D4A11">
              <w:rPr>
                <w:b/>
                <w:i/>
              </w:rPr>
              <w:t>Uma vez que se trata de uma decisão autónoma,</w:t>
            </w:r>
            <w:r w:rsidRPr="004D4A11">
              <w:t xml:space="preserve"> a decisão de regresso deve ser emitida como ato autónomo. </w:t>
            </w:r>
            <w:r w:rsidRPr="004D4A11">
              <w:rPr>
                <w:b/>
                <w:i/>
              </w:rPr>
              <w:t>Caso</w:t>
            </w:r>
            <w:r w:rsidRPr="004D4A11">
              <w:t xml:space="preserve"> a decisão de regresso </w:t>
            </w:r>
            <w:r w:rsidRPr="004D4A11">
              <w:rPr>
                <w:b/>
                <w:i/>
              </w:rPr>
              <w:t>seja emitida num ato autónomo, deve</w:t>
            </w:r>
            <w:r w:rsidRPr="004D4A11">
              <w:t xml:space="preserve"> ser emitida em simultâneo e conjuntamente com a decisão de indeferimento do pedido de proteção internacional.</w:t>
            </w:r>
            <w:r w:rsidRPr="004D4A11">
              <w:rPr>
                <w:b/>
                <w:i/>
              </w:rPr>
              <w:t>»</w:t>
            </w:r>
          </w:p>
        </w:tc>
      </w:tr>
    </w:tbl>
    <w:p w14:paraId="219ABBA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81CA97D"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0E9EFB60" w14:textId="77777777" w:rsidR="00CA04DF" w:rsidRPr="004D4A11" w:rsidRDefault="00CA04DF" w:rsidP="00CA04DF">
      <w:pPr>
        <w:pStyle w:val="AmJustText"/>
      </w:pPr>
      <w:r w:rsidRPr="004D4A11">
        <w:t>The return decision should be separate from a decision not to grant international protection to an applicant. This would allow to maintain access to other resident permits and types of authorisations outside asylum which are available under national law and are currently used by Member States. The provisions of Article 6(5) of the SBC are the only provisions which allow MS to let people access the territory, even if they do not fulfil the conditions of entry. After that the MS is free to grant whatever permit/status to the person it wants under its national law. This is approach we are taking in the Screening.</w:t>
      </w:r>
    </w:p>
    <w:p w14:paraId="041E58FC" w14:textId="77777777" w:rsidR="00CA04DF" w:rsidRPr="004D4A11" w:rsidRDefault="00CA04DF" w:rsidP="00CA04DF">
      <w:r w:rsidRPr="004D4A11">
        <w:rPr>
          <w:rStyle w:val="HideTWBExt"/>
          <w:noProof w:val="0"/>
        </w:rPr>
        <w:t>&lt;/Amend&gt;</w:t>
      </w:r>
    </w:p>
    <w:p w14:paraId="79857D3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213</w:t>
      </w:r>
      <w:r w:rsidRPr="004D4A11">
        <w:rPr>
          <w:rStyle w:val="HideTWBExt"/>
          <w:noProof w:val="0"/>
        </w:rPr>
        <w:t>&lt;/NumAm&gt;</w:t>
      </w:r>
    </w:p>
    <w:p w14:paraId="1121190C"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DCAA89E" w14:textId="77777777" w:rsidR="00CA04DF" w:rsidRPr="004D4A11" w:rsidRDefault="00CA04DF" w:rsidP="00CA04DF">
      <w:pPr>
        <w:pStyle w:val="NormalBold"/>
      </w:pPr>
      <w:r w:rsidRPr="004D4A11">
        <w:rPr>
          <w:rStyle w:val="HideTWBExt"/>
          <w:noProof w:val="0"/>
        </w:rPr>
        <w:t>&lt;/RepeatBlock-By&gt;</w:t>
      </w:r>
    </w:p>
    <w:p w14:paraId="22B3854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C0C9A08" w14:textId="77777777" w:rsidR="00CA04DF" w:rsidRPr="004D4A11" w:rsidRDefault="00CA04DF" w:rsidP="00CA04DF">
      <w:pPr>
        <w:pStyle w:val="NormalBold"/>
      </w:pPr>
      <w:r w:rsidRPr="004D4A11">
        <w:rPr>
          <w:rStyle w:val="HideTWBExt"/>
          <w:noProof w:val="0"/>
        </w:rPr>
        <w:t>&lt;Article&gt;</w:t>
      </w:r>
      <w:r w:rsidRPr="004D4A11">
        <w:t>Artigo 40 – n.º 1 – alínea i)</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03804D4" w14:textId="77777777" w:rsidTr="00E63A78">
        <w:trPr>
          <w:trHeight w:val="240"/>
          <w:jc w:val="center"/>
        </w:trPr>
        <w:tc>
          <w:tcPr>
            <w:tcW w:w="9752" w:type="dxa"/>
            <w:gridSpan w:val="2"/>
          </w:tcPr>
          <w:p w14:paraId="6A7E094F" w14:textId="77777777" w:rsidR="00CA04DF" w:rsidRPr="004D4A11" w:rsidRDefault="00CA04DF" w:rsidP="00E63A78"/>
        </w:tc>
      </w:tr>
      <w:tr w:rsidR="00CA04DF" w:rsidRPr="004D4A11" w14:paraId="08A6CF0A" w14:textId="77777777" w:rsidTr="00E63A78">
        <w:trPr>
          <w:trHeight w:val="240"/>
          <w:jc w:val="center"/>
        </w:trPr>
        <w:tc>
          <w:tcPr>
            <w:tcW w:w="4876" w:type="dxa"/>
            <w:hideMark/>
          </w:tcPr>
          <w:p w14:paraId="001DE66D" w14:textId="77777777" w:rsidR="00CA04DF" w:rsidRPr="004D4A11" w:rsidRDefault="00CA04DF" w:rsidP="00E63A78">
            <w:pPr>
              <w:pStyle w:val="AmColumnHeading"/>
            </w:pPr>
            <w:r w:rsidRPr="004D4A11">
              <w:t>Texto da Comissão</w:t>
            </w:r>
          </w:p>
        </w:tc>
        <w:tc>
          <w:tcPr>
            <w:tcW w:w="4876" w:type="dxa"/>
            <w:hideMark/>
          </w:tcPr>
          <w:p w14:paraId="161D99ED" w14:textId="77777777" w:rsidR="00CA04DF" w:rsidRPr="004D4A11" w:rsidRDefault="00CA04DF" w:rsidP="00E63A78">
            <w:pPr>
              <w:pStyle w:val="AmColumnHeading"/>
            </w:pPr>
            <w:r w:rsidRPr="004D4A11">
              <w:t>Alteração</w:t>
            </w:r>
          </w:p>
        </w:tc>
      </w:tr>
      <w:tr w:rsidR="00CA04DF" w:rsidRPr="004D4A11" w14:paraId="2E9370D6" w14:textId="77777777" w:rsidTr="00E63A78">
        <w:trPr>
          <w:jc w:val="center"/>
        </w:trPr>
        <w:tc>
          <w:tcPr>
            <w:tcW w:w="4876" w:type="dxa"/>
            <w:hideMark/>
          </w:tcPr>
          <w:p w14:paraId="02615815" w14:textId="77777777" w:rsidR="00CA04DF" w:rsidRPr="004D4A11" w:rsidRDefault="00CA04DF" w:rsidP="00E63A78">
            <w:pPr>
              <w:pStyle w:val="Normal6a"/>
            </w:pPr>
            <w:r w:rsidRPr="004D4A11">
              <w:rPr>
                <w:b/>
                <w:i/>
              </w:rPr>
              <w:t>i)</w:t>
            </w:r>
            <w:r w:rsidRPr="004D4A11">
              <w:tab/>
            </w:r>
            <w:r w:rsidRPr="004D4A11">
              <w:rPr>
                <w:b/>
                <w:i/>
              </w:rPr>
              <w:t>O requerente é nacional ou, no caso de apátridas, era anteriormente um residente habitual de um país terceiro em relação ao qual a percentagem de deferimento de decisões da autoridade responsável pela decisão de conceder proteção internacional é igual ou inferior a 20 %,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c>
          <w:tcPr>
            <w:tcW w:w="4876" w:type="dxa"/>
            <w:hideMark/>
          </w:tcPr>
          <w:p w14:paraId="6B7CD20F" w14:textId="77777777" w:rsidR="00CA04DF" w:rsidRPr="004D4A11" w:rsidRDefault="00CA04DF" w:rsidP="00E63A78">
            <w:pPr>
              <w:pStyle w:val="Normal6a"/>
            </w:pPr>
            <w:r w:rsidRPr="004D4A11">
              <w:rPr>
                <w:b/>
                <w:i/>
              </w:rPr>
              <w:t>Suprimido</w:t>
            </w:r>
          </w:p>
        </w:tc>
      </w:tr>
    </w:tbl>
    <w:p w14:paraId="695C873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DBB97FB" w14:textId="77777777" w:rsidR="00CA04DF" w:rsidRPr="004D4A11" w:rsidRDefault="00CA04DF" w:rsidP="00CA04DF">
      <w:r w:rsidRPr="004D4A11">
        <w:rPr>
          <w:rStyle w:val="HideTWBExt"/>
          <w:noProof w:val="0"/>
        </w:rPr>
        <w:t>&lt;/Amend&gt;</w:t>
      </w:r>
    </w:p>
    <w:p w14:paraId="02B9718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214</w:t>
      </w:r>
      <w:r w:rsidRPr="004D4A11">
        <w:rPr>
          <w:rStyle w:val="HideTWBExt"/>
          <w:noProof w:val="0"/>
        </w:rPr>
        <w:t>&lt;/NumAm&gt;</w:t>
      </w:r>
    </w:p>
    <w:p w14:paraId="1F45EE97"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8DECB75" w14:textId="77777777" w:rsidR="00CA04DF" w:rsidRPr="004D4A11" w:rsidRDefault="00CA04DF" w:rsidP="00CA04DF">
      <w:pPr>
        <w:pStyle w:val="NormalBold"/>
      </w:pPr>
      <w:r w:rsidRPr="004D4A11">
        <w:rPr>
          <w:rStyle w:val="HideTWBExt"/>
          <w:noProof w:val="0"/>
        </w:rPr>
        <w:t>&lt;/RepeatBlock-By&gt;</w:t>
      </w:r>
    </w:p>
    <w:p w14:paraId="7630259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01FD745" w14:textId="77777777" w:rsidR="00CA04DF" w:rsidRPr="004D4A11" w:rsidRDefault="00CA04DF" w:rsidP="00CA04DF">
      <w:pPr>
        <w:pStyle w:val="NormalBold"/>
      </w:pPr>
      <w:r w:rsidRPr="004D4A11">
        <w:rPr>
          <w:rStyle w:val="HideTWBExt"/>
          <w:noProof w:val="0"/>
        </w:rPr>
        <w:t>&lt;Article&gt;</w:t>
      </w:r>
      <w:r w:rsidRPr="004D4A11">
        <w:t>Artigo 40 – n.º 1 – alínea i)</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6B35DC0" w14:textId="77777777" w:rsidTr="00E63A78">
        <w:trPr>
          <w:trHeight w:val="240"/>
          <w:jc w:val="center"/>
        </w:trPr>
        <w:tc>
          <w:tcPr>
            <w:tcW w:w="9752" w:type="dxa"/>
            <w:gridSpan w:val="2"/>
          </w:tcPr>
          <w:p w14:paraId="509246CF" w14:textId="77777777" w:rsidR="00CA04DF" w:rsidRPr="004D4A11" w:rsidRDefault="00CA04DF" w:rsidP="00E63A78"/>
        </w:tc>
      </w:tr>
      <w:tr w:rsidR="00CA04DF" w:rsidRPr="004D4A11" w14:paraId="32956A03" w14:textId="77777777" w:rsidTr="00E63A78">
        <w:trPr>
          <w:trHeight w:val="240"/>
          <w:jc w:val="center"/>
        </w:trPr>
        <w:tc>
          <w:tcPr>
            <w:tcW w:w="4876" w:type="dxa"/>
            <w:hideMark/>
          </w:tcPr>
          <w:p w14:paraId="7A204D76" w14:textId="77777777" w:rsidR="00CA04DF" w:rsidRPr="004D4A11" w:rsidRDefault="00CA04DF" w:rsidP="00E63A78">
            <w:pPr>
              <w:pStyle w:val="AmColumnHeading"/>
            </w:pPr>
            <w:r w:rsidRPr="004D4A11">
              <w:t>Texto da Comissão</w:t>
            </w:r>
          </w:p>
        </w:tc>
        <w:tc>
          <w:tcPr>
            <w:tcW w:w="4876" w:type="dxa"/>
            <w:hideMark/>
          </w:tcPr>
          <w:p w14:paraId="4448A958" w14:textId="77777777" w:rsidR="00CA04DF" w:rsidRPr="004D4A11" w:rsidRDefault="00CA04DF" w:rsidP="00E63A78">
            <w:pPr>
              <w:pStyle w:val="AmColumnHeading"/>
            </w:pPr>
            <w:r w:rsidRPr="004D4A11">
              <w:t>Alteração</w:t>
            </w:r>
          </w:p>
        </w:tc>
      </w:tr>
      <w:tr w:rsidR="00CA04DF" w:rsidRPr="004D4A11" w14:paraId="473310AA" w14:textId="77777777" w:rsidTr="00E63A78">
        <w:trPr>
          <w:jc w:val="center"/>
        </w:trPr>
        <w:tc>
          <w:tcPr>
            <w:tcW w:w="4876" w:type="dxa"/>
            <w:hideMark/>
          </w:tcPr>
          <w:p w14:paraId="2910D526" w14:textId="77777777" w:rsidR="00CA04DF" w:rsidRPr="004D4A11" w:rsidRDefault="00CA04DF" w:rsidP="00E63A78">
            <w:pPr>
              <w:pStyle w:val="Normal6a"/>
            </w:pPr>
            <w:r w:rsidRPr="004D4A11">
              <w:rPr>
                <w:b/>
                <w:i/>
              </w:rPr>
              <w:t>i)</w:t>
            </w:r>
            <w:r w:rsidRPr="004D4A11">
              <w:tab/>
            </w:r>
            <w:r w:rsidRPr="004D4A11">
              <w:rPr>
                <w:b/>
                <w:i/>
              </w:rPr>
              <w:t>O requerente é nacional ou, no caso de apátridas, era anteriormente um residente habitual de um país terceiro em relação ao qual a percentagem de deferimento de decisões da autoridade responsável pela decisão de conceder proteção internacional é igual ou inferior a 20 %,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c>
          <w:tcPr>
            <w:tcW w:w="4876" w:type="dxa"/>
            <w:hideMark/>
          </w:tcPr>
          <w:p w14:paraId="05CDE767" w14:textId="77777777" w:rsidR="00CA04DF" w:rsidRPr="004D4A11" w:rsidRDefault="00CA04DF" w:rsidP="00E63A78">
            <w:pPr>
              <w:pStyle w:val="Normal6a"/>
            </w:pPr>
            <w:r w:rsidRPr="004D4A11">
              <w:rPr>
                <w:b/>
                <w:i/>
              </w:rPr>
              <w:t>Suprimido</w:t>
            </w:r>
          </w:p>
        </w:tc>
      </w:tr>
    </w:tbl>
    <w:p w14:paraId="0D13371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534D4A1" w14:textId="77777777" w:rsidR="00CA04DF" w:rsidRPr="004D4A11" w:rsidRDefault="00CA04DF" w:rsidP="00CA04DF">
      <w:r w:rsidRPr="004D4A11">
        <w:rPr>
          <w:rStyle w:val="HideTWBExt"/>
          <w:noProof w:val="0"/>
        </w:rPr>
        <w:t>&lt;/Amend&gt;</w:t>
      </w:r>
    </w:p>
    <w:p w14:paraId="6483C40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215</w:t>
      </w:r>
      <w:r w:rsidRPr="004D4A11">
        <w:rPr>
          <w:rStyle w:val="HideTWBExt"/>
          <w:noProof w:val="0"/>
        </w:rPr>
        <w:t>&lt;/NumAm&gt;</w:t>
      </w:r>
    </w:p>
    <w:p w14:paraId="2E0534B7" w14:textId="77777777" w:rsidR="00CA04DF" w:rsidRPr="004D4A11" w:rsidRDefault="00CA04DF" w:rsidP="00CA04DF">
      <w:pPr>
        <w:pStyle w:val="NormalBold"/>
      </w:pPr>
      <w:r w:rsidRPr="004D4A11">
        <w:rPr>
          <w:rStyle w:val="HideTWBExt"/>
          <w:noProof w:val="0"/>
        </w:rPr>
        <w:t>&lt;RepeatBlock-By&gt;&lt;Members&gt;</w:t>
      </w:r>
      <w:r w:rsidRPr="004D4A11">
        <w:t>Juan Ignacio Zoido Álvarez, Elissavet Vozemberg-Vrionidi, Loucas Fourlas</w:t>
      </w:r>
      <w:r w:rsidRPr="004D4A11">
        <w:rPr>
          <w:rStyle w:val="HideTWBExt"/>
          <w:noProof w:val="0"/>
        </w:rPr>
        <w:t>&lt;/Members&gt;</w:t>
      </w:r>
    </w:p>
    <w:p w14:paraId="18C40BFA" w14:textId="77777777" w:rsidR="00CA04DF" w:rsidRPr="004D4A11" w:rsidRDefault="00CA04DF" w:rsidP="00CA04DF">
      <w:pPr>
        <w:pStyle w:val="NormalBold"/>
      </w:pPr>
      <w:r w:rsidRPr="004D4A11">
        <w:rPr>
          <w:rStyle w:val="HideTWBExt"/>
          <w:noProof w:val="0"/>
        </w:rPr>
        <w:t>&lt;/RepeatBlock-By&gt;</w:t>
      </w:r>
    </w:p>
    <w:p w14:paraId="340C31D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2E0CB8A" w14:textId="77777777" w:rsidR="00CA04DF" w:rsidRPr="004D4A11" w:rsidRDefault="00CA04DF" w:rsidP="00CA04DF">
      <w:pPr>
        <w:pStyle w:val="NormalBold"/>
      </w:pPr>
      <w:r w:rsidRPr="004D4A11">
        <w:rPr>
          <w:rStyle w:val="HideTWBExt"/>
          <w:noProof w:val="0"/>
        </w:rPr>
        <w:t>&lt;Article&gt;</w:t>
      </w:r>
      <w:r w:rsidRPr="004D4A11">
        <w:t>Artigo 40 – n.º 1 – alínea i)</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C4D2133" w14:textId="77777777" w:rsidTr="00E63A78">
        <w:trPr>
          <w:trHeight w:val="240"/>
          <w:jc w:val="center"/>
        </w:trPr>
        <w:tc>
          <w:tcPr>
            <w:tcW w:w="9752" w:type="dxa"/>
            <w:gridSpan w:val="2"/>
          </w:tcPr>
          <w:p w14:paraId="14ED3D16" w14:textId="77777777" w:rsidR="00CA04DF" w:rsidRPr="004D4A11" w:rsidRDefault="00CA04DF" w:rsidP="00E63A78"/>
        </w:tc>
      </w:tr>
      <w:tr w:rsidR="00CA04DF" w:rsidRPr="004D4A11" w14:paraId="764D4225" w14:textId="77777777" w:rsidTr="00E63A78">
        <w:trPr>
          <w:trHeight w:val="240"/>
          <w:jc w:val="center"/>
        </w:trPr>
        <w:tc>
          <w:tcPr>
            <w:tcW w:w="4876" w:type="dxa"/>
            <w:hideMark/>
          </w:tcPr>
          <w:p w14:paraId="65FF81CF" w14:textId="77777777" w:rsidR="00CA04DF" w:rsidRPr="004D4A11" w:rsidRDefault="00CA04DF" w:rsidP="00E63A78">
            <w:pPr>
              <w:pStyle w:val="AmColumnHeading"/>
            </w:pPr>
            <w:r w:rsidRPr="004D4A11">
              <w:t>Texto da Comissão</w:t>
            </w:r>
          </w:p>
        </w:tc>
        <w:tc>
          <w:tcPr>
            <w:tcW w:w="4876" w:type="dxa"/>
            <w:hideMark/>
          </w:tcPr>
          <w:p w14:paraId="1623CBC7" w14:textId="77777777" w:rsidR="00CA04DF" w:rsidRPr="004D4A11" w:rsidRDefault="00CA04DF" w:rsidP="00E63A78">
            <w:pPr>
              <w:pStyle w:val="AmColumnHeading"/>
            </w:pPr>
            <w:r w:rsidRPr="004D4A11">
              <w:t>Alteração</w:t>
            </w:r>
          </w:p>
        </w:tc>
      </w:tr>
      <w:tr w:rsidR="00CA04DF" w:rsidRPr="004D4A11" w14:paraId="7A5C6438" w14:textId="77777777" w:rsidTr="00E63A78">
        <w:trPr>
          <w:jc w:val="center"/>
        </w:trPr>
        <w:tc>
          <w:tcPr>
            <w:tcW w:w="4876" w:type="dxa"/>
            <w:hideMark/>
          </w:tcPr>
          <w:p w14:paraId="0CEF6FC5" w14:textId="77777777" w:rsidR="00CA04DF" w:rsidRPr="004D4A11" w:rsidRDefault="00CA04DF" w:rsidP="00E63A78">
            <w:pPr>
              <w:pStyle w:val="Normal6a"/>
            </w:pPr>
            <w:r w:rsidRPr="004D4A11">
              <w:t>i)</w:t>
            </w:r>
            <w:r w:rsidRPr="004D4A11">
              <w:tab/>
              <w:t>O requerente é nacional ou, no caso de apátridas, era anteriormente um residente habitual de um país terceiro em relação ao qual a percentagem de deferimento de decisões da autoridade responsável pela decisão de conceder proteção internacional é igual ou inferior a 20 %</w:t>
            </w:r>
            <w:r w:rsidRPr="004D4A11">
              <w:rPr>
                <w:b/>
                <w:i/>
              </w:rPr>
              <w:t>,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c>
          <w:tcPr>
            <w:tcW w:w="4876" w:type="dxa"/>
            <w:hideMark/>
          </w:tcPr>
          <w:p w14:paraId="589F8273" w14:textId="77777777" w:rsidR="00CA04DF" w:rsidRPr="004D4A11" w:rsidRDefault="00CA04DF" w:rsidP="00E63A78">
            <w:pPr>
              <w:pStyle w:val="Normal6a"/>
            </w:pPr>
            <w:r w:rsidRPr="004D4A11">
              <w:t>i)</w:t>
            </w:r>
            <w:r w:rsidRPr="004D4A11">
              <w:tab/>
              <w:t>O requerente é nacional ou, no caso de apátridas, era anteriormente um residente habitual de um país terceiro em relação ao qual a percentagem de deferimento de decisões da autoridade responsável pela decisão de conceder proteção internacional é igual ou inferior a 20 %</w:t>
            </w:r>
            <w:r w:rsidRPr="004D4A11">
              <w:rPr>
                <w:b/>
                <w:i/>
              </w:rPr>
              <w:t>.</w:t>
            </w:r>
          </w:p>
        </w:tc>
      </w:tr>
    </w:tbl>
    <w:p w14:paraId="457DAE8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19C75F1" w14:textId="77777777" w:rsidR="00CA04DF" w:rsidRPr="004D4A11" w:rsidRDefault="00CA04DF" w:rsidP="00CA04DF">
      <w:r w:rsidRPr="004D4A11">
        <w:rPr>
          <w:rStyle w:val="HideTWBExt"/>
          <w:noProof w:val="0"/>
        </w:rPr>
        <w:t>&lt;/Amend&gt;</w:t>
      </w:r>
    </w:p>
    <w:p w14:paraId="57A9616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216</w:t>
      </w:r>
      <w:r w:rsidRPr="004D4A11">
        <w:rPr>
          <w:rStyle w:val="HideTWBExt"/>
          <w:noProof w:val="0"/>
        </w:rPr>
        <w:t>&lt;/NumAm&gt;</w:t>
      </w:r>
    </w:p>
    <w:p w14:paraId="1809FEF0" w14:textId="77777777" w:rsidR="00CA04DF" w:rsidRPr="004D4A11" w:rsidRDefault="00CA04DF" w:rsidP="00CA04DF">
      <w:pPr>
        <w:pStyle w:val="NormalBold"/>
      </w:pPr>
      <w:r w:rsidRPr="004D4A11">
        <w:rPr>
          <w:rStyle w:val="HideTWBExt"/>
          <w:noProof w:val="0"/>
        </w:rPr>
        <w:t>&lt;RepeatBlock-By&gt;&lt;Members&gt;</w:t>
      </w:r>
      <w:r w:rsidRPr="004D4A11">
        <w:t>Caterina Chinnici, Javier Moreno Sánchez</w:t>
      </w:r>
      <w:r w:rsidRPr="004D4A11">
        <w:rPr>
          <w:rStyle w:val="HideTWBExt"/>
          <w:noProof w:val="0"/>
        </w:rPr>
        <w:t>&lt;/Members&gt;</w:t>
      </w:r>
    </w:p>
    <w:p w14:paraId="52860D36" w14:textId="77777777" w:rsidR="00CA04DF" w:rsidRPr="004D4A11" w:rsidRDefault="00CA04DF" w:rsidP="00CA04DF">
      <w:pPr>
        <w:pStyle w:val="NormalBold"/>
      </w:pPr>
      <w:r w:rsidRPr="004D4A11">
        <w:rPr>
          <w:rStyle w:val="HideTWBExt"/>
          <w:noProof w:val="0"/>
        </w:rPr>
        <w:t>&lt;/RepeatBlock-By&gt;</w:t>
      </w:r>
    </w:p>
    <w:p w14:paraId="7BB5AA2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34D9CB2" w14:textId="77777777" w:rsidR="00CA04DF" w:rsidRPr="004D4A11" w:rsidRDefault="00CA04DF" w:rsidP="00CA04DF">
      <w:pPr>
        <w:pStyle w:val="NormalBold"/>
      </w:pPr>
      <w:r w:rsidRPr="004D4A11">
        <w:rPr>
          <w:rStyle w:val="HideTWBExt"/>
          <w:noProof w:val="0"/>
        </w:rPr>
        <w:t>&lt;Article&gt;</w:t>
      </w:r>
      <w:r w:rsidRPr="004D4A11">
        <w:t>Artigo 40 – n.º 1 – alínea i)</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B2876D2" w14:textId="77777777" w:rsidTr="00E63A78">
        <w:trPr>
          <w:trHeight w:val="240"/>
          <w:jc w:val="center"/>
        </w:trPr>
        <w:tc>
          <w:tcPr>
            <w:tcW w:w="9752" w:type="dxa"/>
            <w:gridSpan w:val="2"/>
          </w:tcPr>
          <w:p w14:paraId="53811C53" w14:textId="77777777" w:rsidR="00CA04DF" w:rsidRPr="004D4A11" w:rsidRDefault="00CA04DF" w:rsidP="00E63A78"/>
        </w:tc>
      </w:tr>
      <w:tr w:rsidR="00CA04DF" w:rsidRPr="004D4A11" w14:paraId="0538684E" w14:textId="77777777" w:rsidTr="00E63A78">
        <w:trPr>
          <w:trHeight w:val="240"/>
          <w:jc w:val="center"/>
        </w:trPr>
        <w:tc>
          <w:tcPr>
            <w:tcW w:w="4876" w:type="dxa"/>
            <w:hideMark/>
          </w:tcPr>
          <w:p w14:paraId="7A631886" w14:textId="77777777" w:rsidR="00CA04DF" w:rsidRPr="004D4A11" w:rsidRDefault="00CA04DF" w:rsidP="00E63A78">
            <w:pPr>
              <w:pStyle w:val="AmColumnHeading"/>
            </w:pPr>
            <w:r w:rsidRPr="004D4A11">
              <w:t>Texto da Comissão</w:t>
            </w:r>
          </w:p>
        </w:tc>
        <w:tc>
          <w:tcPr>
            <w:tcW w:w="4876" w:type="dxa"/>
            <w:hideMark/>
          </w:tcPr>
          <w:p w14:paraId="46B0BC66" w14:textId="77777777" w:rsidR="00CA04DF" w:rsidRPr="004D4A11" w:rsidRDefault="00CA04DF" w:rsidP="00E63A78">
            <w:pPr>
              <w:pStyle w:val="AmColumnHeading"/>
            </w:pPr>
            <w:r w:rsidRPr="004D4A11">
              <w:t>Alteração</w:t>
            </w:r>
          </w:p>
        </w:tc>
      </w:tr>
      <w:tr w:rsidR="00CA04DF" w:rsidRPr="004D4A11" w14:paraId="076DBC3C" w14:textId="77777777" w:rsidTr="00E63A78">
        <w:trPr>
          <w:jc w:val="center"/>
        </w:trPr>
        <w:tc>
          <w:tcPr>
            <w:tcW w:w="4876" w:type="dxa"/>
            <w:hideMark/>
          </w:tcPr>
          <w:p w14:paraId="6006243E" w14:textId="77777777" w:rsidR="00CA04DF" w:rsidRPr="004D4A11" w:rsidRDefault="00CA04DF" w:rsidP="00E63A78">
            <w:pPr>
              <w:pStyle w:val="Normal6a"/>
            </w:pPr>
            <w:r w:rsidRPr="004D4A11">
              <w:t>i)</w:t>
            </w:r>
            <w:r w:rsidRPr="004D4A11">
              <w:tab/>
              <w:t>O requerente é nacional ou, no caso de apátridas, era anteriormente um residente habitual de um país terceiro em relação ao qual a percentagem de deferimento de decisões da autoridade responsável pela decisão de conceder proteção internacional é igual ou inferior a 20 %,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r w:rsidRPr="004D4A11">
              <w:rPr>
                <w:b/>
                <w:i/>
              </w:rPr>
              <w:t>»</w:t>
            </w:r>
          </w:p>
        </w:tc>
        <w:tc>
          <w:tcPr>
            <w:tcW w:w="4876" w:type="dxa"/>
            <w:hideMark/>
          </w:tcPr>
          <w:p w14:paraId="66A9494B" w14:textId="77777777" w:rsidR="00CA04DF" w:rsidRPr="004D4A11" w:rsidRDefault="00CA04DF" w:rsidP="00E63A78">
            <w:pPr>
              <w:pStyle w:val="Normal6a"/>
            </w:pPr>
            <w:r w:rsidRPr="004D4A11">
              <w:t>i)</w:t>
            </w:r>
            <w:r w:rsidRPr="004D4A11">
              <w:tab/>
              <w:t xml:space="preserve">O requerente é nacional ou, no caso de apátridas, era anteriormente um residente habitual de um país terceiro em relação ao qual a percentagem de deferimento de decisões da autoridade responsável pela decisão de conceder proteção internacional é igual ou inferior a 20 %, de acordo com os dados anuais mais recentes disponíveis do Eurostat para a média da União, salvo </w:t>
            </w:r>
            <w:r w:rsidRPr="004D4A11">
              <w:rPr>
                <w:b/>
                <w:i/>
              </w:rPr>
              <w:t>se os requerentes forem menores não acompanhados, famílias com crianças e outros requerentes vulneráveis, incluindo requerentes com necessidades processuais ou de acolhimento especiais, ou</w:t>
            </w:r>
            <w:r w:rsidRPr="004D4A11">
              <w:t xml:space="preserve">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r>
    </w:tbl>
    <w:p w14:paraId="17DAF23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589CB3E" w14:textId="77777777" w:rsidR="00CA04DF" w:rsidRPr="004D4A11" w:rsidRDefault="00CA04DF" w:rsidP="00CA04DF">
      <w:r w:rsidRPr="004D4A11">
        <w:rPr>
          <w:rStyle w:val="HideTWBExt"/>
          <w:noProof w:val="0"/>
        </w:rPr>
        <w:t>&lt;/Amend&gt;</w:t>
      </w:r>
    </w:p>
    <w:p w14:paraId="19ED6CC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217</w:t>
      </w:r>
      <w:r w:rsidRPr="004D4A11">
        <w:rPr>
          <w:rStyle w:val="HideTWBExt"/>
          <w:noProof w:val="0"/>
        </w:rPr>
        <w:t>&lt;/NumAm&gt;</w:t>
      </w:r>
    </w:p>
    <w:p w14:paraId="4471BA19"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59FD1B56" w14:textId="77777777" w:rsidR="00CA04DF" w:rsidRPr="004D4A11" w:rsidRDefault="00CA04DF" w:rsidP="00CA04DF">
      <w:pPr>
        <w:pStyle w:val="NormalBold"/>
      </w:pPr>
      <w:r w:rsidRPr="004D4A11">
        <w:rPr>
          <w:rStyle w:val="HideTWBExt"/>
          <w:noProof w:val="0"/>
        </w:rPr>
        <w:t>&lt;/RepeatBlock-By&gt;</w:t>
      </w:r>
    </w:p>
    <w:p w14:paraId="5E0E8C4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F2972E9" w14:textId="77777777" w:rsidR="00CA04DF" w:rsidRPr="004D4A11" w:rsidRDefault="00CA04DF" w:rsidP="00CA04DF">
      <w:pPr>
        <w:pStyle w:val="NormalBold"/>
      </w:pPr>
      <w:r w:rsidRPr="004D4A11">
        <w:rPr>
          <w:rStyle w:val="HideTWBExt"/>
          <w:noProof w:val="0"/>
        </w:rPr>
        <w:t>&lt;Article&gt;</w:t>
      </w:r>
      <w:r w:rsidRPr="004D4A11">
        <w:t>Artigo 40 – n.º 1 – alínea i)</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51A509F" w14:textId="77777777" w:rsidTr="00E63A78">
        <w:trPr>
          <w:trHeight w:val="240"/>
          <w:jc w:val="center"/>
        </w:trPr>
        <w:tc>
          <w:tcPr>
            <w:tcW w:w="9752" w:type="dxa"/>
            <w:gridSpan w:val="2"/>
          </w:tcPr>
          <w:p w14:paraId="242A4809" w14:textId="77777777" w:rsidR="00CA04DF" w:rsidRPr="004D4A11" w:rsidRDefault="00CA04DF" w:rsidP="00E63A78"/>
        </w:tc>
      </w:tr>
      <w:tr w:rsidR="00CA04DF" w:rsidRPr="004D4A11" w14:paraId="213706C3" w14:textId="77777777" w:rsidTr="00E63A78">
        <w:trPr>
          <w:trHeight w:val="240"/>
          <w:jc w:val="center"/>
        </w:trPr>
        <w:tc>
          <w:tcPr>
            <w:tcW w:w="4876" w:type="dxa"/>
            <w:hideMark/>
          </w:tcPr>
          <w:p w14:paraId="5D93A4F3" w14:textId="77777777" w:rsidR="00CA04DF" w:rsidRPr="004D4A11" w:rsidRDefault="00CA04DF" w:rsidP="00E63A78">
            <w:pPr>
              <w:pStyle w:val="AmColumnHeading"/>
            </w:pPr>
            <w:r w:rsidRPr="004D4A11">
              <w:t>Texto da Comissão</w:t>
            </w:r>
          </w:p>
        </w:tc>
        <w:tc>
          <w:tcPr>
            <w:tcW w:w="4876" w:type="dxa"/>
            <w:hideMark/>
          </w:tcPr>
          <w:p w14:paraId="042BD92B" w14:textId="77777777" w:rsidR="00CA04DF" w:rsidRPr="004D4A11" w:rsidRDefault="00CA04DF" w:rsidP="00E63A78">
            <w:pPr>
              <w:pStyle w:val="AmColumnHeading"/>
            </w:pPr>
            <w:r w:rsidRPr="004D4A11">
              <w:t>Alteração</w:t>
            </w:r>
          </w:p>
        </w:tc>
      </w:tr>
      <w:tr w:rsidR="00CA04DF" w:rsidRPr="004D4A11" w14:paraId="6B9F985B" w14:textId="77777777" w:rsidTr="00E63A78">
        <w:trPr>
          <w:jc w:val="center"/>
        </w:trPr>
        <w:tc>
          <w:tcPr>
            <w:tcW w:w="4876" w:type="dxa"/>
            <w:hideMark/>
          </w:tcPr>
          <w:p w14:paraId="570B2CE6" w14:textId="77777777" w:rsidR="00CA04DF" w:rsidRPr="004D4A11" w:rsidRDefault="00CA04DF" w:rsidP="00E63A78">
            <w:pPr>
              <w:pStyle w:val="Normal6a"/>
            </w:pPr>
            <w:r w:rsidRPr="004D4A11">
              <w:t>i)</w:t>
            </w:r>
            <w:r w:rsidRPr="004D4A11">
              <w:tab/>
              <w:t xml:space="preserve">O requerente é </w:t>
            </w:r>
            <w:r w:rsidRPr="004D4A11">
              <w:rPr>
                <w:b/>
                <w:i/>
              </w:rPr>
              <w:t>nacional ou, no caso de apátridas, era anteriormente um residente habitual de um país terceiro</w:t>
            </w:r>
            <w:r w:rsidRPr="004D4A11">
              <w:t xml:space="preserve"> em relação </w:t>
            </w:r>
            <w:r w:rsidRPr="004D4A11">
              <w:rPr>
                <w:b/>
                <w:i/>
              </w:rPr>
              <w:t>ao</w:t>
            </w:r>
            <w:r w:rsidRPr="004D4A11">
              <w:t xml:space="preserve"> qual a percentagem de deferimento de decisões da autoridade responsável pela decisão de conceder proteção internacional é igual ou inferior a </w:t>
            </w:r>
            <w:r w:rsidRPr="004D4A11">
              <w:rPr>
                <w:b/>
                <w:i/>
              </w:rPr>
              <w:t>20 %</w:t>
            </w:r>
            <w:r w:rsidRPr="004D4A11">
              <w:t xml:space="preserve">, de acordo com os dados </w:t>
            </w:r>
            <w:r w:rsidRPr="004D4A11">
              <w:rPr>
                <w:b/>
                <w:i/>
              </w:rPr>
              <w:t>anuais</w:t>
            </w:r>
            <w:r w:rsidRPr="004D4A11">
              <w:t xml:space="preserve"> mais recentes disponíveis do Eurostat </w:t>
            </w:r>
            <w:r w:rsidRPr="004D4A11">
              <w:rPr>
                <w:b/>
                <w:i/>
              </w:rPr>
              <w:t>para a média da União</w:t>
            </w:r>
            <w:r w:rsidRPr="004D4A11">
              <w:t xml:space="preserve">, salvo quando tenham ocorrido alterações significativas no país terceiro desde a publicação dos dados pertinentes do Eurostat ou o requerente pertença a uma categoria de pessoas em relação à qual a percentagem igual ou inferior a </w:t>
            </w:r>
            <w:r w:rsidRPr="004D4A11">
              <w:rPr>
                <w:b/>
                <w:i/>
              </w:rPr>
              <w:t>20 %</w:t>
            </w:r>
            <w:r w:rsidRPr="004D4A11">
              <w:t xml:space="preserve"> não possa ser considerada como representativa das suas necessidades de proteção;»</w:t>
            </w:r>
          </w:p>
        </w:tc>
        <w:tc>
          <w:tcPr>
            <w:tcW w:w="4876" w:type="dxa"/>
            <w:hideMark/>
          </w:tcPr>
          <w:p w14:paraId="62C64706" w14:textId="77777777" w:rsidR="00CA04DF" w:rsidRPr="004D4A11" w:rsidRDefault="00CA04DF" w:rsidP="00E63A78">
            <w:pPr>
              <w:pStyle w:val="Normal6a"/>
            </w:pPr>
            <w:r w:rsidRPr="004D4A11">
              <w:t>i)</w:t>
            </w:r>
            <w:r w:rsidRPr="004D4A11">
              <w:tab/>
              <w:t xml:space="preserve">O requerente é </w:t>
            </w:r>
            <w:r w:rsidRPr="004D4A11">
              <w:rPr>
                <w:b/>
                <w:i/>
              </w:rPr>
              <w:t>de uma nacionalidade</w:t>
            </w:r>
            <w:r w:rsidRPr="004D4A11">
              <w:t xml:space="preserve"> em relação </w:t>
            </w:r>
            <w:r w:rsidRPr="004D4A11">
              <w:rPr>
                <w:b/>
                <w:i/>
              </w:rPr>
              <w:t>à</w:t>
            </w:r>
            <w:r w:rsidRPr="004D4A11">
              <w:t xml:space="preserve"> qual a percentagem de deferimento de decisões da autoridade </w:t>
            </w:r>
            <w:r w:rsidRPr="004D4A11">
              <w:rPr>
                <w:b/>
                <w:i/>
              </w:rPr>
              <w:t>nacional</w:t>
            </w:r>
            <w:r w:rsidRPr="004D4A11">
              <w:t xml:space="preserve"> responsável pela decisão de conceder proteção internacional é igual ou inferior a </w:t>
            </w:r>
            <w:r w:rsidRPr="004D4A11">
              <w:rPr>
                <w:b/>
                <w:i/>
              </w:rPr>
              <w:t>10 %</w:t>
            </w:r>
            <w:r w:rsidRPr="004D4A11">
              <w:t xml:space="preserve">, de acordo com os dados mais recentes disponíveis do Eurostat, salvo </w:t>
            </w:r>
            <w:r w:rsidRPr="004D4A11">
              <w:rPr>
                <w:b/>
                <w:i/>
              </w:rPr>
              <w:t>se os requerentes forem menores não acompanhados, famílias com crianças e outros requerentes vulneráveis, incluindo requerentes com necessidades processuais ou de acolhimento especiais, ou</w:t>
            </w:r>
            <w:r w:rsidRPr="004D4A11">
              <w:t xml:space="preserve"> quando tenham ocorrido alterações significativas no país terceiro desde a publicação dos dados pertinentes do Eurostat ou o requerente pertença a uma categoria de pessoas em relação à qual a percentagem igual ou inferior a </w:t>
            </w:r>
            <w:r w:rsidRPr="004D4A11">
              <w:rPr>
                <w:b/>
                <w:i/>
              </w:rPr>
              <w:t>10 %</w:t>
            </w:r>
            <w:r w:rsidRPr="004D4A11">
              <w:t xml:space="preserve"> não possa ser considerada como representativa das suas necessidades de proteção;»</w:t>
            </w:r>
          </w:p>
        </w:tc>
      </w:tr>
    </w:tbl>
    <w:p w14:paraId="64A4B97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E6C0557"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31159ECB" w14:textId="77777777" w:rsidR="00CA04DF" w:rsidRPr="004D4A11" w:rsidRDefault="00CA04DF" w:rsidP="00CA04DF">
      <w:pPr>
        <w:pStyle w:val="AmJustText"/>
      </w:pPr>
      <w:r w:rsidRPr="004D4A11">
        <w:t>Os casos dos apátridas não devem ser examinados por procedimentos acelerados ou de fronteira devido à complexidade das suas circunstâncias e à obrigação de os submeter a um procedimento destinado a determinar a sua condição de apátridas e os seus direitos ao abrigo da Convenção de 1954. Todos os menores, as suas famílias e os grupos vulneráveis devem ser claramente isentos deste critério.</w:t>
      </w:r>
    </w:p>
    <w:p w14:paraId="25799077" w14:textId="77777777" w:rsidR="00CA04DF" w:rsidRPr="004D4A11" w:rsidRDefault="00CA04DF" w:rsidP="00CA04DF">
      <w:r w:rsidRPr="004D4A11">
        <w:rPr>
          <w:rStyle w:val="HideTWBExt"/>
          <w:noProof w:val="0"/>
        </w:rPr>
        <w:t>&lt;/Amend&gt;</w:t>
      </w:r>
    </w:p>
    <w:p w14:paraId="74B06659"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218</w:t>
      </w:r>
      <w:r w:rsidRPr="004D4A11">
        <w:rPr>
          <w:rStyle w:val="HideTWBExt"/>
          <w:noProof w:val="0"/>
        </w:rPr>
        <w:t>&lt;/NumAm&gt;</w:t>
      </w:r>
    </w:p>
    <w:p w14:paraId="2E534883" w14:textId="77777777" w:rsidR="00CA04DF" w:rsidRPr="004D4A11" w:rsidRDefault="00CA04DF" w:rsidP="00CA04DF">
      <w:pPr>
        <w:pStyle w:val="NormalBold"/>
      </w:pPr>
      <w:r w:rsidRPr="004D4A11">
        <w:rPr>
          <w:rStyle w:val="HideTWBExt"/>
          <w:noProof w:val="0"/>
        </w:rPr>
        <w:t>&lt;RepeatBlock-By&gt;&lt;Members&gt;</w:t>
      </w:r>
      <w:r w:rsidRPr="004D4A11">
        <w:t>Juan Ignacio Zoido Álvarez</w:t>
      </w:r>
      <w:r w:rsidRPr="004D4A11">
        <w:rPr>
          <w:rStyle w:val="HideTWBExt"/>
          <w:noProof w:val="0"/>
        </w:rPr>
        <w:t>&lt;/Members&gt;</w:t>
      </w:r>
    </w:p>
    <w:p w14:paraId="4C119DE2" w14:textId="77777777" w:rsidR="00CA04DF" w:rsidRPr="004D4A11" w:rsidRDefault="00CA04DF" w:rsidP="00CA04DF">
      <w:pPr>
        <w:pStyle w:val="NormalBold"/>
      </w:pPr>
      <w:r w:rsidRPr="004D4A11">
        <w:rPr>
          <w:rStyle w:val="HideTWBExt"/>
          <w:noProof w:val="0"/>
        </w:rPr>
        <w:t>&lt;/RepeatBlock-By&gt;</w:t>
      </w:r>
    </w:p>
    <w:p w14:paraId="5AE2CE3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A0D7855" w14:textId="77777777" w:rsidR="00CA04DF" w:rsidRPr="004D4A11" w:rsidRDefault="00CA04DF" w:rsidP="00CA04DF">
      <w:pPr>
        <w:pStyle w:val="NormalBold"/>
      </w:pPr>
      <w:r w:rsidRPr="004D4A11">
        <w:rPr>
          <w:rStyle w:val="HideTWBExt"/>
          <w:noProof w:val="0"/>
        </w:rPr>
        <w:t>&lt;Article&gt;</w:t>
      </w:r>
      <w:r w:rsidRPr="004D4A11">
        <w:t>Artigo 40 – alínea a) – n.º 1 – alínea i)</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DBDBC32" w14:textId="77777777" w:rsidTr="00E63A78">
        <w:trPr>
          <w:trHeight w:val="240"/>
          <w:jc w:val="center"/>
        </w:trPr>
        <w:tc>
          <w:tcPr>
            <w:tcW w:w="9752" w:type="dxa"/>
            <w:gridSpan w:val="2"/>
          </w:tcPr>
          <w:p w14:paraId="01CE2DBF" w14:textId="77777777" w:rsidR="00CA04DF" w:rsidRPr="004D4A11" w:rsidRDefault="00CA04DF" w:rsidP="00E63A78"/>
        </w:tc>
      </w:tr>
      <w:tr w:rsidR="00CA04DF" w:rsidRPr="004D4A11" w14:paraId="2EBC036B" w14:textId="77777777" w:rsidTr="00E63A78">
        <w:trPr>
          <w:trHeight w:val="240"/>
          <w:jc w:val="center"/>
        </w:trPr>
        <w:tc>
          <w:tcPr>
            <w:tcW w:w="4876" w:type="dxa"/>
            <w:hideMark/>
          </w:tcPr>
          <w:p w14:paraId="52E9B2C4" w14:textId="77777777" w:rsidR="00CA04DF" w:rsidRPr="004D4A11" w:rsidRDefault="00CA04DF" w:rsidP="00E63A78">
            <w:pPr>
              <w:pStyle w:val="AmColumnHeading"/>
            </w:pPr>
            <w:r w:rsidRPr="004D4A11">
              <w:t>Texto da Comissão</w:t>
            </w:r>
          </w:p>
        </w:tc>
        <w:tc>
          <w:tcPr>
            <w:tcW w:w="4876" w:type="dxa"/>
            <w:hideMark/>
          </w:tcPr>
          <w:p w14:paraId="6A7BE98F" w14:textId="77777777" w:rsidR="00CA04DF" w:rsidRPr="004D4A11" w:rsidRDefault="00CA04DF" w:rsidP="00E63A78">
            <w:pPr>
              <w:pStyle w:val="AmColumnHeading"/>
            </w:pPr>
            <w:r w:rsidRPr="004D4A11">
              <w:t>Alteração</w:t>
            </w:r>
          </w:p>
        </w:tc>
      </w:tr>
      <w:tr w:rsidR="00CA04DF" w:rsidRPr="004D4A11" w14:paraId="175B48DC" w14:textId="77777777" w:rsidTr="00E63A78">
        <w:trPr>
          <w:jc w:val="center"/>
        </w:trPr>
        <w:tc>
          <w:tcPr>
            <w:tcW w:w="4876" w:type="dxa"/>
            <w:hideMark/>
          </w:tcPr>
          <w:p w14:paraId="7DDBEBFF" w14:textId="77777777" w:rsidR="00CA04DF" w:rsidRPr="004D4A11" w:rsidRDefault="00CA04DF" w:rsidP="00E63A78">
            <w:pPr>
              <w:pStyle w:val="Normal6a"/>
            </w:pPr>
            <w:r w:rsidRPr="004D4A11">
              <w:t>i)</w:t>
            </w:r>
            <w:r w:rsidRPr="004D4A11">
              <w:tab/>
            </w:r>
            <w:r w:rsidRPr="004D4A11">
              <w:rPr>
                <w:b/>
                <w:i/>
              </w:rPr>
              <w:t>«</w:t>
            </w:r>
            <w:r w:rsidRPr="004D4A11">
              <w:t>O requerente é nacional ou, no caso de apátridas, era anteriormente um residente habitual de um país terceiro em relação ao qual a percentagem de deferimento de decisões da autoridade responsável pela decisão de conceder proteção internacional é igual ou inferior a 20 %,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c>
          <w:tcPr>
            <w:tcW w:w="4876" w:type="dxa"/>
            <w:hideMark/>
          </w:tcPr>
          <w:p w14:paraId="78F98474" w14:textId="77777777" w:rsidR="00CA04DF" w:rsidRPr="004D4A11" w:rsidRDefault="00CA04DF" w:rsidP="00E63A78">
            <w:pPr>
              <w:pStyle w:val="Normal6a"/>
            </w:pPr>
            <w:r w:rsidRPr="004D4A11">
              <w:t>i)</w:t>
            </w:r>
            <w:r w:rsidRPr="004D4A11">
              <w:tab/>
              <w:t xml:space="preserve">O requerente é nacional ou, no caso de apátridas, era anteriormente um residente habitual de um país terceiro em relação ao qual a percentagem de deferimento de decisões da autoridade responsável pela decisão de conceder proteção internacional é igual ou inferior a 20 % </w:t>
            </w:r>
            <w:r w:rsidRPr="004D4A11">
              <w:rPr>
                <w:b/>
                <w:i/>
              </w:rPr>
              <w:t>para cada Estado-Membro</w:t>
            </w:r>
            <w:r w:rsidRPr="004D4A11">
              <w:t>,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r>
    </w:tbl>
    <w:p w14:paraId="2406D6F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{ES}</w:t>
      </w:r>
      <w:r w:rsidRPr="004D4A11">
        <w:t>es</w:t>
      </w:r>
      <w:r w:rsidRPr="004D4A11">
        <w:rPr>
          <w:rStyle w:val="HideTWBExt"/>
          <w:noProof w:val="0"/>
        </w:rPr>
        <w:t>&lt;/Original&gt;</w:t>
      </w:r>
    </w:p>
    <w:p w14:paraId="3572BB85"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0D90B0B7" w14:textId="77777777" w:rsidR="00CA04DF" w:rsidRPr="004D4A11" w:rsidRDefault="00CA04DF" w:rsidP="00CA04DF">
      <w:pPr>
        <w:pStyle w:val="AmJustText"/>
      </w:pPr>
      <w:r w:rsidRPr="004D4A11">
        <w:t>O valor de 20 % não deve ser considerado para toda a União mas para cada Estado-Membro</w:t>
      </w:r>
    </w:p>
    <w:p w14:paraId="02D81654" w14:textId="77777777" w:rsidR="00CA04DF" w:rsidRPr="004D4A11" w:rsidRDefault="00CA04DF" w:rsidP="00CA04DF">
      <w:r w:rsidRPr="004D4A11">
        <w:rPr>
          <w:rStyle w:val="HideTWBExt"/>
          <w:noProof w:val="0"/>
        </w:rPr>
        <w:t>&lt;/Amend&gt;</w:t>
      </w:r>
    </w:p>
    <w:p w14:paraId="7588898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219</w:t>
      </w:r>
      <w:r w:rsidRPr="004D4A11">
        <w:rPr>
          <w:rStyle w:val="HideTWBExt"/>
          <w:noProof w:val="0"/>
        </w:rPr>
        <w:t>&lt;/NumAm&gt;</w:t>
      </w:r>
    </w:p>
    <w:p w14:paraId="120FF5BA" w14:textId="77777777" w:rsidR="00CA04DF" w:rsidRPr="004D4A11" w:rsidRDefault="00CA04DF" w:rsidP="00CA04DF">
      <w:pPr>
        <w:pStyle w:val="NormalBold"/>
      </w:pPr>
      <w:r w:rsidRPr="004D4A11">
        <w:rPr>
          <w:rStyle w:val="HideTWBExt"/>
          <w:noProof w:val="0"/>
        </w:rPr>
        <w:t>&lt;RepeatBlock-By&gt;&lt;Members&gt;</w:t>
      </w:r>
      <w:r w:rsidRPr="004D4A11">
        <w:t xml:space="preserve"> Jadwiga Wiśniewska, Patryk Jaki</w:t>
      </w:r>
      <w:r w:rsidRPr="004D4A11">
        <w:rPr>
          <w:rStyle w:val="HideTWBExt"/>
          <w:noProof w:val="0"/>
        </w:rPr>
        <w:t>&lt;/Members&gt;</w:t>
      </w:r>
    </w:p>
    <w:p w14:paraId="0952AEB9" w14:textId="77777777" w:rsidR="00CA04DF" w:rsidRPr="004D4A11" w:rsidRDefault="00CA04DF" w:rsidP="00CA04DF">
      <w:pPr>
        <w:pStyle w:val="NormalBold"/>
      </w:pPr>
      <w:r w:rsidRPr="004D4A11">
        <w:rPr>
          <w:rStyle w:val="HideTWBExt"/>
          <w:noProof w:val="0"/>
        </w:rPr>
        <w:t>&lt;/RepeatBlock-By&gt;</w:t>
      </w:r>
    </w:p>
    <w:p w14:paraId="4405B3F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9D6E760" w14:textId="77777777" w:rsidR="00CA04DF" w:rsidRPr="004D4A11" w:rsidRDefault="00CA04DF" w:rsidP="00CA04DF">
      <w:pPr>
        <w:pStyle w:val="NormalBold"/>
      </w:pPr>
      <w:r w:rsidRPr="004D4A11">
        <w:rPr>
          <w:rStyle w:val="HideTWBExt"/>
          <w:noProof w:val="0"/>
        </w:rPr>
        <w:t>&lt;Article&gt;</w:t>
      </w:r>
      <w:r w:rsidRPr="004D4A11">
        <w:t>Artigo 40 – alínea a) – n.º 1 – alínea i)</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57B7FDB" w14:textId="77777777" w:rsidTr="00E63A78">
        <w:trPr>
          <w:trHeight w:val="240"/>
          <w:jc w:val="center"/>
        </w:trPr>
        <w:tc>
          <w:tcPr>
            <w:tcW w:w="9752" w:type="dxa"/>
            <w:gridSpan w:val="2"/>
          </w:tcPr>
          <w:p w14:paraId="34770805" w14:textId="77777777" w:rsidR="00CA04DF" w:rsidRPr="004D4A11" w:rsidRDefault="00CA04DF" w:rsidP="00E63A78"/>
        </w:tc>
      </w:tr>
      <w:tr w:rsidR="00CA04DF" w:rsidRPr="004D4A11" w14:paraId="6D327F16" w14:textId="77777777" w:rsidTr="00E63A78">
        <w:trPr>
          <w:trHeight w:val="240"/>
          <w:jc w:val="center"/>
        </w:trPr>
        <w:tc>
          <w:tcPr>
            <w:tcW w:w="4876" w:type="dxa"/>
            <w:hideMark/>
          </w:tcPr>
          <w:p w14:paraId="7DE4DECE" w14:textId="77777777" w:rsidR="00CA04DF" w:rsidRPr="004D4A11" w:rsidRDefault="00CA04DF" w:rsidP="00E63A78">
            <w:pPr>
              <w:pStyle w:val="AmColumnHeading"/>
            </w:pPr>
            <w:r w:rsidRPr="004D4A11">
              <w:t>Texto da Comissão</w:t>
            </w:r>
          </w:p>
        </w:tc>
        <w:tc>
          <w:tcPr>
            <w:tcW w:w="4876" w:type="dxa"/>
            <w:hideMark/>
          </w:tcPr>
          <w:p w14:paraId="50447467" w14:textId="77777777" w:rsidR="00CA04DF" w:rsidRPr="004D4A11" w:rsidRDefault="00CA04DF" w:rsidP="00E63A78">
            <w:pPr>
              <w:pStyle w:val="AmColumnHeading"/>
            </w:pPr>
            <w:r w:rsidRPr="004D4A11">
              <w:t>Alteração</w:t>
            </w:r>
          </w:p>
        </w:tc>
      </w:tr>
      <w:tr w:rsidR="00CA04DF" w:rsidRPr="004D4A11" w14:paraId="13DD7E27" w14:textId="77777777" w:rsidTr="00E63A78">
        <w:trPr>
          <w:jc w:val="center"/>
        </w:trPr>
        <w:tc>
          <w:tcPr>
            <w:tcW w:w="4876" w:type="dxa"/>
            <w:hideMark/>
          </w:tcPr>
          <w:p w14:paraId="45426FDE" w14:textId="77777777" w:rsidR="00CA04DF" w:rsidRPr="004D4A11" w:rsidRDefault="00CA04DF" w:rsidP="00E63A78">
            <w:pPr>
              <w:pStyle w:val="Normal6a"/>
            </w:pPr>
            <w:r w:rsidRPr="004D4A11">
              <w:t>(i)</w:t>
            </w:r>
            <w:r w:rsidRPr="004D4A11">
              <w:tab/>
              <w:t xml:space="preserve">«O requerente é nacional ou, no caso de apátridas, era anteriormente um residente habitual de um país terceiro em relação ao qual a percentagem de deferimento de decisões da autoridade responsável pela decisão de conceder proteção internacional é igual ou inferior a 20 %, de acordo com os dados </w:t>
            </w:r>
            <w:r w:rsidRPr="004D4A11">
              <w:rPr>
                <w:b/>
                <w:i/>
              </w:rPr>
              <w:t>anuais</w:t>
            </w:r>
            <w:r w:rsidRPr="004D4A11">
              <w:t xml:space="preserve">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c>
          <w:tcPr>
            <w:tcW w:w="4876" w:type="dxa"/>
            <w:hideMark/>
          </w:tcPr>
          <w:p w14:paraId="20CA81AD" w14:textId="77777777" w:rsidR="00CA04DF" w:rsidRPr="004D4A11" w:rsidRDefault="00CA04DF" w:rsidP="00E63A78">
            <w:pPr>
              <w:pStyle w:val="Normal6a"/>
            </w:pPr>
            <w:r w:rsidRPr="004D4A11">
              <w:t>(i)</w:t>
            </w:r>
            <w:r w:rsidRPr="004D4A11">
              <w:tab/>
              <w:t xml:space="preserve">«O requerente é nacional ou, no caso de apátridas, era anteriormente um residente habitual de um país terceiro em relação ao qual a percentagem de deferimento de decisões da autoridade responsável pela decisão de conceder proteção internacional é igual ou inferior a 20 %, de acordo com os dados </w:t>
            </w:r>
            <w:r w:rsidRPr="004D4A11">
              <w:rPr>
                <w:b/>
                <w:i/>
              </w:rPr>
              <w:t>trimestrais</w:t>
            </w:r>
            <w:r w:rsidRPr="004D4A11">
              <w:t xml:space="preserve">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r>
    </w:tbl>
    <w:p w14:paraId="333D496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{PL}</w:t>
      </w:r>
      <w:r w:rsidRPr="004D4A11">
        <w:t>pl</w:t>
      </w:r>
      <w:r w:rsidRPr="004D4A11">
        <w:rPr>
          <w:rStyle w:val="HideTWBExt"/>
          <w:noProof w:val="0"/>
        </w:rPr>
        <w:t>&lt;/Original&gt;</w:t>
      </w:r>
    </w:p>
    <w:p w14:paraId="5135C6D7" w14:textId="77777777" w:rsidR="00CA04DF" w:rsidRPr="004D4A11" w:rsidRDefault="00CA04DF" w:rsidP="00CA04DF">
      <w:r w:rsidRPr="004D4A11">
        <w:rPr>
          <w:rStyle w:val="HideTWBExt"/>
          <w:noProof w:val="0"/>
        </w:rPr>
        <w:t>&lt;/Amend&gt;</w:t>
      </w:r>
    </w:p>
    <w:p w14:paraId="13D6205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220</w:t>
      </w:r>
      <w:r w:rsidRPr="004D4A11">
        <w:rPr>
          <w:rStyle w:val="HideTWBExt"/>
          <w:noProof w:val="0"/>
        </w:rPr>
        <w:t>&lt;/NumAm&gt;</w:t>
      </w:r>
    </w:p>
    <w:p w14:paraId="18A45B8A"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7458891B" w14:textId="77777777" w:rsidR="00CA04DF" w:rsidRPr="004D4A11" w:rsidRDefault="00CA04DF" w:rsidP="00CA04DF">
      <w:pPr>
        <w:pStyle w:val="NormalBold"/>
      </w:pPr>
      <w:r w:rsidRPr="004D4A11">
        <w:rPr>
          <w:rStyle w:val="HideTWBExt"/>
          <w:noProof w:val="0"/>
        </w:rPr>
        <w:t>&lt;/RepeatBlock-By&gt;</w:t>
      </w:r>
    </w:p>
    <w:p w14:paraId="0390D80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6BD65AE" w14:textId="77777777" w:rsidR="00CA04DF" w:rsidRPr="004D4A11" w:rsidRDefault="00CA04DF" w:rsidP="00CA04DF">
      <w:pPr>
        <w:pStyle w:val="NormalBold"/>
      </w:pPr>
      <w:r w:rsidRPr="004D4A11">
        <w:rPr>
          <w:rStyle w:val="HideTWBExt"/>
          <w:noProof w:val="0"/>
        </w:rPr>
        <w:t>&lt;Article&gt;</w:t>
      </w:r>
      <w:r w:rsidRPr="004D4A11">
        <w:t>Artigo 40 – n.º 1 – alínea i)</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910859D" w14:textId="77777777" w:rsidTr="00E63A78">
        <w:trPr>
          <w:trHeight w:val="240"/>
          <w:jc w:val="center"/>
        </w:trPr>
        <w:tc>
          <w:tcPr>
            <w:tcW w:w="9752" w:type="dxa"/>
            <w:gridSpan w:val="2"/>
          </w:tcPr>
          <w:p w14:paraId="0AF2A0D3" w14:textId="77777777" w:rsidR="00CA04DF" w:rsidRPr="004D4A11" w:rsidRDefault="00CA04DF" w:rsidP="00E63A78"/>
        </w:tc>
      </w:tr>
      <w:tr w:rsidR="00CA04DF" w:rsidRPr="004D4A11" w14:paraId="235DB2F7" w14:textId="77777777" w:rsidTr="00E63A78">
        <w:trPr>
          <w:trHeight w:val="240"/>
          <w:jc w:val="center"/>
        </w:trPr>
        <w:tc>
          <w:tcPr>
            <w:tcW w:w="4876" w:type="dxa"/>
            <w:hideMark/>
          </w:tcPr>
          <w:p w14:paraId="29E28C09" w14:textId="77777777" w:rsidR="00CA04DF" w:rsidRPr="004D4A11" w:rsidRDefault="00CA04DF" w:rsidP="00E63A78">
            <w:pPr>
              <w:pStyle w:val="AmColumnHeading"/>
            </w:pPr>
            <w:r w:rsidRPr="004D4A11">
              <w:t>Texto da Comissão</w:t>
            </w:r>
          </w:p>
        </w:tc>
        <w:tc>
          <w:tcPr>
            <w:tcW w:w="4876" w:type="dxa"/>
            <w:hideMark/>
          </w:tcPr>
          <w:p w14:paraId="7323115B" w14:textId="77777777" w:rsidR="00CA04DF" w:rsidRPr="004D4A11" w:rsidRDefault="00CA04DF" w:rsidP="00E63A78">
            <w:pPr>
              <w:pStyle w:val="AmColumnHeading"/>
            </w:pPr>
            <w:r w:rsidRPr="004D4A11">
              <w:t>Alteração</w:t>
            </w:r>
          </w:p>
        </w:tc>
      </w:tr>
      <w:tr w:rsidR="00CA04DF" w:rsidRPr="004D4A11" w14:paraId="136125A1" w14:textId="77777777" w:rsidTr="00E63A78">
        <w:trPr>
          <w:jc w:val="center"/>
        </w:trPr>
        <w:tc>
          <w:tcPr>
            <w:tcW w:w="4876" w:type="dxa"/>
            <w:hideMark/>
          </w:tcPr>
          <w:p w14:paraId="5CA77E94" w14:textId="77777777" w:rsidR="00CA04DF" w:rsidRPr="004D4A11" w:rsidRDefault="00CA04DF" w:rsidP="00E63A78">
            <w:pPr>
              <w:pStyle w:val="Normal6a"/>
            </w:pPr>
            <w:r w:rsidRPr="004D4A11">
              <w:t>i)</w:t>
            </w:r>
            <w:r w:rsidRPr="004D4A11">
              <w:tab/>
              <w:t xml:space="preserve">O requerente é nacional ou, no caso de apátridas, era anteriormente um residente habitual de um país terceiro em relação ao qual a percentagem de deferimento de decisões da autoridade responsável pela decisão de conceder proteção internacional é igual ou inferior a </w:t>
            </w:r>
            <w:r w:rsidRPr="004D4A11">
              <w:rPr>
                <w:b/>
                <w:i/>
              </w:rPr>
              <w:t>20 %</w:t>
            </w:r>
            <w:r w:rsidRPr="004D4A11">
              <w:t xml:space="preserve">,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w:t>
            </w:r>
            <w:r w:rsidRPr="004D4A11">
              <w:rPr>
                <w:b/>
                <w:i/>
              </w:rPr>
              <w:t>20 %</w:t>
            </w:r>
            <w:r w:rsidRPr="004D4A11">
              <w:t xml:space="preserve"> não possa ser considerada como representativa das suas necessidades de proteção;»</w:t>
            </w:r>
          </w:p>
        </w:tc>
        <w:tc>
          <w:tcPr>
            <w:tcW w:w="4876" w:type="dxa"/>
            <w:hideMark/>
          </w:tcPr>
          <w:p w14:paraId="20AFCD3B" w14:textId="77777777" w:rsidR="00CA04DF" w:rsidRPr="004D4A11" w:rsidRDefault="00CA04DF" w:rsidP="00E63A78">
            <w:pPr>
              <w:pStyle w:val="Normal6a"/>
            </w:pPr>
            <w:r w:rsidRPr="004D4A11">
              <w:t>i)</w:t>
            </w:r>
            <w:r w:rsidRPr="004D4A11">
              <w:tab/>
              <w:t xml:space="preserve">O requerente é nacional ou, no caso de apátridas, era anteriormente um residente habitual de um país terceiro em relação ao qual a percentagem de deferimento de decisões da autoridade responsável pela decisão de conceder proteção internacional é igual ou inferior a </w:t>
            </w:r>
            <w:r w:rsidRPr="004D4A11">
              <w:rPr>
                <w:b/>
                <w:i/>
              </w:rPr>
              <w:t>50 %</w:t>
            </w:r>
            <w:r w:rsidRPr="004D4A11">
              <w:t xml:space="preserve">,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w:t>
            </w:r>
            <w:r w:rsidRPr="004D4A11">
              <w:rPr>
                <w:b/>
                <w:i/>
              </w:rPr>
              <w:t>50 %</w:t>
            </w:r>
            <w:r w:rsidRPr="004D4A11">
              <w:t xml:space="preserve"> não possa ser considerada como representativa das suas necessidades de proteção;»</w:t>
            </w:r>
          </w:p>
        </w:tc>
      </w:tr>
    </w:tbl>
    <w:p w14:paraId="10ED591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C80C69C" w14:textId="77777777" w:rsidR="00CA04DF" w:rsidRPr="004D4A11" w:rsidRDefault="00CA04DF" w:rsidP="00CA04DF">
      <w:r w:rsidRPr="004D4A11">
        <w:rPr>
          <w:rStyle w:val="HideTWBExt"/>
          <w:noProof w:val="0"/>
        </w:rPr>
        <w:t>&lt;/Amend&gt;</w:t>
      </w:r>
    </w:p>
    <w:p w14:paraId="6C093AA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221</w:t>
      </w:r>
      <w:r w:rsidRPr="004D4A11">
        <w:rPr>
          <w:rStyle w:val="HideTWBExt"/>
          <w:noProof w:val="0"/>
        </w:rPr>
        <w:t>&lt;/NumAm&gt;</w:t>
      </w:r>
    </w:p>
    <w:p w14:paraId="391AFA58"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5B02E34D" w14:textId="77777777" w:rsidR="00CA04DF" w:rsidRPr="004D4A11" w:rsidRDefault="00CA04DF" w:rsidP="00CA04DF">
      <w:pPr>
        <w:pStyle w:val="NormalBold"/>
      </w:pPr>
      <w:r w:rsidRPr="004D4A11">
        <w:rPr>
          <w:rStyle w:val="HideTWBExt"/>
          <w:noProof w:val="0"/>
        </w:rPr>
        <w:t>&lt;/RepeatBlock-By&gt;</w:t>
      </w:r>
    </w:p>
    <w:p w14:paraId="18D6D8F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54D5279" w14:textId="77777777" w:rsidR="00CA04DF" w:rsidRPr="004D4A11" w:rsidRDefault="00CA04DF" w:rsidP="00CA04DF">
      <w:pPr>
        <w:pStyle w:val="NormalBold"/>
      </w:pPr>
      <w:r w:rsidRPr="004D4A11">
        <w:rPr>
          <w:rStyle w:val="HideTWBExt"/>
          <w:noProof w:val="0"/>
        </w:rPr>
        <w:t>&lt;Article&gt;</w:t>
      </w:r>
      <w:r w:rsidRPr="004D4A11">
        <w:t>Artigo 40 – n.º 5 – alínea c)</w:t>
      </w:r>
      <w:r w:rsidRPr="004D4A11">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44E2C97" w14:textId="77777777" w:rsidTr="00E63A78">
        <w:trPr>
          <w:trHeight w:val="240"/>
          <w:jc w:val="center"/>
        </w:trPr>
        <w:tc>
          <w:tcPr>
            <w:tcW w:w="9752" w:type="dxa"/>
            <w:gridSpan w:val="2"/>
          </w:tcPr>
          <w:p w14:paraId="026192ED" w14:textId="77777777" w:rsidR="00CA04DF" w:rsidRPr="004D4A11" w:rsidRDefault="00CA04DF" w:rsidP="00E63A78"/>
        </w:tc>
      </w:tr>
      <w:tr w:rsidR="00CA04DF" w:rsidRPr="004D4A11" w14:paraId="1715FAF1" w14:textId="77777777" w:rsidTr="00E63A78">
        <w:trPr>
          <w:trHeight w:val="240"/>
          <w:jc w:val="center"/>
        </w:trPr>
        <w:tc>
          <w:tcPr>
            <w:tcW w:w="4876" w:type="dxa"/>
            <w:hideMark/>
          </w:tcPr>
          <w:p w14:paraId="76119A49" w14:textId="77777777" w:rsidR="00CA04DF" w:rsidRPr="004D4A11" w:rsidRDefault="00CA04DF" w:rsidP="00E63A78">
            <w:pPr>
              <w:pStyle w:val="AmColumnHeading"/>
            </w:pPr>
            <w:r w:rsidRPr="004D4A11">
              <w:t>Texto da Comissão</w:t>
            </w:r>
          </w:p>
        </w:tc>
        <w:tc>
          <w:tcPr>
            <w:tcW w:w="4876" w:type="dxa"/>
            <w:hideMark/>
          </w:tcPr>
          <w:p w14:paraId="1C58D5FD" w14:textId="77777777" w:rsidR="00CA04DF" w:rsidRPr="004D4A11" w:rsidRDefault="00CA04DF" w:rsidP="00E63A78">
            <w:pPr>
              <w:pStyle w:val="AmColumnHeading"/>
            </w:pPr>
            <w:r w:rsidRPr="004D4A11">
              <w:t>Alteração</w:t>
            </w:r>
          </w:p>
        </w:tc>
      </w:tr>
      <w:tr w:rsidR="00CA04DF" w:rsidRPr="004D4A11" w14:paraId="303B2235" w14:textId="77777777" w:rsidTr="00E63A78">
        <w:trPr>
          <w:jc w:val="center"/>
        </w:trPr>
        <w:tc>
          <w:tcPr>
            <w:tcW w:w="4876" w:type="dxa"/>
            <w:hideMark/>
          </w:tcPr>
          <w:p w14:paraId="4148B396" w14:textId="77777777" w:rsidR="00CA04DF" w:rsidRPr="004D4A11" w:rsidRDefault="00CA04DF" w:rsidP="00E63A78">
            <w:pPr>
              <w:pStyle w:val="Normal6a"/>
            </w:pPr>
            <w:r w:rsidRPr="004D4A11">
              <w:rPr>
                <w:b/>
                <w:i/>
              </w:rPr>
              <w:t>«c) O requerente é nacional ou, no caso de apátridas, era anteriormente um residente habitual de um país terceiro em relação ao qual a percentagem de decisões a conceder proteção internacional por parte da autoridade responsável pela decisão é igual ou inferior a 20 %,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c>
          <w:tcPr>
            <w:tcW w:w="4876" w:type="dxa"/>
          </w:tcPr>
          <w:p w14:paraId="1D1E58A3" w14:textId="77777777" w:rsidR="00CA04DF" w:rsidRPr="004D4A11" w:rsidRDefault="00CA04DF" w:rsidP="00E63A78">
            <w:pPr>
              <w:pStyle w:val="Normal6a"/>
            </w:pPr>
            <w:r w:rsidRPr="004D4A11">
              <w:rPr>
                <w:b/>
                <w:i/>
              </w:rPr>
              <w:t>Suprimido</w:t>
            </w:r>
          </w:p>
        </w:tc>
      </w:tr>
    </w:tbl>
    <w:p w14:paraId="679C1F8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B7324F5"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3B5DC8CF" w14:textId="77777777" w:rsidR="00CA04DF" w:rsidRPr="004D4A11" w:rsidRDefault="00CA04DF" w:rsidP="00CA04DF">
      <w:pPr>
        <w:pStyle w:val="AmJustText"/>
      </w:pPr>
      <w:r w:rsidRPr="004D4A11">
        <w:t>Deletion to ensure consistency with amendment to Article 40(1)(i). A 20% recognition rate means in one person in five is entitled to protection. This is too high a rate to place all those persons in a border procedure. This is all the more so when the rate is based only on decisions at first instance. As the rates for protection related to specific third countries differ greatly from Member State to Member State, it is the rate of protection in the Member State making the decision which is decisive. Applying an EU wide average will lead to the application of the border procedure for applicants with a very high probability of receiving protection, while excluding others from the border procedure whose chances of receiving protection are considerably lower. That is the opposite of what is intended.</w:t>
      </w:r>
    </w:p>
    <w:p w14:paraId="17ED8624" w14:textId="77777777" w:rsidR="00CA04DF" w:rsidRPr="004D4A11" w:rsidRDefault="00CA04DF" w:rsidP="00CA04DF">
      <w:r w:rsidRPr="004D4A11">
        <w:rPr>
          <w:rStyle w:val="HideTWBExt"/>
          <w:noProof w:val="0"/>
        </w:rPr>
        <w:t>&lt;/Amend&gt;</w:t>
      </w:r>
    </w:p>
    <w:p w14:paraId="75B90FC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222</w:t>
      </w:r>
      <w:r w:rsidRPr="004D4A11">
        <w:rPr>
          <w:rStyle w:val="HideTWBExt"/>
          <w:noProof w:val="0"/>
        </w:rPr>
        <w:t>&lt;/NumAm&gt;</w:t>
      </w:r>
    </w:p>
    <w:p w14:paraId="579E4C82"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6EE9F88E" w14:textId="77777777" w:rsidR="00CA04DF" w:rsidRPr="004D4A11" w:rsidRDefault="00CA04DF" w:rsidP="00CA04DF">
      <w:pPr>
        <w:pStyle w:val="NormalBold"/>
      </w:pPr>
      <w:r w:rsidRPr="004D4A11">
        <w:rPr>
          <w:rStyle w:val="HideTWBExt"/>
          <w:noProof w:val="0"/>
        </w:rPr>
        <w:t>&lt;/RepeatBlock-By&gt;</w:t>
      </w:r>
    </w:p>
    <w:p w14:paraId="20F15DE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6ACBD70" w14:textId="77777777" w:rsidR="00CA04DF" w:rsidRPr="004D4A11" w:rsidRDefault="00CA04DF" w:rsidP="00CA04DF">
      <w:pPr>
        <w:pStyle w:val="NormalBold"/>
      </w:pPr>
      <w:r w:rsidRPr="004D4A11">
        <w:rPr>
          <w:rStyle w:val="HideTWBExt"/>
          <w:noProof w:val="0"/>
        </w:rPr>
        <w:t>&lt;Article&gt;</w:t>
      </w:r>
      <w:r w:rsidRPr="004D4A11">
        <w:t>Artigo 40 – n.º 5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350E943" w14:textId="77777777" w:rsidTr="00E63A78">
        <w:trPr>
          <w:trHeight w:val="240"/>
          <w:jc w:val="center"/>
        </w:trPr>
        <w:tc>
          <w:tcPr>
            <w:tcW w:w="9752" w:type="dxa"/>
            <w:gridSpan w:val="2"/>
          </w:tcPr>
          <w:p w14:paraId="0BEC4CF4" w14:textId="77777777" w:rsidR="00CA04DF" w:rsidRPr="004D4A11" w:rsidRDefault="00CA04DF" w:rsidP="00E63A78"/>
        </w:tc>
      </w:tr>
      <w:tr w:rsidR="00CA04DF" w:rsidRPr="004D4A11" w14:paraId="48F15BED" w14:textId="77777777" w:rsidTr="00E63A78">
        <w:trPr>
          <w:trHeight w:val="240"/>
          <w:jc w:val="center"/>
        </w:trPr>
        <w:tc>
          <w:tcPr>
            <w:tcW w:w="4876" w:type="dxa"/>
            <w:hideMark/>
          </w:tcPr>
          <w:p w14:paraId="521160CB" w14:textId="77777777" w:rsidR="00CA04DF" w:rsidRPr="004D4A11" w:rsidRDefault="00CA04DF" w:rsidP="00E63A78">
            <w:pPr>
              <w:pStyle w:val="AmColumnHeading"/>
            </w:pPr>
            <w:r w:rsidRPr="004D4A11">
              <w:t>Texto da Comissão</w:t>
            </w:r>
          </w:p>
        </w:tc>
        <w:tc>
          <w:tcPr>
            <w:tcW w:w="4876" w:type="dxa"/>
            <w:hideMark/>
          </w:tcPr>
          <w:p w14:paraId="7FBB2117" w14:textId="77777777" w:rsidR="00CA04DF" w:rsidRPr="004D4A11" w:rsidRDefault="00CA04DF" w:rsidP="00E63A78">
            <w:pPr>
              <w:pStyle w:val="AmColumnHeading"/>
            </w:pPr>
            <w:r w:rsidRPr="004D4A11">
              <w:t>Alteração</w:t>
            </w:r>
          </w:p>
        </w:tc>
      </w:tr>
      <w:tr w:rsidR="00CA04DF" w:rsidRPr="004D4A11" w14:paraId="17157629" w14:textId="77777777" w:rsidTr="00E63A78">
        <w:trPr>
          <w:jc w:val="center"/>
        </w:trPr>
        <w:tc>
          <w:tcPr>
            <w:tcW w:w="4876" w:type="dxa"/>
            <w:hideMark/>
          </w:tcPr>
          <w:p w14:paraId="6E607494" w14:textId="77777777" w:rsidR="00CA04DF" w:rsidRPr="004D4A11" w:rsidRDefault="00CA04DF" w:rsidP="00E63A78">
            <w:pPr>
              <w:pStyle w:val="Normal6a"/>
            </w:pPr>
            <w:r w:rsidRPr="004D4A11">
              <w:rPr>
                <w:b/>
                <w:i/>
              </w:rPr>
              <w:t>«c)</w:t>
            </w:r>
            <w:r w:rsidRPr="004D4A11">
              <w:tab/>
            </w:r>
            <w:r w:rsidRPr="004D4A11">
              <w:rPr>
                <w:b/>
                <w:i/>
              </w:rPr>
              <w:t>O requerente é nacional ou, no caso de apátridas, era anteriormente um residente habitual de um país terceiro em relação ao qual a percentagem de decisões a conceder proteção internacional por parte da autoridade responsável pela decisão é igual ou inferior a 20 %,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c>
          <w:tcPr>
            <w:tcW w:w="4876" w:type="dxa"/>
            <w:hideMark/>
          </w:tcPr>
          <w:p w14:paraId="056537AC" w14:textId="77777777" w:rsidR="00CA04DF" w:rsidRPr="004D4A11" w:rsidRDefault="00CA04DF" w:rsidP="00E63A78">
            <w:pPr>
              <w:pStyle w:val="Normal6a"/>
            </w:pPr>
            <w:r w:rsidRPr="004D4A11">
              <w:rPr>
                <w:b/>
                <w:i/>
              </w:rPr>
              <w:t>Suprimido</w:t>
            </w:r>
          </w:p>
        </w:tc>
      </w:tr>
    </w:tbl>
    <w:p w14:paraId="2D62D0F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2F79E46" w14:textId="77777777" w:rsidR="00CA04DF" w:rsidRPr="004D4A11" w:rsidRDefault="00CA04DF" w:rsidP="00CA04DF">
      <w:r w:rsidRPr="004D4A11">
        <w:rPr>
          <w:rStyle w:val="HideTWBExt"/>
          <w:noProof w:val="0"/>
        </w:rPr>
        <w:t>&lt;/Amend&gt;</w:t>
      </w:r>
    </w:p>
    <w:p w14:paraId="691DC19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223</w:t>
      </w:r>
      <w:r w:rsidRPr="004D4A11">
        <w:rPr>
          <w:rStyle w:val="HideTWBExt"/>
          <w:noProof w:val="0"/>
        </w:rPr>
        <w:t>&lt;/NumAm&gt;</w:t>
      </w:r>
    </w:p>
    <w:p w14:paraId="35989E37"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AFA6E16" w14:textId="77777777" w:rsidR="00CA04DF" w:rsidRPr="004D4A11" w:rsidRDefault="00CA04DF" w:rsidP="00CA04DF">
      <w:pPr>
        <w:pStyle w:val="NormalBold"/>
      </w:pPr>
      <w:r w:rsidRPr="004D4A11">
        <w:rPr>
          <w:rStyle w:val="HideTWBExt"/>
          <w:noProof w:val="0"/>
        </w:rPr>
        <w:t>&lt;/RepeatBlock-By&gt;</w:t>
      </w:r>
    </w:p>
    <w:p w14:paraId="345E0E1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75083B8" w14:textId="77777777" w:rsidR="00CA04DF" w:rsidRPr="004D4A11" w:rsidRDefault="00CA04DF" w:rsidP="00CA04DF">
      <w:pPr>
        <w:pStyle w:val="NormalBold"/>
      </w:pPr>
      <w:r w:rsidRPr="004D4A11">
        <w:rPr>
          <w:rStyle w:val="HideTWBExt"/>
          <w:noProof w:val="0"/>
        </w:rPr>
        <w:t>&lt;Article&gt;</w:t>
      </w:r>
      <w:r w:rsidRPr="004D4A11">
        <w:t>Artigo 40 – n.º 5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2C3D9A7" w14:textId="77777777" w:rsidTr="00E63A78">
        <w:trPr>
          <w:trHeight w:val="240"/>
          <w:jc w:val="center"/>
        </w:trPr>
        <w:tc>
          <w:tcPr>
            <w:tcW w:w="9752" w:type="dxa"/>
            <w:gridSpan w:val="2"/>
          </w:tcPr>
          <w:p w14:paraId="06D9F620" w14:textId="77777777" w:rsidR="00CA04DF" w:rsidRPr="004D4A11" w:rsidRDefault="00CA04DF" w:rsidP="00E63A78"/>
        </w:tc>
      </w:tr>
      <w:tr w:rsidR="00CA04DF" w:rsidRPr="004D4A11" w14:paraId="757473C7" w14:textId="77777777" w:rsidTr="00E63A78">
        <w:trPr>
          <w:trHeight w:val="240"/>
          <w:jc w:val="center"/>
        </w:trPr>
        <w:tc>
          <w:tcPr>
            <w:tcW w:w="4876" w:type="dxa"/>
            <w:hideMark/>
          </w:tcPr>
          <w:p w14:paraId="5E81C611" w14:textId="77777777" w:rsidR="00CA04DF" w:rsidRPr="004D4A11" w:rsidRDefault="00CA04DF" w:rsidP="00E63A78">
            <w:pPr>
              <w:pStyle w:val="AmColumnHeading"/>
            </w:pPr>
            <w:r w:rsidRPr="004D4A11">
              <w:t>Texto da Comissão</w:t>
            </w:r>
          </w:p>
        </w:tc>
        <w:tc>
          <w:tcPr>
            <w:tcW w:w="4876" w:type="dxa"/>
            <w:hideMark/>
          </w:tcPr>
          <w:p w14:paraId="33985152" w14:textId="77777777" w:rsidR="00CA04DF" w:rsidRPr="004D4A11" w:rsidRDefault="00CA04DF" w:rsidP="00E63A78">
            <w:pPr>
              <w:pStyle w:val="AmColumnHeading"/>
            </w:pPr>
            <w:r w:rsidRPr="004D4A11">
              <w:t>Alteração</w:t>
            </w:r>
          </w:p>
        </w:tc>
      </w:tr>
      <w:tr w:rsidR="00CA04DF" w:rsidRPr="004D4A11" w14:paraId="7D63188C" w14:textId="77777777" w:rsidTr="00E63A78">
        <w:trPr>
          <w:jc w:val="center"/>
        </w:trPr>
        <w:tc>
          <w:tcPr>
            <w:tcW w:w="4876" w:type="dxa"/>
            <w:hideMark/>
          </w:tcPr>
          <w:p w14:paraId="0F8A93F4" w14:textId="77777777" w:rsidR="00CA04DF" w:rsidRPr="004D4A11" w:rsidRDefault="00CA04DF" w:rsidP="00E63A78">
            <w:pPr>
              <w:pStyle w:val="Normal6a"/>
            </w:pPr>
            <w:r w:rsidRPr="004D4A11">
              <w:rPr>
                <w:b/>
                <w:i/>
              </w:rPr>
              <w:t>«c)</w:t>
            </w:r>
            <w:r w:rsidRPr="004D4A11">
              <w:tab/>
            </w:r>
            <w:r w:rsidRPr="004D4A11">
              <w:rPr>
                <w:b/>
                <w:i/>
              </w:rPr>
              <w:t>O requerente é nacional ou, no caso de apátridas, era anteriormente um residente habitual de um país terceiro em relação ao qual a percentagem de decisões a conceder proteção internacional por parte da autoridade responsável pela decisão é igual ou inferior a 20 %,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c>
          <w:tcPr>
            <w:tcW w:w="4876" w:type="dxa"/>
            <w:hideMark/>
          </w:tcPr>
          <w:p w14:paraId="525AB874" w14:textId="77777777" w:rsidR="00CA04DF" w:rsidRPr="004D4A11" w:rsidRDefault="00CA04DF" w:rsidP="00E63A78">
            <w:pPr>
              <w:pStyle w:val="Normal6a"/>
            </w:pPr>
            <w:r w:rsidRPr="004D4A11">
              <w:rPr>
                <w:b/>
                <w:i/>
              </w:rPr>
              <w:t>Suprimido</w:t>
            </w:r>
          </w:p>
        </w:tc>
      </w:tr>
    </w:tbl>
    <w:p w14:paraId="5DB1ADF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46BC75B" w14:textId="77777777" w:rsidR="00CA04DF" w:rsidRPr="004D4A11" w:rsidRDefault="00CA04DF" w:rsidP="00CA04DF">
      <w:r w:rsidRPr="004D4A11">
        <w:rPr>
          <w:rStyle w:val="HideTWBExt"/>
          <w:noProof w:val="0"/>
        </w:rPr>
        <w:t>&lt;/Amend&gt;</w:t>
      </w:r>
    </w:p>
    <w:p w14:paraId="3E45A8D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224</w:t>
      </w:r>
      <w:r w:rsidRPr="004D4A11">
        <w:rPr>
          <w:rStyle w:val="HideTWBExt"/>
          <w:noProof w:val="0"/>
        </w:rPr>
        <w:t>&lt;/NumAm&gt;</w:t>
      </w:r>
    </w:p>
    <w:p w14:paraId="116C419D" w14:textId="77777777" w:rsidR="00CA04DF" w:rsidRPr="004D4A11" w:rsidRDefault="00CA04DF" w:rsidP="00CA04DF">
      <w:pPr>
        <w:pStyle w:val="NormalBold"/>
      </w:pPr>
      <w:r w:rsidRPr="004D4A11">
        <w:rPr>
          <w:rStyle w:val="HideTWBExt"/>
          <w:noProof w:val="0"/>
        </w:rPr>
        <w:t>&lt;RepeatBlock-By&gt;&lt;Members&gt;</w:t>
      </w:r>
      <w:r w:rsidRPr="004D4A11">
        <w:t>Juan Ignacio Zoido Álvarez, Elissavet Vozemberg-Vrionidi, Loucas Fourlas</w:t>
      </w:r>
      <w:r w:rsidRPr="004D4A11">
        <w:rPr>
          <w:rStyle w:val="HideTWBExt"/>
          <w:noProof w:val="0"/>
        </w:rPr>
        <w:t>&lt;/Members&gt;</w:t>
      </w:r>
    </w:p>
    <w:p w14:paraId="011DEC45" w14:textId="77777777" w:rsidR="00CA04DF" w:rsidRPr="004D4A11" w:rsidRDefault="00CA04DF" w:rsidP="00CA04DF">
      <w:pPr>
        <w:pStyle w:val="NormalBold"/>
      </w:pPr>
      <w:r w:rsidRPr="004D4A11">
        <w:rPr>
          <w:rStyle w:val="HideTWBExt"/>
          <w:noProof w:val="0"/>
        </w:rPr>
        <w:t>&lt;/RepeatBlock-By&gt;</w:t>
      </w:r>
    </w:p>
    <w:p w14:paraId="73FDCA7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A4C0D71" w14:textId="77777777" w:rsidR="00CA04DF" w:rsidRPr="004D4A11" w:rsidRDefault="00CA04DF" w:rsidP="00CA04DF">
      <w:pPr>
        <w:pStyle w:val="NormalBold"/>
      </w:pPr>
      <w:r w:rsidRPr="004D4A11">
        <w:rPr>
          <w:rStyle w:val="HideTWBExt"/>
          <w:noProof w:val="0"/>
        </w:rPr>
        <w:t>&lt;Article&gt;</w:t>
      </w:r>
      <w:r w:rsidRPr="004D4A11">
        <w:t>Artigo 40 – n.º 5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30AAAF2" w14:textId="77777777" w:rsidTr="00E63A78">
        <w:trPr>
          <w:trHeight w:val="240"/>
          <w:jc w:val="center"/>
        </w:trPr>
        <w:tc>
          <w:tcPr>
            <w:tcW w:w="9752" w:type="dxa"/>
            <w:gridSpan w:val="2"/>
          </w:tcPr>
          <w:p w14:paraId="02AC9CDE" w14:textId="77777777" w:rsidR="00CA04DF" w:rsidRPr="004D4A11" w:rsidRDefault="00CA04DF" w:rsidP="00E63A78"/>
        </w:tc>
      </w:tr>
      <w:tr w:rsidR="00CA04DF" w:rsidRPr="004D4A11" w14:paraId="1B8E6AFA" w14:textId="77777777" w:rsidTr="00E63A78">
        <w:trPr>
          <w:trHeight w:val="240"/>
          <w:jc w:val="center"/>
        </w:trPr>
        <w:tc>
          <w:tcPr>
            <w:tcW w:w="4876" w:type="dxa"/>
            <w:hideMark/>
          </w:tcPr>
          <w:p w14:paraId="3B4CC588" w14:textId="77777777" w:rsidR="00CA04DF" w:rsidRPr="004D4A11" w:rsidRDefault="00CA04DF" w:rsidP="00E63A78">
            <w:pPr>
              <w:pStyle w:val="AmColumnHeading"/>
            </w:pPr>
            <w:r w:rsidRPr="004D4A11">
              <w:t>Texto da Comissão</w:t>
            </w:r>
          </w:p>
        </w:tc>
        <w:tc>
          <w:tcPr>
            <w:tcW w:w="4876" w:type="dxa"/>
            <w:hideMark/>
          </w:tcPr>
          <w:p w14:paraId="0B42C50E" w14:textId="77777777" w:rsidR="00CA04DF" w:rsidRPr="004D4A11" w:rsidRDefault="00CA04DF" w:rsidP="00E63A78">
            <w:pPr>
              <w:pStyle w:val="AmColumnHeading"/>
            </w:pPr>
            <w:r w:rsidRPr="004D4A11">
              <w:t>Alteração</w:t>
            </w:r>
          </w:p>
        </w:tc>
      </w:tr>
      <w:tr w:rsidR="00CA04DF" w:rsidRPr="004D4A11" w14:paraId="4519A3B5" w14:textId="77777777" w:rsidTr="00E63A78">
        <w:trPr>
          <w:jc w:val="center"/>
        </w:trPr>
        <w:tc>
          <w:tcPr>
            <w:tcW w:w="4876" w:type="dxa"/>
            <w:hideMark/>
          </w:tcPr>
          <w:p w14:paraId="41AAB7D6" w14:textId="77777777" w:rsidR="00CA04DF" w:rsidRPr="004D4A11" w:rsidRDefault="00CA04DF" w:rsidP="00E63A78">
            <w:pPr>
              <w:pStyle w:val="Normal6a"/>
            </w:pPr>
            <w:r w:rsidRPr="004D4A11">
              <w:t>«c)</w:t>
            </w:r>
            <w:r w:rsidRPr="004D4A11">
              <w:tab/>
              <w:t>O requerente é nacional ou, no caso de apátridas, era anteriormente um residente habitual de um país terceiro em relação ao qual a percentagem de decisões a conceder proteção internacional por parte da autoridade responsável pela decisão é igual ou inferior a 20 %</w:t>
            </w:r>
            <w:r w:rsidRPr="004D4A11">
              <w:rPr>
                <w:b/>
                <w:i/>
              </w:rPr>
              <w:t>,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c>
          <w:tcPr>
            <w:tcW w:w="4876" w:type="dxa"/>
            <w:hideMark/>
          </w:tcPr>
          <w:p w14:paraId="4D5B5D5D" w14:textId="77777777" w:rsidR="00CA04DF" w:rsidRPr="004D4A11" w:rsidRDefault="00CA04DF" w:rsidP="00E63A78">
            <w:pPr>
              <w:pStyle w:val="Normal6a"/>
            </w:pPr>
            <w:r w:rsidRPr="004D4A11">
              <w:t>«c)</w:t>
            </w:r>
            <w:r w:rsidRPr="004D4A11">
              <w:tab/>
              <w:t>O requerente é nacional ou, no caso de apátridas, era anteriormente um residente habitual de um país terceiro em relação ao qual a percentagem de decisões a conceder proteção internacional por parte da autoridade responsável pela decisão é igual ou inferior a 20 %</w:t>
            </w:r>
            <w:r w:rsidRPr="004D4A11">
              <w:rPr>
                <w:b/>
                <w:i/>
              </w:rPr>
              <w:t>.</w:t>
            </w:r>
          </w:p>
        </w:tc>
      </w:tr>
    </w:tbl>
    <w:p w14:paraId="03AA385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43F1B92" w14:textId="77777777" w:rsidR="00CA04DF" w:rsidRPr="004D4A11" w:rsidRDefault="00CA04DF" w:rsidP="00CA04DF">
      <w:r w:rsidRPr="004D4A11">
        <w:rPr>
          <w:rStyle w:val="HideTWBExt"/>
          <w:noProof w:val="0"/>
        </w:rPr>
        <w:t>&lt;/Amend&gt;</w:t>
      </w:r>
    </w:p>
    <w:p w14:paraId="4A6226A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225</w:t>
      </w:r>
      <w:r w:rsidRPr="004D4A11">
        <w:rPr>
          <w:rStyle w:val="HideTWBExt"/>
          <w:noProof w:val="0"/>
        </w:rPr>
        <w:t>&lt;/NumAm&gt;</w:t>
      </w:r>
    </w:p>
    <w:p w14:paraId="32714FE0" w14:textId="77777777" w:rsidR="00CA04DF" w:rsidRPr="004D4A11" w:rsidRDefault="00CA04DF" w:rsidP="00CA04DF">
      <w:pPr>
        <w:pStyle w:val="NormalBold"/>
      </w:pPr>
      <w:r w:rsidRPr="004D4A11">
        <w:rPr>
          <w:rStyle w:val="HideTWBExt"/>
          <w:noProof w:val="0"/>
        </w:rPr>
        <w:t>&lt;RepeatBlock-By&gt;&lt;Members&gt;</w:t>
      </w:r>
      <w:r w:rsidRPr="004D4A11">
        <w:t>Juan Ignacio Zoido Álvarez</w:t>
      </w:r>
      <w:r w:rsidRPr="004D4A11">
        <w:rPr>
          <w:rStyle w:val="HideTWBExt"/>
          <w:noProof w:val="0"/>
        </w:rPr>
        <w:t>&lt;/Members&gt;</w:t>
      </w:r>
    </w:p>
    <w:p w14:paraId="4012063D" w14:textId="77777777" w:rsidR="00CA04DF" w:rsidRPr="004D4A11" w:rsidRDefault="00CA04DF" w:rsidP="00CA04DF">
      <w:pPr>
        <w:pStyle w:val="NormalBold"/>
      </w:pPr>
      <w:r w:rsidRPr="004D4A11">
        <w:rPr>
          <w:rStyle w:val="HideTWBExt"/>
          <w:noProof w:val="0"/>
        </w:rPr>
        <w:t>&lt;/RepeatBlock-By&gt;</w:t>
      </w:r>
    </w:p>
    <w:p w14:paraId="0E861F0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A61840B" w14:textId="77777777" w:rsidR="00CA04DF" w:rsidRPr="004D4A11" w:rsidRDefault="00CA04DF" w:rsidP="00CA04DF">
      <w:pPr>
        <w:pStyle w:val="NormalBold"/>
      </w:pPr>
      <w:r w:rsidRPr="004D4A11">
        <w:rPr>
          <w:rStyle w:val="HideTWBExt"/>
          <w:noProof w:val="0"/>
        </w:rPr>
        <w:t>&lt;Article&gt;</w:t>
      </w:r>
      <w:r w:rsidRPr="004D4A11">
        <w:t>Artigo 40 – alínea b) – n.º 5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A99E485" w14:textId="77777777" w:rsidTr="00E63A78">
        <w:trPr>
          <w:trHeight w:val="240"/>
          <w:jc w:val="center"/>
        </w:trPr>
        <w:tc>
          <w:tcPr>
            <w:tcW w:w="9752" w:type="dxa"/>
            <w:gridSpan w:val="2"/>
          </w:tcPr>
          <w:p w14:paraId="1A1389CB" w14:textId="77777777" w:rsidR="00CA04DF" w:rsidRPr="004D4A11" w:rsidRDefault="00CA04DF" w:rsidP="00E63A78"/>
        </w:tc>
      </w:tr>
      <w:tr w:rsidR="00CA04DF" w:rsidRPr="004D4A11" w14:paraId="49AD3957" w14:textId="77777777" w:rsidTr="00E63A78">
        <w:trPr>
          <w:trHeight w:val="240"/>
          <w:jc w:val="center"/>
        </w:trPr>
        <w:tc>
          <w:tcPr>
            <w:tcW w:w="4876" w:type="dxa"/>
            <w:hideMark/>
          </w:tcPr>
          <w:p w14:paraId="7CE0AFDC" w14:textId="77777777" w:rsidR="00CA04DF" w:rsidRPr="004D4A11" w:rsidRDefault="00CA04DF" w:rsidP="00E63A78">
            <w:pPr>
              <w:pStyle w:val="AmColumnHeading"/>
            </w:pPr>
            <w:r w:rsidRPr="004D4A11">
              <w:t>Texto da Comissão</w:t>
            </w:r>
          </w:p>
        </w:tc>
        <w:tc>
          <w:tcPr>
            <w:tcW w:w="4876" w:type="dxa"/>
            <w:hideMark/>
          </w:tcPr>
          <w:p w14:paraId="52C77A57" w14:textId="77777777" w:rsidR="00CA04DF" w:rsidRPr="004D4A11" w:rsidRDefault="00CA04DF" w:rsidP="00E63A78">
            <w:pPr>
              <w:pStyle w:val="AmColumnHeading"/>
            </w:pPr>
            <w:r w:rsidRPr="004D4A11">
              <w:t>Alteração</w:t>
            </w:r>
          </w:p>
        </w:tc>
      </w:tr>
      <w:tr w:rsidR="00CA04DF" w:rsidRPr="004D4A11" w14:paraId="28C6A15F" w14:textId="77777777" w:rsidTr="00E63A78">
        <w:trPr>
          <w:jc w:val="center"/>
        </w:trPr>
        <w:tc>
          <w:tcPr>
            <w:tcW w:w="4876" w:type="dxa"/>
            <w:hideMark/>
          </w:tcPr>
          <w:p w14:paraId="157DA15D" w14:textId="77777777" w:rsidR="00CA04DF" w:rsidRPr="004D4A11" w:rsidRDefault="00CA04DF" w:rsidP="00E63A78">
            <w:pPr>
              <w:pStyle w:val="Normal6a"/>
            </w:pPr>
            <w:r w:rsidRPr="004D4A11">
              <w:t>c)</w:t>
            </w:r>
            <w:r w:rsidRPr="004D4A11">
              <w:tab/>
            </w:r>
            <w:r w:rsidRPr="004D4A11">
              <w:rPr>
                <w:b/>
                <w:i/>
              </w:rPr>
              <w:t>«</w:t>
            </w:r>
            <w:r w:rsidRPr="004D4A11">
              <w:t>O requerente é nacional ou, no caso de apátridas, era anteriormente um residente habitual de um país terceiro em relação ao qual a percentagem de decisões a conceder proteção internacional por parte da autoridade responsável pela decisão é igual ou inferior a 20 %,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c>
          <w:tcPr>
            <w:tcW w:w="4876" w:type="dxa"/>
            <w:hideMark/>
          </w:tcPr>
          <w:p w14:paraId="0FA42FB3" w14:textId="77777777" w:rsidR="00CA04DF" w:rsidRPr="004D4A11" w:rsidRDefault="00CA04DF" w:rsidP="00E63A78">
            <w:pPr>
              <w:pStyle w:val="Normal6a"/>
            </w:pPr>
            <w:r w:rsidRPr="004D4A11">
              <w:t>c)</w:t>
            </w:r>
            <w:r w:rsidRPr="004D4A11">
              <w:tab/>
              <w:t xml:space="preserve">O requerente é nacional ou, no caso de apátridas, era anteriormente um residente habitual de um país terceiro em relação ao qual a percentagem de decisões a conceder proteção internacional por parte da autoridade responsável pela decisão é igual ou inferior a 20 % </w:t>
            </w:r>
            <w:r w:rsidRPr="004D4A11">
              <w:rPr>
                <w:b/>
                <w:i/>
              </w:rPr>
              <w:t>para cada Estado-Membro</w:t>
            </w:r>
            <w:r w:rsidRPr="004D4A11">
              <w:t>,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r>
    </w:tbl>
    <w:p w14:paraId="67298DF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{ES}</w:t>
      </w:r>
      <w:r w:rsidRPr="004D4A11">
        <w:t>es</w:t>
      </w:r>
      <w:r w:rsidRPr="004D4A11">
        <w:rPr>
          <w:rStyle w:val="HideTWBExt"/>
          <w:noProof w:val="0"/>
        </w:rPr>
        <w:t>&lt;/Original&gt;</w:t>
      </w:r>
    </w:p>
    <w:p w14:paraId="4037BEAE" w14:textId="77777777" w:rsidR="00CA04DF" w:rsidRPr="004D4A11" w:rsidRDefault="00CA04DF" w:rsidP="00CA04DF">
      <w:r w:rsidRPr="004D4A11">
        <w:rPr>
          <w:rStyle w:val="HideTWBExt"/>
          <w:noProof w:val="0"/>
        </w:rPr>
        <w:t>&lt;/Amend&gt;</w:t>
      </w:r>
    </w:p>
    <w:p w14:paraId="6CF3564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226</w:t>
      </w:r>
      <w:r w:rsidRPr="004D4A11">
        <w:rPr>
          <w:rStyle w:val="HideTWBExt"/>
          <w:noProof w:val="0"/>
        </w:rPr>
        <w:t>&lt;/NumAm&gt;</w:t>
      </w:r>
    </w:p>
    <w:p w14:paraId="4E41AE5F"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48CB3E90" w14:textId="77777777" w:rsidR="00CA04DF" w:rsidRPr="004D4A11" w:rsidRDefault="00CA04DF" w:rsidP="00CA04DF">
      <w:pPr>
        <w:pStyle w:val="NormalBold"/>
      </w:pPr>
      <w:r w:rsidRPr="004D4A11">
        <w:rPr>
          <w:rStyle w:val="HideTWBExt"/>
          <w:noProof w:val="0"/>
        </w:rPr>
        <w:t>&lt;/RepeatBlock-By&gt;</w:t>
      </w:r>
    </w:p>
    <w:p w14:paraId="382C022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B5BD5A9" w14:textId="77777777" w:rsidR="00CA04DF" w:rsidRPr="004D4A11" w:rsidRDefault="00CA04DF" w:rsidP="00CA04DF">
      <w:pPr>
        <w:pStyle w:val="NormalBold"/>
      </w:pPr>
      <w:r w:rsidRPr="004D4A11">
        <w:rPr>
          <w:rStyle w:val="HideTWBExt"/>
          <w:noProof w:val="0"/>
        </w:rPr>
        <w:t>&lt;Article&gt;</w:t>
      </w:r>
      <w:r w:rsidRPr="004D4A11">
        <w:t>Artigo 40 – n.º 5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EAB0E48" w14:textId="77777777" w:rsidTr="00E63A78">
        <w:trPr>
          <w:trHeight w:val="240"/>
          <w:jc w:val="center"/>
        </w:trPr>
        <w:tc>
          <w:tcPr>
            <w:tcW w:w="9752" w:type="dxa"/>
            <w:gridSpan w:val="2"/>
          </w:tcPr>
          <w:p w14:paraId="5D20640C" w14:textId="77777777" w:rsidR="00CA04DF" w:rsidRPr="004D4A11" w:rsidRDefault="00CA04DF" w:rsidP="00E63A78"/>
        </w:tc>
      </w:tr>
      <w:tr w:rsidR="00CA04DF" w:rsidRPr="004D4A11" w14:paraId="32E8ECF0" w14:textId="77777777" w:rsidTr="00E63A78">
        <w:trPr>
          <w:trHeight w:val="240"/>
          <w:jc w:val="center"/>
        </w:trPr>
        <w:tc>
          <w:tcPr>
            <w:tcW w:w="4876" w:type="dxa"/>
            <w:hideMark/>
          </w:tcPr>
          <w:p w14:paraId="434FA58A" w14:textId="77777777" w:rsidR="00CA04DF" w:rsidRPr="004D4A11" w:rsidRDefault="00CA04DF" w:rsidP="00E63A78">
            <w:pPr>
              <w:pStyle w:val="AmColumnHeading"/>
            </w:pPr>
            <w:r w:rsidRPr="004D4A11">
              <w:t>Texto da Comissão</w:t>
            </w:r>
          </w:p>
        </w:tc>
        <w:tc>
          <w:tcPr>
            <w:tcW w:w="4876" w:type="dxa"/>
            <w:hideMark/>
          </w:tcPr>
          <w:p w14:paraId="618E809D" w14:textId="77777777" w:rsidR="00CA04DF" w:rsidRPr="004D4A11" w:rsidRDefault="00CA04DF" w:rsidP="00E63A78">
            <w:pPr>
              <w:pStyle w:val="AmColumnHeading"/>
            </w:pPr>
            <w:r w:rsidRPr="004D4A11">
              <w:t>Alteração</w:t>
            </w:r>
          </w:p>
        </w:tc>
      </w:tr>
      <w:tr w:rsidR="00CA04DF" w:rsidRPr="004D4A11" w14:paraId="3007109F" w14:textId="77777777" w:rsidTr="00E63A78">
        <w:trPr>
          <w:jc w:val="center"/>
        </w:trPr>
        <w:tc>
          <w:tcPr>
            <w:tcW w:w="4876" w:type="dxa"/>
            <w:hideMark/>
          </w:tcPr>
          <w:p w14:paraId="2CD68E3A" w14:textId="77777777" w:rsidR="00CA04DF" w:rsidRPr="004D4A11" w:rsidRDefault="00CA04DF" w:rsidP="00E63A78">
            <w:pPr>
              <w:pStyle w:val="Normal6a"/>
            </w:pPr>
            <w:r w:rsidRPr="004D4A11">
              <w:t>«c)</w:t>
            </w:r>
            <w:r w:rsidRPr="004D4A11">
              <w:tab/>
              <w:t xml:space="preserve">O requerente é nacional ou, no caso de apátridas, era anteriormente um residente habitual de um país terceiro em relação ao qual a percentagem de decisões a conceder proteção internacional por parte da autoridade responsável pela decisão é igual ou inferior a </w:t>
            </w:r>
            <w:r w:rsidRPr="004D4A11">
              <w:rPr>
                <w:b/>
                <w:i/>
              </w:rPr>
              <w:t>20 %</w:t>
            </w:r>
            <w:r w:rsidRPr="004D4A11">
              <w:t xml:space="preserve">,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w:t>
            </w:r>
            <w:r w:rsidRPr="004D4A11">
              <w:rPr>
                <w:b/>
                <w:i/>
              </w:rPr>
              <w:t>20 %</w:t>
            </w:r>
            <w:r w:rsidRPr="004D4A11">
              <w:t xml:space="preserve"> não possa ser considerada como representativa das suas necessidades de proteção;»</w:t>
            </w:r>
          </w:p>
        </w:tc>
        <w:tc>
          <w:tcPr>
            <w:tcW w:w="4876" w:type="dxa"/>
            <w:hideMark/>
          </w:tcPr>
          <w:p w14:paraId="3E1B1525" w14:textId="77777777" w:rsidR="00CA04DF" w:rsidRPr="004D4A11" w:rsidRDefault="00CA04DF" w:rsidP="00E63A78">
            <w:pPr>
              <w:pStyle w:val="Normal6a"/>
            </w:pPr>
            <w:r w:rsidRPr="004D4A11">
              <w:t>«c)</w:t>
            </w:r>
            <w:r w:rsidRPr="004D4A11">
              <w:tab/>
              <w:t xml:space="preserve">O requerente é nacional ou, no caso de apátridas, era anteriormente um residente habitual de um país terceiro em relação ao qual a percentagem de decisões a conceder proteção internacional por parte da autoridade responsável pela decisão é igual ou inferior a </w:t>
            </w:r>
            <w:r w:rsidRPr="004D4A11">
              <w:rPr>
                <w:b/>
                <w:i/>
              </w:rPr>
              <w:t>50 %</w:t>
            </w:r>
            <w:r w:rsidRPr="004D4A11">
              <w:t xml:space="preserve">, de acordo com os dados anuais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w:t>
            </w:r>
            <w:r w:rsidRPr="004D4A11">
              <w:rPr>
                <w:b/>
                <w:i/>
              </w:rPr>
              <w:t>50 %</w:t>
            </w:r>
            <w:r w:rsidRPr="004D4A11">
              <w:t xml:space="preserve"> não possa ser considerada como representativa das suas necessidades de proteção;»</w:t>
            </w:r>
          </w:p>
        </w:tc>
      </w:tr>
    </w:tbl>
    <w:p w14:paraId="1A1577F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4A8B851" w14:textId="77777777" w:rsidR="00CA04DF" w:rsidRPr="004D4A11" w:rsidRDefault="00CA04DF" w:rsidP="00CA04DF">
      <w:r w:rsidRPr="004D4A11">
        <w:rPr>
          <w:rStyle w:val="HideTWBExt"/>
          <w:noProof w:val="0"/>
        </w:rPr>
        <w:t>&lt;/Amend&gt;</w:t>
      </w:r>
    </w:p>
    <w:p w14:paraId="63FCC21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227</w:t>
      </w:r>
      <w:r w:rsidRPr="004D4A11">
        <w:rPr>
          <w:rStyle w:val="HideTWBExt"/>
          <w:noProof w:val="0"/>
        </w:rPr>
        <w:t>&lt;/NumAm&gt;</w:t>
      </w:r>
    </w:p>
    <w:p w14:paraId="72ADC6B0" w14:textId="77777777" w:rsidR="00CA04DF" w:rsidRPr="004D4A11" w:rsidRDefault="00CA04DF" w:rsidP="00CA04DF">
      <w:pPr>
        <w:pStyle w:val="NormalBold"/>
      </w:pPr>
      <w:r w:rsidRPr="004D4A11">
        <w:rPr>
          <w:rStyle w:val="HideTWBExt"/>
          <w:noProof w:val="0"/>
        </w:rPr>
        <w:t>&lt;RepeatBlock-By&gt;&lt;Members&gt;</w:t>
      </w:r>
      <w:r w:rsidRPr="004D4A11">
        <w:t>Jadwiga Wiśniewska, Patryk Jaki</w:t>
      </w:r>
      <w:r w:rsidRPr="004D4A11">
        <w:rPr>
          <w:rStyle w:val="HideTWBExt"/>
          <w:noProof w:val="0"/>
        </w:rPr>
        <w:t>&lt;/Members&gt;</w:t>
      </w:r>
    </w:p>
    <w:p w14:paraId="0FAC36D7" w14:textId="77777777" w:rsidR="00CA04DF" w:rsidRPr="004D4A11" w:rsidRDefault="00CA04DF" w:rsidP="00CA04DF">
      <w:pPr>
        <w:pStyle w:val="NormalBold"/>
      </w:pPr>
      <w:r w:rsidRPr="004D4A11">
        <w:rPr>
          <w:rStyle w:val="HideTWBExt"/>
          <w:noProof w:val="0"/>
        </w:rPr>
        <w:t>&lt;/RepeatBlock-By&gt;</w:t>
      </w:r>
    </w:p>
    <w:p w14:paraId="5CC094F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31FD724" w14:textId="77777777" w:rsidR="00CA04DF" w:rsidRPr="004D4A11" w:rsidRDefault="00CA04DF" w:rsidP="00CA04DF">
      <w:pPr>
        <w:pStyle w:val="NormalBold"/>
      </w:pPr>
      <w:r w:rsidRPr="004D4A11">
        <w:rPr>
          <w:rStyle w:val="HideTWBExt"/>
          <w:noProof w:val="0"/>
        </w:rPr>
        <w:t>&lt;Article&gt;</w:t>
      </w:r>
      <w:r w:rsidRPr="004D4A11">
        <w:t>Artigo 40 – alínea b) – n.º 5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88AF254" w14:textId="77777777" w:rsidTr="00E63A78">
        <w:trPr>
          <w:trHeight w:val="240"/>
          <w:jc w:val="center"/>
        </w:trPr>
        <w:tc>
          <w:tcPr>
            <w:tcW w:w="9752" w:type="dxa"/>
            <w:gridSpan w:val="2"/>
          </w:tcPr>
          <w:p w14:paraId="578D733E" w14:textId="77777777" w:rsidR="00CA04DF" w:rsidRPr="004D4A11" w:rsidRDefault="00CA04DF" w:rsidP="00E63A78"/>
        </w:tc>
      </w:tr>
      <w:tr w:rsidR="00CA04DF" w:rsidRPr="004D4A11" w14:paraId="75249F45" w14:textId="77777777" w:rsidTr="00E63A78">
        <w:trPr>
          <w:trHeight w:val="240"/>
          <w:jc w:val="center"/>
        </w:trPr>
        <w:tc>
          <w:tcPr>
            <w:tcW w:w="4876" w:type="dxa"/>
            <w:hideMark/>
          </w:tcPr>
          <w:p w14:paraId="357F746E" w14:textId="77777777" w:rsidR="00CA04DF" w:rsidRPr="004D4A11" w:rsidRDefault="00CA04DF" w:rsidP="00E63A78">
            <w:pPr>
              <w:pStyle w:val="AmColumnHeading"/>
            </w:pPr>
            <w:r w:rsidRPr="004D4A11">
              <w:t>Texto da Comissão</w:t>
            </w:r>
          </w:p>
        </w:tc>
        <w:tc>
          <w:tcPr>
            <w:tcW w:w="4876" w:type="dxa"/>
            <w:hideMark/>
          </w:tcPr>
          <w:p w14:paraId="75A279B9" w14:textId="77777777" w:rsidR="00CA04DF" w:rsidRPr="004D4A11" w:rsidRDefault="00CA04DF" w:rsidP="00E63A78">
            <w:pPr>
              <w:pStyle w:val="AmColumnHeading"/>
            </w:pPr>
            <w:r w:rsidRPr="004D4A11">
              <w:t>Alteração</w:t>
            </w:r>
          </w:p>
        </w:tc>
      </w:tr>
      <w:tr w:rsidR="00CA04DF" w:rsidRPr="004D4A11" w14:paraId="48C3AC74" w14:textId="77777777" w:rsidTr="00E63A78">
        <w:trPr>
          <w:jc w:val="center"/>
        </w:trPr>
        <w:tc>
          <w:tcPr>
            <w:tcW w:w="4876" w:type="dxa"/>
            <w:hideMark/>
          </w:tcPr>
          <w:p w14:paraId="18FF1E05" w14:textId="77777777" w:rsidR="00CA04DF" w:rsidRPr="004D4A11" w:rsidRDefault="00CA04DF" w:rsidP="00E63A78">
            <w:pPr>
              <w:pStyle w:val="Normal6a"/>
            </w:pPr>
            <w:r w:rsidRPr="004D4A11">
              <w:t xml:space="preserve">O requerente é nacional ou, no caso de apátridas, era anteriormente um residente habitual de um país terceiro em relação ao qual a percentagem de decisões a conceder proteção internacional por parte da autoridade responsável pela decisão é igual ou inferior a 20 %, de acordo com os dados </w:t>
            </w:r>
            <w:r w:rsidRPr="004D4A11">
              <w:rPr>
                <w:b/>
                <w:i/>
              </w:rPr>
              <w:t>anuais</w:t>
            </w:r>
            <w:r w:rsidRPr="004D4A11">
              <w:t xml:space="preserve">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c>
          <w:tcPr>
            <w:tcW w:w="4876" w:type="dxa"/>
            <w:hideMark/>
          </w:tcPr>
          <w:p w14:paraId="0E2F545A" w14:textId="77777777" w:rsidR="00CA04DF" w:rsidRPr="004D4A11" w:rsidRDefault="00CA04DF" w:rsidP="00E63A78">
            <w:pPr>
              <w:pStyle w:val="Normal6a"/>
            </w:pPr>
            <w:r w:rsidRPr="004D4A11">
              <w:t>c)</w:t>
            </w:r>
            <w:r w:rsidRPr="004D4A11">
              <w:tab/>
              <w:t xml:space="preserve">«O requerente é nacional ou, no caso de apátridas, era anteriormente um residente habitual de um país terceiro em relação ao qual a percentagem de decisões a conceder proteção internacional por parte da autoridade responsável pela decisão é igual ou inferior a 20 %, de acordo com os dados </w:t>
            </w:r>
            <w:r w:rsidRPr="004D4A11">
              <w:rPr>
                <w:b/>
                <w:i/>
              </w:rPr>
              <w:t>trimestrais</w:t>
            </w:r>
            <w:r w:rsidRPr="004D4A11">
              <w:t xml:space="preserve"> mais recentes disponíveis do Eurostat para a média da União, salvo quando tenham ocorrido alterações significativas no país terceiro desde a publicação dos dados pertinentes do Eurostat ou o requerente pertença a uma categoria de pessoas em relação à qual a percentagem igual ou inferior a 20 % não possa ser considerada como representativa das suas necessidades de proteção;»</w:t>
            </w:r>
          </w:p>
        </w:tc>
      </w:tr>
    </w:tbl>
    <w:p w14:paraId="15BBBAF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{PL}</w:t>
      </w:r>
      <w:r w:rsidRPr="004D4A11">
        <w:t>pl</w:t>
      </w:r>
      <w:r w:rsidRPr="004D4A11">
        <w:rPr>
          <w:rStyle w:val="HideTWBExt"/>
          <w:noProof w:val="0"/>
        </w:rPr>
        <w:t>&lt;/Original&gt;</w:t>
      </w:r>
    </w:p>
    <w:p w14:paraId="5E00E4AE" w14:textId="77777777" w:rsidR="00CA04DF" w:rsidRPr="004D4A11" w:rsidRDefault="00CA04DF" w:rsidP="00CA04DF">
      <w:r w:rsidRPr="004D4A11">
        <w:rPr>
          <w:rStyle w:val="HideTWBExt"/>
          <w:noProof w:val="0"/>
        </w:rPr>
        <w:t>&lt;/Amend&gt;</w:t>
      </w:r>
    </w:p>
    <w:p w14:paraId="271EBC8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228</w:t>
      </w:r>
      <w:r w:rsidRPr="004D4A11">
        <w:rPr>
          <w:rStyle w:val="HideTWBExt"/>
          <w:noProof w:val="0"/>
        </w:rPr>
        <w:t>&lt;/NumAm&gt;</w:t>
      </w:r>
    </w:p>
    <w:p w14:paraId="613377F5" w14:textId="77777777" w:rsidR="00CA04DF" w:rsidRPr="004D4A11" w:rsidRDefault="00CA04DF" w:rsidP="00CA04DF">
      <w:pPr>
        <w:pStyle w:val="NormalBold"/>
      </w:pPr>
      <w:r w:rsidRPr="004D4A11">
        <w:rPr>
          <w:rStyle w:val="HideTWBExt"/>
          <w:noProof w:val="0"/>
        </w:rPr>
        <w:t>&lt;RepeatBlock-By&gt;&lt;Members&gt;</w:t>
      </w:r>
      <w:r w:rsidRPr="004D4A11">
        <w:t>Fabienne Keller</w:t>
      </w:r>
      <w:r w:rsidRPr="004D4A11">
        <w:rPr>
          <w:rStyle w:val="HideTWBExt"/>
          <w:noProof w:val="0"/>
        </w:rPr>
        <w:t>&lt;/Members&gt;</w:t>
      </w:r>
    </w:p>
    <w:p w14:paraId="0E8DE7F2" w14:textId="77777777" w:rsidR="00CA04DF" w:rsidRPr="004D4A11" w:rsidRDefault="00CA04DF" w:rsidP="00CA04DF">
      <w:pPr>
        <w:pStyle w:val="NormalBold"/>
      </w:pPr>
      <w:r w:rsidRPr="004D4A11">
        <w:rPr>
          <w:rStyle w:val="HideTWBExt"/>
          <w:noProof w:val="0"/>
        </w:rPr>
        <w:t>&lt;/RepeatBlock-By&gt;</w:t>
      </w:r>
    </w:p>
    <w:p w14:paraId="7507DEA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9F52E77" w14:textId="77777777" w:rsidR="00CA04DF" w:rsidRPr="004D4A11" w:rsidRDefault="00CA04DF" w:rsidP="00CA04DF">
      <w:pPr>
        <w:pStyle w:val="NormalBold"/>
      </w:pPr>
      <w:r w:rsidRPr="004D4A11">
        <w:rPr>
          <w:rStyle w:val="HideTWBExt"/>
          <w:noProof w:val="0"/>
        </w:rPr>
        <w:t>&lt;Article&gt;</w:t>
      </w:r>
      <w:r w:rsidRPr="004D4A11">
        <w:t>Artigo 40-A (novo)</w:t>
      </w:r>
      <w:r w:rsidRPr="004D4A11">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BB71D6A" w14:textId="77777777" w:rsidTr="00E63A78">
        <w:trPr>
          <w:trHeight w:val="240"/>
          <w:jc w:val="center"/>
        </w:trPr>
        <w:tc>
          <w:tcPr>
            <w:tcW w:w="9752" w:type="dxa"/>
            <w:gridSpan w:val="2"/>
          </w:tcPr>
          <w:p w14:paraId="5E0472DB" w14:textId="77777777" w:rsidR="00CA04DF" w:rsidRPr="004D4A11" w:rsidRDefault="00CA04DF" w:rsidP="00E63A78"/>
        </w:tc>
      </w:tr>
      <w:tr w:rsidR="00CA04DF" w:rsidRPr="004D4A11" w14:paraId="4572BC3C" w14:textId="77777777" w:rsidTr="00E63A78">
        <w:trPr>
          <w:trHeight w:val="240"/>
          <w:jc w:val="center"/>
        </w:trPr>
        <w:tc>
          <w:tcPr>
            <w:tcW w:w="4876" w:type="dxa"/>
            <w:hideMark/>
          </w:tcPr>
          <w:p w14:paraId="6AF04DE3" w14:textId="77777777" w:rsidR="00CA04DF" w:rsidRPr="004D4A11" w:rsidRDefault="00CA04DF" w:rsidP="00E63A78">
            <w:pPr>
              <w:pStyle w:val="AmColumnHeading"/>
            </w:pPr>
            <w:r w:rsidRPr="004D4A11">
              <w:t>Texto da Comissão</w:t>
            </w:r>
          </w:p>
        </w:tc>
        <w:tc>
          <w:tcPr>
            <w:tcW w:w="4876" w:type="dxa"/>
            <w:hideMark/>
          </w:tcPr>
          <w:p w14:paraId="1FE8EA57" w14:textId="77777777" w:rsidR="00CA04DF" w:rsidRPr="004D4A11" w:rsidRDefault="00CA04DF" w:rsidP="00E63A78">
            <w:pPr>
              <w:pStyle w:val="AmColumnHeading"/>
            </w:pPr>
            <w:r w:rsidRPr="004D4A11">
              <w:t>Alteração</w:t>
            </w:r>
          </w:p>
        </w:tc>
      </w:tr>
      <w:tr w:rsidR="00CA04DF" w:rsidRPr="004D4A11" w14:paraId="53AE774E" w14:textId="77777777" w:rsidTr="00E63A78">
        <w:trPr>
          <w:jc w:val="center"/>
        </w:trPr>
        <w:tc>
          <w:tcPr>
            <w:tcW w:w="4876" w:type="dxa"/>
          </w:tcPr>
          <w:p w14:paraId="5DAC1F37" w14:textId="77777777" w:rsidR="00CA04DF" w:rsidRPr="004D4A11" w:rsidRDefault="00CA04DF" w:rsidP="00E63A78">
            <w:pPr>
              <w:pStyle w:val="Normal6a"/>
            </w:pPr>
          </w:p>
        </w:tc>
        <w:tc>
          <w:tcPr>
            <w:tcW w:w="4876" w:type="dxa"/>
            <w:hideMark/>
          </w:tcPr>
          <w:p w14:paraId="2F365D85" w14:textId="77777777" w:rsidR="00CA04DF" w:rsidRPr="004D4A11" w:rsidRDefault="00CA04DF" w:rsidP="00E63A78">
            <w:pPr>
              <w:pStyle w:val="Normal6a"/>
              <w:jc w:val="center"/>
            </w:pPr>
            <w:r w:rsidRPr="004D4A11">
              <w:rPr>
                <w:b/>
                <w:i/>
              </w:rPr>
              <w:t>Artigo 40.º-A</w:t>
            </w:r>
          </w:p>
        </w:tc>
      </w:tr>
      <w:tr w:rsidR="00CA04DF" w:rsidRPr="004D4A11" w14:paraId="6C1D3B6D" w14:textId="77777777" w:rsidTr="00E63A78">
        <w:trPr>
          <w:jc w:val="center"/>
        </w:trPr>
        <w:tc>
          <w:tcPr>
            <w:tcW w:w="4876" w:type="dxa"/>
          </w:tcPr>
          <w:p w14:paraId="6723C9D2" w14:textId="77777777" w:rsidR="00CA04DF" w:rsidRPr="004D4A11" w:rsidRDefault="00CA04DF" w:rsidP="00E63A78">
            <w:pPr>
              <w:pStyle w:val="Normal6a"/>
            </w:pPr>
          </w:p>
        </w:tc>
        <w:tc>
          <w:tcPr>
            <w:tcW w:w="4876" w:type="dxa"/>
            <w:hideMark/>
          </w:tcPr>
          <w:p w14:paraId="63025900" w14:textId="77777777" w:rsidR="00CA04DF" w:rsidRPr="004D4A11" w:rsidRDefault="00CA04DF" w:rsidP="00E63A78">
            <w:pPr>
              <w:pStyle w:val="Normal6a"/>
              <w:jc w:val="center"/>
            </w:pPr>
            <w:r w:rsidRPr="004D4A11">
              <w:rPr>
                <w:b/>
                <w:i/>
              </w:rPr>
              <w:t>Recolha de dados sobre a decisão de asilo</w:t>
            </w:r>
          </w:p>
        </w:tc>
      </w:tr>
      <w:tr w:rsidR="00CA04DF" w:rsidRPr="004D4A11" w14:paraId="18A67F9C" w14:textId="77777777" w:rsidTr="00E63A78">
        <w:trPr>
          <w:jc w:val="center"/>
        </w:trPr>
        <w:tc>
          <w:tcPr>
            <w:tcW w:w="4876" w:type="dxa"/>
          </w:tcPr>
          <w:p w14:paraId="387DAA0D" w14:textId="77777777" w:rsidR="00CA04DF" w:rsidRPr="004D4A11" w:rsidRDefault="00CA04DF" w:rsidP="00E63A78">
            <w:pPr>
              <w:pStyle w:val="Normal6a"/>
            </w:pPr>
          </w:p>
        </w:tc>
        <w:tc>
          <w:tcPr>
            <w:tcW w:w="4876" w:type="dxa"/>
            <w:hideMark/>
          </w:tcPr>
          <w:p w14:paraId="47F18C77" w14:textId="77777777" w:rsidR="00CA04DF" w:rsidRPr="004D4A11" w:rsidRDefault="00CA04DF" w:rsidP="00E63A78">
            <w:pPr>
              <w:pStyle w:val="Normal6a"/>
            </w:pPr>
            <w:r w:rsidRPr="004D4A11">
              <w:rPr>
                <w:b/>
                <w:i/>
              </w:rPr>
              <w:t>1.</w:t>
            </w:r>
            <w:r w:rsidRPr="004D4A11">
              <w:tab/>
            </w:r>
            <w:r w:rsidRPr="004D4A11">
              <w:rPr>
                <w:b/>
                <w:i/>
              </w:rPr>
              <w:t>O limiar de 20 % referido no artigo 10.º, n.os 1-A e 5-C, representa a fase final de uma decisão de asilo, depois de esgotadas todas as vias de recurso previstas no direito nacional.</w:t>
            </w:r>
          </w:p>
        </w:tc>
      </w:tr>
      <w:tr w:rsidR="00CA04DF" w:rsidRPr="004D4A11" w14:paraId="6D4E13ED" w14:textId="77777777" w:rsidTr="00E63A78">
        <w:trPr>
          <w:jc w:val="center"/>
        </w:trPr>
        <w:tc>
          <w:tcPr>
            <w:tcW w:w="4876" w:type="dxa"/>
          </w:tcPr>
          <w:p w14:paraId="467A36FF" w14:textId="77777777" w:rsidR="00CA04DF" w:rsidRPr="004D4A11" w:rsidRDefault="00CA04DF" w:rsidP="00E63A78">
            <w:pPr>
              <w:pStyle w:val="Normal6a"/>
            </w:pPr>
          </w:p>
        </w:tc>
        <w:tc>
          <w:tcPr>
            <w:tcW w:w="4876" w:type="dxa"/>
            <w:hideMark/>
          </w:tcPr>
          <w:p w14:paraId="599CBEBC" w14:textId="77777777" w:rsidR="00CA04DF" w:rsidRPr="004D4A11" w:rsidRDefault="00CA04DF" w:rsidP="00E63A78">
            <w:pPr>
              <w:pStyle w:val="Normal6a"/>
            </w:pPr>
            <w:r w:rsidRPr="004D4A11">
              <w:rPr>
                <w:b/>
                <w:i/>
              </w:rPr>
              <w:t>2.</w:t>
            </w:r>
            <w:r w:rsidRPr="004D4A11">
              <w:t xml:space="preserve"> </w:t>
            </w:r>
            <w:r w:rsidRPr="004D4A11">
              <w:tab/>
            </w:r>
            <w:r w:rsidRPr="004D4A11">
              <w:rPr>
                <w:b/>
                <w:i/>
              </w:rPr>
              <w:t>Em aplicação do n.º 1, até [cinco anos após a entrada em vigor do presente regulamento], os Estados-Membros recolhem e enviam dados relevantes ao Eurostat.</w:t>
            </w:r>
          </w:p>
        </w:tc>
      </w:tr>
    </w:tbl>
    <w:p w14:paraId="675F5EE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0C9F022" w14:textId="77777777" w:rsidR="00CA04DF" w:rsidRPr="004D4A11" w:rsidRDefault="00CA04DF" w:rsidP="00CA04DF">
      <w:r w:rsidRPr="004D4A11">
        <w:rPr>
          <w:rStyle w:val="HideTWBExt"/>
          <w:noProof w:val="0"/>
        </w:rPr>
        <w:t>&lt;/Amend&gt;</w:t>
      </w:r>
    </w:p>
    <w:p w14:paraId="6A42F5F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229</w:t>
      </w:r>
      <w:r w:rsidRPr="004D4A11">
        <w:rPr>
          <w:rStyle w:val="HideTWBExt"/>
          <w:noProof w:val="0"/>
        </w:rPr>
        <w:t>&lt;/NumAm&gt;</w:t>
      </w:r>
    </w:p>
    <w:p w14:paraId="25E2FF9D"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1074FFAE" w14:textId="77777777" w:rsidR="00CA04DF" w:rsidRPr="004D4A11" w:rsidRDefault="00CA04DF" w:rsidP="00CA04DF">
      <w:pPr>
        <w:pStyle w:val="NormalBold"/>
      </w:pPr>
      <w:r w:rsidRPr="004D4A11">
        <w:rPr>
          <w:rStyle w:val="HideTWBExt"/>
          <w:noProof w:val="0"/>
        </w:rPr>
        <w:t>&lt;/RepeatBlock-By&gt;</w:t>
      </w:r>
    </w:p>
    <w:p w14:paraId="7381814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A49CDDF" w14:textId="77777777" w:rsidR="00CA04DF" w:rsidRPr="004D4A11" w:rsidRDefault="00CA04DF" w:rsidP="00CA04DF">
      <w:pPr>
        <w:pStyle w:val="NormalBold"/>
      </w:pPr>
      <w:r w:rsidRPr="004D4A11">
        <w:rPr>
          <w:rStyle w:val="HideTWBExt"/>
          <w:noProof w:val="0"/>
        </w:rPr>
        <w:t>&lt;Article&gt;</w:t>
      </w:r>
      <w:r w:rsidRPr="004D4A11">
        <w:t>Artigo 41 – n.º 1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D3F5BC8" w14:textId="77777777" w:rsidTr="00E63A78">
        <w:trPr>
          <w:trHeight w:val="240"/>
          <w:jc w:val="center"/>
        </w:trPr>
        <w:tc>
          <w:tcPr>
            <w:tcW w:w="9752" w:type="dxa"/>
            <w:gridSpan w:val="2"/>
          </w:tcPr>
          <w:p w14:paraId="0C6BC3B3" w14:textId="77777777" w:rsidR="00CA04DF" w:rsidRPr="004D4A11" w:rsidRDefault="00CA04DF" w:rsidP="00E63A78"/>
        </w:tc>
      </w:tr>
      <w:tr w:rsidR="00CA04DF" w:rsidRPr="004D4A11" w14:paraId="3AEEA275" w14:textId="77777777" w:rsidTr="00E63A78">
        <w:trPr>
          <w:trHeight w:val="240"/>
          <w:jc w:val="center"/>
        </w:trPr>
        <w:tc>
          <w:tcPr>
            <w:tcW w:w="4876" w:type="dxa"/>
            <w:hideMark/>
          </w:tcPr>
          <w:p w14:paraId="22B0D283" w14:textId="77777777" w:rsidR="00CA04DF" w:rsidRPr="004D4A11" w:rsidRDefault="00CA04DF" w:rsidP="00E63A78">
            <w:pPr>
              <w:pStyle w:val="AmColumnHeading"/>
            </w:pPr>
            <w:r w:rsidRPr="004D4A11">
              <w:t>Texto da Comissão</w:t>
            </w:r>
          </w:p>
        </w:tc>
        <w:tc>
          <w:tcPr>
            <w:tcW w:w="4876" w:type="dxa"/>
            <w:hideMark/>
          </w:tcPr>
          <w:p w14:paraId="7488B0AC" w14:textId="77777777" w:rsidR="00CA04DF" w:rsidRPr="004D4A11" w:rsidRDefault="00CA04DF" w:rsidP="00E63A78">
            <w:pPr>
              <w:pStyle w:val="AmColumnHeading"/>
            </w:pPr>
            <w:r w:rsidRPr="004D4A11">
              <w:t>Alteração</w:t>
            </w:r>
          </w:p>
        </w:tc>
      </w:tr>
      <w:tr w:rsidR="00CA04DF" w:rsidRPr="004D4A11" w14:paraId="426A202E" w14:textId="77777777" w:rsidTr="00E63A78">
        <w:trPr>
          <w:jc w:val="center"/>
        </w:trPr>
        <w:tc>
          <w:tcPr>
            <w:tcW w:w="4876" w:type="dxa"/>
            <w:hideMark/>
          </w:tcPr>
          <w:p w14:paraId="6FDB329A" w14:textId="77777777" w:rsidR="00CA04DF" w:rsidRPr="004D4A11" w:rsidRDefault="00CA04DF" w:rsidP="00E63A78">
            <w:pPr>
              <w:pStyle w:val="Normal6a"/>
            </w:pPr>
            <w:r w:rsidRPr="004D4A11">
              <w:t>1.</w:t>
            </w:r>
            <w:r w:rsidRPr="004D4A11">
              <w:tab/>
            </w:r>
            <w:r w:rsidRPr="004D4A11">
              <w:rPr>
                <w:b/>
                <w:i/>
              </w:rPr>
              <w:t>Após o procedimento de triagem realizado em conformidade com o Regulamento (UE) n.º XXX/XXX [Regulamento relativo à triagem] e desde que o requerente não tenha ainda sido autorizado a entrar no território dos Estados-Membros,</w:t>
            </w:r>
            <w:r w:rsidRPr="004D4A11">
              <w:t xml:space="preserve"> um Estado-Membro pode apreciar o pedido num procedimento de fronteira quando o pedido tenha sido efetuado por um nacional de país terceiro </w:t>
            </w:r>
            <w:r w:rsidRPr="004D4A11">
              <w:rPr>
                <w:b/>
                <w:i/>
              </w:rPr>
              <w:t>ou apátrida</w:t>
            </w:r>
            <w:r w:rsidRPr="004D4A11">
              <w:t xml:space="preserve"> que não preencha as condições para a entrada no território de um Estado-Membro nos termos do artigo 6.º do Regulamento (UE) 2016/399. O procedimento de fronteira pode realizar-se:</w:t>
            </w:r>
          </w:p>
        </w:tc>
        <w:tc>
          <w:tcPr>
            <w:tcW w:w="4876" w:type="dxa"/>
            <w:hideMark/>
          </w:tcPr>
          <w:p w14:paraId="47311E74" w14:textId="77777777" w:rsidR="00CA04DF" w:rsidRPr="004D4A11" w:rsidRDefault="00CA04DF" w:rsidP="00E63A78">
            <w:pPr>
              <w:pStyle w:val="Normal6a"/>
            </w:pPr>
            <w:r w:rsidRPr="004D4A11">
              <w:t>1.</w:t>
            </w:r>
            <w:r w:rsidRPr="004D4A11">
              <w:tab/>
              <w:t>Um Estado-Membro pode apreciar o pedido num procedimento de fronteira quando o pedido tenha sido efetuado por um nacional de país terceiro que não preencha as condições para a entrada no território de um Estado-Membro nos termos do artigo 6.º do Regulamento (UE) 2016/399. O procedimento de fronteira pode realizar-se:</w:t>
            </w:r>
          </w:p>
        </w:tc>
      </w:tr>
    </w:tbl>
    <w:p w14:paraId="7C616EF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0EA9C93"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038578B7" w14:textId="77777777" w:rsidR="00CA04DF" w:rsidRPr="004D4A11" w:rsidRDefault="00CA04DF" w:rsidP="00CA04DF">
      <w:pPr>
        <w:pStyle w:val="AmJustText"/>
      </w:pPr>
      <w:r w:rsidRPr="004D4A11">
        <w:t>A ficção jurídica da não entrada não está explicitamente prevista no atual Regulamento Procedimento de Asilo, embora se aceite a sua existência. Não existe tal disposição na proposta da Comissão de 2016 nem na posição do Parlamento Europeu sobre esta proposta. Uma pessoa que solicite proteção internacional tem o direito de permanecer no território do Estado-Membro que aprecia o seu pedido, nos termos do artigo 9.º do Regulamento Procedimento de Asilo. Este deve ser o ponto de partida. Esta abordagem está em consonância com a da relatora em relação ao Regulamento relativo à triagem.</w:t>
      </w:r>
    </w:p>
    <w:p w14:paraId="3274B8A2" w14:textId="77777777" w:rsidR="00CA04DF" w:rsidRPr="004D4A11" w:rsidRDefault="00CA04DF" w:rsidP="00CA04DF">
      <w:r w:rsidRPr="004D4A11">
        <w:rPr>
          <w:rStyle w:val="HideTWBExt"/>
          <w:noProof w:val="0"/>
        </w:rPr>
        <w:t>&lt;/Amend&gt;</w:t>
      </w:r>
    </w:p>
    <w:p w14:paraId="4D7E66F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230</w:t>
      </w:r>
      <w:r w:rsidRPr="004D4A11">
        <w:rPr>
          <w:rStyle w:val="HideTWBExt"/>
          <w:noProof w:val="0"/>
        </w:rPr>
        <w:t>&lt;/NumAm&gt;</w:t>
      </w:r>
    </w:p>
    <w:p w14:paraId="054107BF"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AD2E116" w14:textId="77777777" w:rsidR="00CA04DF" w:rsidRPr="004D4A11" w:rsidRDefault="00CA04DF" w:rsidP="00CA04DF">
      <w:pPr>
        <w:pStyle w:val="NormalBold"/>
      </w:pPr>
      <w:r w:rsidRPr="004D4A11">
        <w:rPr>
          <w:rStyle w:val="HideTWBExt"/>
          <w:noProof w:val="0"/>
        </w:rPr>
        <w:t>&lt;/RepeatBlock-By&gt;</w:t>
      </w:r>
    </w:p>
    <w:p w14:paraId="7711D36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1E7B1B2" w14:textId="77777777" w:rsidR="00CA04DF" w:rsidRPr="004D4A11" w:rsidRDefault="00CA04DF" w:rsidP="00CA04DF">
      <w:pPr>
        <w:pStyle w:val="NormalBold"/>
      </w:pPr>
      <w:r w:rsidRPr="004D4A11">
        <w:rPr>
          <w:rStyle w:val="HideTWBExt"/>
          <w:noProof w:val="0"/>
        </w:rPr>
        <w:t>&lt;Article&gt;</w:t>
      </w:r>
      <w:r w:rsidRPr="004D4A11">
        <w:t>Artigo 41 – n.º 1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CE387FE" w14:textId="77777777" w:rsidTr="00E63A78">
        <w:trPr>
          <w:trHeight w:val="240"/>
          <w:jc w:val="center"/>
        </w:trPr>
        <w:tc>
          <w:tcPr>
            <w:tcW w:w="9752" w:type="dxa"/>
            <w:gridSpan w:val="2"/>
          </w:tcPr>
          <w:p w14:paraId="3098B1A3" w14:textId="77777777" w:rsidR="00CA04DF" w:rsidRPr="004D4A11" w:rsidRDefault="00CA04DF" w:rsidP="00E63A78"/>
        </w:tc>
      </w:tr>
      <w:tr w:rsidR="00CA04DF" w:rsidRPr="004D4A11" w14:paraId="1D469BBD" w14:textId="77777777" w:rsidTr="00E63A78">
        <w:trPr>
          <w:trHeight w:val="240"/>
          <w:jc w:val="center"/>
        </w:trPr>
        <w:tc>
          <w:tcPr>
            <w:tcW w:w="4876" w:type="dxa"/>
            <w:hideMark/>
          </w:tcPr>
          <w:p w14:paraId="6FE4FA94" w14:textId="77777777" w:rsidR="00CA04DF" w:rsidRPr="004D4A11" w:rsidRDefault="00CA04DF" w:rsidP="00E63A78">
            <w:pPr>
              <w:pStyle w:val="AmColumnHeading"/>
            </w:pPr>
            <w:r w:rsidRPr="004D4A11">
              <w:t>Texto da Comissão</w:t>
            </w:r>
          </w:p>
        </w:tc>
        <w:tc>
          <w:tcPr>
            <w:tcW w:w="4876" w:type="dxa"/>
            <w:hideMark/>
          </w:tcPr>
          <w:p w14:paraId="3E6E01C4" w14:textId="77777777" w:rsidR="00CA04DF" w:rsidRPr="004D4A11" w:rsidRDefault="00CA04DF" w:rsidP="00E63A78">
            <w:pPr>
              <w:pStyle w:val="AmColumnHeading"/>
            </w:pPr>
            <w:r w:rsidRPr="004D4A11">
              <w:t>Alteração</w:t>
            </w:r>
          </w:p>
        </w:tc>
      </w:tr>
      <w:tr w:rsidR="00CA04DF" w:rsidRPr="004D4A11" w14:paraId="377F913A" w14:textId="77777777" w:rsidTr="00E63A78">
        <w:trPr>
          <w:jc w:val="center"/>
        </w:trPr>
        <w:tc>
          <w:tcPr>
            <w:tcW w:w="4876" w:type="dxa"/>
            <w:hideMark/>
          </w:tcPr>
          <w:p w14:paraId="38D16BD7" w14:textId="77777777" w:rsidR="00CA04DF" w:rsidRPr="004D4A11" w:rsidRDefault="00CA04DF" w:rsidP="00E63A78">
            <w:pPr>
              <w:pStyle w:val="Normal6a"/>
            </w:pPr>
            <w:r w:rsidRPr="004D4A11">
              <w:t>1.</w:t>
            </w:r>
            <w:r w:rsidRPr="004D4A11">
              <w:tab/>
            </w:r>
            <w:r w:rsidRPr="004D4A11">
              <w:rPr>
                <w:b/>
                <w:i/>
              </w:rPr>
              <w:t>Após o procedimento de triagem realizado em conformidade com o Regulamento (UE) n.º XXX/XXX [Regulamento relativo à triagem] e desde que o requerente não tenha ainda sido autorizado a entrar no território dos Estados-Membros,</w:t>
            </w:r>
            <w:r w:rsidRPr="004D4A11">
              <w:t xml:space="preserve"> um Estado-Membro pode apreciar o pedido num procedimento de fronteira quando o pedido tenha sido efetuado por um nacional de país terceiro </w:t>
            </w:r>
            <w:r w:rsidRPr="004D4A11">
              <w:rPr>
                <w:b/>
                <w:i/>
              </w:rPr>
              <w:t>ou apátrida</w:t>
            </w:r>
            <w:r w:rsidRPr="004D4A11">
              <w:t xml:space="preserve"> que não preencha as condições para a entrada no território de um Estado-Membro nos termos do artigo 6.º do Regulamento (UE) 2016/399. O procedimento de fronteira pode realizar-se:</w:t>
            </w:r>
          </w:p>
        </w:tc>
        <w:tc>
          <w:tcPr>
            <w:tcW w:w="4876" w:type="dxa"/>
            <w:hideMark/>
          </w:tcPr>
          <w:p w14:paraId="5522EA33" w14:textId="77777777" w:rsidR="00CA04DF" w:rsidRPr="004D4A11" w:rsidRDefault="00CA04DF" w:rsidP="00E63A78">
            <w:pPr>
              <w:pStyle w:val="Normal6a"/>
            </w:pPr>
            <w:r w:rsidRPr="004D4A11">
              <w:t>1.</w:t>
            </w:r>
            <w:r w:rsidRPr="004D4A11">
              <w:tab/>
              <w:t xml:space="preserve">Um Estado-Membro pode apreciar o pedido num procedimento de fronteira quando o pedido tenha sido efetuado por um nacional de país terceiro que não preencha as condições para a entrada no território de um Estado-Membro nos termos do artigo 6.º do Regulamento (UE) 2016/399. O procedimento de fronteira </w:t>
            </w:r>
            <w:r w:rsidRPr="004D4A11">
              <w:rPr>
                <w:b/>
                <w:i/>
              </w:rPr>
              <w:t>deve respeitar os princípios e garantias previstos no capítulo II. O procedimento de fronteira só</w:t>
            </w:r>
            <w:r w:rsidRPr="004D4A11">
              <w:t xml:space="preserve"> pode realizar-se </w:t>
            </w:r>
            <w:r w:rsidRPr="004D4A11">
              <w:rPr>
                <w:b/>
                <w:i/>
              </w:rPr>
              <w:t>após uma avaliação individual das circunstâncias do caso, incluindo uma análise das vulnerabilidades e das potenciais necessidades processuais e de acolhimento especiais</w:t>
            </w:r>
            <w:r w:rsidRPr="004D4A11">
              <w:t>:</w:t>
            </w:r>
          </w:p>
        </w:tc>
      </w:tr>
    </w:tbl>
    <w:p w14:paraId="33F32AB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2BACE15" w14:textId="77777777" w:rsidR="00CA04DF" w:rsidRPr="004D4A11" w:rsidRDefault="00CA04DF" w:rsidP="00CA04DF">
      <w:r w:rsidRPr="004D4A11">
        <w:rPr>
          <w:rStyle w:val="HideTWBExt"/>
          <w:noProof w:val="0"/>
        </w:rPr>
        <w:t>&lt;/Amend&gt;</w:t>
      </w:r>
    </w:p>
    <w:p w14:paraId="283A9D0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231</w:t>
      </w:r>
      <w:r w:rsidRPr="004D4A11">
        <w:rPr>
          <w:rStyle w:val="HideTWBExt"/>
          <w:noProof w:val="0"/>
        </w:rPr>
        <w:t>&lt;/NumAm&gt;</w:t>
      </w:r>
    </w:p>
    <w:p w14:paraId="6BA61EB4"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5EF4DC72" w14:textId="77777777" w:rsidR="00CA04DF" w:rsidRPr="004D4A11" w:rsidRDefault="00CA04DF" w:rsidP="00CA04DF">
      <w:pPr>
        <w:pStyle w:val="NormalBold"/>
      </w:pPr>
      <w:r w:rsidRPr="004D4A11">
        <w:rPr>
          <w:rStyle w:val="HideTWBExt"/>
          <w:noProof w:val="0"/>
        </w:rPr>
        <w:t>&lt;/RepeatBlock-By&gt;</w:t>
      </w:r>
    </w:p>
    <w:p w14:paraId="72B9E16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008D3AE" w14:textId="77777777" w:rsidR="00CA04DF" w:rsidRPr="004D4A11" w:rsidRDefault="00CA04DF" w:rsidP="00CA04DF">
      <w:pPr>
        <w:pStyle w:val="NormalBold"/>
      </w:pPr>
      <w:r w:rsidRPr="004D4A11">
        <w:rPr>
          <w:rStyle w:val="HideTWBExt"/>
          <w:noProof w:val="0"/>
        </w:rPr>
        <w:t>&lt;Article&gt;</w:t>
      </w:r>
      <w:r w:rsidRPr="004D4A11">
        <w:t>Artigo 41 – n.º 1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81DFC80" w14:textId="77777777" w:rsidTr="00E63A78">
        <w:trPr>
          <w:trHeight w:val="240"/>
          <w:jc w:val="center"/>
        </w:trPr>
        <w:tc>
          <w:tcPr>
            <w:tcW w:w="9752" w:type="dxa"/>
            <w:gridSpan w:val="2"/>
          </w:tcPr>
          <w:p w14:paraId="4DAD9AF1" w14:textId="77777777" w:rsidR="00CA04DF" w:rsidRPr="004D4A11" w:rsidRDefault="00CA04DF" w:rsidP="00E63A78"/>
        </w:tc>
      </w:tr>
      <w:tr w:rsidR="00CA04DF" w:rsidRPr="004D4A11" w14:paraId="0388CE43" w14:textId="77777777" w:rsidTr="00E63A78">
        <w:trPr>
          <w:trHeight w:val="240"/>
          <w:jc w:val="center"/>
        </w:trPr>
        <w:tc>
          <w:tcPr>
            <w:tcW w:w="4876" w:type="dxa"/>
            <w:hideMark/>
          </w:tcPr>
          <w:p w14:paraId="516C7205" w14:textId="77777777" w:rsidR="00CA04DF" w:rsidRPr="004D4A11" w:rsidRDefault="00CA04DF" w:rsidP="00E63A78">
            <w:pPr>
              <w:pStyle w:val="AmColumnHeading"/>
            </w:pPr>
            <w:r w:rsidRPr="004D4A11">
              <w:t>Texto da Comissão</w:t>
            </w:r>
          </w:p>
        </w:tc>
        <w:tc>
          <w:tcPr>
            <w:tcW w:w="4876" w:type="dxa"/>
            <w:hideMark/>
          </w:tcPr>
          <w:p w14:paraId="485F1A82" w14:textId="77777777" w:rsidR="00CA04DF" w:rsidRPr="004D4A11" w:rsidRDefault="00CA04DF" w:rsidP="00E63A78">
            <w:pPr>
              <w:pStyle w:val="AmColumnHeading"/>
            </w:pPr>
            <w:r w:rsidRPr="004D4A11">
              <w:t>Alteração</w:t>
            </w:r>
          </w:p>
        </w:tc>
      </w:tr>
      <w:tr w:rsidR="00CA04DF" w:rsidRPr="004D4A11" w14:paraId="5EFF7A65" w14:textId="77777777" w:rsidTr="00E63A78">
        <w:trPr>
          <w:jc w:val="center"/>
        </w:trPr>
        <w:tc>
          <w:tcPr>
            <w:tcW w:w="4876" w:type="dxa"/>
            <w:hideMark/>
          </w:tcPr>
          <w:p w14:paraId="325D9C6F" w14:textId="77777777" w:rsidR="00CA04DF" w:rsidRPr="004D4A11" w:rsidRDefault="00CA04DF" w:rsidP="00E63A78">
            <w:pPr>
              <w:pStyle w:val="Normal6a"/>
            </w:pPr>
            <w:r w:rsidRPr="004D4A11">
              <w:t>1.</w:t>
            </w:r>
            <w:r w:rsidRPr="004D4A11">
              <w:tab/>
              <w:t xml:space="preserve">Após o procedimento de triagem realizado em conformidade com o Regulamento (UE) n.º XXX/XXX [Regulamento relativo à triagem] e desde que o requerente não tenha ainda sido autorizado a entrar no território dos Estados-Membros, um Estado-Membro </w:t>
            </w:r>
            <w:r w:rsidRPr="004D4A11">
              <w:rPr>
                <w:b/>
                <w:i/>
              </w:rPr>
              <w:t>pode</w:t>
            </w:r>
            <w:r w:rsidRPr="004D4A11">
              <w:t xml:space="preserve"> apreciar o pedido num procedimento de fronteira quando o pedido tenha sido efetuado por um nacional de país terceiro ou apátrida que não preencha as condições para a entrada no território de um Estado-Membro nos termos do artigo 6.º do Regulamento (UE) 2016/399. O procedimento de fronteira </w:t>
            </w:r>
            <w:r w:rsidRPr="004D4A11">
              <w:rPr>
                <w:b/>
                <w:i/>
              </w:rPr>
              <w:t>pode</w:t>
            </w:r>
            <w:r w:rsidRPr="004D4A11">
              <w:t xml:space="preserve"> realizar-se</w:t>
            </w:r>
            <w:r w:rsidRPr="004D4A11">
              <w:rPr>
                <w:b/>
                <w:i/>
              </w:rPr>
              <w:t>:</w:t>
            </w:r>
          </w:p>
        </w:tc>
        <w:tc>
          <w:tcPr>
            <w:tcW w:w="4876" w:type="dxa"/>
            <w:hideMark/>
          </w:tcPr>
          <w:p w14:paraId="4C471BBA" w14:textId="77777777" w:rsidR="00CA04DF" w:rsidRPr="004D4A11" w:rsidRDefault="00CA04DF" w:rsidP="00E63A78">
            <w:pPr>
              <w:pStyle w:val="Normal6a"/>
            </w:pPr>
            <w:r w:rsidRPr="004D4A11">
              <w:t>1.</w:t>
            </w:r>
            <w:r w:rsidRPr="004D4A11">
              <w:tab/>
              <w:t xml:space="preserve">Após o procedimento de triagem realizado em conformidade com o Regulamento (UE) n.º XXX/XXX [Regulamento relativo à triagem] e desde que o requerente não tenha ainda sido autorizado a entrar no território dos Estados-Membros, um Estado-Membro </w:t>
            </w:r>
            <w:r w:rsidRPr="004D4A11">
              <w:rPr>
                <w:b/>
                <w:i/>
              </w:rPr>
              <w:t>deve</w:t>
            </w:r>
            <w:r w:rsidRPr="004D4A11">
              <w:t xml:space="preserve"> apreciar o pedido num procedimento de fronteira quando o pedido tenha sido efetuado por um nacional de país terceiro ou apátrida que não preencha as condições para a entrada no território de um Estado-Membro nos termos do artigo 6.º do Regulamento (UE) 2016/399. O procedimento de fronteira </w:t>
            </w:r>
            <w:r w:rsidRPr="004D4A11">
              <w:rPr>
                <w:b/>
                <w:i/>
              </w:rPr>
              <w:t>deve</w:t>
            </w:r>
            <w:r w:rsidRPr="004D4A11">
              <w:t xml:space="preserve"> realizar-se</w:t>
            </w:r>
            <w:r w:rsidRPr="004D4A11">
              <w:rPr>
                <w:b/>
                <w:i/>
              </w:rPr>
              <w:t>sistematicamente.</w:t>
            </w:r>
          </w:p>
        </w:tc>
      </w:tr>
    </w:tbl>
    <w:p w14:paraId="0A076E0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A13D2C3" w14:textId="77777777" w:rsidR="00CA04DF" w:rsidRPr="004D4A11" w:rsidRDefault="00CA04DF" w:rsidP="00CA04DF">
      <w:r w:rsidRPr="004D4A11">
        <w:rPr>
          <w:rStyle w:val="HideTWBExt"/>
          <w:noProof w:val="0"/>
        </w:rPr>
        <w:t>&lt;/Amend&gt;</w:t>
      </w:r>
    </w:p>
    <w:p w14:paraId="36D40F2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232</w:t>
      </w:r>
      <w:r w:rsidRPr="004D4A11">
        <w:rPr>
          <w:rStyle w:val="HideTWBExt"/>
          <w:noProof w:val="0"/>
        </w:rPr>
        <w:t>&lt;/NumAm&gt;</w:t>
      </w:r>
    </w:p>
    <w:p w14:paraId="00554F9E"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63DBFFB7" w14:textId="77777777" w:rsidR="00CA04DF" w:rsidRPr="004D4A11" w:rsidRDefault="00CA04DF" w:rsidP="00CA04DF">
      <w:pPr>
        <w:pStyle w:val="NormalBold"/>
      </w:pPr>
      <w:r w:rsidRPr="004D4A11">
        <w:rPr>
          <w:rStyle w:val="HideTWBExt"/>
          <w:noProof w:val="0"/>
        </w:rPr>
        <w:t>&lt;/RepeatBlock-By&gt;</w:t>
      </w:r>
    </w:p>
    <w:p w14:paraId="09EE0CD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C6F518D" w14:textId="77777777" w:rsidR="00CA04DF" w:rsidRPr="004D4A11" w:rsidRDefault="00CA04DF" w:rsidP="00CA04DF">
      <w:pPr>
        <w:pStyle w:val="NormalBold"/>
      </w:pPr>
      <w:r w:rsidRPr="004D4A11">
        <w:rPr>
          <w:rStyle w:val="HideTWBExt"/>
          <w:noProof w:val="0"/>
        </w:rPr>
        <w:t>&lt;Article&gt;</w:t>
      </w:r>
      <w:r w:rsidRPr="004D4A11">
        <w:t>Artigo 41 – n.º 1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CCCC552" w14:textId="77777777" w:rsidTr="00E63A78">
        <w:trPr>
          <w:trHeight w:val="240"/>
          <w:jc w:val="center"/>
        </w:trPr>
        <w:tc>
          <w:tcPr>
            <w:tcW w:w="9752" w:type="dxa"/>
            <w:gridSpan w:val="2"/>
          </w:tcPr>
          <w:p w14:paraId="25983F9A" w14:textId="77777777" w:rsidR="00CA04DF" w:rsidRPr="004D4A11" w:rsidRDefault="00CA04DF" w:rsidP="00E63A78"/>
        </w:tc>
      </w:tr>
      <w:tr w:rsidR="00CA04DF" w:rsidRPr="004D4A11" w14:paraId="32596881" w14:textId="77777777" w:rsidTr="00E63A78">
        <w:trPr>
          <w:trHeight w:val="240"/>
          <w:jc w:val="center"/>
        </w:trPr>
        <w:tc>
          <w:tcPr>
            <w:tcW w:w="4876" w:type="dxa"/>
            <w:hideMark/>
          </w:tcPr>
          <w:p w14:paraId="36BAB47B" w14:textId="77777777" w:rsidR="00CA04DF" w:rsidRPr="004D4A11" w:rsidRDefault="00CA04DF" w:rsidP="00E63A78">
            <w:pPr>
              <w:pStyle w:val="AmColumnHeading"/>
            </w:pPr>
            <w:r w:rsidRPr="004D4A11">
              <w:t>Texto da Comissão</w:t>
            </w:r>
          </w:p>
        </w:tc>
        <w:tc>
          <w:tcPr>
            <w:tcW w:w="4876" w:type="dxa"/>
            <w:hideMark/>
          </w:tcPr>
          <w:p w14:paraId="33AA966B" w14:textId="77777777" w:rsidR="00CA04DF" w:rsidRPr="004D4A11" w:rsidRDefault="00CA04DF" w:rsidP="00E63A78">
            <w:pPr>
              <w:pStyle w:val="AmColumnHeading"/>
            </w:pPr>
            <w:r w:rsidRPr="004D4A11">
              <w:t>Alteração</w:t>
            </w:r>
          </w:p>
        </w:tc>
      </w:tr>
      <w:tr w:rsidR="00CA04DF" w:rsidRPr="004D4A11" w14:paraId="3A7CE43E" w14:textId="77777777" w:rsidTr="00E63A78">
        <w:trPr>
          <w:jc w:val="center"/>
        </w:trPr>
        <w:tc>
          <w:tcPr>
            <w:tcW w:w="4876" w:type="dxa"/>
            <w:hideMark/>
          </w:tcPr>
          <w:p w14:paraId="2B0AEA57" w14:textId="77777777" w:rsidR="00CA04DF" w:rsidRPr="004D4A11" w:rsidRDefault="00CA04DF" w:rsidP="00E63A78">
            <w:pPr>
              <w:pStyle w:val="Normal6a"/>
            </w:pPr>
            <w:r w:rsidRPr="004D4A11">
              <w:t>1.</w:t>
            </w:r>
            <w:r w:rsidRPr="004D4A11">
              <w:tab/>
            </w:r>
            <w:r w:rsidRPr="004D4A11">
              <w:rPr>
                <w:b/>
                <w:i/>
              </w:rPr>
              <w:t>Após o procedimento de triagem realizado em conformidade com o Regulamento (UE) n.º XXX/XXX [Regulamento relativo à triagem] e desde que o requerente não tenha ainda sido autorizado a entrar no território dos Estados-Membros,</w:t>
            </w:r>
            <w:r w:rsidRPr="004D4A11">
              <w:t xml:space="preserve"> um Estado-Membro pode apreciar o pedido num procedimento de fronteira quando o pedido tenha sido efetuado por um nacional de país terceiro ou apátrida que não preencha as condições para a entrada no território de um Estado-Membro nos termos do artigo 6.º do Regulamento (UE) 2016/399. O procedimento de fronteira pode realizar-se:</w:t>
            </w:r>
          </w:p>
        </w:tc>
        <w:tc>
          <w:tcPr>
            <w:tcW w:w="4876" w:type="dxa"/>
            <w:hideMark/>
          </w:tcPr>
          <w:p w14:paraId="5CCCDE66" w14:textId="77777777" w:rsidR="00CA04DF" w:rsidRPr="004D4A11" w:rsidRDefault="00CA04DF" w:rsidP="00E63A78">
            <w:pPr>
              <w:pStyle w:val="Normal6a"/>
            </w:pPr>
            <w:r w:rsidRPr="004D4A11">
              <w:t>1.</w:t>
            </w:r>
            <w:r w:rsidRPr="004D4A11">
              <w:tab/>
              <w:t>Um Estado-Membro pode apreciar o pedido num procedimento de fronteira quando o pedido tenha sido efetuado por um nacional de país terceiro ou apátrida que não preencha as condições para a entrada no território de um Estado-Membro nos termos do artigo 6.º do Regulamento (UE) 2016/399. O procedimento de fronteira pode realizar-se</w:t>
            </w:r>
            <w:r w:rsidRPr="004D4A11">
              <w:rPr>
                <w:b/>
                <w:i/>
              </w:rPr>
              <w:t>, após uma avaliação individual das circunstâncias do caso, incluindo uma análise das vulnerabilidades e das potenciais necessidades processuais e de acolhimento especiais</w:t>
            </w:r>
            <w:r w:rsidRPr="004D4A11">
              <w:t>:</w:t>
            </w:r>
          </w:p>
        </w:tc>
      </w:tr>
    </w:tbl>
    <w:p w14:paraId="644CFBA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85F53C3" w14:textId="77777777" w:rsidR="00CA04DF" w:rsidRPr="004D4A11" w:rsidRDefault="00CA04DF" w:rsidP="00CA04DF">
      <w:r w:rsidRPr="004D4A11">
        <w:rPr>
          <w:rStyle w:val="HideTWBExt"/>
          <w:noProof w:val="0"/>
        </w:rPr>
        <w:t>&lt;/Amend&gt;</w:t>
      </w:r>
    </w:p>
    <w:p w14:paraId="35AEB3D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233</w:t>
      </w:r>
      <w:r w:rsidRPr="004D4A11">
        <w:rPr>
          <w:rStyle w:val="HideTWBExt"/>
          <w:noProof w:val="0"/>
        </w:rPr>
        <w:t>&lt;/NumAm&gt;</w:t>
      </w:r>
    </w:p>
    <w:p w14:paraId="0A363ABE"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5D783342" w14:textId="77777777" w:rsidR="00CA04DF" w:rsidRPr="004D4A11" w:rsidRDefault="00CA04DF" w:rsidP="00CA04DF">
      <w:pPr>
        <w:pStyle w:val="NormalBold"/>
      </w:pPr>
      <w:r w:rsidRPr="004D4A11">
        <w:rPr>
          <w:rStyle w:val="HideTWBExt"/>
          <w:noProof w:val="0"/>
        </w:rPr>
        <w:t>&lt;/RepeatBlock-By&gt;</w:t>
      </w:r>
    </w:p>
    <w:p w14:paraId="6753599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3A013C7" w14:textId="77777777" w:rsidR="00CA04DF" w:rsidRPr="004D4A11" w:rsidRDefault="00CA04DF" w:rsidP="00CA04DF">
      <w:pPr>
        <w:pStyle w:val="NormalBold"/>
      </w:pPr>
      <w:r w:rsidRPr="004D4A11">
        <w:rPr>
          <w:rStyle w:val="HideTWBExt"/>
          <w:noProof w:val="0"/>
        </w:rPr>
        <w:t>&lt;Article&gt;</w:t>
      </w:r>
      <w:r w:rsidRPr="004D4A11">
        <w:t>Artigo 41 – n.º 1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E66A3D8" w14:textId="77777777" w:rsidTr="00E63A78">
        <w:trPr>
          <w:trHeight w:val="240"/>
          <w:jc w:val="center"/>
        </w:trPr>
        <w:tc>
          <w:tcPr>
            <w:tcW w:w="9752" w:type="dxa"/>
            <w:gridSpan w:val="2"/>
          </w:tcPr>
          <w:p w14:paraId="2F2375B0" w14:textId="77777777" w:rsidR="00CA04DF" w:rsidRPr="004D4A11" w:rsidRDefault="00CA04DF" w:rsidP="00E63A78"/>
        </w:tc>
      </w:tr>
      <w:tr w:rsidR="00CA04DF" w:rsidRPr="004D4A11" w14:paraId="64E77B70" w14:textId="77777777" w:rsidTr="00E63A78">
        <w:trPr>
          <w:trHeight w:val="240"/>
          <w:jc w:val="center"/>
        </w:trPr>
        <w:tc>
          <w:tcPr>
            <w:tcW w:w="4876" w:type="dxa"/>
            <w:hideMark/>
          </w:tcPr>
          <w:p w14:paraId="42A89D8A" w14:textId="77777777" w:rsidR="00CA04DF" w:rsidRPr="004D4A11" w:rsidRDefault="00CA04DF" w:rsidP="00E63A78">
            <w:pPr>
              <w:pStyle w:val="AmColumnHeading"/>
            </w:pPr>
            <w:r w:rsidRPr="004D4A11">
              <w:t>Texto da Comissão</w:t>
            </w:r>
          </w:p>
        </w:tc>
        <w:tc>
          <w:tcPr>
            <w:tcW w:w="4876" w:type="dxa"/>
            <w:hideMark/>
          </w:tcPr>
          <w:p w14:paraId="59B08B93" w14:textId="77777777" w:rsidR="00CA04DF" w:rsidRPr="004D4A11" w:rsidRDefault="00CA04DF" w:rsidP="00E63A78">
            <w:pPr>
              <w:pStyle w:val="AmColumnHeading"/>
            </w:pPr>
            <w:r w:rsidRPr="004D4A11">
              <w:t>Alteração</w:t>
            </w:r>
          </w:p>
        </w:tc>
      </w:tr>
      <w:tr w:rsidR="00CA04DF" w:rsidRPr="004D4A11" w14:paraId="7A324669" w14:textId="77777777" w:rsidTr="00E63A78">
        <w:trPr>
          <w:jc w:val="center"/>
        </w:trPr>
        <w:tc>
          <w:tcPr>
            <w:tcW w:w="4876" w:type="dxa"/>
            <w:hideMark/>
          </w:tcPr>
          <w:p w14:paraId="1F776D41" w14:textId="77777777" w:rsidR="00CA04DF" w:rsidRPr="004D4A11" w:rsidRDefault="00CA04DF" w:rsidP="00E63A78">
            <w:pPr>
              <w:pStyle w:val="Normal6a"/>
            </w:pPr>
            <w:r w:rsidRPr="004D4A11">
              <w:rPr>
                <w:b/>
                <w:i/>
              </w:rPr>
              <w:t>(a)</w:t>
            </w:r>
            <w:r w:rsidRPr="004D4A11">
              <w:tab/>
            </w:r>
            <w:r w:rsidRPr="004D4A11">
              <w:rPr>
                <w:b/>
                <w:i/>
              </w:rPr>
              <w:t>Na sequência de um pedido efetuado num ponto de passagem de fronteira externa ou zona de trânsito;</w:t>
            </w:r>
          </w:p>
        </w:tc>
        <w:tc>
          <w:tcPr>
            <w:tcW w:w="4876" w:type="dxa"/>
            <w:hideMark/>
          </w:tcPr>
          <w:p w14:paraId="43A709DD" w14:textId="77777777" w:rsidR="00CA04DF" w:rsidRPr="004D4A11" w:rsidRDefault="00CA04DF" w:rsidP="00E63A78">
            <w:pPr>
              <w:pStyle w:val="Normal6a"/>
            </w:pPr>
            <w:r w:rsidRPr="004D4A11">
              <w:rPr>
                <w:b/>
                <w:i/>
              </w:rPr>
              <w:t>Suprimido</w:t>
            </w:r>
          </w:p>
        </w:tc>
      </w:tr>
    </w:tbl>
    <w:p w14:paraId="75C4364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3627598" w14:textId="77777777" w:rsidR="00CA04DF" w:rsidRPr="004D4A11" w:rsidRDefault="00CA04DF" w:rsidP="00CA04DF">
      <w:r w:rsidRPr="004D4A11">
        <w:rPr>
          <w:rStyle w:val="HideTWBExt"/>
          <w:noProof w:val="0"/>
        </w:rPr>
        <w:t>&lt;/Amend&gt;</w:t>
      </w:r>
    </w:p>
    <w:p w14:paraId="02EC7C2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234</w:t>
      </w:r>
      <w:r w:rsidRPr="004D4A11">
        <w:rPr>
          <w:rStyle w:val="HideTWBExt"/>
          <w:noProof w:val="0"/>
        </w:rPr>
        <w:t>&lt;/NumAm&gt;</w:t>
      </w:r>
    </w:p>
    <w:p w14:paraId="45637CD2"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14B854EB" w14:textId="77777777" w:rsidR="00CA04DF" w:rsidRPr="004D4A11" w:rsidRDefault="00CA04DF" w:rsidP="00CA04DF">
      <w:pPr>
        <w:pStyle w:val="NormalBold"/>
      </w:pPr>
      <w:r w:rsidRPr="004D4A11">
        <w:rPr>
          <w:rStyle w:val="HideTWBExt"/>
          <w:noProof w:val="0"/>
        </w:rPr>
        <w:t>&lt;/RepeatBlock-By&gt;</w:t>
      </w:r>
    </w:p>
    <w:p w14:paraId="7E9E709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F516988" w14:textId="77777777" w:rsidR="00CA04DF" w:rsidRPr="004D4A11" w:rsidRDefault="00CA04DF" w:rsidP="00CA04DF">
      <w:pPr>
        <w:pStyle w:val="NormalBold"/>
      </w:pPr>
      <w:r w:rsidRPr="004D4A11">
        <w:rPr>
          <w:rStyle w:val="HideTWBExt"/>
          <w:noProof w:val="0"/>
        </w:rPr>
        <w:t>&lt;Article&gt;</w:t>
      </w:r>
      <w:r w:rsidRPr="004D4A11">
        <w:t>Artigo 41 – n.º 1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A98025F" w14:textId="77777777" w:rsidTr="00E63A78">
        <w:trPr>
          <w:trHeight w:val="240"/>
          <w:jc w:val="center"/>
        </w:trPr>
        <w:tc>
          <w:tcPr>
            <w:tcW w:w="9752" w:type="dxa"/>
            <w:gridSpan w:val="2"/>
          </w:tcPr>
          <w:p w14:paraId="114A4DD1" w14:textId="77777777" w:rsidR="00CA04DF" w:rsidRPr="004D4A11" w:rsidRDefault="00CA04DF" w:rsidP="00E63A78"/>
        </w:tc>
      </w:tr>
      <w:tr w:rsidR="00CA04DF" w:rsidRPr="004D4A11" w14:paraId="5B97465B" w14:textId="77777777" w:rsidTr="00E63A78">
        <w:trPr>
          <w:trHeight w:val="240"/>
          <w:jc w:val="center"/>
        </w:trPr>
        <w:tc>
          <w:tcPr>
            <w:tcW w:w="4876" w:type="dxa"/>
            <w:hideMark/>
          </w:tcPr>
          <w:p w14:paraId="649FE03C" w14:textId="77777777" w:rsidR="00CA04DF" w:rsidRPr="004D4A11" w:rsidRDefault="00CA04DF" w:rsidP="00E63A78">
            <w:pPr>
              <w:pStyle w:val="AmColumnHeading"/>
            </w:pPr>
            <w:r w:rsidRPr="004D4A11">
              <w:t>Texto da Comissão</w:t>
            </w:r>
          </w:p>
        </w:tc>
        <w:tc>
          <w:tcPr>
            <w:tcW w:w="4876" w:type="dxa"/>
            <w:hideMark/>
          </w:tcPr>
          <w:p w14:paraId="646A42F3" w14:textId="77777777" w:rsidR="00CA04DF" w:rsidRPr="004D4A11" w:rsidRDefault="00CA04DF" w:rsidP="00E63A78">
            <w:pPr>
              <w:pStyle w:val="AmColumnHeading"/>
            </w:pPr>
            <w:r w:rsidRPr="004D4A11">
              <w:t>Alteração</w:t>
            </w:r>
          </w:p>
        </w:tc>
      </w:tr>
      <w:tr w:rsidR="00CA04DF" w:rsidRPr="004D4A11" w14:paraId="4E2D587D" w14:textId="77777777" w:rsidTr="00E63A78">
        <w:trPr>
          <w:jc w:val="center"/>
        </w:trPr>
        <w:tc>
          <w:tcPr>
            <w:tcW w:w="4876" w:type="dxa"/>
            <w:hideMark/>
          </w:tcPr>
          <w:p w14:paraId="55730858" w14:textId="77777777" w:rsidR="00CA04DF" w:rsidRPr="004D4A11" w:rsidRDefault="00CA04DF" w:rsidP="00E63A78">
            <w:pPr>
              <w:pStyle w:val="Normal6a"/>
            </w:pPr>
            <w:r w:rsidRPr="004D4A11">
              <w:t>(a)</w:t>
            </w:r>
            <w:r w:rsidRPr="004D4A11">
              <w:tab/>
              <w:t>Na sequência de um pedido efetuado num ponto de passagem de fronteira externa ou zona de trânsito;</w:t>
            </w:r>
          </w:p>
        </w:tc>
        <w:tc>
          <w:tcPr>
            <w:tcW w:w="4876" w:type="dxa"/>
            <w:hideMark/>
          </w:tcPr>
          <w:p w14:paraId="3913F867" w14:textId="77777777" w:rsidR="00CA04DF" w:rsidRPr="004D4A11" w:rsidRDefault="00CA04DF" w:rsidP="00E63A78">
            <w:pPr>
              <w:pStyle w:val="Normal6a"/>
            </w:pPr>
            <w:r w:rsidRPr="004D4A11">
              <w:t>(a)</w:t>
            </w:r>
            <w:r w:rsidRPr="004D4A11">
              <w:tab/>
              <w:t xml:space="preserve">Na sequência de um pedido efetuado num ponto de passagem de fronteira externa ou zona de trânsito; </w:t>
            </w:r>
            <w:r w:rsidRPr="004D4A11">
              <w:rPr>
                <w:b/>
                <w:i/>
              </w:rPr>
              <w:t>ou</w:t>
            </w:r>
          </w:p>
        </w:tc>
      </w:tr>
    </w:tbl>
    <w:p w14:paraId="3CA8A1C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C533E7D" w14:textId="77777777" w:rsidR="00CA04DF" w:rsidRPr="004D4A11" w:rsidRDefault="00CA04DF" w:rsidP="00CA04DF">
      <w:r w:rsidRPr="004D4A11">
        <w:rPr>
          <w:rStyle w:val="HideTWBExt"/>
          <w:noProof w:val="0"/>
        </w:rPr>
        <w:t>&lt;/Amend&gt;</w:t>
      </w:r>
    </w:p>
    <w:p w14:paraId="77FE3C4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235</w:t>
      </w:r>
      <w:r w:rsidRPr="004D4A11">
        <w:rPr>
          <w:rStyle w:val="HideTWBExt"/>
          <w:noProof w:val="0"/>
        </w:rPr>
        <w:t>&lt;/NumAm&gt;</w:t>
      </w:r>
    </w:p>
    <w:p w14:paraId="6F5B4B81"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C6C7A4B" w14:textId="77777777" w:rsidR="00CA04DF" w:rsidRPr="004D4A11" w:rsidRDefault="00CA04DF" w:rsidP="00CA04DF">
      <w:pPr>
        <w:pStyle w:val="NormalBold"/>
      </w:pPr>
      <w:r w:rsidRPr="004D4A11">
        <w:rPr>
          <w:rStyle w:val="HideTWBExt"/>
          <w:noProof w:val="0"/>
        </w:rPr>
        <w:t>&lt;/RepeatBlock-By&gt;</w:t>
      </w:r>
    </w:p>
    <w:p w14:paraId="089C4E6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F78F0B4" w14:textId="77777777" w:rsidR="00CA04DF" w:rsidRPr="004D4A11" w:rsidRDefault="00CA04DF" w:rsidP="00CA04DF">
      <w:pPr>
        <w:pStyle w:val="NormalBold"/>
      </w:pPr>
      <w:r w:rsidRPr="004D4A11">
        <w:rPr>
          <w:rStyle w:val="HideTWBExt"/>
          <w:noProof w:val="0"/>
        </w:rPr>
        <w:t>&lt;Article&gt;</w:t>
      </w:r>
      <w:r w:rsidRPr="004D4A11">
        <w:t>Artigo 41 – n.º 1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256F0EC" w14:textId="77777777" w:rsidTr="00E63A78">
        <w:trPr>
          <w:trHeight w:val="240"/>
          <w:jc w:val="center"/>
        </w:trPr>
        <w:tc>
          <w:tcPr>
            <w:tcW w:w="9752" w:type="dxa"/>
            <w:gridSpan w:val="2"/>
          </w:tcPr>
          <w:p w14:paraId="0DB70C13" w14:textId="77777777" w:rsidR="00CA04DF" w:rsidRPr="004D4A11" w:rsidRDefault="00CA04DF" w:rsidP="00E63A78"/>
        </w:tc>
      </w:tr>
      <w:tr w:rsidR="00CA04DF" w:rsidRPr="004D4A11" w14:paraId="135A449D" w14:textId="77777777" w:rsidTr="00E63A78">
        <w:trPr>
          <w:trHeight w:val="240"/>
          <w:jc w:val="center"/>
        </w:trPr>
        <w:tc>
          <w:tcPr>
            <w:tcW w:w="4876" w:type="dxa"/>
            <w:hideMark/>
          </w:tcPr>
          <w:p w14:paraId="1C65542B" w14:textId="77777777" w:rsidR="00CA04DF" w:rsidRPr="004D4A11" w:rsidRDefault="00CA04DF" w:rsidP="00E63A78">
            <w:pPr>
              <w:pStyle w:val="AmColumnHeading"/>
            </w:pPr>
            <w:r w:rsidRPr="004D4A11">
              <w:t>Texto da Comissão</w:t>
            </w:r>
          </w:p>
        </w:tc>
        <w:tc>
          <w:tcPr>
            <w:tcW w:w="4876" w:type="dxa"/>
            <w:hideMark/>
          </w:tcPr>
          <w:p w14:paraId="765AC591" w14:textId="77777777" w:rsidR="00CA04DF" w:rsidRPr="004D4A11" w:rsidRDefault="00CA04DF" w:rsidP="00E63A78">
            <w:pPr>
              <w:pStyle w:val="AmColumnHeading"/>
            </w:pPr>
            <w:r w:rsidRPr="004D4A11">
              <w:t>Alteração</w:t>
            </w:r>
          </w:p>
        </w:tc>
      </w:tr>
      <w:tr w:rsidR="00CA04DF" w:rsidRPr="004D4A11" w14:paraId="754DEF1B" w14:textId="77777777" w:rsidTr="00E63A78">
        <w:trPr>
          <w:jc w:val="center"/>
        </w:trPr>
        <w:tc>
          <w:tcPr>
            <w:tcW w:w="4876" w:type="dxa"/>
            <w:hideMark/>
          </w:tcPr>
          <w:p w14:paraId="0906F51C" w14:textId="77777777" w:rsidR="00CA04DF" w:rsidRPr="004D4A11" w:rsidRDefault="00CA04DF" w:rsidP="00E63A78">
            <w:pPr>
              <w:pStyle w:val="Normal6a"/>
            </w:pPr>
            <w:r w:rsidRPr="004D4A11">
              <w:rPr>
                <w:b/>
                <w:i/>
              </w:rPr>
              <w:t>(b)</w:t>
            </w:r>
            <w:r w:rsidRPr="004D4A11">
              <w:tab/>
            </w:r>
            <w:r w:rsidRPr="004D4A11">
              <w:rPr>
                <w:b/>
                <w:i/>
              </w:rPr>
              <w:t>Na sequência de uma intercetação relacionada com uma passagem irregular da fronteira externa;</w:t>
            </w:r>
          </w:p>
        </w:tc>
        <w:tc>
          <w:tcPr>
            <w:tcW w:w="4876" w:type="dxa"/>
            <w:hideMark/>
          </w:tcPr>
          <w:p w14:paraId="6AF5DDE1" w14:textId="77777777" w:rsidR="00CA04DF" w:rsidRPr="004D4A11" w:rsidRDefault="00CA04DF" w:rsidP="00E63A78">
            <w:pPr>
              <w:pStyle w:val="Normal6a"/>
            </w:pPr>
            <w:r w:rsidRPr="004D4A11">
              <w:rPr>
                <w:b/>
                <w:i/>
              </w:rPr>
              <w:t>Suprimido</w:t>
            </w:r>
          </w:p>
        </w:tc>
      </w:tr>
    </w:tbl>
    <w:p w14:paraId="49DACE1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A20A510" w14:textId="77777777" w:rsidR="00CA04DF" w:rsidRPr="004D4A11" w:rsidRDefault="00CA04DF" w:rsidP="00CA04DF">
      <w:r w:rsidRPr="004D4A11">
        <w:rPr>
          <w:rStyle w:val="HideTWBExt"/>
          <w:noProof w:val="0"/>
        </w:rPr>
        <w:t>&lt;/Amend&gt;</w:t>
      </w:r>
    </w:p>
    <w:p w14:paraId="1011721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236</w:t>
      </w:r>
      <w:r w:rsidRPr="004D4A11">
        <w:rPr>
          <w:rStyle w:val="HideTWBExt"/>
          <w:noProof w:val="0"/>
        </w:rPr>
        <w:t>&lt;/NumAm&gt;</w:t>
      </w:r>
    </w:p>
    <w:p w14:paraId="0853D27A"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12BE432D" w14:textId="77777777" w:rsidR="00CA04DF" w:rsidRPr="004D4A11" w:rsidRDefault="00CA04DF" w:rsidP="00CA04DF">
      <w:pPr>
        <w:pStyle w:val="NormalBold"/>
      </w:pPr>
      <w:r w:rsidRPr="004D4A11">
        <w:rPr>
          <w:rStyle w:val="HideTWBExt"/>
          <w:noProof w:val="0"/>
        </w:rPr>
        <w:t>&lt;/RepeatBlock-By&gt;</w:t>
      </w:r>
    </w:p>
    <w:p w14:paraId="2823D94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2547BE0" w14:textId="77777777" w:rsidR="00CA04DF" w:rsidRPr="004D4A11" w:rsidRDefault="00CA04DF" w:rsidP="00CA04DF">
      <w:pPr>
        <w:pStyle w:val="NormalBold"/>
      </w:pPr>
      <w:r w:rsidRPr="004D4A11">
        <w:rPr>
          <w:rStyle w:val="HideTWBExt"/>
          <w:noProof w:val="0"/>
        </w:rPr>
        <w:t>&lt;Article&gt;</w:t>
      </w:r>
      <w:r w:rsidRPr="004D4A11">
        <w:t>Artigo 41 – n.º 1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342EC55" w14:textId="77777777" w:rsidTr="00E63A78">
        <w:trPr>
          <w:trHeight w:val="240"/>
          <w:jc w:val="center"/>
        </w:trPr>
        <w:tc>
          <w:tcPr>
            <w:tcW w:w="9752" w:type="dxa"/>
            <w:gridSpan w:val="2"/>
          </w:tcPr>
          <w:p w14:paraId="7E21017C" w14:textId="77777777" w:rsidR="00CA04DF" w:rsidRPr="004D4A11" w:rsidRDefault="00CA04DF" w:rsidP="00E63A78"/>
        </w:tc>
      </w:tr>
      <w:tr w:rsidR="00CA04DF" w:rsidRPr="004D4A11" w14:paraId="16A89D29" w14:textId="77777777" w:rsidTr="00E63A78">
        <w:trPr>
          <w:trHeight w:val="240"/>
          <w:jc w:val="center"/>
        </w:trPr>
        <w:tc>
          <w:tcPr>
            <w:tcW w:w="4876" w:type="dxa"/>
            <w:hideMark/>
          </w:tcPr>
          <w:p w14:paraId="49715437" w14:textId="77777777" w:rsidR="00CA04DF" w:rsidRPr="004D4A11" w:rsidRDefault="00CA04DF" w:rsidP="00E63A78">
            <w:pPr>
              <w:pStyle w:val="AmColumnHeading"/>
            </w:pPr>
            <w:r w:rsidRPr="004D4A11">
              <w:t>Texto da Comissão</w:t>
            </w:r>
          </w:p>
        </w:tc>
        <w:tc>
          <w:tcPr>
            <w:tcW w:w="4876" w:type="dxa"/>
            <w:hideMark/>
          </w:tcPr>
          <w:p w14:paraId="1BB8ABEE" w14:textId="77777777" w:rsidR="00CA04DF" w:rsidRPr="004D4A11" w:rsidRDefault="00CA04DF" w:rsidP="00E63A78">
            <w:pPr>
              <w:pStyle w:val="AmColumnHeading"/>
            </w:pPr>
            <w:r w:rsidRPr="004D4A11">
              <w:t>Alteração</w:t>
            </w:r>
          </w:p>
        </w:tc>
      </w:tr>
      <w:tr w:rsidR="00CA04DF" w:rsidRPr="004D4A11" w14:paraId="2D11E37B" w14:textId="77777777" w:rsidTr="00E63A78">
        <w:trPr>
          <w:jc w:val="center"/>
        </w:trPr>
        <w:tc>
          <w:tcPr>
            <w:tcW w:w="4876" w:type="dxa"/>
            <w:hideMark/>
          </w:tcPr>
          <w:p w14:paraId="5DA1DD3F" w14:textId="77777777" w:rsidR="00CA04DF" w:rsidRPr="004D4A11" w:rsidRDefault="00CA04DF" w:rsidP="00E63A78">
            <w:pPr>
              <w:pStyle w:val="Normal6a"/>
            </w:pPr>
            <w:r w:rsidRPr="004D4A11">
              <w:rPr>
                <w:b/>
                <w:i/>
              </w:rPr>
              <w:t>(b)</w:t>
            </w:r>
            <w:r w:rsidRPr="004D4A11">
              <w:tab/>
            </w:r>
            <w:r w:rsidRPr="004D4A11">
              <w:rPr>
                <w:b/>
                <w:i/>
              </w:rPr>
              <w:t>Na sequência de uma intercetação relacionada com uma passagem irregular da fronteira externa;</w:t>
            </w:r>
          </w:p>
        </w:tc>
        <w:tc>
          <w:tcPr>
            <w:tcW w:w="4876" w:type="dxa"/>
            <w:hideMark/>
          </w:tcPr>
          <w:p w14:paraId="25B1B24C" w14:textId="77777777" w:rsidR="00CA04DF" w:rsidRPr="004D4A11" w:rsidRDefault="00CA04DF" w:rsidP="00E63A78">
            <w:pPr>
              <w:pStyle w:val="Normal6a"/>
            </w:pPr>
            <w:r w:rsidRPr="004D4A11">
              <w:rPr>
                <w:b/>
                <w:i/>
              </w:rPr>
              <w:t>Suprimido</w:t>
            </w:r>
          </w:p>
        </w:tc>
      </w:tr>
    </w:tbl>
    <w:p w14:paraId="22509F4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9FC40F7" w14:textId="77777777" w:rsidR="00CA04DF" w:rsidRPr="004D4A11" w:rsidRDefault="00CA04DF" w:rsidP="00CA04DF">
      <w:r w:rsidRPr="004D4A11">
        <w:rPr>
          <w:rStyle w:val="HideTWBExt"/>
          <w:noProof w:val="0"/>
        </w:rPr>
        <w:t>&lt;/Amend&gt;</w:t>
      </w:r>
    </w:p>
    <w:p w14:paraId="0C9D74A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237</w:t>
      </w:r>
      <w:r w:rsidRPr="004D4A11">
        <w:rPr>
          <w:rStyle w:val="HideTWBExt"/>
          <w:noProof w:val="0"/>
        </w:rPr>
        <w:t>&lt;/NumAm&gt;</w:t>
      </w:r>
    </w:p>
    <w:p w14:paraId="0F90A7E6"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3B85E0BF" w14:textId="77777777" w:rsidR="00CA04DF" w:rsidRPr="004D4A11" w:rsidRDefault="00CA04DF" w:rsidP="00CA04DF">
      <w:pPr>
        <w:pStyle w:val="NormalBold"/>
      </w:pPr>
      <w:r w:rsidRPr="004D4A11">
        <w:rPr>
          <w:rStyle w:val="HideTWBExt"/>
          <w:noProof w:val="0"/>
        </w:rPr>
        <w:t>&lt;/RepeatBlock-By&gt;</w:t>
      </w:r>
    </w:p>
    <w:p w14:paraId="1A0BD01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23AA785" w14:textId="77777777" w:rsidR="00CA04DF" w:rsidRPr="004D4A11" w:rsidRDefault="00CA04DF" w:rsidP="00CA04DF">
      <w:pPr>
        <w:pStyle w:val="NormalBold"/>
      </w:pPr>
      <w:r w:rsidRPr="004D4A11">
        <w:rPr>
          <w:rStyle w:val="HideTWBExt"/>
          <w:noProof w:val="0"/>
        </w:rPr>
        <w:t>&lt;Article&gt;</w:t>
      </w:r>
      <w:r w:rsidRPr="004D4A11">
        <w:t>Artigo 41 – n.º 1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A8D90FF" w14:textId="77777777" w:rsidTr="00E63A78">
        <w:trPr>
          <w:trHeight w:val="240"/>
          <w:jc w:val="center"/>
        </w:trPr>
        <w:tc>
          <w:tcPr>
            <w:tcW w:w="9752" w:type="dxa"/>
            <w:gridSpan w:val="2"/>
          </w:tcPr>
          <w:p w14:paraId="2F3976C1" w14:textId="77777777" w:rsidR="00CA04DF" w:rsidRPr="004D4A11" w:rsidRDefault="00CA04DF" w:rsidP="00E63A78"/>
        </w:tc>
      </w:tr>
      <w:tr w:rsidR="00CA04DF" w:rsidRPr="004D4A11" w14:paraId="42B8CC11" w14:textId="77777777" w:rsidTr="00E63A78">
        <w:trPr>
          <w:trHeight w:val="240"/>
          <w:jc w:val="center"/>
        </w:trPr>
        <w:tc>
          <w:tcPr>
            <w:tcW w:w="4876" w:type="dxa"/>
            <w:hideMark/>
          </w:tcPr>
          <w:p w14:paraId="34005A08" w14:textId="77777777" w:rsidR="00CA04DF" w:rsidRPr="004D4A11" w:rsidRDefault="00CA04DF" w:rsidP="00E63A78">
            <w:pPr>
              <w:pStyle w:val="AmColumnHeading"/>
            </w:pPr>
            <w:r w:rsidRPr="004D4A11">
              <w:t>Texto da Comissão</w:t>
            </w:r>
          </w:p>
        </w:tc>
        <w:tc>
          <w:tcPr>
            <w:tcW w:w="4876" w:type="dxa"/>
            <w:hideMark/>
          </w:tcPr>
          <w:p w14:paraId="0C8AC51E" w14:textId="77777777" w:rsidR="00CA04DF" w:rsidRPr="004D4A11" w:rsidRDefault="00CA04DF" w:rsidP="00E63A78">
            <w:pPr>
              <w:pStyle w:val="AmColumnHeading"/>
            </w:pPr>
            <w:r w:rsidRPr="004D4A11">
              <w:t>Alteração</w:t>
            </w:r>
          </w:p>
        </w:tc>
      </w:tr>
      <w:tr w:rsidR="00CA04DF" w:rsidRPr="004D4A11" w14:paraId="03206400" w14:textId="77777777" w:rsidTr="00E63A78">
        <w:trPr>
          <w:jc w:val="center"/>
        </w:trPr>
        <w:tc>
          <w:tcPr>
            <w:tcW w:w="4876" w:type="dxa"/>
            <w:hideMark/>
          </w:tcPr>
          <w:p w14:paraId="46797C8C" w14:textId="77777777" w:rsidR="00CA04DF" w:rsidRPr="004D4A11" w:rsidRDefault="00CA04DF" w:rsidP="00E63A78">
            <w:pPr>
              <w:pStyle w:val="Normal6a"/>
            </w:pPr>
            <w:r w:rsidRPr="004D4A11">
              <w:t>(b)</w:t>
            </w:r>
            <w:r w:rsidRPr="004D4A11">
              <w:tab/>
              <w:t xml:space="preserve">Na sequência de uma intercetação </w:t>
            </w:r>
            <w:r w:rsidRPr="004D4A11">
              <w:rPr>
                <w:b/>
                <w:i/>
              </w:rPr>
              <w:t>relacionada com</w:t>
            </w:r>
            <w:r w:rsidRPr="004D4A11">
              <w:t xml:space="preserve"> uma passagem irregular da fronteira externa</w:t>
            </w:r>
            <w:r w:rsidRPr="004D4A11">
              <w:rPr>
                <w:b/>
                <w:i/>
              </w:rPr>
              <w:t>;</w:t>
            </w:r>
          </w:p>
        </w:tc>
        <w:tc>
          <w:tcPr>
            <w:tcW w:w="4876" w:type="dxa"/>
            <w:hideMark/>
          </w:tcPr>
          <w:p w14:paraId="3DABCE91" w14:textId="77777777" w:rsidR="00CA04DF" w:rsidRPr="004D4A11" w:rsidRDefault="00CA04DF" w:rsidP="00E63A78">
            <w:pPr>
              <w:pStyle w:val="Normal6a"/>
            </w:pPr>
            <w:r w:rsidRPr="004D4A11">
              <w:t>(b)</w:t>
            </w:r>
            <w:r w:rsidRPr="004D4A11">
              <w:tab/>
              <w:t xml:space="preserve">Na sequência de uma intercetação </w:t>
            </w:r>
            <w:r w:rsidRPr="004D4A11">
              <w:rPr>
                <w:b/>
                <w:i/>
              </w:rPr>
              <w:t>durante ou imediatamente a seguir a</w:t>
            </w:r>
            <w:r w:rsidRPr="004D4A11">
              <w:t xml:space="preserve"> uma passagem irregular da fronteira externa</w:t>
            </w:r>
            <w:r w:rsidRPr="004D4A11">
              <w:rPr>
                <w:b/>
                <w:i/>
              </w:rPr>
              <w:t>, desde que exista uma relação direta com o ato da passagem irregular da fronteira.</w:t>
            </w:r>
          </w:p>
        </w:tc>
      </w:tr>
    </w:tbl>
    <w:p w14:paraId="0CA906E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B79A607" w14:textId="77777777" w:rsidR="00CA04DF" w:rsidRPr="004D4A11" w:rsidRDefault="00CA04DF" w:rsidP="00CA04DF">
      <w:r w:rsidRPr="004D4A11">
        <w:rPr>
          <w:rStyle w:val="HideTWBExt"/>
          <w:noProof w:val="0"/>
        </w:rPr>
        <w:t>&lt;/Amend&gt;</w:t>
      </w:r>
    </w:p>
    <w:p w14:paraId="248FEBF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238</w:t>
      </w:r>
      <w:r w:rsidRPr="004D4A11">
        <w:rPr>
          <w:rStyle w:val="HideTWBExt"/>
          <w:noProof w:val="0"/>
        </w:rPr>
        <w:t>&lt;/NumAm&gt;</w:t>
      </w:r>
    </w:p>
    <w:p w14:paraId="405C9AAE" w14:textId="77777777" w:rsidR="00CA04DF" w:rsidRPr="004D4A11" w:rsidRDefault="00CA04DF" w:rsidP="00CA04DF">
      <w:pPr>
        <w:pStyle w:val="NormalBold"/>
      </w:pPr>
      <w:r w:rsidRPr="004D4A11">
        <w:rPr>
          <w:rStyle w:val="HideTWBExt"/>
          <w:noProof w:val="0"/>
        </w:rPr>
        <w:t>&lt;RepeatBlock-By&gt;&lt;Members&gt;</w:t>
      </w:r>
      <w:r w:rsidRPr="004D4A11">
        <w:t>Assita Kanko</w:t>
      </w:r>
      <w:r w:rsidRPr="004D4A11">
        <w:rPr>
          <w:rStyle w:val="HideTWBExt"/>
          <w:noProof w:val="0"/>
        </w:rPr>
        <w:t>&lt;/Members&gt;</w:t>
      </w:r>
    </w:p>
    <w:p w14:paraId="3BA6DC47" w14:textId="77777777" w:rsidR="00CA04DF" w:rsidRPr="004D4A11" w:rsidRDefault="00CA04DF" w:rsidP="00CA04DF">
      <w:pPr>
        <w:pStyle w:val="NormalBold"/>
      </w:pPr>
      <w:r w:rsidRPr="004D4A11">
        <w:rPr>
          <w:rStyle w:val="HideTWBExt"/>
          <w:noProof w:val="0"/>
        </w:rPr>
        <w:t>&lt;/RepeatBlock-By&gt;</w:t>
      </w:r>
    </w:p>
    <w:p w14:paraId="0B5D6C2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A0BF921" w14:textId="77777777" w:rsidR="00CA04DF" w:rsidRPr="004D4A11" w:rsidRDefault="00CA04DF" w:rsidP="00CA04DF">
      <w:pPr>
        <w:pStyle w:val="NormalBold"/>
      </w:pPr>
      <w:r w:rsidRPr="004D4A11">
        <w:rPr>
          <w:rStyle w:val="HideTWBExt"/>
          <w:noProof w:val="0"/>
        </w:rPr>
        <w:t>&lt;Article&gt;</w:t>
      </w:r>
      <w:r w:rsidRPr="004D4A11">
        <w:t>Artigo 41 – n.º 1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22F82A9" w14:textId="77777777" w:rsidTr="00E63A78">
        <w:trPr>
          <w:trHeight w:val="240"/>
          <w:jc w:val="center"/>
        </w:trPr>
        <w:tc>
          <w:tcPr>
            <w:tcW w:w="9752" w:type="dxa"/>
            <w:gridSpan w:val="2"/>
          </w:tcPr>
          <w:p w14:paraId="5861275A" w14:textId="77777777" w:rsidR="00CA04DF" w:rsidRPr="004D4A11" w:rsidRDefault="00CA04DF" w:rsidP="00E63A78"/>
        </w:tc>
      </w:tr>
      <w:tr w:rsidR="00CA04DF" w:rsidRPr="004D4A11" w14:paraId="7FB17E50" w14:textId="77777777" w:rsidTr="00E63A78">
        <w:trPr>
          <w:trHeight w:val="240"/>
          <w:jc w:val="center"/>
        </w:trPr>
        <w:tc>
          <w:tcPr>
            <w:tcW w:w="4876" w:type="dxa"/>
            <w:hideMark/>
          </w:tcPr>
          <w:p w14:paraId="13B45481" w14:textId="77777777" w:rsidR="00CA04DF" w:rsidRPr="004D4A11" w:rsidRDefault="00CA04DF" w:rsidP="00E63A78">
            <w:pPr>
              <w:pStyle w:val="AmColumnHeading"/>
            </w:pPr>
            <w:r w:rsidRPr="004D4A11">
              <w:t>Texto da Comissão</w:t>
            </w:r>
          </w:p>
        </w:tc>
        <w:tc>
          <w:tcPr>
            <w:tcW w:w="4876" w:type="dxa"/>
            <w:hideMark/>
          </w:tcPr>
          <w:p w14:paraId="081A9ACE" w14:textId="77777777" w:rsidR="00CA04DF" w:rsidRPr="004D4A11" w:rsidRDefault="00CA04DF" w:rsidP="00E63A78">
            <w:pPr>
              <w:pStyle w:val="AmColumnHeading"/>
            </w:pPr>
            <w:r w:rsidRPr="004D4A11">
              <w:t>Alteração</w:t>
            </w:r>
          </w:p>
        </w:tc>
      </w:tr>
      <w:tr w:rsidR="00CA04DF" w:rsidRPr="004D4A11" w14:paraId="4A2000AF" w14:textId="77777777" w:rsidTr="00E63A78">
        <w:trPr>
          <w:jc w:val="center"/>
        </w:trPr>
        <w:tc>
          <w:tcPr>
            <w:tcW w:w="4876" w:type="dxa"/>
            <w:hideMark/>
          </w:tcPr>
          <w:p w14:paraId="5747CD14" w14:textId="77777777" w:rsidR="00CA04DF" w:rsidRPr="004D4A11" w:rsidRDefault="00CA04DF" w:rsidP="00E63A78">
            <w:pPr>
              <w:pStyle w:val="Normal6a"/>
            </w:pPr>
            <w:r w:rsidRPr="004D4A11">
              <w:t>(b)</w:t>
            </w:r>
            <w:r w:rsidRPr="004D4A11">
              <w:tab/>
              <w:t>Na sequência de uma intercetação relacionada com uma passagem irregular da fronteira externa;</w:t>
            </w:r>
          </w:p>
        </w:tc>
        <w:tc>
          <w:tcPr>
            <w:tcW w:w="4876" w:type="dxa"/>
            <w:hideMark/>
          </w:tcPr>
          <w:p w14:paraId="78936894" w14:textId="77777777" w:rsidR="00CA04DF" w:rsidRPr="004D4A11" w:rsidRDefault="00CA04DF" w:rsidP="00E63A78">
            <w:pPr>
              <w:pStyle w:val="Normal6a"/>
            </w:pPr>
            <w:r w:rsidRPr="004D4A11">
              <w:t>(b)</w:t>
            </w:r>
            <w:r w:rsidRPr="004D4A11">
              <w:tab/>
              <w:t xml:space="preserve">Na sequência de uma intercetação </w:t>
            </w:r>
            <w:r w:rsidRPr="004D4A11">
              <w:rPr>
                <w:b/>
                <w:i/>
              </w:rPr>
              <w:t>no território do país, nomeadamente</w:t>
            </w:r>
            <w:r w:rsidRPr="004D4A11">
              <w:t xml:space="preserve"> relacionada com uma passagem irregular da fronteira externa;</w:t>
            </w:r>
          </w:p>
        </w:tc>
      </w:tr>
    </w:tbl>
    <w:p w14:paraId="48C70A6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6E7AAB4" w14:textId="77777777" w:rsidR="00CA04DF" w:rsidRPr="004D4A11" w:rsidRDefault="00CA04DF" w:rsidP="00CA04DF">
      <w:r w:rsidRPr="004D4A11">
        <w:rPr>
          <w:rStyle w:val="HideTWBExt"/>
          <w:noProof w:val="0"/>
        </w:rPr>
        <w:t>&lt;/Amend&gt;</w:t>
      </w:r>
    </w:p>
    <w:p w14:paraId="40A3A0C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239</w:t>
      </w:r>
      <w:r w:rsidRPr="004D4A11">
        <w:rPr>
          <w:rStyle w:val="HideTWBExt"/>
          <w:noProof w:val="0"/>
        </w:rPr>
        <w:t>&lt;/NumAm&gt;</w:t>
      </w:r>
    </w:p>
    <w:p w14:paraId="605BB6A0"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397A0B24" w14:textId="77777777" w:rsidR="00CA04DF" w:rsidRPr="004D4A11" w:rsidRDefault="00CA04DF" w:rsidP="00CA04DF">
      <w:pPr>
        <w:pStyle w:val="NormalBold"/>
      </w:pPr>
      <w:r w:rsidRPr="004D4A11">
        <w:rPr>
          <w:rStyle w:val="HideTWBExt"/>
          <w:noProof w:val="0"/>
        </w:rPr>
        <w:t>&lt;/RepeatBlock-By&gt;</w:t>
      </w:r>
    </w:p>
    <w:p w14:paraId="1A0A36F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4EADE13" w14:textId="77777777" w:rsidR="00CA04DF" w:rsidRPr="004D4A11" w:rsidRDefault="00CA04DF" w:rsidP="00CA04DF">
      <w:pPr>
        <w:pStyle w:val="NormalBold"/>
      </w:pPr>
      <w:r w:rsidRPr="004D4A11">
        <w:rPr>
          <w:rStyle w:val="HideTWBExt"/>
          <w:noProof w:val="0"/>
        </w:rPr>
        <w:t>&lt;Article&gt;</w:t>
      </w:r>
      <w:r w:rsidRPr="004D4A11">
        <w:t>Artigo 41 – n.º 1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2B7E655" w14:textId="77777777" w:rsidTr="00E63A78">
        <w:trPr>
          <w:trHeight w:val="240"/>
          <w:jc w:val="center"/>
        </w:trPr>
        <w:tc>
          <w:tcPr>
            <w:tcW w:w="9752" w:type="dxa"/>
            <w:gridSpan w:val="2"/>
          </w:tcPr>
          <w:p w14:paraId="1156318F" w14:textId="77777777" w:rsidR="00CA04DF" w:rsidRPr="004D4A11" w:rsidRDefault="00CA04DF" w:rsidP="00E63A78"/>
        </w:tc>
      </w:tr>
      <w:tr w:rsidR="00CA04DF" w:rsidRPr="004D4A11" w14:paraId="41AF35D5" w14:textId="77777777" w:rsidTr="00E63A78">
        <w:trPr>
          <w:trHeight w:val="240"/>
          <w:jc w:val="center"/>
        </w:trPr>
        <w:tc>
          <w:tcPr>
            <w:tcW w:w="4876" w:type="dxa"/>
            <w:hideMark/>
          </w:tcPr>
          <w:p w14:paraId="540C2B3C" w14:textId="77777777" w:rsidR="00CA04DF" w:rsidRPr="004D4A11" w:rsidRDefault="00CA04DF" w:rsidP="00E63A78">
            <w:pPr>
              <w:pStyle w:val="AmColumnHeading"/>
            </w:pPr>
            <w:r w:rsidRPr="004D4A11">
              <w:t>Texto da Comissão</w:t>
            </w:r>
          </w:p>
        </w:tc>
        <w:tc>
          <w:tcPr>
            <w:tcW w:w="4876" w:type="dxa"/>
            <w:hideMark/>
          </w:tcPr>
          <w:p w14:paraId="71E38D43" w14:textId="77777777" w:rsidR="00CA04DF" w:rsidRPr="004D4A11" w:rsidRDefault="00CA04DF" w:rsidP="00E63A78">
            <w:pPr>
              <w:pStyle w:val="AmColumnHeading"/>
            </w:pPr>
            <w:r w:rsidRPr="004D4A11">
              <w:t>Alteração</w:t>
            </w:r>
          </w:p>
        </w:tc>
      </w:tr>
      <w:tr w:rsidR="00CA04DF" w:rsidRPr="004D4A11" w14:paraId="5F61D05B" w14:textId="77777777" w:rsidTr="00E63A78">
        <w:trPr>
          <w:jc w:val="center"/>
        </w:trPr>
        <w:tc>
          <w:tcPr>
            <w:tcW w:w="4876" w:type="dxa"/>
            <w:hideMark/>
          </w:tcPr>
          <w:p w14:paraId="79B0F4D5" w14:textId="77777777" w:rsidR="00CA04DF" w:rsidRPr="004D4A11" w:rsidRDefault="00CA04DF" w:rsidP="00E63A78">
            <w:pPr>
              <w:pStyle w:val="Normal6a"/>
            </w:pPr>
            <w:r w:rsidRPr="004D4A11">
              <w:t>(b)</w:t>
            </w:r>
            <w:r w:rsidRPr="004D4A11">
              <w:tab/>
              <w:t xml:space="preserve">Na sequência de uma intercetação </w:t>
            </w:r>
            <w:r w:rsidRPr="004D4A11">
              <w:rPr>
                <w:b/>
                <w:i/>
              </w:rPr>
              <w:t>relacionada com</w:t>
            </w:r>
            <w:r w:rsidRPr="004D4A11">
              <w:t xml:space="preserve"> uma passagem irregular da fronteira externa;</w:t>
            </w:r>
          </w:p>
        </w:tc>
        <w:tc>
          <w:tcPr>
            <w:tcW w:w="4876" w:type="dxa"/>
            <w:hideMark/>
          </w:tcPr>
          <w:p w14:paraId="14AD8206" w14:textId="77777777" w:rsidR="00CA04DF" w:rsidRPr="004D4A11" w:rsidRDefault="00CA04DF" w:rsidP="00E63A78">
            <w:pPr>
              <w:pStyle w:val="Normal6a"/>
            </w:pPr>
            <w:r w:rsidRPr="004D4A11">
              <w:t>(b)</w:t>
            </w:r>
            <w:r w:rsidRPr="004D4A11">
              <w:tab/>
              <w:t xml:space="preserve">Na sequência de uma intercetação </w:t>
            </w:r>
            <w:r w:rsidRPr="004D4A11">
              <w:rPr>
                <w:b/>
                <w:i/>
              </w:rPr>
              <w:t>no território de um Estado-Membro após</w:t>
            </w:r>
            <w:r w:rsidRPr="004D4A11">
              <w:t xml:space="preserve"> uma passagem irregular da fronteira externa;</w:t>
            </w:r>
          </w:p>
        </w:tc>
      </w:tr>
    </w:tbl>
    <w:p w14:paraId="46832B6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1249098" w14:textId="77777777" w:rsidR="00CA04DF" w:rsidRPr="004D4A11" w:rsidRDefault="00CA04DF" w:rsidP="00CA04DF">
      <w:r w:rsidRPr="004D4A11">
        <w:rPr>
          <w:rStyle w:val="HideTWBExt"/>
          <w:noProof w:val="0"/>
        </w:rPr>
        <w:t>&lt;/Amend&gt;</w:t>
      </w:r>
    </w:p>
    <w:p w14:paraId="6E1228D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240</w:t>
      </w:r>
      <w:r w:rsidRPr="004D4A11">
        <w:rPr>
          <w:rStyle w:val="HideTWBExt"/>
          <w:noProof w:val="0"/>
        </w:rPr>
        <w:t>&lt;/NumAm&gt;</w:t>
      </w:r>
    </w:p>
    <w:p w14:paraId="49B5BA2A"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5BB3BE97" w14:textId="77777777" w:rsidR="00CA04DF" w:rsidRPr="004D4A11" w:rsidRDefault="00CA04DF" w:rsidP="00CA04DF">
      <w:pPr>
        <w:pStyle w:val="NormalBold"/>
      </w:pPr>
      <w:r w:rsidRPr="004D4A11">
        <w:rPr>
          <w:rStyle w:val="HideTWBExt"/>
          <w:noProof w:val="0"/>
        </w:rPr>
        <w:t>&lt;/RepeatBlock-By&gt;</w:t>
      </w:r>
    </w:p>
    <w:p w14:paraId="19A37ED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0452192" w14:textId="77777777" w:rsidR="00CA04DF" w:rsidRPr="004D4A11" w:rsidRDefault="00CA04DF" w:rsidP="00CA04DF">
      <w:pPr>
        <w:pStyle w:val="NormalBold"/>
      </w:pPr>
      <w:r w:rsidRPr="004D4A11">
        <w:rPr>
          <w:rStyle w:val="HideTWBExt"/>
          <w:noProof w:val="0"/>
        </w:rPr>
        <w:t>&lt;Article&gt;</w:t>
      </w:r>
      <w:r w:rsidRPr="004D4A11">
        <w:t>Artigo 41 – n.º 1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B2BFA02" w14:textId="77777777" w:rsidTr="00E63A78">
        <w:trPr>
          <w:trHeight w:val="240"/>
          <w:jc w:val="center"/>
        </w:trPr>
        <w:tc>
          <w:tcPr>
            <w:tcW w:w="9752" w:type="dxa"/>
            <w:gridSpan w:val="2"/>
          </w:tcPr>
          <w:p w14:paraId="6725AB5D" w14:textId="77777777" w:rsidR="00CA04DF" w:rsidRPr="004D4A11" w:rsidRDefault="00CA04DF" w:rsidP="00E63A78"/>
        </w:tc>
      </w:tr>
      <w:tr w:rsidR="00CA04DF" w:rsidRPr="004D4A11" w14:paraId="34CE75C5" w14:textId="77777777" w:rsidTr="00E63A78">
        <w:trPr>
          <w:trHeight w:val="240"/>
          <w:jc w:val="center"/>
        </w:trPr>
        <w:tc>
          <w:tcPr>
            <w:tcW w:w="4876" w:type="dxa"/>
            <w:hideMark/>
          </w:tcPr>
          <w:p w14:paraId="5122F5CB" w14:textId="77777777" w:rsidR="00CA04DF" w:rsidRPr="004D4A11" w:rsidRDefault="00CA04DF" w:rsidP="00E63A78">
            <w:pPr>
              <w:pStyle w:val="AmColumnHeading"/>
            </w:pPr>
            <w:r w:rsidRPr="004D4A11">
              <w:t>Texto da Comissão</w:t>
            </w:r>
          </w:p>
        </w:tc>
        <w:tc>
          <w:tcPr>
            <w:tcW w:w="4876" w:type="dxa"/>
            <w:hideMark/>
          </w:tcPr>
          <w:p w14:paraId="453C4922" w14:textId="77777777" w:rsidR="00CA04DF" w:rsidRPr="004D4A11" w:rsidRDefault="00CA04DF" w:rsidP="00E63A78">
            <w:pPr>
              <w:pStyle w:val="AmColumnHeading"/>
            </w:pPr>
            <w:r w:rsidRPr="004D4A11">
              <w:t>Alteração</w:t>
            </w:r>
          </w:p>
        </w:tc>
      </w:tr>
      <w:tr w:rsidR="00CA04DF" w:rsidRPr="004D4A11" w14:paraId="760CE3DA" w14:textId="77777777" w:rsidTr="00E63A78">
        <w:trPr>
          <w:jc w:val="center"/>
        </w:trPr>
        <w:tc>
          <w:tcPr>
            <w:tcW w:w="4876" w:type="dxa"/>
            <w:hideMark/>
          </w:tcPr>
          <w:p w14:paraId="6F88C6ED" w14:textId="77777777" w:rsidR="00CA04DF" w:rsidRPr="004D4A11" w:rsidRDefault="00CA04DF" w:rsidP="00E63A78">
            <w:pPr>
              <w:pStyle w:val="Normal6a"/>
            </w:pPr>
            <w:r w:rsidRPr="004D4A11">
              <w:t>(b)</w:t>
            </w:r>
            <w:r w:rsidRPr="004D4A11">
              <w:tab/>
              <w:t xml:space="preserve">Na sequência de uma intercetação relacionada com uma passagem irregular da fronteira </w:t>
            </w:r>
            <w:r w:rsidRPr="004D4A11">
              <w:rPr>
                <w:b/>
                <w:i/>
              </w:rPr>
              <w:t>externa</w:t>
            </w:r>
            <w:r w:rsidRPr="004D4A11">
              <w:t>;</w:t>
            </w:r>
          </w:p>
        </w:tc>
        <w:tc>
          <w:tcPr>
            <w:tcW w:w="4876" w:type="dxa"/>
            <w:hideMark/>
          </w:tcPr>
          <w:p w14:paraId="6D44736C" w14:textId="77777777" w:rsidR="00CA04DF" w:rsidRPr="004D4A11" w:rsidRDefault="00CA04DF" w:rsidP="00E63A78">
            <w:pPr>
              <w:pStyle w:val="Normal6a"/>
            </w:pPr>
            <w:r w:rsidRPr="004D4A11">
              <w:t>(b)</w:t>
            </w:r>
            <w:r w:rsidRPr="004D4A11">
              <w:tab/>
              <w:t xml:space="preserve">Na sequência de uma intercetação </w:t>
            </w:r>
            <w:r w:rsidRPr="004D4A11">
              <w:rPr>
                <w:b/>
                <w:i/>
              </w:rPr>
              <w:t>diretamente</w:t>
            </w:r>
            <w:r w:rsidRPr="004D4A11">
              <w:t xml:space="preserve"> relacionada com uma passagem irregular da fronteira;</w:t>
            </w:r>
          </w:p>
        </w:tc>
      </w:tr>
    </w:tbl>
    <w:p w14:paraId="678E188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14F05DF"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5FA12343" w14:textId="77777777" w:rsidR="00CA04DF" w:rsidRPr="004D4A11" w:rsidRDefault="00CA04DF" w:rsidP="00CA04DF">
      <w:pPr>
        <w:pStyle w:val="AmJustText"/>
      </w:pPr>
      <w:r w:rsidRPr="004D4A11">
        <w:t>O procedimento de fronteira não deve ser aplicável a pessoas que tenham atravessado anteriormente a fronteira de um Estado-Membro. Importa clarificar que deve existir uma relação clara e direta com uma passagem irregular da fronteira. Esta redação é do Manual do Regresso.</w:t>
      </w:r>
    </w:p>
    <w:p w14:paraId="43D2A6B8" w14:textId="77777777" w:rsidR="00CA04DF" w:rsidRPr="004D4A11" w:rsidRDefault="00CA04DF" w:rsidP="00CA04DF">
      <w:r w:rsidRPr="004D4A11">
        <w:rPr>
          <w:rStyle w:val="HideTWBExt"/>
          <w:noProof w:val="0"/>
        </w:rPr>
        <w:t>&lt;/Amend&gt;</w:t>
      </w:r>
    </w:p>
    <w:p w14:paraId="183CF99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241</w:t>
      </w:r>
      <w:r w:rsidRPr="004D4A11">
        <w:rPr>
          <w:rStyle w:val="HideTWBExt"/>
          <w:noProof w:val="0"/>
        </w:rPr>
        <w:t>&lt;/NumAm&gt;</w:t>
      </w:r>
    </w:p>
    <w:p w14:paraId="764085D9"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245BCE2B" w14:textId="77777777" w:rsidR="00CA04DF" w:rsidRPr="004D4A11" w:rsidRDefault="00CA04DF" w:rsidP="00CA04DF">
      <w:pPr>
        <w:pStyle w:val="NormalBold"/>
      </w:pPr>
      <w:r w:rsidRPr="004D4A11">
        <w:rPr>
          <w:rStyle w:val="HideTWBExt"/>
          <w:noProof w:val="0"/>
        </w:rPr>
        <w:t>&lt;/RepeatBlock-By&gt;</w:t>
      </w:r>
    </w:p>
    <w:p w14:paraId="710116A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1CF9029" w14:textId="77777777" w:rsidR="00CA04DF" w:rsidRPr="004D4A11" w:rsidRDefault="00CA04DF" w:rsidP="00CA04DF">
      <w:pPr>
        <w:pStyle w:val="NormalBold"/>
      </w:pPr>
      <w:r w:rsidRPr="004D4A11">
        <w:rPr>
          <w:rStyle w:val="HideTWBExt"/>
          <w:noProof w:val="0"/>
        </w:rPr>
        <w:t>&lt;Article&gt;</w:t>
      </w:r>
      <w:r w:rsidRPr="004D4A11">
        <w:t>Artigo 41 – n.º 1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EB1B573" w14:textId="77777777" w:rsidTr="00E63A78">
        <w:trPr>
          <w:trHeight w:val="240"/>
          <w:jc w:val="center"/>
        </w:trPr>
        <w:tc>
          <w:tcPr>
            <w:tcW w:w="9752" w:type="dxa"/>
            <w:gridSpan w:val="2"/>
          </w:tcPr>
          <w:p w14:paraId="22DA606B" w14:textId="77777777" w:rsidR="00CA04DF" w:rsidRPr="004D4A11" w:rsidRDefault="00CA04DF" w:rsidP="00E63A78"/>
        </w:tc>
      </w:tr>
      <w:tr w:rsidR="00CA04DF" w:rsidRPr="004D4A11" w14:paraId="5C02C544" w14:textId="77777777" w:rsidTr="00E63A78">
        <w:trPr>
          <w:trHeight w:val="240"/>
          <w:jc w:val="center"/>
        </w:trPr>
        <w:tc>
          <w:tcPr>
            <w:tcW w:w="4876" w:type="dxa"/>
            <w:hideMark/>
          </w:tcPr>
          <w:p w14:paraId="728AC8AD" w14:textId="77777777" w:rsidR="00CA04DF" w:rsidRPr="004D4A11" w:rsidRDefault="00CA04DF" w:rsidP="00E63A78">
            <w:pPr>
              <w:pStyle w:val="AmColumnHeading"/>
            </w:pPr>
            <w:r w:rsidRPr="004D4A11">
              <w:t>Texto da Comissão</w:t>
            </w:r>
          </w:p>
        </w:tc>
        <w:tc>
          <w:tcPr>
            <w:tcW w:w="4876" w:type="dxa"/>
            <w:hideMark/>
          </w:tcPr>
          <w:p w14:paraId="51419520" w14:textId="77777777" w:rsidR="00CA04DF" w:rsidRPr="004D4A11" w:rsidRDefault="00CA04DF" w:rsidP="00E63A78">
            <w:pPr>
              <w:pStyle w:val="AmColumnHeading"/>
            </w:pPr>
            <w:r w:rsidRPr="004D4A11">
              <w:t>Alteração</w:t>
            </w:r>
          </w:p>
        </w:tc>
      </w:tr>
      <w:tr w:rsidR="00CA04DF" w:rsidRPr="004D4A11" w14:paraId="409810C1" w14:textId="77777777" w:rsidTr="00E63A78">
        <w:trPr>
          <w:jc w:val="center"/>
        </w:trPr>
        <w:tc>
          <w:tcPr>
            <w:tcW w:w="4876" w:type="dxa"/>
            <w:hideMark/>
          </w:tcPr>
          <w:p w14:paraId="715696F8" w14:textId="77777777" w:rsidR="00CA04DF" w:rsidRPr="004D4A11" w:rsidRDefault="00CA04DF" w:rsidP="00E63A78">
            <w:pPr>
              <w:pStyle w:val="Normal6a"/>
            </w:pPr>
            <w:r w:rsidRPr="004D4A11">
              <w:rPr>
                <w:b/>
                <w:i/>
              </w:rPr>
              <w:t>(c)</w:t>
            </w:r>
            <w:r w:rsidRPr="004D4A11">
              <w:tab/>
            </w:r>
            <w:r w:rsidRPr="004D4A11">
              <w:rPr>
                <w:b/>
                <w:i/>
              </w:rPr>
              <w:t>Na sequência de um desembarque no território de um Estado-Membro após uma operação de busca e salvamento;</w:t>
            </w:r>
          </w:p>
        </w:tc>
        <w:tc>
          <w:tcPr>
            <w:tcW w:w="4876" w:type="dxa"/>
            <w:hideMark/>
          </w:tcPr>
          <w:p w14:paraId="21EA9D0F" w14:textId="77777777" w:rsidR="00CA04DF" w:rsidRPr="004D4A11" w:rsidRDefault="00CA04DF" w:rsidP="00E63A78">
            <w:pPr>
              <w:pStyle w:val="Normal6a"/>
            </w:pPr>
            <w:r w:rsidRPr="004D4A11">
              <w:rPr>
                <w:b/>
                <w:i/>
              </w:rPr>
              <w:t>Suprimido</w:t>
            </w:r>
          </w:p>
        </w:tc>
      </w:tr>
    </w:tbl>
    <w:p w14:paraId="24C7A0D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9715090" w14:textId="77777777" w:rsidR="00CA04DF" w:rsidRPr="004D4A11" w:rsidRDefault="00CA04DF" w:rsidP="00CA04DF">
      <w:r w:rsidRPr="004D4A11">
        <w:rPr>
          <w:rStyle w:val="HideTWBExt"/>
          <w:noProof w:val="0"/>
        </w:rPr>
        <w:t>&lt;/Amend&gt;</w:t>
      </w:r>
    </w:p>
    <w:p w14:paraId="315481F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242</w:t>
      </w:r>
      <w:r w:rsidRPr="004D4A11">
        <w:rPr>
          <w:rStyle w:val="HideTWBExt"/>
          <w:noProof w:val="0"/>
        </w:rPr>
        <w:t>&lt;/NumAm&gt;</w:t>
      </w:r>
    </w:p>
    <w:p w14:paraId="12099E38"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6078F81" w14:textId="77777777" w:rsidR="00CA04DF" w:rsidRPr="004D4A11" w:rsidRDefault="00CA04DF" w:rsidP="00CA04DF">
      <w:pPr>
        <w:pStyle w:val="NormalBold"/>
      </w:pPr>
      <w:r w:rsidRPr="004D4A11">
        <w:rPr>
          <w:rStyle w:val="HideTWBExt"/>
          <w:noProof w:val="0"/>
        </w:rPr>
        <w:t>&lt;/RepeatBlock-By&gt;</w:t>
      </w:r>
    </w:p>
    <w:p w14:paraId="3B19147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C31FEF4" w14:textId="77777777" w:rsidR="00CA04DF" w:rsidRPr="004D4A11" w:rsidRDefault="00CA04DF" w:rsidP="00CA04DF">
      <w:pPr>
        <w:pStyle w:val="NormalBold"/>
      </w:pPr>
      <w:r w:rsidRPr="004D4A11">
        <w:rPr>
          <w:rStyle w:val="HideTWBExt"/>
          <w:noProof w:val="0"/>
        </w:rPr>
        <w:t>&lt;Article&gt;</w:t>
      </w:r>
      <w:r w:rsidRPr="004D4A11">
        <w:t>Artigo 41 – n.º 1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F98103B" w14:textId="77777777" w:rsidTr="00E63A78">
        <w:trPr>
          <w:trHeight w:val="240"/>
          <w:jc w:val="center"/>
        </w:trPr>
        <w:tc>
          <w:tcPr>
            <w:tcW w:w="9752" w:type="dxa"/>
            <w:gridSpan w:val="2"/>
          </w:tcPr>
          <w:p w14:paraId="350EB08E" w14:textId="77777777" w:rsidR="00CA04DF" w:rsidRPr="004D4A11" w:rsidRDefault="00CA04DF" w:rsidP="00E63A78"/>
        </w:tc>
      </w:tr>
      <w:tr w:rsidR="00CA04DF" w:rsidRPr="004D4A11" w14:paraId="35D4B77C" w14:textId="77777777" w:rsidTr="00E63A78">
        <w:trPr>
          <w:trHeight w:val="240"/>
          <w:jc w:val="center"/>
        </w:trPr>
        <w:tc>
          <w:tcPr>
            <w:tcW w:w="4876" w:type="dxa"/>
            <w:hideMark/>
          </w:tcPr>
          <w:p w14:paraId="57B35656" w14:textId="77777777" w:rsidR="00CA04DF" w:rsidRPr="004D4A11" w:rsidRDefault="00CA04DF" w:rsidP="00E63A78">
            <w:pPr>
              <w:pStyle w:val="AmColumnHeading"/>
            </w:pPr>
            <w:r w:rsidRPr="004D4A11">
              <w:t>Texto da Comissão</w:t>
            </w:r>
          </w:p>
        </w:tc>
        <w:tc>
          <w:tcPr>
            <w:tcW w:w="4876" w:type="dxa"/>
            <w:hideMark/>
          </w:tcPr>
          <w:p w14:paraId="16041635" w14:textId="77777777" w:rsidR="00CA04DF" w:rsidRPr="004D4A11" w:rsidRDefault="00CA04DF" w:rsidP="00E63A78">
            <w:pPr>
              <w:pStyle w:val="AmColumnHeading"/>
            </w:pPr>
            <w:r w:rsidRPr="004D4A11">
              <w:t>Alteração</w:t>
            </w:r>
          </w:p>
        </w:tc>
      </w:tr>
      <w:tr w:rsidR="00CA04DF" w:rsidRPr="004D4A11" w14:paraId="782A496A" w14:textId="77777777" w:rsidTr="00E63A78">
        <w:trPr>
          <w:jc w:val="center"/>
        </w:trPr>
        <w:tc>
          <w:tcPr>
            <w:tcW w:w="4876" w:type="dxa"/>
            <w:hideMark/>
          </w:tcPr>
          <w:p w14:paraId="3C8FEDC8" w14:textId="77777777" w:rsidR="00CA04DF" w:rsidRPr="004D4A11" w:rsidRDefault="00CA04DF" w:rsidP="00E63A78">
            <w:pPr>
              <w:pStyle w:val="Normal6a"/>
            </w:pPr>
            <w:r w:rsidRPr="004D4A11">
              <w:rPr>
                <w:b/>
                <w:i/>
              </w:rPr>
              <w:t>«c)</w:t>
            </w:r>
            <w:r w:rsidRPr="004D4A11">
              <w:tab/>
            </w:r>
            <w:r w:rsidRPr="004D4A11">
              <w:rPr>
                <w:b/>
                <w:i/>
              </w:rPr>
              <w:t>Na sequência de um desembarque no território de um Estado-Membro após uma operação de busca e salvamento;</w:t>
            </w:r>
          </w:p>
        </w:tc>
        <w:tc>
          <w:tcPr>
            <w:tcW w:w="4876" w:type="dxa"/>
            <w:hideMark/>
          </w:tcPr>
          <w:p w14:paraId="78A1F469" w14:textId="77777777" w:rsidR="00CA04DF" w:rsidRPr="004D4A11" w:rsidRDefault="00CA04DF" w:rsidP="00E63A78">
            <w:pPr>
              <w:pStyle w:val="Normal6a"/>
            </w:pPr>
            <w:r w:rsidRPr="004D4A11">
              <w:rPr>
                <w:b/>
                <w:i/>
              </w:rPr>
              <w:t>Suprimido</w:t>
            </w:r>
          </w:p>
        </w:tc>
      </w:tr>
    </w:tbl>
    <w:p w14:paraId="094F6FA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77B3528" w14:textId="77777777" w:rsidR="00CA04DF" w:rsidRPr="004D4A11" w:rsidRDefault="00CA04DF" w:rsidP="00CA04DF">
      <w:r w:rsidRPr="004D4A11">
        <w:rPr>
          <w:rStyle w:val="HideTWBExt"/>
          <w:noProof w:val="0"/>
        </w:rPr>
        <w:t>&lt;/Amend&gt;</w:t>
      </w:r>
    </w:p>
    <w:p w14:paraId="152F256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243</w:t>
      </w:r>
      <w:r w:rsidRPr="004D4A11">
        <w:rPr>
          <w:rStyle w:val="HideTWBExt"/>
          <w:noProof w:val="0"/>
        </w:rPr>
        <w:t>&lt;/NumAm&gt;</w:t>
      </w:r>
    </w:p>
    <w:p w14:paraId="4CBA911F"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2C5E2EA6" w14:textId="77777777" w:rsidR="00CA04DF" w:rsidRPr="004D4A11" w:rsidRDefault="00CA04DF" w:rsidP="00CA04DF">
      <w:pPr>
        <w:pStyle w:val="NormalBold"/>
      </w:pPr>
      <w:r w:rsidRPr="004D4A11">
        <w:rPr>
          <w:rStyle w:val="HideTWBExt"/>
          <w:noProof w:val="0"/>
        </w:rPr>
        <w:t>&lt;/RepeatBlock-By&gt;</w:t>
      </w:r>
    </w:p>
    <w:p w14:paraId="34306EB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1146F92" w14:textId="77777777" w:rsidR="00CA04DF" w:rsidRPr="004D4A11" w:rsidRDefault="00CA04DF" w:rsidP="00CA04DF">
      <w:pPr>
        <w:pStyle w:val="NormalBold"/>
      </w:pPr>
      <w:r w:rsidRPr="004D4A11">
        <w:rPr>
          <w:rStyle w:val="HideTWBExt"/>
          <w:noProof w:val="0"/>
        </w:rPr>
        <w:t>&lt;Article&gt;</w:t>
      </w:r>
      <w:r w:rsidRPr="004D4A11">
        <w:t>Artigo 41 – n.º 1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E916079" w14:textId="77777777" w:rsidTr="00E63A78">
        <w:trPr>
          <w:trHeight w:val="240"/>
          <w:jc w:val="center"/>
        </w:trPr>
        <w:tc>
          <w:tcPr>
            <w:tcW w:w="9752" w:type="dxa"/>
            <w:gridSpan w:val="2"/>
          </w:tcPr>
          <w:p w14:paraId="48090F00" w14:textId="77777777" w:rsidR="00CA04DF" w:rsidRPr="004D4A11" w:rsidRDefault="00CA04DF" w:rsidP="00E63A78"/>
        </w:tc>
      </w:tr>
      <w:tr w:rsidR="00CA04DF" w:rsidRPr="004D4A11" w14:paraId="3C5AC8ED" w14:textId="77777777" w:rsidTr="00E63A78">
        <w:trPr>
          <w:trHeight w:val="240"/>
          <w:jc w:val="center"/>
        </w:trPr>
        <w:tc>
          <w:tcPr>
            <w:tcW w:w="4876" w:type="dxa"/>
            <w:hideMark/>
          </w:tcPr>
          <w:p w14:paraId="4A2EC3E5" w14:textId="77777777" w:rsidR="00CA04DF" w:rsidRPr="004D4A11" w:rsidRDefault="00CA04DF" w:rsidP="00E63A78">
            <w:pPr>
              <w:pStyle w:val="AmColumnHeading"/>
            </w:pPr>
            <w:r w:rsidRPr="004D4A11">
              <w:t>Texto da Comissão</w:t>
            </w:r>
          </w:p>
        </w:tc>
        <w:tc>
          <w:tcPr>
            <w:tcW w:w="4876" w:type="dxa"/>
            <w:hideMark/>
          </w:tcPr>
          <w:p w14:paraId="7F1DFC08" w14:textId="77777777" w:rsidR="00CA04DF" w:rsidRPr="004D4A11" w:rsidRDefault="00CA04DF" w:rsidP="00E63A78">
            <w:pPr>
              <w:pStyle w:val="AmColumnHeading"/>
            </w:pPr>
            <w:r w:rsidRPr="004D4A11">
              <w:t>Alteração</w:t>
            </w:r>
          </w:p>
        </w:tc>
      </w:tr>
      <w:tr w:rsidR="00CA04DF" w:rsidRPr="004D4A11" w14:paraId="49EEB57E" w14:textId="77777777" w:rsidTr="00E63A78">
        <w:trPr>
          <w:jc w:val="center"/>
        </w:trPr>
        <w:tc>
          <w:tcPr>
            <w:tcW w:w="4876" w:type="dxa"/>
            <w:hideMark/>
          </w:tcPr>
          <w:p w14:paraId="01DAF60E" w14:textId="77777777" w:rsidR="00CA04DF" w:rsidRPr="004D4A11" w:rsidRDefault="00CA04DF" w:rsidP="00E63A78">
            <w:pPr>
              <w:pStyle w:val="Normal6a"/>
            </w:pPr>
            <w:r w:rsidRPr="004D4A11">
              <w:rPr>
                <w:b/>
                <w:i/>
              </w:rPr>
              <w:t>«c)</w:t>
            </w:r>
            <w:r w:rsidRPr="004D4A11">
              <w:tab/>
            </w:r>
            <w:r w:rsidRPr="004D4A11">
              <w:rPr>
                <w:b/>
                <w:i/>
              </w:rPr>
              <w:t>Na sequência de um desembarque no território de um Estado-Membro após uma operação de busca e salvamento;</w:t>
            </w:r>
          </w:p>
        </w:tc>
        <w:tc>
          <w:tcPr>
            <w:tcW w:w="4876" w:type="dxa"/>
            <w:hideMark/>
          </w:tcPr>
          <w:p w14:paraId="481E3547" w14:textId="77777777" w:rsidR="00CA04DF" w:rsidRPr="004D4A11" w:rsidRDefault="00CA04DF" w:rsidP="00E63A78">
            <w:pPr>
              <w:pStyle w:val="Normal6a"/>
            </w:pPr>
            <w:r w:rsidRPr="004D4A11">
              <w:rPr>
                <w:b/>
                <w:i/>
              </w:rPr>
              <w:t>Suprimido</w:t>
            </w:r>
          </w:p>
        </w:tc>
      </w:tr>
    </w:tbl>
    <w:p w14:paraId="65B5854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FC7D5B4" w14:textId="77777777" w:rsidR="00CA04DF" w:rsidRPr="004D4A11" w:rsidRDefault="00CA04DF" w:rsidP="00CA04DF">
      <w:r w:rsidRPr="004D4A11">
        <w:rPr>
          <w:rStyle w:val="HideTWBExt"/>
          <w:noProof w:val="0"/>
        </w:rPr>
        <w:t>&lt;/Amend&gt;</w:t>
      </w:r>
    </w:p>
    <w:p w14:paraId="5B5577A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244</w:t>
      </w:r>
      <w:r w:rsidRPr="004D4A11">
        <w:rPr>
          <w:rStyle w:val="HideTWBExt"/>
          <w:noProof w:val="0"/>
        </w:rPr>
        <w:t>&lt;/NumAm&gt;</w:t>
      </w:r>
    </w:p>
    <w:p w14:paraId="78DD13AB"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4486F92" w14:textId="77777777" w:rsidR="00CA04DF" w:rsidRPr="004D4A11" w:rsidRDefault="00CA04DF" w:rsidP="00CA04DF">
      <w:pPr>
        <w:pStyle w:val="NormalBold"/>
      </w:pPr>
      <w:r w:rsidRPr="004D4A11">
        <w:rPr>
          <w:rStyle w:val="HideTWBExt"/>
          <w:noProof w:val="0"/>
        </w:rPr>
        <w:t>&lt;/RepeatBlock-By&gt;</w:t>
      </w:r>
    </w:p>
    <w:p w14:paraId="79ED15F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770B472" w14:textId="77777777" w:rsidR="00CA04DF" w:rsidRPr="004D4A11" w:rsidRDefault="00CA04DF" w:rsidP="00CA04DF">
      <w:pPr>
        <w:pStyle w:val="NormalBold"/>
      </w:pPr>
      <w:r w:rsidRPr="004D4A11">
        <w:rPr>
          <w:rStyle w:val="HideTWBExt"/>
          <w:noProof w:val="0"/>
        </w:rPr>
        <w:t>&lt;Article&gt;</w:t>
      </w:r>
      <w:r w:rsidRPr="004D4A11">
        <w:t xml:space="preserve"> Artigo 41 – n.º 1 – alínea d)</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B50DEA2" w14:textId="77777777" w:rsidTr="00E63A78">
        <w:trPr>
          <w:trHeight w:val="240"/>
          <w:jc w:val="center"/>
        </w:trPr>
        <w:tc>
          <w:tcPr>
            <w:tcW w:w="9752" w:type="dxa"/>
            <w:gridSpan w:val="2"/>
          </w:tcPr>
          <w:p w14:paraId="59C73BE0" w14:textId="77777777" w:rsidR="00CA04DF" w:rsidRPr="004D4A11" w:rsidRDefault="00CA04DF" w:rsidP="00E63A78"/>
        </w:tc>
      </w:tr>
      <w:tr w:rsidR="00CA04DF" w:rsidRPr="004D4A11" w14:paraId="2B27F2A4" w14:textId="77777777" w:rsidTr="00E63A78">
        <w:trPr>
          <w:trHeight w:val="240"/>
          <w:jc w:val="center"/>
        </w:trPr>
        <w:tc>
          <w:tcPr>
            <w:tcW w:w="4876" w:type="dxa"/>
            <w:hideMark/>
          </w:tcPr>
          <w:p w14:paraId="7879DA05" w14:textId="77777777" w:rsidR="00CA04DF" w:rsidRPr="004D4A11" w:rsidRDefault="00CA04DF" w:rsidP="00E63A78">
            <w:pPr>
              <w:pStyle w:val="AmColumnHeading"/>
            </w:pPr>
            <w:r w:rsidRPr="004D4A11">
              <w:t>Texto da Comissão</w:t>
            </w:r>
          </w:p>
        </w:tc>
        <w:tc>
          <w:tcPr>
            <w:tcW w:w="4876" w:type="dxa"/>
            <w:hideMark/>
          </w:tcPr>
          <w:p w14:paraId="75ADE49B" w14:textId="77777777" w:rsidR="00CA04DF" w:rsidRPr="004D4A11" w:rsidRDefault="00CA04DF" w:rsidP="00E63A78">
            <w:pPr>
              <w:pStyle w:val="AmColumnHeading"/>
            </w:pPr>
            <w:r w:rsidRPr="004D4A11">
              <w:t>Alteração</w:t>
            </w:r>
          </w:p>
        </w:tc>
      </w:tr>
      <w:tr w:rsidR="00CA04DF" w:rsidRPr="004D4A11" w14:paraId="36A6BA9F" w14:textId="77777777" w:rsidTr="00E63A78">
        <w:trPr>
          <w:jc w:val="center"/>
        </w:trPr>
        <w:tc>
          <w:tcPr>
            <w:tcW w:w="4876" w:type="dxa"/>
            <w:hideMark/>
          </w:tcPr>
          <w:p w14:paraId="36943972" w14:textId="77777777" w:rsidR="00CA04DF" w:rsidRPr="004D4A11" w:rsidRDefault="00CA04DF" w:rsidP="00E63A78">
            <w:pPr>
              <w:pStyle w:val="Normal6a"/>
            </w:pPr>
            <w:r w:rsidRPr="004D4A11">
              <w:rPr>
                <w:b/>
                <w:i/>
              </w:rPr>
              <w:t>(d)</w:t>
            </w:r>
            <w:r w:rsidRPr="004D4A11">
              <w:tab/>
            </w:r>
            <w:r w:rsidRPr="004D4A11">
              <w:rPr>
                <w:b/>
                <w:i/>
              </w:rPr>
              <w:t>Na sequência de uma recolocação em conformidade com o artigo [X] do Regulamento (UE) n.º XXX/XXX [anterior Regulamento de Dublim].</w:t>
            </w:r>
          </w:p>
        </w:tc>
        <w:tc>
          <w:tcPr>
            <w:tcW w:w="4876" w:type="dxa"/>
            <w:hideMark/>
          </w:tcPr>
          <w:p w14:paraId="6F6CA945" w14:textId="77777777" w:rsidR="00CA04DF" w:rsidRPr="004D4A11" w:rsidRDefault="00CA04DF" w:rsidP="00E63A78">
            <w:pPr>
              <w:pStyle w:val="Normal6a"/>
            </w:pPr>
            <w:r w:rsidRPr="004D4A11">
              <w:rPr>
                <w:b/>
                <w:i/>
              </w:rPr>
              <w:t>Suprimido</w:t>
            </w:r>
          </w:p>
        </w:tc>
      </w:tr>
    </w:tbl>
    <w:p w14:paraId="355237A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E2E1654" w14:textId="77777777" w:rsidR="00CA04DF" w:rsidRPr="004D4A11" w:rsidRDefault="00CA04DF" w:rsidP="00CA04DF">
      <w:r w:rsidRPr="004D4A11">
        <w:rPr>
          <w:rStyle w:val="HideTWBExt"/>
          <w:noProof w:val="0"/>
        </w:rPr>
        <w:t>&lt;/Amend&gt;</w:t>
      </w:r>
    </w:p>
    <w:p w14:paraId="70272B6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245</w:t>
      </w:r>
      <w:r w:rsidRPr="004D4A11">
        <w:rPr>
          <w:rStyle w:val="HideTWBExt"/>
          <w:noProof w:val="0"/>
        </w:rPr>
        <w:t>&lt;/NumAm&gt;</w:t>
      </w:r>
    </w:p>
    <w:p w14:paraId="29B9DDCC"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5A7EB5D9" w14:textId="77777777" w:rsidR="00CA04DF" w:rsidRPr="004D4A11" w:rsidRDefault="00CA04DF" w:rsidP="00CA04DF">
      <w:pPr>
        <w:pStyle w:val="NormalBold"/>
      </w:pPr>
      <w:r w:rsidRPr="004D4A11">
        <w:rPr>
          <w:rStyle w:val="HideTWBExt"/>
          <w:noProof w:val="0"/>
        </w:rPr>
        <w:t>&lt;/RepeatBlock-By&gt;</w:t>
      </w:r>
    </w:p>
    <w:p w14:paraId="4A131E6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A81FD5A" w14:textId="77777777" w:rsidR="00CA04DF" w:rsidRPr="004D4A11" w:rsidRDefault="00CA04DF" w:rsidP="00CA04DF">
      <w:pPr>
        <w:pStyle w:val="NormalBold"/>
      </w:pPr>
      <w:r w:rsidRPr="004D4A11">
        <w:rPr>
          <w:rStyle w:val="HideTWBExt"/>
          <w:noProof w:val="0"/>
        </w:rPr>
        <w:t>&lt;Article&gt;</w:t>
      </w:r>
      <w:r w:rsidRPr="004D4A11">
        <w:t>Artigo 41 – n.º 1 – alínea d)</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BFDE684" w14:textId="77777777" w:rsidTr="00E63A78">
        <w:trPr>
          <w:trHeight w:val="240"/>
          <w:jc w:val="center"/>
        </w:trPr>
        <w:tc>
          <w:tcPr>
            <w:tcW w:w="9752" w:type="dxa"/>
            <w:gridSpan w:val="2"/>
          </w:tcPr>
          <w:p w14:paraId="47E15EC7" w14:textId="77777777" w:rsidR="00CA04DF" w:rsidRPr="004D4A11" w:rsidRDefault="00CA04DF" w:rsidP="00E63A78"/>
        </w:tc>
      </w:tr>
      <w:tr w:rsidR="00CA04DF" w:rsidRPr="004D4A11" w14:paraId="49681D6B" w14:textId="77777777" w:rsidTr="00E63A78">
        <w:trPr>
          <w:trHeight w:val="240"/>
          <w:jc w:val="center"/>
        </w:trPr>
        <w:tc>
          <w:tcPr>
            <w:tcW w:w="4876" w:type="dxa"/>
            <w:hideMark/>
          </w:tcPr>
          <w:p w14:paraId="468110D9" w14:textId="77777777" w:rsidR="00CA04DF" w:rsidRPr="004D4A11" w:rsidRDefault="00CA04DF" w:rsidP="00E63A78">
            <w:pPr>
              <w:pStyle w:val="AmColumnHeading"/>
            </w:pPr>
            <w:r w:rsidRPr="004D4A11">
              <w:t>Texto da Comissão</w:t>
            </w:r>
          </w:p>
        </w:tc>
        <w:tc>
          <w:tcPr>
            <w:tcW w:w="4876" w:type="dxa"/>
            <w:hideMark/>
          </w:tcPr>
          <w:p w14:paraId="607025D4" w14:textId="77777777" w:rsidR="00CA04DF" w:rsidRPr="004D4A11" w:rsidRDefault="00CA04DF" w:rsidP="00E63A78">
            <w:pPr>
              <w:pStyle w:val="AmColumnHeading"/>
            </w:pPr>
            <w:r w:rsidRPr="004D4A11">
              <w:t>Alteração</w:t>
            </w:r>
          </w:p>
        </w:tc>
      </w:tr>
      <w:tr w:rsidR="00CA04DF" w:rsidRPr="004D4A11" w14:paraId="3C0E5794" w14:textId="77777777" w:rsidTr="00E63A78">
        <w:trPr>
          <w:jc w:val="center"/>
        </w:trPr>
        <w:tc>
          <w:tcPr>
            <w:tcW w:w="4876" w:type="dxa"/>
            <w:hideMark/>
          </w:tcPr>
          <w:p w14:paraId="3A3D5ED3" w14:textId="77777777" w:rsidR="00CA04DF" w:rsidRPr="004D4A11" w:rsidRDefault="00CA04DF" w:rsidP="00E63A78">
            <w:pPr>
              <w:pStyle w:val="Normal6a"/>
            </w:pPr>
            <w:r w:rsidRPr="004D4A11">
              <w:rPr>
                <w:b/>
                <w:i/>
              </w:rPr>
              <w:t>(d)</w:t>
            </w:r>
            <w:r w:rsidRPr="004D4A11">
              <w:tab/>
            </w:r>
            <w:r w:rsidRPr="004D4A11">
              <w:rPr>
                <w:b/>
                <w:i/>
              </w:rPr>
              <w:t>Na sequência de uma recolocação em conformidade com o artigo [X] do Regulamento (UE) n.º XXX/XXX [anterior Regulamento de Dublim].</w:t>
            </w:r>
          </w:p>
        </w:tc>
        <w:tc>
          <w:tcPr>
            <w:tcW w:w="4876" w:type="dxa"/>
            <w:hideMark/>
          </w:tcPr>
          <w:p w14:paraId="5F6B8D08" w14:textId="77777777" w:rsidR="00CA04DF" w:rsidRPr="004D4A11" w:rsidRDefault="00CA04DF" w:rsidP="00E63A78">
            <w:pPr>
              <w:pStyle w:val="Normal6a"/>
            </w:pPr>
            <w:r w:rsidRPr="004D4A11">
              <w:rPr>
                <w:b/>
                <w:i/>
              </w:rPr>
              <w:t>Suprimido</w:t>
            </w:r>
          </w:p>
        </w:tc>
      </w:tr>
    </w:tbl>
    <w:p w14:paraId="0D42A34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07EC4D1" w14:textId="77777777" w:rsidR="00CA04DF" w:rsidRPr="004D4A11" w:rsidRDefault="00CA04DF" w:rsidP="00CA04DF">
      <w:r w:rsidRPr="004D4A11">
        <w:rPr>
          <w:rStyle w:val="HideTWBExt"/>
          <w:noProof w:val="0"/>
        </w:rPr>
        <w:t>&lt;/Amend&gt;</w:t>
      </w:r>
    </w:p>
    <w:p w14:paraId="6BC9AC1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246</w:t>
      </w:r>
      <w:r w:rsidRPr="004D4A11">
        <w:rPr>
          <w:rStyle w:val="HideTWBExt"/>
          <w:noProof w:val="0"/>
        </w:rPr>
        <w:t>&lt;/NumAm&gt;</w:t>
      </w:r>
    </w:p>
    <w:p w14:paraId="32DB7985"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8D1BFB4" w14:textId="77777777" w:rsidR="00CA04DF" w:rsidRPr="004D4A11" w:rsidRDefault="00CA04DF" w:rsidP="00CA04DF">
      <w:pPr>
        <w:pStyle w:val="NormalBold"/>
      </w:pPr>
      <w:r w:rsidRPr="004D4A11">
        <w:rPr>
          <w:rStyle w:val="HideTWBExt"/>
          <w:noProof w:val="0"/>
        </w:rPr>
        <w:t>&lt;/RepeatBlock-By&gt;</w:t>
      </w:r>
    </w:p>
    <w:p w14:paraId="11B434C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95AA990" w14:textId="77777777" w:rsidR="00CA04DF" w:rsidRPr="004D4A11" w:rsidRDefault="00CA04DF" w:rsidP="00CA04DF">
      <w:pPr>
        <w:pStyle w:val="NormalBold"/>
      </w:pPr>
      <w:r w:rsidRPr="004D4A11">
        <w:rPr>
          <w:rStyle w:val="HideTWBExt"/>
          <w:noProof w:val="0"/>
        </w:rPr>
        <w:t>&lt;Article&gt;</w:t>
      </w:r>
      <w:r w:rsidRPr="004D4A11">
        <w:t>Artigo 41 – n.º 1 – alínea d)</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1076EE7" w14:textId="77777777" w:rsidTr="00E63A78">
        <w:trPr>
          <w:trHeight w:val="240"/>
          <w:jc w:val="center"/>
        </w:trPr>
        <w:tc>
          <w:tcPr>
            <w:tcW w:w="9752" w:type="dxa"/>
            <w:gridSpan w:val="2"/>
          </w:tcPr>
          <w:p w14:paraId="3627D447" w14:textId="77777777" w:rsidR="00CA04DF" w:rsidRPr="004D4A11" w:rsidRDefault="00CA04DF" w:rsidP="00E63A78"/>
        </w:tc>
      </w:tr>
      <w:tr w:rsidR="00CA04DF" w:rsidRPr="004D4A11" w14:paraId="60990112" w14:textId="77777777" w:rsidTr="00E63A78">
        <w:trPr>
          <w:trHeight w:val="240"/>
          <w:jc w:val="center"/>
        </w:trPr>
        <w:tc>
          <w:tcPr>
            <w:tcW w:w="4876" w:type="dxa"/>
            <w:hideMark/>
          </w:tcPr>
          <w:p w14:paraId="053655DC" w14:textId="77777777" w:rsidR="00CA04DF" w:rsidRPr="004D4A11" w:rsidRDefault="00CA04DF" w:rsidP="00E63A78">
            <w:pPr>
              <w:pStyle w:val="AmColumnHeading"/>
            </w:pPr>
            <w:r w:rsidRPr="004D4A11">
              <w:t>Texto da Comissão</w:t>
            </w:r>
          </w:p>
        </w:tc>
        <w:tc>
          <w:tcPr>
            <w:tcW w:w="4876" w:type="dxa"/>
            <w:hideMark/>
          </w:tcPr>
          <w:p w14:paraId="10888668" w14:textId="77777777" w:rsidR="00CA04DF" w:rsidRPr="004D4A11" w:rsidRDefault="00CA04DF" w:rsidP="00E63A78">
            <w:pPr>
              <w:pStyle w:val="AmColumnHeading"/>
            </w:pPr>
            <w:r w:rsidRPr="004D4A11">
              <w:t>Alteração</w:t>
            </w:r>
          </w:p>
        </w:tc>
      </w:tr>
      <w:tr w:rsidR="00CA04DF" w:rsidRPr="004D4A11" w14:paraId="4DC8AA73" w14:textId="77777777" w:rsidTr="00E63A78">
        <w:trPr>
          <w:jc w:val="center"/>
        </w:trPr>
        <w:tc>
          <w:tcPr>
            <w:tcW w:w="4876" w:type="dxa"/>
            <w:hideMark/>
          </w:tcPr>
          <w:p w14:paraId="68CAFFB4" w14:textId="77777777" w:rsidR="00CA04DF" w:rsidRPr="004D4A11" w:rsidRDefault="00CA04DF" w:rsidP="00E63A78">
            <w:pPr>
              <w:pStyle w:val="Normal6a"/>
            </w:pPr>
            <w:r w:rsidRPr="004D4A11">
              <w:rPr>
                <w:b/>
                <w:i/>
              </w:rPr>
              <w:t>(d)</w:t>
            </w:r>
            <w:r w:rsidRPr="004D4A11">
              <w:tab/>
            </w:r>
            <w:r w:rsidRPr="004D4A11">
              <w:rPr>
                <w:b/>
                <w:i/>
              </w:rPr>
              <w:t>Na sequência de uma recolocação em conformidade com o artigo [X] do Regulamento (UE) n.º XXX/XXX [anterior Regulamento de Dublim].</w:t>
            </w:r>
          </w:p>
        </w:tc>
        <w:tc>
          <w:tcPr>
            <w:tcW w:w="4876" w:type="dxa"/>
            <w:hideMark/>
          </w:tcPr>
          <w:p w14:paraId="4EC0995F" w14:textId="77777777" w:rsidR="00CA04DF" w:rsidRPr="004D4A11" w:rsidRDefault="00CA04DF" w:rsidP="00E63A78">
            <w:pPr>
              <w:pStyle w:val="Normal6a"/>
            </w:pPr>
            <w:r w:rsidRPr="004D4A11">
              <w:rPr>
                <w:b/>
                <w:i/>
              </w:rPr>
              <w:t>Suprimido</w:t>
            </w:r>
          </w:p>
        </w:tc>
      </w:tr>
    </w:tbl>
    <w:p w14:paraId="263FEEE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DBD91D9" w14:textId="77777777" w:rsidR="00CA04DF" w:rsidRPr="004D4A11" w:rsidRDefault="00CA04DF" w:rsidP="00CA04DF">
      <w:r w:rsidRPr="004D4A11">
        <w:rPr>
          <w:rStyle w:val="HideTWBExt"/>
          <w:noProof w:val="0"/>
        </w:rPr>
        <w:t>&lt;/Amend&gt;</w:t>
      </w:r>
    </w:p>
    <w:p w14:paraId="7002CC7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247</w:t>
      </w:r>
      <w:r w:rsidRPr="004D4A11">
        <w:rPr>
          <w:rStyle w:val="HideTWBExt"/>
          <w:noProof w:val="0"/>
        </w:rPr>
        <w:t>&lt;/NumAm&gt;</w:t>
      </w:r>
    </w:p>
    <w:p w14:paraId="366AC048"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85F55E9" w14:textId="77777777" w:rsidR="00CA04DF" w:rsidRPr="004D4A11" w:rsidRDefault="00CA04DF" w:rsidP="00CA04DF">
      <w:pPr>
        <w:pStyle w:val="NormalBold"/>
      </w:pPr>
      <w:r w:rsidRPr="004D4A11">
        <w:rPr>
          <w:rStyle w:val="HideTWBExt"/>
          <w:noProof w:val="0"/>
        </w:rPr>
        <w:t>&lt;/RepeatBlock-By&gt;</w:t>
      </w:r>
    </w:p>
    <w:p w14:paraId="3C6F979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0188FA5" w14:textId="77777777" w:rsidR="00CA04DF" w:rsidRPr="004D4A11" w:rsidRDefault="00CA04DF" w:rsidP="00CA04DF">
      <w:pPr>
        <w:pStyle w:val="NormalBold"/>
      </w:pPr>
      <w:r w:rsidRPr="004D4A11">
        <w:rPr>
          <w:rStyle w:val="HideTWBExt"/>
          <w:noProof w:val="0"/>
        </w:rPr>
        <w:t>&lt;Article&gt;</w:t>
      </w:r>
      <w:r w:rsidRPr="004D4A11">
        <w:t>Artigo 41 – n.º 1 – parágrafo 2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0B26183" w14:textId="77777777" w:rsidTr="00E63A78">
        <w:trPr>
          <w:trHeight w:val="240"/>
          <w:jc w:val="center"/>
        </w:trPr>
        <w:tc>
          <w:tcPr>
            <w:tcW w:w="9752" w:type="dxa"/>
            <w:gridSpan w:val="2"/>
          </w:tcPr>
          <w:p w14:paraId="694B8175" w14:textId="77777777" w:rsidR="00CA04DF" w:rsidRPr="004D4A11" w:rsidRDefault="00CA04DF" w:rsidP="00E63A78"/>
        </w:tc>
      </w:tr>
      <w:tr w:rsidR="00CA04DF" w:rsidRPr="004D4A11" w14:paraId="209C14C8" w14:textId="77777777" w:rsidTr="00E63A78">
        <w:trPr>
          <w:trHeight w:val="240"/>
          <w:jc w:val="center"/>
        </w:trPr>
        <w:tc>
          <w:tcPr>
            <w:tcW w:w="4876" w:type="dxa"/>
            <w:hideMark/>
          </w:tcPr>
          <w:p w14:paraId="2653A9AB" w14:textId="77777777" w:rsidR="00CA04DF" w:rsidRPr="004D4A11" w:rsidRDefault="00CA04DF" w:rsidP="00E63A78">
            <w:pPr>
              <w:pStyle w:val="AmColumnHeading"/>
            </w:pPr>
            <w:r w:rsidRPr="004D4A11">
              <w:t>Texto da Comissão</w:t>
            </w:r>
          </w:p>
        </w:tc>
        <w:tc>
          <w:tcPr>
            <w:tcW w:w="4876" w:type="dxa"/>
            <w:hideMark/>
          </w:tcPr>
          <w:p w14:paraId="72A0DF1B" w14:textId="77777777" w:rsidR="00CA04DF" w:rsidRPr="004D4A11" w:rsidRDefault="00CA04DF" w:rsidP="00E63A78">
            <w:pPr>
              <w:pStyle w:val="AmColumnHeading"/>
            </w:pPr>
            <w:r w:rsidRPr="004D4A11">
              <w:t>Alteração</w:t>
            </w:r>
          </w:p>
        </w:tc>
      </w:tr>
      <w:tr w:rsidR="00CA04DF" w:rsidRPr="004D4A11" w14:paraId="6660FE45" w14:textId="77777777" w:rsidTr="00E63A78">
        <w:trPr>
          <w:jc w:val="center"/>
        </w:trPr>
        <w:tc>
          <w:tcPr>
            <w:tcW w:w="4876" w:type="dxa"/>
          </w:tcPr>
          <w:p w14:paraId="1ED60DCE" w14:textId="77777777" w:rsidR="00CA04DF" w:rsidRPr="004D4A11" w:rsidRDefault="00CA04DF" w:rsidP="00E63A78">
            <w:pPr>
              <w:pStyle w:val="Normal6a"/>
            </w:pPr>
          </w:p>
        </w:tc>
        <w:tc>
          <w:tcPr>
            <w:tcW w:w="4876" w:type="dxa"/>
            <w:hideMark/>
          </w:tcPr>
          <w:p w14:paraId="14DC66D0" w14:textId="77777777" w:rsidR="00CA04DF" w:rsidRPr="004D4A11" w:rsidRDefault="00CA04DF" w:rsidP="00E63A78">
            <w:pPr>
              <w:pStyle w:val="Normal6a"/>
            </w:pPr>
            <w:r w:rsidRPr="004D4A11">
              <w:rPr>
                <w:b/>
                <w:i/>
              </w:rPr>
              <w:t>A decisão de aplicar o procedimento de fronteira deve ser emitida por escrito e as razões para a sua aplicação devem ser indicadas de facto e de direito.</w:t>
            </w:r>
          </w:p>
        </w:tc>
      </w:tr>
    </w:tbl>
    <w:p w14:paraId="32078C9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6A82E93" w14:textId="77777777" w:rsidR="00CA04DF" w:rsidRPr="004D4A11" w:rsidRDefault="00CA04DF" w:rsidP="00CA04DF">
      <w:r w:rsidRPr="004D4A11">
        <w:rPr>
          <w:rStyle w:val="HideTWBExt"/>
          <w:noProof w:val="0"/>
        </w:rPr>
        <w:t>&lt;/Amend&gt;</w:t>
      </w:r>
    </w:p>
    <w:p w14:paraId="43B7B6B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248</w:t>
      </w:r>
      <w:r w:rsidRPr="004D4A11">
        <w:rPr>
          <w:rStyle w:val="HideTWBExt"/>
          <w:noProof w:val="0"/>
        </w:rPr>
        <w:t>&lt;/NumAm&gt;</w:t>
      </w:r>
    </w:p>
    <w:p w14:paraId="79EA93A0"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372E63F3" w14:textId="77777777" w:rsidR="00CA04DF" w:rsidRPr="004D4A11" w:rsidRDefault="00CA04DF" w:rsidP="00CA04DF">
      <w:pPr>
        <w:pStyle w:val="NormalBold"/>
      </w:pPr>
      <w:r w:rsidRPr="004D4A11">
        <w:rPr>
          <w:rStyle w:val="HideTWBExt"/>
          <w:noProof w:val="0"/>
        </w:rPr>
        <w:t>&lt;/RepeatBlock-By&gt;</w:t>
      </w:r>
    </w:p>
    <w:p w14:paraId="09BD40D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C6C35BE" w14:textId="77777777" w:rsidR="00CA04DF" w:rsidRPr="004D4A11" w:rsidRDefault="00CA04DF" w:rsidP="00CA04DF">
      <w:pPr>
        <w:pStyle w:val="NormalBold"/>
      </w:pPr>
      <w:r w:rsidRPr="004D4A11">
        <w:rPr>
          <w:rStyle w:val="HideTWBExt"/>
          <w:noProof w:val="0"/>
        </w:rPr>
        <w:t>&lt;Article&gt;</w:t>
      </w:r>
      <w:r w:rsidRPr="004D4A11">
        <w:t>Artigo 41 – n.º 1-A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970A298" w14:textId="77777777" w:rsidTr="00E63A78">
        <w:trPr>
          <w:trHeight w:val="240"/>
          <w:jc w:val="center"/>
        </w:trPr>
        <w:tc>
          <w:tcPr>
            <w:tcW w:w="9752" w:type="dxa"/>
            <w:gridSpan w:val="2"/>
          </w:tcPr>
          <w:p w14:paraId="1E568D1F" w14:textId="77777777" w:rsidR="00CA04DF" w:rsidRPr="004D4A11" w:rsidRDefault="00CA04DF" w:rsidP="00E63A78"/>
        </w:tc>
      </w:tr>
      <w:tr w:rsidR="00CA04DF" w:rsidRPr="004D4A11" w14:paraId="081819DD" w14:textId="77777777" w:rsidTr="00E63A78">
        <w:trPr>
          <w:trHeight w:val="240"/>
          <w:jc w:val="center"/>
        </w:trPr>
        <w:tc>
          <w:tcPr>
            <w:tcW w:w="4876" w:type="dxa"/>
            <w:hideMark/>
          </w:tcPr>
          <w:p w14:paraId="711A943B" w14:textId="77777777" w:rsidR="00CA04DF" w:rsidRPr="004D4A11" w:rsidRDefault="00CA04DF" w:rsidP="00E63A78">
            <w:pPr>
              <w:pStyle w:val="AmColumnHeading"/>
            </w:pPr>
            <w:r w:rsidRPr="004D4A11">
              <w:t>Texto da Comissão</w:t>
            </w:r>
          </w:p>
        </w:tc>
        <w:tc>
          <w:tcPr>
            <w:tcW w:w="4876" w:type="dxa"/>
            <w:hideMark/>
          </w:tcPr>
          <w:p w14:paraId="23B594BF" w14:textId="77777777" w:rsidR="00CA04DF" w:rsidRPr="004D4A11" w:rsidRDefault="00CA04DF" w:rsidP="00E63A78">
            <w:pPr>
              <w:pStyle w:val="AmColumnHeading"/>
            </w:pPr>
            <w:r w:rsidRPr="004D4A11">
              <w:t>Alteração</w:t>
            </w:r>
          </w:p>
        </w:tc>
      </w:tr>
      <w:tr w:rsidR="00CA04DF" w:rsidRPr="004D4A11" w14:paraId="0895DE08" w14:textId="77777777" w:rsidTr="00E63A78">
        <w:trPr>
          <w:jc w:val="center"/>
        </w:trPr>
        <w:tc>
          <w:tcPr>
            <w:tcW w:w="4876" w:type="dxa"/>
          </w:tcPr>
          <w:p w14:paraId="1FA4E8C9" w14:textId="77777777" w:rsidR="00CA04DF" w:rsidRPr="004D4A11" w:rsidRDefault="00CA04DF" w:rsidP="00E63A78">
            <w:pPr>
              <w:pStyle w:val="Normal6a"/>
            </w:pPr>
          </w:p>
        </w:tc>
        <w:tc>
          <w:tcPr>
            <w:tcW w:w="4876" w:type="dxa"/>
            <w:hideMark/>
          </w:tcPr>
          <w:p w14:paraId="14833506" w14:textId="77777777" w:rsidR="00CA04DF" w:rsidRPr="004D4A11" w:rsidRDefault="00CA04DF" w:rsidP="00E63A78">
            <w:pPr>
              <w:pStyle w:val="Normal6a"/>
            </w:pPr>
            <w:r w:rsidRPr="004D4A11">
              <w:rPr>
                <w:b/>
                <w:i/>
              </w:rPr>
              <w:t>1-A.</w:t>
            </w:r>
            <w:r w:rsidRPr="004D4A11">
              <w:tab/>
            </w:r>
            <w:r w:rsidRPr="004D4A11">
              <w:rPr>
                <w:b/>
                <w:i/>
              </w:rPr>
              <w:t>Se um menor não acompanhado tiver menos de 14 anos de idade, o procedimento de fronteira não é aplicável.</w:t>
            </w:r>
          </w:p>
        </w:tc>
      </w:tr>
    </w:tbl>
    <w:p w14:paraId="78738AE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3A3DFDD" w14:textId="77777777" w:rsidR="00CA04DF" w:rsidRPr="004D4A11" w:rsidRDefault="00CA04DF" w:rsidP="00CA04DF">
      <w:r w:rsidRPr="004D4A11">
        <w:rPr>
          <w:rStyle w:val="HideTWBExt"/>
          <w:noProof w:val="0"/>
        </w:rPr>
        <w:t>&lt;/Amend&gt;</w:t>
      </w:r>
    </w:p>
    <w:p w14:paraId="6DF834A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249</w:t>
      </w:r>
      <w:r w:rsidRPr="004D4A11">
        <w:rPr>
          <w:rStyle w:val="HideTWBExt"/>
          <w:noProof w:val="0"/>
        </w:rPr>
        <w:t>&lt;/NumAm&gt;</w:t>
      </w:r>
    </w:p>
    <w:p w14:paraId="660971BD"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135D55FA" w14:textId="77777777" w:rsidR="00CA04DF" w:rsidRPr="004D4A11" w:rsidRDefault="00CA04DF" w:rsidP="00CA04DF">
      <w:pPr>
        <w:pStyle w:val="NormalBold"/>
      </w:pPr>
      <w:r w:rsidRPr="004D4A11">
        <w:rPr>
          <w:rStyle w:val="HideTWBExt"/>
          <w:noProof w:val="0"/>
        </w:rPr>
        <w:t>&lt;/RepeatBlock-By&gt;</w:t>
      </w:r>
    </w:p>
    <w:p w14:paraId="7EB8040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47F60D3" w14:textId="77777777" w:rsidR="00CA04DF" w:rsidRPr="004D4A11" w:rsidRDefault="00CA04DF" w:rsidP="00CA04DF">
      <w:pPr>
        <w:pStyle w:val="NormalBold"/>
      </w:pPr>
      <w:r w:rsidRPr="004D4A11">
        <w:rPr>
          <w:rStyle w:val="HideTWBExt"/>
          <w:noProof w:val="0"/>
        </w:rPr>
        <w:t>&lt;Article&gt;</w:t>
      </w:r>
      <w:r w:rsidRPr="004D4A11">
        <w:t>Artigo 41 – n.º 2 – parte introdutória</w:t>
      </w:r>
      <w:r w:rsidRPr="004D4A11">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855505D" w14:textId="77777777" w:rsidTr="00E63A78">
        <w:trPr>
          <w:trHeight w:val="240"/>
          <w:jc w:val="center"/>
        </w:trPr>
        <w:tc>
          <w:tcPr>
            <w:tcW w:w="9752" w:type="dxa"/>
            <w:gridSpan w:val="2"/>
          </w:tcPr>
          <w:p w14:paraId="55B2683A" w14:textId="77777777" w:rsidR="00CA04DF" w:rsidRPr="004D4A11" w:rsidRDefault="00CA04DF" w:rsidP="00E63A78"/>
        </w:tc>
      </w:tr>
      <w:tr w:rsidR="00CA04DF" w:rsidRPr="004D4A11" w14:paraId="6A863B41" w14:textId="77777777" w:rsidTr="00E63A78">
        <w:trPr>
          <w:trHeight w:val="240"/>
          <w:jc w:val="center"/>
        </w:trPr>
        <w:tc>
          <w:tcPr>
            <w:tcW w:w="4876" w:type="dxa"/>
            <w:hideMark/>
          </w:tcPr>
          <w:p w14:paraId="3BF8CAB7" w14:textId="77777777" w:rsidR="00CA04DF" w:rsidRPr="004D4A11" w:rsidRDefault="00CA04DF" w:rsidP="00E63A78">
            <w:pPr>
              <w:pStyle w:val="AmColumnHeading"/>
            </w:pPr>
            <w:r w:rsidRPr="004D4A11">
              <w:t>Texto da Comissão</w:t>
            </w:r>
          </w:p>
        </w:tc>
        <w:tc>
          <w:tcPr>
            <w:tcW w:w="4876" w:type="dxa"/>
            <w:hideMark/>
          </w:tcPr>
          <w:p w14:paraId="52859A88" w14:textId="77777777" w:rsidR="00CA04DF" w:rsidRPr="004D4A11" w:rsidRDefault="00CA04DF" w:rsidP="00E63A78">
            <w:pPr>
              <w:pStyle w:val="AmColumnHeading"/>
            </w:pPr>
            <w:r w:rsidRPr="004D4A11">
              <w:t>Alteração</w:t>
            </w:r>
          </w:p>
        </w:tc>
      </w:tr>
      <w:tr w:rsidR="00CA04DF" w:rsidRPr="004D4A11" w14:paraId="65D0EBBF" w14:textId="77777777" w:rsidTr="00E63A78">
        <w:trPr>
          <w:jc w:val="center"/>
        </w:trPr>
        <w:tc>
          <w:tcPr>
            <w:tcW w:w="4876" w:type="dxa"/>
            <w:hideMark/>
          </w:tcPr>
          <w:p w14:paraId="3A9C2360" w14:textId="77777777" w:rsidR="00CA04DF" w:rsidRPr="004D4A11" w:rsidRDefault="00CA04DF" w:rsidP="00E63A78">
            <w:pPr>
              <w:pStyle w:val="Normal6a"/>
            </w:pPr>
            <w:r w:rsidRPr="004D4A11">
              <w:t>2.</w:t>
            </w:r>
            <w:r w:rsidRPr="004D4A11">
              <w:tab/>
              <w:t xml:space="preserve">Se for aplicado um procedimento de fronteira, podem ser tomadas decisões sobre </w:t>
            </w:r>
            <w:r w:rsidRPr="004D4A11">
              <w:rPr>
                <w:b/>
                <w:i/>
              </w:rPr>
              <w:t>as seguintes matérias</w:t>
            </w:r>
            <w:r w:rsidRPr="004D4A11">
              <w:t>:</w:t>
            </w:r>
          </w:p>
        </w:tc>
        <w:tc>
          <w:tcPr>
            <w:tcW w:w="4876" w:type="dxa"/>
            <w:hideMark/>
          </w:tcPr>
          <w:p w14:paraId="1305EFE5" w14:textId="77777777" w:rsidR="00CA04DF" w:rsidRPr="004D4A11" w:rsidRDefault="00CA04DF" w:rsidP="00E63A78">
            <w:pPr>
              <w:pStyle w:val="Normal6a"/>
            </w:pPr>
            <w:r w:rsidRPr="004D4A11">
              <w:t>2.</w:t>
            </w:r>
            <w:r w:rsidRPr="004D4A11">
              <w:tab/>
              <w:t xml:space="preserve">Se for aplicado um procedimento de fronteira, podem ser tomadas decisões sobre </w:t>
            </w:r>
            <w:r w:rsidRPr="004D4A11">
              <w:rPr>
                <w:b/>
                <w:i/>
              </w:rPr>
              <w:t>o mérito de um pedido de asilo, no pleno respeito de todos os direitos e garantias processuais previstos no presente regulamento, sem prejuízo do artigo 41.º, n.º 11.</w:t>
            </w:r>
          </w:p>
        </w:tc>
      </w:tr>
    </w:tbl>
    <w:p w14:paraId="1AF0EA2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752FBD6" w14:textId="77777777" w:rsidR="00CA04DF" w:rsidRPr="004D4A11" w:rsidRDefault="00CA04DF" w:rsidP="00CA04DF">
      <w:r w:rsidRPr="004D4A11">
        <w:rPr>
          <w:rStyle w:val="HideTWBExt"/>
          <w:noProof w:val="0"/>
        </w:rPr>
        <w:t>&lt;/Amend&gt;</w:t>
      </w:r>
    </w:p>
    <w:p w14:paraId="7BEFC49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250</w:t>
      </w:r>
      <w:r w:rsidRPr="004D4A11">
        <w:rPr>
          <w:rStyle w:val="HideTWBExt"/>
          <w:noProof w:val="0"/>
        </w:rPr>
        <w:t>&lt;/NumAm&gt;</w:t>
      </w:r>
    </w:p>
    <w:p w14:paraId="38551BB0"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413F226" w14:textId="77777777" w:rsidR="00CA04DF" w:rsidRPr="004D4A11" w:rsidRDefault="00CA04DF" w:rsidP="00CA04DF">
      <w:pPr>
        <w:pStyle w:val="NormalBold"/>
      </w:pPr>
      <w:r w:rsidRPr="004D4A11">
        <w:rPr>
          <w:rStyle w:val="HideTWBExt"/>
          <w:noProof w:val="0"/>
        </w:rPr>
        <w:t>&lt;/RepeatBlock-By&gt;</w:t>
      </w:r>
    </w:p>
    <w:p w14:paraId="7C3D730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C727123" w14:textId="77777777" w:rsidR="00CA04DF" w:rsidRPr="004D4A11" w:rsidRDefault="00CA04DF" w:rsidP="00CA04DF">
      <w:pPr>
        <w:pStyle w:val="NormalBold"/>
      </w:pPr>
      <w:r w:rsidRPr="004D4A11">
        <w:rPr>
          <w:rStyle w:val="HideTWBExt"/>
          <w:noProof w:val="0"/>
        </w:rPr>
        <w:t>&lt;Article&gt;</w:t>
      </w:r>
      <w:r w:rsidRPr="004D4A11">
        <w:t>Artigo 41 – n.º 2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6DC589A" w14:textId="77777777" w:rsidTr="00E63A78">
        <w:trPr>
          <w:trHeight w:val="240"/>
          <w:jc w:val="center"/>
        </w:trPr>
        <w:tc>
          <w:tcPr>
            <w:tcW w:w="9752" w:type="dxa"/>
            <w:gridSpan w:val="2"/>
          </w:tcPr>
          <w:p w14:paraId="2D6B4254" w14:textId="77777777" w:rsidR="00CA04DF" w:rsidRPr="004D4A11" w:rsidRDefault="00CA04DF" w:rsidP="00E63A78"/>
        </w:tc>
      </w:tr>
      <w:tr w:rsidR="00CA04DF" w:rsidRPr="004D4A11" w14:paraId="0AED2753" w14:textId="77777777" w:rsidTr="00E63A78">
        <w:trPr>
          <w:trHeight w:val="240"/>
          <w:jc w:val="center"/>
        </w:trPr>
        <w:tc>
          <w:tcPr>
            <w:tcW w:w="4876" w:type="dxa"/>
            <w:hideMark/>
          </w:tcPr>
          <w:p w14:paraId="4E3FB561" w14:textId="77777777" w:rsidR="00CA04DF" w:rsidRPr="004D4A11" w:rsidRDefault="00CA04DF" w:rsidP="00E63A78">
            <w:pPr>
              <w:pStyle w:val="AmColumnHeading"/>
            </w:pPr>
            <w:r w:rsidRPr="004D4A11">
              <w:t>Texto da Comissão</w:t>
            </w:r>
          </w:p>
        </w:tc>
        <w:tc>
          <w:tcPr>
            <w:tcW w:w="4876" w:type="dxa"/>
            <w:hideMark/>
          </w:tcPr>
          <w:p w14:paraId="7D1E353C" w14:textId="77777777" w:rsidR="00CA04DF" w:rsidRPr="004D4A11" w:rsidRDefault="00CA04DF" w:rsidP="00E63A78">
            <w:pPr>
              <w:pStyle w:val="AmColumnHeading"/>
            </w:pPr>
            <w:r w:rsidRPr="004D4A11">
              <w:t>Alteração</w:t>
            </w:r>
          </w:p>
        </w:tc>
      </w:tr>
      <w:tr w:rsidR="00CA04DF" w:rsidRPr="004D4A11" w14:paraId="2F1AE06B" w14:textId="77777777" w:rsidTr="00E63A78">
        <w:trPr>
          <w:jc w:val="center"/>
        </w:trPr>
        <w:tc>
          <w:tcPr>
            <w:tcW w:w="4876" w:type="dxa"/>
            <w:hideMark/>
          </w:tcPr>
          <w:p w14:paraId="470A5D9D" w14:textId="77777777" w:rsidR="00CA04DF" w:rsidRPr="004D4A11" w:rsidRDefault="00CA04DF" w:rsidP="00E63A78">
            <w:pPr>
              <w:pStyle w:val="Normal6a"/>
            </w:pPr>
            <w:r w:rsidRPr="004D4A11">
              <w:t>2.</w:t>
            </w:r>
            <w:r w:rsidRPr="004D4A11">
              <w:tab/>
              <w:t xml:space="preserve">Se for aplicado um procedimento de fronteira, podem ser tomadas decisões sobre </w:t>
            </w:r>
            <w:r w:rsidRPr="004D4A11">
              <w:rPr>
                <w:b/>
                <w:i/>
              </w:rPr>
              <w:t>as seguintes matérias</w:t>
            </w:r>
            <w:r w:rsidRPr="004D4A11">
              <w:t>:</w:t>
            </w:r>
          </w:p>
        </w:tc>
        <w:tc>
          <w:tcPr>
            <w:tcW w:w="4876" w:type="dxa"/>
            <w:hideMark/>
          </w:tcPr>
          <w:p w14:paraId="73B62E4B" w14:textId="77777777" w:rsidR="00CA04DF" w:rsidRPr="004D4A11" w:rsidRDefault="00CA04DF" w:rsidP="00E63A78">
            <w:pPr>
              <w:pStyle w:val="Normal6a"/>
            </w:pPr>
            <w:r w:rsidRPr="004D4A11">
              <w:t>2.</w:t>
            </w:r>
            <w:r w:rsidRPr="004D4A11">
              <w:tab/>
              <w:t xml:space="preserve">Se for aplicado um procedimento de fronteira, </w:t>
            </w:r>
            <w:r w:rsidRPr="004D4A11">
              <w:rPr>
                <w:b/>
                <w:i/>
              </w:rPr>
              <w:t>apenas</w:t>
            </w:r>
            <w:r w:rsidRPr="004D4A11">
              <w:t xml:space="preserve"> podem ser tomadas decisões sobre </w:t>
            </w:r>
            <w:r w:rsidRPr="004D4A11">
              <w:rPr>
                <w:b/>
                <w:i/>
              </w:rPr>
              <w:t>o mérito de um pedido num procedimento acelerado nos casos a que se refere o artigo 40.º, n.º 1.</w:t>
            </w:r>
          </w:p>
        </w:tc>
      </w:tr>
    </w:tbl>
    <w:p w14:paraId="3520356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FAC68CF" w14:textId="77777777" w:rsidR="00CA04DF" w:rsidRPr="004D4A11" w:rsidRDefault="00CA04DF" w:rsidP="00CA04DF">
      <w:r w:rsidRPr="004D4A11">
        <w:rPr>
          <w:rStyle w:val="HideTWBExt"/>
          <w:noProof w:val="0"/>
        </w:rPr>
        <w:t>&lt;/Amend&gt;</w:t>
      </w:r>
    </w:p>
    <w:p w14:paraId="6DACC1B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251</w:t>
      </w:r>
      <w:r w:rsidRPr="004D4A11">
        <w:rPr>
          <w:rStyle w:val="HideTWBExt"/>
          <w:noProof w:val="0"/>
        </w:rPr>
        <w:t>&lt;/NumAm&gt;</w:t>
      </w:r>
    </w:p>
    <w:p w14:paraId="17910159"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30ED61B7" w14:textId="77777777" w:rsidR="00CA04DF" w:rsidRPr="004D4A11" w:rsidRDefault="00CA04DF" w:rsidP="00CA04DF">
      <w:pPr>
        <w:pStyle w:val="NormalBold"/>
      </w:pPr>
      <w:r w:rsidRPr="004D4A11">
        <w:rPr>
          <w:rStyle w:val="HideTWBExt"/>
          <w:noProof w:val="0"/>
        </w:rPr>
        <w:t>&lt;/RepeatBlock-By&gt;</w:t>
      </w:r>
    </w:p>
    <w:p w14:paraId="1DCA6DA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9DDF7D5" w14:textId="77777777" w:rsidR="00CA04DF" w:rsidRPr="004D4A11" w:rsidRDefault="00CA04DF" w:rsidP="00CA04DF">
      <w:pPr>
        <w:pStyle w:val="NormalBold"/>
      </w:pPr>
      <w:r w:rsidRPr="004D4A11">
        <w:rPr>
          <w:rStyle w:val="HideTWBExt"/>
          <w:noProof w:val="0"/>
        </w:rPr>
        <w:t>&lt;Article&gt;</w:t>
      </w:r>
      <w:r w:rsidRPr="004D4A11">
        <w:t>Artigo 41 – n.º 2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D295199" w14:textId="77777777" w:rsidTr="00E63A78">
        <w:trPr>
          <w:trHeight w:val="240"/>
          <w:jc w:val="center"/>
        </w:trPr>
        <w:tc>
          <w:tcPr>
            <w:tcW w:w="9752" w:type="dxa"/>
            <w:gridSpan w:val="2"/>
          </w:tcPr>
          <w:p w14:paraId="5379A7DB" w14:textId="77777777" w:rsidR="00CA04DF" w:rsidRPr="004D4A11" w:rsidRDefault="00CA04DF" w:rsidP="00E63A78"/>
        </w:tc>
      </w:tr>
      <w:tr w:rsidR="00CA04DF" w:rsidRPr="004D4A11" w14:paraId="3E7F4E5B" w14:textId="77777777" w:rsidTr="00E63A78">
        <w:trPr>
          <w:trHeight w:val="240"/>
          <w:jc w:val="center"/>
        </w:trPr>
        <w:tc>
          <w:tcPr>
            <w:tcW w:w="4876" w:type="dxa"/>
            <w:hideMark/>
          </w:tcPr>
          <w:p w14:paraId="352C6101" w14:textId="77777777" w:rsidR="00CA04DF" w:rsidRPr="004D4A11" w:rsidRDefault="00CA04DF" w:rsidP="00E63A78">
            <w:pPr>
              <w:pStyle w:val="AmColumnHeading"/>
            </w:pPr>
            <w:r w:rsidRPr="004D4A11">
              <w:t>Texto da Comissão</w:t>
            </w:r>
          </w:p>
        </w:tc>
        <w:tc>
          <w:tcPr>
            <w:tcW w:w="4876" w:type="dxa"/>
            <w:hideMark/>
          </w:tcPr>
          <w:p w14:paraId="0292381C" w14:textId="77777777" w:rsidR="00CA04DF" w:rsidRPr="004D4A11" w:rsidRDefault="00CA04DF" w:rsidP="00E63A78">
            <w:pPr>
              <w:pStyle w:val="AmColumnHeading"/>
            </w:pPr>
            <w:r w:rsidRPr="004D4A11">
              <w:t>Alteração</w:t>
            </w:r>
          </w:p>
        </w:tc>
      </w:tr>
      <w:tr w:rsidR="00CA04DF" w:rsidRPr="004D4A11" w14:paraId="7191755A" w14:textId="77777777" w:rsidTr="00E63A78">
        <w:trPr>
          <w:jc w:val="center"/>
        </w:trPr>
        <w:tc>
          <w:tcPr>
            <w:tcW w:w="4876" w:type="dxa"/>
            <w:hideMark/>
          </w:tcPr>
          <w:p w14:paraId="34EDDE24" w14:textId="77777777" w:rsidR="00CA04DF" w:rsidRPr="004D4A11" w:rsidRDefault="00CA04DF" w:rsidP="00E63A78">
            <w:pPr>
              <w:pStyle w:val="Normal6a"/>
            </w:pPr>
            <w:r w:rsidRPr="004D4A11">
              <w:t>2.</w:t>
            </w:r>
            <w:r w:rsidRPr="004D4A11">
              <w:tab/>
            </w:r>
            <w:r w:rsidRPr="004D4A11">
              <w:rPr>
                <w:b/>
                <w:i/>
              </w:rPr>
              <w:t>Se for aplicado um</w:t>
            </w:r>
            <w:r w:rsidRPr="004D4A11">
              <w:t xml:space="preserve"> procedimento de fronteira, podem ser tomadas decisões sobre as seguintes matérias:</w:t>
            </w:r>
          </w:p>
        </w:tc>
        <w:tc>
          <w:tcPr>
            <w:tcW w:w="4876" w:type="dxa"/>
            <w:hideMark/>
          </w:tcPr>
          <w:p w14:paraId="246FD6D5" w14:textId="77777777" w:rsidR="00CA04DF" w:rsidRPr="004D4A11" w:rsidRDefault="00CA04DF" w:rsidP="00E63A78">
            <w:pPr>
              <w:pStyle w:val="Normal6a"/>
            </w:pPr>
            <w:r w:rsidRPr="004D4A11">
              <w:t>2.</w:t>
            </w:r>
            <w:r w:rsidRPr="004D4A11">
              <w:tab/>
            </w:r>
            <w:r w:rsidRPr="004D4A11">
              <w:rPr>
                <w:b/>
                <w:i/>
              </w:rPr>
              <w:t>Num</w:t>
            </w:r>
            <w:r w:rsidRPr="004D4A11">
              <w:t xml:space="preserve"> procedimento de fronteira, podem ser tomadas decisões sobre as seguintes matérias:</w:t>
            </w:r>
          </w:p>
        </w:tc>
      </w:tr>
    </w:tbl>
    <w:p w14:paraId="745004F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CDA6625" w14:textId="77777777" w:rsidR="00CA04DF" w:rsidRPr="004D4A11" w:rsidRDefault="00CA04DF" w:rsidP="00CA04DF">
      <w:r w:rsidRPr="004D4A11">
        <w:rPr>
          <w:rStyle w:val="HideTWBExt"/>
          <w:noProof w:val="0"/>
        </w:rPr>
        <w:t>&lt;/Amend&gt;</w:t>
      </w:r>
    </w:p>
    <w:p w14:paraId="3D5F893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252</w:t>
      </w:r>
      <w:r w:rsidRPr="004D4A11">
        <w:rPr>
          <w:rStyle w:val="HideTWBExt"/>
          <w:noProof w:val="0"/>
        </w:rPr>
        <w:t>&lt;/NumAm&gt;</w:t>
      </w:r>
    </w:p>
    <w:p w14:paraId="151EE615"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5D6D7FD4" w14:textId="77777777" w:rsidR="00CA04DF" w:rsidRPr="004D4A11" w:rsidRDefault="00CA04DF" w:rsidP="00CA04DF">
      <w:pPr>
        <w:pStyle w:val="NormalBold"/>
      </w:pPr>
      <w:r w:rsidRPr="004D4A11">
        <w:rPr>
          <w:rStyle w:val="HideTWBExt"/>
          <w:noProof w:val="0"/>
        </w:rPr>
        <w:t>&lt;/RepeatBlock-By&gt;</w:t>
      </w:r>
    </w:p>
    <w:p w14:paraId="4CCDDDC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0C2EFFF" w14:textId="77777777" w:rsidR="00CA04DF" w:rsidRPr="004D4A11" w:rsidRDefault="00CA04DF" w:rsidP="00CA04DF">
      <w:pPr>
        <w:pStyle w:val="NormalBold"/>
      </w:pPr>
      <w:r w:rsidRPr="004D4A11">
        <w:rPr>
          <w:rStyle w:val="HideTWBExt"/>
          <w:noProof w:val="0"/>
        </w:rPr>
        <w:t>&lt;Article&gt;</w:t>
      </w:r>
      <w:r w:rsidRPr="004D4A11">
        <w:t>Artigo 41 – n.º 2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F56F882" w14:textId="77777777" w:rsidTr="00E63A78">
        <w:trPr>
          <w:trHeight w:val="240"/>
          <w:jc w:val="center"/>
        </w:trPr>
        <w:tc>
          <w:tcPr>
            <w:tcW w:w="9752" w:type="dxa"/>
            <w:gridSpan w:val="2"/>
          </w:tcPr>
          <w:p w14:paraId="217DBA0B" w14:textId="77777777" w:rsidR="00CA04DF" w:rsidRPr="004D4A11" w:rsidRDefault="00CA04DF" w:rsidP="00E63A78"/>
        </w:tc>
      </w:tr>
      <w:tr w:rsidR="00CA04DF" w:rsidRPr="004D4A11" w14:paraId="696FE051" w14:textId="77777777" w:rsidTr="00E63A78">
        <w:trPr>
          <w:trHeight w:val="240"/>
          <w:jc w:val="center"/>
        </w:trPr>
        <w:tc>
          <w:tcPr>
            <w:tcW w:w="4876" w:type="dxa"/>
            <w:hideMark/>
          </w:tcPr>
          <w:p w14:paraId="76887C20" w14:textId="77777777" w:rsidR="00CA04DF" w:rsidRPr="004D4A11" w:rsidRDefault="00CA04DF" w:rsidP="00E63A78">
            <w:pPr>
              <w:pStyle w:val="AmColumnHeading"/>
            </w:pPr>
            <w:r w:rsidRPr="004D4A11">
              <w:t>Texto da Comissão</w:t>
            </w:r>
          </w:p>
        </w:tc>
        <w:tc>
          <w:tcPr>
            <w:tcW w:w="4876" w:type="dxa"/>
            <w:hideMark/>
          </w:tcPr>
          <w:p w14:paraId="6D0EBCDA" w14:textId="77777777" w:rsidR="00CA04DF" w:rsidRPr="004D4A11" w:rsidRDefault="00CA04DF" w:rsidP="00E63A78">
            <w:pPr>
              <w:pStyle w:val="AmColumnHeading"/>
            </w:pPr>
            <w:r w:rsidRPr="004D4A11">
              <w:t>Alteração</w:t>
            </w:r>
          </w:p>
        </w:tc>
      </w:tr>
      <w:tr w:rsidR="00CA04DF" w:rsidRPr="004D4A11" w14:paraId="062CAC09" w14:textId="77777777" w:rsidTr="00E63A78">
        <w:trPr>
          <w:jc w:val="center"/>
        </w:trPr>
        <w:tc>
          <w:tcPr>
            <w:tcW w:w="4876" w:type="dxa"/>
            <w:hideMark/>
          </w:tcPr>
          <w:p w14:paraId="03FD7DA3" w14:textId="77777777" w:rsidR="00CA04DF" w:rsidRPr="004D4A11" w:rsidRDefault="00CA04DF" w:rsidP="00E63A78">
            <w:pPr>
              <w:pStyle w:val="Normal6a"/>
            </w:pPr>
            <w:r w:rsidRPr="004D4A11">
              <w:rPr>
                <w:b/>
                <w:i/>
              </w:rPr>
              <w:t>(a)</w:t>
            </w:r>
            <w:r w:rsidRPr="004D4A11">
              <w:tab/>
            </w:r>
            <w:r w:rsidRPr="004D4A11">
              <w:rPr>
                <w:b/>
                <w:i/>
              </w:rPr>
              <w:t>Inadmissibilidade de um pedido em conformidade com o artigo 36.º;</w:t>
            </w:r>
          </w:p>
        </w:tc>
        <w:tc>
          <w:tcPr>
            <w:tcW w:w="4876" w:type="dxa"/>
            <w:hideMark/>
          </w:tcPr>
          <w:p w14:paraId="2EC99382" w14:textId="77777777" w:rsidR="00CA04DF" w:rsidRPr="004D4A11" w:rsidRDefault="00CA04DF" w:rsidP="00E63A78">
            <w:pPr>
              <w:pStyle w:val="Normal6a"/>
            </w:pPr>
            <w:r w:rsidRPr="004D4A11">
              <w:rPr>
                <w:b/>
                <w:i/>
              </w:rPr>
              <w:t>Suprimido</w:t>
            </w:r>
          </w:p>
        </w:tc>
      </w:tr>
    </w:tbl>
    <w:p w14:paraId="7AD0858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C9F3E9F" w14:textId="77777777" w:rsidR="00CA04DF" w:rsidRPr="004D4A11" w:rsidRDefault="00CA04DF" w:rsidP="00CA04DF">
      <w:r w:rsidRPr="004D4A11">
        <w:rPr>
          <w:rStyle w:val="HideTWBExt"/>
          <w:noProof w:val="0"/>
        </w:rPr>
        <w:t>&lt;/Amend&gt;</w:t>
      </w:r>
    </w:p>
    <w:p w14:paraId="166CC4B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253</w:t>
      </w:r>
      <w:r w:rsidRPr="004D4A11">
        <w:rPr>
          <w:rStyle w:val="HideTWBExt"/>
          <w:noProof w:val="0"/>
        </w:rPr>
        <w:t>&lt;/NumAm&gt;</w:t>
      </w:r>
    </w:p>
    <w:p w14:paraId="65C2E73C"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012DCB55" w14:textId="77777777" w:rsidR="00CA04DF" w:rsidRPr="004D4A11" w:rsidRDefault="00CA04DF" w:rsidP="00CA04DF">
      <w:pPr>
        <w:pStyle w:val="NormalBold"/>
      </w:pPr>
      <w:r w:rsidRPr="004D4A11">
        <w:rPr>
          <w:rStyle w:val="HideTWBExt"/>
          <w:noProof w:val="0"/>
        </w:rPr>
        <w:t>&lt;/RepeatBlock-By&gt;</w:t>
      </w:r>
    </w:p>
    <w:p w14:paraId="54DE29E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9F9B12C" w14:textId="77777777" w:rsidR="00CA04DF" w:rsidRPr="004D4A11" w:rsidRDefault="00CA04DF" w:rsidP="00CA04DF">
      <w:pPr>
        <w:pStyle w:val="NormalBold"/>
      </w:pPr>
      <w:r w:rsidRPr="004D4A11">
        <w:rPr>
          <w:rStyle w:val="HideTWBExt"/>
          <w:noProof w:val="0"/>
        </w:rPr>
        <w:t>&lt;Article&gt;</w:t>
      </w:r>
      <w:r w:rsidRPr="004D4A11">
        <w:t>Artigo 41 – n.º 2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0792DC9" w14:textId="77777777" w:rsidTr="00E63A78">
        <w:trPr>
          <w:trHeight w:val="240"/>
          <w:jc w:val="center"/>
        </w:trPr>
        <w:tc>
          <w:tcPr>
            <w:tcW w:w="9752" w:type="dxa"/>
            <w:gridSpan w:val="2"/>
          </w:tcPr>
          <w:p w14:paraId="2B0EC3C5" w14:textId="77777777" w:rsidR="00CA04DF" w:rsidRPr="004D4A11" w:rsidRDefault="00CA04DF" w:rsidP="00E63A78"/>
        </w:tc>
      </w:tr>
      <w:tr w:rsidR="00CA04DF" w:rsidRPr="004D4A11" w14:paraId="777F6441" w14:textId="77777777" w:rsidTr="00E63A78">
        <w:trPr>
          <w:trHeight w:val="240"/>
          <w:jc w:val="center"/>
        </w:trPr>
        <w:tc>
          <w:tcPr>
            <w:tcW w:w="4876" w:type="dxa"/>
            <w:hideMark/>
          </w:tcPr>
          <w:p w14:paraId="73DE7453" w14:textId="77777777" w:rsidR="00CA04DF" w:rsidRPr="004D4A11" w:rsidRDefault="00CA04DF" w:rsidP="00E63A78">
            <w:pPr>
              <w:pStyle w:val="AmColumnHeading"/>
            </w:pPr>
            <w:r w:rsidRPr="004D4A11">
              <w:t>Texto da Comissão</w:t>
            </w:r>
          </w:p>
        </w:tc>
        <w:tc>
          <w:tcPr>
            <w:tcW w:w="4876" w:type="dxa"/>
            <w:hideMark/>
          </w:tcPr>
          <w:p w14:paraId="38217B2E" w14:textId="77777777" w:rsidR="00CA04DF" w:rsidRPr="004D4A11" w:rsidRDefault="00CA04DF" w:rsidP="00E63A78">
            <w:pPr>
              <w:pStyle w:val="AmColumnHeading"/>
            </w:pPr>
            <w:r w:rsidRPr="004D4A11">
              <w:t>Alteração</w:t>
            </w:r>
          </w:p>
        </w:tc>
      </w:tr>
      <w:tr w:rsidR="00CA04DF" w:rsidRPr="004D4A11" w14:paraId="07866E08" w14:textId="77777777" w:rsidTr="00E63A78">
        <w:trPr>
          <w:jc w:val="center"/>
        </w:trPr>
        <w:tc>
          <w:tcPr>
            <w:tcW w:w="4876" w:type="dxa"/>
            <w:hideMark/>
          </w:tcPr>
          <w:p w14:paraId="6D361BEE" w14:textId="77777777" w:rsidR="00CA04DF" w:rsidRPr="004D4A11" w:rsidRDefault="00CA04DF" w:rsidP="00E63A78">
            <w:pPr>
              <w:pStyle w:val="Normal6a"/>
            </w:pPr>
            <w:r w:rsidRPr="004D4A11">
              <w:rPr>
                <w:b/>
                <w:i/>
              </w:rPr>
              <w:t>(a)</w:t>
            </w:r>
            <w:r w:rsidRPr="004D4A11">
              <w:tab/>
            </w:r>
            <w:r w:rsidRPr="004D4A11">
              <w:rPr>
                <w:b/>
                <w:i/>
              </w:rPr>
              <w:t>Inadmissibilidade de um pedido em conformidade com o artigo 36.º;</w:t>
            </w:r>
          </w:p>
        </w:tc>
        <w:tc>
          <w:tcPr>
            <w:tcW w:w="4876" w:type="dxa"/>
            <w:hideMark/>
          </w:tcPr>
          <w:p w14:paraId="4FDA5F4A" w14:textId="77777777" w:rsidR="00CA04DF" w:rsidRPr="004D4A11" w:rsidRDefault="00CA04DF" w:rsidP="00E63A78">
            <w:pPr>
              <w:pStyle w:val="Normal6a"/>
            </w:pPr>
            <w:r w:rsidRPr="004D4A11">
              <w:rPr>
                <w:b/>
                <w:i/>
              </w:rPr>
              <w:t>Suprimido</w:t>
            </w:r>
          </w:p>
        </w:tc>
      </w:tr>
    </w:tbl>
    <w:p w14:paraId="4B37DBB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8F48E70"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190936CE" w14:textId="77777777" w:rsidR="00CA04DF" w:rsidRPr="004D4A11" w:rsidRDefault="00CA04DF" w:rsidP="00CA04DF">
      <w:pPr>
        <w:pStyle w:val="AmJustText"/>
      </w:pPr>
      <w:r w:rsidRPr="004D4A11">
        <w:t>Esta disposição torna a possibilidade de aplicar o procedimento de fronteira extensiva a muitos casos abrangidos pela proposta de 2016, incluindo a pessoas provenientes de um país seguro e a pessoas que já tenham solicitado asilo. Apenas apreciações com base no mérito devem ser realizadas no âmbito de um procedimento de fronteira.</w:t>
      </w:r>
    </w:p>
    <w:p w14:paraId="118847B1" w14:textId="77777777" w:rsidR="00CA04DF" w:rsidRPr="004D4A11" w:rsidRDefault="00CA04DF" w:rsidP="00CA04DF">
      <w:r w:rsidRPr="004D4A11">
        <w:rPr>
          <w:rStyle w:val="HideTWBExt"/>
          <w:noProof w:val="0"/>
        </w:rPr>
        <w:t>&lt;/Amend&gt;</w:t>
      </w:r>
    </w:p>
    <w:p w14:paraId="5F7BFCD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254</w:t>
      </w:r>
      <w:r w:rsidRPr="004D4A11">
        <w:rPr>
          <w:rStyle w:val="HideTWBExt"/>
          <w:noProof w:val="0"/>
        </w:rPr>
        <w:t>&lt;/NumAm&gt;</w:t>
      </w:r>
    </w:p>
    <w:p w14:paraId="32A06CE6"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4F7E7963" w14:textId="77777777" w:rsidR="00CA04DF" w:rsidRPr="004D4A11" w:rsidRDefault="00CA04DF" w:rsidP="00CA04DF">
      <w:pPr>
        <w:pStyle w:val="NormalBold"/>
      </w:pPr>
      <w:r w:rsidRPr="004D4A11">
        <w:rPr>
          <w:rStyle w:val="HideTWBExt"/>
          <w:noProof w:val="0"/>
        </w:rPr>
        <w:t>&lt;/RepeatBlock-By&gt;</w:t>
      </w:r>
    </w:p>
    <w:p w14:paraId="4203AFE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27FB15F" w14:textId="77777777" w:rsidR="00CA04DF" w:rsidRPr="004D4A11" w:rsidRDefault="00CA04DF" w:rsidP="00CA04DF">
      <w:pPr>
        <w:pStyle w:val="NormalBold"/>
      </w:pPr>
      <w:r w:rsidRPr="004D4A11">
        <w:rPr>
          <w:rStyle w:val="HideTWBExt"/>
          <w:noProof w:val="0"/>
        </w:rPr>
        <w:t>&lt;Article&gt;</w:t>
      </w:r>
      <w:r w:rsidRPr="004D4A11">
        <w:t>Artigo 41 – n.º 2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EE8C1A2" w14:textId="77777777" w:rsidTr="00E63A78">
        <w:trPr>
          <w:trHeight w:val="240"/>
          <w:jc w:val="center"/>
        </w:trPr>
        <w:tc>
          <w:tcPr>
            <w:tcW w:w="9752" w:type="dxa"/>
            <w:gridSpan w:val="2"/>
          </w:tcPr>
          <w:p w14:paraId="17C44070" w14:textId="77777777" w:rsidR="00CA04DF" w:rsidRPr="004D4A11" w:rsidRDefault="00CA04DF" w:rsidP="00E63A78"/>
        </w:tc>
      </w:tr>
      <w:tr w:rsidR="00CA04DF" w:rsidRPr="004D4A11" w14:paraId="031A973A" w14:textId="77777777" w:rsidTr="00E63A78">
        <w:trPr>
          <w:trHeight w:val="240"/>
          <w:jc w:val="center"/>
        </w:trPr>
        <w:tc>
          <w:tcPr>
            <w:tcW w:w="4876" w:type="dxa"/>
            <w:hideMark/>
          </w:tcPr>
          <w:p w14:paraId="22593F7E" w14:textId="77777777" w:rsidR="00CA04DF" w:rsidRPr="004D4A11" w:rsidRDefault="00CA04DF" w:rsidP="00E63A78">
            <w:pPr>
              <w:pStyle w:val="AmColumnHeading"/>
            </w:pPr>
            <w:r w:rsidRPr="004D4A11">
              <w:t>Texto da Comissão</w:t>
            </w:r>
          </w:p>
        </w:tc>
        <w:tc>
          <w:tcPr>
            <w:tcW w:w="4876" w:type="dxa"/>
            <w:hideMark/>
          </w:tcPr>
          <w:p w14:paraId="54E57DDE" w14:textId="77777777" w:rsidR="00CA04DF" w:rsidRPr="004D4A11" w:rsidRDefault="00CA04DF" w:rsidP="00E63A78">
            <w:pPr>
              <w:pStyle w:val="AmColumnHeading"/>
            </w:pPr>
            <w:r w:rsidRPr="004D4A11">
              <w:t>Alteração</w:t>
            </w:r>
          </w:p>
        </w:tc>
      </w:tr>
      <w:tr w:rsidR="00CA04DF" w:rsidRPr="004D4A11" w14:paraId="5C2C6AA0" w14:textId="77777777" w:rsidTr="00E63A78">
        <w:trPr>
          <w:jc w:val="center"/>
        </w:trPr>
        <w:tc>
          <w:tcPr>
            <w:tcW w:w="4876" w:type="dxa"/>
            <w:hideMark/>
          </w:tcPr>
          <w:p w14:paraId="2E283CED" w14:textId="77777777" w:rsidR="00CA04DF" w:rsidRPr="004D4A11" w:rsidRDefault="00CA04DF" w:rsidP="00E63A78">
            <w:pPr>
              <w:pStyle w:val="Normal6a"/>
            </w:pPr>
            <w:r w:rsidRPr="004D4A11">
              <w:rPr>
                <w:b/>
                <w:i/>
              </w:rPr>
              <w:t>(a)</w:t>
            </w:r>
            <w:r w:rsidRPr="004D4A11">
              <w:tab/>
            </w:r>
            <w:r w:rsidRPr="004D4A11">
              <w:rPr>
                <w:b/>
                <w:i/>
              </w:rPr>
              <w:t>Inadmissibilidade de um pedido em conformidade com o artigo 36.º;</w:t>
            </w:r>
          </w:p>
        </w:tc>
        <w:tc>
          <w:tcPr>
            <w:tcW w:w="4876" w:type="dxa"/>
            <w:hideMark/>
          </w:tcPr>
          <w:p w14:paraId="58B6140F" w14:textId="77777777" w:rsidR="00CA04DF" w:rsidRPr="004D4A11" w:rsidRDefault="00CA04DF" w:rsidP="00E63A78">
            <w:pPr>
              <w:pStyle w:val="Normal6a"/>
            </w:pPr>
            <w:r w:rsidRPr="004D4A11">
              <w:rPr>
                <w:b/>
                <w:i/>
              </w:rPr>
              <w:t>Suprimido</w:t>
            </w:r>
          </w:p>
        </w:tc>
      </w:tr>
    </w:tbl>
    <w:p w14:paraId="2F035A8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EB50E84" w14:textId="77777777" w:rsidR="00CA04DF" w:rsidRPr="004D4A11" w:rsidRDefault="00CA04DF" w:rsidP="00CA04DF">
      <w:r w:rsidRPr="004D4A11">
        <w:rPr>
          <w:rStyle w:val="HideTWBExt"/>
          <w:noProof w:val="0"/>
        </w:rPr>
        <w:t>&lt;/Amend&gt;</w:t>
      </w:r>
    </w:p>
    <w:p w14:paraId="5DDA8FB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255</w:t>
      </w:r>
      <w:r w:rsidRPr="004D4A11">
        <w:rPr>
          <w:rStyle w:val="HideTWBExt"/>
          <w:noProof w:val="0"/>
        </w:rPr>
        <w:t>&lt;/NumAm&gt;</w:t>
      </w:r>
    </w:p>
    <w:p w14:paraId="24C81714"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B2A2B90" w14:textId="77777777" w:rsidR="00CA04DF" w:rsidRPr="004D4A11" w:rsidRDefault="00CA04DF" w:rsidP="00CA04DF">
      <w:pPr>
        <w:pStyle w:val="NormalBold"/>
      </w:pPr>
      <w:r w:rsidRPr="004D4A11">
        <w:rPr>
          <w:rStyle w:val="HideTWBExt"/>
          <w:noProof w:val="0"/>
        </w:rPr>
        <w:t>&lt;/RepeatBlock-By&gt;</w:t>
      </w:r>
    </w:p>
    <w:p w14:paraId="0BD6103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E393D8A" w14:textId="77777777" w:rsidR="00CA04DF" w:rsidRPr="004D4A11" w:rsidRDefault="00CA04DF" w:rsidP="00CA04DF">
      <w:pPr>
        <w:pStyle w:val="NormalBold"/>
      </w:pPr>
      <w:r w:rsidRPr="004D4A11">
        <w:rPr>
          <w:rStyle w:val="HideTWBExt"/>
          <w:noProof w:val="0"/>
        </w:rPr>
        <w:t>&lt;Article&gt;</w:t>
      </w:r>
      <w:r w:rsidRPr="004D4A11">
        <w:t xml:space="preserve"> Artigo 41 – n.º 2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DFFCDAC" w14:textId="77777777" w:rsidTr="00E63A78">
        <w:trPr>
          <w:trHeight w:val="240"/>
          <w:jc w:val="center"/>
        </w:trPr>
        <w:tc>
          <w:tcPr>
            <w:tcW w:w="9752" w:type="dxa"/>
            <w:gridSpan w:val="2"/>
          </w:tcPr>
          <w:p w14:paraId="64FAA103" w14:textId="77777777" w:rsidR="00CA04DF" w:rsidRPr="004D4A11" w:rsidRDefault="00CA04DF" w:rsidP="00E63A78"/>
        </w:tc>
      </w:tr>
      <w:tr w:rsidR="00CA04DF" w:rsidRPr="004D4A11" w14:paraId="5DFFC763" w14:textId="77777777" w:rsidTr="00E63A78">
        <w:trPr>
          <w:trHeight w:val="240"/>
          <w:jc w:val="center"/>
        </w:trPr>
        <w:tc>
          <w:tcPr>
            <w:tcW w:w="4876" w:type="dxa"/>
            <w:hideMark/>
          </w:tcPr>
          <w:p w14:paraId="59823AAA" w14:textId="77777777" w:rsidR="00CA04DF" w:rsidRPr="004D4A11" w:rsidRDefault="00CA04DF" w:rsidP="00E63A78">
            <w:pPr>
              <w:pStyle w:val="AmColumnHeading"/>
            </w:pPr>
            <w:r w:rsidRPr="004D4A11">
              <w:t>Texto da Comissão</w:t>
            </w:r>
          </w:p>
        </w:tc>
        <w:tc>
          <w:tcPr>
            <w:tcW w:w="4876" w:type="dxa"/>
            <w:hideMark/>
          </w:tcPr>
          <w:p w14:paraId="74117D45" w14:textId="77777777" w:rsidR="00CA04DF" w:rsidRPr="004D4A11" w:rsidRDefault="00CA04DF" w:rsidP="00E63A78">
            <w:pPr>
              <w:pStyle w:val="AmColumnHeading"/>
            </w:pPr>
            <w:r w:rsidRPr="004D4A11">
              <w:t>Alteração</w:t>
            </w:r>
          </w:p>
        </w:tc>
      </w:tr>
      <w:tr w:rsidR="00CA04DF" w:rsidRPr="004D4A11" w14:paraId="451F7BFE" w14:textId="77777777" w:rsidTr="00E63A78">
        <w:trPr>
          <w:jc w:val="center"/>
        </w:trPr>
        <w:tc>
          <w:tcPr>
            <w:tcW w:w="4876" w:type="dxa"/>
            <w:hideMark/>
          </w:tcPr>
          <w:p w14:paraId="3890FC9A" w14:textId="77777777" w:rsidR="00CA04DF" w:rsidRPr="004D4A11" w:rsidRDefault="00CA04DF" w:rsidP="00E63A78">
            <w:pPr>
              <w:pStyle w:val="Normal6a"/>
            </w:pPr>
            <w:r w:rsidRPr="004D4A11">
              <w:rPr>
                <w:b/>
                <w:i/>
              </w:rPr>
              <w:t>(b)</w:t>
            </w:r>
            <w:r w:rsidRPr="004D4A11">
              <w:tab/>
            </w:r>
            <w:r w:rsidRPr="004D4A11">
              <w:rPr>
                <w:b/>
                <w:i/>
              </w:rPr>
              <w:t>Mérito de um pedido num procedimento acelerado nos casos a que se refere o artigo 40.º, n.º 1.</w:t>
            </w:r>
          </w:p>
        </w:tc>
        <w:tc>
          <w:tcPr>
            <w:tcW w:w="4876" w:type="dxa"/>
            <w:hideMark/>
          </w:tcPr>
          <w:p w14:paraId="2D377F68" w14:textId="77777777" w:rsidR="00CA04DF" w:rsidRPr="004D4A11" w:rsidRDefault="00CA04DF" w:rsidP="00E63A78">
            <w:pPr>
              <w:pStyle w:val="Normal6a"/>
            </w:pPr>
            <w:r w:rsidRPr="004D4A11">
              <w:rPr>
                <w:b/>
                <w:i/>
              </w:rPr>
              <w:t>Suprimido</w:t>
            </w:r>
          </w:p>
        </w:tc>
      </w:tr>
    </w:tbl>
    <w:p w14:paraId="63E4967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36E23BC" w14:textId="77777777" w:rsidR="00CA04DF" w:rsidRPr="004D4A11" w:rsidRDefault="00CA04DF" w:rsidP="00CA04DF">
      <w:r w:rsidRPr="004D4A11">
        <w:rPr>
          <w:rStyle w:val="HideTWBExt"/>
          <w:noProof w:val="0"/>
        </w:rPr>
        <w:t>&lt;/Amend&gt;</w:t>
      </w:r>
    </w:p>
    <w:p w14:paraId="1D4BED0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256</w:t>
      </w:r>
      <w:r w:rsidRPr="004D4A11">
        <w:rPr>
          <w:rStyle w:val="HideTWBExt"/>
          <w:noProof w:val="0"/>
        </w:rPr>
        <w:t>&lt;/NumAm&gt;</w:t>
      </w:r>
    </w:p>
    <w:p w14:paraId="04D11318"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63D62242" w14:textId="77777777" w:rsidR="00CA04DF" w:rsidRPr="004D4A11" w:rsidRDefault="00CA04DF" w:rsidP="00CA04DF">
      <w:pPr>
        <w:pStyle w:val="NormalBold"/>
      </w:pPr>
      <w:r w:rsidRPr="004D4A11">
        <w:rPr>
          <w:rStyle w:val="HideTWBExt"/>
          <w:noProof w:val="0"/>
        </w:rPr>
        <w:t>&lt;/RepeatBlock-By&gt;</w:t>
      </w:r>
    </w:p>
    <w:p w14:paraId="28ED341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EF32DD8" w14:textId="77777777" w:rsidR="00CA04DF" w:rsidRPr="004D4A11" w:rsidRDefault="00CA04DF" w:rsidP="00CA04DF">
      <w:pPr>
        <w:pStyle w:val="NormalBold"/>
      </w:pPr>
      <w:r w:rsidRPr="004D4A11">
        <w:rPr>
          <w:rStyle w:val="HideTWBExt"/>
          <w:noProof w:val="0"/>
        </w:rPr>
        <w:t>&lt;Article&gt;</w:t>
      </w:r>
      <w:r w:rsidRPr="004D4A11">
        <w:t>Artigo 41 – n.º 2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60F1721" w14:textId="77777777" w:rsidTr="00E63A78">
        <w:trPr>
          <w:trHeight w:val="240"/>
          <w:jc w:val="center"/>
        </w:trPr>
        <w:tc>
          <w:tcPr>
            <w:tcW w:w="9752" w:type="dxa"/>
            <w:gridSpan w:val="2"/>
          </w:tcPr>
          <w:p w14:paraId="42327DC0" w14:textId="77777777" w:rsidR="00CA04DF" w:rsidRPr="004D4A11" w:rsidRDefault="00CA04DF" w:rsidP="00E63A78"/>
        </w:tc>
      </w:tr>
      <w:tr w:rsidR="00CA04DF" w:rsidRPr="004D4A11" w14:paraId="7B7825E2" w14:textId="77777777" w:rsidTr="00E63A78">
        <w:trPr>
          <w:trHeight w:val="240"/>
          <w:jc w:val="center"/>
        </w:trPr>
        <w:tc>
          <w:tcPr>
            <w:tcW w:w="4876" w:type="dxa"/>
            <w:hideMark/>
          </w:tcPr>
          <w:p w14:paraId="2BF70171" w14:textId="77777777" w:rsidR="00CA04DF" w:rsidRPr="004D4A11" w:rsidRDefault="00CA04DF" w:rsidP="00E63A78">
            <w:pPr>
              <w:pStyle w:val="AmColumnHeading"/>
            </w:pPr>
            <w:r w:rsidRPr="004D4A11">
              <w:t>Texto da Comissão</w:t>
            </w:r>
          </w:p>
        </w:tc>
        <w:tc>
          <w:tcPr>
            <w:tcW w:w="4876" w:type="dxa"/>
            <w:hideMark/>
          </w:tcPr>
          <w:p w14:paraId="3DFF0539" w14:textId="77777777" w:rsidR="00CA04DF" w:rsidRPr="004D4A11" w:rsidRDefault="00CA04DF" w:rsidP="00E63A78">
            <w:pPr>
              <w:pStyle w:val="AmColumnHeading"/>
            </w:pPr>
            <w:r w:rsidRPr="004D4A11">
              <w:t>Alteração</w:t>
            </w:r>
          </w:p>
        </w:tc>
      </w:tr>
      <w:tr w:rsidR="00CA04DF" w:rsidRPr="004D4A11" w14:paraId="2A750CD4" w14:textId="77777777" w:rsidTr="00E63A78">
        <w:trPr>
          <w:jc w:val="center"/>
        </w:trPr>
        <w:tc>
          <w:tcPr>
            <w:tcW w:w="4876" w:type="dxa"/>
            <w:hideMark/>
          </w:tcPr>
          <w:p w14:paraId="4B52488F" w14:textId="77777777" w:rsidR="00CA04DF" w:rsidRPr="004D4A11" w:rsidRDefault="00CA04DF" w:rsidP="00E63A78">
            <w:pPr>
              <w:pStyle w:val="Normal6a"/>
            </w:pPr>
            <w:r w:rsidRPr="004D4A11">
              <w:rPr>
                <w:b/>
                <w:i/>
              </w:rPr>
              <w:t>(b)</w:t>
            </w:r>
            <w:r w:rsidRPr="004D4A11">
              <w:tab/>
            </w:r>
            <w:r w:rsidRPr="004D4A11">
              <w:rPr>
                <w:b/>
                <w:i/>
              </w:rPr>
              <w:t>Mérito de um pedido num procedimento acelerado nos casos a que se refere o artigo 40.º, n.º 1.</w:t>
            </w:r>
          </w:p>
        </w:tc>
        <w:tc>
          <w:tcPr>
            <w:tcW w:w="4876" w:type="dxa"/>
            <w:hideMark/>
          </w:tcPr>
          <w:p w14:paraId="2EB680B9" w14:textId="77777777" w:rsidR="00CA04DF" w:rsidRPr="004D4A11" w:rsidRDefault="00CA04DF" w:rsidP="00E63A78">
            <w:pPr>
              <w:pStyle w:val="Normal6a"/>
            </w:pPr>
            <w:r w:rsidRPr="004D4A11">
              <w:rPr>
                <w:b/>
                <w:i/>
              </w:rPr>
              <w:t>Suprimido</w:t>
            </w:r>
          </w:p>
        </w:tc>
      </w:tr>
    </w:tbl>
    <w:p w14:paraId="6779EFC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BF0085F" w14:textId="77777777" w:rsidR="00CA04DF" w:rsidRPr="004D4A11" w:rsidRDefault="00CA04DF" w:rsidP="00CA04DF">
      <w:r w:rsidRPr="004D4A11">
        <w:rPr>
          <w:rStyle w:val="HideTWBExt"/>
          <w:noProof w:val="0"/>
        </w:rPr>
        <w:t>&lt;/Amend&gt;</w:t>
      </w:r>
    </w:p>
    <w:p w14:paraId="5BE36919"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257</w:t>
      </w:r>
      <w:r w:rsidRPr="004D4A11">
        <w:rPr>
          <w:rStyle w:val="HideTWBExt"/>
          <w:noProof w:val="0"/>
        </w:rPr>
        <w:t>&lt;/NumAm&gt;</w:t>
      </w:r>
    </w:p>
    <w:p w14:paraId="3E43CB1C"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49D3C1A5" w14:textId="77777777" w:rsidR="00CA04DF" w:rsidRPr="004D4A11" w:rsidRDefault="00CA04DF" w:rsidP="00CA04DF">
      <w:pPr>
        <w:pStyle w:val="NormalBold"/>
      </w:pPr>
      <w:r w:rsidRPr="004D4A11">
        <w:rPr>
          <w:rStyle w:val="HideTWBExt"/>
          <w:noProof w:val="0"/>
        </w:rPr>
        <w:t>&lt;/RepeatBlock-By&gt;</w:t>
      </w:r>
    </w:p>
    <w:p w14:paraId="5BB8B3E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7DB74E5" w14:textId="77777777" w:rsidR="00CA04DF" w:rsidRPr="004D4A11" w:rsidRDefault="00CA04DF" w:rsidP="00CA04DF">
      <w:pPr>
        <w:pStyle w:val="NormalBold"/>
      </w:pPr>
      <w:r w:rsidRPr="004D4A11">
        <w:rPr>
          <w:rStyle w:val="HideTWBExt"/>
          <w:noProof w:val="0"/>
        </w:rPr>
        <w:t>&lt;Article&gt;</w:t>
      </w:r>
      <w:r w:rsidRPr="004D4A11">
        <w:t>Artigo 41 – n.º 2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A421807" w14:textId="77777777" w:rsidTr="00E63A78">
        <w:trPr>
          <w:trHeight w:val="240"/>
          <w:jc w:val="center"/>
        </w:trPr>
        <w:tc>
          <w:tcPr>
            <w:tcW w:w="9752" w:type="dxa"/>
            <w:gridSpan w:val="2"/>
          </w:tcPr>
          <w:p w14:paraId="19206151" w14:textId="77777777" w:rsidR="00CA04DF" w:rsidRPr="004D4A11" w:rsidRDefault="00CA04DF" w:rsidP="00E63A78"/>
        </w:tc>
      </w:tr>
      <w:tr w:rsidR="00CA04DF" w:rsidRPr="004D4A11" w14:paraId="19CE5244" w14:textId="77777777" w:rsidTr="00E63A78">
        <w:trPr>
          <w:trHeight w:val="240"/>
          <w:jc w:val="center"/>
        </w:trPr>
        <w:tc>
          <w:tcPr>
            <w:tcW w:w="4876" w:type="dxa"/>
            <w:hideMark/>
          </w:tcPr>
          <w:p w14:paraId="24A06F7B" w14:textId="77777777" w:rsidR="00CA04DF" w:rsidRPr="004D4A11" w:rsidRDefault="00CA04DF" w:rsidP="00E63A78">
            <w:pPr>
              <w:pStyle w:val="AmColumnHeading"/>
            </w:pPr>
            <w:r w:rsidRPr="004D4A11">
              <w:t>Texto da Comissão</w:t>
            </w:r>
          </w:p>
        </w:tc>
        <w:tc>
          <w:tcPr>
            <w:tcW w:w="4876" w:type="dxa"/>
            <w:hideMark/>
          </w:tcPr>
          <w:p w14:paraId="39E1783B" w14:textId="77777777" w:rsidR="00CA04DF" w:rsidRPr="004D4A11" w:rsidRDefault="00CA04DF" w:rsidP="00E63A78">
            <w:pPr>
              <w:pStyle w:val="AmColumnHeading"/>
            </w:pPr>
            <w:r w:rsidRPr="004D4A11">
              <w:t>Alteração</w:t>
            </w:r>
          </w:p>
        </w:tc>
      </w:tr>
      <w:tr w:rsidR="00CA04DF" w:rsidRPr="004D4A11" w14:paraId="38EAF24D" w14:textId="77777777" w:rsidTr="00E63A78">
        <w:trPr>
          <w:jc w:val="center"/>
        </w:trPr>
        <w:tc>
          <w:tcPr>
            <w:tcW w:w="4876" w:type="dxa"/>
            <w:hideMark/>
          </w:tcPr>
          <w:p w14:paraId="1B36C496" w14:textId="77777777" w:rsidR="00CA04DF" w:rsidRPr="004D4A11" w:rsidRDefault="00CA04DF" w:rsidP="00E63A78">
            <w:pPr>
              <w:pStyle w:val="Normal6a"/>
            </w:pPr>
            <w:r w:rsidRPr="004D4A11">
              <w:t>(b)</w:t>
            </w:r>
            <w:r w:rsidRPr="004D4A11">
              <w:tab/>
              <w:t xml:space="preserve">Mérito de um pedido </w:t>
            </w:r>
            <w:r w:rsidRPr="004D4A11">
              <w:rPr>
                <w:b/>
                <w:i/>
              </w:rPr>
              <w:t>num procedimento acelerado nos casos a que se refere o artigo 40.º, n.º 1</w:t>
            </w:r>
            <w:r w:rsidRPr="004D4A11">
              <w:t xml:space="preserve">. </w:t>
            </w:r>
          </w:p>
        </w:tc>
        <w:tc>
          <w:tcPr>
            <w:tcW w:w="4876" w:type="dxa"/>
            <w:hideMark/>
          </w:tcPr>
          <w:p w14:paraId="1F2065B7" w14:textId="77777777" w:rsidR="00CA04DF" w:rsidRPr="004D4A11" w:rsidRDefault="00CA04DF" w:rsidP="00E63A78">
            <w:pPr>
              <w:pStyle w:val="Normal6a"/>
            </w:pPr>
            <w:r w:rsidRPr="004D4A11">
              <w:t>(b)</w:t>
            </w:r>
            <w:r w:rsidRPr="004D4A11">
              <w:tab/>
              <w:t>Mérito de um pedido.</w:t>
            </w:r>
          </w:p>
        </w:tc>
      </w:tr>
    </w:tbl>
    <w:p w14:paraId="285E3F2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2A88F95" w14:textId="77777777" w:rsidR="00CA04DF" w:rsidRPr="004D4A11" w:rsidRDefault="00CA04DF" w:rsidP="00CA04DF">
      <w:r w:rsidRPr="004D4A11">
        <w:rPr>
          <w:rStyle w:val="HideTWBExt"/>
          <w:noProof w:val="0"/>
        </w:rPr>
        <w:t>&lt;/Amend&gt;</w:t>
      </w:r>
    </w:p>
    <w:p w14:paraId="5EBB8BF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258</w:t>
      </w:r>
      <w:r w:rsidRPr="004D4A11">
        <w:rPr>
          <w:rStyle w:val="HideTWBExt"/>
          <w:noProof w:val="0"/>
        </w:rPr>
        <w:t>&lt;/NumAm&gt;</w:t>
      </w:r>
    </w:p>
    <w:p w14:paraId="5BF57213"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72261997" w14:textId="77777777" w:rsidR="00CA04DF" w:rsidRPr="004D4A11" w:rsidRDefault="00CA04DF" w:rsidP="00CA04DF">
      <w:pPr>
        <w:pStyle w:val="NormalBold"/>
      </w:pPr>
      <w:r w:rsidRPr="004D4A11">
        <w:rPr>
          <w:rStyle w:val="HideTWBExt"/>
          <w:noProof w:val="0"/>
        </w:rPr>
        <w:t>&lt;/RepeatBlock-By&gt;</w:t>
      </w:r>
    </w:p>
    <w:p w14:paraId="3AB0BC2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92E04A6" w14:textId="77777777" w:rsidR="00CA04DF" w:rsidRPr="004D4A11" w:rsidRDefault="00CA04DF" w:rsidP="00CA04DF">
      <w:pPr>
        <w:pStyle w:val="NormalBold"/>
      </w:pPr>
      <w:r w:rsidRPr="004D4A11">
        <w:rPr>
          <w:rStyle w:val="HideTWBExt"/>
          <w:noProof w:val="0"/>
        </w:rPr>
        <w:t>&lt;Article&gt;</w:t>
      </w:r>
      <w:r w:rsidRPr="004D4A11">
        <w:t>Artigo 41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75EE251" w14:textId="77777777" w:rsidTr="00E63A78">
        <w:trPr>
          <w:trHeight w:val="240"/>
          <w:jc w:val="center"/>
        </w:trPr>
        <w:tc>
          <w:tcPr>
            <w:tcW w:w="9752" w:type="dxa"/>
            <w:gridSpan w:val="2"/>
          </w:tcPr>
          <w:p w14:paraId="657512CB" w14:textId="77777777" w:rsidR="00CA04DF" w:rsidRPr="004D4A11" w:rsidRDefault="00CA04DF" w:rsidP="00E63A78"/>
        </w:tc>
      </w:tr>
      <w:tr w:rsidR="00CA04DF" w:rsidRPr="004D4A11" w14:paraId="765CCC4B" w14:textId="77777777" w:rsidTr="00E63A78">
        <w:trPr>
          <w:trHeight w:val="240"/>
          <w:jc w:val="center"/>
        </w:trPr>
        <w:tc>
          <w:tcPr>
            <w:tcW w:w="4876" w:type="dxa"/>
            <w:hideMark/>
          </w:tcPr>
          <w:p w14:paraId="6E1D1ED4" w14:textId="77777777" w:rsidR="00CA04DF" w:rsidRPr="004D4A11" w:rsidRDefault="00CA04DF" w:rsidP="00E63A78">
            <w:pPr>
              <w:pStyle w:val="AmColumnHeading"/>
            </w:pPr>
            <w:r w:rsidRPr="004D4A11">
              <w:t>Texto da Comissão</w:t>
            </w:r>
          </w:p>
        </w:tc>
        <w:tc>
          <w:tcPr>
            <w:tcW w:w="4876" w:type="dxa"/>
            <w:hideMark/>
          </w:tcPr>
          <w:p w14:paraId="6E34B050" w14:textId="77777777" w:rsidR="00CA04DF" w:rsidRPr="004D4A11" w:rsidRDefault="00CA04DF" w:rsidP="00E63A78">
            <w:pPr>
              <w:pStyle w:val="AmColumnHeading"/>
            </w:pPr>
            <w:r w:rsidRPr="004D4A11">
              <w:t>Alteração</w:t>
            </w:r>
          </w:p>
        </w:tc>
      </w:tr>
      <w:tr w:rsidR="00CA04DF" w:rsidRPr="004D4A11" w14:paraId="41866E79" w14:textId="77777777" w:rsidTr="00E63A78">
        <w:trPr>
          <w:jc w:val="center"/>
        </w:trPr>
        <w:tc>
          <w:tcPr>
            <w:tcW w:w="4876" w:type="dxa"/>
            <w:hideMark/>
          </w:tcPr>
          <w:p w14:paraId="6116545A" w14:textId="77777777" w:rsidR="00CA04DF" w:rsidRPr="004D4A11" w:rsidRDefault="00CA04DF" w:rsidP="00E63A78">
            <w:pPr>
              <w:pStyle w:val="Normal6a"/>
            </w:pPr>
            <w:r w:rsidRPr="004D4A11">
              <w:rPr>
                <w:b/>
                <w:i/>
              </w:rPr>
              <w:t>3.</w:t>
            </w:r>
            <w:r w:rsidRPr="004D4A11">
              <w:tab/>
            </w:r>
            <w:r w:rsidRPr="004D4A11">
              <w:rPr>
                <w:b/>
                <w:i/>
              </w:rPr>
              <w:t>O Estado-Membro aprecia um pedido num procedimento de fronteira nos casos referidos no n.º 1, quando se verifiquem as circunstâncias previstas no artigo 40.º, n.º 1, alíneas c), f) ou i).</w:t>
            </w:r>
          </w:p>
        </w:tc>
        <w:tc>
          <w:tcPr>
            <w:tcW w:w="4876" w:type="dxa"/>
            <w:hideMark/>
          </w:tcPr>
          <w:p w14:paraId="30AEEB52" w14:textId="77777777" w:rsidR="00CA04DF" w:rsidRPr="004D4A11" w:rsidRDefault="00CA04DF" w:rsidP="00E63A78">
            <w:pPr>
              <w:pStyle w:val="Normal6a"/>
            </w:pPr>
            <w:r w:rsidRPr="004D4A11">
              <w:rPr>
                <w:b/>
                <w:i/>
              </w:rPr>
              <w:t>Suprimido</w:t>
            </w:r>
          </w:p>
        </w:tc>
      </w:tr>
    </w:tbl>
    <w:p w14:paraId="5D48EEF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203B5B2" w14:textId="77777777" w:rsidR="00CA04DF" w:rsidRPr="004D4A11" w:rsidRDefault="00CA04DF" w:rsidP="00CA04DF">
      <w:r w:rsidRPr="004D4A11">
        <w:rPr>
          <w:rStyle w:val="HideTWBExt"/>
          <w:noProof w:val="0"/>
        </w:rPr>
        <w:t>&lt;/Amend&gt;</w:t>
      </w:r>
    </w:p>
    <w:p w14:paraId="58A7C3F9"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259</w:t>
      </w:r>
      <w:r w:rsidRPr="004D4A11">
        <w:rPr>
          <w:rStyle w:val="HideTWBExt"/>
          <w:noProof w:val="0"/>
        </w:rPr>
        <w:t>&lt;/NumAm&gt;</w:t>
      </w:r>
    </w:p>
    <w:p w14:paraId="3715FC5A"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617EDAD1" w14:textId="77777777" w:rsidR="00CA04DF" w:rsidRPr="004D4A11" w:rsidRDefault="00CA04DF" w:rsidP="00CA04DF">
      <w:pPr>
        <w:pStyle w:val="NormalBold"/>
      </w:pPr>
      <w:r w:rsidRPr="004D4A11">
        <w:rPr>
          <w:rStyle w:val="HideTWBExt"/>
          <w:noProof w:val="0"/>
        </w:rPr>
        <w:t>&lt;/RepeatBlock-By&gt;</w:t>
      </w:r>
    </w:p>
    <w:p w14:paraId="5A9D60C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295F4B3" w14:textId="77777777" w:rsidR="00CA04DF" w:rsidRPr="004D4A11" w:rsidRDefault="00CA04DF" w:rsidP="00CA04DF">
      <w:pPr>
        <w:pStyle w:val="NormalBold"/>
      </w:pPr>
      <w:r w:rsidRPr="004D4A11">
        <w:rPr>
          <w:rStyle w:val="HideTWBExt"/>
          <w:noProof w:val="0"/>
        </w:rPr>
        <w:t>&lt;Article&gt;</w:t>
      </w:r>
      <w:r w:rsidRPr="004D4A11">
        <w:t>Artigo 41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8F9B88B" w14:textId="77777777" w:rsidTr="00E63A78">
        <w:trPr>
          <w:trHeight w:val="240"/>
          <w:jc w:val="center"/>
        </w:trPr>
        <w:tc>
          <w:tcPr>
            <w:tcW w:w="9752" w:type="dxa"/>
            <w:gridSpan w:val="2"/>
          </w:tcPr>
          <w:p w14:paraId="2DD96B64" w14:textId="77777777" w:rsidR="00CA04DF" w:rsidRPr="004D4A11" w:rsidRDefault="00CA04DF" w:rsidP="00E63A78"/>
        </w:tc>
      </w:tr>
      <w:tr w:rsidR="00CA04DF" w:rsidRPr="004D4A11" w14:paraId="037276B8" w14:textId="77777777" w:rsidTr="00E63A78">
        <w:trPr>
          <w:trHeight w:val="240"/>
          <w:jc w:val="center"/>
        </w:trPr>
        <w:tc>
          <w:tcPr>
            <w:tcW w:w="4876" w:type="dxa"/>
            <w:hideMark/>
          </w:tcPr>
          <w:p w14:paraId="6F295E79" w14:textId="77777777" w:rsidR="00CA04DF" w:rsidRPr="004D4A11" w:rsidRDefault="00CA04DF" w:rsidP="00E63A78">
            <w:pPr>
              <w:pStyle w:val="AmColumnHeading"/>
            </w:pPr>
            <w:r w:rsidRPr="004D4A11">
              <w:t>Texto da Comissão</w:t>
            </w:r>
          </w:p>
        </w:tc>
        <w:tc>
          <w:tcPr>
            <w:tcW w:w="4876" w:type="dxa"/>
            <w:hideMark/>
          </w:tcPr>
          <w:p w14:paraId="211A27B8" w14:textId="77777777" w:rsidR="00CA04DF" w:rsidRPr="004D4A11" w:rsidRDefault="00CA04DF" w:rsidP="00E63A78">
            <w:pPr>
              <w:pStyle w:val="AmColumnHeading"/>
            </w:pPr>
            <w:r w:rsidRPr="004D4A11">
              <w:t>Alteração</w:t>
            </w:r>
          </w:p>
        </w:tc>
      </w:tr>
      <w:tr w:rsidR="00CA04DF" w:rsidRPr="004D4A11" w14:paraId="7BFE10CC" w14:textId="77777777" w:rsidTr="00E63A78">
        <w:trPr>
          <w:jc w:val="center"/>
        </w:trPr>
        <w:tc>
          <w:tcPr>
            <w:tcW w:w="4876" w:type="dxa"/>
            <w:hideMark/>
          </w:tcPr>
          <w:p w14:paraId="59411F26" w14:textId="77777777" w:rsidR="00CA04DF" w:rsidRPr="004D4A11" w:rsidRDefault="00CA04DF" w:rsidP="00E63A78">
            <w:pPr>
              <w:pStyle w:val="Normal6a"/>
            </w:pPr>
            <w:r w:rsidRPr="004D4A11">
              <w:rPr>
                <w:b/>
                <w:i/>
              </w:rPr>
              <w:t>3.</w:t>
            </w:r>
            <w:r w:rsidRPr="004D4A11">
              <w:tab/>
            </w:r>
            <w:r w:rsidRPr="004D4A11">
              <w:rPr>
                <w:b/>
                <w:i/>
              </w:rPr>
              <w:t>O Estado-Membro aprecia um pedido num procedimento de fronteira nos casos referidos no n.º 1, quando se verifiquem as circunstâncias previstas no artigo 40.º, n.º 1, alíneas c), f) ou i).</w:t>
            </w:r>
          </w:p>
        </w:tc>
        <w:tc>
          <w:tcPr>
            <w:tcW w:w="4876" w:type="dxa"/>
            <w:hideMark/>
          </w:tcPr>
          <w:p w14:paraId="3254D863" w14:textId="77777777" w:rsidR="00CA04DF" w:rsidRPr="004D4A11" w:rsidRDefault="00CA04DF" w:rsidP="00E63A78">
            <w:pPr>
              <w:pStyle w:val="Normal6a"/>
            </w:pPr>
            <w:r w:rsidRPr="004D4A11">
              <w:rPr>
                <w:b/>
                <w:i/>
              </w:rPr>
              <w:t>Suprimido</w:t>
            </w:r>
          </w:p>
        </w:tc>
      </w:tr>
    </w:tbl>
    <w:p w14:paraId="5CD7633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E05E742" w14:textId="77777777" w:rsidR="00CA04DF" w:rsidRPr="004D4A11" w:rsidRDefault="00CA04DF" w:rsidP="00CA04DF">
      <w:r w:rsidRPr="004D4A11">
        <w:rPr>
          <w:rStyle w:val="HideTWBExt"/>
          <w:noProof w:val="0"/>
        </w:rPr>
        <w:t>&lt;/Amend&gt;</w:t>
      </w:r>
    </w:p>
    <w:p w14:paraId="70AB8E7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260</w:t>
      </w:r>
      <w:r w:rsidRPr="004D4A11">
        <w:rPr>
          <w:rStyle w:val="HideTWBExt"/>
          <w:noProof w:val="0"/>
        </w:rPr>
        <w:t>&lt;/NumAm&gt;</w:t>
      </w:r>
    </w:p>
    <w:p w14:paraId="00853437"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1130D276" w14:textId="77777777" w:rsidR="00CA04DF" w:rsidRPr="004D4A11" w:rsidRDefault="00CA04DF" w:rsidP="00CA04DF">
      <w:pPr>
        <w:pStyle w:val="NormalBold"/>
      </w:pPr>
      <w:r w:rsidRPr="004D4A11">
        <w:rPr>
          <w:rStyle w:val="HideTWBExt"/>
          <w:noProof w:val="0"/>
        </w:rPr>
        <w:t>&lt;/RepeatBlock-By&gt;</w:t>
      </w:r>
    </w:p>
    <w:p w14:paraId="1906C05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30E069D" w14:textId="77777777" w:rsidR="00CA04DF" w:rsidRPr="004D4A11" w:rsidRDefault="00CA04DF" w:rsidP="00CA04DF">
      <w:pPr>
        <w:pStyle w:val="NormalBold"/>
      </w:pPr>
      <w:r w:rsidRPr="004D4A11">
        <w:rPr>
          <w:rStyle w:val="HideTWBExt"/>
          <w:noProof w:val="0"/>
        </w:rPr>
        <w:t>&lt;Article&gt;</w:t>
      </w:r>
      <w:r w:rsidRPr="004D4A11">
        <w:t>Artigo 41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64B7DAD" w14:textId="77777777" w:rsidTr="00E63A78">
        <w:trPr>
          <w:trHeight w:val="240"/>
          <w:jc w:val="center"/>
        </w:trPr>
        <w:tc>
          <w:tcPr>
            <w:tcW w:w="9752" w:type="dxa"/>
            <w:gridSpan w:val="2"/>
          </w:tcPr>
          <w:p w14:paraId="3C2082EC" w14:textId="77777777" w:rsidR="00CA04DF" w:rsidRPr="004D4A11" w:rsidRDefault="00CA04DF" w:rsidP="00E63A78"/>
        </w:tc>
      </w:tr>
      <w:tr w:rsidR="00CA04DF" w:rsidRPr="004D4A11" w14:paraId="3252192A" w14:textId="77777777" w:rsidTr="00E63A78">
        <w:trPr>
          <w:trHeight w:val="240"/>
          <w:jc w:val="center"/>
        </w:trPr>
        <w:tc>
          <w:tcPr>
            <w:tcW w:w="4876" w:type="dxa"/>
            <w:hideMark/>
          </w:tcPr>
          <w:p w14:paraId="59212139" w14:textId="77777777" w:rsidR="00CA04DF" w:rsidRPr="004D4A11" w:rsidRDefault="00CA04DF" w:rsidP="00E63A78">
            <w:pPr>
              <w:pStyle w:val="AmColumnHeading"/>
            </w:pPr>
            <w:r w:rsidRPr="004D4A11">
              <w:t>Texto da Comissão</w:t>
            </w:r>
          </w:p>
        </w:tc>
        <w:tc>
          <w:tcPr>
            <w:tcW w:w="4876" w:type="dxa"/>
            <w:hideMark/>
          </w:tcPr>
          <w:p w14:paraId="67047D91" w14:textId="77777777" w:rsidR="00CA04DF" w:rsidRPr="004D4A11" w:rsidRDefault="00CA04DF" w:rsidP="00E63A78">
            <w:pPr>
              <w:pStyle w:val="AmColumnHeading"/>
            </w:pPr>
            <w:r w:rsidRPr="004D4A11">
              <w:t>Alteração</w:t>
            </w:r>
          </w:p>
        </w:tc>
      </w:tr>
      <w:tr w:rsidR="00CA04DF" w:rsidRPr="004D4A11" w14:paraId="44A1EA00" w14:textId="77777777" w:rsidTr="00E63A78">
        <w:trPr>
          <w:jc w:val="center"/>
        </w:trPr>
        <w:tc>
          <w:tcPr>
            <w:tcW w:w="4876" w:type="dxa"/>
            <w:hideMark/>
          </w:tcPr>
          <w:p w14:paraId="129C32E8" w14:textId="77777777" w:rsidR="00CA04DF" w:rsidRPr="004D4A11" w:rsidRDefault="00CA04DF" w:rsidP="00E63A78">
            <w:pPr>
              <w:pStyle w:val="Normal6a"/>
            </w:pPr>
            <w:r w:rsidRPr="004D4A11">
              <w:rPr>
                <w:b/>
                <w:i/>
              </w:rPr>
              <w:t>3.</w:t>
            </w:r>
            <w:r w:rsidRPr="004D4A11">
              <w:tab/>
            </w:r>
            <w:r w:rsidRPr="004D4A11">
              <w:rPr>
                <w:b/>
                <w:i/>
              </w:rPr>
              <w:t>O Estado-Membro aprecia um pedido num procedimento de fronteira nos casos referidos no n.º 1, quando se verifiquem as circunstâncias previstas no artigo 40.º, n.º 1, alíneas c), f) ou i).</w:t>
            </w:r>
          </w:p>
        </w:tc>
        <w:tc>
          <w:tcPr>
            <w:tcW w:w="4876" w:type="dxa"/>
            <w:hideMark/>
          </w:tcPr>
          <w:p w14:paraId="0D59AF2C" w14:textId="77777777" w:rsidR="00CA04DF" w:rsidRPr="004D4A11" w:rsidRDefault="00CA04DF" w:rsidP="00E63A78">
            <w:pPr>
              <w:pStyle w:val="Normal6a"/>
            </w:pPr>
            <w:r w:rsidRPr="004D4A11">
              <w:rPr>
                <w:b/>
                <w:i/>
              </w:rPr>
              <w:t>Suprimido</w:t>
            </w:r>
          </w:p>
        </w:tc>
      </w:tr>
    </w:tbl>
    <w:p w14:paraId="129AD2A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88F08AF"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024D0323" w14:textId="77777777" w:rsidR="00CA04DF" w:rsidRPr="004D4A11" w:rsidRDefault="00CA04DF" w:rsidP="00CA04DF">
      <w:pPr>
        <w:pStyle w:val="AmJustText"/>
      </w:pPr>
      <w:r w:rsidRPr="004D4A11">
        <w:t>Não há provas de que a prática obrigatória de procedimentos de fronteira conduza a uma conclusão mais célere dos processos de asilo, a tomadas de melhores decisões ou a um regresso mais rápido das pessoas objeto de decisões de regresso.</w:t>
      </w:r>
    </w:p>
    <w:p w14:paraId="5F7DF5DC" w14:textId="77777777" w:rsidR="00CA04DF" w:rsidRPr="004D4A11" w:rsidRDefault="00CA04DF" w:rsidP="00CA04DF">
      <w:r w:rsidRPr="004D4A11">
        <w:rPr>
          <w:rStyle w:val="HideTWBExt"/>
          <w:noProof w:val="0"/>
        </w:rPr>
        <w:t>&lt;/Amend&gt;</w:t>
      </w:r>
    </w:p>
    <w:p w14:paraId="6098B79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261</w:t>
      </w:r>
      <w:r w:rsidRPr="004D4A11">
        <w:rPr>
          <w:rStyle w:val="HideTWBExt"/>
          <w:noProof w:val="0"/>
        </w:rPr>
        <w:t>&lt;/NumAm&gt;</w:t>
      </w:r>
    </w:p>
    <w:p w14:paraId="5DC719C7"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3A34DAE8" w14:textId="77777777" w:rsidR="00CA04DF" w:rsidRPr="004D4A11" w:rsidRDefault="00CA04DF" w:rsidP="00CA04DF">
      <w:pPr>
        <w:pStyle w:val="NormalBold"/>
      </w:pPr>
      <w:r w:rsidRPr="004D4A11">
        <w:rPr>
          <w:rStyle w:val="HideTWBExt"/>
          <w:noProof w:val="0"/>
        </w:rPr>
        <w:t>&lt;/RepeatBlock-By&gt;</w:t>
      </w:r>
    </w:p>
    <w:p w14:paraId="18BEDA8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CD294F4" w14:textId="77777777" w:rsidR="00CA04DF" w:rsidRPr="004D4A11" w:rsidRDefault="00CA04DF" w:rsidP="00CA04DF">
      <w:pPr>
        <w:pStyle w:val="NormalBold"/>
      </w:pPr>
      <w:r w:rsidRPr="004D4A11">
        <w:rPr>
          <w:rStyle w:val="HideTWBExt"/>
          <w:noProof w:val="0"/>
        </w:rPr>
        <w:t>&lt;Article&gt;</w:t>
      </w:r>
      <w:r w:rsidRPr="004D4A11">
        <w:t>Artigo 41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C7C1064" w14:textId="77777777" w:rsidTr="00E63A78">
        <w:trPr>
          <w:trHeight w:val="240"/>
          <w:jc w:val="center"/>
        </w:trPr>
        <w:tc>
          <w:tcPr>
            <w:tcW w:w="9752" w:type="dxa"/>
            <w:gridSpan w:val="2"/>
          </w:tcPr>
          <w:p w14:paraId="65A95704" w14:textId="77777777" w:rsidR="00CA04DF" w:rsidRPr="004D4A11" w:rsidRDefault="00CA04DF" w:rsidP="00E63A78"/>
        </w:tc>
      </w:tr>
      <w:tr w:rsidR="00CA04DF" w:rsidRPr="004D4A11" w14:paraId="47EDE0BE" w14:textId="77777777" w:rsidTr="00E63A78">
        <w:trPr>
          <w:trHeight w:val="240"/>
          <w:jc w:val="center"/>
        </w:trPr>
        <w:tc>
          <w:tcPr>
            <w:tcW w:w="4876" w:type="dxa"/>
            <w:hideMark/>
          </w:tcPr>
          <w:p w14:paraId="2E8DA14C" w14:textId="77777777" w:rsidR="00CA04DF" w:rsidRPr="004D4A11" w:rsidRDefault="00CA04DF" w:rsidP="00E63A78">
            <w:pPr>
              <w:pStyle w:val="AmColumnHeading"/>
            </w:pPr>
            <w:r w:rsidRPr="004D4A11">
              <w:t>Texto da Comissão</w:t>
            </w:r>
          </w:p>
        </w:tc>
        <w:tc>
          <w:tcPr>
            <w:tcW w:w="4876" w:type="dxa"/>
            <w:hideMark/>
          </w:tcPr>
          <w:p w14:paraId="0A71B9B4" w14:textId="77777777" w:rsidR="00CA04DF" w:rsidRPr="004D4A11" w:rsidRDefault="00CA04DF" w:rsidP="00E63A78">
            <w:pPr>
              <w:pStyle w:val="AmColumnHeading"/>
            </w:pPr>
            <w:r w:rsidRPr="004D4A11">
              <w:t>Alteração</w:t>
            </w:r>
          </w:p>
        </w:tc>
      </w:tr>
      <w:tr w:rsidR="00CA04DF" w:rsidRPr="004D4A11" w14:paraId="76C961E4" w14:textId="77777777" w:rsidTr="00E63A78">
        <w:trPr>
          <w:jc w:val="center"/>
        </w:trPr>
        <w:tc>
          <w:tcPr>
            <w:tcW w:w="4876" w:type="dxa"/>
            <w:hideMark/>
          </w:tcPr>
          <w:p w14:paraId="0BD3B544" w14:textId="77777777" w:rsidR="00CA04DF" w:rsidRPr="004D4A11" w:rsidRDefault="00CA04DF" w:rsidP="00E63A78">
            <w:pPr>
              <w:pStyle w:val="Normal6a"/>
            </w:pPr>
            <w:r w:rsidRPr="004D4A11">
              <w:rPr>
                <w:b/>
                <w:i/>
              </w:rPr>
              <w:t>3.</w:t>
            </w:r>
            <w:r w:rsidRPr="004D4A11">
              <w:tab/>
            </w:r>
            <w:r w:rsidRPr="004D4A11">
              <w:rPr>
                <w:b/>
                <w:i/>
              </w:rPr>
              <w:t>O Estado-Membro aprecia um pedido num procedimento de fronteira nos casos referidos no n.º 1, quando se verifiquem as circunstâncias previstas no artigo 40.º, n.º 1, alíneas c), f) ou i).</w:t>
            </w:r>
          </w:p>
        </w:tc>
        <w:tc>
          <w:tcPr>
            <w:tcW w:w="4876" w:type="dxa"/>
            <w:hideMark/>
          </w:tcPr>
          <w:p w14:paraId="53DD95D1" w14:textId="77777777" w:rsidR="00CA04DF" w:rsidRPr="004D4A11" w:rsidRDefault="00CA04DF" w:rsidP="00E63A78">
            <w:pPr>
              <w:pStyle w:val="Normal6a"/>
            </w:pPr>
            <w:r w:rsidRPr="004D4A11">
              <w:rPr>
                <w:b/>
                <w:i/>
              </w:rPr>
              <w:t>Suprimido</w:t>
            </w:r>
          </w:p>
        </w:tc>
      </w:tr>
    </w:tbl>
    <w:p w14:paraId="26BD686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B5B2BEE" w14:textId="77777777" w:rsidR="00CA04DF" w:rsidRPr="004D4A11" w:rsidRDefault="00CA04DF" w:rsidP="00CA04DF">
      <w:r w:rsidRPr="004D4A11">
        <w:rPr>
          <w:rStyle w:val="HideTWBExt"/>
          <w:noProof w:val="0"/>
        </w:rPr>
        <w:t>&lt;/Amend&gt;</w:t>
      </w:r>
    </w:p>
    <w:p w14:paraId="5521CCB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262</w:t>
      </w:r>
      <w:r w:rsidRPr="004D4A11">
        <w:rPr>
          <w:rStyle w:val="HideTWBExt"/>
          <w:noProof w:val="0"/>
        </w:rPr>
        <w:t>&lt;/NumAm&gt;</w:t>
      </w:r>
    </w:p>
    <w:p w14:paraId="0CB65614" w14:textId="77777777" w:rsidR="00CA04DF" w:rsidRPr="004D4A11" w:rsidRDefault="00CA04DF" w:rsidP="00CA04DF">
      <w:pPr>
        <w:pStyle w:val="NormalBold"/>
      </w:pPr>
      <w:r w:rsidRPr="004D4A11">
        <w:rPr>
          <w:rStyle w:val="HideTWBExt"/>
          <w:noProof w:val="0"/>
        </w:rPr>
        <w:t>&lt;RepeatBlock-By&gt;&lt;Members&gt;</w:t>
      </w:r>
      <w:r w:rsidRPr="004D4A11">
        <w:t>Lukas Mandl</w:t>
      </w:r>
      <w:r w:rsidRPr="004D4A11">
        <w:rPr>
          <w:rStyle w:val="HideTWBExt"/>
          <w:noProof w:val="0"/>
        </w:rPr>
        <w:t>&lt;/Members&gt;</w:t>
      </w:r>
    </w:p>
    <w:p w14:paraId="4A110472" w14:textId="77777777" w:rsidR="00CA04DF" w:rsidRPr="004D4A11" w:rsidRDefault="00CA04DF" w:rsidP="00CA04DF">
      <w:pPr>
        <w:pStyle w:val="NormalBold"/>
      </w:pPr>
      <w:r w:rsidRPr="004D4A11">
        <w:rPr>
          <w:rStyle w:val="HideTWBExt"/>
          <w:noProof w:val="0"/>
        </w:rPr>
        <w:t>&lt;/RepeatBlock-By&gt;</w:t>
      </w:r>
    </w:p>
    <w:p w14:paraId="09E478B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CF6A14D" w14:textId="77777777" w:rsidR="00CA04DF" w:rsidRPr="004D4A11" w:rsidRDefault="00CA04DF" w:rsidP="00CA04DF">
      <w:pPr>
        <w:pStyle w:val="NormalBold"/>
      </w:pPr>
      <w:r w:rsidRPr="004D4A11">
        <w:rPr>
          <w:rStyle w:val="HideTWBExt"/>
          <w:noProof w:val="0"/>
        </w:rPr>
        <w:t>&lt;Article&gt;</w:t>
      </w:r>
      <w:r w:rsidRPr="004D4A11">
        <w:t>Artigo 41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F028DDB" w14:textId="77777777" w:rsidTr="00E63A78">
        <w:trPr>
          <w:trHeight w:val="240"/>
          <w:jc w:val="center"/>
        </w:trPr>
        <w:tc>
          <w:tcPr>
            <w:tcW w:w="9752" w:type="dxa"/>
            <w:gridSpan w:val="2"/>
          </w:tcPr>
          <w:p w14:paraId="3C96C4A4" w14:textId="77777777" w:rsidR="00CA04DF" w:rsidRPr="004D4A11" w:rsidRDefault="00CA04DF" w:rsidP="00E63A78"/>
        </w:tc>
      </w:tr>
      <w:tr w:rsidR="00CA04DF" w:rsidRPr="004D4A11" w14:paraId="11BC15A4" w14:textId="77777777" w:rsidTr="00E63A78">
        <w:trPr>
          <w:trHeight w:val="240"/>
          <w:jc w:val="center"/>
        </w:trPr>
        <w:tc>
          <w:tcPr>
            <w:tcW w:w="4876" w:type="dxa"/>
            <w:hideMark/>
          </w:tcPr>
          <w:p w14:paraId="2009194D" w14:textId="77777777" w:rsidR="00CA04DF" w:rsidRPr="004D4A11" w:rsidRDefault="00CA04DF" w:rsidP="00E63A78">
            <w:pPr>
              <w:pStyle w:val="AmColumnHeading"/>
            </w:pPr>
            <w:r w:rsidRPr="004D4A11">
              <w:t>Texto da Comissão</w:t>
            </w:r>
          </w:p>
        </w:tc>
        <w:tc>
          <w:tcPr>
            <w:tcW w:w="4876" w:type="dxa"/>
            <w:hideMark/>
          </w:tcPr>
          <w:p w14:paraId="181C5380" w14:textId="77777777" w:rsidR="00CA04DF" w:rsidRPr="004D4A11" w:rsidRDefault="00CA04DF" w:rsidP="00E63A78">
            <w:pPr>
              <w:pStyle w:val="AmColumnHeading"/>
            </w:pPr>
            <w:r w:rsidRPr="004D4A11">
              <w:t>Alteração</w:t>
            </w:r>
          </w:p>
        </w:tc>
      </w:tr>
      <w:tr w:rsidR="00CA04DF" w:rsidRPr="004D4A11" w14:paraId="614BAAE6" w14:textId="77777777" w:rsidTr="00E63A78">
        <w:trPr>
          <w:jc w:val="center"/>
        </w:trPr>
        <w:tc>
          <w:tcPr>
            <w:tcW w:w="4876" w:type="dxa"/>
            <w:hideMark/>
          </w:tcPr>
          <w:p w14:paraId="7796FAA2" w14:textId="77777777" w:rsidR="00CA04DF" w:rsidRPr="004D4A11" w:rsidRDefault="00CA04DF" w:rsidP="00E63A78">
            <w:pPr>
              <w:pStyle w:val="Normal6a"/>
            </w:pPr>
            <w:r w:rsidRPr="004D4A11">
              <w:t>3.</w:t>
            </w:r>
            <w:r w:rsidRPr="004D4A11">
              <w:tab/>
              <w:t>O Estado-Membro aprecia um pedido num procedimento de fronteira nos casos referidos no n.º 1, quando se verifiquem as circunstâncias previstas no artigo 40.º, n.º 1</w:t>
            </w:r>
            <w:r w:rsidRPr="004D4A11">
              <w:rPr>
                <w:b/>
                <w:i/>
              </w:rPr>
              <w:t>, alíneas c), f) ou i)</w:t>
            </w:r>
            <w:r w:rsidRPr="004D4A11">
              <w:t>.</w:t>
            </w:r>
          </w:p>
        </w:tc>
        <w:tc>
          <w:tcPr>
            <w:tcW w:w="4876" w:type="dxa"/>
            <w:hideMark/>
          </w:tcPr>
          <w:p w14:paraId="761A12AF" w14:textId="77777777" w:rsidR="00CA04DF" w:rsidRPr="004D4A11" w:rsidRDefault="00CA04DF" w:rsidP="00E63A78">
            <w:pPr>
              <w:pStyle w:val="Normal6a"/>
            </w:pPr>
            <w:r w:rsidRPr="004D4A11">
              <w:t>3.</w:t>
            </w:r>
            <w:r w:rsidRPr="004D4A11">
              <w:tab/>
              <w:t>O Estado-Membro aprecia um pedido num procedimento de fronteira nos casos referidos no n.º 1,</w:t>
            </w:r>
            <w:r w:rsidRPr="004D4A11">
              <w:rPr>
                <w:b/>
                <w:i/>
              </w:rPr>
              <w:t xml:space="preserve"> (a)</w:t>
            </w:r>
            <w:r w:rsidRPr="004D4A11">
              <w:t xml:space="preserve"> Quando se verifiquem as circunstâncias previstas no artigo 40.º, n.º 1</w:t>
            </w:r>
            <w:r w:rsidRPr="004D4A11">
              <w:rPr>
                <w:b/>
                <w:i/>
              </w:rPr>
              <w:t>; (b) Quando for tomada uma decisão sobre a inadmissibilidade de um pedido em conformidade com o artigo 36.º; (c) Na sequência de um desembarque no território de um Estado-Membro após uma operação de busca e salvamento</w:t>
            </w:r>
            <w:r w:rsidRPr="004D4A11">
              <w:t>.</w:t>
            </w:r>
          </w:p>
        </w:tc>
      </w:tr>
    </w:tbl>
    <w:p w14:paraId="2EE825FA"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B05BB4B"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45EEED0F" w14:textId="77777777" w:rsidR="00CA04DF" w:rsidRPr="004D4A11" w:rsidRDefault="00CA04DF" w:rsidP="00CA04DF">
      <w:pPr>
        <w:pStyle w:val="AmJustText"/>
      </w:pPr>
      <w:r w:rsidRPr="004D4A11">
        <w:t>O âmbito dos procedimentos de fronteira obrigatórios deve ser alargado a todos os casos a que se aplique um procedimento acelerado, em que possa ser tomada uma decisão de inadmissibilidade e a todos os casos subsequentes a operações de busca e salvamento. As alíneas a) e b) estão relacionadas com casos em que se apliquem circunstâncias especiais que conduzam a uma aceleração do procedimento ou em que não tenha de ser tomada qualquer decisão sobre o mérito. Os casos de busca e salvamento devem ser incluídos para reduzir os incentivos à utilização deste instrumento específico perigoso.</w:t>
      </w:r>
    </w:p>
    <w:p w14:paraId="7A0936DB" w14:textId="77777777" w:rsidR="00CA04DF" w:rsidRPr="004D4A11" w:rsidRDefault="00CA04DF" w:rsidP="00CA04DF">
      <w:r w:rsidRPr="004D4A11">
        <w:rPr>
          <w:rStyle w:val="HideTWBExt"/>
          <w:noProof w:val="0"/>
        </w:rPr>
        <w:t>&lt;/Amend&gt;</w:t>
      </w:r>
    </w:p>
    <w:p w14:paraId="21D9C77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263</w:t>
      </w:r>
      <w:r w:rsidRPr="004D4A11">
        <w:rPr>
          <w:rStyle w:val="HideTWBExt"/>
          <w:noProof w:val="0"/>
        </w:rPr>
        <w:t>&lt;/NumAm&gt;</w:t>
      </w:r>
    </w:p>
    <w:p w14:paraId="3AC7276F" w14:textId="77777777" w:rsidR="00CA04DF" w:rsidRPr="004D4A11" w:rsidRDefault="00CA04DF" w:rsidP="00CA04DF">
      <w:pPr>
        <w:pStyle w:val="NormalBold"/>
      </w:pPr>
      <w:r w:rsidRPr="004D4A11">
        <w:rPr>
          <w:rStyle w:val="HideTWBExt"/>
          <w:noProof w:val="0"/>
        </w:rPr>
        <w:t>&lt;RepeatBlock-By&gt;&lt;Members&gt;</w:t>
      </w:r>
      <w:r w:rsidRPr="004D4A11">
        <w:t>Laura Ferrara</w:t>
      </w:r>
      <w:r w:rsidRPr="004D4A11">
        <w:rPr>
          <w:rStyle w:val="HideTWBExt"/>
          <w:noProof w:val="0"/>
        </w:rPr>
        <w:t>&lt;/Members&gt;</w:t>
      </w:r>
    </w:p>
    <w:p w14:paraId="05408E11" w14:textId="77777777" w:rsidR="00CA04DF" w:rsidRPr="004D4A11" w:rsidRDefault="00CA04DF" w:rsidP="00CA04DF">
      <w:pPr>
        <w:pStyle w:val="NormalBold"/>
      </w:pPr>
      <w:r w:rsidRPr="004D4A11">
        <w:rPr>
          <w:rStyle w:val="HideTWBExt"/>
          <w:noProof w:val="0"/>
        </w:rPr>
        <w:t>&lt;/RepeatBlock-By&gt;</w:t>
      </w:r>
    </w:p>
    <w:p w14:paraId="1896D34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D333D7A" w14:textId="77777777" w:rsidR="00CA04DF" w:rsidRPr="004D4A11" w:rsidRDefault="00CA04DF" w:rsidP="00CA04DF">
      <w:pPr>
        <w:pStyle w:val="NormalBold"/>
      </w:pPr>
      <w:r w:rsidRPr="004D4A11">
        <w:rPr>
          <w:rStyle w:val="HideTWBExt"/>
          <w:noProof w:val="0"/>
        </w:rPr>
        <w:t>&lt;Article&gt;</w:t>
      </w:r>
      <w:r w:rsidRPr="004D4A11">
        <w:t>Artigo 41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B24D973" w14:textId="77777777" w:rsidTr="00E63A78">
        <w:trPr>
          <w:trHeight w:val="240"/>
          <w:jc w:val="center"/>
        </w:trPr>
        <w:tc>
          <w:tcPr>
            <w:tcW w:w="9752" w:type="dxa"/>
            <w:gridSpan w:val="2"/>
          </w:tcPr>
          <w:p w14:paraId="61CA5B7E" w14:textId="77777777" w:rsidR="00CA04DF" w:rsidRPr="004D4A11" w:rsidRDefault="00CA04DF" w:rsidP="00E63A78"/>
        </w:tc>
      </w:tr>
      <w:tr w:rsidR="00CA04DF" w:rsidRPr="004D4A11" w14:paraId="549CE0D0" w14:textId="77777777" w:rsidTr="00E63A78">
        <w:trPr>
          <w:trHeight w:val="240"/>
          <w:jc w:val="center"/>
        </w:trPr>
        <w:tc>
          <w:tcPr>
            <w:tcW w:w="4876" w:type="dxa"/>
            <w:hideMark/>
          </w:tcPr>
          <w:p w14:paraId="3FB6E11A" w14:textId="77777777" w:rsidR="00CA04DF" w:rsidRPr="004D4A11" w:rsidRDefault="00CA04DF" w:rsidP="00E63A78">
            <w:pPr>
              <w:pStyle w:val="AmColumnHeading"/>
            </w:pPr>
            <w:r w:rsidRPr="004D4A11">
              <w:t>Texto da Comissão</w:t>
            </w:r>
          </w:p>
        </w:tc>
        <w:tc>
          <w:tcPr>
            <w:tcW w:w="4876" w:type="dxa"/>
            <w:hideMark/>
          </w:tcPr>
          <w:p w14:paraId="65E6717E" w14:textId="77777777" w:rsidR="00CA04DF" w:rsidRPr="004D4A11" w:rsidRDefault="00CA04DF" w:rsidP="00E63A78">
            <w:pPr>
              <w:pStyle w:val="AmColumnHeading"/>
            </w:pPr>
            <w:r w:rsidRPr="004D4A11">
              <w:t>Alteração</w:t>
            </w:r>
          </w:p>
        </w:tc>
      </w:tr>
      <w:tr w:rsidR="00CA04DF" w:rsidRPr="004D4A11" w14:paraId="58A80029" w14:textId="77777777" w:rsidTr="00E63A78">
        <w:trPr>
          <w:jc w:val="center"/>
        </w:trPr>
        <w:tc>
          <w:tcPr>
            <w:tcW w:w="4876" w:type="dxa"/>
            <w:hideMark/>
          </w:tcPr>
          <w:p w14:paraId="216976F0" w14:textId="77777777" w:rsidR="00CA04DF" w:rsidRPr="004D4A11" w:rsidRDefault="00CA04DF" w:rsidP="00E63A78">
            <w:pPr>
              <w:pStyle w:val="Normal6a"/>
            </w:pPr>
            <w:r w:rsidRPr="004D4A11">
              <w:t>3.</w:t>
            </w:r>
            <w:r w:rsidRPr="004D4A11">
              <w:tab/>
              <w:t xml:space="preserve">O Estado-Membro </w:t>
            </w:r>
            <w:r w:rsidRPr="004D4A11">
              <w:rPr>
                <w:b/>
                <w:i/>
              </w:rPr>
              <w:t>aprecia</w:t>
            </w:r>
            <w:r w:rsidRPr="004D4A11">
              <w:t xml:space="preserve"> um pedido num procedimento de fronteira nos casos referidos no n.º 1, quando se verifiquem as circunstâncias previstas no artigo 40.º, n.º 1, </w:t>
            </w:r>
            <w:r w:rsidRPr="004D4A11">
              <w:rPr>
                <w:b/>
                <w:i/>
              </w:rPr>
              <w:t>alíneas</w:t>
            </w:r>
            <w:r w:rsidRPr="004D4A11">
              <w:t xml:space="preserve"> c)</w:t>
            </w:r>
            <w:r w:rsidRPr="004D4A11">
              <w:rPr>
                <w:b/>
                <w:i/>
              </w:rPr>
              <w:t xml:space="preserve">, f) </w:t>
            </w:r>
            <w:r w:rsidRPr="004D4A11">
              <w:t>ou</w:t>
            </w:r>
            <w:r w:rsidRPr="004D4A11">
              <w:rPr>
                <w:b/>
                <w:i/>
              </w:rPr>
              <w:t xml:space="preserve"> i)</w:t>
            </w:r>
            <w:r w:rsidRPr="004D4A11">
              <w:t>.</w:t>
            </w:r>
          </w:p>
        </w:tc>
        <w:tc>
          <w:tcPr>
            <w:tcW w:w="4876" w:type="dxa"/>
            <w:hideMark/>
          </w:tcPr>
          <w:p w14:paraId="660493D3" w14:textId="77777777" w:rsidR="00CA04DF" w:rsidRPr="004D4A11" w:rsidRDefault="00CA04DF" w:rsidP="00E63A78">
            <w:pPr>
              <w:pStyle w:val="Normal6a"/>
            </w:pPr>
            <w:r w:rsidRPr="004D4A11">
              <w:t>3.</w:t>
            </w:r>
            <w:r w:rsidRPr="004D4A11">
              <w:tab/>
              <w:t xml:space="preserve">O Estado-Membro </w:t>
            </w:r>
            <w:r w:rsidRPr="004D4A11">
              <w:rPr>
                <w:b/>
                <w:i/>
              </w:rPr>
              <w:t>pode apreciar</w:t>
            </w:r>
            <w:r w:rsidRPr="004D4A11">
              <w:t xml:space="preserve"> um pedido num procedimento de fronteira nos casos referidos no n.º 1, quando se verifiquem as circunstâncias previstas no artigo 40.º, n.º 1, </w:t>
            </w:r>
            <w:r w:rsidRPr="004D4A11">
              <w:rPr>
                <w:b/>
                <w:i/>
              </w:rPr>
              <w:t>alínea</w:t>
            </w:r>
            <w:r w:rsidRPr="004D4A11">
              <w:t xml:space="preserve"> c) ou</w:t>
            </w:r>
            <w:r w:rsidRPr="004D4A11">
              <w:rPr>
                <w:b/>
                <w:i/>
              </w:rPr>
              <w:t xml:space="preserve"> f)</w:t>
            </w:r>
            <w:r w:rsidRPr="004D4A11">
              <w:t>.</w:t>
            </w:r>
          </w:p>
        </w:tc>
      </w:tr>
    </w:tbl>
    <w:p w14:paraId="401AFE0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{IT}</w:t>
      </w:r>
      <w:r w:rsidRPr="004D4A11">
        <w:t>it</w:t>
      </w:r>
      <w:r w:rsidRPr="004D4A11">
        <w:rPr>
          <w:rStyle w:val="HideTWBExt"/>
          <w:noProof w:val="0"/>
        </w:rPr>
        <w:t>&lt;/Original&gt;</w:t>
      </w:r>
    </w:p>
    <w:p w14:paraId="66916521" w14:textId="77777777" w:rsidR="00CA04DF" w:rsidRPr="004D4A11" w:rsidRDefault="00CA04DF" w:rsidP="00CA04DF">
      <w:r w:rsidRPr="004D4A11">
        <w:rPr>
          <w:rStyle w:val="HideTWBExt"/>
          <w:noProof w:val="0"/>
        </w:rPr>
        <w:t>&lt;/Amend&gt;</w:t>
      </w:r>
    </w:p>
    <w:p w14:paraId="622D45C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264</w:t>
      </w:r>
      <w:r w:rsidRPr="004D4A11">
        <w:rPr>
          <w:rStyle w:val="HideTWBExt"/>
          <w:noProof w:val="0"/>
        </w:rPr>
        <w:t>&lt;/NumAm&gt;</w:t>
      </w:r>
    </w:p>
    <w:p w14:paraId="7DDAD8B4" w14:textId="77777777" w:rsidR="00CA04DF" w:rsidRPr="004D4A11" w:rsidRDefault="00CA04DF" w:rsidP="00CA04DF">
      <w:pPr>
        <w:pStyle w:val="NormalBold"/>
      </w:pPr>
      <w:r w:rsidRPr="004D4A11">
        <w:rPr>
          <w:rStyle w:val="HideTWBExt"/>
          <w:noProof w:val="0"/>
        </w:rPr>
        <w:t>&lt;RepeatBlock-By&gt;&lt;Members&gt;</w:t>
      </w:r>
      <w:r w:rsidRPr="004D4A11">
        <w:t>Juan Ignacio Zoido Álvarez, Elissavet Vozemberg-Vrionidi, Loucas Fourlas</w:t>
      </w:r>
      <w:r w:rsidRPr="004D4A11">
        <w:rPr>
          <w:rStyle w:val="HideTWBExt"/>
          <w:noProof w:val="0"/>
        </w:rPr>
        <w:t>&lt;/Members&gt;</w:t>
      </w:r>
    </w:p>
    <w:p w14:paraId="4FB8636E" w14:textId="77777777" w:rsidR="00CA04DF" w:rsidRPr="004D4A11" w:rsidRDefault="00CA04DF" w:rsidP="00CA04DF">
      <w:pPr>
        <w:pStyle w:val="NormalBold"/>
      </w:pPr>
      <w:r w:rsidRPr="004D4A11">
        <w:rPr>
          <w:rStyle w:val="HideTWBExt"/>
          <w:noProof w:val="0"/>
        </w:rPr>
        <w:t>&lt;/RepeatBlock-By&gt;</w:t>
      </w:r>
    </w:p>
    <w:p w14:paraId="6FCB5E7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7F4879F" w14:textId="77777777" w:rsidR="00CA04DF" w:rsidRPr="004D4A11" w:rsidRDefault="00CA04DF" w:rsidP="00CA04DF">
      <w:pPr>
        <w:pStyle w:val="NormalBold"/>
      </w:pPr>
      <w:r w:rsidRPr="004D4A11">
        <w:rPr>
          <w:rStyle w:val="HideTWBExt"/>
          <w:noProof w:val="0"/>
        </w:rPr>
        <w:t>&lt;Article&gt;</w:t>
      </w:r>
      <w:r w:rsidRPr="004D4A11">
        <w:t>Artigo 41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C7C9333" w14:textId="77777777" w:rsidTr="00E63A78">
        <w:trPr>
          <w:trHeight w:val="240"/>
          <w:jc w:val="center"/>
        </w:trPr>
        <w:tc>
          <w:tcPr>
            <w:tcW w:w="9752" w:type="dxa"/>
            <w:gridSpan w:val="2"/>
          </w:tcPr>
          <w:p w14:paraId="2B03D12E" w14:textId="77777777" w:rsidR="00CA04DF" w:rsidRPr="004D4A11" w:rsidRDefault="00CA04DF" w:rsidP="00E63A78"/>
        </w:tc>
      </w:tr>
      <w:tr w:rsidR="00CA04DF" w:rsidRPr="004D4A11" w14:paraId="0BF7EB75" w14:textId="77777777" w:rsidTr="00E63A78">
        <w:trPr>
          <w:trHeight w:val="240"/>
          <w:jc w:val="center"/>
        </w:trPr>
        <w:tc>
          <w:tcPr>
            <w:tcW w:w="4876" w:type="dxa"/>
            <w:hideMark/>
          </w:tcPr>
          <w:p w14:paraId="6227DBEC" w14:textId="77777777" w:rsidR="00CA04DF" w:rsidRPr="004D4A11" w:rsidRDefault="00CA04DF" w:rsidP="00E63A78">
            <w:pPr>
              <w:pStyle w:val="AmColumnHeading"/>
            </w:pPr>
            <w:r w:rsidRPr="004D4A11">
              <w:t>Texto da Comissão</w:t>
            </w:r>
          </w:p>
        </w:tc>
        <w:tc>
          <w:tcPr>
            <w:tcW w:w="4876" w:type="dxa"/>
            <w:hideMark/>
          </w:tcPr>
          <w:p w14:paraId="2E2CE91E" w14:textId="77777777" w:rsidR="00CA04DF" w:rsidRPr="004D4A11" w:rsidRDefault="00CA04DF" w:rsidP="00E63A78">
            <w:pPr>
              <w:pStyle w:val="AmColumnHeading"/>
            </w:pPr>
            <w:r w:rsidRPr="004D4A11">
              <w:t>Alteração</w:t>
            </w:r>
          </w:p>
        </w:tc>
      </w:tr>
      <w:tr w:rsidR="00CA04DF" w:rsidRPr="004D4A11" w14:paraId="2A4B66D1" w14:textId="77777777" w:rsidTr="00E63A78">
        <w:trPr>
          <w:jc w:val="center"/>
        </w:trPr>
        <w:tc>
          <w:tcPr>
            <w:tcW w:w="4876" w:type="dxa"/>
            <w:hideMark/>
          </w:tcPr>
          <w:p w14:paraId="4110ACE3" w14:textId="77777777" w:rsidR="00CA04DF" w:rsidRPr="004D4A11" w:rsidRDefault="00CA04DF" w:rsidP="00E63A78">
            <w:pPr>
              <w:pStyle w:val="Normal6a"/>
            </w:pPr>
            <w:r w:rsidRPr="004D4A11">
              <w:t>3.</w:t>
            </w:r>
            <w:r w:rsidRPr="004D4A11">
              <w:tab/>
              <w:t xml:space="preserve">O Estado-Membro </w:t>
            </w:r>
            <w:r w:rsidRPr="004D4A11">
              <w:rPr>
                <w:b/>
                <w:i/>
              </w:rPr>
              <w:t>aprecia</w:t>
            </w:r>
            <w:r w:rsidRPr="004D4A11">
              <w:t xml:space="preserve"> um pedido num procedimento de fronteira nos casos referidos no n.º 1, quando se verifiquem as circunstâncias previstas no artigo 40.º, n.º 1, alíneas c), f) ou i).</w:t>
            </w:r>
          </w:p>
        </w:tc>
        <w:tc>
          <w:tcPr>
            <w:tcW w:w="4876" w:type="dxa"/>
            <w:hideMark/>
          </w:tcPr>
          <w:p w14:paraId="37C561F3" w14:textId="77777777" w:rsidR="00CA04DF" w:rsidRPr="004D4A11" w:rsidRDefault="00CA04DF" w:rsidP="00E63A78">
            <w:pPr>
              <w:pStyle w:val="Normal6a"/>
            </w:pPr>
            <w:r w:rsidRPr="004D4A11">
              <w:t>3.</w:t>
            </w:r>
            <w:r w:rsidRPr="004D4A11">
              <w:tab/>
              <w:t xml:space="preserve">O Estado-Membro </w:t>
            </w:r>
            <w:r w:rsidRPr="004D4A11">
              <w:rPr>
                <w:b/>
                <w:i/>
              </w:rPr>
              <w:t>pode apreciar</w:t>
            </w:r>
            <w:r w:rsidRPr="004D4A11">
              <w:t xml:space="preserve"> um pedido num procedimento de fronteira nos casos referidos no n.º 1, quando se verifiquem as circunstâncias previstas no artigo 40.º, n.º 1, alíneas c), f) ou i).</w:t>
            </w:r>
          </w:p>
        </w:tc>
      </w:tr>
    </w:tbl>
    <w:p w14:paraId="29B43AF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246E3CF" w14:textId="77777777" w:rsidR="00CA04DF" w:rsidRPr="004D4A11" w:rsidRDefault="00CA04DF" w:rsidP="00CA04DF">
      <w:r w:rsidRPr="004D4A11">
        <w:rPr>
          <w:rStyle w:val="HideTWBExt"/>
          <w:noProof w:val="0"/>
        </w:rPr>
        <w:t>&lt;/Amend&gt;</w:t>
      </w:r>
    </w:p>
    <w:p w14:paraId="7AC3606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265</w:t>
      </w:r>
      <w:r w:rsidRPr="004D4A11">
        <w:rPr>
          <w:rStyle w:val="HideTWBExt"/>
          <w:noProof w:val="0"/>
        </w:rPr>
        <w:t>&lt;/NumAm&gt;</w:t>
      </w:r>
    </w:p>
    <w:p w14:paraId="3457884C"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1D149CC2" w14:textId="77777777" w:rsidR="00CA04DF" w:rsidRPr="004D4A11" w:rsidRDefault="00CA04DF" w:rsidP="00CA04DF">
      <w:pPr>
        <w:pStyle w:val="NormalBold"/>
      </w:pPr>
      <w:r w:rsidRPr="004D4A11">
        <w:rPr>
          <w:rStyle w:val="HideTWBExt"/>
          <w:noProof w:val="0"/>
        </w:rPr>
        <w:t>&lt;/RepeatBlock-By&gt;</w:t>
      </w:r>
    </w:p>
    <w:p w14:paraId="3ACE8D7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1155FDA" w14:textId="77777777" w:rsidR="00CA04DF" w:rsidRPr="004D4A11" w:rsidRDefault="00CA04DF" w:rsidP="00CA04DF">
      <w:pPr>
        <w:pStyle w:val="NormalBold"/>
      </w:pPr>
      <w:r w:rsidRPr="004D4A11">
        <w:rPr>
          <w:rStyle w:val="HideTWBExt"/>
          <w:noProof w:val="0"/>
        </w:rPr>
        <w:t>&lt;Article&gt;</w:t>
      </w:r>
      <w:r w:rsidRPr="004D4A11">
        <w:t>Artigo 41 – n.º 3-A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BBF0FC8" w14:textId="77777777" w:rsidTr="00E63A78">
        <w:trPr>
          <w:trHeight w:val="240"/>
          <w:jc w:val="center"/>
        </w:trPr>
        <w:tc>
          <w:tcPr>
            <w:tcW w:w="9752" w:type="dxa"/>
            <w:gridSpan w:val="2"/>
          </w:tcPr>
          <w:p w14:paraId="4C0AF753" w14:textId="77777777" w:rsidR="00CA04DF" w:rsidRPr="004D4A11" w:rsidRDefault="00CA04DF" w:rsidP="00E63A78"/>
        </w:tc>
      </w:tr>
      <w:tr w:rsidR="00CA04DF" w:rsidRPr="004D4A11" w14:paraId="3D15E1C3" w14:textId="77777777" w:rsidTr="00E63A78">
        <w:trPr>
          <w:trHeight w:val="240"/>
          <w:jc w:val="center"/>
        </w:trPr>
        <w:tc>
          <w:tcPr>
            <w:tcW w:w="4876" w:type="dxa"/>
            <w:hideMark/>
          </w:tcPr>
          <w:p w14:paraId="4BCD4352" w14:textId="77777777" w:rsidR="00CA04DF" w:rsidRPr="004D4A11" w:rsidRDefault="00CA04DF" w:rsidP="00E63A78">
            <w:pPr>
              <w:pStyle w:val="AmColumnHeading"/>
            </w:pPr>
            <w:r w:rsidRPr="004D4A11">
              <w:t>Texto da Comissão</w:t>
            </w:r>
          </w:p>
        </w:tc>
        <w:tc>
          <w:tcPr>
            <w:tcW w:w="4876" w:type="dxa"/>
            <w:hideMark/>
          </w:tcPr>
          <w:p w14:paraId="1C9C8E90" w14:textId="77777777" w:rsidR="00CA04DF" w:rsidRPr="004D4A11" w:rsidRDefault="00CA04DF" w:rsidP="00E63A78">
            <w:pPr>
              <w:pStyle w:val="AmColumnHeading"/>
            </w:pPr>
            <w:r w:rsidRPr="004D4A11">
              <w:t>Alteração</w:t>
            </w:r>
          </w:p>
        </w:tc>
      </w:tr>
      <w:tr w:rsidR="00CA04DF" w:rsidRPr="004D4A11" w14:paraId="112AFB4C" w14:textId="77777777" w:rsidTr="00E63A78">
        <w:trPr>
          <w:jc w:val="center"/>
        </w:trPr>
        <w:tc>
          <w:tcPr>
            <w:tcW w:w="4876" w:type="dxa"/>
          </w:tcPr>
          <w:p w14:paraId="0B82B934" w14:textId="77777777" w:rsidR="00CA04DF" w:rsidRPr="004D4A11" w:rsidRDefault="00CA04DF" w:rsidP="00E63A78">
            <w:pPr>
              <w:pStyle w:val="Normal6a"/>
            </w:pPr>
          </w:p>
        </w:tc>
        <w:tc>
          <w:tcPr>
            <w:tcW w:w="4876" w:type="dxa"/>
            <w:hideMark/>
          </w:tcPr>
          <w:p w14:paraId="3107BEAF" w14:textId="77777777" w:rsidR="00CA04DF" w:rsidRPr="004D4A11" w:rsidRDefault="00CA04DF" w:rsidP="00E63A78">
            <w:pPr>
              <w:pStyle w:val="Normal6a"/>
            </w:pPr>
            <w:r w:rsidRPr="004D4A11">
              <w:rPr>
                <w:b/>
                <w:i/>
              </w:rPr>
              <w:t>3-A.</w:t>
            </w:r>
            <w:r w:rsidRPr="004D4A11">
              <w:tab/>
            </w:r>
            <w:r w:rsidRPr="004D4A11">
              <w:rPr>
                <w:b/>
                <w:i/>
              </w:rPr>
              <w:t>Os direitos processuais individuais, conforme previstos no presente regulamento, tais como o acesso a informação, assistência jurídica e representação gratuitas e interpretação, devem ser efetivamente garantidos durante todo o procedimento de fronteira.</w:t>
            </w:r>
          </w:p>
        </w:tc>
      </w:tr>
    </w:tbl>
    <w:p w14:paraId="38F73D2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FF27B0D" w14:textId="77777777" w:rsidR="00CA04DF" w:rsidRPr="004D4A11" w:rsidRDefault="00CA04DF" w:rsidP="00CA04DF">
      <w:r w:rsidRPr="004D4A11">
        <w:rPr>
          <w:rStyle w:val="HideTWBExt"/>
          <w:noProof w:val="0"/>
        </w:rPr>
        <w:t>&lt;/Amend&gt;</w:t>
      </w:r>
    </w:p>
    <w:p w14:paraId="5BEF409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266</w:t>
      </w:r>
      <w:r w:rsidRPr="004D4A11">
        <w:rPr>
          <w:rStyle w:val="HideTWBExt"/>
          <w:noProof w:val="0"/>
        </w:rPr>
        <w:t>&lt;/NumAm&gt;</w:t>
      </w:r>
    </w:p>
    <w:p w14:paraId="048D59E4"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3DBE376D" w14:textId="77777777" w:rsidR="00CA04DF" w:rsidRPr="004D4A11" w:rsidRDefault="00CA04DF" w:rsidP="00CA04DF">
      <w:pPr>
        <w:pStyle w:val="NormalBold"/>
      </w:pPr>
      <w:r w:rsidRPr="004D4A11">
        <w:rPr>
          <w:rStyle w:val="HideTWBExt"/>
          <w:noProof w:val="0"/>
        </w:rPr>
        <w:t>&lt;/RepeatBlock-By&gt;</w:t>
      </w:r>
    </w:p>
    <w:p w14:paraId="456121E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A5E2B1A" w14:textId="77777777" w:rsidR="00CA04DF" w:rsidRPr="004D4A11" w:rsidRDefault="00CA04DF" w:rsidP="00CA04DF">
      <w:pPr>
        <w:pStyle w:val="NormalBold"/>
      </w:pPr>
      <w:r w:rsidRPr="004D4A11">
        <w:rPr>
          <w:rStyle w:val="HideTWBExt"/>
          <w:noProof w:val="0"/>
        </w:rPr>
        <w:t>&lt;Article&gt;</w:t>
      </w:r>
      <w:r w:rsidRPr="004D4A11">
        <w:t>Artigo 41 – n.º 3-B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C8ED8AC" w14:textId="77777777" w:rsidTr="00E63A78">
        <w:trPr>
          <w:trHeight w:val="240"/>
          <w:jc w:val="center"/>
        </w:trPr>
        <w:tc>
          <w:tcPr>
            <w:tcW w:w="9752" w:type="dxa"/>
            <w:gridSpan w:val="2"/>
          </w:tcPr>
          <w:p w14:paraId="49A86747" w14:textId="77777777" w:rsidR="00CA04DF" w:rsidRPr="004D4A11" w:rsidRDefault="00CA04DF" w:rsidP="00E63A78"/>
        </w:tc>
      </w:tr>
      <w:tr w:rsidR="00CA04DF" w:rsidRPr="004D4A11" w14:paraId="61BD9B93" w14:textId="77777777" w:rsidTr="00E63A78">
        <w:trPr>
          <w:trHeight w:val="240"/>
          <w:jc w:val="center"/>
        </w:trPr>
        <w:tc>
          <w:tcPr>
            <w:tcW w:w="4876" w:type="dxa"/>
            <w:hideMark/>
          </w:tcPr>
          <w:p w14:paraId="6F1B1C11" w14:textId="77777777" w:rsidR="00CA04DF" w:rsidRPr="004D4A11" w:rsidRDefault="00CA04DF" w:rsidP="00E63A78">
            <w:pPr>
              <w:pStyle w:val="AmColumnHeading"/>
            </w:pPr>
            <w:r w:rsidRPr="004D4A11">
              <w:t>Texto da Comissão</w:t>
            </w:r>
          </w:p>
        </w:tc>
        <w:tc>
          <w:tcPr>
            <w:tcW w:w="4876" w:type="dxa"/>
            <w:hideMark/>
          </w:tcPr>
          <w:p w14:paraId="7E10B35B" w14:textId="77777777" w:rsidR="00CA04DF" w:rsidRPr="004D4A11" w:rsidRDefault="00CA04DF" w:rsidP="00E63A78">
            <w:pPr>
              <w:pStyle w:val="AmColumnHeading"/>
            </w:pPr>
            <w:r w:rsidRPr="004D4A11">
              <w:t>Alteração</w:t>
            </w:r>
          </w:p>
        </w:tc>
      </w:tr>
      <w:tr w:rsidR="00CA04DF" w:rsidRPr="004D4A11" w14:paraId="4CF7E90F" w14:textId="77777777" w:rsidTr="00E63A78">
        <w:trPr>
          <w:jc w:val="center"/>
        </w:trPr>
        <w:tc>
          <w:tcPr>
            <w:tcW w:w="4876" w:type="dxa"/>
          </w:tcPr>
          <w:p w14:paraId="4206376F" w14:textId="77777777" w:rsidR="00CA04DF" w:rsidRPr="004D4A11" w:rsidRDefault="00CA04DF" w:rsidP="00E63A78">
            <w:pPr>
              <w:pStyle w:val="Normal6a"/>
            </w:pPr>
          </w:p>
        </w:tc>
        <w:tc>
          <w:tcPr>
            <w:tcW w:w="4876" w:type="dxa"/>
            <w:hideMark/>
          </w:tcPr>
          <w:p w14:paraId="03897FC9" w14:textId="77777777" w:rsidR="00CA04DF" w:rsidRPr="004D4A11" w:rsidRDefault="00CA04DF" w:rsidP="00E63A78">
            <w:pPr>
              <w:pStyle w:val="Normal6a"/>
            </w:pPr>
            <w:r w:rsidRPr="004D4A11">
              <w:rPr>
                <w:b/>
                <w:i/>
              </w:rPr>
              <w:t>3-B.</w:t>
            </w:r>
            <w:r w:rsidRPr="004D4A11">
              <w:tab/>
            </w:r>
            <w:r w:rsidRPr="004D4A11">
              <w:rPr>
                <w:b/>
                <w:i/>
              </w:rPr>
              <w:t>Em derrogação do n.º 2, caso seja aplicado um procedimento de fronteira, os Estados-Membros não tomam uma decisão sobre:</w:t>
            </w:r>
          </w:p>
        </w:tc>
      </w:tr>
      <w:tr w:rsidR="00CA04DF" w:rsidRPr="004D4A11" w14:paraId="37013D6C" w14:textId="77777777" w:rsidTr="00E63A78">
        <w:trPr>
          <w:jc w:val="center"/>
        </w:trPr>
        <w:tc>
          <w:tcPr>
            <w:tcW w:w="4876" w:type="dxa"/>
          </w:tcPr>
          <w:p w14:paraId="5DB4B046" w14:textId="77777777" w:rsidR="00CA04DF" w:rsidRPr="004D4A11" w:rsidRDefault="00CA04DF" w:rsidP="00E63A78">
            <w:pPr>
              <w:pStyle w:val="Normal6a"/>
            </w:pPr>
          </w:p>
        </w:tc>
        <w:tc>
          <w:tcPr>
            <w:tcW w:w="4876" w:type="dxa"/>
            <w:hideMark/>
          </w:tcPr>
          <w:p w14:paraId="77DB66BC" w14:textId="77777777" w:rsidR="00CA04DF" w:rsidRPr="004D4A11" w:rsidRDefault="00CA04DF" w:rsidP="00E63A78">
            <w:pPr>
              <w:pStyle w:val="Normal6a"/>
            </w:pPr>
            <w:r w:rsidRPr="004D4A11">
              <w:rPr>
                <w:b/>
                <w:i/>
              </w:rPr>
              <w:t>(a)</w:t>
            </w:r>
            <w:r w:rsidRPr="004D4A11">
              <w:tab/>
            </w:r>
            <w:r w:rsidRPr="004D4A11">
              <w:rPr>
                <w:b/>
                <w:i/>
              </w:rPr>
              <w:t>A admissibilidade de um pedido em conformidade com o artigo 36.º;</w:t>
            </w:r>
          </w:p>
        </w:tc>
      </w:tr>
      <w:tr w:rsidR="00CA04DF" w:rsidRPr="004D4A11" w14:paraId="73946BC9" w14:textId="77777777" w:rsidTr="00E63A78">
        <w:trPr>
          <w:jc w:val="center"/>
        </w:trPr>
        <w:tc>
          <w:tcPr>
            <w:tcW w:w="4876" w:type="dxa"/>
          </w:tcPr>
          <w:p w14:paraId="459E2D47" w14:textId="77777777" w:rsidR="00CA04DF" w:rsidRPr="004D4A11" w:rsidRDefault="00CA04DF" w:rsidP="00E63A78">
            <w:pPr>
              <w:pStyle w:val="Normal6a"/>
            </w:pPr>
          </w:p>
        </w:tc>
        <w:tc>
          <w:tcPr>
            <w:tcW w:w="4876" w:type="dxa"/>
            <w:hideMark/>
          </w:tcPr>
          <w:p w14:paraId="603BDCD9" w14:textId="77777777" w:rsidR="00CA04DF" w:rsidRPr="004D4A11" w:rsidRDefault="00CA04DF" w:rsidP="00E63A78">
            <w:pPr>
              <w:pStyle w:val="Normal6a"/>
            </w:pPr>
            <w:r w:rsidRPr="004D4A11">
              <w:rPr>
                <w:b/>
                <w:i/>
              </w:rPr>
              <w:t>(b)</w:t>
            </w:r>
            <w:r w:rsidRPr="004D4A11">
              <w:tab/>
            </w:r>
            <w:r w:rsidRPr="004D4A11">
              <w:rPr>
                <w:b/>
                <w:i/>
              </w:rPr>
              <w:t>O mérito de um pedido num procedimento acelerado nos casos a que se refere o artigo 40.º, n.º 1.</w:t>
            </w:r>
          </w:p>
        </w:tc>
      </w:tr>
    </w:tbl>
    <w:p w14:paraId="1FF800F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84AFD99" w14:textId="77777777" w:rsidR="00CA04DF" w:rsidRPr="004D4A11" w:rsidRDefault="00CA04DF" w:rsidP="00CA04DF">
      <w:r w:rsidRPr="004D4A11">
        <w:rPr>
          <w:rStyle w:val="HideTWBExt"/>
          <w:noProof w:val="0"/>
        </w:rPr>
        <w:t>&lt;/Amend&gt;</w:t>
      </w:r>
    </w:p>
    <w:p w14:paraId="0A79538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267</w:t>
      </w:r>
      <w:r w:rsidRPr="004D4A11">
        <w:rPr>
          <w:rStyle w:val="HideTWBExt"/>
          <w:noProof w:val="0"/>
        </w:rPr>
        <w:t>&lt;/NumAm&gt;</w:t>
      </w:r>
    </w:p>
    <w:p w14:paraId="6B8728CE"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3B3545D8" w14:textId="77777777" w:rsidR="00CA04DF" w:rsidRPr="004D4A11" w:rsidRDefault="00CA04DF" w:rsidP="00CA04DF">
      <w:pPr>
        <w:pStyle w:val="NormalBold"/>
      </w:pPr>
      <w:r w:rsidRPr="004D4A11">
        <w:rPr>
          <w:rStyle w:val="HideTWBExt"/>
          <w:noProof w:val="0"/>
        </w:rPr>
        <w:t>&lt;/RepeatBlock-By&gt;</w:t>
      </w:r>
    </w:p>
    <w:p w14:paraId="05C5559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E719828" w14:textId="77777777" w:rsidR="00CA04DF" w:rsidRPr="004D4A11" w:rsidRDefault="00CA04DF" w:rsidP="00CA04DF">
      <w:pPr>
        <w:pStyle w:val="NormalBold"/>
      </w:pPr>
      <w:r w:rsidRPr="004D4A11">
        <w:rPr>
          <w:rStyle w:val="HideTWBExt"/>
          <w:noProof w:val="0"/>
        </w:rPr>
        <w:t>&lt;Article&gt;</w:t>
      </w:r>
      <w:r w:rsidRPr="004D4A11">
        <w:t>Artigo 41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14DC379" w14:textId="77777777" w:rsidTr="00E63A78">
        <w:trPr>
          <w:trHeight w:val="240"/>
          <w:jc w:val="center"/>
        </w:trPr>
        <w:tc>
          <w:tcPr>
            <w:tcW w:w="9752" w:type="dxa"/>
            <w:gridSpan w:val="2"/>
          </w:tcPr>
          <w:p w14:paraId="66E744F8" w14:textId="77777777" w:rsidR="00CA04DF" w:rsidRPr="004D4A11" w:rsidRDefault="00CA04DF" w:rsidP="00E63A78"/>
        </w:tc>
      </w:tr>
      <w:tr w:rsidR="00CA04DF" w:rsidRPr="004D4A11" w14:paraId="6E49CA7E" w14:textId="77777777" w:rsidTr="00E63A78">
        <w:trPr>
          <w:trHeight w:val="240"/>
          <w:jc w:val="center"/>
        </w:trPr>
        <w:tc>
          <w:tcPr>
            <w:tcW w:w="4876" w:type="dxa"/>
            <w:hideMark/>
          </w:tcPr>
          <w:p w14:paraId="2F50C995" w14:textId="77777777" w:rsidR="00CA04DF" w:rsidRPr="004D4A11" w:rsidRDefault="00CA04DF" w:rsidP="00E63A78">
            <w:pPr>
              <w:pStyle w:val="AmColumnHeading"/>
            </w:pPr>
            <w:r w:rsidRPr="004D4A11">
              <w:t>Texto da Comissão</w:t>
            </w:r>
          </w:p>
        </w:tc>
        <w:tc>
          <w:tcPr>
            <w:tcW w:w="4876" w:type="dxa"/>
            <w:hideMark/>
          </w:tcPr>
          <w:p w14:paraId="49521DB0" w14:textId="77777777" w:rsidR="00CA04DF" w:rsidRPr="004D4A11" w:rsidRDefault="00CA04DF" w:rsidP="00E63A78">
            <w:pPr>
              <w:pStyle w:val="AmColumnHeading"/>
            </w:pPr>
            <w:r w:rsidRPr="004D4A11">
              <w:t>Alteração</w:t>
            </w:r>
          </w:p>
        </w:tc>
      </w:tr>
      <w:tr w:rsidR="00CA04DF" w:rsidRPr="004D4A11" w14:paraId="4F85A63E" w14:textId="77777777" w:rsidTr="00E63A78">
        <w:trPr>
          <w:jc w:val="center"/>
        </w:trPr>
        <w:tc>
          <w:tcPr>
            <w:tcW w:w="4876" w:type="dxa"/>
            <w:hideMark/>
          </w:tcPr>
          <w:p w14:paraId="1FEA30A6" w14:textId="77777777" w:rsidR="00CA04DF" w:rsidRPr="004D4A11" w:rsidRDefault="00CA04DF" w:rsidP="00E63A78">
            <w:pPr>
              <w:pStyle w:val="Normal6a"/>
            </w:pPr>
            <w:r w:rsidRPr="004D4A11">
              <w:rPr>
                <w:b/>
                <w:i/>
              </w:rPr>
              <w:t>4.</w:t>
            </w:r>
            <w:r w:rsidRPr="004D4A11">
              <w:tab/>
            </w:r>
            <w:r w:rsidRPr="004D4A11">
              <w:rPr>
                <w:b/>
                <w:i/>
              </w:rPr>
              <w:t>Um Estado-Membro pode decidir não aplicar o disposto no n.º 3 a nacionais ou apátridas que sejam residentes habituais de países terceiros em relação ao qual o Estado-Membro tenha notificado a Comissão nos termos do artigo 25.º-A, n.º 3, do Regulamento (CE) n.º 810/2009.</w:t>
            </w:r>
          </w:p>
        </w:tc>
        <w:tc>
          <w:tcPr>
            <w:tcW w:w="4876" w:type="dxa"/>
            <w:hideMark/>
          </w:tcPr>
          <w:p w14:paraId="765900EE" w14:textId="77777777" w:rsidR="00CA04DF" w:rsidRPr="004D4A11" w:rsidRDefault="00CA04DF" w:rsidP="00E63A78">
            <w:pPr>
              <w:pStyle w:val="Normal6a"/>
            </w:pPr>
            <w:r w:rsidRPr="004D4A11">
              <w:rPr>
                <w:b/>
                <w:i/>
              </w:rPr>
              <w:t>Suprimido</w:t>
            </w:r>
          </w:p>
        </w:tc>
      </w:tr>
      <w:tr w:rsidR="00CA04DF" w:rsidRPr="004D4A11" w14:paraId="30A5E4F5" w14:textId="77777777" w:rsidTr="00E63A78">
        <w:trPr>
          <w:jc w:val="center"/>
        </w:trPr>
        <w:tc>
          <w:tcPr>
            <w:tcW w:w="4876" w:type="dxa"/>
            <w:hideMark/>
          </w:tcPr>
          <w:p w14:paraId="5547750F" w14:textId="77777777" w:rsidR="00CA04DF" w:rsidRPr="004D4A11" w:rsidRDefault="00CA04DF" w:rsidP="00E63A78">
            <w:pPr>
              <w:pStyle w:val="Normal6a"/>
            </w:pPr>
            <w:r w:rsidRPr="004D4A11">
              <w:rPr>
                <w:b/>
                <w:i/>
              </w:rPr>
              <w:t>Quando, na sequência da apreciação efetuada em conformidade com o artigo 25.º-A, n.º 4, do Regulamento (CE) n.º 810/2009, a Comissão considerar que o país terceiro coopera suficientemente, o Estado-Membro deve aplicar novamente o disposto no n.º 3.</w:t>
            </w:r>
          </w:p>
        </w:tc>
        <w:tc>
          <w:tcPr>
            <w:tcW w:w="4876" w:type="dxa"/>
          </w:tcPr>
          <w:p w14:paraId="3162A6CD" w14:textId="77777777" w:rsidR="00CA04DF" w:rsidRPr="004D4A11" w:rsidRDefault="00CA04DF" w:rsidP="00E63A78">
            <w:pPr>
              <w:pStyle w:val="Normal6a"/>
            </w:pPr>
          </w:p>
        </w:tc>
      </w:tr>
      <w:tr w:rsidR="00CA04DF" w:rsidRPr="004D4A11" w14:paraId="4F1489BC" w14:textId="77777777" w:rsidTr="00E63A78">
        <w:trPr>
          <w:jc w:val="center"/>
        </w:trPr>
        <w:tc>
          <w:tcPr>
            <w:tcW w:w="4876" w:type="dxa"/>
            <w:hideMark/>
          </w:tcPr>
          <w:p w14:paraId="674D66B7" w14:textId="77777777" w:rsidR="00CA04DF" w:rsidRPr="004D4A11" w:rsidRDefault="00CA04DF" w:rsidP="00E63A78">
            <w:pPr>
              <w:pStyle w:val="Normal6a"/>
            </w:pPr>
            <w:r w:rsidRPr="004D4A11">
              <w:rPr>
                <w:b/>
                <w:i/>
              </w:rPr>
              <w:t>Quando a Comissão considerar que o país terceiro em causa não coopera suficientemente, o Estado-Membro pode continuar a não aplicar o disposto no n.º 3:</w:t>
            </w:r>
          </w:p>
        </w:tc>
        <w:tc>
          <w:tcPr>
            <w:tcW w:w="4876" w:type="dxa"/>
          </w:tcPr>
          <w:p w14:paraId="1F6A60E9" w14:textId="77777777" w:rsidR="00CA04DF" w:rsidRPr="004D4A11" w:rsidRDefault="00CA04DF" w:rsidP="00E63A78">
            <w:pPr>
              <w:pStyle w:val="Normal6a"/>
            </w:pPr>
          </w:p>
        </w:tc>
      </w:tr>
      <w:tr w:rsidR="00CA04DF" w:rsidRPr="004D4A11" w14:paraId="4ADD79A2" w14:textId="77777777" w:rsidTr="00E63A78">
        <w:trPr>
          <w:jc w:val="center"/>
        </w:trPr>
        <w:tc>
          <w:tcPr>
            <w:tcW w:w="4876" w:type="dxa"/>
            <w:hideMark/>
          </w:tcPr>
          <w:p w14:paraId="61F4C8E3" w14:textId="77777777" w:rsidR="00CA04DF" w:rsidRPr="004D4A11" w:rsidRDefault="00CA04DF" w:rsidP="00E63A78">
            <w:pPr>
              <w:pStyle w:val="Normal6a"/>
            </w:pPr>
            <w:r w:rsidRPr="004D4A11">
              <w:rPr>
                <w:b/>
                <w:i/>
              </w:rPr>
              <w:t>(a) Até à revogação ou alteração de um ato de execução anteriormente adotado pelo Conselho, nos termos do artigo 25.º-A, n.º 5, do Regulamento (CE) n.º 810/2009;</w:t>
            </w:r>
          </w:p>
        </w:tc>
        <w:tc>
          <w:tcPr>
            <w:tcW w:w="4876" w:type="dxa"/>
          </w:tcPr>
          <w:p w14:paraId="06CB9345" w14:textId="77777777" w:rsidR="00CA04DF" w:rsidRPr="004D4A11" w:rsidRDefault="00CA04DF" w:rsidP="00E63A78">
            <w:pPr>
              <w:pStyle w:val="Normal6a"/>
            </w:pPr>
          </w:p>
        </w:tc>
      </w:tr>
      <w:tr w:rsidR="00CA04DF" w:rsidRPr="004D4A11" w14:paraId="4AF7E137" w14:textId="77777777" w:rsidTr="00E63A78">
        <w:trPr>
          <w:jc w:val="center"/>
        </w:trPr>
        <w:tc>
          <w:tcPr>
            <w:tcW w:w="4876" w:type="dxa"/>
            <w:hideMark/>
          </w:tcPr>
          <w:p w14:paraId="2D902534" w14:textId="77777777" w:rsidR="00CA04DF" w:rsidRPr="004D4A11" w:rsidRDefault="00CA04DF" w:rsidP="00E63A78">
            <w:pPr>
              <w:pStyle w:val="Normal6a"/>
            </w:pPr>
            <w:r w:rsidRPr="004D4A11">
              <w:rPr>
                <w:b/>
                <w:i/>
              </w:rPr>
              <w:t>(b) Se a Comissão não considerar essa ação necessária nos termos do artigo 25.º-A do Regulamento (CE) n.º 810/2009, até que a Comissão informe, na avaliação que efetua em conformidade com o n.º 2 do referido artigo, terem existido alterações significativas na cooperação do país terceiro em causa.</w:t>
            </w:r>
          </w:p>
        </w:tc>
        <w:tc>
          <w:tcPr>
            <w:tcW w:w="4876" w:type="dxa"/>
          </w:tcPr>
          <w:p w14:paraId="0DEFFE35" w14:textId="77777777" w:rsidR="00CA04DF" w:rsidRPr="004D4A11" w:rsidRDefault="00CA04DF" w:rsidP="00E63A78">
            <w:pPr>
              <w:pStyle w:val="Normal6a"/>
            </w:pPr>
          </w:p>
        </w:tc>
      </w:tr>
    </w:tbl>
    <w:p w14:paraId="2287CA0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E5E6095" w14:textId="77777777" w:rsidR="00CA04DF" w:rsidRPr="004D4A11" w:rsidRDefault="00CA04DF" w:rsidP="00CA04DF">
      <w:r w:rsidRPr="004D4A11">
        <w:rPr>
          <w:rStyle w:val="HideTWBExt"/>
          <w:noProof w:val="0"/>
        </w:rPr>
        <w:t>&lt;/Amend&gt;</w:t>
      </w:r>
    </w:p>
    <w:p w14:paraId="7F18574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268</w:t>
      </w:r>
      <w:r w:rsidRPr="004D4A11">
        <w:rPr>
          <w:rStyle w:val="HideTWBExt"/>
          <w:noProof w:val="0"/>
        </w:rPr>
        <w:t>&lt;/NumAm&gt;</w:t>
      </w:r>
    </w:p>
    <w:p w14:paraId="63D94D01"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226C1647" w14:textId="77777777" w:rsidR="00CA04DF" w:rsidRPr="004D4A11" w:rsidRDefault="00CA04DF" w:rsidP="00CA04DF">
      <w:pPr>
        <w:pStyle w:val="NormalBold"/>
      </w:pPr>
      <w:r w:rsidRPr="004D4A11">
        <w:rPr>
          <w:rStyle w:val="HideTWBExt"/>
          <w:noProof w:val="0"/>
        </w:rPr>
        <w:t>&lt;/RepeatBlock-By&gt;</w:t>
      </w:r>
    </w:p>
    <w:p w14:paraId="279F5F6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81B1848" w14:textId="77777777" w:rsidR="00CA04DF" w:rsidRPr="004D4A11" w:rsidRDefault="00CA04DF" w:rsidP="00CA04DF">
      <w:pPr>
        <w:pStyle w:val="NormalBold"/>
      </w:pPr>
      <w:r w:rsidRPr="004D4A11">
        <w:rPr>
          <w:rStyle w:val="HideTWBExt"/>
          <w:noProof w:val="0"/>
        </w:rPr>
        <w:t>&lt;Article&gt;</w:t>
      </w:r>
      <w:r w:rsidRPr="004D4A11">
        <w:t>Artigo 41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8051952" w14:textId="77777777" w:rsidTr="00E63A78">
        <w:trPr>
          <w:trHeight w:val="240"/>
          <w:jc w:val="center"/>
        </w:trPr>
        <w:tc>
          <w:tcPr>
            <w:tcW w:w="9752" w:type="dxa"/>
            <w:gridSpan w:val="2"/>
          </w:tcPr>
          <w:p w14:paraId="327F484A" w14:textId="77777777" w:rsidR="00CA04DF" w:rsidRPr="004D4A11" w:rsidRDefault="00CA04DF" w:rsidP="00E63A78"/>
        </w:tc>
      </w:tr>
      <w:tr w:rsidR="00CA04DF" w:rsidRPr="004D4A11" w14:paraId="3074C0D6" w14:textId="77777777" w:rsidTr="00E63A78">
        <w:trPr>
          <w:trHeight w:val="240"/>
          <w:jc w:val="center"/>
        </w:trPr>
        <w:tc>
          <w:tcPr>
            <w:tcW w:w="4876" w:type="dxa"/>
            <w:hideMark/>
          </w:tcPr>
          <w:p w14:paraId="56A941D8" w14:textId="77777777" w:rsidR="00CA04DF" w:rsidRPr="004D4A11" w:rsidRDefault="00CA04DF" w:rsidP="00E63A78">
            <w:pPr>
              <w:pStyle w:val="AmColumnHeading"/>
            </w:pPr>
            <w:r w:rsidRPr="004D4A11">
              <w:t>Texto da Comissão</w:t>
            </w:r>
          </w:p>
        </w:tc>
        <w:tc>
          <w:tcPr>
            <w:tcW w:w="4876" w:type="dxa"/>
            <w:hideMark/>
          </w:tcPr>
          <w:p w14:paraId="364FDA41" w14:textId="77777777" w:rsidR="00CA04DF" w:rsidRPr="004D4A11" w:rsidRDefault="00CA04DF" w:rsidP="00E63A78">
            <w:pPr>
              <w:pStyle w:val="AmColumnHeading"/>
            </w:pPr>
            <w:r w:rsidRPr="004D4A11">
              <w:t>Alteração</w:t>
            </w:r>
          </w:p>
        </w:tc>
      </w:tr>
      <w:tr w:rsidR="00CA04DF" w:rsidRPr="004D4A11" w14:paraId="052BC38D" w14:textId="77777777" w:rsidTr="00E63A78">
        <w:trPr>
          <w:jc w:val="center"/>
        </w:trPr>
        <w:tc>
          <w:tcPr>
            <w:tcW w:w="4876" w:type="dxa"/>
            <w:hideMark/>
          </w:tcPr>
          <w:p w14:paraId="0A16A7B0" w14:textId="77777777" w:rsidR="00CA04DF" w:rsidRPr="004D4A11" w:rsidRDefault="00CA04DF" w:rsidP="00E63A78">
            <w:pPr>
              <w:pStyle w:val="Normal6a"/>
            </w:pPr>
            <w:r w:rsidRPr="004D4A11">
              <w:rPr>
                <w:b/>
                <w:i/>
              </w:rPr>
              <w:t>4.</w:t>
            </w:r>
            <w:r w:rsidRPr="004D4A11">
              <w:tab/>
            </w:r>
            <w:r w:rsidRPr="004D4A11">
              <w:rPr>
                <w:b/>
                <w:i/>
              </w:rPr>
              <w:t>Um Estado-Membro pode decidir não aplicar o disposto no n.º 3 a nacionais ou apátridas que sejam residentes habituais de países terceiros em relação ao qual o Estado-Membro tenha notificado a Comissão nos termos do artigo 25.º-A, n.º 3, do Regulamento (CE) n.º 810/2009.</w:t>
            </w:r>
          </w:p>
        </w:tc>
        <w:tc>
          <w:tcPr>
            <w:tcW w:w="4876" w:type="dxa"/>
            <w:hideMark/>
          </w:tcPr>
          <w:p w14:paraId="222BCB87" w14:textId="77777777" w:rsidR="00CA04DF" w:rsidRPr="004D4A11" w:rsidRDefault="00CA04DF" w:rsidP="00E63A78">
            <w:pPr>
              <w:pStyle w:val="Normal6a"/>
            </w:pPr>
            <w:r w:rsidRPr="004D4A11">
              <w:rPr>
                <w:b/>
                <w:i/>
              </w:rPr>
              <w:t>Suprimido</w:t>
            </w:r>
          </w:p>
        </w:tc>
      </w:tr>
      <w:tr w:rsidR="00CA04DF" w:rsidRPr="004D4A11" w14:paraId="19DAA2E4" w14:textId="77777777" w:rsidTr="00E63A78">
        <w:trPr>
          <w:jc w:val="center"/>
        </w:trPr>
        <w:tc>
          <w:tcPr>
            <w:tcW w:w="4876" w:type="dxa"/>
            <w:hideMark/>
          </w:tcPr>
          <w:p w14:paraId="7AF9B2F7" w14:textId="77777777" w:rsidR="00CA04DF" w:rsidRPr="004D4A11" w:rsidRDefault="00CA04DF" w:rsidP="00E63A78">
            <w:pPr>
              <w:pStyle w:val="Normal6a"/>
            </w:pPr>
            <w:r w:rsidRPr="004D4A11">
              <w:rPr>
                <w:b/>
                <w:i/>
              </w:rPr>
              <w:t>Quando, na sequência da apreciação efetuada em conformidade com o artigo 25.º-A, n.º 4, do Regulamento (CE) n.º 810/2009, a Comissão considerar que o país terceiro coopera suficientemente, o Estado-Membro deve aplicar novamente o disposto no n.º 3.</w:t>
            </w:r>
          </w:p>
        </w:tc>
        <w:tc>
          <w:tcPr>
            <w:tcW w:w="4876" w:type="dxa"/>
          </w:tcPr>
          <w:p w14:paraId="58539727" w14:textId="77777777" w:rsidR="00CA04DF" w:rsidRPr="004D4A11" w:rsidRDefault="00CA04DF" w:rsidP="00E63A78">
            <w:pPr>
              <w:pStyle w:val="Normal6a"/>
            </w:pPr>
          </w:p>
        </w:tc>
      </w:tr>
      <w:tr w:rsidR="00CA04DF" w:rsidRPr="004D4A11" w14:paraId="294D07EC" w14:textId="77777777" w:rsidTr="00E63A78">
        <w:trPr>
          <w:jc w:val="center"/>
        </w:trPr>
        <w:tc>
          <w:tcPr>
            <w:tcW w:w="4876" w:type="dxa"/>
            <w:hideMark/>
          </w:tcPr>
          <w:p w14:paraId="73A7B1A2" w14:textId="77777777" w:rsidR="00CA04DF" w:rsidRPr="004D4A11" w:rsidRDefault="00CA04DF" w:rsidP="00E63A78">
            <w:pPr>
              <w:pStyle w:val="Normal6a"/>
            </w:pPr>
            <w:r w:rsidRPr="004D4A11">
              <w:rPr>
                <w:b/>
                <w:i/>
              </w:rPr>
              <w:t>Quando a Comissão considerar que o país terceiro em causa não coopera suficientemente, o Estado-Membro pode continuar a não aplicar o disposto no n.º 3:</w:t>
            </w:r>
          </w:p>
        </w:tc>
        <w:tc>
          <w:tcPr>
            <w:tcW w:w="4876" w:type="dxa"/>
          </w:tcPr>
          <w:p w14:paraId="03568586" w14:textId="77777777" w:rsidR="00CA04DF" w:rsidRPr="004D4A11" w:rsidRDefault="00CA04DF" w:rsidP="00E63A78">
            <w:pPr>
              <w:pStyle w:val="Normal6a"/>
            </w:pPr>
          </w:p>
        </w:tc>
      </w:tr>
      <w:tr w:rsidR="00CA04DF" w:rsidRPr="004D4A11" w14:paraId="05BDEAC0" w14:textId="77777777" w:rsidTr="00E63A78">
        <w:trPr>
          <w:jc w:val="center"/>
        </w:trPr>
        <w:tc>
          <w:tcPr>
            <w:tcW w:w="4876" w:type="dxa"/>
            <w:hideMark/>
          </w:tcPr>
          <w:p w14:paraId="0B35C2F4" w14:textId="77777777" w:rsidR="00CA04DF" w:rsidRPr="004D4A11" w:rsidRDefault="00CA04DF" w:rsidP="00E63A78">
            <w:pPr>
              <w:pStyle w:val="Normal6a"/>
            </w:pPr>
            <w:r w:rsidRPr="004D4A11">
              <w:rPr>
                <w:b/>
                <w:i/>
              </w:rPr>
              <w:t>(a) Até à revogação ou alteração de um ato de execução anteriormente adotado pelo Conselho, nos termos do artigo 25.º-A, n.º 5, do Regulamento (CE) n.º 810/2009;</w:t>
            </w:r>
          </w:p>
        </w:tc>
        <w:tc>
          <w:tcPr>
            <w:tcW w:w="4876" w:type="dxa"/>
          </w:tcPr>
          <w:p w14:paraId="2884B26E" w14:textId="77777777" w:rsidR="00CA04DF" w:rsidRPr="004D4A11" w:rsidRDefault="00CA04DF" w:rsidP="00E63A78">
            <w:pPr>
              <w:pStyle w:val="Normal6a"/>
            </w:pPr>
          </w:p>
        </w:tc>
      </w:tr>
      <w:tr w:rsidR="00CA04DF" w:rsidRPr="004D4A11" w14:paraId="35EE59A1" w14:textId="77777777" w:rsidTr="00E63A78">
        <w:trPr>
          <w:jc w:val="center"/>
        </w:trPr>
        <w:tc>
          <w:tcPr>
            <w:tcW w:w="4876" w:type="dxa"/>
            <w:hideMark/>
          </w:tcPr>
          <w:p w14:paraId="61E3717C" w14:textId="77777777" w:rsidR="00CA04DF" w:rsidRPr="004D4A11" w:rsidRDefault="00CA04DF" w:rsidP="00E63A78">
            <w:pPr>
              <w:pStyle w:val="Normal6a"/>
            </w:pPr>
            <w:r w:rsidRPr="004D4A11">
              <w:rPr>
                <w:b/>
                <w:i/>
              </w:rPr>
              <w:t>(b) Se a Comissão não considerar essa ação necessária nos termos do artigo 25.º-A do Regulamento (CE) n.º 810/2009, até que a Comissão informe, na avaliação que efetua em conformidade com o n.º 2 do referido artigo, terem existido alterações significativas na cooperação do país terceiro em causa.</w:t>
            </w:r>
          </w:p>
        </w:tc>
        <w:tc>
          <w:tcPr>
            <w:tcW w:w="4876" w:type="dxa"/>
          </w:tcPr>
          <w:p w14:paraId="6D85828D" w14:textId="77777777" w:rsidR="00CA04DF" w:rsidRPr="004D4A11" w:rsidRDefault="00CA04DF" w:rsidP="00E63A78">
            <w:pPr>
              <w:pStyle w:val="Normal6a"/>
            </w:pPr>
          </w:p>
        </w:tc>
      </w:tr>
    </w:tbl>
    <w:p w14:paraId="13F1397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835C0F4" w14:textId="77777777" w:rsidR="00CA04DF" w:rsidRPr="004D4A11" w:rsidRDefault="00CA04DF" w:rsidP="00CA04DF">
      <w:r w:rsidRPr="004D4A11">
        <w:rPr>
          <w:rStyle w:val="HideTWBExt"/>
          <w:noProof w:val="0"/>
        </w:rPr>
        <w:t>&lt;/Amend&gt;</w:t>
      </w:r>
    </w:p>
    <w:p w14:paraId="6F91CED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269</w:t>
      </w:r>
      <w:r w:rsidRPr="004D4A11">
        <w:rPr>
          <w:rStyle w:val="HideTWBExt"/>
          <w:noProof w:val="0"/>
        </w:rPr>
        <w:t>&lt;/NumAm&gt;</w:t>
      </w:r>
    </w:p>
    <w:p w14:paraId="47B927DC" w14:textId="77777777" w:rsidR="00CA04DF" w:rsidRPr="004D4A11" w:rsidRDefault="00CA04DF" w:rsidP="00CA04DF">
      <w:pPr>
        <w:pStyle w:val="NormalBold"/>
      </w:pPr>
      <w:r w:rsidRPr="004D4A11">
        <w:rPr>
          <w:rStyle w:val="HideTWBExt"/>
          <w:noProof w:val="0"/>
        </w:rPr>
        <w:t>&lt;RepeatBlock-By&gt;&lt;Members&gt;</w:t>
      </w:r>
      <w:r w:rsidRPr="004D4A11">
        <w:t>Jadwiga Wiśniewska, Patryk Jaki</w:t>
      </w:r>
      <w:r w:rsidRPr="004D4A11">
        <w:rPr>
          <w:rStyle w:val="HideTWBExt"/>
          <w:noProof w:val="0"/>
        </w:rPr>
        <w:t>&lt;/Members&gt;</w:t>
      </w:r>
    </w:p>
    <w:p w14:paraId="253AF246" w14:textId="77777777" w:rsidR="00CA04DF" w:rsidRPr="004D4A11" w:rsidRDefault="00CA04DF" w:rsidP="00CA04DF">
      <w:pPr>
        <w:pStyle w:val="NormalBold"/>
      </w:pPr>
      <w:r w:rsidRPr="004D4A11">
        <w:rPr>
          <w:rStyle w:val="HideTWBExt"/>
          <w:noProof w:val="0"/>
        </w:rPr>
        <w:t>&lt;/RepeatBlock-By&gt;</w:t>
      </w:r>
    </w:p>
    <w:p w14:paraId="616D289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3BC104A" w14:textId="77777777" w:rsidR="00CA04DF" w:rsidRPr="004D4A11" w:rsidRDefault="00CA04DF" w:rsidP="00CA04DF">
      <w:pPr>
        <w:pStyle w:val="NormalBold"/>
      </w:pPr>
      <w:r w:rsidRPr="004D4A11">
        <w:rPr>
          <w:rStyle w:val="HideTWBExt"/>
          <w:noProof w:val="0"/>
        </w:rPr>
        <w:t>&lt;Article&gt;</w:t>
      </w:r>
      <w:r w:rsidRPr="004D4A11">
        <w:t>Artigo 41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319573C" w14:textId="77777777" w:rsidTr="00E63A78">
        <w:trPr>
          <w:trHeight w:val="240"/>
          <w:jc w:val="center"/>
        </w:trPr>
        <w:tc>
          <w:tcPr>
            <w:tcW w:w="9752" w:type="dxa"/>
            <w:gridSpan w:val="2"/>
          </w:tcPr>
          <w:p w14:paraId="50C9A705" w14:textId="77777777" w:rsidR="00CA04DF" w:rsidRPr="004D4A11" w:rsidRDefault="00CA04DF" w:rsidP="00E63A78"/>
        </w:tc>
      </w:tr>
      <w:tr w:rsidR="00CA04DF" w:rsidRPr="004D4A11" w14:paraId="2BB4852B" w14:textId="77777777" w:rsidTr="00E63A78">
        <w:trPr>
          <w:trHeight w:val="240"/>
          <w:jc w:val="center"/>
        </w:trPr>
        <w:tc>
          <w:tcPr>
            <w:tcW w:w="4876" w:type="dxa"/>
            <w:hideMark/>
          </w:tcPr>
          <w:p w14:paraId="5E3492A1" w14:textId="77777777" w:rsidR="00CA04DF" w:rsidRPr="004D4A11" w:rsidRDefault="00CA04DF" w:rsidP="00E63A78">
            <w:pPr>
              <w:pStyle w:val="AmColumnHeading"/>
            </w:pPr>
            <w:r w:rsidRPr="004D4A11">
              <w:t>Texto da Comissão</w:t>
            </w:r>
          </w:p>
        </w:tc>
        <w:tc>
          <w:tcPr>
            <w:tcW w:w="4876" w:type="dxa"/>
            <w:hideMark/>
          </w:tcPr>
          <w:p w14:paraId="21EA11AB" w14:textId="77777777" w:rsidR="00CA04DF" w:rsidRPr="004D4A11" w:rsidRDefault="00CA04DF" w:rsidP="00E63A78">
            <w:pPr>
              <w:pStyle w:val="AmColumnHeading"/>
            </w:pPr>
            <w:r w:rsidRPr="004D4A11">
              <w:t>Alteração</w:t>
            </w:r>
          </w:p>
        </w:tc>
      </w:tr>
      <w:tr w:rsidR="00CA04DF" w:rsidRPr="004D4A11" w14:paraId="287562F5" w14:textId="77777777" w:rsidTr="00E63A78">
        <w:trPr>
          <w:jc w:val="center"/>
        </w:trPr>
        <w:tc>
          <w:tcPr>
            <w:tcW w:w="4876" w:type="dxa"/>
            <w:hideMark/>
          </w:tcPr>
          <w:p w14:paraId="4765975D" w14:textId="77777777" w:rsidR="00CA04DF" w:rsidRPr="004D4A11" w:rsidRDefault="00CA04DF" w:rsidP="00E63A78">
            <w:pPr>
              <w:pStyle w:val="Normal6a"/>
            </w:pPr>
            <w:r w:rsidRPr="004D4A11">
              <w:rPr>
                <w:b/>
                <w:i/>
              </w:rPr>
              <w:t>4.</w:t>
            </w:r>
            <w:r w:rsidRPr="004D4A11">
              <w:tab/>
            </w:r>
            <w:r w:rsidRPr="004D4A11">
              <w:rPr>
                <w:b/>
                <w:i/>
              </w:rPr>
              <w:t>Um Estado-Membro pode decidir não aplicar o disposto no n.º 3 a nacionais ou apátridas que sejam residentes habituais de países terceiros em relação ao qual o Estado-Membro tenha notificado a Comissão nos termos do artigo 25.º-A, n.º 3, do Regulamento (CE) n.º 810/2009.</w:t>
            </w:r>
          </w:p>
        </w:tc>
        <w:tc>
          <w:tcPr>
            <w:tcW w:w="4876" w:type="dxa"/>
            <w:hideMark/>
          </w:tcPr>
          <w:p w14:paraId="1F6CB556" w14:textId="77777777" w:rsidR="00CA04DF" w:rsidRPr="004D4A11" w:rsidRDefault="00CA04DF" w:rsidP="00E63A78">
            <w:pPr>
              <w:pStyle w:val="Normal6a"/>
            </w:pPr>
            <w:r w:rsidRPr="004D4A11">
              <w:rPr>
                <w:b/>
                <w:i/>
              </w:rPr>
              <w:t>Suprimido</w:t>
            </w:r>
          </w:p>
        </w:tc>
      </w:tr>
      <w:tr w:rsidR="00CA04DF" w:rsidRPr="004D4A11" w14:paraId="285EB09C" w14:textId="77777777" w:rsidTr="00E63A78">
        <w:trPr>
          <w:jc w:val="center"/>
        </w:trPr>
        <w:tc>
          <w:tcPr>
            <w:tcW w:w="4876" w:type="dxa"/>
            <w:hideMark/>
          </w:tcPr>
          <w:p w14:paraId="3A622C1E" w14:textId="77777777" w:rsidR="00CA04DF" w:rsidRPr="004D4A11" w:rsidRDefault="00CA04DF" w:rsidP="00E63A78">
            <w:pPr>
              <w:pStyle w:val="Normal6a"/>
            </w:pPr>
            <w:r w:rsidRPr="004D4A11">
              <w:rPr>
                <w:b/>
                <w:i/>
              </w:rPr>
              <w:t>Quando, na sequência da apreciação efetuada em conformidade com o artigo 25.º-A, n.º 4, do Regulamento (CE) n.º 810/2009, a Comissão considerar que o país terceiro coopera suficientemente, o Estado-Membro deve aplicar novamente o disposto no n.º 3.</w:t>
            </w:r>
          </w:p>
        </w:tc>
        <w:tc>
          <w:tcPr>
            <w:tcW w:w="4876" w:type="dxa"/>
          </w:tcPr>
          <w:p w14:paraId="63434FF1" w14:textId="77777777" w:rsidR="00CA04DF" w:rsidRPr="004D4A11" w:rsidRDefault="00CA04DF" w:rsidP="00E63A78">
            <w:pPr>
              <w:pStyle w:val="Normal6a"/>
            </w:pPr>
          </w:p>
        </w:tc>
      </w:tr>
      <w:tr w:rsidR="00CA04DF" w:rsidRPr="004D4A11" w14:paraId="474EB062" w14:textId="77777777" w:rsidTr="00E63A78">
        <w:trPr>
          <w:jc w:val="center"/>
        </w:trPr>
        <w:tc>
          <w:tcPr>
            <w:tcW w:w="4876" w:type="dxa"/>
            <w:hideMark/>
          </w:tcPr>
          <w:p w14:paraId="53AA2544" w14:textId="77777777" w:rsidR="00CA04DF" w:rsidRPr="004D4A11" w:rsidRDefault="00CA04DF" w:rsidP="00E63A78">
            <w:pPr>
              <w:pStyle w:val="Normal6a"/>
            </w:pPr>
            <w:r w:rsidRPr="004D4A11">
              <w:rPr>
                <w:b/>
                <w:i/>
              </w:rPr>
              <w:t>Quando a Comissão considerar que o país terceiro em causa não coopera suficientemente, o Estado-Membro pode continuar a não aplicar o disposto no n.º 3:</w:t>
            </w:r>
          </w:p>
        </w:tc>
        <w:tc>
          <w:tcPr>
            <w:tcW w:w="4876" w:type="dxa"/>
          </w:tcPr>
          <w:p w14:paraId="41647E51" w14:textId="77777777" w:rsidR="00CA04DF" w:rsidRPr="004D4A11" w:rsidRDefault="00CA04DF" w:rsidP="00E63A78">
            <w:pPr>
              <w:pStyle w:val="Normal6a"/>
            </w:pPr>
          </w:p>
        </w:tc>
      </w:tr>
      <w:tr w:rsidR="00CA04DF" w:rsidRPr="004D4A11" w14:paraId="253138D5" w14:textId="77777777" w:rsidTr="00E63A78">
        <w:trPr>
          <w:jc w:val="center"/>
        </w:trPr>
        <w:tc>
          <w:tcPr>
            <w:tcW w:w="4876" w:type="dxa"/>
            <w:hideMark/>
          </w:tcPr>
          <w:p w14:paraId="30D179F7" w14:textId="77777777" w:rsidR="00CA04DF" w:rsidRPr="004D4A11" w:rsidRDefault="00CA04DF" w:rsidP="00E63A78">
            <w:pPr>
              <w:pStyle w:val="Normal6a"/>
            </w:pPr>
            <w:r w:rsidRPr="004D4A11">
              <w:rPr>
                <w:b/>
                <w:i/>
              </w:rPr>
              <w:t>(a)</w:t>
            </w:r>
            <w:r w:rsidRPr="004D4A11">
              <w:rPr>
                <w:b/>
                <w:i/>
              </w:rPr>
              <w:tab/>
              <w:t>Até à revogação ou alteração de um ato de execução anteriormente adotado pelo Conselho, nos termos do artigo 25.º-A, n.º 5, do Regulamento (CE) n.º 810/2009;</w:t>
            </w:r>
          </w:p>
        </w:tc>
        <w:tc>
          <w:tcPr>
            <w:tcW w:w="4876" w:type="dxa"/>
          </w:tcPr>
          <w:p w14:paraId="6F40D4D1" w14:textId="77777777" w:rsidR="00CA04DF" w:rsidRPr="004D4A11" w:rsidRDefault="00CA04DF" w:rsidP="00E63A78">
            <w:pPr>
              <w:pStyle w:val="Normal6a"/>
            </w:pPr>
          </w:p>
        </w:tc>
      </w:tr>
      <w:tr w:rsidR="00CA04DF" w:rsidRPr="004D4A11" w14:paraId="1B12331E" w14:textId="77777777" w:rsidTr="00E63A78">
        <w:trPr>
          <w:jc w:val="center"/>
        </w:trPr>
        <w:tc>
          <w:tcPr>
            <w:tcW w:w="4876" w:type="dxa"/>
            <w:hideMark/>
          </w:tcPr>
          <w:p w14:paraId="6C5E1439" w14:textId="77777777" w:rsidR="00CA04DF" w:rsidRPr="004D4A11" w:rsidRDefault="00CA04DF" w:rsidP="00E63A78">
            <w:pPr>
              <w:pStyle w:val="Normal6a"/>
            </w:pPr>
            <w:r w:rsidRPr="004D4A11">
              <w:rPr>
                <w:b/>
                <w:i/>
              </w:rPr>
              <w:t>(b)</w:t>
            </w:r>
            <w:r w:rsidRPr="004D4A11">
              <w:rPr>
                <w:b/>
                <w:i/>
              </w:rPr>
              <w:tab/>
              <w:t>Se a Comissão não considerar essa ação necessária nos termos do artigo 25.º-A do Regulamento (CE) n.º 810/2009, até que a Comissão informe, na avaliação que efetua em conformidade com o n.º 2 do referido artigo, terem existido alterações significativas na cooperação do país terceiro em causa.</w:t>
            </w:r>
          </w:p>
        </w:tc>
        <w:tc>
          <w:tcPr>
            <w:tcW w:w="4876" w:type="dxa"/>
          </w:tcPr>
          <w:p w14:paraId="703ACE88" w14:textId="77777777" w:rsidR="00CA04DF" w:rsidRPr="004D4A11" w:rsidRDefault="00CA04DF" w:rsidP="00E63A78">
            <w:pPr>
              <w:pStyle w:val="Normal6a"/>
            </w:pPr>
          </w:p>
        </w:tc>
      </w:tr>
    </w:tbl>
    <w:p w14:paraId="243FB52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{PL}</w:t>
      </w:r>
      <w:r w:rsidRPr="004D4A11">
        <w:t>pl</w:t>
      </w:r>
      <w:r w:rsidRPr="004D4A11">
        <w:rPr>
          <w:rStyle w:val="HideTWBExt"/>
          <w:noProof w:val="0"/>
        </w:rPr>
        <w:t>&lt;/Original&gt;</w:t>
      </w:r>
    </w:p>
    <w:p w14:paraId="3B1670CA" w14:textId="77777777" w:rsidR="00CA04DF" w:rsidRPr="004D4A11" w:rsidRDefault="00CA04DF" w:rsidP="00CA04DF">
      <w:r w:rsidRPr="004D4A11">
        <w:rPr>
          <w:rStyle w:val="HideTWBExt"/>
          <w:noProof w:val="0"/>
        </w:rPr>
        <w:t>&lt;/Amend&gt;</w:t>
      </w:r>
    </w:p>
    <w:p w14:paraId="2FEC2B6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270</w:t>
      </w:r>
      <w:r w:rsidRPr="004D4A11">
        <w:rPr>
          <w:rStyle w:val="HideTWBExt"/>
          <w:noProof w:val="0"/>
        </w:rPr>
        <w:t>&lt;/NumAm&gt;</w:t>
      </w:r>
    </w:p>
    <w:p w14:paraId="1249CF4F"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4A2C8B7" w14:textId="77777777" w:rsidR="00CA04DF" w:rsidRPr="004D4A11" w:rsidRDefault="00CA04DF" w:rsidP="00CA04DF">
      <w:pPr>
        <w:pStyle w:val="NormalBold"/>
      </w:pPr>
      <w:r w:rsidRPr="004D4A11">
        <w:rPr>
          <w:rStyle w:val="HideTWBExt"/>
          <w:noProof w:val="0"/>
        </w:rPr>
        <w:t>&lt;/RepeatBlock-By&gt;</w:t>
      </w:r>
    </w:p>
    <w:p w14:paraId="63FAE51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B34015F" w14:textId="77777777" w:rsidR="00CA04DF" w:rsidRPr="004D4A11" w:rsidRDefault="00CA04DF" w:rsidP="00CA04DF">
      <w:pPr>
        <w:pStyle w:val="NormalBold"/>
      </w:pPr>
      <w:r w:rsidRPr="004D4A11">
        <w:rPr>
          <w:rStyle w:val="HideTWBExt"/>
          <w:noProof w:val="0"/>
        </w:rPr>
        <w:t>&lt;Article&gt;</w:t>
      </w:r>
      <w:r w:rsidRPr="004D4A11">
        <w:t>Artigo 41 – n.º 4 – parágrafo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42F6A44" w14:textId="77777777" w:rsidTr="00E63A78">
        <w:trPr>
          <w:trHeight w:val="240"/>
          <w:jc w:val="center"/>
        </w:trPr>
        <w:tc>
          <w:tcPr>
            <w:tcW w:w="9752" w:type="dxa"/>
            <w:gridSpan w:val="2"/>
          </w:tcPr>
          <w:p w14:paraId="052554B6" w14:textId="77777777" w:rsidR="00CA04DF" w:rsidRPr="004D4A11" w:rsidRDefault="00CA04DF" w:rsidP="00E63A78"/>
        </w:tc>
      </w:tr>
      <w:tr w:rsidR="00CA04DF" w:rsidRPr="004D4A11" w14:paraId="56989B41" w14:textId="77777777" w:rsidTr="00E63A78">
        <w:trPr>
          <w:trHeight w:val="240"/>
          <w:jc w:val="center"/>
        </w:trPr>
        <w:tc>
          <w:tcPr>
            <w:tcW w:w="4876" w:type="dxa"/>
            <w:hideMark/>
          </w:tcPr>
          <w:p w14:paraId="2A0C6342" w14:textId="77777777" w:rsidR="00CA04DF" w:rsidRPr="004D4A11" w:rsidRDefault="00CA04DF" w:rsidP="00E63A78">
            <w:pPr>
              <w:pStyle w:val="AmColumnHeading"/>
            </w:pPr>
            <w:r w:rsidRPr="004D4A11">
              <w:t>Texto da Comissão</w:t>
            </w:r>
          </w:p>
        </w:tc>
        <w:tc>
          <w:tcPr>
            <w:tcW w:w="4876" w:type="dxa"/>
            <w:hideMark/>
          </w:tcPr>
          <w:p w14:paraId="3848A96D" w14:textId="77777777" w:rsidR="00CA04DF" w:rsidRPr="004D4A11" w:rsidRDefault="00CA04DF" w:rsidP="00E63A78">
            <w:pPr>
              <w:pStyle w:val="AmColumnHeading"/>
            </w:pPr>
            <w:r w:rsidRPr="004D4A11">
              <w:t>Alteração</w:t>
            </w:r>
          </w:p>
        </w:tc>
      </w:tr>
      <w:tr w:rsidR="00CA04DF" w:rsidRPr="004D4A11" w14:paraId="7F90243C" w14:textId="77777777" w:rsidTr="00E63A78">
        <w:trPr>
          <w:jc w:val="center"/>
        </w:trPr>
        <w:tc>
          <w:tcPr>
            <w:tcW w:w="4876" w:type="dxa"/>
            <w:hideMark/>
          </w:tcPr>
          <w:p w14:paraId="3788F297" w14:textId="77777777" w:rsidR="00CA04DF" w:rsidRPr="004D4A11" w:rsidRDefault="00CA04DF" w:rsidP="00E63A78">
            <w:pPr>
              <w:pStyle w:val="Normal6a"/>
            </w:pPr>
            <w:r w:rsidRPr="004D4A11">
              <w:t>4.</w:t>
            </w:r>
            <w:r w:rsidRPr="004D4A11">
              <w:tab/>
              <w:t xml:space="preserve">Um Estado-Membro </w:t>
            </w:r>
            <w:r w:rsidRPr="004D4A11">
              <w:rPr>
                <w:b/>
                <w:i/>
              </w:rPr>
              <w:t>pode decidir não</w:t>
            </w:r>
            <w:r w:rsidRPr="004D4A11">
              <w:t xml:space="preserve"> aplicar </w:t>
            </w:r>
            <w:r w:rsidRPr="004D4A11">
              <w:rPr>
                <w:b/>
                <w:i/>
              </w:rPr>
              <w:t>o disposto no n.º 3</w:t>
            </w:r>
            <w:r w:rsidRPr="004D4A11">
              <w:t xml:space="preserve"> a nacionais ou apátridas que sejam residentes habituais de países terceiros em relação ao qual </w:t>
            </w:r>
            <w:r w:rsidRPr="004D4A11">
              <w:rPr>
                <w:b/>
                <w:i/>
              </w:rPr>
              <w:t>o Estado-Membro tenha notificado a Comissão nos termos do artigo 25.º-A, n.º 3, do Regulamento (CE) n.º 810/2009.</w:t>
            </w:r>
          </w:p>
        </w:tc>
        <w:tc>
          <w:tcPr>
            <w:tcW w:w="4876" w:type="dxa"/>
            <w:hideMark/>
          </w:tcPr>
          <w:p w14:paraId="1BCF6CDD" w14:textId="77777777" w:rsidR="00CA04DF" w:rsidRPr="004D4A11" w:rsidRDefault="00CA04DF" w:rsidP="00E63A78">
            <w:pPr>
              <w:pStyle w:val="Normal6a"/>
            </w:pPr>
            <w:r w:rsidRPr="004D4A11">
              <w:t>4.</w:t>
            </w:r>
            <w:r w:rsidRPr="004D4A11">
              <w:tab/>
              <w:t xml:space="preserve">Um Estado-Membro </w:t>
            </w:r>
            <w:r w:rsidRPr="004D4A11">
              <w:rPr>
                <w:b/>
                <w:i/>
              </w:rPr>
              <w:t>não pode</w:t>
            </w:r>
            <w:r w:rsidRPr="004D4A11">
              <w:t xml:space="preserve"> aplicar </w:t>
            </w:r>
            <w:r w:rsidRPr="004D4A11">
              <w:rPr>
                <w:b/>
                <w:i/>
              </w:rPr>
              <w:t>um procedimento de fronteira</w:t>
            </w:r>
            <w:r w:rsidRPr="004D4A11">
              <w:t xml:space="preserve"> a nacionais ou apátridas que sejam residentes habituais de países terceiros em relação ao qual </w:t>
            </w:r>
            <w:r w:rsidRPr="004D4A11">
              <w:rPr>
                <w:b/>
                <w:i/>
              </w:rPr>
              <w:t>não haja perspetivas razoáveis de regresso devido à falta de cooperação desses países terceiros. </w:t>
            </w:r>
          </w:p>
        </w:tc>
      </w:tr>
    </w:tbl>
    <w:p w14:paraId="57CB1CB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6196954" w14:textId="77777777" w:rsidR="00CA04DF" w:rsidRPr="004D4A11" w:rsidRDefault="00CA04DF" w:rsidP="00CA04DF">
      <w:r w:rsidRPr="004D4A11">
        <w:rPr>
          <w:rStyle w:val="HideTWBExt"/>
          <w:noProof w:val="0"/>
        </w:rPr>
        <w:t>&lt;/Amend&gt;</w:t>
      </w:r>
    </w:p>
    <w:p w14:paraId="0F28DBB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271</w:t>
      </w:r>
      <w:r w:rsidRPr="004D4A11">
        <w:rPr>
          <w:rStyle w:val="HideTWBExt"/>
          <w:noProof w:val="0"/>
        </w:rPr>
        <w:t>&lt;/NumAm&gt;</w:t>
      </w:r>
    </w:p>
    <w:p w14:paraId="2D80AEA1"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3CB8191A" w14:textId="77777777" w:rsidR="00CA04DF" w:rsidRPr="004D4A11" w:rsidRDefault="00CA04DF" w:rsidP="00CA04DF">
      <w:pPr>
        <w:pStyle w:val="NormalBold"/>
      </w:pPr>
      <w:r w:rsidRPr="004D4A11">
        <w:rPr>
          <w:rStyle w:val="HideTWBExt"/>
          <w:noProof w:val="0"/>
        </w:rPr>
        <w:t>&lt;/RepeatBlock-By&gt;</w:t>
      </w:r>
    </w:p>
    <w:p w14:paraId="7DA7C04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78848B9" w14:textId="77777777" w:rsidR="00CA04DF" w:rsidRPr="004D4A11" w:rsidRDefault="00CA04DF" w:rsidP="00CA04DF">
      <w:pPr>
        <w:pStyle w:val="NormalBold"/>
      </w:pPr>
      <w:r w:rsidRPr="004D4A11">
        <w:rPr>
          <w:rStyle w:val="HideTWBExt"/>
          <w:noProof w:val="0"/>
        </w:rPr>
        <w:t>&lt;Article&gt;</w:t>
      </w:r>
      <w:r w:rsidRPr="004D4A11">
        <w:t>Artigo 41 – n.º 4 – parágrafo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BE3A2C2" w14:textId="77777777" w:rsidTr="00E63A78">
        <w:trPr>
          <w:trHeight w:val="240"/>
          <w:jc w:val="center"/>
        </w:trPr>
        <w:tc>
          <w:tcPr>
            <w:tcW w:w="9752" w:type="dxa"/>
            <w:gridSpan w:val="2"/>
          </w:tcPr>
          <w:p w14:paraId="325AAE76" w14:textId="77777777" w:rsidR="00CA04DF" w:rsidRPr="004D4A11" w:rsidRDefault="00CA04DF" w:rsidP="00E63A78"/>
        </w:tc>
      </w:tr>
      <w:tr w:rsidR="00CA04DF" w:rsidRPr="004D4A11" w14:paraId="6B9B8180" w14:textId="77777777" w:rsidTr="00E63A78">
        <w:trPr>
          <w:trHeight w:val="240"/>
          <w:jc w:val="center"/>
        </w:trPr>
        <w:tc>
          <w:tcPr>
            <w:tcW w:w="4876" w:type="dxa"/>
            <w:hideMark/>
          </w:tcPr>
          <w:p w14:paraId="46E7C7AA" w14:textId="77777777" w:rsidR="00CA04DF" w:rsidRPr="004D4A11" w:rsidRDefault="00CA04DF" w:rsidP="00E63A78">
            <w:pPr>
              <w:pStyle w:val="AmColumnHeading"/>
            </w:pPr>
            <w:r w:rsidRPr="004D4A11">
              <w:t>Texto da Comissão</w:t>
            </w:r>
          </w:p>
        </w:tc>
        <w:tc>
          <w:tcPr>
            <w:tcW w:w="4876" w:type="dxa"/>
            <w:hideMark/>
          </w:tcPr>
          <w:p w14:paraId="44E3A0C5" w14:textId="77777777" w:rsidR="00CA04DF" w:rsidRPr="004D4A11" w:rsidRDefault="00CA04DF" w:rsidP="00E63A78">
            <w:pPr>
              <w:pStyle w:val="AmColumnHeading"/>
            </w:pPr>
            <w:r w:rsidRPr="004D4A11">
              <w:t>Alteração</w:t>
            </w:r>
          </w:p>
        </w:tc>
      </w:tr>
      <w:tr w:rsidR="00CA04DF" w:rsidRPr="004D4A11" w14:paraId="2AD67E0D" w14:textId="77777777" w:rsidTr="00E63A78">
        <w:trPr>
          <w:jc w:val="center"/>
        </w:trPr>
        <w:tc>
          <w:tcPr>
            <w:tcW w:w="4876" w:type="dxa"/>
            <w:hideMark/>
          </w:tcPr>
          <w:p w14:paraId="47C406D5" w14:textId="77777777" w:rsidR="00CA04DF" w:rsidRPr="004D4A11" w:rsidRDefault="00CA04DF" w:rsidP="00E63A78">
            <w:pPr>
              <w:pStyle w:val="Normal6a"/>
            </w:pPr>
            <w:r w:rsidRPr="004D4A11">
              <w:t>4.</w:t>
            </w:r>
            <w:r w:rsidRPr="004D4A11">
              <w:tab/>
              <w:t xml:space="preserve">Um Estado-Membro </w:t>
            </w:r>
            <w:r w:rsidRPr="004D4A11">
              <w:rPr>
                <w:b/>
                <w:i/>
              </w:rPr>
              <w:t>pode decidir não aplicar o disposto no n.º 3</w:t>
            </w:r>
            <w:r w:rsidRPr="004D4A11">
              <w:t xml:space="preserve"> a nacionais ou apátridas que sejam residentes habituais de países terceiros em relação ao qual o Estado-Membro tenha notificado a Comissão nos termos do artigo 25.º-A, n.º 3, do Regulamento (CE) n.º 810/2009.</w:t>
            </w:r>
          </w:p>
        </w:tc>
        <w:tc>
          <w:tcPr>
            <w:tcW w:w="4876" w:type="dxa"/>
            <w:hideMark/>
          </w:tcPr>
          <w:p w14:paraId="4646F29E" w14:textId="77777777" w:rsidR="00CA04DF" w:rsidRPr="004D4A11" w:rsidRDefault="00CA04DF" w:rsidP="00E63A78">
            <w:pPr>
              <w:pStyle w:val="Normal6a"/>
            </w:pPr>
            <w:r w:rsidRPr="004D4A11">
              <w:t>4.</w:t>
            </w:r>
            <w:r w:rsidRPr="004D4A11">
              <w:tab/>
              <w:t xml:space="preserve">Um Estado-Membro </w:t>
            </w:r>
            <w:r w:rsidRPr="004D4A11">
              <w:rPr>
                <w:b/>
                <w:i/>
              </w:rPr>
              <w:t>não aprecia num procedimento de fronteira pedidos respeitantes</w:t>
            </w:r>
            <w:r w:rsidRPr="004D4A11">
              <w:t xml:space="preserve"> a nacionais ou apátridas que sejam residentes habituais de países terceiros em relação ao qual o Estado-Membro tenha notificado a Comissão nos termos do artigo 25.º-A, n.º 3, do Regulamento (CE) n.º 810/2009.</w:t>
            </w:r>
          </w:p>
        </w:tc>
      </w:tr>
    </w:tbl>
    <w:p w14:paraId="01AE8CB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0593A13" w14:textId="77777777" w:rsidR="00CA04DF" w:rsidRPr="004D4A11" w:rsidRDefault="00CA04DF" w:rsidP="00CA04DF">
      <w:r w:rsidRPr="004D4A11">
        <w:rPr>
          <w:rStyle w:val="HideTWBExt"/>
          <w:noProof w:val="0"/>
        </w:rPr>
        <w:t>&lt;/Amend&gt;</w:t>
      </w:r>
    </w:p>
    <w:p w14:paraId="5D6711E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272</w:t>
      </w:r>
      <w:r w:rsidRPr="004D4A11">
        <w:rPr>
          <w:rStyle w:val="HideTWBExt"/>
          <w:noProof w:val="0"/>
        </w:rPr>
        <w:t>&lt;/NumAm&gt;</w:t>
      </w:r>
    </w:p>
    <w:p w14:paraId="562683F0"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1EA070CC" w14:textId="77777777" w:rsidR="00CA04DF" w:rsidRPr="004D4A11" w:rsidRDefault="00CA04DF" w:rsidP="00CA04DF">
      <w:pPr>
        <w:pStyle w:val="NormalBold"/>
      </w:pPr>
      <w:r w:rsidRPr="004D4A11">
        <w:rPr>
          <w:rStyle w:val="HideTWBExt"/>
          <w:noProof w:val="0"/>
        </w:rPr>
        <w:t>&lt;/RepeatBlock-By&gt;</w:t>
      </w:r>
    </w:p>
    <w:p w14:paraId="0C13F71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4FACA93" w14:textId="77777777" w:rsidR="00CA04DF" w:rsidRPr="004D4A11" w:rsidRDefault="00CA04DF" w:rsidP="00CA04DF">
      <w:pPr>
        <w:pStyle w:val="NormalBold"/>
      </w:pPr>
      <w:r w:rsidRPr="004D4A11">
        <w:rPr>
          <w:rStyle w:val="HideTWBExt"/>
          <w:noProof w:val="0"/>
        </w:rPr>
        <w:t>&lt;Article&gt;</w:t>
      </w:r>
      <w:r w:rsidRPr="004D4A11">
        <w:t>Artigo 41 – n.º 4 – parágrafo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F067BA9" w14:textId="77777777" w:rsidTr="00E63A78">
        <w:trPr>
          <w:trHeight w:val="240"/>
          <w:jc w:val="center"/>
        </w:trPr>
        <w:tc>
          <w:tcPr>
            <w:tcW w:w="9752" w:type="dxa"/>
            <w:gridSpan w:val="2"/>
          </w:tcPr>
          <w:p w14:paraId="543A6376" w14:textId="77777777" w:rsidR="00CA04DF" w:rsidRPr="004D4A11" w:rsidRDefault="00CA04DF" w:rsidP="00E63A78"/>
        </w:tc>
      </w:tr>
      <w:tr w:rsidR="00CA04DF" w:rsidRPr="004D4A11" w14:paraId="5129372F" w14:textId="77777777" w:rsidTr="00E63A78">
        <w:trPr>
          <w:trHeight w:val="240"/>
          <w:jc w:val="center"/>
        </w:trPr>
        <w:tc>
          <w:tcPr>
            <w:tcW w:w="4876" w:type="dxa"/>
            <w:hideMark/>
          </w:tcPr>
          <w:p w14:paraId="16C2DB6A" w14:textId="77777777" w:rsidR="00CA04DF" w:rsidRPr="004D4A11" w:rsidRDefault="00CA04DF" w:rsidP="00E63A78">
            <w:pPr>
              <w:pStyle w:val="AmColumnHeading"/>
            </w:pPr>
            <w:r w:rsidRPr="004D4A11">
              <w:t>Texto da Comissão</w:t>
            </w:r>
          </w:p>
        </w:tc>
        <w:tc>
          <w:tcPr>
            <w:tcW w:w="4876" w:type="dxa"/>
            <w:hideMark/>
          </w:tcPr>
          <w:p w14:paraId="4C681CE4" w14:textId="77777777" w:rsidR="00CA04DF" w:rsidRPr="004D4A11" w:rsidRDefault="00CA04DF" w:rsidP="00E63A78">
            <w:pPr>
              <w:pStyle w:val="AmColumnHeading"/>
            </w:pPr>
            <w:r w:rsidRPr="004D4A11">
              <w:t>Alteração</w:t>
            </w:r>
          </w:p>
        </w:tc>
      </w:tr>
      <w:tr w:rsidR="00CA04DF" w:rsidRPr="004D4A11" w14:paraId="59E10894" w14:textId="77777777" w:rsidTr="00E63A78">
        <w:trPr>
          <w:jc w:val="center"/>
        </w:trPr>
        <w:tc>
          <w:tcPr>
            <w:tcW w:w="4876" w:type="dxa"/>
            <w:hideMark/>
          </w:tcPr>
          <w:p w14:paraId="3536F68B" w14:textId="77777777" w:rsidR="00CA04DF" w:rsidRPr="004D4A11" w:rsidRDefault="00CA04DF" w:rsidP="00E63A78">
            <w:pPr>
              <w:pStyle w:val="Normal6a"/>
            </w:pPr>
            <w:r w:rsidRPr="004D4A11">
              <w:t>4.</w:t>
            </w:r>
            <w:r w:rsidRPr="004D4A11">
              <w:tab/>
              <w:t xml:space="preserve">Um Estado-Membro </w:t>
            </w:r>
            <w:r w:rsidRPr="004D4A11">
              <w:rPr>
                <w:b/>
                <w:i/>
              </w:rPr>
              <w:t>pode decidir não aplicar o disposto no n.º 3</w:t>
            </w:r>
            <w:r w:rsidRPr="004D4A11">
              <w:t xml:space="preserve"> a nacionais ou apátridas que sejam residentes habituais de países terceiros em relação ao qual o Estado-Membro tenha notificado a Comissão nos termos do artigo 25.º-A, n.º 3, do Regulamento (CE) n.º 810/2009.</w:t>
            </w:r>
          </w:p>
        </w:tc>
        <w:tc>
          <w:tcPr>
            <w:tcW w:w="4876" w:type="dxa"/>
            <w:hideMark/>
          </w:tcPr>
          <w:p w14:paraId="189CFEA0" w14:textId="77777777" w:rsidR="00CA04DF" w:rsidRPr="004D4A11" w:rsidRDefault="00CA04DF" w:rsidP="00E63A78">
            <w:pPr>
              <w:pStyle w:val="Normal6a"/>
            </w:pPr>
            <w:r w:rsidRPr="004D4A11">
              <w:t>4.</w:t>
            </w:r>
            <w:r w:rsidRPr="004D4A11">
              <w:tab/>
              <w:t xml:space="preserve">Um Estado-Membro </w:t>
            </w:r>
            <w:r w:rsidRPr="004D4A11">
              <w:rPr>
                <w:b/>
                <w:i/>
              </w:rPr>
              <w:t>não aplica um procedimento de fronteira</w:t>
            </w:r>
            <w:r w:rsidRPr="004D4A11">
              <w:t xml:space="preserve"> a nacionais ou apátridas que sejam residentes habituais de países terceiros em relação ao qual o Estado-Membro tenha notificado a Comissão nos termos do artigo 25.º-A, n.º 3, do Regulamento (CE) n.º 810/2009.</w:t>
            </w:r>
          </w:p>
        </w:tc>
      </w:tr>
    </w:tbl>
    <w:p w14:paraId="2913086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A36542C"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71480661" w14:textId="77777777" w:rsidR="00CA04DF" w:rsidRPr="004D4A11" w:rsidRDefault="00CA04DF" w:rsidP="00CA04DF">
      <w:pPr>
        <w:pStyle w:val="AmJustText"/>
      </w:pPr>
      <w:r w:rsidRPr="004D4A11">
        <w:t>Dado que, em tais casos, não é provável um regresso rápido, a aplicação de um procedimento de fronteira é inútil. Caso a pessoa tenha direito a proteção internacional, deve ser tomada o mais rapidamente possível uma decisão de concessão da proteção.</w:t>
      </w:r>
    </w:p>
    <w:p w14:paraId="7329B4BE" w14:textId="77777777" w:rsidR="00CA04DF" w:rsidRPr="004D4A11" w:rsidRDefault="00CA04DF" w:rsidP="00CA04DF">
      <w:r w:rsidRPr="004D4A11">
        <w:rPr>
          <w:rStyle w:val="HideTWBExt"/>
          <w:noProof w:val="0"/>
        </w:rPr>
        <w:t>&lt;/Amend&gt;</w:t>
      </w:r>
    </w:p>
    <w:p w14:paraId="4CD5461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273</w:t>
      </w:r>
      <w:r w:rsidRPr="004D4A11">
        <w:rPr>
          <w:rStyle w:val="HideTWBExt"/>
          <w:noProof w:val="0"/>
        </w:rPr>
        <w:t>&lt;/NumAm&gt;</w:t>
      </w:r>
    </w:p>
    <w:p w14:paraId="2CEE258A"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4722F96C" w14:textId="77777777" w:rsidR="00CA04DF" w:rsidRPr="004D4A11" w:rsidRDefault="00CA04DF" w:rsidP="00CA04DF">
      <w:pPr>
        <w:pStyle w:val="NormalBold"/>
      </w:pPr>
      <w:r w:rsidRPr="004D4A11">
        <w:rPr>
          <w:rStyle w:val="HideTWBExt"/>
          <w:noProof w:val="0"/>
        </w:rPr>
        <w:t>&lt;/RepeatBlock-By&gt;</w:t>
      </w:r>
    </w:p>
    <w:p w14:paraId="23C7795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68758B9" w14:textId="77777777" w:rsidR="00CA04DF" w:rsidRPr="004D4A11" w:rsidRDefault="00CA04DF" w:rsidP="00CA04DF">
      <w:pPr>
        <w:pStyle w:val="NormalBold"/>
      </w:pPr>
      <w:r w:rsidRPr="004D4A11">
        <w:rPr>
          <w:rStyle w:val="HideTWBExt"/>
          <w:noProof w:val="0"/>
        </w:rPr>
        <w:t>&lt;Article&gt;</w:t>
      </w:r>
      <w:r w:rsidRPr="004D4A11">
        <w:t>Artigo 41 – n.º 4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172CD32" w14:textId="77777777" w:rsidTr="00E63A78">
        <w:trPr>
          <w:trHeight w:val="240"/>
          <w:jc w:val="center"/>
        </w:trPr>
        <w:tc>
          <w:tcPr>
            <w:tcW w:w="9752" w:type="dxa"/>
            <w:gridSpan w:val="2"/>
          </w:tcPr>
          <w:p w14:paraId="016381AF" w14:textId="77777777" w:rsidR="00CA04DF" w:rsidRPr="004D4A11" w:rsidRDefault="00CA04DF" w:rsidP="00E63A78"/>
        </w:tc>
      </w:tr>
      <w:tr w:rsidR="00CA04DF" w:rsidRPr="004D4A11" w14:paraId="1C394A96" w14:textId="77777777" w:rsidTr="00E63A78">
        <w:trPr>
          <w:trHeight w:val="240"/>
          <w:jc w:val="center"/>
        </w:trPr>
        <w:tc>
          <w:tcPr>
            <w:tcW w:w="4876" w:type="dxa"/>
            <w:hideMark/>
          </w:tcPr>
          <w:p w14:paraId="0C36E0F8" w14:textId="77777777" w:rsidR="00CA04DF" w:rsidRPr="004D4A11" w:rsidRDefault="00CA04DF" w:rsidP="00E63A78">
            <w:pPr>
              <w:pStyle w:val="AmColumnHeading"/>
            </w:pPr>
            <w:r w:rsidRPr="004D4A11">
              <w:t>Texto da Comissão</w:t>
            </w:r>
          </w:p>
        </w:tc>
        <w:tc>
          <w:tcPr>
            <w:tcW w:w="4876" w:type="dxa"/>
            <w:hideMark/>
          </w:tcPr>
          <w:p w14:paraId="306134F4" w14:textId="77777777" w:rsidR="00CA04DF" w:rsidRPr="004D4A11" w:rsidRDefault="00CA04DF" w:rsidP="00E63A78">
            <w:pPr>
              <w:pStyle w:val="AmColumnHeading"/>
            </w:pPr>
            <w:r w:rsidRPr="004D4A11">
              <w:t>Alteração</w:t>
            </w:r>
          </w:p>
        </w:tc>
      </w:tr>
      <w:tr w:rsidR="00CA04DF" w:rsidRPr="004D4A11" w14:paraId="707C9175" w14:textId="77777777" w:rsidTr="00E63A78">
        <w:trPr>
          <w:jc w:val="center"/>
        </w:trPr>
        <w:tc>
          <w:tcPr>
            <w:tcW w:w="4876" w:type="dxa"/>
            <w:hideMark/>
          </w:tcPr>
          <w:p w14:paraId="5CEF1D14" w14:textId="77777777" w:rsidR="00CA04DF" w:rsidRPr="004D4A11" w:rsidRDefault="00CA04DF" w:rsidP="00E63A78">
            <w:pPr>
              <w:pStyle w:val="Normal6a"/>
            </w:pPr>
            <w:r w:rsidRPr="004D4A11">
              <w:rPr>
                <w:b/>
                <w:i/>
              </w:rPr>
              <w:t>Quando, na sequência da apreciação efetuada em conformidade com o artigo 25.º-A, n.º 4, do Regulamento (CE) n.º 810/2009, a Comissão considerar que o país terceiro coopera suficientemente, o Estado-Membro deve aplicar novamente o disposto no n.º 3.</w:t>
            </w:r>
          </w:p>
        </w:tc>
        <w:tc>
          <w:tcPr>
            <w:tcW w:w="4876" w:type="dxa"/>
            <w:hideMark/>
          </w:tcPr>
          <w:p w14:paraId="5C3B7822" w14:textId="77777777" w:rsidR="00CA04DF" w:rsidRPr="004D4A11" w:rsidRDefault="00CA04DF" w:rsidP="00E63A78">
            <w:pPr>
              <w:pStyle w:val="Normal6a"/>
            </w:pPr>
            <w:r w:rsidRPr="004D4A11">
              <w:rPr>
                <w:b/>
                <w:i/>
              </w:rPr>
              <w:t>Suprimido</w:t>
            </w:r>
          </w:p>
        </w:tc>
      </w:tr>
    </w:tbl>
    <w:p w14:paraId="75E51EE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1E059D0" w14:textId="77777777" w:rsidR="00CA04DF" w:rsidRPr="004D4A11" w:rsidRDefault="00CA04DF" w:rsidP="00CA04DF">
      <w:r w:rsidRPr="004D4A11">
        <w:rPr>
          <w:rStyle w:val="HideTWBExt"/>
          <w:noProof w:val="0"/>
        </w:rPr>
        <w:t>&lt;/Amend&gt;</w:t>
      </w:r>
    </w:p>
    <w:p w14:paraId="70FA2E0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274</w:t>
      </w:r>
      <w:r w:rsidRPr="004D4A11">
        <w:rPr>
          <w:rStyle w:val="HideTWBExt"/>
          <w:noProof w:val="0"/>
        </w:rPr>
        <w:t>&lt;/NumAm&gt;</w:t>
      </w:r>
    </w:p>
    <w:p w14:paraId="48C4AC31"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C0EB223" w14:textId="77777777" w:rsidR="00CA04DF" w:rsidRPr="004D4A11" w:rsidRDefault="00CA04DF" w:rsidP="00CA04DF">
      <w:pPr>
        <w:pStyle w:val="NormalBold"/>
      </w:pPr>
      <w:r w:rsidRPr="004D4A11">
        <w:rPr>
          <w:rStyle w:val="HideTWBExt"/>
          <w:noProof w:val="0"/>
        </w:rPr>
        <w:t>&lt;/RepeatBlock-By&gt;</w:t>
      </w:r>
    </w:p>
    <w:p w14:paraId="1AD4B67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D69C814" w14:textId="77777777" w:rsidR="00CA04DF" w:rsidRPr="004D4A11" w:rsidRDefault="00CA04DF" w:rsidP="00CA04DF">
      <w:pPr>
        <w:pStyle w:val="NormalBold"/>
      </w:pPr>
      <w:r w:rsidRPr="004D4A11">
        <w:rPr>
          <w:rStyle w:val="HideTWBExt"/>
          <w:noProof w:val="0"/>
        </w:rPr>
        <w:t>&lt;Article&gt;</w:t>
      </w:r>
      <w:r w:rsidRPr="004D4A11">
        <w:t>Artigo 41 – n.º 4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45F87BB" w14:textId="77777777" w:rsidTr="00E63A78">
        <w:trPr>
          <w:trHeight w:val="240"/>
          <w:jc w:val="center"/>
        </w:trPr>
        <w:tc>
          <w:tcPr>
            <w:tcW w:w="9752" w:type="dxa"/>
            <w:gridSpan w:val="2"/>
          </w:tcPr>
          <w:p w14:paraId="0E2D8BF9" w14:textId="77777777" w:rsidR="00CA04DF" w:rsidRPr="004D4A11" w:rsidRDefault="00CA04DF" w:rsidP="00E63A78"/>
        </w:tc>
      </w:tr>
      <w:tr w:rsidR="00CA04DF" w:rsidRPr="004D4A11" w14:paraId="7C668F3E" w14:textId="77777777" w:rsidTr="00E63A78">
        <w:trPr>
          <w:trHeight w:val="240"/>
          <w:jc w:val="center"/>
        </w:trPr>
        <w:tc>
          <w:tcPr>
            <w:tcW w:w="4876" w:type="dxa"/>
            <w:hideMark/>
          </w:tcPr>
          <w:p w14:paraId="5FE6D438" w14:textId="77777777" w:rsidR="00CA04DF" w:rsidRPr="004D4A11" w:rsidRDefault="00CA04DF" w:rsidP="00E63A78">
            <w:pPr>
              <w:pStyle w:val="AmColumnHeading"/>
            </w:pPr>
            <w:r w:rsidRPr="004D4A11">
              <w:t>Texto da Comissão</w:t>
            </w:r>
          </w:p>
        </w:tc>
        <w:tc>
          <w:tcPr>
            <w:tcW w:w="4876" w:type="dxa"/>
            <w:hideMark/>
          </w:tcPr>
          <w:p w14:paraId="35684688" w14:textId="77777777" w:rsidR="00CA04DF" w:rsidRPr="004D4A11" w:rsidRDefault="00CA04DF" w:rsidP="00E63A78">
            <w:pPr>
              <w:pStyle w:val="AmColumnHeading"/>
            </w:pPr>
            <w:r w:rsidRPr="004D4A11">
              <w:t>Alteração</w:t>
            </w:r>
          </w:p>
        </w:tc>
      </w:tr>
      <w:tr w:rsidR="00CA04DF" w:rsidRPr="004D4A11" w14:paraId="72E6EB57" w14:textId="77777777" w:rsidTr="00E63A78">
        <w:trPr>
          <w:jc w:val="center"/>
        </w:trPr>
        <w:tc>
          <w:tcPr>
            <w:tcW w:w="4876" w:type="dxa"/>
            <w:hideMark/>
          </w:tcPr>
          <w:p w14:paraId="05923470" w14:textId="77777777" w:rsidR="00CA04DF" w:rsidRPr="004D4A11" w:rsidRDefault="00CA04DF" w:rsidP="00E63A78">
            <w:pPr>
              <w:pStyle w:val="Normal6a"/>
            </w:pPr>
            <w:r w:rsidRPr="004D4A11">
              <w:rPr>
                <w:b/>
                <w:i/>
              </w:rPr>
              <w:t>Quando, na sequência da apreciação efetuada em conformidade com o artigo 25.º-A, n.º 4, do Regulamento (CE) n.º 810/2009, a Comissão considerar que o país terceiro coopera suficientemente, o Estado-Membro deve aplicar novamente o disposto no n.º 3.</w:t>
            </w:r>
          </w:p>
        </w:tc>
        <w:tc>
          <w:tcPr>
            <w:tcW w:w="4876" w:type="dxa"/>
            <w:hideMark/>
          </w:tcPr>
          <w:p w14:paraId="54F26A5A" w14:textId="77777777" w:rsidR="00CA04DF" w:rsidRPr="004D4A11" w:rsidRDefault="00CA04DF" w:rsidP="00E63A78">
            <w:pPr>
              <w:pStyle w:val="Normal6a"/>
            </w:pPr>
            <w:r w:rsidRPr="004D4A11">
              <w:rPr>
                <w:b/>
                <w:i/>
              </w:rPr>
              <w:t>Suprimido</w:t>
            </w:r>
          </w:p>
        </w:tc>
      </w:tr>
    </w:tbl>
    <w:p w14:paraId="1FDF50F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5328812" w14:textId="77777777" w:rsidR="00CA04DF" w:rsidRPr="004D4A11" w:rsidRDefault="00CA04DF" w:rsidP="00CA04DF">
      <w:r w:rsidRPr="004D4A11">
        <w:rPr>
          <w:rStyle w:val="HideTWBExt"/>
          <w:noProof w:val="0"/>
        </w:rPr>
        <w:t>&lt;/Amend&gt;</w:t>
      </w:r>
    </w:p>
    <w:p w14:paraId="4C282CD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275</w:t>
      </w:r>
      <w:r w:rsidRPr="004D4A11">
        <w:rPr>
          <w:rStyle w:val="HideTWBExt"/>
          <w:noProof w:val="0"/>
        </w:rPr>
        <w:t>&lt;/NumAm&gt;</w:t>
      </w:r>
    </w:p>
    <w:p w14:paraId="3C4E1984" w14:textId="77777777" w:rsidR="00CA04DF" w:rsidRPr="004D4A11" w:rsidRDefault="00CA04DF" w:rsidP="00CA04DF">
      <w:pPr>
        <w:pStyle w:val="NormalBold"/>
      </w:pPr>
      <w:r w:rsidRPr="004D4A11">
        <w:rPr>
          <w:rStyle w:val="HideTWBExt"/>
          <w:noProof w:val="0"/>
        </w:rPr>
        <w:t>&lt;RepeatBlock-By&gt;&lt;Members&gt;</w:t>
      </w:r>
      <w:r w:rsidRPr="004D4A11">
        <w:t>Laura Ferrara</w:t>
      </w:r>
      <w:r w:rsidRPr="004D4A11">
        <w:rPr>
          <w:rStyle w:val="HideTWBExt"/>
          <w:noProof w:val="0"/>
        </w:rPr>
        <w:t>&lt;/Members&gt;</w:t>
      </w:r>
    </w:p>
    <w:p w14:paraId="1B35A0C4" w14:textId="77777777" w:rsidR="00CA04DF" w:rsidRPr="004D4A11" w:rsidRDefault="00CA04DF" w:rsidP="00CA04DF">
      <w:pPr>
        <w:pStyle w:val="NormalBold"/>
      </w:pPr>
      <w:r w:rsidRPr="004D4A11">
        <w:rPr>
          <w:rStyle w:val="HideTWBExt"/>
          <w:noProof w:val="0"/>
        </w:rPr>
        <w:t>&lt;/RepeatBlock-By&gt;</w:t>
      </w:r>
    </w:p>
    <w:p w14:paraId="7365417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E8C5569" w14:textId="77777777" w:rsidR="00CA04DF" w:rsidRPr="004D4A11" w:rsidRDefault="00CA04DF" w:rsidP="00CA04DF">
      <w:pPr>
        <w:pStyle w:val="NormalBold"/>
      </w:pPr>
      <w:r w:rsidRPr="004D4A11">
        <w:rPr>
          <w:rStyle w:val="HideTWBExt"/>
          <w:noProof w:val="0"/>
        </w:rPr>
        <w:t>&lt;Article&gt;</w:t>
      </w:r>
      <w:r w:rsidRPr="004D4A11">
        <w:t>Artigo 41 – n.º 4 – segundo parágrafo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DE5C0D1" w14:textId="77777777" w:rsidTr="00E63A78">
        <w:trPr>
          <w:trHeight w:val="240"/>
          <w:jc w:val="center"/>
        </w:trPr>
        <w:tc>
          <w:tcPr>
            <w:tcW w:w="9752" w:type="dxa"/>
            <w:gridSpan w:val="2"/>
          </w:tcPr>
          <w:p w14:paraId="38B54A07" w14:textId="77777777" w:rsidR="00CA04DF" w:rsidRPr="004D4A11" w:rsidRDefault="00CA04DF" w:rsidP="00E63A78"/>
        </w:tc>
      </w:tr>
      <w:tr w:rsidR="00CA04DF" w:rsidRPr="004D4A11" w14:paraId="63E11108" w14:textId="77777777" w:rsidTr="00E63A78">
        <w:trPr>
          <w:trHeight w:val="240"/>
          <w:jc w:val="center"/>
        </w:trPr>
        <w:tc>
          <w:tcPr>
            <w:tcW w:w="4876" w:type="dxa"/>
            <w:hideMark/>
          </w:tcPr>
          <w:p w14:paraId="1222D657" w14:textId="77777777" w:rsidR="00CA04DF" w:rsidRPr="004D4A11" w:rsidRDefault="00CA04DF" w:rsidP="00E63A78">
            <w:pPr>
              <w:pStyle w:val="AmColumnHeading"/>
            </w:pPr>
            <w:r w:rsidRPr="004D4A11">
              <w:t>Texto da Comissão</w:t>
            </w:r>
          </w:p>
        </w:tc>
        <w:tc>
          <w:tcPr>
            <w:tcW w:w="4876" w:type="dxa"/>
            <w:hideMark/>
          </w:tcPr>
          <w:p w14:paraId="5D8574DC" w14:textId="77777777" w:rsidR="00CA04DF" w:rsidRPr="004D4A11" w:rsidRDefault="00CA04DF" w:rsidP="00E63A78">
            <w:pPr>
              <w:pStyle w:val="AmColumnHeading"/>
            </w:pPr>
            <w:r w:rsidRPr="004D4A11">
              <w:t>Alteração</w:t>
            </w:r>
          </w:p>
        </w:tc>
      </w:tr>
      <w:tr w:rsidR="00CA04DF" w:rsidRPr="004D4A11" w14:paraId="6DCD6A37" w14:textId="77777777" w:rsidTr="00E63A78">
        <w:trPr>
          <w:jc w:val="center"/>
        </w:trPr>
        <w:tc>
          <w:tcPr>
            <w:tcW w:w="4876" w:type="dxa"/>
            <w:hideMark/>
          </w:tcPr>
          <w:p w14:paraId="4C575C70" w14:textId="77777777" w:rsidR="00CA04DF" w:rsidRPr="004D4A11" w:rsidRDefault="00CA04DF" w:rsidP="00E63A78">
            <w:pPr>
              <w:pStyle w:val="Normal6a"/>
            </w:pPr>
            <w:r w:rsidRPr="004D4A11">
              <w:rPr>
                <w:b/>
                <w:i/>
              </w:rPr>
              <w:t>Quando, na sequência da apreciação efetuada em conformidade com o artigo 25.º-A, n.º 4, do Regulamento (CE) n.º 810/2009, a Comissão considerar que o país terceiro coopera suficientemente, o Estado-Membro deve aplicar novamente o disposto no n.º 3.</w:t>
            </w:r>
          </w:p>
        </w:tc>
        <w:tc>
          <w:tcPr>
            <w:tcW w:w="4876" w:type="dxa"/>
            <w:hideMark/>
          </w:tcPr>
          <w:p w14:paraId="4E820A2E" w14:textId="77777777" w:rsidR="00CA04DF" w:rsidRPr="004D4A11" w:rsidRDefault="00CA04DF" w:rsidP="00E63A78">
            <w:pPr>
              <w:pStyle w:val="Normal6a"/>
            </w:pPr>
            <w:r w:rsidRPr="004D4A11">
              <w:rPr>
                <w:b/>
                <w:i/>
              </w:rPr>
              <w:t>Suprimido</w:t>
            </w:r>
          </w:p>
        </w:tc>
      </w:tr>
    </w:tbl>
    <w:p w14:paraId="7C70A23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{IT}</w:t>
      </w:r>
      <w:r w:rsidRPr="004D4A11">
        <w:t>it</w:t>
      </w:r>
      <w:r w:rsidRPr="004D4A11">
        <w:rPr>
          <w:rStyle w:val="HideTWBExt"/>
          <w:noProof w:val="0"/>
        </w:rPr>
        <w:t>&lt;/Original&gt;</w:t>
      </w:r>
    </w:p>
    <w:p w14:paraId="080BD08E" w14:textId="77777777" w:rsidR="00CA04DF" w:rsidRPr="004D4A11" w:rsidRDefault="00CA04DF" w:rsidP="00CA04DF">
      <w:r w:rsidRPr="004D4A11">
        <w:rPr>
          <w:rStyle w:val="HideTWBExt"/>
          <w:noProof w:val="0"/>
        </w:rPr>
        <w:t>&lt;/Amend&gt;</w:t>
      </w:r>
    </w:p>
    <w:p w14:paraId="42D43A2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276</w:t>
      </w:r>
      <w:r w:rsidRPr="004D4A11">
        <w:rPr>
          <w:rStyle w:val="HideTWBExt"/>
          <w:noProof w:val="0"/>
        </w:rPr>
        <w:t>&lt;/NumAm&gt;</w:t>
      </w:r>
    </w:p>
    <w:p w14:paraId="62C72BE7"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0DEC18EF" w14:textId="77777777" w:rsidR="00CA04DF" w:rsidRPr="004D4A11" w:rsidRDefault="00CA04DF" w:rsidP="00CA04DF">
      <w:pPr>
        <w:pStyle w:val="NormalBold"/>
      </w:pPr>
      <w:r w:rsidRPr="004D4A11">
        <w:rPr>
          <w:rStyle w:val="HideTWBExt"/>
          <w:noProof w:val="0"/>
        </w:rPr>
        <w:t>&lt;/RepeatBlock-By&gt;</w:t>
      </w:r>
    </w:p>
    <w:p w14:paraId="35853E6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3B7A406" w14:textId="77777777" w:rsidR="00CA04DF" w:rsidRPr="004D4A11" w:rsidRDefault="00CA04DF" w:rsidP="00CA04DF">
      <w:pPr>
        <w:pStyle w:val="NormalBold"/>
      </w:pPr>
      <w:r w:rsidRPr="004D4A11">
        <w:rPr>
          <w:rStyle w:val="HideTWBExt"/>
          <w:noProof w:val="0"/>
        </w:rPr>
        <w:t>&lt;Article&gt;</w:t>
      </w:r>
      <w:r w:rsidRPr="004D4A11">
        <w:t>Artigo 41 – n.º 4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4B356C9" w14:textId="77777777" w:rsidTr="00E63A78">
        <w:trPr>
          <w:trHeight w:val="240"/>
          <w:jc w:val="center"/>
        </w:trPr>
        <w:tc>
          <w:tcPr>
            <w:tcW w:w="9752" w:type="dxa"/>
            <w:gridSpan w:val="2"/>
          </w:tcPr>
          <w:p w14:paraId="471C5345" w14:textId="77777777" w:rsidR="00CA04DF" w:rsidRPr="004D4A11" w:rsidRDefault="00CA04DF" w:rsidP="00E63A78"/>
        </w:tc>
      </w:tr>
      <w:tr w:rsidR="00CA04DF" w:rsidRPr="004D4A11" w14:paraId="4D1A8017" w14:textId="77777777" w:rsidTr="00E63A78">
        <w:trPr>
          <w:trHeight w:val="240"/>
          <w:jc w:val="center"/>
        </w:trPr>
        <w:tc>
          <w:tcPr>
            <w:tcW w:w="4876" w:type="dxa"/>
            <w:hideMark/>
          </w:tcPr>
          <w:p w14:paraId="0F1512E5" w14:textId="77777777" w:rsidR="00CA04DF" w:rsidRPr="004D4A11" w:rsidRDefault="00CA04DF" w:rsidP="00E63A78">
            <w:pPr>
              <w:pStyle w:val="AmColumnHeading"/>
            </w:pPr>
            <w:r w:rsidRPr="004D4A11">
              <w:t>Texto da Comissão</w:t>
            </w:r>
          </w:p>
        </w:tc>
        <w:tc>
          <w:tcPr>
            <w:tcW w:w="4876" w:type="dxa"/>
            <w:hideMark/>
          </w:tcPr>
          <w:p w14:paraId="3682A5AC" w14:textId="77777777" w:rsidR="00CA04DF" w:rsidRPr="004D4A11" w:rsidRDefault="00CA04DF" w:rsidP="00E63A78">
            <w:pPr>
              <w:pStyle w:val="AmColumnHeading"/>
            </w:pPr>
            <w:r w:rsidRPr="004D4A11">
              <w:t>Alteração</w:t>
            </w:r>
          </w:p>
        </w:tc>
      </w:tr>
      <w:tr w:rsidR="00CA04DF" w:rsidRPr="004D4A11" w14:paraId="4E13DB96" w14:textId="77777777" w:rsidTr="00E63A78">
        <w:trPr>
          <w:jc w:val="center"/>
        </w:trPr>
        <w:tc>
          <w:tcPr>
            <w:tcW w:w="4876" w:type="dxa"/>
            <w:hideMark/>
          </w:tcPr>
          <w:p w14:paraId="0CB0CC93" w14:textId="77777777" w:rsidR="00CA04DF" w:rsidRPr="004D4A11" w:rsidRDefault="00CA04DF" w:rsidP="00E63A78">
            <w:pPr>
              <w:pStyle w:val="Normal6a"/>
            </w:pPr>
            <w:r w:rsidRPr="004D4A11">
              <w:t xml:space="preserve">Quando, na sequência da apreciação efetuada em conformidade com o artigo 25.º-A, n.º 4, do Regulamento (CE) n.º 810/2009, a Comissão considerar que o país terceiro coopera suficientemente, o Estado-Membro </w:t>
            </w:r>
            <w:r w:rsidRPr="004D4A11">
              <w:rPr>
                <w:b/>
                <w:i/>
              </w:rPr>
              <w:t>deve</w:t>
            </w:r>
            <w:r w:rsidRPr="004D4A11">
              <w:t xml:space="preserve"> aplicar novamente o disposto no n.º 3.</w:t>
            </w:r>
          </w:p>
        </w:tc>
        <w:tc>
          <w:tcPr>
            <w:tcW w:w="4876" w:type="dxa"/>
            <w:hideMark/>
          </w:tcPr>
          <w:p w14:paraId="75A4CB30" w14:textId="77777777" w:rsidR="00CA04DF" w:rsidRPr="004D4A11" w:rsidRDefault="00CA04DF" w:rsidP="00E63A78">
            <w:pPr>
              <w:pStyle w:val="Normal6a"/>
            </w:pPr>
            <w:r w:rsidRPr="004D4A11">
              <w:t xml:space="preserve">Quando, na sequência da apreciação efetuada em conformidade com o artigo 25.º-A, n.º 4, do Regulamento (CE) n.º 810/2009, a Comissão considerar que o país terceiro coopera suficientemente, o Estado-Membro </w:t>
            </w:r>
            <w:r w:rsidRPr="004D4A11">
              <w:rPr>
                <w:b/>
                <w:i/>
              </w:rPr>
              <w:t>pode</w:t>
            </w:r>
            <w:r w:rsidRPr="004D4A11">
              <w:t xml:space="preserve"> aplicar novamente o disposto no n.º 3.</w:t>
            </w:r>
          </w:p>
        </w:tc>
      </w:tr>
    </w:tbl>
    <w:p w14:paraId="6ADBD9B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F3D161C" w14:textId="77777777" w:rsidR="00CA04DF" w:rsidRPr="004D4A11" w:rsidRDefault="00CA04DF" w:rsidP="00CA04DF">
      <w:r w:rsidRPr="004D4A11">
        <w:rPr>
          <w:rStyle w:val="HideTWBExt"/>
          <w:noProof w:val="0"/>
        </w:rPr>
        <w:t>&lt;/Amend&gt;</w:t>
      </w:r>
    </w:p>
    <w:p w14:paraId="72FB5B6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277</w:t>
      </w:r>
      <w:r w:rsidRPr="004D4A11">
        <w:rPr>
          <w:rStyle w:val="HideTWBExt"/>
          <w:noProof w:val="0"/>
        </w:rPr>
        <w:t>&lt;/NumAm&gt;</w:t>
      </w:r>
    </w:p>
    <w:p w14:paraId="2FEE2B27" w14:textId="77777777" w:rsidR="00CA04DF" w:rsidRPr="004D4A11" w:rsidRDefault="00CA04DF" w:rsidP="00CA04DF">
      <w:pPr>
        <w:pStyle w:val="NormalBold"/>
      </w:pPr>
      <w:r w:rsidRPr="004D4A11">
        <w:rPr>
          <w:rStyle w:val="HideTWBExt"/>
          <w:noProof w:val="0"/>
        </w:rPr>
        <w:t>&lt;RepeatBlock-By&gt;&lt;Members&gt;</w:t>
      </w:r>
      <w:r w:rsidRPr="004D4A11">
        <w:t>Laura Ferrara</w:t>
      </w:r>
      <w:r w:rsidRPr="004D4A11">
        <w:rPr>
          <w:rStyle w:val="HideTWBExt"/>
          <w:noProof w:val="0"/>
        </w:rPr>
        <w:t>&lt;/Members&gt;</w:t>
      </w:r>
    </w:p>
    <w:p w14:paraId="5EFA3B93" w14:textId="77777777" w:rsidR="00CA04DF" w:rsidRPr="004D4A11" w:rsidRDefault="00CA04DF" w:rsidP="00CA04DF">
      <w:pPr>
        <w:pStyle w:val="NormalBold"/>
      </w:pPr>
      <w:r w:rsidRPr="004D4A11">
        <w:rPr>
          <w:rStyle w:val="HideTWBExt"/>
          <w:noProof w:val="0"/>
        </w:rPr>
        <w:t>&lt;/RepeatBlock-By&gt;</w:t>
      </w:r>
    </w:p>
    <w:p w14:paraId="40CC706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E0054B6" w14:textId="77777777" w:rsidR="00CA04DF" w:rsidRPr="004D4A11" w:rsidRDefault="00CA04DF" w:rsidP="00CA04DF">
      <w:pPr>
        <w:pStyle w:val="NormalBold"/>
      </w:pPr>
      <w:r w:rsidRPr="004D4A11">
        <w:rPr>
          <w:rStyle w:val="HideTWBExt"/>
          <w:noProof w:val="0"/>
        </w:rPr>
        <w:t>&lt;Article&gt;</w:t>
      </w:r>
      <w:r w:rsidRPr="004D4A11">
        <w:t>Artigo 41 – n.º 4 – terceiro parágrafo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AD7A3F3" w14:textId="77777777" w:rsidTr="00E63A78">
        <w:trPr>
          <w:trHeight w:val="240"/>
          <w:jc w:val="center"/>
        </w:trPr>
        <w:tc>
          <w:tcPr>
            <w:tcW w:w="9752" w:type="dxa"/>
            <w:gridSpan w:val="2"/>
          </w:tcPr>
          <w:p w14:paraId="6DBEC6A5" w14:textId="77777777" w:rsidR="00CA04DF" w:rsidRPr="004D4A11" w:rsidRDefault="00CA04DF" w:rsidP="00E63A78"/>
        </w:tc>
      </w:tr>
      <w:tr w:rsidR="00CA04DF" w:rsidRPr="004D4A11" w14:paraId="4FD44ADC" w14:textId="77777777" w:rsidTr="00E63A78">
        <w:trPr>
          <w:trHeight w:val="240"/>
          <w:jc w:val="center"/>
        </w:trPr>
        <w:tc>
          <w:tcPr>
            <w:tcW w:w="4876" w:type="dxa"/>
            <w:hideMark/>
          </w:tcPr>
          <w:p w14:paraId="4DB96C6E" w14:textId="77777777" w:rsidR="00CA04DF" w:rsidRPr="004D4A11" w:rsidRDefault="00CA04DF" w:rsidP="00E63A78">
            <w:pPr>
              <w:pStyle w:val="AmColumnHeading"/>
            </w:pPr>
            <w:r w:rsidRPr="004D4A11">
              <w:t>Texto da Comissão</w:t>
            </w:r>
          </w:p>
        </w:tc>
        <w:tc>
          <w:tcPr>
            <w:tcW w:w="4876" w:type="dxa"/>
            <w:hideMark/>
          </w:tcPr>
          <w:p w14:paraId="5D8198EB" w14:textId="77777777" w:rsidR="00CA04DF" w:rsidRPr="004D4A11" w:rsidRDefault="00CA04DF" w:rsidP="00E63A78">
            <w:pPr>
              <w:pStyle w:val="AmColumnHeading"/>
            </w:pPr>
            <w:r w:rsidRPr="004D4A11">
              <w:t>Alteração</w:t>
            </w:r>
          </w:p>
        </w:tc>
      </w:tr>
      <w:tr w:rsidR="00CA04DF" w:rsidRPr="004D4A11" w14:paraId="6695BE1D" w14:textId="77777777" w:rsidTr="00E63A78">
        <w:trPr>
          <w:jc w:val="center"/>
        </w:trPr>
        <w:tc>
          <w:tcPr>
            <w:tcW w:w="4876" w:type="dxa"/>
            <w:hideMark/>
          </w:tcPr>
          <w:p w14:paraId="1E48AB72" w14:textId="77777777" w:rsidR="00CA04DF" w:rsidRPr="004D4A11" w:rsidRDefault="00CA04DF" w:rsidP="00E63A78">
            <w:pPr>
              <w:pStyle w:val="Normal6a"/>
            </w:pPr>
            <w:r w:rsidRPr="004D4A11">
              <w:rPr>
                <w:b/>
                <w:i/>
              </w:rPr>
              <w:t>Quando a Comissão considerar que o país terceiro em causa não coopera suficientemente, o Estado-Membro pode continuar a não aplicar o disposto no n.º 3:</w:t>
            </w:r>
          </w:p>
        </w:tc>
        <w:tc>
          <w:tcPr>
            <w:tcW w:w="4876" w:type="dxa"/>
            <w:hideMark/>
          </w:tcPr>
          <w:p w14:paraId="64E5FFDD" w14:textId="77777777" w:rsidR="00CA04DF" w:rsidRPr="004D4A11" w:rsidRDefault="00CA04DF" w:rsidP="00E63A78">
            <w:pPr>
              <w:pStyle w:val="Normal6a"/>
            </w:pPr>
            <w:r w:rsidRPr="004D4A11">
              <w:rPr>
                <w:b/>
                <w:i/>
              </w:rPr>
              <w:t>Suprimido</w:t>
            </w:r>
          </w:p>
        </w:tc>
      </w:tr>
      <w:tr w:rsidR="00CA04DF" w:rsidRPr="004D4A11" w14:paraId="17E091EB" w14:textId="77777777" w:rsidTr="00E63A78">
        <w:trPr>
          <w:jc w:val="center"/>
        </w:trPr>
        <w:tc>
          <w:tcPr>
            <w:tcW w:w="4876" w:type="dxa"/>
            <w:hideMark/>
          </w:tcPr>
          <w:p w14:paraId="19AB4FE8" w14:textId="77777777" w:rsidR="00CA04DF" w:rsidRPr="004D4A11" w:rsidRDefault="00CA04DF" w:rsidP="00E63A78">
            <w:pPr>
              <w:pStyle w:val="Normal6a"/>
            </w:pPr>
            <w:r w:rsidRPr="004D4A11">
              <w:rPr>
                <w:b/>
                <w:i/>
              </w:rPr>
              <w:t>(a) Até à revogação ou alteração de um ato de execução anteriormente adotado pelo Conselho, nos termos do artigo 25.º-A, n.º 5, do Regulamento (CE) n.º 810/2009;</w:t>
            </w:r>
          </w:p>
        </w:tc>
        <w:tc>
          <w:tcPr>
            <w:tcW w:w="4876" w:type="dxa"/>
          </w:tcPr>
          <w:p w14:paraId="5C2523F0" w14:textId="77777777" w:rsidR="00CA04DF" w:rsidRPr="004D4A11" w:rsidRDefault="00CA04DF" w:rsidP="00E63A78">
            <w:pPr>
              <w:pStyle w:val="Normal6a"/>
            </w:pPr>
          </w:p>
        </w:tc>
      </w:tr>
      <w:tr w:rsidR="00CA04DF" w:rsidRPr="004D4A11" w14:paraId="5CF3B680" w14:textId="77777777" w:rsidTr="00E63A78">
        <w:trPr>
          <w:jc w:val="center"/>
        </w:trPr>
        <w:tc>
          <w:tcPr>
            <w:tcW w:w="4876" w:type="dxa"/>
            <w:hideMark/>
          </w:tcPr>
          <w:p w14:paraId="1D4AB525" w14:textId="77777777" w:rsidR="00CA04DF" w:rsidRPr="004D4A11" w:rsidRDefault="00CA04DF" w:rsidP="00E63A78">
            <w:pPr>
              <w:pStyle w:val="Normal6a"/>
            </w:pPr>
            <w:r w:rsidRPr="004D4A11">
              <w:rPr>
                <w:b/>
                <w:i/>
              </w:rPr>
              <w:t>(b) Se a Comissão não considerar essa ação necessária nos termos do artigo 25.º-A do Regulamento (CE) n.º 810/2009, até que a Comissão informe, na avaliação que efetua em conformidade com o n.º 2 do referido artigo, terem existido alterações significativas na cooperação do país terceiro em causa.</w:t>
            </w:r>
          </w:p>
        </w:tc>
        <w:tc>
          <w:tcPr>
            <w:tcW w:w="4876" w:type="dxa"/>
          </w:tcPr>
          <w:p w14:paraId="56141EF0" w14:textId="77777777" w:rsidR="00CA04DF" w:rsidRPr="004D4A11" w:rsidRDefault="00CA04DF" w:rsidP="00E63A78">
            <w:pPr>
              <w:pStyle w:val="Normal6a"/>
            </w:pPr>
          </w:p>
        </w:tc>
      </w:tr>
    </w:tbl>
    <w:p w14:paraId="0CAD3A2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{IT}</w:t>
      </w:r>
      <w:r w:rsidRPr="004D4A11">
        <w:t>it</w:t>
      </w:r>
      <w:r w:rsidRPr="004D4A11">
        <w:rPr>
          <w:rStyle w:val="HideTWBExt"/>
          <w:noProof w:val="0"/>
        </w:rPr>
        <w:t>&lt;/Original&gt;</w:t>
      </w:r>
    </w:p>
    <w:p w14:paraId="6C9B8722" w14:textId="77777777" w:rsidR="00CA04DF" w:rsidRPr="004D4A11" w:rsidRDefault="00CA04DF" w:rsidP="00CA04DF">
      <w:r w:rsidRPr="004D4A11">
        <w:rPr>
          <w:rStyle w:val="HideTWBExt"/>
          <w:noProof w:val="0"/>
        </w:rPr>
        <w:t>&lt;/Amend&gt;</w:t>
      </w:r>
    </w:p>
    <w:p w14:paraId="5A744E8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278</w:t>
      </w:r>
      <w:r w:rsidRPr="004D4A11">
        <w:rPr>
          <w:rStyle w:val="HideTWBExt"/>
          <w:noProof w:val="0"/>
        </w:rPr>
        <w:t>&lt;/NumAm&gt;</w:t>
      </w:r>
    </w:p>
    <w:p w14:paraId="3AF59C56"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7B7B5C6A" w14:textId="77777777" w:rsidR="00CA04DF" w:rsidRPr="004D4A11" w:rsidRDefault="00CA04DF" w:rsidP="00CA04DF">
      <w:pPr>
        <w:pStyle w:val="NormalBold"/>
      </w:pPr>
      <w:r w:rsidRPr="004D4A11">
        <w:rPr>
          <w:rStyle w:val="HideTWBExt"/>
          <w:noProof w:val="0"/>
        </w:rPr>
        <w:t>&lt;/RepeatBlock-By&gt;</w:t>
      </w:r>
    </w:p>
    <w:p w14:paraId="4695522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97DA7EA" w14:textId="77777777" w:rsidR="00CA04DF" w:rsidRPr="004D4A11" w:rsidRDefault="00CA04DF" w:rsidP="00CA04DF">
      <w:pPr>
        <w:pStyle w:val="NormalBold"/>
      </w:pPr>
      <w:r w:rsidRPr="004D4A11">
        <w:rPr>
          <w:rStyle w:val="HideTWBExt"/>
          <w:noProof w:val="0"/>
        </w:rPr>
        <w:t>&lt;Article&gt;</w:t>
      </w:r>
      <w:r w:rsidRPr="004D4A11">
        <w:t>Artigo 41 – nº 4 – terceiro parágrafo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A94C85F" w14:textId="77777777" w:rsidTr="00E63A78">
        <w:trPr>
          <w:trHeight w:val="240"/>
          <w:jc w:val="center"/>
        </w:trPr>
        <w:tc>
          <w:tcPr>
            <w:tcW w:w="9752" w:type="dxa"/>
            <w:gridSpan w:val="2"/>
          </w:tcPr>
          <w:p w14:paraId="149F9E9E" w14:textId="77777777" w:rsidR="00CA04DF" w:rsidRPr="004D4A11" w:rsidRDefault="00CA04DF" w:rsidP="00E63A78"/>
        </w:tc>
      </w:tr>
      <w:tr w:rsidR="00CA04DF" w:rsidRPr="004D4A11" w14:paraId="330A6208" w14:textId="77777777" w:rsidTr="00E63A78">
        <w:trPr>
          <w:trHeight w:val="240"/>
          <w:jc w:val="center"/>
        </w:trPr>
        <w:tc>
          <w:tcPr>
            <w:tcW w:w="4876" w:type="dxa"/>
            <w:hideMark/>
          </w:tcPr>
          <w:p w14:paraId="48D7CE76" w14:textId="77777777" w:rsidR="00CA04DF" w:rsidRPr="004D4A11" w:rsidRDefault="00CA04DF" w:rsidP="00E63A78">
            <w:pPr>
              <w:pStyle w:val="AmColumnHeading"/>
            </w:pPr>
            <w:r w:rsidRPr="004D4A11">
              <w:t>Texto da Comissão</w:t>
            </w:r>
          </w:p>
        </w:tc>
        <w:tc>
          <w:tcPr>
            <w:tcW w:w="4876" w:type="dxa"/>
            <w:hideMark/>
          </w:tcPr>
          <w:p w14:paraId="1A185891" w14:textId="77777777" w:rsidR="00CA04DF" w:rsidRPr="004D4A11" w:rsidRDefault="00CA04DF" w:rsidP="00E63A78">
            <w:pPr>
              <w:pStyle w:val="AmColumnHeading"/>
            </w:pPr>
            <w:r w:rsidRPr="004D4A11">
              <w:t>Alteração</w:t>
            </w:r>
          </w:p>
        </w:tc>
      </w:tr>
      <w:tr w:rsidR="00CA04DF" w:rsidRPr="004D4A11" w14:paraId="45EF7736" w14:textId="77777777" w:rsidTr="00E63A78">
        <w:trPr>
          <w:trHeight w:val="240"/>
          <w:jc w:val="center"/>
        </w:trPr>
        <w:tc>
          <w:tcPr>
            <w:tcW w:w="4876" w:type="dxa"/>
          </w:tcPr>
          <w:p w14:paraId="305F9EF4" w14:textId="77777777" w:rsidR="00CA04DF" w:rsidRPr="004D4A11" w:rsidRDefault="00CA04DF" w:rsidP="00E63A78">
            <w:pPr>
              <w:pStyle w:val="Normal6a"/>
            </w:pPr>
            <w:r w:rsidRPr="004D4A11">
              <w:rPr>
                <w:b/>
                <w:i/>
              </w:rPr>
              <w:t>Quando a Comissão considerar que o país terceiro em causa não coopera suficientemente, o Estado-Membro pode continuar a não aplicar o disposto no n.º 3:</w:t>
            </w:r>
          </w:p>
        </w:tc>
        <w:tc>
          <w:tcPr>
            <w:tcW w:w="4876" w:type="dxa"/>
          </w:tcPr>
          <w:p w14:paraId="5F61CC82" w14:textId="77777777" w:rsidR="00CA04DF" w:rsidRPr="004D4A11" w:rsidRDefault="00CA04DF" w:rsidP="00E63A78">
            <w:pPr>
              <w:pStyle w:val="AmColumnHeading"/>
              <w:jc w:val="left"/>
            </w:pPr>
            <w:r w:rsidRPr="004D4A11">
              <w:rPr>
                <w:b/>
              </w:rPr>
              <w:t>Suprimido</w:t>
            </w:r>
          </w:p>
        </w:tc>
      </w:tr>
      <w:tr w:rsidR="00CA04DF" w:rsidRPr="004D4A11" w14:paraId="4FA4698F" w14:textId="77777777" w:rsidTr="00E63A78">
        <w:trPr>
          <w:jc w:val="center"/>
        </w:trPr>
        <w:tc>
          <w:tcPr>
            <w:tcW w:w="4876" w:type="dxa"/>
            <w:hideMark/>
          </w:tcPr>
          <w:p w14:paraId="0EBD203F" w14:textId="77777777" w:rsidR="00CA04DF" w:rsidRPr="004D4A11" w:rsidRDefault="00CA04DF" w:rsidP="00E63A78">
            <w:pPr>
              <w:pStyle w:val="Normal6a"/>
            </w:pPr>
            <w:r w:rsidRPr="004D4A11">
              <w:rPr>
                <w:b/>
                <w:i/>
              </w:rPr>
              <w:t>(a)</w:t>
            </w:r>
            <w:r w:rsidRPr="004D4A11">
              <w:tab/>
            </w:r>
            <w:r w:rsidRPr="004D4A11">
              <w:rPr>
                <w:b/>
                <w:i/>
              </w:rPr>
              <w:t>Até à revogação ou alteração de um ato de execução anteriormente adotado pelo Conselho, nos termos do artigo 25.º-A, n.º 5, do Regulamento (CE) n.º 810/2009;</w:t>
            </w:r>
          </w:p>
        </w:tc>
        <w:tc>
          <w:tcPr>
            <w:tcW w:w="4876" w:type="dxa"/>
            <w:hideMark/>
          </w:tcPr>
          <w:p w14:paraId="088ACB42" w14:textId="77777777" w:rsidR="00CA04DF" w:rsidRPr="004D4A11" w:rsidRDefault="00CA04DF" w:rsidP="00E63A78">
            <w:pPr>
              <w:pStyle w:val="Normal6a"/>
            </w:pPr>
          </w:p>
        </w:tc>
      </w:tr>
      <w:tr w:rsidR="00CA04DF" w:rsidRPr="004D4A11" w14:paraId="428D6F92" w14:textId="77777777" w:rsidTr="00E63A78">
        <w:trPr>
          <w:jc w:val="center"/>
        </w:trPr>
        <w:tc>
          <w:tcPr>
            <w:tcW w:w="4876" w:type="dxa"/>
          </w:tcPr>
          <w:p w14:paraId="717270D5" w14:textId="77777777" w:rsidR="00CA04DF" w:rsidRPr="004D4A11" w:rsidRDefault="00CA04DF" w:rsidP="00E63A78">
            <w:pPr>
              <w:pStyle w:val="Normal6a"/>
              <w:rPr>
                <w:b/>
                <w:i/>
              </w:rPr>
            </w:pPr>
            <w:r w:rsidRPr="004D4A11">
              <w:rPr>
                <w:b/>
                <w:i/>
              </w:rPr>
              <w:t>(b)</w:t>
            </w:r>
            <w:r w:rsidRPr="004D4A11">
              <w:rPr>
                <w:b/>
                <w:i/>
              </w:rPr>
              <w:tab/>
              <w:t>Se a Comissão não considerar essa ação necessária nos termos do artigo 25.º-A do Regulamento (CE) n.º 810/2009, até que a Comissão informe, na avaliação que efetua em conformidade com o n.º 2 do referido artigo, terem existido alterações significativas na cooperação do país terceiro em causa.</w:t>
            </w:r>
          </w:p>
        </w:tc>
        <w:tc>
          <w:tcPr>
            <w:tcW w:w="4876" w:type="dxa"/>
          </w:tcPr>
          <w:p w14:paraId="4E5F8C12" w14:textId="77777777" w:rsidR="00CA04DF" w:rsidRPr="004D4A11" w:rsidRDefault="00CA04DF" w:rsidP="00E63A78">
            <w:pPr>
              <w:pStyle w:val="Normal6a"/>
              <w:rPr>
                <w:b/>
                <w:i/>
              </w:rPr>
            </w:pPr>
          </w:p>
        </w:tc>
      </w:tr>
    </w:tbl>
    <w:p w14:paraId="46FE167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CB1D38A" w14:textId="77777777" w:rsidR="00CA04DF" w:rsidRPr="004D4A11" w:rsidRDefault="00CA04DF" w:rsidP="00CA04DF">
      <w:r w:rsidRPr="004D4A11">
        <w:rPr>
          <w:rStyle w:val="HideTWBExt"/>
          <w:noProof w:val="0"/>
        </w:rPr>
        <w:t>&lt;/Amend&gt;</w:t>
      </w:r>
    </w:p>
    <w:p w14:paraId="05403EE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279</w:t>
      </w:r>
      <w:r w:rsidRPr="004D4A11">
        <w:rPr>
          <w:rStyle w:val="HideTWBExt"/>
          <w:noProof w:val="0"/>
        </w:rPr>
        <w:t>&lt;/NumAm&gt;</w:t>
      </w:r>
    </w:p>
    <w:p w14:paraId="0CB8DB0A"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AB7C2EF" w14:textId="77777777" w:rsidR="00CA04DF" w:rsidRPr="004D4A11" w:rsidRDefault="00CA04DF" w:rsidP="00CA04DF">
      <w:pPr>
        <w:pStyle w:val="NormalBold"/>
      </w:pPr>
      <w:r w:rsidRPr="004D4A11">
        <w:rPr>
          <w:rStyle w:val="HideTWBExt"/>
          <w:noProof w:val="0"/>
        </w:rPr>
        <w:t>&lt;/RepeatBlock-By&gt;</w:t>
      </w:r>
    </w:p>
    <w:p w14:paraId="66BE1C6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6552DA8" w14:textId="77777777" w:rsidR="00CA04DF" w:rsidRPr="004D4A11" w:rsidRDefault="00CA04DF" w:rsidP="00CA04DF">
      <w:pPr>
        <w:pStyle w:val="NormalBold"/>
        <w:rPr>
          <w:rStyle w:val="HideTWBExt"/>
          <w:noProof w:val="0"/>
        </w:rPr>
      </w:pPr>
      <w:r w:rsidRPr="004D4A11">
        <w:rPr>
          <w:rStyle w:val="HideTWBExt"/>
          <w:noProof w:val="0"/>
        </w:rPr>
        <w:t>&lt;Article&gt;</w:t>
      </w:r>
      <w:r w:rsidRPr="004D4A11">
        <w:t>Artigo 41 – nº 4 – terceiro parágrafo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9DC4C9E" w14:textId="77777777" w:rsidTr="00E63A78">
        <w:trPr>
          <w:trHeight w:val="240"/>
          <w:jc w:val="center"/>
        </w:trPr>
        <w:tc>
          <w:tcPr>
            <w:tcW w:w="9752" w:type="dxa"/>
            <w:gridSpan w:val="2"/>
          </w:tcPr>
          <w:p w14:paraId="2CC55861" w14:textId="77777777" w:rsidR="00CA04DF" w:rsidRPr="004D4A11" w:rsidRDefault="00CA04DF" w:rsidP="00E63A78"/>
        </w:tc>
      </w:tr>
      <w:tr w:rsidR="00CA04DF" w:rsidRPr="004D4A11" w14:paraId="53962BDB" w14:textId="77777777" w:rsidTr="00E63A78">
        <w:trPr>
          <w:trHeight w:val="240"/>
          <w:jc w:val="center"/>
        </w:trPr>
        <w:tc>
          <w:tcPr>
            <w:tcW w:w="4876" w:type="dxa"/>
            <w:hideMark/>
          </w:tcPr>
          <w:p w14:paraId="037418E7" w14:textId="77777777" w:rsidR="00CA04DF" w:rsidRPr="004D4A11" w:rsidRDefault="00CA04DF" w:rsidP="00E63A78">
            <w:pPr>
              <w:pStyle w:val="AmColumnHeading"/>
            </w:pPr>
            <w:r w:rsidRPr="004D4A11">
              <w:t>Texto da Comissão</w:t>
            </w:r>
          </w:p>
        </w:tc>
        <w:tc>
          <w:tcPr>
            <w:tcW w:w="4876" w:type="dxa"/>
            <w:hideMark/>
          </w:tcPr>
          <w:p w14:paraId="17EBFEAF" w14:textId="77777777" w:rsidR="00CA04DF" w:rsidRPr="004D4A11" w:rsidRDefault="00CA04DF" w:rsidP="00E63A78">
            <w:pPr>
              <w:pStyle w:val="AmColumnHeading"/>
            </w:pPr>
            <w:r w:rsidRPr="004D4A11">
              <w:t>Alteração</w:t>
            </w:r>
          </w:p>
        </w:tc>
      </w:tr>
      <w:tr w:rsidR="00CA04DF" w:rsidRPr="004D4A11" w14:paraId="43174F63" w14:textId="77777777" w:rsidTr="00E63A78">
        <w:trPr>
          <w:trHeight w:val="240"/>
          <w:jc w:val="center"/>
        </w:trPr>
        <w:tc>
          <w:tcPr>
            <w:tcW w:w="4876" w:type="dxa"/>
          </w:tcPr>
          <w:p w14:paraId="431D57CF" w14:textId="77777777" w:rsidR="00CA04DF" w:rsidRPr="004D4A11" w:rsidRDefault="00CA04DF" w:rsidP="00E63A78">
            <w:pPr>
              <w:pStyle w:val="Normal6a"/>
            </w:pPr>
            <w:r w:rsidRPr="004D4A11">
              <w:rPr>
                <w:b/>
                <w:i/>
              </w:rPr>
              <w:t>Quando a Comissão considerar que o país terceiro em causa não coopera suficientemente, o Estado-Membro pode continuar a não aplicar o disposto no n.º 3:</w:t>
            </w:r>
          </w:p>
        </w:tc>
        <w:tc>
          <w:tcPr>
            <w:tcW w:w="4876" w:type="dxa"/>
          </w:tcPr>
          <w:p w14:paraId="57BE8593" w14:textId="77777777" w:rsidR="00CA04DF" w:rsidRPr="004D4A11" w:rsidRDefault="00CA04DF" w:rsidP="00E63A78">
            <w:pPr>
              <w:pStyle w:val="AmColumnHeading"/>
              <w:jc w:val="left"/>
            </w:pPr>
            <w:r w:rsidRPr="004D4A11">
              <w:rPr>
                <w:b/>
              </w:rPr>
              <w:t>Suprimido</w:t>
            </w:r>
          </w:p>
        </w:tc>
      </w:tr>
      <w:tr w:rsidR="00CA04DF" w:rsidRPr="004D4A11" w14:paraId="18F185D7" w14:textId="77777777" w:rsidTr="00E63A78">
        <w:trPr>
          <w:jc w:val="center"/>
        </w:trPr>
        <w:tc>
          <w:tcPr>
            <w:tcW w:w="4876" w:type="dxa"/>
            <w:hideMark/>
          </w:tcPr>
          <w:p w14:paraId="704D73E3" w14:textId="77777777" w:rsidR="00CA04DF" w:rsidRPr="004D4A11" w:rsidRDefault="00CA04DF" w:rsidP="00E63A78">
            <w:pPr>
              <w:pStyle w:val="Normal6a"/>
            </w:pPr>
            <w:r w:rsidRPr="004D4A11">
              <w:rPr>
                <w:b/>
                <w:i/>
              </w:rPr>
              <w:t>(a)</w:t>
            </w:r>
            <w:r w:rsidRPr="004D4A11">
              <w:tab/>
            </w:r>
            <w:r w:rsidRPr="004D4A11">
              <w:rPr>
                <w:b/>
                <w:i/>
              </w:rPr>
              <w:t>Até à revogação ou alteração de um ato de execução anteriormente adotado pelo Conselho, nos termos do artigo 25.º-A, n.º 5, do Regulamento (CE) n.º 810/2009;</w:t>
            </w:r>
          </w:p>
        </w:tc>
        <w:tc>
          <w:tcPr>
            <w:tcW w:w="4876" w:type="dxa"/>
            <w:hideMark/>
          </w:tcPr>
          <w:p w14:paraId="6663AD05" w14:textId="77777777" w:rsidR="00CA04DF" w:rsidRPr="004D4A11" w:rsidRDefault="00CA04DF" w:rsidP="00E63A78">
            <w:pPr>
              <w:pStyle w:val="Normal6a"/>
            </w:pPr>
          </w:p>
        </w:tc>
      </w:tr>
      <w:tr w:rsidR="00CA04DF" w:rsidRPr="004D4A11" w14:paraId="213FECCB" w14:textId="77777777" w:rsidTr="00E63A78">
        <w:trPr>
          <w:jc w:val="center"/>
        </w:trPr>
        <w:tc>
          <w:tcPr>
            <w:tcW w:w="4876" w:type="dxa"/>
          </w:tcPr>
          <w:p w14:paraId="04A8479A" w14:textId="77777777" w:rsidR="00CA04DF" w:rsidRPr="004D4A11" w:rsidRDefault="00CA04DF" w:rsidP="00E63A78">
            <w:pPr>
              <w:pStyle w:val="Normal6a"/>
              <w:rPr>
                <w:b/>
                <w:i/>
              </w:rPr>
            </w:pPr>
            <w:r w:rsidRPr="004D4A11">
              <w:rPr>
                <w:b/>
                <w:i/>
              </w:rPr>
              <w:t>(b)</w:t>
            </w:r>
            <w:r w:rsidRPr="004D4A11">
              <w:rPr>
                <w:b/>
                <w:i/>
              </w:rPr>
              <w:tab/>
              <w:t>Se a Comissão não considerar essa ação necessária nos termos do artigo 25.º-A do Regulamento (CE) n.º 810/2009, até que a Comissão informe, na avaliação que efetua em conformidade com o n.º 2 do referido artigo, terem existido alterações significativas na cooperação do país terceiro em causa.</w:t>
            </w:r>
          </w:p>
        </w:tc>
        <w:tc>
          <w:tcPr>
            <w:tcW w:w="4876" w:type="dxa"/>
          </w:tcPr>
          <w:p w14:paraId="46CF7ECA" w14:textId="77777777" w:rsidR="00CA04DF" w:rsidRPr="004D4A11" w:rsidRDefault="00CA04DF" w:rsidP="00E63A78">
            <w:pPr>
              <w:pStyle w:val="Normal6a"/>
              <w:rPr>
                <w:b/>
                <w:i/>
              </w:rPr>
            </w:pPr>
          </w:p>
        </w:tc>
      </w:tr>
    </w:tbl>
    <w:p w14:paraId="2C6BE05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1896296" w14:textId="77777777" w:rsidR="00CA04DF" w:rsidRPr="004D4A11" w:rsidRDefault="00CA04DF" w:rsidP="00CA04DF">
      <w:r w:rsidRPr="004D4A11">
        <w:rPr>
          <w:rStyle w:val="HideTWBExt"/>
          <w:noProof w:val="0"/>
        </w:rPr>
        <w:t>&lt;/Amend&gt;</w:t>
      </w:r>
    </w:p>
    <w:p w14:paraId="4854A96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280</w:t>
      </w:r>
      <w:r w:rsidRPr="004D4A11">
        <w:rPr>
          <w:rStyle w:val="HideTWBExt"/>
          <w:noProof w:val="0"/>
        </w:rPr>
        <w:t>&lt;/NumAm&gt;</w:t>
      </w:r>
    </w:p>
    <w:p w14:paraId="72F3693F"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7F1982C1" w14:textId="77777777" w:rsidR="00CA04DF" w:rsidRPr="004D4A11" w:rsidRDefault="00CA04DF" w:rsidP="00CA04DF">
      <w:pPr>
        <w:pStyle w:val="NormalBold"/>
      </w:pPr>
      <w:r w:rsidRPr="004D4A11">
        <w:rPr>
          <w:rStyle w:val="HideTWBExt"/>
          <w:noProof w:val="0"/>
        </w:rPr>
        <w:t>&lt;/RepeatBlock-By&gt;</w:t>
      </w:r>
    </w:p>
    <w:p w14:paraId="10BA237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FEF8816" w14:textId="77777777" w:rsidR="00CA04DF" w:rsidRPr="004D4A11" w:rsidRDefault="00CA04DF" w:rsidP="00CA04DF">
      <w:pPr>
        <w:pStyle w:val="NormalBold"/>
      </w:pPr>
      <w:r w:rsidRPr="004D4A11">
        <w:rPr>
          <w:rStyle w:val="HideTWBExt"/>
          <w:noProof w:val="0"/>
        </w:rPr>
        <w:t>&lt;Article&gt;</w:t>
      </w:r>
      <w:r w:rsidRPr="004D4A11">
        <w:t>Artigo 41 – n.º 4 – parágrafo 3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974C55E" w14:textId="77777777" w:rsidTr="00E63A78">
        <w:trPr>
          <w:trHeight w:val="240"/>
          <w:jc w:val="center"/>
        </w:trPr>
        <w:tc>
          <w:tcPr>
            <w:tcW w:w="9752" w:type="dxa"/>
            <w:gridSpan w:val="2"/>
          </w:tcPr>
          <w:p w14:paraId="33449780" w14:textId="77777777" w:rsidR="00CA04DF" w:rsidRPr="004D4A11" w:rsidRDefault="00CA04DF" w:rsidP="00E63A78"/>
        </w:tc>
      </w:tr>
      <w:tr w:rsidR="00CA04DF" w:rsidRPr="004D4A11" w14:paraId="04895332" w14:textId="77777777" w:rsidTr="00E63A78">
        <w:trPr>
          <w:trHeight w:val="240"/>
          <w:jc w:val="center"/>
        </w:trPr>
        <w:tc>
          <w:tcPr>
            <w:tcW w:w="4876" w:type="dxa"/>
            <w:hideMark/>
          </w:tcPr>
          <w:p w14:paraId="3FC48602" w14:textId="77777777" w:rsidR="00CA04DF" w:rsidRPr="004D4A11" w:rsidRDefault="00CA04DF" w:rsidP="00E63A78">
            <w:pPr>
              <w:pStyle w:val="AmColumnHeading"/>
            </w:pPr>
            <w:r w:rsidRPr="004D4A11">
              <w:t>Texto da Comissão</w:t>
            </w:r>
          </w:p>
        </w:tc>
        <w:tc>
          <w:tcPr>
            <w:tcW w:w="4876" w:type="dxa"/>
            <w:hideMark/>
          </w:tcPr>
          <w:p w14:paraId="7155D2EA" w14:textId="77777777" w:rsidR="00CA04DF" w:rsidRPr="004D4A11" w:rsidRDefault="00CA04DF" w:rsidP="00E63A78">
            <w:pPr>
              <w:pStyle w:val="AmColumnHeading"/>
            </w:pPr>
            <w:r w:rsidRPr="004D4A11">
              <w:t>Alteração</w:t>
            </w:r>
          </w:p>
        </w:tc>
      </w:tr>
      <w:tr w:rsidR="00CA04DF" w:rsidRPr="004D4A11" w14:paraId="10BAADF6" w14:textId="77777777" w:rsidTr="00E63A78">
        <w:trPr>
          <w:jc w:val="center"/>
        </w:trPr>
        <w:tc>
          <w:tcPr>
            <w:tcW w:w="4876" w:type="dxa"/>
            <w:hideMark/>
          </w:tcPr>
          <w:p w14:paraId="23496621" w14:textId="77777777" w:rsidR="00CA04DF" w:rsidRPr="004D4A11" w:rsidRDefault="00CA04DF" w:rsidP="00E63A78">
            <w:pPr>
              <w:pStyle w:val="Normal6a"/>
            </w:pPr>
            <w:r w:rsidRPr="004D4A11">
              <w:t xml:space="preserve">Quando a Comissão considerar que o país terceiro em causa não coopera suficientemente, o Estado-Membro </w:t>
            </w:r>
            <w:r w:rsidRPr="004D4A11">
              <w:rPr>
                <w:b/>
                <w:i/>
              </w:rPr>
              <w:t>pode continuar a não aplicar o disposto no n.º 3</w:t>
            </w:r>
            <w:r w:rsidRPr="004D4A11">
              <w:t>:</w:t>
            </w:r>
          </w:p>
        </w:tc>
        <w:tc>
          <w:tcPr>
            <w:tcW w:w="4876" w:type="dxa"/>
            <w:hideMark/>
          </w:tcPr>
          <w:p w14:paraId="51DFC5F8" w14:textId="77777777" w:rsidR="00CA04DF" w:rsidRPr="004D4A11" w:rsidRDefault="00CA04DF" w:rsidP="00E63A78">
            <w:pPr>
              <w:pStyle w:val="Normal6a"/>
            </w:pPr>
            <w:r w:rsidRPr="004D4A11">
              <w:t xml:space="preserve">Quando a Comissão considerar que o país terceiro em causa não coopera suficientemente, o Estado-Membro </w:t>
            </w:r>
            <w:r w:rsidRPr="004D4A11">
              <w:rPr>
                <w:b/>
                <w:i/>
              </w:rPr>
              <w:t>não aplica o procedimento de fronteira</w:t>
            </w:r>
            <w:r w:rsidRPr="004D4A11">
              <w:t>:</w:t>
            </w:r>
          </w:p>
        </w:tc>
      </w:tr>
    </w:tbl>
    <w:p w14:paraId="64B07B4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1771702" w14:textId="77777777" w:rsidR="00CA04DF" w:rsidRPr="004D4A11" w:rsidRDefault="00CA04DF" w:rsidP="00CA04DF">
      <w:r w:rsidRPr="004D4A11">
        <w:rPr>
          <w:rStyle w:val="HideTWBExt"/>
          <w:noProof w:val="0"/>
        </w:rPr>
        <w:t>&lt;/Amend&gt;</w:t>
      </w:r>
    </w:p>
    <w:p w14:paraId="4675BC9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281</w:t>
      </w:r>
      <w:r w:rsidRPr="004D4A11">
        <w:rPr>
          <w:rStyle w:val="HideTWBExt"/>
          <w:noProof w:val="0"/>
        </w:rPr>
        <w:t>&lt;/NumAm&gt;</w:t>
      </w:r>
    </w:p>
    <w:p w14:paraId="2DD01A70"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392F5A8" w14:textId="77777777" w:rsidR="00CA04DF" w:rsidRPr="004D4A11" w:rsidRDefault="00CA04DF" w:rsidP="00CA04DF">
      <w:pPr>
        <w:pStyle w:val="NormalBold"/>
      </w:pPr>
      <w:r w:rsidRPr="004D4A11">
        <w:rPr>
          <w:rStyle w:val="HideTWBExt"/>
          <w:noProof w:val="0"/>
        </w:rPr>
        <w:t>&lt;/RepeatBlock-By&gt;</w:t>
      </w:r>
    </w:p>
    <w:p w14:paraId="57E705F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4DDEAEA" w14:textId="77777777" w:rsidR="00CA04DF" w:rsidRPr="004D4A11" w:rsidRDefault="00CA04DF" w:rsidP="00CA04DF">
      <w:pPr>
        <w:pStyle w:val="NormalBold"/>
      </w:pPr>
      <w:r w:rsidRPr="004D4A11">
        <w:rPr>
          <w:rStyle w:val="HideTWBExt"/>
          <w:noProof w:val="0"/>
        </w:rPr>
        <w:t>&lt;Article&gt;</w:t>
      </w:r>
      <w:r w:rsidRPr="004D4A11">
        <w:t>Artigo 41 – n.º 4 – parágrafo 3-A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A2FC5E3" w14:textId="77777777" w:rsidTr="00E63A78">
        <w:trPr>
          <w:trHeight w:val="240"/>
          <w:jc w:val="center"/>
        </w:trPr>
        <w:tc>
          <w:tcPr>
            <w:tcW w:w="9752" w:type="dxa"/>
            <w:gridSpan w:val="2"/>
          </w:tcPr>
          <w:p w14:paraId="608A06B2" w14:textId="77777777" w:rsidR="00CA04DF" w:rsidRPr="004D4A11" w:rsidRDefault="00CA04DF" w:rsidP="00E63A78"/>
        </w:tc>
      </w:tr>
      <w:tr w:rsidR="00CA04DF" w:rsidRPr="004D4A11" w14:paraId="3D9C3929" w14:textId="77777777" w:rsidTr="00E63A78">
        <w:trPr>
          <w:trHeight w:val="240"/>
          <w:jc w:val="center"/>
        </w:trPr>
        <w:tc>
          <w:tcPr>
            <w:tcW w:w="4876" w:type="dxa"/>
            <w:hideMark/>
          </w:tcPr>
          <w:p w14:paraId="05C76C89" w14:textId="77777777" w:rsidR="00CA04DF" w:rsidRPr="004D4A11" w:rsidRDefault="00CA04DF" w:rsidP="00E63A78">
            <w:pPr>
              <w:pStyle w:val="AmColumnHeading"/>
            </w:pPr>
            <w:r w:rsidRPr="004D4A11">
              <w:t>Texto da Comissão</w:t>
            </w:r>
          </w:p>
        </w:tc>
        <w:tc>
          <w:tcPr>
            <w:tcW w:w="4876" w:type="dxa"/>
            <w:hideMark/>
          </w:tcPr>
          <w:p w14:paraId="4E9B79CB" w14:textId="77777777" w:rsidR="00CA04DF" w:rsidRPr="004D4A11" w:rsidRDefault="00CA04DF" w:rsidP="00E63A78">
            <w:pPr>
              <w:pStyle w:val="AmColumnHeading"/>
            </w:pPr>
            <w:r w:rsidRPr="004D4A11">
              <w:t>Alteração</w:t>
            </w:r>
          </w:p>
        </w:tc>
      </w:tr>
      <w:tr w:rsidR="00CA04DF" w:rsidRPr="004D4A11" w14:paraId="2AF79CAE" w14:textId="77777777" w:rsidTr="00E63A78">
        <w:trPr>
          <w:jc w:val="center"/>
        </w:trPr>
        <w:tc>
          <w:tcPr>
            <w:tcW w:w="4876" w:type="dxa"/>
          </w:tcPr>
          <w:p w14:paraId="2D49C09F" w14:textId="77777777" w:rsidR="00CA04DF" w:rsidRPr="004D4A11" w:rsidRDefault="00CA04DF" w:rsidP="00E63A78">
            <w:pPr>
              <w:pStyle w:val="Normal6a"/>
            </w:pPr>
          </w:p>
        </w:tc>
        <w:tc>
          <w:tcPr>
            <w:tcW w:w="4876" w:type="dxa"/>
            <w:hideMark/>
          </w:tcPr>
          <w:p w14:paraId="016F6EBB" w14:textId="77777777" w:rsidR="00CA04DF" w:rsidRPr="004D4A11" w:rsidRDefault="00CA04DF" w:rsidP="00E63A78">
            <w:pPr>
              <w:pStyle w:val="Normal6a"/>
            </w:pPr>
            <w:r w:rsidRPr="004D4A11">
              <w:rPr>
                <w:b/>
                <w:i/>
              </w:rPr>
              <w:t>Quando um requerente tiver sido dispensado do procedimento de fronteira e remetido para o procedimento normal, esse deve ser o caso durante todo o procedimento.</w:t>
            </w:r>
          </w:p>
        </w:tc>
      </w:tr>
    </w:tbl>
    <w:p w14:paraId="7842812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A616E27" w14:textId="77777777" w:rsidR="00CA04DF" w:rsidRPr="004D4A11" w:rsidRDefault="00CA04DF" w:rsidP="00CA04DF">
      <w:r w:rsidRPr="004D4A11">
        <w:rPr>
          <w:rStyle w:val="HideTWBExt"/>
          <w:noProof w:val="0"/>
        </w:rPr>
        <w:t>&lt;/Amend&gt;</w:t>
      </w:r>
    </w:p>
    <w:p w14:paraId="35A4048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282</w:t>
      </w:r>
      <w:r w:rsidRPr="004D4A11">
        <w:rPr>
          <w:rStyle w:val="HideTWBExt"/>
          <w:noProof w:val="0"/>
        </w:rPr>
        <w:t>&lt;/NumAm&gt;</w:t>
      </w:r>
    </w:p>
    <w:p w14:paraId="704E4033" w14:textId="77777777" w:rsidR="00CA04DF" w:rsidRPr="004D4A11" w:rsidRDefault="00CA04DF" w:rsidP="00CA04DF">
      <w:pPr>
        <w:pStyle w:val="NormalBold"/>
      </w:pPr>
      <w:r w:rsidRPr="004D4A11">
        <w:rPr>
          <w:rStyle w:val="HideTWBExt"/>
          <w:noProof w:val="0"/>
        </w:rPr>
        <w:t>&lt;RepeatBlock-By&gt;&lt;Members&gt;</w:t>
      </w:r>
      <w:r w:rsidRPr="004D4A11">
        <w:t>Nadine Morano</w:t>
      </w:r>
      <w:r w:rsidRPr="004D4A11">
        <w:rPr>
          <w:rStyle w:val="HideTWBExt"/>
          <w:noProof w:val="0"/>
        </w:rPr>
        <w:t>&lt;/Members&gt;</w:t>
      </w:r>
    </w:p>
    <w:p w14:paraId="0501D539" w14:textId="77777777" w:rsidR="00CA04DF" w:rsidRPr="004D4A11" w:rsidRDefault="00CA04DF" w:rsidP="00CA04DF">
      <w:pPr>
        <w:pStyle w:val="NormalBold"/>
      </w:pPr>
      <w:r w:rsidRPr="004D4A11">
        <w:rPr>
          <w:rStyle w:val="HideTWBExt"/>
          <w:noProof w:val="0"/>
        </w:rPr>
        <w:t>&lt;/RepeatBlock-By&gt;</w:t>
      </w:r>
    </w:p>
    <w:p w14:paraId="325DA66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DC49355" w14:textId="77777777" w:rsidR="00CA04DF" w:rsidRPr="004D4A11" w:rsidRDefault="00CA04DF" w:rsidP="00CA04DF">
      <w:pPr>
        <w:pStyle w:val="NormalBold"/>
      </w:pPr>
      <w:r w:rsidRPr="004D4A11">
        <w:rPr>
          <w:rStyle w:val="HideTWBExt"/>
          <w:noProof w:val="0"/>
        </w:rPr>
        <w:t>&lt;Article&gt;</w:t>
      </w:r>
      <w:r w:rsidRPr="004D4A11">
        <w:t>Artigo 41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AB922FC" w14:textId="77777777" w:rsidTr="00E63A78">
        <w:trPr>
          <w:trHeight w:val="240"/>
          <w:jc w:val="center"/>
        </w:trPr>
        <w:tc>
          <w:tcPr>
            <w:tcW w:w="9752" w:type="dxa"/>
            <w:gridSpan w:val="2"/>
          </w:tcPr>
          <w:p w14:paraId="0954F149" w14:textId="77777777" w:rsidR="00CA04DF" w:rsidRPr="004D4A11" w:rsidRDefault="00CA04DF" w:rsidP="00E63A78"/>
        </w:tc>
      </w:tr>
      <w:tr w:rsidR="00CA04DF" w:rsidRPr="004D4A11" w14:paraId="7780D2A9" w14:textId="77777777" w:rsidTr="00E63A78">
        <w:trPr>
          <w:trHeight w:val="240"/>
          <w:jc w:val="center"/>
        </w:trPr>
        <w:tc>
          <w:tcPr>
            <w:tcW w:w="4876" w:type="dxa"/>
            <w:hideMark/>
          </w:tcPr>
          <w:p w14:paraId="4B7FF07E" w14:textId="77777777" w:rsidR="00CA04DF" w:rsidRPr="004D4A11" w:rsidRDefault="00CA04DF" w:rsidP="00E63A78">
            <w:pPr>
              <w:pStyle w:val="AmColumnHeading"/>
            </w:pPr>
            <w:r w:rsidRPr="004D4A11">
              <w:t>Texto da Comissão</w:t>
            </w:r>
          </w:p>
        </w:tc>
        <w:tc>
          <w:tcPr>
            <w:tcW w:w="4876" w:type="dxa"/>
            <w:hideMark/>
          </w:tcPr>
          <w:p w14:paraId="0639EE8A" w14:textId="77777777" w:rsidR="00CA04DF" w:rsidRPr="004D4A11" w:rsidRDefault="00CA04DF" w:rsidP="00E63A78">
            <w:pPr>
              <w:pStyle w:val="AmColumnHeading"/>
            </w:pPr>
            <w:r w:rsidRPr="004D4A11">
              <w:t>Alteração</w:t>
            </w:r>
          </w:p>
        </w:tc>
      </w:tr>
      <w:tr w:rsidR="00CA04DF" w:rsidRPr="004D4A11" w14:paraId="000AA445" w14:textId="77777777" w:rsidTr="00E63A78">
        <w:trPr>
          <w:jc w:val="center"/>
        </w:trPr>
        <w:tc>
          <w:tcPr>
            <w:tcW w:w="4876" w:type="dxa"/>
            <w:hideMark/>
          </w:tcPr>
          <w:p w14:paraId="241E95E2" w14:textId="77777777" w:rsidR="00CA04DF" w:rsidRPr="004D4A11" w:rsidRDefault="00CA04DF" w:rsidP="00E63A78">
            <w:pPr>
              <w:pStyle w:val="Normal6a"/>
            </w:pPr>
            <w:r w:rsidRPr="004D4A11">
              <w:rPr>
                <w:b/>
                <w:i/>
              </w:rPr>
              <w:t>5.</w:t>
            </w:r>
            <w:r w:rsidRPr="004D4A11">
              <w:tab/>
            </w:r>
            <w:r w:rsidRPr="004D4A11">
              <w:rPr>
                <w:b/>
                <w:i/>
              </w:rPr>
              <w:t>O procedimento de fronteira só pode ser aplicado a menores não acompanhados e menores com menos de 12 anos e os respetivos membros da família nos casos previstos no artigo 40.º, n.º 5, alínea b).</w:t>
            </w:r>
          </w:p>
        </w:tc>
        <w:tc>
          <w:tcPr>
            <w:tcW w:w="4876" w:type="dxa"/>
            <w:hideMark/>
          </w:tcPr>
          <w:p w14:paraId="4468B593" w14:textId="77777777" w:rsidR="00CA04DF" w:rsidRPr="004D4A11" w:rsidRDefault="00CA04DF" w:rsidP="00E63A78">
            <w:pPr>
              <w:pStyle w:val="Normal6a"/>
            </w:pPr>
            <w:r w:rsidRPr="004D4A11">
              <w:rPr>
                <w:b/>
                <w:i/>
              </w:rPr>
              <w:t>Suprimido</w:t>
            </w:r>
          </w:p>
        </w:tc>
      </w:tr>
    </w:tbl>
    <w:p w14:paraId="334C92B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{FR}</w:t>
      </w:r>
      <w:r w:rsidRPr="004D4A11">
        <w:t>fr</w:t>
      </w:r>
      <w:r w:rsidRPr="004D4A11">
        <w:rPr>
          <w:rStyle w:val="HideTWBExt"/>
          <w:noProof w:val="0"/>
        </w:rPr>
        <w:t>&lt;/Original&gt;</w:t>
      </w:r>
    </w:p>
    <w:p w14:paraId="1BA4E09B" w14:textId="77777777" w:rsidR="00CA04DF" w:rsidRPr="004D4A11" w:rsidRDefault="00CA04DF" w:rsidP="00CA04DF">
      <w:r w:rsidRPr="004D4A11">
        <w:rPr>
          <w:rStyle w:val="HideTWBExt"/>
          <w:noProof w:val="0"/>
        </w:rPr>
        <w:t>&lt;/Amend&gt;</w:t>
      </w:r>
    </w:p>
    <w:p w14:paraId="49E00E5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283</w:t>
      </w:r>
      <w:r w:rsidRPr="004D4A11">
        <w:rPr>
          <w:rStyle w:val="HideTWBExt"/>
          <w:noProof w:val="0"/>
        </w:rPr>
        <w:t>&lt;/NumAm&gt;</w:t>
      </w:r>
    </w:p>
    <w:p w14:paraId="33924EE9" w14:textId="77777777" w:rsidR="00CA04DF" w:rsidRPr="004D4A11" w:rsidRDefault="00CA04DF" w:rsidP="00CA04DF">
      <w:pPr>
        <w:pStyle w:val="NormalBold"/>
      </w:pPr>
      <w:r w:rsidRPr="004D4A11">
        <w:rPr>
          <w:rStyle w:val="HideTWBExt"/>
          <w:noProof w:val="0"/>
        </w:rPr>
        <w:t>&lt;RepeatBlock-By&gt;&lt;Members&gt;</w:t>
      </w:r>
      <w:r w:rsidRPr="004D4A11">
        <w:t>Jadwiga Wiśniewska, Patryk Jaki</w:t>
      </w:r>
      <w:r w:rsidRPr="004D4A11">
        <w:rPr>
          <w:rStyle w:val="HideTWBExt"/>
          <w:noProof w:val="0"/>
        </w:rPr>
        <w:t>&lt;/Members&gt;</w:t>
      </w:r>
    </w:p>
    <w:p w14:paraId="0EEA026F" w14:textId="77777777" w:rsidR="00CA04DF" w:rsidRPr="004D4A11" w:rsidRDefault="00CA04DF" w:rsidP="00CA04DF">
      <w:pPr>
        <w:pStyle w:val="NormalBold"/>
      </w:pPr>
      <w:r w:rsidRPr="004D4A11">
        <w:rPr>
          <w:rStyle w:val="HideTWBExt"/>
          <w:noProof w:val="0"/>
        </w:rPr>
        <w:t>&lt;/RepeatBlock-By&gt;</w:t>
      </w:r>
    </w:p>
    <w:p w14:paraId="426C223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96A1D55" w14:textId="77777777" w:rsidR="00CA04DF" w:rsidRPr="004D4A11" w:rsidRDefault="00CA04DF" w:rsidP="00CA04DF">
      <w:pPr>
        <w:pStyle w:val="NormalBold"/>
      </w:pPr>
      <w:r w:rsidRPr="004D4A11">
        <w:rPr>
          <w:rStyle w:val="HideTWBExt"/>
          <w:noProof w:val="0"/>
        </w:rPr>
        <w:t>&lt;Article&gt;</w:t>
      </w:r>
      <w:r w:rsidRPr="004D4A11">
        <w:t>Artigo 41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BEDC47C" w14:textId="77777777" w:rsidTr="00E63A78">
        <w:trPr>
          <w:trHeight w:val="240"/>
          <w:jc w:val="center"/>
        </w:trPr>
        <w:tc>
          <w:tcPr>
            <w:tcW w:w="9752" w:type="dxa"/>
            <w:gridSpan w:val="2"/>
          </w:tcPr>
          <w:p w14:paraId="06F40EF0" w14:textId="77777777" w:rsidR="00CA04DF" w:rsidRPr="004D4A11" w:rsidRDefault="00CA04DF" w:rsidP="00E63A78"/>
        </w:tc>
      </w:tr>
      <w:tr w:rsidR="00CA04DF" w:rsidRPr="004D4A11" w14:paraId="4CA8C943" w14:textId="77777777" w:rsidTr="00E63A78">
        <w:trPr>
          <w:trHeight w:val="240"/>
          <w:jc w:val="center"/>
        </w:trPr>
        <w:tc>
          <w:tcPr>
            <w:tcW w:w="4876" w:type="dxa"/>
            <w:hideMark/>
          </w:tcPr>
          <w:p w14:paraId="4B97A4D5" w14:textId="77777777" w:rsidR="00CA04DF" w:rsidRPr="004D4A11" w:rsidRDefault="00CA04DF" w:rsidP="00E63A78">
            <w:pPr>
              <w:pStyle w:val="AmColumnHeading"/>
            </w:pPr>
            <w:r w:rsidRPr="004D4A11">
              <w:t>Texto da Comissão</w:t>
            </w:r>
          </w:p>
        </w:tc>
        <w:tc>
          <w:tcPr>
            <w:tcW w:w="4876" w:type="dxa"/>
            <w:hideMark/>
          </w:tcPr>
          <w:p w14:paraId="139B6CC7" w14:textId="77777777" w:rsidR="00CA04DF" w:rsidRPr="004D4A11" w:rsidRDefault="00CA04DF" w:rsidP="00E63A78">
            <w:pPr>
              <w:pStyle w:val="AmColumnHeading"/>
            </w:pPr>
            <w:r w:rsidRPr="004D4A11">
              <w:t>Alteração</w:t>
            </w:r>
          </w:p>
        </w:tc>
      </w:tr>
      <w:tr w:rsidR="00CA04DF" w:rsidRPr="004D4A11" w14:paraId="680940BA" w14:textId="77777777" w:rsidTr="00E63A78">
        <w:trPr>
          <w:jc w:val="center"/>
        </w:trPr>
        <w:tc>
          <w:tcPr>
            <w:tcW w:w="4876" w:type="dxa"/>
            <w:hideMark/>
          </w:tcPr>
          <w:p w14:paraId="023DE74F" w14:textId="77777777" w:rsidR="00CA04DF" w:rsidRPr="004D4A11" w:rsidRDefault="00CA04DF" w:rsidP="00E63A78">
            <w:pPr>
              <w:pStyle w:val="Normal6a"/>
            </w:pPr>
            <w:r w:rsidRPr="004D4A11">
              <w:rPr>
                <w:b/>
                <w:i/>
              </w:rPr>
              <w:t>5.</w:t>
            </w:r>
            <w:r w:rsidRPr="004D4A11">
              <w:tab/>
            </w:r>
            <w:r w:rsidRPr="004D4A11">
              <w:rPr>
                <w:b/>
                <w:i/>
              </w:rPr>
              <w:t>O procedimento de fronteira só pode ser aplicado a menores não acompanhados e menores com menos de 12 anos e os respetivos membros da família nos casos previstos no artigo 40.º, n.º 5, alínea b).</w:t>
            </w:r>
          </w:p>
        </w:tc>
        <w:tc>
          <w:tcPr>
            <w:tcW w:w="4876" w:type="dxa"/>
            <w:hideMark/>
          </w:tcPr>
          <w:p w14:paraId="1BDF7E9E" w14:textId="77777777" w:rsidR="00CA04DF" w:rsidRPr="004D4A11" w:rsidRDefault="00CA04DF" w:rsidP="00E63A78">
            <w:pPr>
              <w:pStyle w:val="Normal6a"/>
            </w:pPr>
            <w:r w:rsidRPr="004D4A11">
              <w:rPr>
                <w:b/>
                <w:i/>
              </w:rPr>
              <w:t>Suprimido</w:t>
            </w:r>
          </w:p>
        </w:tc>
      </w:tr>
    </w:tbl>
    <w:p w14:paraId="4604FB6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{PL}</w:t>
      </w:r>
      <w:r w:rsidRPr="004D4A11">
        <w:t>pl</w:t>
      </w:r>
      <w:r w:rsidRPr="004D4A11">
        <w:rPr>
          <w:rStyle w:val="HideTWBExt"/>
          <w:noProof w:val="0"/>
        </w:rPr>
        <w:t>&lt;/Original&gt;</w:t>
      </w:r>
    </w:p>
    <w:p w14:paraId="482E9F53" w14:textId="77777777" w:rsidR="00CA04DF" w:rsidRPr="004D4A11" w:rsidRDefault="00CA04DF" w:rsidP="00CA04DF">
      <w:r w:rsidRPr="004D4A11">
        <w:rPr>
          <w:rStyle w:val="HideTWBExt"/>
          <w:noProof w:val="0"/>
        </w:rPr>
        <w:t>&lt;/Amend&gt;</w:t>
      </w:r>
    </w:p>
    <w:p w14:paraId="2886637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284</w:t>
      </w:r>
      <w:r w:rsidRPr="004D4A11">
        <w:rPr>
          <w:rStyle w:val="HideTWBExt"/>
          <w:noProof w:val="0"/>
        </w:rPr>
        <w:t>&lt;/NumAm&gt;</w:t>
      </w:r>
    </w:p>
    <w:p w14:paraId="46A3CB57"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14BC9808" w14:textId="77777777" w:rsidR="00CA04DF" w:rsidRPr="004D4A11" w:rsidRDefault="00CA04DF" w:rsidP="00CA04DF">
      <w:pPr>
        <w:pStyle w:val="NormalBold"/>
      </w:pPr>
      <w:r w:rsidRPr="004D4A11">
        <w:rPr>
          <w:rStyle w:val="HideTWBExt"/>
          <w:noProof w:val="0"/>
        </w:rPr>
        <w:t>&lt;/RepeatBlock-By&gt;</w:t>
      </w:r>
    </w:p>
    <w:p w14:paraId="2221331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EB0C394" w14:textId="77777777" w:rsidR="00CA04DF" w:rsidRPr="004D4A11" w:rsidRDefault="00CA04DF" w:rsidP="00CA04DF">
      <w:pPr>
        <w:pStyle w:val="NormalBold"/>
      </w:pPr>
      <w:r w:rsidRPr="004D4A11">
        <w:rPr>
          <w:rStyle w:val="HideTWBExt"/>
          <w:noProof w:val="0"/>
        </w:rPr>
        <w:t>&lt;Article&gt;</w:t>
      </w:r>
      <w:r w:rsidRPr="004D4A11">
        <w:t>Artigo 41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19BDB8E" w14:textId="77777777" w:rsidTr="00E63A78">
        <w:trPr>
          <w:trHeight w:val="240"/>
          <w:jc w:val="center"/>
        </w:trPr>
        <w:tc>
          <w:tcPr>
            <w:tcW w:w="9752" w:type="dxa"/>
            <w:gridSpan w:val="2"/>
          </w:tcPr>
          <w:p w14:paraId="0E4BEBA5" w14:textId="77777777" w:rsidR="00CA04DF" w:rsidRPr="004D4A11" w:rsidRDefault="00CA04DF" w:rsidP="00E63A78"/>
        </w:tc>
      </w:tr>
      <w:tr w:rsidR="00CA04DF" w:rsidRPr="004D4A11" w14:paraId="00541AA7" w14:textId="77777777" w:rsidTr="00E63A78">
        <w:trPr>
          <w:trHeight w:val="240"/>
          <w:jc w:val="center"/>
        </w:trPr>
        <w:tc>
          <w:tcPr>
            <w:tcW w:w="4876" w:type="dxa"/>
            <w:hideMark/>
          </w:tcPr>
          <w:p w14:paraId="23429C6C" w14:textId="77777777" w:rsidR="00CA04DF" w:rsidRPr="004D4A11" w:rsidRDefault="00CA04DF" w:rsidP="00E63A78">
            <w:pPr>
              <w:pStyle w:val="AmColumnHeading"/>
            </w:pPr>
            <w:r w:rsidRPr="004D4A11">
              <w:t>Texto da Comissão</w:t>
            </w:r>
          </w:p>
        </w:tc>
        <w:tc>
          <w:tcPr>
            <w:tcW w:w="4876" w:type="dxa"/>
            <w:hideMark/>
          </w:tcPr>
          <w:p w14:paraId="4D7799CD" w14:textId="77777777" w:rsidR="00CA04DF" w:rsidRPr="004D4A11" w:rsidRDefault="00CA04DF" w:rsidP="00E63A78">
            <w:pPr>
              <w:pStyle w:val="AmColumnHeading"/>
            </w:pPr>
            <w:r w:rsidRPr="004D4A11">
              <w:t>Alteração</w:t>
            </w:r>
          </w:p>
        </w:tc>
      </w:tr>
      <w:tr w:rsidR="00CA04DF" w:rsidRPr="004D4A11" w14:paraId="10179C49" w14:textId="77777777" w:rsidTr="00E63A78">
        <w:trPr>
          <w:jc w:val="center"/>
        </w:trPr>
        <w:tc>
          <w:tcPr>
            <w:tcW w:w="4876" w:type="dxa"/>
            <w:hideMark/>
          </w:tcPr>
          <w:p w14:paraId="358F2F97" w14:textId="77777777" w:rsidR="00CA04DF" w:rsidRPr="004D4A11" w:rsidRDefault="00CA04DF" w:rsidP="00E63A78">
            <w:pPr>
              <w:pStyle w:val="Normal6a"/>
            </w:pPr>
            <w:r w:rsidRPr="004D4A11">
              <w:rPr>
                <w:b/>
                <w:i/>
              </w:rPr>
              <w:t>5.</w:t>
            </w:r>
            <w:r w:rsidRPr="004D4A11">
              <w:tab/>
            </w:r>
            <w:r w:rsidRPr="004D4A11">
              <w:rPr>
                <w:b/>
                <w:i/>
              </w:rPr>
              <w:t>O procedimento de fronteira só pode ser aplicado a menores não acompanhados e menores com menos de 12 anos e os respetivos membros da família nos casos previstos no artigo 40.º, n.º 5, alínea b).</w:t>
            </w:r>
          </w:p>
        </w:tc>
        <w:tc>
          <w:tcPr>
            <w:tcW w:w="4876" w:type="dxa"/>
            <w:hideMark/>
          </w:tcPr>
          <w:p w14:paraId="5121932A" w14:textId="77777777" w:rsidR="00CA04DF" w:rsidRPr="004D4A11" w:rsidRDefault="00CA04DF" w:rsidP="00E63A78">
            <w:pPr>
              <w:pStyle w:val="Normal6a"/>
            </w:pPr>
            <w:r w:rsidRPr="004D4A11">
              <w:rPr>
                <w:b/>
                <w:i/>
              </w:rPr>
              <w:t>Suprimido</w:t>
            </w:r>
          </w:p>
        </w:tc>
      </w:tr>
    </w:tbl>
    <w:p w14:paraId="74D350D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9D059E2" w14:textId="77777777" w:rsidR="00CA04DF" w:rsidRPr="004D4A11" w:rsidRDefault="00CA04DF" w:rsidP="00CA04DF">
      <w:r w:rsidRPr="004D4A11">
        <w:rPr>
          <w:rStyle w:val="HideTWBExt"/>
          <w:noProof w:val="0"/>
        </w:rPr>
        <w:t>&lt;/Amend&gt;</w:t>
      </w:r>
    </w:p>
    <w:p w14:paraId="70AABC8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285</w:t>
      </w:r>
      <w:r w:rsidRPr="004D4A11">
        <w:rPr>
          <w:rStyle w:val="HideTWBExt"/>
          <w:noProof w:val="0"/>
        </w:rPr>
        <w:t>&lt;/NumAm&gt;</w:t>
      </w:r>
    </w:p>
    <w:p w14:paraId="610FB447"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283DFD6" w14:textId="77777777" w:rsidR="00CA04DF" w:rsidRPr="004D4A11" w:rsidRDefault="00CA04DF" w:rsidP="00CA04DF">
      <w:pPr>
        <w:pStyle w:val="NormalBold"/>
      </w:pPr>
      <w:r w:rsidRPr="004D4A11">
        <w:rPr>
          <w:rStyle w:val="HideTWBExt"/>
          <w:noProof w:val="0"/>
        </w:rPr>
        <w:t>&lt;/RepeatBlock-By&gt;</w:t>
      </w:r>
    </w:p>
    <w:p w14:paraId="082ED8A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83961B2" w14:textId="77777777" w:rsidR="00CA04DF" w:rsidRPr="004D4A11" w:rsidRDefault="00CA04DF" w:rsidP="00CA04DF">
      <w:pPr>
        <w:pStyle w:val="NormalBold"/>
      </w:pPr>
      <w:r w:rsidRPr="004D4A11">
        <w:rPr>
          <w:rStyle w:val="HideTWBExt"/>
          <w:noProof w:val="0"/>
        </w:rPr>
        <w:t>&lt;Article&gt;</w:t>
      </w:r>
      <w:r w:rsidRPr="004D4A11">
        <w:t>Artigo 41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3F3811B" w14:textId="77777777" w:rsidTr="00E63A78">
        <w:trPr>
          <w:trHeight w:val="240"/>
          <w:jc w:val="center"/>
        </w:trPr>
        <w:tc>
          <w:tcPr>
            <w:tcW w:w="9752" w:type="dxa"/>
            <w:gridSpan w:val="2"/>
          </w:tcPr>
          <w:p w14:paraId="1C65AEE6" w14:textId="77777777" w:rsidR="00CA04DF" w:rsidRPr="004D4A11" w:rsidRDefault="00CA04DF" w:rsidP="00E63A78"/>
        </w:tc>
      </w:tr>
      <w:tr w:rsidR="00CA04DF" w:rsidRPr="004D4A11" w14:paraId="6AEA778A" w14:textId="77777777" w:rsidTr="00E63A78">
        <w:trPr>
          <w:trHeight w:val="240"/>
          <w:jc w:val="center"/>
        </w:trPr>
        <w:tc>
          <w:tcPr>
            <w:tcW w:w="4876" w:type="dxa"/>
            <w:hideMark/>
          </w:tcPr>
          <w:p w14:paraId="2FAC8A3A" w14:textId="77777777" w:rsidR="00CA04DF" w:rsidRPr="004D4A11" w:rsidRDefault="00CA04DF" w:rsidP="00E63A78">
            <w:pPr>
              <w:pStyle w:val="AmColumnHeading"/>
            </w:pPr>
            <w:r w:rsidRPr="004D4A11">
              <w:t>Texto da Comissão</w:t>
            </w:r>
          </w:p>
        </w:tc>
        <w:tc>
          <w:tcPr>
            <w:tcW w:w="4876" w:type="dxa"/>
            <w:hideMark/>
          </w:tcPr>
          <w:p w14:paraId="093FAD5D" w14:textId="77777777" w:rsidR="00CA04DF" w:rsidRPr="004D4A11" w:rsidRDefault="00CA04DF" w:rsidP="00E63A78">
            <w:pPr>
              <w:pStyle w:val="AmColumnHeading"/>
            </w:pPr>
            <w:r w:rsidRPr="004D4A11">
              <w:t>Alteração</w:t>
            </w:r>
          </w:p>
        </w:tc>
      </w:tr>
      <w:tr w:rsidR="00CA04DF" w:rsidRPr="004D4A11" w14:paraId="5D4A2401" w14:textId="77777777" w:rsidTr="00E63A78">
        <w:trPr>
          <w:jc w:val="center"/>
        </w:trPr>
        <w:tc>
          <w:tcPr>
            <w:tcW w:w="4876" w:type="dxa"/>
            <w:hideMark/>
          </w:tcPr>
          <w:p w14:paraId="3FF8D029" w14:textId="77777777" w:rsidR="00CA04DF" w:rsidRPr="004D4A11" w:rsidRDefault="00CA04DF" w:rsidP="00E63A78">
            <w:pPr>
              <w:pStyle w:val="Normal6a"/>
            </w:pPr>
            <w:r w:rsidRPr="004D4A11">
              <w:t>5.</w:t>
            </w:r>
            <w:r w:rsidRPr="004D4A11">
              <w:tab/>
              <w:t xml:space="preserve">O procedimento de fronteira </w:t>
            </w:r>
            <w:r w:rsidRPr="004D4A11">
              <w:rPr>
                <w:b/>
                <w:i/>
              </w:rPr>
              <w:t>só</w:t>
            </w:r>
            <w:r w:rsidRPr="004D4A11">
              <w:t xml:space="preserve"> pode ser aplicado a </w:t>
            </w:r>
            <w:r w:rsidRPr="004D4A11">
              <w:rPr>
                <w:b/>
                <w:i/>
              </w:rPr>
              <w:t>menores</w:t>
            </w:r>
            <w:r w:rsidRPr="004D4A11">
              <w:t xml:space="preserve"> não </w:t>
            </w:r>
            <w:r w:rsidRPr="004D4A11">
              <w:rPr>
                <w:b/>
                <w:i/>
              </w:rPr>
              <w:t>acompanhados</w:t>
            </w:r>
            <w:r w:rsidRPr="004D4A11">
              <w:t xml:space="preserve"> e </w:t>
            </w:r>
            <w:r w:rsidRPr="004D4A11">
              <w:rPr>
                <w:b/>
                <w:i/>
              </w:rPr>
              <w:t>menores com menos de 12 anos</w:t>
            </w:r>
            <w:r w:rsidRPr="004D4A11">
              <w:t xml:space="preserve"> e os respetivos membros da família </w:t>
            </w:r>
            <w:r w:rsidRPr="004D4A11">
              <w:rPr>
                <w:b/>
                <w:i/>
              </w:rPr>
              <w:t>nos casos previstos no artigo 40.º, n.º 5, alínea b)</w:t>
            </w:r>
            <w:r w:rsidRPr="004D4A11">
              <w:t>.</w:t>
            </w:r>
          </w:p>
        </w:tc>
        <w:tc>
          <w:tcPr>
            <w:tcW w:w="4876" w:type="dxa"/>
            <w:hideMark/>
          </w:tcPr>
          <w:p w14:paraId="47568571" w14:textId="77777777" w:rsidR="00CA04DF" w:rsidRPr="004D4A11" w:rsidRDefault="00CA04DF" w:rsidP="00E63A78">
            <w:pPr>
              <w:pStyle w:val="Normal6a"/>
            </w:pPr>
            <w:r w:rsidRPr="004D4A11">
              <w:t>5.</w:t>
            </w:r>
            <w:r w:rsidRPr="004D4A11">
              <w:tab/>
            </w:r>
            <w:r w:rsidRPr="004D4A11">
              <w:rPr>
                <w:b/>
                <w:i/>
              </w:rPr>
              <w:t>A fim de defender o superior interesse da criança,</w:t>
            </w:r>
            <w:r w:rsidRPr="004D4A11">
              <w:t xml:space="preserve"> o procedimento de fronteira </w:t>
            </w:r>
            <w:r w:rsidRPr="004D4A11">
              <w:rPr>
                <w:b/>
                <w:i/>
              </w:rPr>
              <w:t>não</w:t>
            </w:r>
            <w:r w:rsidRPr="004D4A11">
              <w:t xml:space="preserve"> pode ser aplicado a </w:t>
            </w:r>
            <w:r w:rsidRPr="004D4A11">
              <w:rPr>
                <w:b/>
                <w:i/>
              </w:rPr>
              <w:t>crianças</w:t>
            </w:r>
            <w:r w:rsidRPr="004D4A11">
              <w:t xml:space="preserve"> não </w:t>
            </w:r>
            <w:r w:rsidRPr="004D4A11">
              <w:rPr>
                <w:b/>
                <w:i/>
              </w:rPr>
              <w:t>acompanhadas</w:t>
            </w:r>
            <w:r w:rsidRPr="004D4A11">
              <w:t xml:space="preserve"> e </w:t>
            </w:r>
            <w:r w:rsidRPr="004D4A11">
              <w:rPr>
                <w:b/>
                <w:i/>
              </w:rPr>
              <w:t>a crianças</w:t>
            </w:r>
            <w:r w:rsidRPr="004D4A11">
              <w:t xml:space="preserve"> e os respetivos membros da família.</w:t>
            </w:r>
            <w:r w:rsidRPr="004D4A11">
              <w:rPr>
                <w:b/>
                <w:i/>
              </w:rPr>
              <w:t> </w:t>
            </w:r>
          </w:p>
        </w:tc>
      </w:tr>
    </w:tbl>
    <w:p w14:paraId="0054200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65E0C21" w14:textId="77777777" w:rsidR="00CA04DF" w:rsidRPr="004D4A11" w:rsidRDefault="00CA04DF" w:rsidP="00CA04DF">
      <w:r w:rsidRPr="004D4A11">
        <w:rPr>
          <w:rStyle w:val="HideTWBExt"/>
          <w:noProof w:val="0"/>
        </w:rPr>
        <w:t>&lt;/Amend&gt;</w:t>
      </w:r>
    </w:p>
    <w:p w14:paraId="2D3C64B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286</w:t>
      </w:r>
      <w:r w:rsidRPr="004D4A11">
        <w:rPr>
          <w:rStyle w:val="HideTWBExt"/>
          <w:noProof w:val="0"/>
        </w:rPr>
        <w:t>&lt;/NumAm&gt;</w:t>
      </w:r>
    </w:p>
    <w:p w14:paraId="00F1606F"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470D3786" w14:textId="77777777" w:rsidR="00CA04DF" w:rsidRPr="004D4A11" w:rsidRDefault="00CA04DF" w:rsidP="00CA04DF">
      <w:pPr>
        <w:pStyle w:val="NormalBold"/>
      </w:pPr>
      <w:r w:rsidRPr="004D4A11">
        <w:rPr>
          <w:rStyle w:val="HideTWBExt"/>
          <w:noProof w:val="0"/>
        </w:rPr>
        <w:t>&lt;/RepeatBlock-By&gt;</w:t>
      </w:r>
    </w:p>
    <w:p w14:paraId="6117E82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D32B2C7" w14:textId="77777777" w:rsidR="00CA04DF" w:rsidRPr="004D4A11" w:rsidRDefault="00CA04DF" w:rsidP="00CA04DF">
      <w:pPr>
        <w:pStyle w:val="NormalBold"/>
      </w:pPr>
      <w:r w:rsidRPr="004D4A11">
        <w:rPr>
          <w:rStyle w:val="HideTWBExt"/>
          <w:noProof w:val="0"/>
        </w:rPr>
        <w:t>&lt;Article&gt;</w:t>
      </w:r>
      <w:r w:rsidRPr="004D4A11">
        <w:t>Artigo 41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B6B58D2" w14:textId="77777777" w:rsidTr="00E63A78">
        <w:trPr>
          <w:trHeight w:val="240"/>
          <w:jc w:val="center"/>
        </w:trPr>
        <w:tc>
          <w:tcPr>
            <w:tcW w:w="9752" w:type="dxa"/>
            <w:gridSpan w:val="2"/>
          </w:tcPr>
          <w:p w14:paraId="4D01717B" w14:textId="77777777" w:rsidR="00CA04DF" w:rsidRPr="004D4A11" w:rsidRDefault="00CA04DF" w:rsidP="00E63A78"/>
        </w:tc>
      </w:tr>
      <w:tr w:rsidR="00CA04DF" w:rsidRPr="004D4A11" w14:paraId="00A66038" w14:textId="77777777" w:rsidTr="00E63A78">
        <w:trPr>
          <w:trHeight w:val="240"/>
          <w:jc w:val="center"/>
        </w:trPr>
        <w:tc>
          <w:tcPr>
            <w:tcW w:w="4876" w:type="dxa"/>
            <w:hideMark/>
          </w:tcPr>
          <w:p w14:paraId="703B41A9" w14:textId="77777777" w:rsidR="00CA04DF" w:rsidRPr="004D4A11" w:rsidRDefault="00CA04DF" w:rsidP="00E63A78">
            <w:pPr>
              <w:pStyle w:val="AmColumnHeading"/>
            </w:pPr>
            <w:r w:rsidRPr="004D4A11">
              <w:t>Texto da Comissão</w:t>
            </w:r>
          </w:p>
        </w:tc>
        <w:tc>
          <w:tcPr>
            <w:tcW w:w="4876" w:type="dxa"/>
            <w:hideMark/>
          </w:tcPr>
          <w:p w14:paraId="2C52D447" w14:textId="77777777" w:rsidR="00CA04DF" w:rsidRPr="004D4A11" w:rsidRDefault="00CA04DF" w:rsidP="00E63A78">
            <w:pPr>
              <w:pStyle w:val="AmColumnHeading"/>
            </w:pPr>
            <w:r w:rsidRPr="004D4A11">
              <w:t>Alteração</w:t>
            </w:r>
          </w:p>
        </w:tc>
      </w:tr>
      <w:tr w:rsidR="00CA04DF" w:rsidRPr="004D4A11" w14:paraId="2046A4D6" w14:textId="77777777" w:rsidTr="00E63A78">
        <w:trPr>
          <w:jc w:val="center"/>
        </w:trPr>
        <w:tc>
          <w:tcPr>
            <w:tcW w:w="4876" w:type="dxa"/>
            <w:hideMark/>
          </w:tcPr>
          <w:p w14:paraId="09C5EF35" w14:textId="77777777" w:rsidR="00CA04DF" w:rsidRPr="004D4A11" w:rsidRDefault="00CA04DF" w:rsidP="00E63A78">
            <w:pPr>
              <w:pStyle w:val="Normal6a"/>
            </w:pPr>
            <w:r w:rsidRPr="004D4A11">
              <w:t>5.</w:t>
            </w:r>
            <w:r w:rsidRPr="004D4A11">
              <w:tab/>
              <w:t xml:space="preserve">O procedimento de fronteira só pode ser aplicado a menores não acompanhados </w:t>
            </w:r>
            <w:r w:rsidRPr="004D4A11">
              <w:rPr>
                <w:b/>
                <w:i/>
              </w:rPr>
              <w:t>e menores com menos de 12 anos e os respetivos membros da família</w:t>
            </w:r>
            <w:r w:rsidRPr="004D4A11">
              <w:t xml:space="preserve"> nos casos previstos no artigo 40.º, n.º 5, alínea b).</w:t>
            </w:r>
          </w:p>
        </w:tc>
        <w:tc>
          <w:tcPr>
            <w:tcW w:w="4876" w:type="dxa"/>
            <w:hideMark/>
          </w:tcPr>
          <w:p w14:paraId="097673D7" w14:textId="77777777" w:rsidR="00CA04DF" w:rsidRPr="004D4A11" w:rsidRDefault="00CA04DF" w:rsidP="00E63A78">
            <w:pPr>
              <w:pStyle w:val="Normal6a"/>
            </w:pPr>
            <w:r w:rsidRPr="004D4A11">
              <w:t>5.</w:t>
            </w:r>
            <w:r w:rsidRPr="004D4A11">
              <w:tab/>
              <w:t xml:space="preserve">O procedimento de fronteira só pode ser aplicado a menores não acompanhados nos casos previstos no artigo 40.º, n.º 5, alínea b). </w:t>
            </w:r>
            <w:r w:rsidRPr="004D4A11">
              <w:rPr>
                <w:b/>
                <w:i/>
              </w:rPr>
              <w:t>Se o resultado da avaliação da idade referida no artigo 24.º ou do exame médico referido no artigo 23.º não for suficientemente conclusivo, a presente exceção não é aplicável.</w:t>
            </w:r>
          </w:p>
        </w:tc>
      </w:tr>
    </w:tbl>
    <w:p w14:paraId="512E578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9E0DDEC" w14:textId="77777777" w:rsidR="00CA04DF" w:rsidRPr="004D4A11" w:rsidRDefault="00CA04DF" w:rsidP="00CA04DF">
      <w:r w:rsidRPr="004D4A11">
        <w:rPr>
          <w:rStyle w:val="HideTWBExt"/>
          <w:noProof w:val="0"/>
        </w:rPr>
        <w:t>&lt;/Amend&gt;</w:t>
      </w:r>
    </w:p>
    <w:p w14:paraId="5CBA265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287</w:t>
      </w:r>
      <w:r w:rsidRPr="004D4A11">
        <w:rPr>
          <w:rStyle w:val="HideTWBExt"/>
          <w:noProof w:val="0"/>
        </w:rPr>
        <w:t>&lt;/NumAm&gt;</w:t>
      </w:r>
    </w:p>
    <w:p w14:paraId="6C5D021C"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4726E2B5" w14:textId="77777777" w:rsidR="00CA04DF" w:rsidRPr="004D4A11" w:rsidRDefault="00CA04DF" w:rsidP="00CA04DF">
      <w:pPr>
        <w:pStyle w:val="NormalBold"/>
      </w:pPr>
      <w:r w:rsidRPr="004D4A11">
        <w:rPr>
          <w:rStyle w:val="HideTWBExt"/>
          <w:noProof w:val="0"/>
        </w:rPr>
        <w:t>&lt;/RepeatBlock-By&gt;</w:t>
      </w:r>
    </w:p>
    <w:p w14:paraId="39D4216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A116819" w14:textId="77777777" w:rsidR="00CA04DF" w:rsidRPr="004D4A11" w:rsidRDefault="00CA04DF" w:rsidP="00CA04DF">
      <w:pPr>
        <w:pStyle w:val="NormalBold"/>
      </w:pPr>
      <w:r w:rsidRPr="004D4A11">
        <w:rPr>
          <w:rStyle w:val="HideTWBExt"/>
          <w:noProof w:val="0"/>
        </w:rPr>
        <w:t>&lt;Article&gt;</w:t>
      </w:r>
      <w:r w:rsidRPr="004D4A11">
        <w:t>Artigo 41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BC202E1" w14:textId="77777777" w:rsidTr="00E63A78">
        <w:trPr>
          <w:trHeight w:val="240"/>
          <w:jc w:val="center"/>
        </w:trPr>
        <w:tc>
          <w:tcPr>
            <w:tcW w:w="9752" w:type="dxa"/>
            <w:gridSpan w:val="2"/>
          </w:tcPr>
          <w:p w14:paraId="28D3431A" w14:textId="77777777" w:rsidR="00CA04DF" w:rsidRPr="004D4A11" w:rsidRDefault="00CA04DF" w:rsidP="00E63A78"/>
        </w:tc>
      </w:tr>
      <w:tr w:rsidR="00CA04DF" w:rsidRPr="004D4A11" w14:paraId="66568EA8" w14:textId="77777777" w:rsidTr="00E63A78">
        <w:trPr>
          <w:trHeight w:val="240"/>
          <w:jc w:val="center"/>
        </w:trPr>
        <w:tc>
          <w:tcPr>
            <w:tcW w:w="4876" w:type="dxa"/>
            <w:hideMark/>
          </w:tcPr>
          <w:p w14:paraId="6CF541AF" w14:textId="77777777" w:rsidR="00CA04DF" w:rsidRPr="004D4A11" w:rsidRDefault="00CA04DF" w:rsidP="00E63A78">
            <w:pPr>
              <w:pStyle w:val="AmColumnHeading"/>
            </w:pPr>
            <w:r w:rsidRPr="004D4A11">
              <w:t>Texto da Comissão</w:t>
            </w:r>
          </w:p>
        </w:tc>
        <w:tc>
          <w:tcPr>
            <w:tcW w:w="4876" w:type="dxa"/>
            <w:hideMark/>
          </w:tcPr>
          <w:p w14:paraId="17E5CF83" w14:textId="77777777" w:rsidR="00CA04DF" w:rsidRPr="004D4A11" w:rsidRDefault="00CA04DF" w:rsidP="00E63A78">
            <w:pPr>
              <w:pStyle w:val="AmColumnHeading"/>
            </w:pPr>
            <w:r w:rsidRPr="004D4A11">
              <w:t>Alteração</w:t>
            </w:r>
          </w:p>
        </w:tc>
      </w:tr>
      <w:tr w:rsidR="00CA04DF" w:rsidRPr="004D4A11" w14:paraId="0469BDC8" w14:textId="77777777" w:rsidTr="00E63A78">
        <w:trPr>
          <w:jc w:val="center"/>
        </w:trPr>
        <w:tc>
          <w:tcPr>
            <w:tcW w:w="4876" w:type="dxa"/>
            <w:hideMark/>
          </w:tcPr>
          <w:p w14:paraId="21ABBA78" w14:textId="77777777" w:rsidR="00CA04DF" w:rsidRPr="004D4A11" w:rsidRDefault="00CA04DF" w:rsidP="00E63A78">
            <w:pPr>
              <w:pStyle w:val="Normal6a"/>
            </w:pPr>
            <w:r w:rsidRPr="004D4A11">
              <w:t>5.</w:t>
            </w:r>
            <w:r w:rsidRPr="004D4A11">
              <w:tab/>
              <w:t xml:space="preserve">O procedimento de fronteira </w:t>
            </w:r>
            <w:r w:rsidRPr="004D4A11">
              <w:rPr>
                <w:b/>
                <w:i/>
              </w:rPr>
              <w:t>só</w:t>
            </w:r>
            <w:r w:rsidRPr="004D4A11">
              <w:t xml:space="preserve"> pode ser aplicado a menores não acompanhados </w:t>
            </w:r>
            <w:r w:rsidRPr="004D4A11">
              <w:rPr>
                <w:b/>
                <w:i/>
              </w:rPr>
              <w:t>e</w:t>
            </w:r>
            <w:r w:rsidRPr="004D4A11">
              <w:t xml:space="preserve"> menores </w:t>
            </w:r>
            <w:r w:rsidRPr="004D4A11">
              <w:rPr>
                <w:b/>
                <w:i/>
              </w:rPr>
              <w:t>com menos de 12 anos</w:t>
            </w:r>
            <w:r w:rsidRPr="004D4A11">
              <w:t xml:space="preserve"> e </w:t>
            </w:r>
            <w:r w:rsidRPr="004D4A11">
              <w:rPr>
                <w:b/>
                <w:i/>
              </w:rPr>
              <w:t>os</w:t>
            </w:r>
            <w:r w:rsidRPr="004D4A11">
              <w:t xml:space="preserve"> respetivos membros da família </w:t>
            </w:r>
            <w:r w:rsidRPr="004D4A11">
              <w:rPr>
                <w:b/>
                <w:i/>
              </w:rPr>
              <w:t>nos casos previstos no artigo 40.º, n.º 5, alínea b)</w:t>
            </w:r>
            <w:r w:rsidRPr="004D4A11">
              <w:t>.</w:t>
            </w:r>
          </w:p>
        </w:tc>
        <w:tc>
          <w:tcPr>
            <w:tcW w:w="4876" w:type="dxa"/>
            <w:hideMark/>
          </w:tcPr>
          <w:p w14:paraId="541D5599" w14:textId="77777777" w:rsidR="00CA04DF" w:rsidRPr="004D4A11" w:rsidRDefault="00CA04DF" w:rsidP="00E63A78">
            <w:pPr>
              <w:pStyle w:val="Normal6a"/>
            </w:pPr>
            <w:r w:rsidRPr="004D4A11">
              <w:t>5.</w:t>
            </w:r>
            <w:r w:rsidRPr="004D4A11">
              <w:tab/>
              <w:t xml:space="preserve">O procedimento de fronteira </w:t>
            </w:r>
            <w:r w:rsidRPr="004D4A11">
              <w:rPr>
                <w:b/>
                <w:i/>
              </w:rPr>
              <w:t>não</w:t>
            </w:r>
            <w:r w:rsidRPr="004D4A11">
              <w:t xml:space="preserve"> pode ser aplicado a menores não acompanhados </w:t>
            </w:r>
            <w:r w:rsidRPr="004D4A11">
              <w:rPr>
                <w:b/>
                <w:i/>
              </w:rPr>
              <w:t>ou</w:t>
            </w:r>
            <w:r w:rsidRPr="004D4A11">
              <w:t xml:space="preserve"> menores e respetivos membros da família.</w:t>
            </w:r>
          </w:p>
        </w:tc>
      </w:tr>
    </w:tbl>
    <w:p w14:paraId="67A2440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7196882" w14:textId="77777777" w:rsidR="00CA04DF" w:rsidRPr="004D4A11" w:rsidRDefault="00CA04DF" w:rsidP="00CA04DF">
      <w:r w:rsidRPr="004D4A11">
        <w:rPr>
          <w:rStyle w:val="HideTWBExt"/>
          <w:noProof w:val="0"/>
        </w:rPr>
        <w:t>&lt;/Amend&gt;</w:t>
      </w:r>
    </w:p>
    <w:p w14:paraId="0A84672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288</w:t>
      </w:r>
      <w:r w:rsidRPr="004D4A11">
        <w:rPr>
          <w:rStyle w:val="HideTWBExt"/>
          <w:noProof w:val="0"/>
        </w:rPr>
        <w:t>&lt;/NumAm&gt;</w:t>
      </w:r>
    </w:p>
    <w:p w14:paraId="1476719B" w14:textId="77777777" w:rsidR="00CA04DF" w:rsidRPr="004D4A11" w:rsidRDefault="00CA04DF" w:rsidP="00CA04DF">
      <w:pPr>
        <w:pStyle w:val="NormalBold"/>
      </w:pPr>
      <w:r w:rsidRPr="004D4A11">
        <w:rPr>
          <w:rStyle w:val="HideTWBExt"/>
          <w:noProof w:val="0"/>
        </w:rPr>
        <w:t>&lt;RepeatBlock-By&gt;&lt;Members&gt;</w:t>
      </w:r>
      <w:r w:rsidRPr="004D4A11">
        <w:t>Caterina Chinnici, Javier Moreno Sánchez</w:t>
      </w:r>
      <w:r w:rsidRPr="004D4A11">
        <w:rPr>
          <w:rStyle w:val="HideTWBExt"/>
          <w:noProof w:val="0"/>
        </w:rPr>
        <w:t>&lt;/Members&gt;</w:t>
      </w:r>
    </w:p>
    <w:p w14:paraId="1EF0F564" w14:textId="77777777" w:rsidR="00CA04DF" w:rsidRPr="004D4A11" w:rsidRDefault="00CA04DF" w:rsidP="00CA04DF">
      <w:pPr>
        <w:pStyle w:val="NormalBold"/>
      </w:pPr>
      <w:r w:rsidRPr="004D4A11">
        <w:rPr>
          <w:rStyle w:val="HideTWBExt"/>
          <w:noProof w:val="0"/>
        </w:rPr>
        <w:t>&lt;/RepeatBlock-By&gt;</w:t>
      </w:r>
    </w:p>
    <w:p w14:paraId="1D02CC0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F591191" w14:textId="77777777" w:rsidR="00CA04DF" w:rsidRPr="004D4A11" w:rsidRDefault="00CA04DF" w:rsidP="00CA04DF">
      <w:pPr>
        <w:pStyle w:val="NormalBold"/>
      </w:pPr>
      <w:r w:rsidRPr="004D4A11">
        <w:rPr>
          <w:rStyle w:val="HideTWBExt"/>
          <w:noProof w:val="0"/>
        </w:rPr>
        <w:t>&lt;Article&gt;</w:t>
      </w:r>
      <w:r w:rsidRPr="004D4A11">
        <w:t>Artigo 41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05B593B" w14:textId="77777777" w:rsidTr="00E63A78">
        <w:trPr>
          <w:trHeight w:val="240"/>
          <w:jc w:val="center"/>
        </w:trPr>
        <w:tc>
          <w:tcPr>
            <w:tcW w:w="9752" w:type="dxa"/>
            <w:gridSpan w:val="2"/>
          </w:tcPr>
          <w:p w14:paraId="67039AED" w14:textId="77777777" w:rsidR="00CA04DF" w:rsidRPr="004D4A11" w:rsidRDefault="00CA04DF" w:rsidP="00E63A78"/>
        </w:tc>
      </w:tr>
      <w:tr w:rsidR="00CA04DF" w:rsidRPr="004D4A11" w14:paraId="3A30246E" w14:textId="77777777" w:rsidTr="00E63A78">
        <w:trPr>
          <w:trHeight w:val="240"/>
          <w:jc w:val="center"/>
        </w:trPr>
        <w:tc>
          <w:tcPr>
            <w:tcW w:w="4876" w:type="dxa"/>
            <w:hideMark/>
          </w:tcPr>
          <w:p w14:paraId="1B7AEBD3" w14:textId="77777777" w:rsidR="00CA04DF" w:rsidRPr="004D4A11" w:rsidRDefault="00CA04DF" w:rsidP="00E63A78">
            <w:pPr>
              <w:pStyle w:val="AmColumnHeading"/>
            </w:pPr>
            <w:r w:rsidRPr="004D4A11">
              <w:t>Texto da Comissão</w:t>
            </w:r>
          </w:p>
        </w:tc>
        <w:tc>
          <w:tcPr>
            <w:tcW w:w="4876" w:type="dxa"/>
            <w:hideMark/>
          </w:tcPr>
          <w:p w14:paraId="55B5CAC1" w14:textId="77777777" w:rsidR="00CA04DF" w:rsidRPr="004D4A11" w:rsidRDefault="00CA04DF" w:rsidP="00E63A78">
            <w:pPr>
              <w:pStyle w:val="AmColumnHeading"/>
            </w:pPr>
            <w:r w:rsidRPr="004D4A11">
              <w:t>Alteração</w:t>
            </w:r>
          </w:p>
        </w:tc>
      </w:tr>
      <w:tr w:rsidR="00CA04DF" w:rsidRPr="004D4A11" w14:paraId="5B6DE9D6" w14:textId="77777777" w:rsidTr="00E63A78">
        <w:trPr>
          <w:jc w:val="center"/>
        </w:trPr>
        <w:tc>
          <w:tcPr>
            <w:tcW w:w="4876" w:type="dxa"/>
            <w:hideMark/>
          </w:tcPr>
          <w:p w14:paraId="63F27364" w14:textId="77777777" w:rsidR="00CA04DF" w:rsidRPr="004D4A11" w:rsidRDefault="00CA04DF" w:rsidP="00E63A78">
            <w:pPr>
              <w:pStyle w:val="Normal6a"/>
            </w:pPr>
            <w:r w:rsidRPr="004D4A11">
              <w:t>5.</w:t>
            </w:r>
            <w:r w:rsidRPr="004D4A11">
              <w:tab/>
              <w:t xml:space="preserve">O procedimento de fronteira </w:t>
            </w:r>
            <w:r w:rsidRPr="004D4A11">
              <w:rPr>
                <w:b/>
                <w:i/>
              </w:rPr>
              <w:t>só</w:t>
            </w:r>
            <w:r w:rsidRPr="004D4A11">
              <w:t xml:space="preserve"> pode ser aplicado a menores não acompanhados e menores </w:t>
            </w:r>
            <w:r w:rsidRPr="004D4A11">
              <w:rPr>
                <w:b/>
                <w:i/>
              </w:rPr>
              <w:t>com menos de 12 anos</w:t>
            </w:r>
            <w:r w:rsidRPr="004D4A11">
              <w:t xml:space="preserve"> e </w:t>
            </w:r>
            <w:r w:rsidRPr="004D4A11">
              <w:rPr>
                <w:b/>
                <w:i/>
              </w:rPr>
              <w:t>os</w:t>
            </w:r>
            <w:r w:rsidRPr="004D4A11">
              <w:t xml:space="preserve"> respetivos membros da família </w:t>
            </w:r>
            <w:r w:rsidRPr="004D4A11">
              <w:rPr>
                <w:b/>
                <w:i/>
              </w:rPr>
              <w:t>nos casos previstos no artigo 40.º, n.º 5, alínea b)</w:t>
            </w:r>
            <w:r w:rsidRPr="004D4A11">
              <w:t>.</w:t>
            </w:r>
          </w:p>
        </w:tc>
        <w:tc>
          <w:tcPr>
            <w:tcW w:w="4876" w:type="dxa"/>
            <w:hideMark/>
          </w:tcPr>
          <w:p w14:paraId="67419E97" w14:textId="77777777" w:rsidR="00CA04DF" w:rsidRPr="004D4A11" w:rsidRDefault="00CA04DF" w:rsidP="00E63A78">
            <w:pPr>
              <w:pStyle w:val="Normal6a"/>
            </w:pPr>
            <w:r w:rsidRPr="004D4A11">
              <w:t>5.</w:t>
            </w:r>
            <w:r w:rsidRPr="004D4A11">
              <w:tab/>
              <w:t xml:space="preserve">O procedimento de fronteira </w:t>
            </w:r>
            <w:r w:rsidRPr="004D4A11">
              <w:rPr>
                <w:b/>
                <w:i/>
              </w:rPr>
              <w:t>não</w:t>
            </w:r>
            <w:r w:rsidRPr="004D4A11">
              <w:t xml:space="preserve"> pode ser aplicado a menores não acompanhados e menores e respetivos membros da família. </w:t>
            </w:r>
          </w:p>
        </w:tc>
      </w:tr>
    </w:tbl>
    <w:p w14:paraId="22B08E8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A59D94A" w14:textId="77777777" w:rsidR="00CA04DF" w:rsidRPr="004D4A11" w:rsidRDefault="00CA04DF" w:rsidP="00CA04DF">
      <w:r w:rsidRPr="004D4A11">
        <w:rPr>
          <w:rStyle w:val="HideTWBExt"/>
          <w:noProof w:val="0"/>
        </w:rPr>
        <w:t>&lt;/Amend&gt;</w:t>
      </w:r>
    </w:p>
    <w:p w14:paraId="6DC6C20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289</w:t>
      </w:r>
      <w:r w:rsidRPr="004D4A11">
        <w:rPr>
          <w:rStyle w:val="HideTWBExt"/>
          <w:noProof w:val="0"/>
        </w:rPr>
        <w:t>&lt;/NumAm&gt;</w:t>
      </w:r>
    </w:p>
    <w:p w14:paraId="7D0E9B59" w14:textId="77777777" w:rsidR="00CA04DF" w:rsidRPr="004D4A11" w:rsidRDefault="00CA04DF" w:rsidP="00CA04DF">
      <w:pPr>
        <w:pStyle w:val="NormalBold"/>
      </w:pPr>
      <w:r w:rsidRPr="004D4A11">
        <w:rPr>
          <w:rStyle w:val="HideTWBExt"/>
          <w:noProof w:val="0"/>
        </w:rPr>
        <w:t>&lt;RepeatBlock-By&gt;&lt;Members&gt;</w:t>
      </w:r>
      <w:r w:rsidRPr="004D4A11">
        <w:t>Laura Ferrara</w:t>
      </w:r>
      <w:r w:rsidRPr="004D4A11">
        <w:rPr>
          <w:rStyle w:val="HideTWBExt"/>
          <w:noProof w:val="0"/>
        </w:rPr>
        <w:t>&lt;/Members&gt;</w:t>
      </w:r>
    </w:p>
    <w:p w14:paraId="346A9BA5" w14:textId="77777777" w:rsidR="00CA04DF" w:rsidRPr="004D4A11" w:rsidRDefault="00CA04DF" w:rsidP="00CA04DF">
      <w:pPr>
        <w:pStyle w:val="NormalBold"/>
      </w:pPr>
      <w:r w:rsidRPr="004D4A11">
        <w:rPr>
          <w:rStyle w:val="HideTWBExt"/>
          <w:noProof w:val="0"/>
        </w:rPr>
        <w:t>&lt;/RepeatBlock-By&gt;</w:t>
      </w:r>
    </w:p>
    <w:p w14:paraId="78E1DB9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BB1F0BF" w14:textId="77777777" w:rsidR="00CA04DF" w:rsidRPr="004D4A11" w:rsidRDefault="00CA04DF" w:rsidP="00CA04DF">
      <w:pPr>
        <w:pStyle w:val="NormalBold"/>
      </w:pPr>
      <w:r w:rsidRPr="004D4A11">
        <w:rPr>
          <w:rStyle w:val="HideTWBExt"/>
          <w:noProof w:val="0"/>
        </w:rPr>
        <w:t>&lt;Article&gt;</w:t>
      </w:r>
      <w:r w:rsidRPr="004D4A11">
        <w:t>Artigo 41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A0295C8" w14:textId="77777777" w:rsidTr="00E63A78">
        <w:trPr>
          <w:trHeight w:val="240"/>
          <w:jc w:val="center"/>
        </w:trPr>
        <w:tc>
          <w:tcPr>
            <w:tcW w:w="9752" w:type="dxa"/>
            <w:gridSpan w:val="2"/>
          </w:tcPr>
          <w:p w14:paraId="446D8E8D" w14:textId="77777777" w:rsidR="00CA04DF" w:rsidRPr="004D4A11" w:rsidRDefault="00CA04DF" w:rsidP="00E63A78"/>
        </w:tc>
      </w:tr>
      <w:tr w:rsidR="00CA04DF" w:rsidRPr="004D4A11" w14:paraId="19864DB1" w14:textId="77777777" w:rsidTr="00E63A78">
        <w:trPr>
          <w:trHeight w:val="240"/>
          <w:jc w:val="center"/>
        </w:trPr>
        <w:tc>
          <w:tcPr>
            <w:tcW w:w="4876" w:type="dxa"/>
            <w:hideMark/>
          </w:tcPr>
          <w:p w14:paraId="1038FC57" w14:textId="77777777" w:rsidR="00CA04DF" w:rsidRPr="004D4A11" w:rsidRDefault="00CA04DF" w:rsidP="00E63A78">
            <w:pPr>
              <w:pStyle w:val="AmColumnHeading"/>
            </w:pPr>
            <w:r w:rsidRPr="004D4A11">
              <w:t>Texto da Comissão</w:t>
            </w:r>
          </w:p>
        </w:tc>
        <w:tc>
          <w:tcPr>
            <w:tcW w:w="4876" w:type="dxa"/>
            <w:hideMark/>
          </w:tcPr>
          <w:p w14:paraId="7535518C" w14:textId="77777777" w:rsidR="00CA04DF" w:rsidRPr="004D4A11" w:rsidRDefault="00CA04DF" w:rsidP="00E63A78">
            <w:pPr>
              <w:pStyle w:val="AmColumnHeading"/>
            </w:pPr>
            <w:r w:rsidRPr="004D4A11">
              <w:t>Alteração</w:t>
            </w:r>
          </w:p>
        </w:tc>
      </w:tr>
      <w:tr w:rsidR="00CA04DF" w:rsidRPr="004D4A11" w14:paraId="41A1E66E" w14:textId="77777777" w:rsidTr="00E63A78">
        <w:trPr>
          <w:jc w:val="center"/>
        </w:trPr>
        <w:tc>
          <w:tcPr>
            <w:tcW w:w="4876" w:type="dxa"/>
            <w:hideMark/>
          </w:tcPr>
          <w:p w14:paraId="505F2D15" w14:textId="77777777" w:rsidR="00CA04DF" w:rsidRPr="004D4A11" w:rsidRDefault="00CA04DF" w:rsidP="00E63A78">
            <w:pPr>
              <w:pStyle w:val="Normal6a"/>
            </w:pPr>
            <w:r w:rsidRPr="004D4A11">
              <w:t>5.</w:t>
            </w:r>
            <w:r w:rsidRPr="004D4A11">
              <w:tab/>
              <w:t xml:space="preserve">O procedimento de fronteira </w:t>
            </w:r>
            <w:r w:rsidRPr="004D4A11">
              <w:rPr>
                <w:b/>
                <w:i/>
              </w:rPr>
              <w:t>só</w:t>
            </w:r>
            <w:r w:rsidRPr="004D4A11">
              <w:t xml:space="preserve"> pode ser aplicado a menores não acompanhados e menores com menos de 12 anos e os respetivos membros da família </w:t>
            </w:r>
            <w:r w:rsidRPr="004D4A11">
              <w:rPr>
                <w:b/>
                <w:i/>
              </w:rPr>
              <w:t>nos casos previstos no artigo 40.º, n.º 5, alínea b)</w:t>
            </w:r>
            <w:r w:rsidRPr="004D4A11">
              <w:t>.</w:t>
            </w:r>
          </w:p>
        </w:tc>
        <w:tc>
          <w:tcPr>
            <w:tcW w:w="4876" w:type="dxa"/>
            <w:hideMark/>
          </w:tcPr>
          <w:p w14:paraId="6E5157CB" w14:textId="77777777" w:rsidR="00CA04DF" w:rsidRPr="004D4A11" w:rsidRDefault="00CA04DF" w:rsidP="00E63A78">
            <w:pPr>
              <w:pStyle w:val="Normal6a"/>
            </w:pPr>
            <w:r w:rsidRPr="004D4A11">
              <w:t>5.</w:t>
            </w:r>
            <w:r w:rsidRPr="004D4A11">
              <w:tab/>
              <w:t xml:space="preserve">O procedimento de fronteira </w:t>
            </w:r>
            <w:r w:rsidRPr="004D4A11">
              <w:rPr>
                <w:b/>
                <w:i/>
              </w:rPr>
              <w:t>não</w:t>
            </w:r>
            <w:r w:rsidRPr="004D4A11">
              <w:t xml:space="preserve"> pode ser aplicado a menores não acompanhados e menores com menos de 12 anos e os respetivos membros da família.</w:t>
            </w:r>
          </w:p>
        </w:tc>
      </w:tr>
    </w:tbl>
    <w:p w14:paraId="7B11E22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{IT}</w:t>
      </w:r>
      <w:r w:rsidRPr="004D4A11">
        <w:t>it</w:t>
      </w:r>
      <w:r w:rsidRPr="004D4A11">
        <w:rPr>
          <w:rStyle w:val="HideTWBExt"/>
          <w:noProof w:val="0"/>
        </w:rPr>
        <w:t>&lt;/Original&gt;</w:t>
      </w:r>
    </w:p>
    <w:p w14:paraId="781DC3FD" w14:textId="77777777" w:rsidR="00CA04DF" w:rsidRPr="004D4A11" w:rsidRDefault="00CA04DF" w:rsidP="00CA04DF">
      <w:r w:rsidRPr="004D4A11">
        <w:rPr>
          <w:rStyle w:val="HideTWBExt"/>
          <w:noProof w:val="0"/>
        </w:rPr>
        <w:t>&lt;/Amend&gt;</w:t>
      </w:r>
    </w:p>
    <w:p w14:paraId="5E271F99"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290</w:t>
      </w:r>
      <w:r w:rsidRPr="004D4A11">
        <w:rPr>
          <w:rStyle w:val="HideTWBExt"/>
          <w:noProof w:val="0"/>
        </w:rPr>
        <w:t>&lt;/NumAm&gt;</w:t>
      </w:r>
    </w:p>
    <w:p w14:paraId="1DF4113E"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Petar Vitanov, Giuliano Pisapia, Birgit Sippel, Javier Moreno Sánchez, Pietro Bartolo, Elena Yoncheva</w:t>
      </w:r>
      <w:r w:rsidRPr="004D4A11">
        <w:rPr>
          <w:rStyle w:val="HideTWBExt"/>
          <w:noProof w:val="0"/>
        </w:rPr>
        <w:t>&lt;/Members&gt;</w:t>
      </w:r>
    </w:p>
    <w:p w14:paraId="37463723" w14:textId="77777777" w:rsidR="00CA04DF" w:rsidRPr="004D4A11" w:rsidRDefault="00CA04DF" w:rsidP="00CA04DF">
      <w:pPr>
        <w:pStyle w:val="NormalBold"/>
      </w:pPr>
      <w:r w:rsidRPr="004D4A11">
        <w:rPr>
          <w:rStyle w:val="HideTWBExt"/>
          <w:noProof w:val="0"/>
        </w:rPr>
        <w:t>&lt;/RepeatBlock-By&gt;</w:t>
      </w:r>
    </w:p>
    <w:p w14:paraId="1BBE1BB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73A5229" w14:textId="77777777" w:rsidR="00CA04DF" w:rsidRPr="004D4A11" w:rsidRDefault="00CA04DF" w:rsidP="00CA04DF">
      <w:pPr>
        <w:pStyle w:val="NormalBold"/>
      </w:pPr>
      <w:r w:rsidRPr="004D4A11">
        <w:rPr>
          <w:rStyle w:val="HideTWBExt"/>
          <w:noProof w:val="0"/>
        </w:rPr>
        <w:t>&lt;Article&gt;</w:t>
      </w:r>
      <w:r w:rsidRPr="004D4A11">
        <w:t>Artigo 41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DB2B37A" w14:textId="77777777" w:rsidTr="00E63A78">
        <w:trPr>
          <w:trHeight w:val="240"/>
          <w:jc w:val="center"/>
        </w:trPr>
        <w:tc>
          <w:tcPr>
            <w:tcW w:w="9752" w:type="dxa"/>
            <w:gridSpan w:val="2"/>
          </w:tcPr>
          <w:p w14:paraId="436ED373" w14:textId="77777777" w:rsidR="00CA04DF" w:rsidRPr="004D4A11" w:rsidRDefault="00CA04DF" w:rsidP="00E63A78"/>
        </w:tc>
      </w:tr>
      <w:tr w:rsidR="00CA04DF" w:rsidRPr="004D4A11" w14:paraId="09E221F4" w14:textId="77777777" w:rsidTr="00E63A78">
        <w:trPr>
          <w:trHeight w:val="240"/>
          <w:jc w:val="center"/>
        </w:trPr>
        <w:tc>
          <w:tcPr>
            <w:tcW w:w="4876" w:type="dxa"/>
            <w:hideMark/>
          </w:tcPr>
          <w:p w14:paraId="1B9C1ADA" w14:textId="77777777" w:rsidR="00CA04DF" w:rsidRPr="004D4A11" w:rsidRDefault="00CA04DF" w:rsidP="00E63A78">
            <w:pPr>
              <w:pStyle w:val="AmColumnHeading"/>
            </w:pPr>
            <w:r w:rsidRPr="004D4A11">
              <w:t>Texto da Comissão</w:t>
            </w:r>
          </w:p>
        </w:tc>
        <w:tc>
          <w:tcPr>
            <w:tcW w:w="4876" w:type="dxa"/>
            <w:hideMark/>
          </w:tcPr>
          <w:p w14:paraId="4EBED444" w14:textId="77777777" w:rsidR="00CA04DF" w:rsidRPr="004D4A11" w:rsidRDefault="00CA04DF" w:rsidP="00E63A78">
            <w:pPr>
              <w:pStyle w:val="AmColumnHeading"/>
            </w:pPr>
            <w:r w:rsidRPr="004D4A11">
              <w:t>Alteração</w:t>
            </w:r>
          </w:p>
        </w:tc>
      </w:tr>
      <w:tr w:rsidR="00CA04DF" w:rsidRPr="004D4A11" w14:paraId="79BA40D4" w14:textId="77777777" w:rsidTr="00E63A78">
        <w:trPr>
          <w:jc w:val="center"/>
        </w:trPr>
        <w:tc>
          <w:tcPr>
            <w:tcW w:w="4876" w:type="dxa"/>
            <w:hideMark/>
          </w:tcPr>
          <w:p w14:paraId="433D3AAC" w14:textId="77777777" w:rsidR="00CA04DF" w:rsidRPr="004D4A11" w:rsidRDefault="00CA04DF" w:rsidP="00E63A78">
            <w:pPr>
              <w:pStyle w:val="Normal6a"/>
            </w:pPr>
            <w:r w:rsidRPr="004D4A11">
              <w:t>5.</w:t>
            </w:r>
            <w:r w:rsidRPr="004D4A11">
              <w:tab/>
              <w:t xml:space="preserve">O procedimento de fronteira </w:t>
            </w:r>
            <w:r w:rsidRPr="004D4A11">
              <w:rPr>
                <w:b/>
                <w:i/>
              </w:rPr>
              <w:t>só</w:t>
            </w:r>
            <w:r w:rsidRPr="004D4A11">
              <w:t xml:space="preserve"> pode ser aplicado a menores não acompanhados e menores com </w:t>
            </w:r>
            <w:r w:rsidRPr="004D4A11">
              <w:rPr>
                <w:b/>
                <w:i/>
              </w:rPr>
              <w:t>menos de 12 anos e</w:t>
            </w:r>
            <w:r w:rsidRPr="004D4A11">
              <w:t xml:space="preserve"> os respetivos membros da família </w:t>
            </w:r>
            <w:r w:rsidRPr="004D4A11">
              <w:rPr>
                <w:b/>
                <w:i/>
              </w:rPr>
              <w:t>nos casos previstos no artigo 40.º, n.º 5, alínea b)</w:t>
            </w:r>
            <w:r w:rsidRPr="004D4A11">
              <w:t>.</w:t>
            </w:r>
          </w:p>
        </w:tc>
        <w:tc>
          <w:tcPr>
            <w:tcW w:w="4876" w:type="dxa"/>
            <w:hideMark/>
          </w:tcPr>
          <w:p w14:paraId="1F00B8B2" w14:textId="77777777" w:rsidR="00CA04DF" w:rsidRPr="004D4A11" w:rsidRDefault="00CA04DF" w:rsidP="00E63A78">
            <w:pPr>
              <w:pStyle w:val="Normal6a"/>
            </w:pPr>
            <w:r w:rsidRPr="004D4A11">
              <w:t>5.</w:t>
            </w:r>
            <w:r w:rsidRPr="004D4A11">
              <w:tab/>
              <w:t xml:space="preserve">O procedimento de fronteira </w:t>
            </w:r>
            <w:r w:rsidRPr="004D4A11">
              <w:rPr>
                <w:b/>
                <w:i/>
              </w:rPr>
              <w:t>não</w:t>
            </w:r>
            <w:r w:rsidRPr="004D4A11">
              <w:t xml:space="preserve"> pode ser aplicado a menores não acompanhados e menores com os respetivos membros da família.</w:t>
            </w:r>
          </w:p>
        </w:tc>
      </w:tr>
    </w:tbl>
    <w:p w14:paraId="7955FFB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341309A"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26F28BA4" w14:textId="77777777" w:rsidR="00CA04DF" w:rsidRPr="004D4A11" w:rsidRDefault="00CA04DF" w:rsidP="00CA04DF">
      <w:pPr>
        <w:pStyle w:val="AmJustText"/>
      </w:pPr>
      <w:r w:rsidRPr="004D4A11">
        <w:t>Todas as crianças, as respetivas famílias e outros grupos vulneráveis devem ser claramente exonerados da aplicação desta disposição.</w:t>
      </w:r>
    </w:p>
    <w:p w14:paraId="41E3EA9E" w14:textId="77777777" w:rsidR="00CA04DF" w:rsidRPr="004D4A11" w:rsidRDefault="00CA04DF" w:rsidP="00CA04DF">
      <w:r w:rsidRPr="004D4A11">
        <w:rPr>
          <w:rStyle w:val="HideTWBExt"/>
          <w:noProof w:val="0"/>
        </w:rPr>
        <w:t>&lt;/Amend&gt;</w:t>
      </w:r>
    </w:p>
    <w:p w14:paraId="69BDF3D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291</w:t>
      </w:r>
      <w:r w:rsidRPr="004D4A11">
        <w:rPr>
          <w:rStyle w:val="HideTWBExt"/>
          <w:noProof w:val="0"/>
        </w:rPr>
        <w:t>&lt;/NumAm&gt;</w:t>
      </w:r>
    </w:p>
    <w:p w14:paraId="3740FB9D" w14:textId="77777777" w:rsidR="00CA04DF" w:rsidRPr="004D4A11" w:rsidRDefault="00CA04DF" w:rsidP="00CA04DF">
      <w:pPr>
        <w:pStyle w:val="NormalBold"/>
      </w:pPr>
      <w:r w:rsidRPr="004D4A11">
        <w:rPr>
          <w:rStyle w:val="HideTWBExt"/>
          <w:noProof w:val="0"/>
        </w:rPr>
        <w:t>&lt;RepeatBlock-By&gt;&lt;Members&gt;</w:t>
      </w:r>
      <w:r w:rsidRPr="004D4A11">
        <w:t>Lukas Mandl</w:t>
      </w:r>
      <w:r w:rsidRPr="004D4A11">
        <w:rPr>
          <w:rStyle w:val="HideTWBExt"/>
          <w:noProof w:val="0"/>
        </w:rPr>
        <w:t>&lt;/Members&gt;</w:t>
      </w:r>
    </w:p>
    <w:p w14:paraId="530194D2" w14:textId="77777777" w:rsidR="00CA04DF" w:rsidRPr="004D4A11" w:rsidRDefault="00CA04DF" w:rsidP="00CA04DF">
      <w:pPr>
        <w:pStyle w:val="NormalBold"/>
      </w:pPr>
      <w:r w:rsidRPr="004D4A11">
        <w:rPr>
          <w:rStyle w:val="HideTWBExt"/>
          <w:noProof w:val="0"/>
        </w:rPr>
        <w:t>&lt;/RepeatBlock-By&gt;</w:t>
      </w:r>
    </w:p>
    <w:p w14:paraId="7EB70D8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F8E3088" w14:textId="77777777" w:rsidR="00CA04DF" w:rsidRPr="004D4A11" w:rsidRDefault="00CA04DF" w:rsidP="00CA04DF">
      <w:pPr>
        <w:pStyle w:val="NormalBold"/>
      </w:pPr>
      <w:r w:rsidRPr="004D4A11">
        <w:rPr>
          <w:rStyle w:val="HideTWBExt"/>
          <w:noProof w:val="0"/>
        </w:rPr>
        <w:t>&lt;Article&gt;</w:t>
      </w:r>
      <w:r w:rsidRPr="004D4A11">
        <w:t>Artigo 41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6F84ACD" w14:textId="77777777" w:rsidTr="00E63A78">
        <w:trPr>
          <w:trHeight w:val="240"/>
          <w:jc w:val="center"/>
        </w:trPr>
        <w:tc>
          <w:tcPr>
            <w:tcW w:w="9752" w:type="dxa"/>
            <w:gridSpan w:val="2"/>
          </w:tcPr>
          <w:p w14:paraId="1CE8B86F" w14:textId="77777777" w:rsidR="00CA04DF" w:rsidRPr="004D4A11" w:rsidRDefault="00CA04DF" w:rsidP="00E63A78"/>
        </w:tc>
      </w:tr>
      <w:tr w:rsidR="00CA04DF" w:rsidRPr="004D4A11" w14:paraId="55228713" w14:textId="77777777" w:rsidTr="00E63A78">
        <w:trPr>
          <w:trHeight w:val="240"/>
          <w:jc w:val="center"/>
        </w:trPr>
        <w:tc>
          <w:tcPr>
            <w:tcW w:w="4876" w:type="dxa"/>
            <w:hideMark/>
          </w:tcPr>
          <w:p w14:paraId="1E5A5119" w14:textId="77777777" w:rsidR="00CA04DF" w:rsidRPr="004D4A11" w:rsidRDefault="00CA04DF" w:rsidP="00E63A78">
            <w:pPr>
              <w:pStyle w:val="AmColumnHeading"/>
            </w:pPr>
            <w:r w:rsidRPr="004D4A11">
              <w:t>Texto da Comissão</w:t>
            </w:r>
          </w:p>
        </w:tc>
        <w:tc>
          <w:tcPr>
            <w:tcW w:w="4876" w:type="dxa"/>
            <w:hideMark/>
          </w:tcPr>
          <w:p w14:paraId="09E5EF85" w14:textId="77777777" w:rsidR="00CA04DF" w:rsidRPr="004D4A11" w:rsidRDefault="00CA04DF" w:rsidP="00E63A78">
            <w:pPr>
              <w:pStyle w:val="AmColumnHeading"/>
            </w:pPr>
            <w:r w:rsidRPr="004D4A11">
              <w:t>Alteração</w:t>
            </w:r>
          </w:p>
        </w:tc>
      </w:tr>
      <w:tr w:rsidR="00CA04DF" w:rsidRPr="004D4A11" w14:paraId="57258D0A" w14:textId="77777777" w:rsidTr="00E63A78">
        <w:trPr>
          <w:jc w:val="center"/>
        </w:trPr>
        <w:tc>
          <w:tcPr>
            <w:tcW w:w="4876" w:type="dxa"/>
            <w:hideMark/>
          </w:tcPr>
          <w:p w14:paraId="28A4C1DD" w14:textId="77777777" w:rsidR="00CA04DF" w:rsidRPr="004D4A11" w:rsidRDefault="00CA04DF" w:rsidP="00E63A78">
            <w:pPr>
              <w:pStyle w:val="Normal6a"/>
            </w:pPr>
            <w:r w:rsidRPr="004D4A11">
              <w:t>5.</w:t>
            </w:r>
            <w:r w:rsidRPr="004D4A11">
              <w:tab/>
              <w:t xml:space="preserve">O procedimento de fronteira só pode ser aplicado a menores não acompanhados </w:t>
            </w:r>
            <w:r w:rsidRPr="004D4A11">
              <w:rPr>
                <w:b/>
                <w:i/>
              </w:rPr>
              <w:t>e menores com menos de 12 anos e os respetivos membros da família nos</w:t>
            </w:r>
            <w:r w:rsidRPr="004D4A11">
              <w:t xml:space="preserve"> casos previstos no artigo 40.º, n.º 5</w:t>
            </w:r>
            <w:r w:rsidRPr="004D4A11">
              <w:rPr>
                <w:b/>
                <w:i/>
              </w:rPr>
              <w:t>, alínea b)</w:t>
            </w:r>
            <w:r w:rsidRPr="004D4A11">
              <w:t>.</w:t>
            </w:r>
          </w:p>
        </w:tc>
        <w:tc>
          <w:tcPr>
            <w:tcW w:w="4876" w:type="dxa"/>
            <w:hideMark/>
          </w:tcPr>
          <w:p w14:paraId="53AE0C95" w14:textId="77777777" w:rsidR="00CA04DF" w:rsidRPr="004D4A11" w:rsidRDefault="00CA04DF" w:rsidP="00E63A78">
            <w:pPr>
              <w:pStyle w:val="Normal6a"/>
            </w:pPr>
            <w:r w:rsidRPr="004D4A11">
              <w:t>5.</w:t>
            </w:r>
            <w:r w:rsidRPr="004D4A11">
              <w:tab/>
            </w:r>
            <w:r w:rsidRPr="004D4A11">
              <w:rPr>
                <w:b/>
                <w:i/>
              </w:rPr>
              <w:t>Nos termos do n.º 2, alínea a),</w:t>
            </w:r>
            <w:r w:rsidRPr="004D4A11">
              <w:t xml:space="preserve"> o procedimento de fronteira só pode ser aplicado a menores não acompanhados </w:t>
            </w:r>
            <w:r w:rsidRPr="004D4A11">
              <w:rPr>
                <w:b/>
                <w:i/>
              </w:rPr>
              <w:t>em</w:t>
            </w:r>
            <w:r w:rsidRPr="004D4A11">
              <w:t xml:space="preserve"> casos previstos no artigo 40.º, n.º 5.</w:t>
            </w:r>
          </w:p>
        </w:tc>
      </w:tr>
    </w:tbl>
    <w:p w14:paraId="56A09B7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A78EE1C" w14:textId="77777777" w:rsidR="00CA04DF" w:rsidRPr="004D4A11" w:rsidRDefault="00CA04DF" w:rsidP="00CA04DF">
      <w:r w:rsidRPr="004D4A11">
        <w:rPr>
          <w:rStyle w:val="HideTWBExt"/>
          <w:noProof w:val="0"/>
        </w:rPr>
        <w:t>&lt;/Amend&gt;</w:t>
      </w:r>
    </w:p>
    <w:p w14:paraId="34204D3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292</w:t>
      </w:r>
      <w:r w:rsidRPr="004D4A11">
        <w:rPr>
          <w:rStyle w:val="HideTWBExt"/>
          <w:noProof w:val="0"/>
        </w:rPr>
        <w:t>&lt;/NumAm&gt;</w:t>
      </w:r>
    </w:p>
    <w:p w14:paraId="563F7B5E"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C6CA20F" w14:textId="77777777" w:rsidR="00CA04DF" w:rsidRPr="004D4A11" w:rsidRDefault="00CA04DF" w:rsidP="00CA04DF">
      <w:pPr>
        <w:pStyle w:val="NormalBold"/>
      </w:pPr>
      <w:r w:rsidRPr="004D4A11">
        <w:rPr>
          <w:rStyle w:val="HideTWBExt"/>
          <w:noProof w:val="0"/>
        </w:rPr>
        <w:t>&lt;/RepeatBlock-By&gt;</w:t>
      </w:r>
    </w:p>
    <w:p w14:paraId="4E91FC4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1882009" w14:textId="77777777" w:rsidR="00CA04DF" w:rsidRPr="004D4A11" w:rsidRDefault="00CA04DF" w:rsidP="00CA04DF">
      <w:pPr>
        <w:pStyle w:val="NormalBold"/>
      </w:pPr>
      <w:r w:rsidRPr="004D4A11">
        <w:rPr>
          <w:rStyle w:val="HideTWBExt"/>
          <w:noProof w:val="0"/>
        </w:rPr>
        <w:t>&lt;Article&gt;</w:t>
      </w:r>
      <w:r w:rsidRPr="004D4A11">
        <w:t>Artigo 41 – n.º 5-A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EDC6460" w14:textId="77777777" w:rsidTr="00E63A78">
        <w:trPr>
          <w:trHeight w:val="240"/>
          <w:jc w:val="center"/>
        </w:trPr>
        <w:tc>
          <w:tcPr>
            <w:tcW w:w="9752" w:type="dxa"/>
            <w:gridSpan w:val="2"/>
          </w:tcPr>
          <w:p w14:paraId="6E41D6DA" w14:textId="77777777" w:rsidR="00CA04DF" w:rsidRPr="004D4A11" w:rsidRDefault="00CA04DF" w:rsidP="00E63A78"/>
        </w:tc>
      </w:tr>
      <w:tr w:rsidR="00CA04DF" w:rsidRPr="004D4A11" w14:paraId="7CEEDCE0" w14:textId="77777777" w:rsidTr="00E63A78">
        <w:trPr>
          <w:trHeight w:val="240"/>
          <w:jc w:val="center"/>
        </w:trPr>
        <w:tc>
          <w:tcPr>
            <w:tcW w:w="4876" w:type="dxa"/>
            <w:hideMark/>
          </w:tcPr>
          <w:p w14:paraId="1803A865" w14:textId="77777777" w:rsidR="00CA04DF" w:rsidRPr="004D4A11" w:rsidRDefault="00CA04DF" w:rsidP="00E63A78">
            <w:pPr>
              <w:pStyle w:val="AmColumnHeading"/>
            </w:pPr>
            <w:r w:rsidRPr="004D4A11">
              <w:t>Texto da Comissão</w:t>
            </w:r>
          </w:p>
        </w:tc>
        <w:tc>
          <w:tcPr>
            <w:tcW w:w="4876" w:type="dxa"/>
            <w:hideMark/>
          </w:tcPr>
          <w:p w14:paraId="5F5FE55C" w14:textId="77777777" w:rsidR="00CA04DF" w:rsidRPr="004D4A11" w:rsidRDefault="00CA04DF" w:rsidP="00E63A78">
            <w:pPr>
              <w:pStyle w:val="AmColumnHeading"/>
            </w:pPr>
            <w:r w:rsidRPr="004D4A11">
              <w:t>Alteração</w:t>
            </w:r>
          </w:p>
        </w:tc>
      </w:tr>
      <w:tr w:rsidR="00CA04DF" w:rsidRPr="004D4A11" w14:paraId="6F2FA02C" w14:textId="77777777" w:rsidTr="00E63A78">
        <w:trPr>
          <w:jc w:val="center"/>
        </w:trPr>
        <w:tc>
          <w:tcPr>
            <w:tcW w:w="4876" w:type="dxa"/>
          </w:tcPr>
          <w:p w14:paraId="729C7123" w14:textId="77777777" w:rsidR="00CA04DF" w:rsidRPr="004D4A11" w:rsidRDefault="00CA04DF" w:rsidP="00E63A78">
            <w:pPr>
              <w:pStyle w:val="Normal6a"/>
            </w:pPr>
          </w:p>
        </w:tc>
        <w:tc>
          <w:tcPr>
            <w:tcW w:w="4876" w:type="dxa"/>
            <w:hideMark/>
          </w:tcPr>
          <w:p w14:paraId="76AD3DFA" w14:textId="77777777" w:rsidR="00CA04DF" w:rsidRPr="004D4A11" w:rsidRDefault="00CA04DF" w:rsidP="00E63A78">
            <w:pPr>
              <w:pStyle w:val="Normal6a"/>
            </w:pPr>
            <w:r w:rsidRPr="004D4A11">
              <w:rPr>
                <w:b/>
                <w:i/>
              </w:rPr>
              <w:t>5-A.</w:t>
            </w:r>
            <w:r w:rsidRPr="004D4A11">
              <w:tab/>
            </w:r>
            <w:r w:rsidRPr="004D4A11">
              <w:rPr>
                <w:b/>
                <w:i/>
              </w:rPr>
              <w:t>O procedimento de fronteira não se aplica aos requerentes com necessidades processuais ou de acolhimento específicas, determinadas na sequência de uma avaliação nos termos do artigo 19.º do Regulamento Procedimento de Asilo.</w:t>
            </w:r>
          </w:p>
        </w:tc>
      </w:tr>
    </w:tbl>
    <w:p w14:paraId="112097A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A675350" w14:textId="77777777" w:rsidR="00CA04DF" w:rsidRPr="004D4A11" w:rsidRDefault="00CA04DF" w:rsidP="00CA04DF">
      <w:r w:rsidRPr="004D4A11">
        <w:rPr>
          <w:rStyle w:val="HideTWBExt"/>
          <w:noProof w:val="0"/>
        </w:rPr>
        <w:t>&lt;/Amend&gt;</w:t>
      </w:r>
    </w:p>
    <w:p w14:paraId="18059A3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293</w:t>
      </w:r>
      <w:r w:rsidRPr="004D4A11">
        <w:rPr>
          <w:rStyle w:val="HideTWBExt"/>
          <w:noProof w:val="0"/>
        </w:rPr>
        <w:t>&lt;/NumAm&gt;</w:t>
      </w:r>
    </w:p>
    <w:p w14:paraId="29FA1BBB"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7B06900C" w14:textId="77777777" w:rsidR="00CA04DF" w:rsidRPr="004D4A11" w:rsidRDefault="00CA04DF" w:rsidP="00CA04DF">
      <w:pPr>
        <w:pStyle w:val="NormalBold"/>
      </w:pPr>
      <w:r w:rsidRPr="004D4A11">
        <w:rPr>
          <w:rStyle w:val="HideTWBExt"/>
          <w:noProof w:val="0"/>
        </w:rPr>
        <w:t>&lt;/RepeatBlock-By&gt;</w:t>
      </w:r>
    </w:p>
    <w:p w14:paraId="45D128A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4105D2B" w14:textId="77777777" w:rsidR="00CA04DF" w:rsidRPr="004D4A11" w:rsidRDefault="00CA04DF" w:rsidP="00CA04DF">
      <w:pPr>
        <w:pStyle w:val="NormalBold"/>
      </w:pPr>
      <w:r w:rsidRPr="004D4A11">
        <w:rPr>
          <w:rStyle w:val="HideTWBExt"/>
          <w:noProof w:val="0"/>
        </w:rPr>
        <w:t>&lt;Article&gt;</w:t>
      </w:r>
      <w:r w:rsidRPr="004D4A11">
        <w:t>Artigo 41 – n.º 5-A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F41BB0E" w14:textId="77777777" w:rsidTr="00E63A78">
        <w:trPr>
          <w:trHeight w:val="240"/>
          <w:jc w:val="center"/>
        </w:trPr>
        <w:tc>
          <w:tcPr>
            <w:tcW w:w="9752" w:type="dxa"/>
            <w:gridSpan w:val="2"/>
          </w:tcPr>
          <w:p w14:paraId="02D2E256" w14:textId="77777777" w:rsidR="00CA04DF" w:rsidRPr="004D4A11" w:rsidRDefault="00CA04DF" w:rsidP="00E63A78"/>
        </w:tc>
      </w:tr>
      <w:tr w:rsidR="00CA04DF" w:rsidRPr="004D4A11" w14:paraId="66C60357" w14:textId="77777777" w:rsidTr="00E63A78">
        <w:trPr>
          <w:trHeight w:val="240"/>
          <w:jc w:val="center"/>
        </w:trPr>
        <w:tc>
          <w:tcPr>
            <w:tcW w:w="4876" w:type="dxa"/>
            <w:hideMark/>
          </w:tcPr>
          <w:p w14:paraId="47B202AC" w14:textId="77777777" w:rsidR="00CA04DF" w:rsidRPr="004D4A11" w:rsidRDefault="00CA04DF" w:rsidP="00E63A78">
            <w:pPr>
              <w:pStyle w:val="AmColumnHeading"/>
            </w:pPr>
            <w:r w:rsidRPr="004D4A11">
              <w:t>Texto da Comissão</w:t>
            </w:r>
          </w:p>
        </w:tc>
        <w:tc>
          <w:tcPr>
            <w:tcW w:w="4876" w:type="dxa"/>
            <w:hideMark/>
          </w:tcPr>
          <w:p w14:paraId="131D5156" w14:textId="77777777" w:rsidR="00CA04DF" w:rsidRPr="004D4A11" w:rsidRDefault="00CA04DF" w:rsidP="00E63A78">
            <w:pPr>
              <w:pStyle w:val="AmColumnHeading"/>
            </w:pPr>
            <w:r w:rsidRPr="004D4A11">
              <w:t>Alteração</w:t>
            </w:r>
          </w:p>
        </w:tc>
      </w:tr>
      <w:tr w:rsidR="00CA04DF" w:rsidRPr="004D4A11" w14:paraId="2B1D7D2F" w14:textId="77777777" w:rsidTr="00E63A78">
        <w:trPr>
          <w:jc w:val="center"/>
        </w:trPr>
        <w:tc>
          <w:tcPr>
            <w:tcW w:w="4876" w:type="dxa"/>
          </w:tcPr>
          <w:p w14:paraId="557B1C29" w14:textId="77777777" w:rsidR="00CA04DF" w:rsidRPr="004D4A11" w:rsidRDefault="00CA04DF" w:rsidP="00E63A78">
            <w:pPr>
              <w:pStyle w:val="Normal6a"/>
            </w:pPr>
          </w:p>
        </w:tc>
        <w:tc>
          <w:tcPr>
            <w:tcW w:w="4876" w:type="dxa"/>
            <w:hideMark/>
          </w:tcPr>
          <w:p w14:paraId="6EF43EE3" w14:textId="77777777" w:rsidR="00CA04DF" w:rsidRPr="004D4A11" w:rsidRDefault="00CA04DF" w:rsidP="00E63A78">
            <w:pPr>
              <w:pStyle w:val="Normal6a"/>
            </w:pPr>
            <w:r w:rsidRPr="004D4A11">
              <w:rPr>
                <w:b/>
                <w:i/>
              </w:rPr>
              <w:t>5-A.</w:t>
            </w:r>
            <w:r w:rsidRPr="004D4A11">
              <w:tab/>
            </w:r>
            <w:r w:rsidRPr="004D4A11">
              <w:rPr>
                <w:b/>
                <w:i/>
              </w:rPr>
              <w:t>O procedimento de fronteira só pode ser aplicado a menores com menos de 12 anos e aos membros das respetivas famílias nos casos referidos no artigo 40.º, n.º 5. </w:t>
            </w:r>
          </w:p>
        </w:tc>
      </w:tr>
    </w:tbl>
    <w:p w14:paraId="25582B2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27C17B0" w14:textId="77777777" w:rsidR="00CA04DF" w:rsidRPr="004D4A11" w:rsidRDefault="00CA04DF" w:rsidP="00CA04DF">
      <w:r w:rsidRPr="004D4A11">
        <w:rPr>
          <w:rStyle w:val="HideTWBExt"/>
          <w:noProof w:val="0"/>
        </w:rPr>
        <w:t>&lt;/Amend&gt;</w:t>
      </w:r>
    </w:p>
    <w:p w14:paraId="269A6E8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294</w:t>
      </w:r>
      <w:r w:rsidRPr="004D4A11">
        <w:rPr>
          <w:rStyle w:val="HideTWBExt"/>
          <w:noProof w:val="0"/>
        </w:rPr>
        <w:t>&lt;/NumAm&gt;</w:t>
      </w:r>
    </w:p>
    <w:p w14:paraId="0D8F6A32"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51E9AD45" w14:textId="77777777" w:rsidR="00CA04DF" w:rsidRPr="004D4A11" w:rsidRDefault="00CA04DF" w:rsidP="00CA04DF">
      <w:pPr>
        <w:pStyle w:val="NormalBold"/>
      </w:pPr>
      <w:r w:rsidRPr="004D4A11">
        <w:rPr>
          <w:rStyle w:val="HideTWBExt"/>
          <w:noProof w:val="0"/>
        </w:rPr>
        <w:t>&lt;/RepeatBlock-By&gt;</w:t>
      </w:r>
    </w:p>
    <w:p w14:paraId="0CA9173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DED83EF" w14:textId="77777777" w:rsidR="00CA04DF" w:rsidRPr="004D4A11" w:rsidRDefault="00CA04DF" w:rsidP="00CA04DF">
      <w:pPr>
        <w:pStyle w:val="NormalBold"/>
      </w:pPr>
      <w:r w:rsidRPr="004D4A11">
        <w:rPr>
          <w:rStyle w:val="HideTWBExt"/>
          <w:noProof w:val="0"/>
        </w:rPr>
        <w:t>&lt;Article&gt;</w:t>
      </w:r>
      <w:r w:rsidRPr="004D4A11">
        <w:t>Artigo 41 – n.º 5-A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A7F7138" w14:textId="77777777" w:rsidTr="00E63A78">
        <w:trPr>
          <w:trHeight w:val="240"/>
          <w:jc w:val="center"/>
        </w:trPr>
        <w:tc>
          <w:tcPr>
            <w:tcW w:w="9752" w:type="dxa"/>
            <w:gridSpan w:val="2"/>
          </w:tcPr>
          <w:p w14:paraId="2BEB3C92" w14:textId="77777777" w:rsidR="00CA04DF" w:rsidRPr="004D4A11" w:rsidRDefault="00CA04DF" w:rsidP="00E63A78"/>
        </w:tc>
      </w:tr>
      <w:tr w:rsidR="00CA04DF" w:rsidRPr="004D4A11" w14:paraId="5A59FB44" w14:textId="77777777" w:rsidTr="00E63A78">
        <w:trPr>
          <w:trHeight w:val="240"/>
          <w:jc w:val="center"/>
        </w:trPr>
        <w:tc>
          <w:tcPr>
            <w:tcW w:w="4876" w:type="dxa"/>
            <w:hideMark/>
          </w:tcPr>
          <w:p w14:paraId="06277CCA" w14:textId="77777777" w:rsidR="00CA04DF" w:rsidRPr="004D4A11" w:rsidRDefault="00CA04DF" w:rsidP="00E63A78">
            <w:pPr>
              <w:pStyle w:val="AmColumnHeading"/>
            </w:pPr>
            <w:r w:rsidRPr="004D4A11">
              <w:t>Texto da Comissão</w:t>
            </w:r>
          </w:p>
        </w:tc>
        <w:tc>
          <w:tcPr>
            <w:tcW w:w="4876" w:type="dxa"/>
            <w:hideMark/>
          </w:tcPr>
          <w:p w14:paraId="33EB0635" w14:textId="77777777" w:rsidR="00CA04DF" w:rsidRPr="004D4A11" w:rsidRDefault="00CA04DF" w:rsidP="00E63A78">
            <w:pPr>
              <w:pStyle w:val="AmColumnHeading"/>
            </w:pPr>
            <w:r w:rsidRPr="004D4A11">
              <w:t>Alteração</w:t>
            </w:r>
          </w:p>
        </w:tc>
      </w:tr>
      <w:tr w:rsidR="00CA04DF" w:rsidRPr="004D4A11" w14:paraId="32F6EEF3" w14:textId="77777777" w:rsidTr="00E63A78">
        <w:trPr>
          <w:jc w:val="center"/>
        </w:trPr>
        <w:tc>
          <w:tcPr>
            <w:tcW w:w="4876" w:type="dxa"/>
          </w:tcPr>
          <w:p w14:paraId="49093BA4" w14:textId="77777777" w:rsidR="00CA04DF" w:rsidRPr="004D4A11" w:rsidRDefault="00CA04DF" w:rsidP="00E63A78">
            <w:pPr>
              <w:pStyle w:val="Normal6a"/>
            </w:pPr>
          </w:p>
        </w:tc>
        <w:tc>
          <w:tcPr>
            <w:tcW w:w="4876" w:type="dxa"/>
            <w:hideMark/>
          </w:tcPr>
          <w:p w14:paraId="0241D78D" w14:textId="77777777" w:rsidR="00CA04DF" w:rsidRPr="004D4A11" w:rsidRDefault="00CA04DF" w:rsidP="00E63A78">
            <w:pPr>
              <w:pStyle w:val="Normal6a"/>
            </w:pPr>
            <w:r w:rsidRPr="004D4A11">
              <w:rPr>
                <w:b/>
                <w:i/>
              </w:rPr>
              <w:t>5-A.</w:t>
            </w:r>
            <w:r w:rsidRPr="004D4A11">
              <w:tab/>
            </w:r>
            <w:r w:rsidRPr="004D4A11">
              <w:rPr>
                <w:b/>
                <w:i/>
              </w:rPr>
              <w:t>O procedimento de fronteira não se aplica a pessoas em situação de vulnerabilidade ou com necessidades processuais e de acolhimento especiais. </w:t>
            </w:r>
          </w:p>
        </w:tc>
      </w:tr>
    </w:tbl>
    <w:p w14:paraId="4639B8F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F7ADB84" w14:textId="77777777" w:rsidR="00CA04DF" w:rsidRPr="004D4A11" w:rsidRDefault="00CA04DF" w:rsidP="00CA04DF">
      <w:r w:rsidRPr="004D4A11">
        <w:rPr>
          <w:rStyle w:val="HideTWBExt"/>
          <w:noProof w:val="0"/>
        </w:rPr>
        <w:t>&lt;/Amend&gt;</w:t>
      </w:r>
    </w:p>
    <w:p w14:paraId="5B76E32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295</w:t>
      </w:r>
      <w:r w:rsidRPr="004D4A11">
        <w:rPr>
          <w:rStyle w:val="HideTWBExt"/>
          <w:noProof w:val="0"/>
        </w:rPr>
        <w:t>&lt;/NumAm&gt;</w:t>
      </w:r>
    </w:p>
    <w:p w14:paraId="7AF5B7E4"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F9CACC6" w14:textId="77777777" w:rsidR="00CA04DF" w:rsidRPr="004D4A11" w:rsidRDefault="00CA04DF" w:rsidP="00CA04DF">
      <w:pPr>
        <w:pStyle w:val="NormalBold"/>
      </w:pPr>
      <w:r w:rsidRPr="004D4A11">
        <w:rPr>
          <w:rStyle w:val="HideTWBExt"/>
          <w:noProof w:val="0"/>
        </w:rPr>
        <w:t>&lt;/RepeatBlock-By&gt;</w:t>
      </w:r>
    </w:p>
    <w:p w14:paraId="789D070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B22EB30" w14:textId="77777777" w:rsidR="00CA04DF" w:rsidRPr="004D4A11" w:rsidRDefault="00CA04DF" w:rsidP="00CA04DF">
      <w:pPr>
        <w:pStyle w:val="NormalBold"/>
      </w:pPr>
      <w:r w:rsidRPr="004D4A11">
        <w:rPr>
          <w:rStyle w:val="HideTWBExt"/>
          <w:noProof w:val="0"/>
        </w:rPr>
        <w:t>&lt;Article&gt;</w:t>
      </w:r>
      <w:r w:rsidRPr="004D4A11">
        <w:t>Artigo 41 – n.º 5-B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2DD1AA3" w14:textId="77777777" w:rsidTr="00E63A78">
        <w:trPr>
          <w:trHeight w:val="240"/>
          <w:jc w:val="center"/>
        </w:trPr>
        <w:tc>
          <w:tcPr>
            <w:tcW w:w="9752" w:type="dxa"/>
            <w:gridSpan w:val="2"/>
          </w:tcPr>
          <w:p w14:paraId="45A555E5" w14:textId="77777777" w:rsidR="00CA04DF" w:rsidRPr="004D4A11" w:rsidRDefault="00CA04DF" w:rsidP="00E63A78"/>
        </w:tc>
      </w:tr>
      <w:tr w:rsidR="00CA04DF" w:rsidRPr="004D4A11" w14:paraId="13A0AF2B" w14:textId="77777777" w:rsidTr="00E63A78">
        <w:trPr>
          <w:trHeight w:val="240"/>
          <w:jc w:val="center"/>
        </w:trPr>
        <w:tc>
          <w:tcPr>
            <w:tcW w:w="4876" w:type="dxa"/>
            <w:hideMark/>
          </w:tcPr>
          <w:p w14:paraId="2753E75D" w14:textId="77777777" w:rsidR="00CA04DF" w:rsidRPr="004D4A11" w:rsidRDefault="00CA04DF" w:rsidP="00E63A78">
            <w:pPr>
              <w:pStyle w:val="AmColumnHeading"/>
            </w:pPr>
            <w:r w:rsidRPr="004D4A11">
              <w:t>Texto da Comissão</w:t>
            </w:r>
          </w:p>
        </w:tc>
        <w:tc>
          <w:tcPr>
            <w:tcW w:w="4876" w:type="dxa"/>
            <w:hideMark/>
          </w:tcPr>
          <w:p w14:paraId="58DF8FE8" w14:textId="77777777" w:rsidR="00CA04DF" w:rsidRPr="004D4A11" w:rsidRDefault="00CA04DF" w:rsidP="00E63A78">
            <w:pPr>
              <w:pStyle w:val="AmColumnHeading"/>
            </w:pPr>
            <w:r w:rsidRPr="004D4A11">
              <w:t>Alteração</w:t>
            </w:r>
          </w:p>
        </w:tc>
      </w:tr>
      <w:tr w:rsidR="00CA04DF" w:rsidRPr="004D4A11" w14:paraId="64C6EA83" w14:textId="77777777" w:rsidTr="00E63A78">
        <w:trPr>
          <w:jc w:val="center"/>
        </w:trPr>
        <w:tc>
          <w:tcPr>
            <w:tcW w:w="4876" w:type="dxa"/>
          </w:tcPr>
          <w:p w14:paraId="166CD014" w14:textId="77777777" w:rsidR="00CA04DF" w:rsidRPr="004D4A11" w:rsidRDefault="00CA04DF" w:rsidP="00E63A78">
            <w:pPr>
              <w:pStyle w:val="Normal6a"/>
            </w:pPr>
          </w:p>
        </w:tc>
        <w:tc>
          <w:tcPr>
            <w:tcW w:w="4876" w:type="dxa"/>
            <w:hideMark/>
          </w:tcPr>
          <w:p w14:paraId="67773F5E" w14:textId="77777777" w:rsidR="00CA04DF" w:rsidRPr="004D4A11" w:rsidRDefault="00CA04DF" w:rsidP="00E63A78">
            <w:pPr>
              <w:pStyle w:val="Normal6a"/>
            </w:pPr>
            <w:r w:rsidRPr="004D4A11">
              <w:rPr>
                <w:b/>
                <w:i/>
              </w:rPr>
              <w:t>5-B.</w:t>
            </w:r>
            <w:r w:rsidRPr="004D4A11">
              <w:tab/>
            </w:r>
            <w:r w:rsidRPr="004D4A11">
              <w:rPr>
                <w:b/>
                <w:i/>
              </w:rPr>
              <w:t>O procedimento de fronteira não se aplica a pessoas identificadas como apátridas ou em risco de apatridia, que devem ser encaminhadas para as autoridades competentes para que estas determinem se a pessoa em causa é apátrida e ofereçam proteção adequada, em conformidade com o direito nacional. Se o indivíduo tiver apresentado um pedido de proteção internacional, a determinação da apatridia deve ser conduzida em paralelo ou após a apreciação do pedido de proteção internacional, sem prejuízo da primazia do estatuto de proteção internacional e do pleno respeito do princípio da confidencialidade.</w:t>
            </w:r>
          </w:p>
        </w:tc>
      </w:tr>
    </w:tbl>
    <w:p w14:paraId="3E1F9CF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DD5E02F" w14:textId="77777777" w:rsidR="00CA04DF" w:rsidRPr="004D4A11" w:rsidRDefault="00CA04DF" w:rsidP="00CA04DF">
      <w:r w:rsidRPr="004D4A11">
        <w:rPr>
          <w:rStyle w:val="HideTWBExt"/>
          <w:noProof w:val="0"/>
        </w:rPr>
        <w:t>&lt;/Amend&gt;</w:t>
      </w:r>
    </w:p>
    <w:p w14:paraId="47D9C45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296</w:t>
      </w:r>
      <w:r w:rsidRPr="004D4A11">
        <w:rPr>
          <w:rStyle w:val="HideTWBExt"/>
          <w:noProof w:val="0"/>
        </w:rPr>
        <w:t>&lt;/NumAm&gt;</w:t>
      </w:r>
    </w:p>
    <w:p w14:paraId="084D2BB9"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139318F3" w14:textId="77777777" w:rsidR="00CA04DF" w:rsidRPr="004D4A11" w:rsidRDefault="00CA04DF" w:rsidP="00CA04DF">
      <w:pPr>
        <w:pStyle w:val="NormalBold"/>
      </w:pPr>
      <w:r w:rsidRPr="004D4A11">
        <w:rPr>
          <w:rStyle w:val="HideTWBExt"/>
          <w:noProof w:val="0"/>
        </w:rPr>
        <w:t>&lt;/RepeatBlock-By&gt;</w:t>
      </w:r>
    </w:p>
    <w:p w14:paraId="0D30D35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52922ED" w14:textId="77777777" w:rsidR="00CA04DF" w:rsidRPr="004D4A11" w:rsidRDefault="00CA04DF" w:rsidP="00CA04DF">
      <w:pPr>
        <w:pStyle w:val="NormalBold"/>
      </w:pPr>
      <w:r w:rsidRPr="004D4A11">
        <w:rPr>
          <w:rStyle w:val="HideTWBExt"/>
          <w:noProof w:val="0"/>
        </w:rPr>
        <w:t>&lt;Article&gt;</w:t>
      </w:r>
      <w:r w:rsidRPr="004D4A11">
        <w:t>Artigo 41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FA929E2" w14:textId="77777777" w:rsidTr="00E63A78">
        <w:trPr>
          <w:trHeight w:val="240"/>
          <w:jc w:val="center"/>
        </w:trPr>
        <w:tc>
          <w:tcPr>
            <w:tcW w:w="9752" w:type="dxa"/>
            <w:gridSpan w:val="2"/>
          </w:tcPr>
          <w:p w14:paraId="362DA1E9" w14:textId="77777777" w:rsidR="00CA04DF" w:rsidRPr="004D4A11" w:rsidRDefault="00CA04DF" w:rsidP="00E63A78"/>
        </w:tc>
      </w:tr>
      <w:tr w:rsidR="00CA04DF" w:rsidRPr="004D4A11" w14:paraId="19F1B327" w14:textId="77777777" w:rsidTr="00E63A78">
        <w:trPr>
          <w:trHeight w:val="240"/>
          <w:jc w:val="center"/>
        </w:trPr>
        <w:tc>
          <w:tcPr>
            <w:tcW w:w="4876" w:type="dxa"/>
            <w:hideMark/>
          </w:tcPr>
          <w:p w14:paraId="67B88C74" w14:textId="77777777" w:rsidR="00CA04DF" w:rsidRPr="004D4A11" w:rsidRDefault="00CA04DF" w:rsidP="00E63A78">
            <w:pPr>
              <w:pStyle w:val="AmColumnHeading"/>
            </w:pPr>
            <w:r w:rsidRPr="004D4A11">
              <w:t>Texto da Comissão</w:t>
            </w:r>
          </w:p>
        </w:tc>
        <w:tc>
          <w:tcPr>
            <w:tcW w:w="4876" w:type="dxa"/>
            <w:hideMark/>
          </w:tcPr>
          <w:p w14:paraId="2DF137AD" w14:textId="77777777" w:rsidR="00CA04DF" w:rsidRPr="004D4A11" w:rsidRDefault="00CA04DF" w:rsidP="00E63A78">
            <w:pPr>
              <w:pStyle w:val="AmColumnHeading"/>
            </w:pPr>
            <w:r w:rsidRPr="004D4A11">
              <w:t>Alteração</w:t>
            </w:r>
          </w:p>
        </w:tc>
      </w:tr>
      <w:tr w:rsidR="00CA04DF" w:rsidRPr="004D4A11" w14:paraId="1B72BCB4" w14:textId="77777777" w:rsidTr="00E63A78">
        <w:trPr>
          <w:jc w:val="center"/>
        </w:trPr>
        <w:tc>
          <w:tcPr>
            <w:tcW w:w="4876" w:type="dxa"/>
            <w:hideMark/>
          </w:tcPr>
          <w:p w14:paraId="6872A7B2" w14:textId="77777777" w:rsidR="00CA04DF" w:rsidRPr="004D4A11" w:rsidRDefault="00CA04DF" w:rsidP="00E63A78">
            <w:pPr>
              <w:pStyle w:val="Normal6a"/>
            </w:pPr>
            <w:r w:rsidRPr="004D4A11">
              <w:rPr>
                <w:b/>
                <w:i/>
              </w:rPr>
              <w:t>6.</w:t>
            </w:r>
            <w:r w:rsidRPr="004D4A11">
              <w:tab/>
            </w:r>
            <w:r w:rsidRPr="004D4A11">
              <w:rPr>
                <w:b/>
                <w:i/>
              </w:rPr>
              <w:t>Os requerentes sujeitos ao procedimento de fronteira não são autorizados a entrar no território do Estado-Membro, sem prejuízo do disposto nos n.os 9 e 11.</w:t>
            </w:r>
          </w:p>
        </w:tc>
        <w:tc>
          <w:tcPr>
            <w:tcW w:w="4876" w:type="dxa"/>
            <w:hideMark/>
          </w:tcPr>
          <w:p w14:paraId="11985147" w14:textId="77777777" w:rsidR="00CA04DF" w:rsidRPr="004D4A11" w:rsidRDefault="00CA04DF" w:rsidP="00E63A78">
            <w:pPr>
              <w:pStyle w:val="Normal6a"/>
            </w:pPr>
            <w:r w:rsidRPr="004D4A11">
              <w:rPr>
                <w:b/>
                <w:i/>
              </w:rPr>
              <w:t>Suprimido</w:t>
            </w:r>
          </w:p>
        </w:tc>
      </w:tr>
    </w:tbl>
    <w:p w14:paraId="1BBE09C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48AD117"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3C845478" w14:textId="77777777" w:rsidR="00CA04DF" w:rsidRPr="004D4A11" w:rsidRDefault="00CA04DF" w:rsidP="00CA04DF">
      <w:pPr>
        <w:pStyle w:val="AmJustText"/>
      </w:pPr>
      <w:r w:rsidRPr="004D4A11">
        <w:t>A ficção jurídica da não entrada não está explicitamente prevista no atual Regulamento Procedimento de Asilo, embora se aceite a sua existência. Não existe tal disposição na proposta da Comissão de 2016 nem na posição do Parlamento Europeu sobre esta proposta. Uma pessoa que solicite proteção internacional tem o direito de permanecer no território do Estado-Membro que aprecia o seu pedido, nos termos do artigo 9.º do Regulamento Procedimento de Asilo. Este deve ser o ponto de partida. Esta abordagem está em consonância com a da relatora em relação ao Regulamento relativo à triagem.</w:t>
      </w:r>
    </w:p>
    <w:p w14:paraId="3BA955C3" w14:textId="77777777" w:rsidR="00CA04DF" w:rsidRPr="004D4A11" w:rsidRDefault="00CA04DF" w:rsidP="00CA04DF">
      <w:r w:rsidRPr="004D4A11">
        <w:rPr>
          <w:rStyle w:val="HideTWBExt"/>
          <w:noProof w:val="0"/>
        </w:rPr>
        <w:t>&lt;/Amend&gt;</w:t>
      </w:r>
    </w:p>
    <w:p w14:paraId="1F30D91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297</w:t>
      </w:r>
      <w:r w:rsidRPr="004D4A11">
        <w:rPr>
          <w:rStyle w:val="HideTWBExt"/>
          <w:noProof w:val="0"/>
        </w:rPr>
        <w:t>&lt;/NumAm&gt;</w:t>
      </w:r>
    </w:p>
    <w:p w14:paraId="30053A72"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53A00141" w14:textId="77777777" w:rsidR="00CA04DF" w:rsidRPr="004D4A11" w:rsidRDefault="00CA04DF" w:rsidP="00CA04DF">
      <w:pPr>
        <w:pStyle w:val="NormalBold"/>
      </w:pPr>
      <w:r w:rsidRPr="004D4A11">
        <w:rPr>
          <w:rStyle w:val="HideTWBExt"/>
          <w:noProof w:val="0"/>
        </w:rPr>
        <w:t>&lt;/RepeatBlock-By&gt;</w:t>
      </w:r>
    </w:p>
    <w:p w14:paraId="3C5CEC4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3E185E8" w14:textId="77777777" w:rsidR="00CA04DF" w:rsidRPr="004D4A11" w:rsidRDefault="00CA04DF" w:rsidP="00CA04DF">
      <w:pPr>
        <w:pStyle w:val="NormalBold"/>
      </w:pPr>
      <w:r w:rsidRPr="004D4A11">
        <w:rPr>
          <w:rStyle w:val="HideTWBExt"/>
          <w:noProof w:val="0"/>
        </w:rPr>
        <w:t>&lt;Article&gt;</w:t>
      </w:r>
      <w:r w:rsidRPr="004D4A11">
        <w:t>Artigo 41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7167BC4" w14:textId="77777777" w:rsidTr="00E63A78">
        <w:trPr>
          <w:trHeight w:val="240"/>
          <w:jc w:val="center"/>
        </w:trPr>
        <w:tc>
          <w:tcPr>
            <w:tcW w:w="9752" w:type="dxa"/>
            <w:gridSpan w:val="2"/>
          </w:tcPr>
          <w:p w14:paraId="0DDB09E0" w14:textId="77777777" w:rsidR="00CA04DF" w:rsidRPr="004D4A11" w:rsidRDefault="00CA04DF" w:rsidP="00E63A78"/>
        </w:tc>
      </w:tr>
      <w:tr w:rsidR="00CA04DF" w:rsidRPr="004D4A11" w14:paraId="1FF356BD" w14:textId="77777777" w:rsidTr="00E63A78">
        <w:trPr>
          <w:trHeight w:val="240"/>
          <w:jc w:val="center"/>
        </w:trPr>
        <w:tc>
          <w:tcPr>
            <w:tcW w:w="4876" w:type="dxa"/>
            <w:hideMark/>
          </w:tcPr>
          <w:p w14:paraId="2496DA2F" w14:textId="77777777" w:rsidR="00CA04DF" w:rsidRPr="004D4A11" w:rsidRDefault="00CA04DF" w:rsidP="00E63A78">
            <w:pPr>
              <w:pStyle w:val="AmColumnHeading"/>
            </w:pPr>
            <w:r w:rsidRPr="004D4A11">
              <w:t>Texto da Comissão</w:t>
            </w:r>
          </w:p>
        </w:tc>
        <w:tc>
          <w:tcPr>
            <w:tcW w:w="4876" w:type="dxa"/>
            <w:hideMark/>
          </w:tcPr>
          <w:p w14:paraId="4A3CF798" w14:textId="77777777" w:rsidR="00CA04DF" w:rsidRPr="004D4A11" w:rsidRDefault="00CA04DF" w:rsidP="00E63A78">
            <w:pPr>
              <w:pStyle w:val="AmColumnHeading"/>
            </w:pPr>
            <w:r w:rsidRPr="004D4A11">
              <w:t>Alteração</w:t>
            </w:r>
          </w:p>
        </w:tc>
      </w:tr>
      <w:tr w:rsidR="00CA04DF" w:rsidRPr="004D4A11" w14:paraId="400C817F" w14:textId="77777777" w:rsidTr="00E63A78">
        <w:trPr>
          <w:jc w:val="center"/>
        </w:trPr>
        <w:tc>
          <w:tcPr>
            <w:tcW w:w="4876" w:type="dxa"/>
            <w:hideMark/>
          </w:tcPr>
          <w:p w14:paraId="5553664D" w14:textId="77777777" w:rsidR="00CA04DF" w:rsidRPr="004D4A11" w:rsidRDefault="00CA04DF" w:rsidP="00E63A78">
            <w:pPr>
              <w:pStyle w:val="Normal6a"/>
            </w:pPr>
            <w:r w:rsidRPr="004D4A11">
              <w:t>6.</w:t>
            </w:r>
            <w:r w:rsidRPr="004D4A11">
              <w:tab/>
              <w:t xml:space="preserve">Os requerentes sujeitos ao procedimento de fronteira </w:t>
            </w:r>
            <w:r w:rsidRPr="004D4A11">
              <w:rPr>
                <w:b/>
                <w:i/>
              </w:rPr>
              <w:t>não</w:t>
            </w:r>
            <w:r w:rsidRPr="004D4A11">
              <w:t xml:space="preserve"> são autorizados a entrar no território do Estado-Membro</w:t>
            </w:r>
            <w:r w:rsidRPr="004D4A11">
              <w:rPr>
                <w:b/>
                <w:i/>
              </w:rPr>
              <w:t>, sem prejuízo do disposto nos n.os 9 e 11</w:t>
            </w:r>
            <w:r w:rsidRPr="004D4A11">
              <w:t>.</w:t>
            </w:r>
          </w:p>
        </w:tc>
        <w:tc>
          <w:tcPr>
            <w:tcW w:w="4876" w:type="dxa"/>
            <w:hideMark/>
          </w:tcPr>
          <w:p w14:paraId="7B888969" w14:textId="77777777" w:rsidR="00CA04DF" w:rsidRPr="004D4A11" w:rsidRDefault="00CA04DF" w:rsidP="00E63A78">
            <w:pPr>
              <w:pStyle w:val="Normal6a"/>
            </w:pPr>
            <w:r w:rsidRPr="004D4A11">
              <w:t>6.</w:t>
            </w:r>
            <w:r w:rsidRPr="004D4A11">
              <w:tab/>
              <w:t xml:space="preserve">Os requerentes sujeitos ao procedimento de fronteira são autorizados a entrar no território do Estado-Membro </w:t>
            </w:r>
            <w:r w:rsidRPr="004D4A11">
              <w:rPr>
                <w:b/>
                <w:i/>
              </w:rPr>
              <w:t>e têm acesso a todos os direitos previstos na Diretiva XXX/XXX/UE [Diretiva Condições de Acolhimento reformulada]</w:t>
            </w:r>
            <w:r w:rsidRPr="004D4A11">
              <w:t xml:space="preserve">. </w:t>
            </w:r>
            <w:r w:rsidRPr="004D4A11">
              <w:rPr>
                <w:b/>
                <w:i/>
              </w:rPr>
              <w:t>Em conformidade com a Diretiva XXX/XXX/UE [Diretiva Condições de Acolhimento reformulada], um Estado-Membro não pode manter um requerente detido se não tiver avaliado individualmente o caso desse requerente à luz dos princípios da necessidade e da proporcionalidade. A detenção apenas pode ser aplicada como medida de último recurso e pelo menor período de tempo possível, desde que uma avaliação individual e fundamentada tenha demonstrado que, no caso concreto, não é possível aplicar de forma eficaz medidas menos coercivas e que a detenção não é desproporcionadamente prejudicial. A avaliação da vulnerabilidade deve sempre ser realizada antes da detenção e repetida regularmente. Deve ser disponibilizada assistência jurídica gratuita para contestar a decisão de detenção.</w:t>
            </w:r>
          </w:p>
        </w:tc>
      </w:tr>
    </w:tbl>
    <w:p w14:paraId="3AD0C4D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61B8467" w14:textId="77777777" w:rsidR="00CA04DF" w:rsidRPr="004D4A11" w:rsidRDefault="00CA04DF" w:rsidP="00CA04DF">
      <w:r w:rsidRPr="004D4A11">
        <w:rPr>
          <w:rStyle w:val="HideTWBExt"/>
          <w:noProof w:val="0"/>
        </w:rPr>
        <w:t>&lt;/Amend&gt;</w:t>
      </w:r>
    </w:p>
    <w:p w14:paraId="67D4F24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298</w:t>
      </w:r>
      <w:r w:rsidRPr="004D4A11">
        <w:rPr>
          <w:rStyle w:val="HideTWBExt"/>
          <w:noProof w:val="0"/>
        </w:rPr>
        <w:t>&lt;/NumAm&gt;</w:t>
      </w:r>
    </w:p>
    <w:p w14:paraId="6F5F6E39" w14:textId="77777777" w:rsidR="00CA04DF" w:rsidRPr="004D4A11" w:rsidRDefault="00CA04DF" w:rsidP="00CA04DF">
      <w:pPr>
        <w:pStyle w:val="NormalBold"/>
      </w:pPr>
      <w:r w:rsidRPr="004D4A11">
        <w:rPr>
          <w:rStyle w:val="HideTWBExt"/>
          <w:noProof w:val="0"/>
        </w:rPr>
        <w:t>&lt;RepeatBlock-By&gt;&lt;Members&gt;</w:t>
      </w:r>
      <w:r w:rsidRPr="004D4A11">
        <w:t>Juan Ignacio Zoido Álvarez, Elissavet Vozemberg-Vrionidi, Loucas Fourlas</w:t>
      </w:r>
      <w:r w:rsidRPr="004D4A11">
        <w:rPr>
          <w:rStyle w:val="HideTWBExt"/>
          <w:noProof w:val="0"/>
        </w:rPr>
        <w:t>&lt;/Members&gt;</w:t>
      </w:r>
    </w:p>
    <w:p w14:paraId="3B147825" w14:textId="77777777" w:rsidR="00CA04DF" w:rsidRPr="004D4A11" w:rsidRDefault="00CA04DF" w:rsidP="00CA04DF">
      <w:pPr>
        <w:pStyle w:val="NormalBold"/>
      </w:pPr>
      <w:r w:rsidRPr="004D4A11">
        <w:rPr>
          <w:rStyle w:val="HideTWBExt"/>
          <w:noProof w:val="0"/>
        </w:rPr>
        <w:t>&lt;/RepeatBlock-By&gt;</w:t>
      </w:r>
    </w:p>
    <w:p w14:paraId="1B51EB9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0C8235A" w14:textId="77777777" w:rsidR="00CA04DF" w:rsidRPr="004D4A11" w:rsidRDefault="00CA04DF" w:rsidP="00CA04DF">
      <w:pPr>
        <w:pStyle w:val="NormalBold"/>
      </w:pPr>
      <w:r w:rsidRPr="004D4A11">
        <w:rPr>
          <w:rStyle w:val="HideTWBExt"/>
          <w:noProof w:val="0"/>
        </w:rPr>
        <w:t>&lt;Article&gt;</w:t>
      </w:r>
      <w:r w:rsidRPr="004D4A11">
        <w:t>Artigo 41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4A57E28" w14:textId="77777777" w:rsidTr="00E63A78">
        <w:trPr>
          <w:trHeight w:val="240"/>
          <w:jc w:val="center"/>
        </w:trPr>
        <w:tc>
          <w:tcPr>
            <w:tcW w:w="9752" w:type="dxa"/>
            <w:gridSpan w:val="2"/>
          </w:tcPr>
          <w:p w14:paraId="0900F436" w14:textId="77777777" w:rsidR="00CA04DF" w:rsidRPr="004D4A11" w:rsidRDefault="00CA04DF" w:rsidP="00E63A78"/>
        </w:tc>
      </w:tr>
      <w:tr w:rsidR="00CA04DF" w:rsidRPr="004D4A11" w14:paraId="73E61FD2" w14:textId="77777777" w:rsidTr="00E63A78">
        <w:trPr>
          <w:trHeight w:val="240"/>
          <w:jc w:val="center"/>
        </w:trPr>
        <w:tc>
          <w:tcPr>
            <w:tcW w:w="4876" w:type="dxa"/>
            <w:hideMark/>
          </w:tcPr>
          <w:p w14:paraId="5BE58365" w14:textId="77777777" w:rsidR="00CA04DF" w:rsidRPr="004D4A11" w:rsidRDefault="00CA04DF" w:rsidP="00E63A78">
            <w:pPr>
              <w:pStyle w:val="AmColumnHeading"/>
            </w:pPr>
            <w:r w:rsidRPr="004D4A11">
              <w:t>Texto da Comissão</w:t>
            </w:r>
          </w:p>
        </w:tc>
        <w:tc>
          <w:tcPr>
            <w:tcW w:w="4876" w:type="dxa"/>
            <w:hideMark/>
          </w:tcPr>
          <w:p w14:paraId="0EEEA2BF" w14:textId="77777777" w:rsidR="00CA04DF" w:rsidRPr="004D4A11" w:rsidRDefault="00CA04DF" w:rsidP="00E63A78">
            <w:pPr>
              <w:pStyle w:val="AmColumnHeading"/>
            </w:pPr>
            <w:r w:rsidRPr="004D4A11">
              <w:t>Alteração</w:t>
            </w:r>
          </w:p>
        </w:tc>
      </w:tr>
      <w:tr w:rsidR="00CA04DF" w:rsidRPr="004D4A11" w14:paraId="050140A4" w14:textId="77777777" w:rsidTr="00E63A78">
        <w:trPr>
          <w:jc w:val="center"/>
        </w:trPr>
        <w:tc>
          <w:tcPr>
            <w:tcW w:w="4876" w:type="dxa"/>
            <w:hideMark/>
          </w:tcPr>
          <w:p w14:paraId="5E5FC275" w14:textId="77777777" w:rsidR="00CA04DF" w:rsidRPr="004D4A11" w:rsidRDefault="00CA04DF" w:rsidP="00E63A78">
            <w:pPr>
              <w:pStyle w:val="Normal6a"/>
            </w:pPr>
            <w:r w:rsidRPr="004D4A11">
              <w:t>6.</w:t>
            </w:r>
            <w:r w:rsidRPr="004D4A11">
              <w:tab/>
              <w:t xml:space="preserve">Os requerentes sujeitos ao procedimento de fronteira não são autorizados a </w:t>
            </w:r>
            <w:r w:rsidRPr="004D4A11">
              <w:rPr>
                <w:b/>
                <w:i/>
              </w:rPr>
              <w:t>entrar</w:t>
            </w:r>
            <w:r w:rsidRPr="004D4A11">
              <w:t xml:space="preserve"> no território do Estado-Membro, sem prejuízo do disposto nos n.os 9 e 11.</w:t>
            </w:r>
          </w:p>
        </w:tc>
        <w:tc>
          <w:tcPr>
            <w:tcW w:w="4876" w:type="dxa"/>
            <w:hideMark/>
          </w:tcPr>
          <w:p w14:paraId="1AB3F66C" w14:textId="77777777" w:rsidR="00CA04DF" w:rsidRPr="004D4A11" w:rsidRDefault="00CA04DF" w:rsidP="00E63A78">
            <w:pPr>
              <w:pStyle w:val="Normal6a"/>
            </w:pPr>
            <w:r w:rsidRPr="004D4A11">
              <w:t>6.</w:t>
            </w:r>
            <w:r w:rsidRPr="004D4A11">
              <w:tab/>
              <w:t xml:space="preserve">Os requerentes sujeitos ao procedimento de fronteira não são autorizados a </w:t>
            </w:r>
            <w:r w:rsidRPr="004D4A11">
              <w:rPr>
                <w:b/>
                <w:i/>
              </w:rPr>
              <w:t>circular livremente</w:t>
            </w:r>
            <w:r w:rsidRPr="004D4A11">
              <w:t xml:space="preserve"> no território do Estado-Membro, sem prejuízo do disposto nos n.os 9 e 11. </w:t>
            </w:r>
            <w:r w:rsidRPr="004D4A11">
              <w:rPr>
                <w:b/>
                <w:i/>
              </w:rPr>
              <w:t>Em conformidade com a Diretiva XXX/XXX/UE [Diretiva Condições de Acolhimento reformulada], um Estado-Membro toma medidas proporcionadas para assegurar que os requerentes no âmbito do procedimento de fronteira não são autorizados a circular livremente no seu território e não pode decidir manter um requerente detido até ter avaliado individualmente o caso desse requerente e ponderado efetivamente alternativas à detenção ou medidas menos coercivas. A validação da detenção é aplicada de acordo com a legislação dos Estados-Membros.</w:t>
            </w:r>
          </w:p>
        </w:tc>
      </w:tr>
    </w:tbl>
    <w:p w14:paraId="1C1977E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81A4FE2" w14:textId="77777777" w:rsidR="00CA04DF" w:rsidRPr="004D4A11" w:rsidRDefault="00CA04DF" w:rsidP="00CA04DF">
      <w:r w:rsidRPr="004D4A11">
        <w:rPr>
          <w:rStyle w:val="HideTWBExt"/>
          <w:noProof w:val="0"/>
        </w:rPr>
        <w:t>&lt;/Amend&gt;</w:t>
      </w:r>
    </w:p>
    <w:p w14:paraId="350EEEF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299</w:t>
      </w:r>
      <w:r w:rsidRPr="004D4A11">
        <w:rPr>
          <w:rStyle w:val="HideTWBExt"/>
          <w:noProof w:val="0"/>
        </w:rPr>
        <w:t>&lt;/NumAm&gt;</w:t>
      </w:r>
    </w:p>
    <w:p w14:paraId="18F3855B" w14:textId="77777777" w:rsidR="00CA04DF" w:rsidRPr="004D4A11" w:rsidRDefault="00CA04DF" w:rsidP="00CA04DF">
      <w:pPr>
        <w:pStyle w:val="NormalBold"/>
      </w:pPr>
      <w:r w:rsidRPr="004D4A11">
        <w:rPr>
          <w:rStyle w:val="HideTWBExt"/>
          <w:noProof w:val="0"/>
        </w:rPr>
        <w:t>&lt;RepeatBlock-By&gt;&lt;Members&gt;</w:t>
      </w:r>
      <w:r w:rsidRPr="004D4A11">
        <w:t>Maite Pagazaurtundúa</w:t>
      </w:r>
      <w:r w:rsidRPr="004D4A11">
        <w:rPr>
          <w:rStyle w:val="HideTWBExt"/>
          <w:noProof w:val="0"/>
        </w:rPr>
        <w:t>&lt;/Members&gt;</w:t>
      </w:r>
    </w:p>
    <w:p w14:paraId="514FA9EE" w14:textId="77777777" w:rsidR="00CA04DF" w:rsidRPr="004D4A11" w:rsidRDefault="00CA04DF" w:rsidP="00CA04DF">
      <w:pPr>
        <w:pStyle w:val="NormalBold"/>
      </w:pPr>
      <w:r w:rsidRPr="004D4A11">
        <w:rPr>
          <w:rStyle w:val="HideTWBExt"/>
          <w:noProof w:val="0"/>
        </w:rPr>
        <w:t>&lt;/RepeatBlock-By&gt;</w:t>
      </w:r>
    </w:p>
    <w:p w14:paraId="7837004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11378F0" w14:textId="77777777" w:rsidR="00CA04DF" w:rsidRPr="004D4A11" w:rsidRDefault="00CA04DF" w:rsidP="00CA04DF">
      <w:pPr>
        <w:pStyle w:val="NormalBold"/>
      </w:pPr>
      <w:r w:rsidRPr="004D4A11">
        <w:rPr>
          <w:rStyle w:val="HideTWBExt"/>
          <w:noProof w:val="0"/>
        </w:rPr>
        <w:t>&lt;Article&gt;</w:t>
      </w:r>
      <w:r w:rsidRPr="004D4A11">
        <w:t>Artigo 41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082004C" w14:textId="77777777" w:rsidTr="00E63A78">
        <w:trPr>
          <w:trHeight w:val="240"/>
          <w:jc w:val="center"/>
        </w:trPr>
        <w:tc>
          <w:tcPr>
            <w:tcW w:w="9752" w:type="dxa"/>
            <w:gridSpan w:val="2"/>
          </w:tcPr>
          <w:p w14:paraId="13138FD8" w14:textId="77777777" w:rsidR="00CA04DF" w:rsidRPr="004D4A11" w:rsidRDefault="00CA04DF" w:rsidP="00E63A78"/>
        </w:tc>
      </w:tr>
      <w:tr w:rsidR="00CA04DF" w:rsidRPr="004D4A11" w14:paraId="3B8EF7C1" w14:textId="77777777" w:rsidTr="00E63A78">
        <w:trPr>
          <w:trHeight w:val="240"/>
          <w:jc w:val="center"/>
        </w:trPr>
        <w:tc>
          <w:tcPr>
            <w:tcW w:w="4876" w:type="dxa"/>
            <w:hideMark/>
          </w:tcPr>
          <w:p w14:paraId="4652519B" w14:textId="77777777" w:rsidR="00CA04DF" w:rsidRPr="004D4A11" w:rsidRDefault="00CA04DF" w:rsidP="00E63A78">
            <w:pPr>
              <w:pStyle w:val="AmColumnHeading"/>
            </w:pPr>
            <w:r w:rsidRPr="004D4A11">
              <w:t>Texto da Comissão</w:t>
            </w:r>
          </w:p>
        </w:tc>
        <w:tc>
          <w:tcPr>
            <w:tcW w:w="4876" w:type="dxa"/>
            <w:hideMark/>
          </w:tcPr>
          <w:p w14:paraId="5F1173A9" w14:textId="77777777" w:rsidR="00CA04DF" w:rsidRPr="004D4A11" w:rsidRDefault="00CA04DF" w:rsidP="00E63A78">
            <w:pPr>
              <w:pStyle w:val="AmColumnHeading"/>
            </w:pPr>
            <w:r w:rsidRPr="004D4A11">
              <w:t>Alteração</w:t>
            </w:r>
          </w:p>
        </w:tc>
      </w:tr>
      <w:tr w:rsidR="00CA04DF" w:rsidRPr="004D4A11" w14:paraId="673D9A4D" w14:textId="77777777" w:rsidTr="00E63A78">
        <w:trPr>
          <w:jc w:val="center"/>
        </w:trPr>
        <w:tc>
          <w:tcPr>
            <w:tcW w:w="4876" w:type="dxa"/>
            <w:hideMark/>
          </w:tcPr>
          <w:p w14:paraId="76C38D63" w14:textId="77777777" w:rsidR="00CA04DF" w:rsidRPr="004D4A11" w:rsidRDefault="00CA04DF" w:rsidP="00E63A78">
            <w:pPr>
              <w:pStyle w:val="Normal6a"/>
            </w:pPr>
            <w:r w:rsidRPr="004D4A11">
              <w:t>6.</w:t>
            </w:r>
            <w:r w:rsidRPr="004D4A11">
              <w:tab/>
              <w:t xml:space="preserve">Os requerentes sujeitos ao procedimento de fronteira não são autorizados a </w:t>
            </w:r>
            <w:r w:rsidRPr="004D4A11">
              <w:rPr>
                <w:b/>
                <w:i/>
              </w:rPr>
              <w:t>entrar</w:t>
            </w:r>
            <w:r w:rsidRPr="004D4A11">
              <w:t xml:space="preserve"> no território do Estado-Membro, sem prejuízo do disposto nos n.os 9 e 11.</w:t>
            </w:r>
          </w:p>
        </w:tc>
        <w:tc>
          <w:tcPr>
            <w:tcW w:w="4876" w:type="dxa"/>
            <w:hideMark/>
          </w:tcPr>
          <w:p w14:paraId="47140CD8" w14:textId="77777777" w:rsidR="00CA04DF" w:rsidRPr="004D4A11" w:rsidRDefault="00CA04DF" w:rsidP="00E63A78">
            <w:pPr>
              <w:pStyle w:val="Normal6a"/>
            </w:pPr>
            <w:r w:rsidRPr="004D4A11">
              <w:t>6.</w:t>
            </w:r>
            <w:r w:rsidRPr="004D4A11">
              <w:tab/>
              <w:t>Os requerentes sujeitos ao procedimento de fronteira não são autorizados a</w:t>
            </w:r>
            <w:r w:rsidRPr="004D4A11">
              <w:rPr>
                <w:b/>
                <w:i/>
              </w:rPr>
              <w:t xml:space="preserve"> circular livremente</w:t>
            </w:r>
            <w:r w:rsidRPr="004D4A11">
              <w:t xml:space="preserve"> no território do Estado-Membro, sem prejuízo do disposto nos n.os 9 e 11. </w:t>
            </w:r>
            <w:r w:rsidRPr="004D4A11">
              <w:rPr>
                <w:b/>
                <w:i/>
              </w:rPr>
              <w:t>Em conformidade com a Diretiva XXX/XXX/UE [Diretiva Condições de Acolhimento reformulada], um Estado-Membro toma medidas proporcionadas para assegurar que os requerentes no âmbito do procedimento de fronteira não são autorizados a circular livremente no seu território, não colocando um requerente em detenção até ter avaliado individualmente o caso desse requerente e ponderado efetivamente alternativas à detenção ou medidas menos coercivas. A validação da detenção é aplicada de acordo com a legislação dos Estados-Membros.</w:t>
            </w:r>
          </w:p>
        </w:tc>
      </w:tr>
    </w:tbl>
    <w:p w14:paraId="4155620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39E6929" w14:textId="77777777" w:rsidR="00CA04DF" w:rsidRPr="004D4A11" w:rsidRDefault="00CA04DF" w:rsidP="00CA04DF">
      <w:r w:rsidRPr="004D4A11">
        <w:rPr>
          <w:rStyle w:val="HideTWBExt"/>
          <w:noProof w:val="0"/>
        </w:rPr>
        <w:t>&lt;/Amend&gt;</w:t>
      </w:r>
    </w:p>
    <w:p w14:paraId="51D057F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300</w:t>
      </w:r>
      <w:r w:rsidRPr="004D4A11">
        <w:rPr>
          <w:rStyle w:val="HideTWBExt"/>
          <w:noProof w:val="0"/>
        </w:rPr>
        <w:t>&lt;/NumAm&gt;</w:t>
      </w:r>
    </w:p>
    <w:p w14:paraId="40CCB751" w14:textId="77777777" w:rsidR="00CA04DF" w:rsidRPr="004D4A11" w:rsidRDefault="00CA04DF" w:rsidP="00CA04DF">
      <w:pPr>
        <w:pStyle w:val="NormalBold"/>
      </w:pPr>
      <w:r w:rsidRPr="004D4A11">
        <w:rPr>
          <w:rStyle w:val="HideTWBExt"/>
          <w:noProof w:val="0"/>
        </w:rPr>
        <w:t>&lt;RepeatBlock-By&gt;&lt;Members&gt;</w:t>
      </w:r>
      <w:r w:rsidRPr="004D4A11">
        <w:t>Lukas Mandl</w:t>
      </w:r>
      <w:r w:rsidRPr="004D4A11">
        <w:rPr>
          <w:rStyle w:val="HideTWBExt"/>
          <w:noProof w:val="0"/>
        </w:rPr>
        <w:t>&lt;/Members&gt;</w:t>
      </w:r>
    </w:p>
    <w:p w14:paraId="08A16490" w14:textId="77777777" w:rsidR="00CA04DF" w:rsidRPr="004D4A11" w:rsidRDefault="00CA04DF" w:rsidP="00CA04DF">
      <w:pPr>
        <w:pStyle w:val="NormalBold"/>
      </w:pPr>
      <w:r w:rsidRPr="004D4A11">
        <w:rPr>
          <w:rStyle w:val="HideTWBExt"/>
          <w:noProof w:val="0"/>
        </w:rPr>
        <w:t>&lt;/RepeatBlock-By&gt;</w:t>
      </w:r>
    </w:p>
    <w:p w14:paraId="329B9C6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6CB6506" w14:textId="77777777" w:rsidR="00CA04DF" w:rsidRPr="004D4A11" w:rsidRDefault="00CA04DF" w:rsidP="00CA04DF">
      <w:pPr>
        <w:pStyle w:val="NormalBold"/>
      </w:pPr>
      <w:r w:rsidRPr="004D4A11">
        <w:rPr>
          <w:rStyle w:val="HideTWBExt"/>
          <w:noProof w:val="0"/>
        </w:rPr>
        <w:t>&lt;Article&gt;</w:t>
      </w:r>
      <w:r w:rsidRPr="004D4A11">
        <w:t>Artigo 41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ECD982B" w14:textId="77777777" w:rsidTr="00E63A78">
        <w:trPr>
          <w:trHeight w:val="240"/>
          <w:jc w:val="center"/>
        </w:trPr>
        <w:tc>
          <w:tcPr>
            <w:tcW w:w="9752" w:type="dxa"/>
            <w:gridSpan w:val="2"/>
          </w:tcPr>
          <w:p w14:paraId="13EF4F9B" w14:textId="77777777" w:rsidR="00CA04DF" w:rsidRPr="004D4A11" w:rsidRDefault="00CA04DF" w:rsidP="00E63A78"/>
        </w:tc>
      </w:tr>
      <w:tr w:rsidR="00CA04DF" w:rsidRPr="004D4A11" w14:paraId="4C316035" w14:textId="77777777" w:rsidTr="00E63A78">
        <w:trPr>
          <w:trHeight w:val="240"/>
          <w:jc w:val="center"/>
        </w:trPr>
        <w:tc>
          <w:tcPr>
            <w:tcW w:w="4876" w:type="dxa"/>
            <w:hideMark/>
          </w:tcPr>
          <w:p w14:paraId="10537F91" w14:textId="77777777" w:rsidR="00CA04DF" w:rsidRPr="004D4A11" w:rsidRDefault="00CA04DF" w:rsidP="00E63A78">
            <w:pPr>
              <w:pStyle w:val="AmColumnHeading"/>
            </w:pPr>
            <w:r w:rsidRPr="004D4A11">
              <w:t>Texto da Comissão</w:t>
            </w:r>
          </w:p>
        </w:tc>
        <w:tc>
          <w:tcPr>
            <w:tcW w:w="4876" w:type="dxa"/>
            <w:hideMark/>
          </w:tcPr>
          <w:p w14:paraId="6E519E43" w14:textId="77777777" w:rsidR="00CA04DF" w:rsidRPr="004D4A11" w:rsidRDefault="00CA04DF" w:rsidP="00E63A78">
            <w:pPr>
              <w:pStyle w:val="AmColumnHeading"/>
            </w:pPr>
            <w:r w:rsidRPr="004D4A11">
              <w:t>Alteração</w:t>
            </w:r>
          </w:p>
        </w:tc>
      </w:tr>
      <w:tr w:rsidR="00CA04DF" w:rsidRPr="004D4A11" w14:paraId="58EC2400" w14:textId="77777777" w:rsidTr="00E63A78">
        <w:trPr>
          <w:jc w:val="center"/>
        </w:trPr>
        <w:tc>
          <w:tcPr>
            <w:tcW w:w="4876" w:type="dxa"/>
            <w:hideMark/>
          </w:tcPr>
          <w:p w14:paraId="1D44B270" w14:textId="77777777" w:rsidR="00CA04DF" w:rsidRPr="004D4A11" w:rsidRDefault="00CA04DF" w:rsidP="00E63A78">
            <w:pPr>
              <w:pStyle w:val="Normal6a"/>
            </w:pPr>
            <w:r w:rsidRPr="004D4A11">
              <w:t>6.</w:t>
            </w:r>
            <w:r w:rsidRPr="004D4A11">
              <w:tab/>
              <w:t>Os requerentes sujeitos ao procedimento de fronteira não são autorizados a entrar no território do Estado-Membro, sem prejuízo do disposto nos n.os </w:t>
            </w:r>
            <w:r w:rsidRPr="004D4A11">
              <w:rPr>
                <w:b/>
                <w:i/>
              </w:rPr>
              <w:t>9 e 11</w:t>
            </w:r>
            <w:r w:rsidRPr="004D4A11">
              <w:t>.</w:t>
            </w:r>
          </w:p>
        </w:tc>
        <w:tc>
          <w:tcPr>
            <w:tcW w:w="4876" w:type="dxa"/>
            <w:hideMark/>
          </w:tcPr>
          <w:p w14:paraId="6F7E3CB7" w14:textId="77777777" w:rsidR="00CA04DF" w:rsidRPr="004D4A11" w:rsidRDefault="00CA04DF" w:rsidP="00E63A78">
            <w:pPr>
              <w:pStyle w:val="Normal6a"/>
            </w:pPr>
            <w:r w:rsidRPr="004D4A11">
              <w:t>6.</w:t>
            </w:r>
            <w:r w:rsidRPr="004D4A11">
              <w:tab/>
              <w:t>Os requerentes sujeitos ao procedimento de fronteira não são autorizados a entrar no território do Estado-Membro, sem prejuízo do disposto nos n.os </w:t>
            </w:r>
            <w:r w:rsidRPr="004D4A11">
              <w:rPr>
                <w:b/>
                <w:i/>
              </w:rPr>
              <w:t>7 e 9</w:t>
            </w:r>
            <w:r w:rsidRPr="004D4A11">
              <w:t xml:space="preserve">. </w:t>
            </w:r>
            <w:r w:rsidRPr="004D4A11">
              <w:rPr>
                <w:b/>
                <w:i/>
              </w:rPr>
              <w:t>Os Estados-Membros tomam todas as medidas adequadas nos termos da legislação aplicável para impedir a entrada não autorizada no seu território. Tal inclui a detenção na aceção do artigo 8.º da Diretiva Condições de Acolhimento.</w:t>
            </w:r>
          </w:p>
        </w:tc>
      </w:tr>
    </w:tbl>
    <w:p w14:paraId="762E070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ECFF753" w14:textId="77777777" w:rsidR="00CA04DF" w:rsidRPr="004D4A11" w:rsidRDefault="00CA04DF" w:rsidP="00CA04DF">
      <w:r w:rsidRPr="004D4A11">
        <w:rPr>
          <w:rStyle w:val="HideTWBExt"/>
          <w:noProof w:val="0"/>
        </w:rPr>
        <w:t>&lt;/Amend&gt;</w:t>
      </w:r>
    </w:p>
    <w:p w14:paraId="6274128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301</w:t>
      </w:r>
      <w:r w:rsidRPr="004D4A11">
        <w:rPr>
          <w:rStyle w:val="HideTWBExt"/>
          <w:noProof w:val="0"/>
        </w:rPr>
        <w:t>&lt;/NumAm&gt;</w:t>
      </w:r>
    </w:p>
    <w:p w14:paraId="19F89027"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6FBEF557" w14:textId="77777777" w:rsidR="00CA04DF" w:rsidRPr="004D4A11" w:rsidRDefault="00CA04DF" w:rsidP="00CA04DF">
      <w:pPr>
        <w:pStyle w:val="NormalBold"/>
      </w:pPr>
      <w:r w:rsidRPr="004D4A11">
        <w:rPr>
          <w:rStyle w:val="HideTWBExt"/>
          <w:noProof w:val="0"/>
        </w:rPr>
        <w:t>&lt;/RepeatBlock-By&gt;</w:t>
      </w:r>
    </w:p>
    <w:p w14:paraId="0BD70E4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44AB2FF" w14:textId="77777777" w:rsidR="00CA04DF" w:rsidRPr="004D4A11" w:rsidRDefault="00CA04DF" w:rsidP="00CA04DF">
      <w:pPr>
        <w:pStyle w:val="NormalBold"/>
      </w:pPr>
      <w:r w:rsidRPr="004D4A11">
        <w:rPr>
          <w:rStyle w:val="HideTWBExt"/>
          <w:noProof w:val="0"/>
        </w:rPr>
        <w:t>&lt;Article&gt;</w:t>
      </w:r>
      <w:r w:rsidRPr="004D4A11">
        <w:t>Artigo 41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46BFCDD" w14:textId="77777777" w:rsidTr="00E63A78">
        <w:trPr>
          <w:trHeight w:val="240"/>
          <w:jc w:val="center"/>
        </w:trPr>
        <w:tc>
          <w:tcPr>
            <w:tcW w:w="9752" w:type="dxa"/>
            <w:gridSpan w:val="2"/>
          </w:tcPr>
          <w:p w14:paraId="50C1C33E" w14:textId="77777777" w:rsidR="00CA04DF" w:rsidRPr="004D4A11" w:rsidRDefault="00CA04DF" w:rsidP="00E63A78"/>
        </w:tc>
      </w:tr>
      <w:tr w:rsidR="00CA04DF" w:rsidRPr="004D4A11" w14:paraId="0447107A" w14:textId="77777777" w:rsidTr="00E63A78">
        <w:trPr>
          <w:trHeight w:val="240"/>
          <w:jc w:val="center"/>
        </w:trPr>
        <w:tc>
          <w:tcPr>
            <w:tcW w:w="4876" w:type="dxa"/>
            <w:hideMark/>
          </w:tcPr>
          <w:p w14:paraId="2DD06DDF" w14:textId="77777777" w:rsidR="00CA04DF" w:rsidRPr="004D4A11" w:rsidRDefault="00CA04DF" w:rsidP="00E63A78">
            <w:pPr>
              <w:pStyle w:val="AmColumnHeading"/>
            </w:pPr>
            <w:r w:rsidRPr="004D4A11">
              <w:t>Texto da Comissão</w:t>
            </w:r>
          </w:p>
        </w:tc>
        <w:tc>
          <w:tcPr>
            <w:tcW w:w="4876" w:type="dxa"/>
            <w:hideMark/>
          </w:tcPr>
          <w:p w14:paraId="3013D7B5" w14:textId="77777777" w:rsidR="00CA04DF" w:rsidRPr="004D4A11" w:rsidRDefault="00CA04DF" w:rsidP="00E63A78">
            <w:pPr>
              <w:pStyle w:val="AmColumnHeading"/>
            </w:pPr>
            <w:r w:rsidRPr="004D4A11">
              <w:t>Alteração</w:t>
            </w:r>
          </w:p>
        </w:tc>
      </w:tr>
      <w:tr w:rsidR="00CA04DF" w:rsidRPr="004D4A11" w14:paraId="578A276A" w14:textId="77777777" w:rsidTr="00E63A78">
        <w:trPr>
          <w:jc w:val="center"/>
        </w:trPr>
        <w:tc>
          <w:tcPr>
            <w:tcW w:w="4876" w:type="dxa"/>
            <w:hideMark/>
          </w:tcPr>
          <w:p w14:paraId="354FC401" w14:textId="77777777" w:rsidR="00CA04DF" w:rsidRPr="004D4A11" w:rsidRDefault="00CA04DF" w:rsidP="00E63A78">
            <w:pPr>
              <w:pStyle w:val="Normal6a"/>
            </w:pPr>
            <w:r w:rsidRPr="004D4A11">
              <w:t>6.</w:t>
            </w:r>
            <w:r w:rsidRPr="004D4A11">
              <w:tab/>
              <w:t>Os requerentes sujeitos ao procedimento de fronteira não são autorizados a entrar no território do Estado-Membro, sem prejuízo do disposto nos n.os 9 e 11.</w:t>
            </w:r>
          </w:p>
        </w:tc>
        <w:tc>
          <w:tcPr>
            <w:tcW w:w="4876" w:type="dxa"/>
            <w:hideMark/>
          </w:tcPr>
          <w:p w14:paraId="501F303B" w14:textId="77777777" w:rsidR="00CA04DF" w:rsidRPr="004D4A11" w:rsidRDefault="00CA04DF" w:rsidP="00E63A78">
            <w:pPr>
              <w:pStyle w:val="Normal6a"/>
            </w:pPr>
            <w:r w:rsidRPr="004D4A11">
              <w:t>6.</w:t>
            </w:r>
            <w:r w:rsidRPr="004D4A11">
              <w:tab/>
              <w:t xml:space="preserve">Os requerentes sujeitos ao procedimento de fronteira não são autorizados a entrar no território do Estado-Membro, sem prejuízo do disposto nos n.os 9 e 11. </w:t>
            </w:r>
            <w:r w:rsidRPr="004D4A11">
              <w:rPr>
                <w:b/>
                <w:i/>
              </w:rPr>
              <w:t>No termo do procedimento de fronteira, a decisão de autorizar a entrada deve ser explicitamente emitida e registada pelo Estado-Membro que realiza o procedimento de fronteira.</w:t>
            </w:r>
          </w:p>
        </w:tc>
      </w:tr>
    </w:tbl>
    <w:p w14:paraId="6A17017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FA145DF" w14:textId="77777777" w:rsidR="00CA04DF" w:rsidRPr="004D4A11" w:rsidRDefault="00CA04DF" w:rsidP="00CA04DF">
      <w:r w:rsidRPr="004D4A11">
        <w:rPr>
          <w:rStyle w:val="HideTWBExt"/>
          <w:noProof w:val="0"/>
        </w:rPr>
        <w:t>&lt;/Amend&gt;</w:t>
      </w:r>
    </w:p>
    <w:p w14:paraId="71EC5A6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302</w:t>
      </w:r>
      <w:r w:rsidRPr="004D4A11">
        <w:rPr>
          <w:rStyle w:val="HideTWBExt"/>
          <w:noProof w:val="0"/>
        </w:rPr>
        <w:t>&lt;/NumAm&gt;</w:t>
      </w:r>
    </w:p>
    <w:p w14:paraId="13551D5A"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4353C9F5" w14:textId="77777777" w:rsidR="00CA04DF" w:rsidRPr="004D4A11" w:rsidRDefault="00CA04DF" w:rsidP="00CA04DF">
      <w:pPr>
        <w:pStyle w:val="NormalBold"/>
      </w:pPr>
      <w:r w:rsidRPr="004D4A11">
        <w:rPr>
          <w:rStyle w:val="HideTWBExt"/>
          <w:noProof w:val="0"/>
        </w:rPr>
        <w:t>&lt;/RepeatBlock-By&gt;</w:t>
      </w:r>
    </w:p>
    <w:p w14:paraId="007781B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3B713EF" w14:textId="77777777" w:rsidR="00CA04DF" w:rsidRPr="004D4A11" w:rsidRDefault="00CA04DF" w:rsidP="00CA04DF">
      <w:pPr>
        <w:pStyle w:val="NormalBold"/>
      </w:pPr>
      <w:r w:rsidRPr="004D4A11">
        <w:rPr>
          <w:rStyle w:val="HideTWBExt"/>
          <w:noProof w:val="0"/>
        </w:rPr>
        <w:t>&lt;Article&gt;</w:t>
      </w:r>
      <w:r w:rsidRPr="004D4A11">
        <w:t>Artigo 41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F6BADC5" w14:textId="77777777" w:rsidTr="00E63A78">
        <w:trPr>
          <w:trHeight w:val="240"/>
          <w:jc w:val="center"/>
        </w:trPr>
        <w:tc>
          <w:tcPr>
            <w:tcW w:w="9752" w:type="dxa"/>
            <w:gridSpan w:val="2"/>
          </w:tcPr>
          <w:p w14:paraId="218466E2" w14:textId="77777777" w:rsidR="00CA04DF" w:rsidRPr="004D4A11" w:rsidRDefault="00CA04DF" w:rsidP="00E63A78"/>
        </w:tc>
      </w:tr>
      <w:tr w:rsidR="00CA04DF" w:rsidRPr="004D4A11" w14:paraId="430BCEFC" w14:textId="77777777" w:rsidTr="00E63A78">
        <w:trPr>
          <w:trHeight w:val="240"/>
          <w:jc w:val="center"/>
        </w:trPr>
        <w:tc>
          <w:tcPr>
            <w:tcW w:w="4876" w:type="dxa"/>
            <w:hideMark/>
          </w:tcPr>
          <w:p w14:paraId="10F64BED" w14:textId="77777777" w:rsidR="00CA04DF" w:rsidRPr="004D4A11" w:rsidRDefault="00CA04DF" w:rsidP="00E63A78">
            <w:pPr>
              <w:pStyle w:val="AmColumnHeading"/>
            </w:pPr>
            <w:r w:rsidRPr="004D4A11">
              <w:t>Texto da Comissão</w:t>
            </w:r>
          </w:p>
        </w:tc>
        <w:tc>
          <w:tcPr>
            <w:tcW w:w="4876" w:type="dxa"/>
            <w:hideMark/>
          </w:tcPr>
          <w:p w14:paraId="53CB8DCD" w14:textId="77777777" w:rsidR="00CA04DF" w:rsidRPr="004D4A11" w:rsidRDefault="00CA04DF" w:rsidP="00E63A78">
            <w:pPr>
              <w:pStyle w:val="AmColumnHeading"/>
            </w:pPr>
            <w:r w:rsidRPr="004D4A11">
              <w:t>Alteração</w:t>
            </w:r>
          </w:p>
        </w:tc>
      </w:tr>
      <w:tr w:rsidR="00CA04DF" w:rsidRPr="004D4A11" w14:paraId="50CA0E19" w14:textId="77777777" w:rsidTr="00E63A78">
        <w:trPr>
          <w:jc w:val="center"/>
        </w:trPr>
        <w:tc>
          <w:tcPr>
            <w:tcW w:w="4876" w:type="dxa"/>
            <w:hideMark/>
          </w:tcPr>
          <w:p w14:paraId="37106766" w14:textId="77777777" w:rsidR="00CA04DF" w:rsidRPr="004D4A11" w:rsidRDefault="00CA04DF" w:rsidP="00E63A78">
            <w:pPr>
              <w:pStyle w:val="Normal6a"/>
            </w:pPr>
            <w:r w:rsidRPr="004D4A11">
              <w:t>6.</w:t>
            </w:r>
            <w:r w:rsidRPr="004D4A11">
              <w:tab/>
              <w:t xml:space="preserve">Os requerentes sujeitos ao procedimento de fronteira </w:t>
            </w:r>
            <w:r w:rsidRPr="004D4A11">
              <w:rPr>
                <w:b/>
                <w:i/>
              </w:rPr>
              <w:t>não são autorizados a entrar no território</w:t>
            </w:r>
            <w:r w:rsidRPr="004D4A11">
              <w:t xml:space="preserve"> do Estado-Membro</w:t>
            </w:r>
            <w:r w:rsidRPr="004D4A11">
              <w:rPr>
                <w:b/>
                <w:i/>
              </w:rPr>
              <w:t>, sem prejuízo do disposto nos n.os 9 e 11</w:t>
            </w:r>
            <w:r w:rsidRPr="004D4A11">
              <w:t>.</w:t>
            </w:r>
          </w:p>
        </w:tc>
        <w:tc>
          <w:tcPr>
            <w:tcW w:w="4876" w:type="dxa"/>
            <w:hideMark/>
          </w:tcPr>
          <w:p w14:paraId="0B5B8355" w14:textId="77777777" w:rsidR="00CA04DF" w:rsidRPr="004D4A11" w:rsidRDefault="00CA04DF" w:rsidP="00E63A78">
            <w:pPr>
              <w:pStyle w:val="Normal6a"/>
            </w:pPr>
            <w:r w:rsidRPr="004D4A11">
              <w:t>6.</w:t>
            </w:r>
            <w:r w:rsidRPr="004D4A11">
              <w:tab/>
              <w:t xml:space="preserve">Os requerentes sujeitos ao procedimento de fronteira </w:t>
            </w:r>
            <w:r w:rsidRPr="004D4A11">
              <w:rPr>
                <w:b/>
                <w:i/>
              </w:rPr>
              <w:t>estão sob jurisdição</w:t>
            </w:r>
            <w:r w:rsidRPr="004D4A11">
              <w:t xml:space="preserve"> do Estado-Membro </w:t>
            </w:r>
            <w:r w:rsidRPr="004D4A11">
              <w:rPr>
                <w:b/>
                <w:i/>
              </w:rPr>
              <w:t>e devem ser tratados em conformidade com a Diretiva XXX/XXX/UE [Diretiva Condições de Acolhimento reformulada]</w:t>
            </w:r>
            <w:r w:rsidRPr="004D4A11">
              <w:t>.</w:t>
            </w:r>
          </w:p>
        </w:tc>
      </w:tr>
    </w:tbl>
    <w:p w14:paraId="728BB41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488BC7B" w14:textId="77777777" w:rsidR="00CA04DF" w:rsidRPr="004D4A11" w:rsidRDefault="00CA04DF" w:rsidP="00CA04DF">
      <w:r w:rsidRPr="004D4A11">
        <w:rPr>
          <w:rStyle w:val="HideTWBExt"/>
          <w:noProof w:val="0"/>
        </w:rPr>
        <w:t>&lt;/Amend&gt;</w:t>
      </w:r>
    </w:p>
    <w:p w14:paraId="500373C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303</w:t>
      </w:r>
      <w:r w:rsidRPr="004D4A11">
        <w:rPr>
          <w:rStyle w:val="HideTWBExt"/>
          <w:noProof w:val="0"/>
        </w:rPr>
        <w:t>&lt;/NumAm&gt;</w:t>
      </w:r>
    </w:p>
    <w:p w14:paraId="2F7D9AC5"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00A74C9D" w14:textId="77777777" w:rsidR="00CA04DF" w:rsidRPr="004D4A11" w:rsidRDefault="00CA04DF" w:rsidP="00CA04DF">
      <w:pPr>
        <w:pStyle w:val="NormalBold"/>
      </w:pPr>
      <w:r w:rsidRPr="004D4A11">
        <w:rPr>
          <w:rStyle w:val="HideTWBExt"/>
          <w:noProof w:val="0"/>
        </w:rPr>
        <w:t>&lt;/RepeatBlock-By&gt;</w:t>
      </w:r>
    </w:p>
    <w:p w14:paraId="2D32DCB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34AC688" w14:textId="77777777" w:rsidR="00CA04DF" w:rsidRPr="004D4A11" w:rsidRDefault="00CA04DF" w:rsidP="00CA04DF">
      <w:pPr>
        <w:pStyle w:val="NormalBold"/>
      </w:pPr>
      <w:r w:rsidRPr="004D4A11">
        <w:rPr>
          <w:rStyle w:val="HideTWBExt"/>
          <w:noProof w:val="0"/>
        </w:rPr>
        <w:t>&lt;Article&gt;</w:t>
      </w:r>
      <w:r w:rsidRPr="004D4A11">
        <w:t>Artigo 41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5320122" w14:textId="77777777" w:rsidTr="00E63A78">
        <w:trPr>
          <w:trHeight w:val="240"/>
          <w:jc w:val="center"/>
        </w:trPr>
        <w:tc>
          <w:tcPr>
            <w:tcW w:w="9752" w:type="dxa"/>
            <w:gridSpan w:val="2"/>
          </w:tcPr>
          <w:p w14:paraId="36AF1128" w14:textId="77777777" w:rsidR="00CA04DF" w:rsidRPr="004D4A11" w:rsidRDefault="00CA04DF" w:rsidP="00E63A78"/>
        </w:tc>
      </w:tr>
      <w:tr w:rsidR="00CA04DF" w:rsidRPr="004D4A11" w14:paraId="52720FF2" w14:textId="77777777" w:rsidTr="00E63A78">
        <w:trPr>
          <w:trHeight w:val="240"/>
          <w:jc w:val="center"/>
        </w:trPr>
        <w:tc>
          <w:tcPr>
            <w:tcW w:w="4876" w:type="dxa"/>
            <w:hideMark/>
          </w:tcPr>
          <w:p w14:paraId="1A627688" w14:textId="77777777" w:rsidR="00CA04DF" w:rsidRPr="004D4A11" w:rsidRDefault="00CA04DF" w:rsidP="00E63A78">
            <w:pPr>
              <w:pStyle w:val="AmColumnHeading"/>
            </w:pPr>
            <w:r w:rsidRPr="004D4A11">
              <w:t>Texto da Comissão</w:t>
            </w:r>
          </w:p>
        </w:tc>
        <w:tc>
          <w:tcPr>
            <w:tcW w:w="4876" w:type="dxa"/>
            <w:hideMark/>
          </w:tcPr>
          <w:p w14:paraId="4E69F893" w14:textId="77777777" w:rsidR="00CA04DF" w:rsidRPr="004D4A11" w:rsidRDefault="00CA04DF" w:rsidP="00E63A78">
            <w:pPr>
              <w:pStyle w:val="AmColumnHeading"/>
            </w:pPr>
            <w:r w:rsidRPr="004D4A11">
              <w:t>Alteração</w:t>
            </w:r>
          </w:p>
        </w:tc>
      </w:tr>
      <w:tr w:rsidR="00CA04DF" w:rsidRPr="004D4A11" w14:paraId="3A8C7740" w14:textId="77777777" w:rsidTr="00E63A78">
        <w:trPr>
          <w:jc w:val="center"/>
        </w:trPr>
        <w:tc>
          <w:tcPr>
            <w:tcW w:w="4876" w:type="dxa"/>
            <w:hideMark/>
          </w:tcPr>
          <w:p w14:paraId="7CDA8A02" w14:textId="77777777" w:rsidR="00CA04DF" w:rsidRPr="004D4A11" w:rsidRDefault="00CA04DF" w:rsidP="00E63A78">
            <w:pPr>
              <w:pStyle w:val="Normal6a"/>
            </w:pPr>
            <w:r w:rsidRPr="004D4A11">
              <w:t>6.</w:t>
            </w:r>
            <w:r w:rsidRPr="004D4A11">
              <w:tab/>
              <w:t>Os requerentes sujeitos ao procedimento de fronteira não são autorizados a entrar no território do Estado-Membro</w:t>
            </w:r>
            <w:r w:rsidRPr="004D4A11">
              <w:rPr>
                <w:b/>
                <w:i/>
              </w:rPr>
              <w:t>, sem prejuízo do disposto nos n.os 9 e 11</w:t>
            </w:r>
            <w:r w:rsidRPr="004D4A11">
              <w:t>.</w:t>
            </w:r>
          </w:p>
        </w:tc>
        <w:tc>
          <w:tcPr>
            <w:tcW w:w="4876" w:type="dxa"/>
            <w:hideMark/>
          </w:tcPr>
          <w:p w14:paraId="66ED596C" w14:textId="77777777" w:rsidR="00CA04DF" w:rsidRPr="004D4A11" w:rsidRDefault="00CA04DF" w:rsidP="00E63A78">
            <w:pPr>
              <w:pStyle w:val="Normal6a"/>
            </w:pPr>
            <w:r w:rsidRPr="004D4A11">
              <w:t>6.</w:t>
            </w:r>
            <w:r w:rsidRPr="004D4A11">
              <w:tab/>
              <w:t>Os requerentes sujeitos ao procedimento de fronteira não são autorizados a entrar no território do Estado-Membro.</w:t>
            </w:r>
          </w:p>
        </w:tc>
      </w:tr>
    </w:tbl>
    <w:p w14:paraId="39C7A51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B166C0E" w14:textId="77777777" w:rsidR="00CA04DF" w:rsidRPr="004D4A11" w:rsidRDefault="00CA04DF" w:rsidP="00CA04DF">
      <w:r w:rsidRPr="004D4A11">
        <w:rPr>
          <w:rStyle w:val="HideTWBExt"/>
          <w:noProof w:val="0"/>
        </w:rPr>
        <w:t>&lt;/Amend&gt;</w:t>
      </w:r>
    </w:p>
    <w:p w14:paraId="6E58E1D9"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304</w:t>
      </w:r>
      <w:r w:rsidRPr="004D4A11">
        <w:rPr>
          <w:rStyle w:val="HideTWBExt"/>
          <w:noProof w:val="0"/>
        </w:rPr>
        <w:t>&lt;/NumAm&gt;</w:t>
      </w:r>
    </w:p>
    <w:p w14:paraId="62DD396A" w14:textId="77777777" w:rsidR="00CA04DF" w:rsidRPr="004D4A11" w:rsidRDefault="00CA04DF" w:rsidP="00CA04DF">
      <w:pPr>
        <w:pStyle w:val="NormalBold"/>
      </w:pPr>
      <w:r w:rsidRPr="004D4A11">
        <w:rPr>
          <w:rStyle w:val="HideTWBExt"/>
          <w:noProof w:val="0"/>
        </w:rPr>
        <w:t>&lt;RepeatBlock-By&gt;&lt;Members&gt;</w:t>
      </w:r>
      <w:r w:rsidRPr="004D4A11">
        <w:t>Juan Ignacio Zoido Álvarez, Elissavet Vozemberg-Vrionidi, Loucas Fourlas</w:t>
      </w:r>
      <w:r w:rsidRPr="004D4A11">
        <w:rPr>
          <w:rStyle w:val="HideTWBExt"/>
          <w:noProof w:val="0"/>
        </w:rPr>
        <w:t>&lt;/Members&gt;</w:t>
      </w:r>
    </w:p>
    <w:p w14:paraId="5BF093D0" w14:textId="77777777" w:rsidR="00CA04DF" w:rsidRPr="004D4A11" w:rsidRDefault="00CA04DF" w:rsidP="00CA04DF">
      <w:pPr>
        <w:pStyle w:val="NormalBold"/>
      </w:pPr>
      <w:r w:rsidRPr="004D4A11">
        <w:rPr>
          <w:rStyle w:val="HideTWBExt"/>
          <w:noProof w:val="0"/>
        </w:rPr>
        <w:t>&lt;/RepeatBlock-By&gt;</w:t>
      </w:r>
    </w:p>
    <w:p w14:paraId="3763798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E398674" w14:textId="77777777" w:rsidR="00CA04DF" w:rsidRPr="004D4A11" w:rsidRDefault="00CA04DF" w:rsidP="00CA04DF">
      <w:pPr>
        <w:pStyle w:val="NormalBold"/>
      </w:pPr>
      <w:r w:rsidRPr="004D4A11">
        <w:rPr>
          <w:rStyle w:val="HideTWBExt"/>
          <w:noProof w:val="0"/>
        </w:rPr>
        <w:t>&lt;Article&gt;</w:t>
      </w:r>
      <w:r w:rsidRPr="004D4A11">
        <w:t>Artigo 41 – n.º 6-A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5DEA51A" w14:textId="77777777" w:rsidTr="00E63A78">
        <w:trPr>
          <w:trHeight w:val="240"/>
          <w:jc w:val="center"/>
        </w:trPr>
        <w:tc>
          <w:tcPr>
            <w:tcW w:w="9752" w:type="dxa"/>
            <w:gridSpan w:val="2"/>
          </w:tcPr>
          <w:p w14:paraId="7FE8179B" w14:textId="77777777" w:rsidR="00CA04DF" w:rsidRPr="004D4A11" w:rsidRDefault="00CA04DF" w:rsidP="00E63A78"/>
        </w:tc>
      </w:tr>
      <w:tr w:rsidR="00CA04DF" w:rsidRPr="004D4A11" w14:paraId="53951339" w14:textId="77777777" w:rsidTr="00E63A78">
        <w:trPr>
          <w:trHeight w:val="240"/>
          <w:jc w:val="center"/>
        </w:trPr>
        <w:tc>
          <w:tcPr>
            <w:tcW w:w="4876" w:type="dxa"/>
            <w:hideMark/>
          </w:tcPr>
          <w:p w14:paraId="49707970" w14:textId="77777777" w:rsidR="00CA04DF" w:rsidRPr="004D4A11" w:rsidRDefault="00CA04DF" w:rsidP="00E63A78">
            <w:pPr>
              <w:pStyle w:val="AmColumnHeading"/>
            </w:pPr>
            <w:r w:rsidRPr="004D4A11">
              <w:t>Texto da Comissão</w:t>
            </w:r>
          </w:p>
        </w:tc>
        <w:tc>
          <w:tcPr>
            <w:tcW w:w="4876" w:type="dxa"/>
            <w:hideMark/>
          </w:tcPr>
          <w:p w14:paraId="7AEF90DB" w14:textId="77777777" w:rsidR="00CA04DF" w:rsidRPr="004D4A11" w:rsidRDefault="00CA04DF" w:rsidP="00E63A78">
            <w:pPr>
              <w:pStyle w:val="AmColumnHeading"/>
            </w:pPr>
            <w:r w:rsidRPr="004D4A11">
              <w:t>Alteração</w:t>
            </w:r>
          </w:p>
        </w:tc>
      </w:tr>
      <w:tr w:rsidR="00CA04DF" w:rsidRPr="004D4A11" w14:paraId="60A1DEF6" w14:textId="77777777" w:rsidTr="00E63A78">
        <w:trPr>
          <w:jc w:val="center"/>
        </w:trPr>
        <w:tc>
          <w:tcPr>
            <w:tcW w:w="4876" w:type="dxa"/>
          </w:tcPr>
          <w:p w14:paraId="190F60AE" w14:textId="77777777" w:rsidR="00CA04DF" w:rsidRPr="004D4A11" w:rsidRDefault="00CA04DF" w:rsidP="00E63A78">
            <w:pPr>
              <w:pStyle w:val="Normal6a"/>
            </w:pPr>
          </w:p>
        </w:tc>
        <w:tc>
          <w:tcPr>
            <w:tcW w:w="4876" w:type="dxa"/>
            <w:hideMark/>
          </w:tcPr>
          <w:p w14:paraId="7DFCA70F" w14:textId="77777777" w:rsidR="00CA04DF" w:rsidRPr="004D4A11" w:rsidRDefault="00CA04DF" w:rsidP="00E63A78">
            <w:pPr>
              <w:pStyle w:val="Normal6a"/>
            </w:pPr>
            <w:r w:rsidRPr="004D4A11">
              <w:rPr>
                <w:b/>
                <w:i/>
              </w:rPr>
              <w:t>6-A.</w:t>
            </w:r>
            <w:r w:rsidRPr="004D4A11">
              <w:tab/>
            </w:r>
            <w:r w:rsidRPr="004D4A11">
              <w:rPr>
                <w:b/>
                <w:i/>
              </w:rPr>
              <w:t>Em conformidade com o artigo 8.º, n.º 2, da Diretiva XXX/XXX/UE [Diretiva Condições de Acolhimento reformulada] e da Diretiva XXX/XXX/UE [Diretiva Regresso reformulada], um Estado-Membro pode manter um requerente detido como parte do procedimento de fronteira, desde que se prove necessário na sequência de uma avaliação individual do caso desse requerente e que outras medidas alternativas menos coercivas não possam ser efetivamente aplicadas. A decisão de manter um requerente detido é tomada com as garantias enunciadas no artigo 9.º da Diretiva XXX/XXX/UE [Diretiva Condições de Acolhimento reformulada] e o período de detenção deve ser proporcionado e terminar logo que os motivos para a detenção deixem de se aplicar.</w:t>
            </w:r>
          </w:p>
        </w:tc>
      </w:tr>
      <w:tr w:rsidR="00CA04DF" w:rsidRPr="004D4A11" w14:paraId="6013D31F" w14:textId="77777777" w:rsidTr="00E63A78">
        <w:trPr>
          <w:jc w:val="center"/>
        </w:trPr>
        <w:tc>
          <w:tcPr>
            <w:tcW w:w="4876" w:type="dxa"/>
          </w:tcPr>
          <w:p w14:paraId="3CF36E97" w14:textId="77777777" w:rsidR="00CA04DF" w:rsidRPr="004D4A11" w:rsidRDefault="00CA04DF" w:rsidP="00E63A78">
            <w:pPr>
              <w:pStyle w:val="Normal6a"/>
            </w:pPr>
          </w:p>
        </w:tc>
        <w:tc>
          <w:tcPr>
            <w:tcW w:w="4876" w:type="dxa"/>
            <w:hideMark/>
          </w:tcPr>
          <w:p w14:paraId="61E66DEC" w14:textId="77777777" w:rsidR="00CA04DF" w:rsidRPr="004D4A11" w:rsidRDefault="00CA04DF" w:rsidP="00E63A78">
            <w:pPr>
              <w:pStyle w:val="Normal6a"/>
            </w:pPr>
            <w:r w:rsidRPr="004D4A11">
              <w:rPr>
                <w:b/>
                <w:i/>
              </w:rPr>
              <w:t>Em conformidade com o artigo 7.º da Diretiva XXX/XXX/UE [Diretiva Condições de Acolhimento reformulada], os Estados-Membros podem restringir a liberdade de circulação dos requerentes para efeitos do tratamento de pedidos no âmbito do procedimento de fronteira.</w:t>
            </w:r>
          </w:p>
        </w:tc>
      </w:tr>
      <w:tr w:rsidR="00CA04DF" w:rsidRPr="004D4A11" w14:paraId="6ECECD70" w14:textId="77777777" w:rsidTr="00E63A78">
        <w:trPr>
          <w:jc w:val="center"/>
        </w:trPr>
        <w:tc>
          <w:tcPr>
            <w:tcW w:w="4876" w:type="dxa"/>
          </w:tcPr>
          <w:p w14:paraId="739724AD" w14:textId="77777777" w:rsidR="00CA04DF" w:rsidRPr="004D4A11" w:rsidRDefault="00CA04DF" w:rsidP="00E63A78">
            <w:pPr>
              <w:pStyle w:val="Normal6a"/>
            </w:pPr>
          </w:p>
        </w:tc>
        <w:tc>
          <w:tcPr>
            <w:tcW w:w="4876" w:type="dxa"/>
            <w:hideMark/>
          </w:tcPr>
          <w:p w14:paraId="0866E794" w14:textId="77777777" w:rsidR="00CA04DF" w:rsidRPr="004D4A11" w:rsidRDefault="00CA04DF" w:rsidP="00E63A78">
            <w:pPr>
              <w:pStyle w:val="Normal6a"/>
            </w:pPr>
            <w:r w:rsidRPr="004D4A11">
              <w:rPr>
                <w:b/>
                <w:i/>
              </w:rPr>
              <w:t>Os Estados-Membros devem utilizar as alternativas à detenção previstas nas respetivas legislações nacionais, em conformidade com o artigo 8.º, n.º 4, da Diretiva XXX/XXX/UE [Diretiva Condições de Acolhimento reformulada], que estejam efetivamente disponíveis quando se aplicarem os motivos para a detenção, em especial para grupos específicos, como menores ou famílias.</w:t>
            </w:r>
          </w:p>
        </w:tc>
      </w:tr>
    </w:tbl>
    <w:p w14:paraId="0EAC362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FA54DF3" w14:textId="77777777" w:rsidR="00CA04DF" w:rsidRPr="004D4A11" w:rsidRDefault="00CA04DF" w:rsidP="00CA04DF">
      <w:r w:rsidRPr="004D4A11">
        <w:rPr>
          <w:rStyle w:val="HideTWBExt"/>
          <w:noProof w:val="0"/>
        </w:rPr>
        <w:t>&lt;/Amend&gt;</w:t>
      </w:r>
    </w:p>
    <w:p w14:paraId="72FF04F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305</w:t>
      </w:r>
      <w:r w:rsidRPr="004D4A11">
        <w:rPr>
          <w:rStyle w:val="HideTWBExt"/>
          <w:noProof w:val="0"/>
        </w:rPr>
        <w:t>&lt;/NumAm&gt;</w:t>
      </w:r>
    </w:p>
    <w:p w14:paraId="3C6E0478" w14:textId="77777777" w:rsidR="00CA04DF" w:rsidRPr="004D4A11" w:rsidRDefault="00CA04DF" w:rsidP="00CA04DF">
      <w:pPr>
        <w:pStyle w:val="NormalBold"/>
      </w:pPr>
      <w:r w:rsidRPr="004D4A11">
        <w:rPr>
          <w:rStyle w:val="HideTWBExt"/>
          <w:noProof w:val="0"/>
        </w:rPr>
        <w:t>&lt;RepeatBlock-By&gt;&lt;Members&gt;</w:t>
      </w:r>
      <w:r w:rsidRPr="004D4A11">
        <w:t>Laura Ferrara</w:t>
      </w:r>
      <w:r w:rsidRPr="004D4A11">
        <w:rPr>
          <w:rStyle w:val="HideTWBExt"/>
          <w:noProof w:val="0"/>
        </w:rPr>
        <w:t>&lt;/Members&gt;</w:t>
      </w:r>
    </w:p>
    <w:p w14:paraId="63AE44EF" w14:textId="77777777" w:rsidR="00CA04DF" w:rsidRPr="004D4A11" w:rsidRDefault="00CA04DF" w:rsidP="00CA04DF">
      <w:pPr>
        <w:pStyle w:val="NormalBold"/>
      </w:pPr>
      <w:r w:rsidRPr="004D4A11">
        <w:rPr>
          <w:rStyle w:val="HideTWBExt"/>
          <w:noProof w:val="0"/>
        </w:rPr>
        <w:t>&lt;/RepeatBlock-By&gt;</w:t>
      </w:r>
    </w:p>
    <w:p w14:paraId="2F9780C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2335696" w14:textId="77777777" w:rsidR="00CA04DF" w:rsidRPr="004D4A11" w:rsidRDefault="00CA04DF" w:rsidP="00CA04DF">
      <w:pPr>
        <w:pStyle w:val="NormalBold"/>
      </w:pPr>
      <w:r w:rsidRPr="004D4A11">
        <w:rPr>
          <w:rStyle w:val="HideTWBExt"/>
          <w:noProof w:val="0"/>
        </w:rPr>
        <w:t>&lt;Article&gt;</w:t>
      </w:r>
      <w:r w:rsidRPr="004D4A11">
        <w:t>Artigo 41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0D7712D" w14:textId="77777777" w:rsidTr="00E63A78">
        <w:trPr>
          <w:trHeight w:val="240"/>
          <w:jc w:val="center"/>
        </w:trPr>
        <w:tc>
          <w:tcPr>
            <w:tcW w:w="9752" w:type="dxa"/>
            <w:gridSpan w:val="2"/>
          </w:tcPr>
          <w:p w14:paraId="668D969A" w14:textId="77777777" w:rsidR="00CA04DF" w:rsidRPr="004D4A11" w:rsidRDefault="00CA04DF" w:rsidP="00E63A78"/>
        </w:tc>
      </w:tr>
      <w:tr w:rsidR="00CA04DF" w:rsidRPr="004D4A11" w14:paraId="36B8ED20" w14:textId="77777777" w:rsidTr="00E63A78">
        <w:trPr>
          <w:trHeight w:val="240"/>
          <w:jc w:val="center"/>
        </w:trPr>
        <w:tc>
          <w:tcPr>
            <w:tcW w:w="4876" w:type="dxa"/>
            <w:hideMark/>
          </w:tcPr>
          <w:p w14:paraId="441DC661" w14:textId="77777777" w:rsidR="00CA04DF" w:rsidRPr="004D4A11" w:rsidRDefault="00CA04DF" w:rsidP="00E63A78">
            <w:pPr>
              <w:pStyle w:val="AmColumnHeading"/>
            </w:pPr>
            <w:r w:rsidRPr="004D4A11">
              <w:t>Texto da Comissão</w:t>
            </w:r>
          </w:p>
        </w:tc>
        <w:tc>
          <w:tcPr>
            <w:tcW w:w="4876" w:type="dxa"/>
            <w:hideMark/>
          </w:tcPr>
          <w:p w14:paraId="45505AD1" w14:textId="77777777" w:rsidR="00CA04DF" w:rsidRPr="004D4A11" w:rsidRDefault="00CA04DF" w:rsidP="00E63A78">
            <w:pPr>
              <w:pStyle w:val="AmColumnHeading"/>
            </w:pPr>
            <w:r w:rsidRPr="004D4A11">
              <w:t>Alteração</w:t>
            </w:r>
          </w:p>
        </w:tc>
      </w:tr>
      <w:tr w:rsidR="00CA04DF" w:rsidRPr="004D4A11" w14:paraId="71B2EA24" w14:textId="77777777" w:rsidTr="00E63A78">
        <w:trPr>
          <w:jc w:val="center"/>
        </w:trPr>
        <w:tc>
          <w:tcPr>
            <w:tcW w:w="4876" w:type="dxa"/>
            <w:hideMark/>
          </w:tcPr>
          <w:p w14:paraId="6F6DBF5C" w14:textId="77777777" w:rsidR="00CA04DF" w:rsidRPr="004D4A11" w:rsidRDefault="00CA04DF" w:rsidP="00E63A78">
            <w:pPr>
              <w:pStyle w:val="Normal6a"/>
            </w:pPr>
            <w:r w:rsidRPr="004D4A11">
              <w:rPr>
                <w:b/>
                <w:i/>
              </w:rPr>
              <w:t>7.</w:t>
            </w:r>
            <w:r w:rsidRPr="004D4A11">
              <w:tab/>
            </w:r>
            <w:r w:rsidRPr="004D4A11">
              <w:rPr>
                <w:b/>
                <w:i/>
              </w:rPr>
              <w:t>Ao aplicar o procedimento de fronteira, os Estados-Membros podem realizar o procedimento para determinar qual o Estado-Membro responsável pela análise do pedido, nos termos do previsto no Regulamento (UE) n.º XXX/XXX [Regulamento relativo à Gestão do Asilo e Migração], sem prejuízo dos prazos previstos no n.º 11.</w:t>
            </w:r>
          </w:p>
        </w:tc>
        <w:tc>
          <w:tcPr>
            <w:tcW w:w="4876" w:type="dxa"/>
            <w:hideMark/>
          </w:tcPr>
          <w:p w14:paraId="60532B59" w14:textId="77777777" w:rsidR="00CA04DF" w:rsidRPr="004D4A11" w:rsidRDefault="00CA04DF" w:rsidP="00E63A78">
            <w:pPr>
              <w:pStyle w:val="Normal6a"/>
            </w:pPr>
            <w:r w:rsidRPr="004D4A11">
              <w:rPr>
                <w:b/>
                <w:i/>
              </w:rPr>
              <w:t>Suprimido</w:t>
            </w:r>
          </w:p>
        </w:tc>
      </w:tr>
    </w:tbl>
    <w:p w14:paraId="77CD6E1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{IT}</w:t>
      </w:r>
      <w:r w:rsidRPr="004D4A11">
        <w:t>it</w:t>
      </w:r>
      <w:r w:rsidRPr="004D4A11">
        <w:rPr>
          <w:rStyle w:val="HideTWBExt"/>
          <w:noProof w:val="0"/>
        </w:rPr>
        <w:t>&lt;/Original&gt;</w:t>
      </w:r>
    </w:p>
    <w:p w14:paraId="4F2E90FD" w14:textId="57F187DF" w:rsidR="00CA04DF" w:rsidRPr="004D4A11" w:rsidRDefault="00CA04DF" w:rsidP="00CA04DF">
      <w:pPr>
        <w:pStyle w:val="AmNumberTabs"/>
      </w:pPr>
      <w:r w:rsidRPr="004D4A11">
        <w:rPr>
          <w:rStyle w:val="HideTWBExt"/>
          <w:noProof w:val="0"/>
        </w:rPr>
        <w:t>&lt;/Amend&gt;&lt;Amend&gt;</w:t>
      </w:r>
      <w:r w:rsidRPr="004D4A11">
        <w:t>Alteração</w:t>
      </w:r>
      <w:r w:rsidRPr="004D4A11">
        <w:tab/>
      </w:r>
      <w:r w:rsidRPr="004D4A11">
        <w:tab/>
      </w:r>
      <w:r w:rsidRPr="004D4A11">
        <w:rPr>
          <w:rStyle w:val="HideTWBExt"/>
          <w:noProof w:val="0"/>
        </w:rPr>
        <w:t>&lt;NumAm&gt;</w:t>
      </w:r>
      <w:r w:rsidRPr="004D4A11">
        <w:t>306</w:t>
      </w:r>
      <w:r w:rsidRPr="004D4A11">
        <w:rPr>
          <w:rStyle w:val="HideTWBExt"/>
          <w:noProof w:val="0"/>
        </w:rPr>
        <w:t>&lt;/NumAm&gt;</w:t>
      </w:r>
    </w:p>
    <w:p w14:paraId="487D24D5"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3FAE0F1" w14:textId="77777777" w:rsidR="00CA04DF" w:rsidRPr="004D4A11" w:rsidRDefault="00CA04DF" w:rsidP="00CA04DF">
      <w:pPr>
        <w:pStyle w:val="NormalBold"/>
      </w:pPr>
      <w:r w:rsidRPr="004D4A11">
        <w:rPr>
          <w:rStyle w:val="HideTWBExt"/>
          <w:noProof w:val="0"/>
        </w:rPr>
        <w:t>&lt;/RepeatBlock-By&gt;</w:t>
      </w:r>
    </w:p>
    <w:p w14:paraId="4A941DB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F440C95" w14:textId="77777777" w:rsidR="00CA04DF" w:rsidRPr="004D4A11" w:rsidRDefault="00CA04DF" w:rsidP="00CA04DF">
      <w:pPr>
        <w:pStyle w:val="NormalBold"/>
      </w:pPr>
      <w:r w:rsidRPr="004D4A11">
        <w:rPr>
          <w:rStyle w:val="HideTWBExt"/>
          <w:noProof w:val="0"/>
        </w:rPr>
        <w:t>&lt;Article&gt;</w:t>
      </w:r>
      <w:r w:rsidRPr="004D4A11">
        <w:t>Artigo 41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B3BD46B" w14:textId="77777777" w:rsidTr="00E63A78">
        <w:trPr>
          <w:trHeight w:val="240"/>
          <w:jc w:val="center"/>
        </w:trPr>
        <w:tc>
          <w:tcPr>
            <w:tcW w:w="9752" w:type="dxa"/>
            <w:gridSpan w:val="2"/>
          </w:tcPr>
          <w:p w14:paraId="60A37E94" w14:textId="77777777" w:rsidR="00CA04DF" w:rsidRPr="004D4A11" w:rsidRDefault="00CA04DF" w:rsidP="00E63A78"/>
        </w:tc>
      </w:tr>
      <w:tr w:rsidR="00CA04DF" w:rsidRPr="004D4A11" w14:paraId="5DDDB9F3" w14:textId="77777777" w:rsidTr="00E63A78">
        <w:trPr>
          <w:trHeight w:val="240"/>
          <w:jc w:val="center"/>
        </w:trPr>
        <w:tc>
          <w:tcPr>
            <w:tcW w:w="4876" w:type="dxa"/>
            <w:hideMark/>
          </w:tcPr>
          <w:p w14:paraId="41511936" w14:textId="77777777" w:rsidR="00CA04DF" w:rsidRPr="004D4A11" w:rsidRDefault="00CA04DF" w:rsidP="00E63A78">
            <w:pPr>
              <w:pStyle w:val="AmColumnHeading"/>
            </w:pPr>
            <w:r w:rsidRPr="004D4A11">
              <w:t>Texto da Comissão</w:t>
            </w:r>
          </w:p>
        </w:tc>
        <w:tc>
          <w:tcPr>
            <w:tcW w:w="4876" w:type="dxa"/>
            <w:hideMark/>
          </w:tcPr>
          <w:p w14:paraId="5F410EB2" w14:textId="77777777" w:rsidR="00CA04DF" w:rsidRPr="004D4A11" w:rsidRDefault="00CA04DF" w:rsidP="00E63A78">
            <w:pPr>
              <w:pStyle w:val="AmColumnHeading"/>
            </w:pPr>
            <w:r w:rsidRPr="004D4A11">
              <w:t>Alteração</w:t>
            </w:r>
          </w:p>
        </w:tc>
      </w:tr>
      <w:tr w:rsidR="00CA04DF" w:rsidRPr="004D4A11" w14:paraId="684031CE" w14:textId="77777777" w:rsidTr="00E63A78">
        <w:trPr>
          <w:jc w:val="center"/>
        </w:trPr>
        <w:tc>
          <w:tcPr>
            <w:tcW w:w="4876" w:type="dxa"/>
            <w:hideMark/>
          </w:tcPr>
          <w:p w14:paraId="1E337FB6" w14:textId="77777777" w:rsidR="00CA04DF" w:rsidRPr="004D4A11" w:rsidRDefault="00CA04DF" w:rsidP="00E63A78">
            <w:pPr>
              <w:pStyle w:val="Normal6a"/>
            </w:pPr>
            <w:r w:rsidRPr="004D4A11">
              <w:t>7.</w:t>
            </w:r>
            <w:r w:rsidRPr="004D4A11">
              <w:tab/>
              <w:t xml:space="preserve">Ao aplicar o procedimento de fronteira, os Estados-Membros </w:t>
            </w:r>
            <w:r w:rsidRPr="004D4A11">
              <w:rPr>
                <w:b/>
                <w:i/>
              </w:rPr>
              <w:t>podem</w:t>
            </w:r>
            <w:r w:rsidRPr="004D4A11">
              <w:t xml:space="preserve"> realizar o procedimento para determinar qual o Estado-Membro responsável pela análise do pedido, nos termos do previsto no Regulamento (UE) n.º XXX/XXX [Regulamento relativo à Gestão do Asilo e Migração]</w:t>
            </w:r>
            <w:r w:rsidRPr="004D4A11">
              <w:rPr>
                <w:b/>
                <w:i/>
              </w:rPr>
              <w:t>, sem prejuízo dos prazos previstos no n.º 11</w:t>
            </w:r>
            <w:r w:rsidRPr="004D4A11">
              <w:t>.</w:t>
            </w:r>
          </w:p>
        </w:tc>
        <w:tc>
          <w:tcPr>
            <w:tcW w:w="4876" w:type="dxa"/>
            <w:hideMark/>
          </w:tcPr>
          <w:p w14:paraId="38B73A31" w14:textId="77777777" w:rsidR="00CA04DF" w:rsidRPr="004D4A11" w:rsidRDefault="00CA04DF" w:rsidP="00E63A78">
            <w:pPr>
              <w:pStyle w:val="Normal6a"/>
            </w:pPr>
            <w:r w:rsidRPr="004D4A11">
              <w:t>7.</w:t>
            </w:r>
            <w:r w:rsidRPr="004D4A11">
              <w:tab/>
              <w:t xml:space="preserve">Ao aplicar o procedimento de fronteira, os Estados-Membros </w:t>
            </w:r>
            <w:r w:rsidRPr="004D4A11">
              <w:rPr>
                <w:b/>
                <w:i/>
              </w:rPr>
              <w:t>devem</w:t>
            </w:r>
            <w:r w:rsidRPr="004D4A11">
              <w:t xml:space="preserve"> realizar o procedimento para determinar qual o Estado-Membro responsável pela análise do pedido, nos termos do previsto no Regulamento (UE) n.º XXX/XXX [Regulamento relativo à Gestão do Asilo e Migração]</w:t>
            </w:r>
            <w:r w:rsidRPr="004D4A11">
              <w:rPr>
                <w:b/>
                <w:i/>
              </w:rPr>
              <w:t>.</w:t>
            </w:r>
            <w:r w:rsidRPr="004D4A11">
              <w:t>.</w:t>
            </w:r>
            <w:r w:rsidRPr="004D4A11">
              <w:rPr>
                <w:b/>
                <w:i/>
              </w:rPr>
              <w:t xml:space="preserve"> Após a transferência do requerente para o Estado-Membro responsável, o Estado-Membro não deve aplicar ou continuar a aplicar um procedimento de fronteira.</w:t>
            </w:r>
          </w:p>
        </w:tc>
      </w:tr>
    </w:tbl>
    <w:p w14:paraId="01C39B0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81F4AA9" w14:textId="77777777" w:rsidR="00CA04DF" w:rsidRPr="004D4A11" w:rsidRDefault="00CA04DF" w:rsidP="00CA04DF">
      <w:r w:rsidRPr="004D4A11">
        <w:rPr>
          <w:rStyle w:val="HideTWBExt"/>
          <w:noProof w:val="0"/>
        </w:rPr>
        <w:t>&lt;/Amend&gt;</w:t>
      </w:r>
    </w:p>
    <w:p w14:paraId="5A6A117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307</w:t>
      </w:r>
      <w:r w:rsidRPr="004D4A11">
        <w:rPr>
          <w:rStyle w:val="HideTWBExt"/>
          <w:noProof w:val="0"/>
        </w:rPr>
        <w:t>&lt;/NumAm&gt;</w:t>
      </w:r>
    </w:p>
    <w:p w14:paraId="322C62D6"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6BD88175" w14:textId="77777777" w:rsidR="00CA04DF" w:rsidRPr="004D4A11" w:rsidRDefault="00CA04DF" w:rsidP="00CA04DF">
      <w:pPr>
        <w:pStyle w:val="NormalBold"/>
      </w:pPr>
      <w:r w:rsidRPr="004D4A11">
        <w:rPr>
          <w:rStyle w:val="HideTWBExt"/>
          <w:noProof w:val="0"/>
        </w:rPr>
        <w:t>&lt;/RepeatBlock-By&gt;</w:t>
      </w:r>
    </w:p>
    <w:p w14:paraId="6BEB5DE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F7EAFF3" w14:textId="77777777" w:rsidR="00CA04DF" w:rsidRPr="004D4A11" w:rsidRDefault="00CA04DF" w:rsidP="00CA04DF">
      <w:pPr>
        <w:pStyle w:val="NormalBold"/>
      </w:pPr>
      <w:r w:rsidRPr="004D4A11">
        <w:rPr>
          <w:rStyle w:val="HideTWBExt"/>
          <w:noProof w:val="0"/>
        </w:rPr>
        <w:t>&lt;Article&gt;</w:t>
      </w:r>
      <w:r w:rsidRPr="004D4A11">
        <w:t>Artigo 41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0B354CF" w14:textId="77777777" w:rsidTr="00E63A78">
        <w:trPr>
          <w:trHeight w:val="240"/>
          <w:jc w:val="center"/>
        </w:trPr>
        <w:tc>
          <w:tcPr>
            <w:tcW w:w="9752" w:type="dxa"/>
            <w:gridSpan w:val="2"/>
          </w:tcPr>
          <w:p w14:paraId="7A30E44D" w14:textId="77777777" w:rsidR="00CA04DF" w:rsidRPr="004D4A11" w:rsidRDefault="00CA04DF" w:rsidP="00E63A78"/>
        </w:tc>
      </w:tr>
      <w:tr w:rsidR="00CA04DF" w:rsidRPr="004D4A11" w14:paraId="36A1E4EA" w14:textId="77777777" w:rsidTr="00E63A78">
        <w:trPr>
          <w:trHeight w:val="240"/>
          <w:jc w:val="center"/>
        </w:trPr>
        <w:tc>
          <w:tcPr>
            <w:tcW w:w="4876" w:type="dxa"/>
            <w:hideMark/>
          </w:tcPr>
          <w:p w14:paraId="3AC96656" w14:textId="77777777" w:rsidR="00CA04DF" w:rsidRPr="004D4A11" w:rsidRDefault="00CA04DF" w:rsidP="00E63A78">
            <w:pPr>
              <w:pStyle w:val="AmColumnHeading"/>
            </w:pPr>
            <w:r w:rsidRPr="004D4A11">
              <w:t>Texto da Comissão</w:t>
            </w:r>
          </w:p>
        </w:tc>
        <w:tc>
          <w:tcPr>
            <w:tcW w:w="4876" w:type="dxa"/>
            <w:hideMark/>
          </w:tcPr>
          <w:p w14:paraId="5B67C29D" w14:textId="77777777" w:rsidR="00CA04DF" w:rsidRPr="004D4A11" w:rsidRDefault="00CA04DF" w:rsidP="00E63A78">
            <w:pPr>
              <w:pStyle w:val="AmColumnHeading"/>
            </w:pPr>
            <w:r w:rsidRPr="004D4A11">
              <w:t>Alteração</w:t>
            </w:r>
          </w:p>
        </w:tc>
      </w:tr>
      <w:tr w:rsidR="00CA04DF" w:rsidRPr="004D4A11" w14:paraId="7AE77D38" w14:textId="77777777" w:rsidTr="00E63A78">
        <w:trPr>
          <w:jc w:val="center"/>
        </w:trPr>
        <w:tc>
          <w:tcPr>
            <w:tcW w:w="4876" w:type="dxa"/>
            <w:hideMark/>
          </w:tcPr>
          <w:p w14:paraId="7BD7C3B7" w14:textId="77777777" w:rsidR="00CA04DF" w:rsidRPr="004D4A11" w:rsidRDefault="00CA04DF" w:rsidP="00E63A78">
            <w:pPr>
              <w:pStyle w:val="Normal6a"/>
            </w:pPr>
            <w:r w:rsidRPr="004D4A11">
              <w:t>7.</w:t>
            </w:r>
            <w:r w:rsidRPr="004D4A11">
              <w:tab/>
              <w:t xml:space="preserve">Ao aplicar o procedimento de fronteira, os Estados-Membros podem realizar o procedimento para determinar qual o Estado-Membro responsável pela análise do pedido, nos termos do previsto no Regulamento (UE) n.º XXX/XXX [Regulamento relativo à Gestão do Asilo e Migração], </w:t>
            </w:r>
            <w:r w:rsidRPr="004D4A11">
              <w:rPr>
                <w:b/>
                <w:i/>
              </w:rPr>
              <w:t>sem prejuízo</w:t>
            </w:r>
            <w:r w:rsidRPr="004D4A11">
              <w:t xml:space="preserve"> dos prazos previstos no n.º 11.</w:t>
            </w:r>
          </w:p>
        </w:tc>
        <w:tc>
          <w:tcPr>
            <w:tcW w:w="4876" w:type="dxa"/>
            <w:hideMark/>
          </w:tcPr>
          <w:p w14:paraId="1F7C341A" w14:textId="77777777" w:rsidR="00CA04DF" w:rsidRPr="004D4A11" w:rsidRDefault="00CA04DF" w:rsidP="00E63A78">
            <w:pPr>
              <w:pStyle w:val="Normal6a"/>
            </w:pPr>
            <w:r w:rsidRPr="004D4A11">
              <w:t>7.</w:t>
            </w:r>
            <w:r w:rsidRPr="004D4A11">
              <w:tab/>
              <w:t xml:space="preserve">Ao aplicar o procedimento de fronteira, os Estados-Membros podem realizar o procedimento para determinar qual o Estado-Membro responsável pela análise do pedido, nos termos do previsto no Regulamento (UE) n.º XXX/XXX [Regulamento relativo à Gestão do Asilo e Migração], </w:t>
            </w:r>
            <w:r w:rsidRPr="004D4A11">
              <w:rPr>
                <w:b/>
                <w:i/>
              </w:rPr>
              <w:t>não sendo os prazos estabelecidos para a determinação do Estado-Membro responsável parte</w:t>
            </w:r>
            <w:r w:rsidRPr="004D4A11">
              <w:t xml:space="preserve"> dos prazos previstos no n.º 11.</w:t>
            </w:r>
          </w:p>
        </w:tc>
      </w:tr>
    </w:tbl>
    <w:p w14:paraId="1DBBBAE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5FD85E2" w14:textId="77777777" w:rsidR="00CA04DF" w:rsidRPr="004D4A11" w:rsidRDefault="00CA04DF" w:rsidP="00CA04DF">
      <w:r w:rsidRPr="004D4A11">
        <w:rPr>
          <w:rStyle w:val="HideTWBExt"/>
          <w:noProof w:val="0"/>
        </w:rPr>
        <w:t>&lt;/Amend&gt;</w:t>
      </w:r>
    </w:p>
    <w:p w14:paraId="6D684DB9"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308</w:t>
      </w:r>
      <w:r w:rsidRPr="004D4A11">
        <w:rPr>
          <w:rStyle w:val="HideTWBExt"/>
          <w:noProof w:val="0"/>
        </w:rPr>
        <w:t>&lt;/NumAm&gt;</w:t>
      </w:r>
    </w:p>
    <w:p w14:paraId="557AAF30"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5E9F9D60" w14:textId="77777777" w:rsidR="00CA04DF" w:rsidRPr="004D4A11" w:rsidRDefault="00CA04DF" w:rsidP="00CA04DF">
      <w:pPr>
        <w:pStyle w:val="NormalBold"/>
      </w:pPr>
      <w:r w:rsidRPr="004D4A11">
        <w:rPr>
          <w:rStyle w:val="HideTWBExt"/>
          <w:noProof w:val="0"/>
        </w:rPr>
        <w:t>&lt;/RepeatBlock-By&gt;</w:t>
      </w:r>
    </w:p>
    <w:p w14:paraId="2C655D0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7AE46EF" w14:textId="77777777" w:rsidR="00CA04DF" w:rsidRPr="004D4A11" w:rsidRDefault="00CA04DF" w:rsidP="00CA04DF">
      <w:pPr>
        <w:pStyle w:val="NormalBold"/>
      </w:pPr>
      <w:r w:rsidRPr="004D4A11">
        <w:rPr>
          <w:rStyle w:val="HideTWBExt"/>
          <w:noProof w:val="0"/>
        </w:rPr>
        <w:t>&lt;Article&gt;</w:t>
      </w:r>
      <w:r w:rsidRPr="004D4A11">
        <w:t>Artigo 41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E28FF3C" w14:textId="77777777" w:rsidTr="00E63A78">
        <w:trPr>
          <w:trHeight w:val="240"/>
          <w:jc w:val="center"/>
        </w:trPr>
        <w:tc>
          <w:tcPr>
            <w:tcW w:w="9752" w:type="dxa"/>
            <w:gridSpan w:val="2"/>
          </w:tcPr>
          <w:p w14:paraId="03E4088F" w14:textId="77777777" w:rsidR="00CA04DF" w:rsidRPr="004D4A11" w:rsidRDefault="00CA04DF" w:rsidP="00E63A78"/>
        </w:tc>
      </w:tr>
      <w:tr w:rsidR="00CA04DF" w:rsidRPr="004D4A11" w14:paraId="5CA3F727" w14:textId="77777777" w:rsidTr="00E63A78">
        <w:trPr>
          <w:trHeight w:val="240"/>
          <w:jc w:val="center"/>
        </w:trPr>
        <w:tc>
          <w:tcPr>
            <w:tcW w:w="4876" w:type="dxa"/>
            <w:hideMark/>
          </w:tcPr>
          <w:p w14:paraId="65D47DDB" w14:textId="77777777" w:rsidR="00CA04DF" w:rsidRPr="004D4A11" w:rsidRDefault="00CA04DF" w:rsidP="00E63A78">
            <w:pPr>
              <w:pStyle w:val="AmColumnHeading"/>
            </w:pPr>
            <w:r w:rsidRPr="004D4A11">
              <w:t>Texto da Comissão</w:t>
            </w:r>
          </w:p>
        </w:tc>
        <w:tc>
          <w:tcPr>
            <w:tcW w:w="4876" w:type="dxa"/>
            <w:hideMark/>
          </w:tcPr>
          <w:p w14:paraId="23ED2B54" w14:textId="77777777" w:rsidR="00CA04DF" w:rsidRPr="004D4A11" w:rsidRDefault="00CA04DF" w:rsidP="00E63A78">
            <w:pPr>
              <w:pStyle w:val="AmColumnHeading"/>
            </w:pPr>
            <w:r w:rsidRPr="004D4A11">
              <w:t>Alteração</w:t>
            </w:r>
          </w:p>
        </w:tc>
      </w:tr>
      <w:tr w:rsidR="00CA04DF" w:rsidRPr="004D4A11" w14:paraId="14186EE3" w14:textId="77777777" w:rsidTr="00E63A78">
        <w:trPr>
          <w:jc w:val="center"/>
        </w:trPr>
        <w:tc>
          <w:tcPr>
            <w:tcW w:w="4876" w:type="dxa"/>
            <w:hideMark/>
          </w:tcPr>
          <w:p w14:paraId="194D7181" w14:textId="77777777" w:rsidR="00CA04DF" w:rsidRPr="004D4A11" w:rsidRDefault="00CA04DF" w:rsidP="00E63A78">
            <w:pPr>
              <w:pStyle w:val="Normal6a"/>
            </w:pPr>
            <w:r w:rsidRPr="004D4A11">
              <w:t>7.</w:t>
            </w:r>
            <w:r w:rsidRPr="004D4A11">
              <w:tab/>
              <w:t>Ao aplicar o procedimento de fronteira, os Estados-Membros podem realizar o procedimento para determinar qual o Estado-Membro responsável pela análise do pedido, nos termos do previsto no Regulamento (UE) n.º XXX/XXX [Regulamento relativo à Gestão do Asilo e Migração], sem prejuízo dos prazos previstos no n.º 11.</w:t>
            </w:r>
          </w:p>
        </w:tc>
        <w:tc>
          <w:tcPr>
            <w:tcW w:w="4876" w:type="dxa"/>
            <w:hideMark/>
          </w:tcPr>
          <w:p w14:paraId="4B082FA3" w14:textId="77777777" w:rsidR="00CA04DF" w:rsidRPr="004D4A11" w:rsidRDefault="00CA04DF" w:rsidP="00E63A78">
            <w:pPr>
              <w:pStyle w:val="Normal6a"/>
            </w:pPr>
            <w:r w:rsidRPr="004D4A11">
              <w:t>7.</w:t>
            </w:r>
            <w:r w:rsidRPr="004D4A11">
              <w:tab/>
              <w:t xml:space="preserve">Ao aplicar o procedimento de fronteira, os Estados-Membros podem realizar o procedimento para determinar qual o Estado-Membro responsável pela análise do pedido, nos termos do previsto no Regulamento (UE) n.º XXX/XXX [Regulamento relativo à Gestão do Asilo e Migração], </w:t>
            </w:r>
            <w:r w:rsidRPr="004D4A11">
              <w:rPr>
                <w:b/>
                <w:i/>
              </w:rPr>
              <w:t>exceto nos casos referidos no n.º 3,</w:t>
            </w:r>
            <w:r w:rsidRPr="004D4A11">
              <w:t xml:space="preserve"> sem prejuízo dos prazos previstos no n.º 11.</w:t>
            </w:r>
          </w:p>
        </w:tc>
      </w:tr>
    </w:tbl>
    <w:p w14:paraId="0862B8C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E589578" w14:textId="77777777" w:rsidR="00CA04DF" w:rsidRPr="004D4A11" w:rsidRDefault="00CA04DF" w:rsidP="00CA04DF">
      <w:r w:rsidRPr="004D4A11">
        <w:rPr>
          <w:rStyle w:val="HideTWBExt"/>
          <w:noProof w:val="0"/>
        </w:rPr>
        <w:t>&lt;/Amend&gt;</w:t>
      </w:r>
    </w:p>
    <w:p w14:paraId="40169AB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309</w:t>
      </w:r>
      <w:r w:rsidRPr="004D4A11">
        <w:rPr>
          <w:rStyle w:val="HideTWBExt"/>
          <w:noProof w:val="0"/>
        </w:rPr>
        <w:t>&lt;/NumAm&gt;</w:t>
      </w:r>
    </w:p>
    <w:p w14:paraId="3E39C442" w14:textId="77777777" w:rsidR="00CA04DF" w:rsidRPr="004D4A11" w:rsidRDefault="00CA04DF" w:rsidP="00CA04DF">
      <w:pPr>
        <w:pStyle w:val="NormalBold"/>
      </w:pPr>
      <w:r w:rsidRPr="004D4A11">
        <w:rPr>
          <w:rStyle w:val="HideTWBExt"/>
          <w:noProof w:val="0"/>
        </w:rPr>
        <w:t>&lt;RepeatBlock-By&gt;&lt;Members&gt;</w:t>
      </w:r>
      <w:r w:rsidRPr="004D4A11">
        <w:t>Juan Ignacio Zoido Álvarez, Elissavet Vozemberg-Vrionidi, Loucas Fourlas</w:t>
      </w:r>
      <w:r w:rsidRPr="004D4A11">
        <w:rPr>
          <w:rStyle w:val="HideTWBExt"/>
          <w:noProof w:val="0"/>
        </w:rPr>
        <w:t>&lt;/Members&gt;</w:t>
      </w:r>
    </w:p>
    <w:p w14:paraId="492ADBC9" w14:textId="77777777" w:rsidR="00CA04DF" w:rsidRPr="004D4A11" w:rsidRDefault="00CA04DF" w:rsidP="00CA04DF">
      <w:pPr>
        <w:pStyle w:val="NormalBold"/>
      </w:pPr>
      <w:r w:rsidRPr="004D4A11">
        <w:rPr>
          <w:rStyle w:val="HideTWBExt"/>
          <w:noProof w:val="0"/>
        </w:rPr>
        <w:t>&lt;/RepeatBlock-By&gt;</w:t>
      </w:r>
    </w:p>
    <w:p w14:paraId="0C3E969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8251B1E" w14:textId="77777777" w:rsidR="00CA04DF" w:rsidRPr="004D4A11" w:rsidRDefault="00CA04DF" w:rsidP="00CA04DF">
      <w:pPr>
        <w:pStyle w:val="NormalBold"/>
      </w:pPr>
      <w:r w:rsidRPr="004D4A11">
        <w:rPr>
          <w:rStyle w:val="HideTWBExt"/>
          <w:noProof w:val="0"/>
        </w:rPr>
        <w:t>&lt;Article&gt;</w:t>
      </w:r>
      <w:r w:rsidRPr="004D4A11">
        <w:t>Artigo 41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1977AD8" w14:textId="77777777" w:rsidTr="00E63A78">
        <w:trPr>
          <w:trHeight w:val="240"/>
          <w:jc w:val="center"/>
        </w:trPr>
        <w:tc>
          <w:tcPr>
            <w:tcW w:w="9752" w:type="dxa"/>
            <w:gridSpan w:val="2"/>
          </w:tcPr>
          <w:p w14:paraId="228E2112" w14:textId="77777777" w:rsidR="00CA04DF" w:rsidRPr="004D4A11" w:rsidRDefault="00CA04DF" w:rsidP="00E63A78"/>
        </w:tc>
      </w:tr>
      <w:tr w:rsidR="00CA04DF" w:rsidRPr="004D4A11" w14:paraId="4894EB3C" w14:textId="77777777" w:rsidTr="00E63A78">
        <w:trPr>
          <w:trHeight w:val="240"/>
          <w:jc w:val="center"/>
        </w:trPr>
        <w:tc>
          <w:tcPr>
            <w:tcW w:w="4876" w:type="dxa"/>
            <w:hideMark/>
          </w:tcPr>
          <w:p w14:paraId="6B5078FF" w14:textId="77777777" w:rsidR="00CA04DF" w:rsidRPr="004D4A11" w:rsidRDefault="00CA04DF" w:rsidP="00E63A78">
            <w:pPr>
              <w:pStyle w:val="AmColumnHeading"/>
            </w:pPr>
            <w:r w:rsidRPr="004D4A11">
              <w:t>Texto da Comissão</w:t>
            </w:r>
          </w:p>
        </w:tc>
        <w:tc>
          <w:tcPr>
            <w:tcW w:w="4876" w:type="dxa"/>
            <w:hideMark/>
          </w:tcPr>
          <w:p w14:paraId="093EC840" w14:textId="77777777" w:rsidR="00CA04DF" w:rsidRPr="004D4A11" w:rsidRDefault="00CA04DF" w:rsidP="00E63A78">
            <w:pPr>
              <w:pStyle w:val="AmColumnHeading"/>
            </w:pPr>
            <w:r w:rsidRPr="004D4A11">
              <w:t>Alteração</w:t>
            </w:r>
          </w:p>
        </w:tc>
      </w:tr>
      <w:tr w:rsidR="00CA04DF" w:rsidRPr="004D4A11" w14:paraId="1C35F4F5" w14:textId="77777777" w:rsidTr="00E63A78">
        <w:trPr>
          <w:jc w:val="center"/>
        </w:trPr>
        <w:tc>
          <w:tcPr>
            <w:tcW w:w="4876" w:type="dxa"/>
            <w:hideMark/>
          </w:tcPr>
          <w:p w14:paraId="1411282E" w14:textId="77777777" w:rsidR="00CA04DF" w:rsidRPr="004D4A11" w:rsidRDefault="00CA04DF" w:rsidP="00E63A78">
            <w:pPr>
              <w:pStyle w:val="Normal6a"/>
            </w:pPr>
            <w:r w:rsidRPr="004D4A11">
              <w:t>7.</w:t>
            </w:r>
            <w:r w:rsidRPr="004D4A11">
              <w:tab/>
              <w:t>Ao aplicar o procedimento de fronteira, os Estados-Membros podem realizar o procedimento para determinar qual o Estado-Membro responsável pela análise do pedido, nos termos do previsto no Regulamento (UE) n.º XXX/XXX [Regulamento relativo à Gestão do Asilo e Migração], sem prejuízo dos prazos previstos no n.º 11.</w:t>
            </w:r>
          </w:p>
        </w:tc>
        <w:tc>
          <w:tcPr>
            <w:tcW w:w="4876" w:type="dxa"/>
            <w:hideMark/>
          </w:tcPr>
          <w:p w14:paraId="713F15D8" w14:textId="77777777" w:rsidR="00CA04DF" w:rsidRPr="004D4A11" w:rsidRDefault="00CA04DF" w:rsidP="00E63A78">
            <w:pPr>
              <w:pStyle w:val="Normal6a"/>
            </w:pPr>
            <w:r w:rsidRPr="004D4A11">
              <w:t>7.</w:t>
            </w:r>
            <w:r w:rsidRPr="004D4A11">
              <w:tab/>
              <w:t xml:space="preserve">Ao aplicar o procedimento de fronteira </w:t>
            </w:r>
            <w:r w:rsidRPr="004D4A11">
              <w:rPr>
                <w:b/>
                <w:i/>
              </w:rPr>
              <w:t>a um requerente de proteção internacional</w:t>
            </w:r>
            <w:r w:rsidRPr="004D4A11">
              <w:t>, os Estados-Membros podem realizar o procedimento para determinar qual o Estado-Membro responsável pela análise do pedido, nos termos do previsto no Regulamento (UE) n.º XXX/XXX [Regulamento relativo à Gestão do Asilo e Migração], sem prejuízo dos prazos previstos no n.º 11.</w:t>
            </w:r>
          </w:p>
        </w:tc>
      </w:tr>
    </w:tbl>
    <w:p w14:paraId="5D032DA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DFB208E" w14:textId="77777777" w:rsidR="00CA04DF" w:rsidRPr="004D4A11" w:rsidRDefault="00CA04DF" w:rsidP="00CA04DF">
      <w:r w:rsidRPr="004D4A11">
        <w:rPr>
          <w:rStyle w:val="HideTWBExt"/>
          <w:noProof w:val="0"/>
        </w:rPr>
        <w:t>&lt;/Amend&gt;</w:t>
      </w:r>
    </w:p>
    <w:p w14:paraId="15C2B09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310</w:t>
      </w:r>
      <w:r w:rsidRPr="004D4A11">
        <w:rPr>
          <w:rStyle w:val="HideTWBExt"/>
          <w:noProof w:val="0"/>
        </w:rPr>
        <w:t>&lt;/NumAm&gt;</w:t>
      </w:r>
    </w:p>
    <w:p w14:paraId="68FD26F5"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52CC753F" w14:textId="77777777" w:rsidR="00CA04DF" w:rsidRPr="004D4A11" w:rsidRDefault="00CA04DF" w:rsidP="00CA04DF">
      <w:pPr>
        <w:pStyle w:val="NormalBold"/>
      </w:pPr>
      <w:r w:rsidRPr="004D4A11">
        <w:rPr>
          <w:rStyle w:val="HideTWBExt"/>
          <w:noProof w:val="0"/>
        </w:rPr>
        <w:t>&lt;/RepeatBlock-By&gt;</w:t>
      </w:r>
    </w:p>
    <w:p w14:paraId="08BACF7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1B629C8" w14:textId="77777777" w:rsidR="00CA04DF" w:rsidRPr="004D4A11" w:rsidRDefault="00CA04DF" w:rsidP="00CA04DF">
      <w:pPr>
        <w:pStyle w:val="NormalBold"/>
      </w:pPr>
      <w:r w:rsidRPr="004D4A11">
        <w:rPr>
          <w:rStyle w:val="HideTWBExt"/>
          <w:noProof w:val="0"/>
        </w:rPr>
        <w:t>&lt;Article&gt;</w:t>
      </w:r>
      <w:r w:rsidRPr="004D4A11">
        <w:t>Artigo 41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8323060" w14:textId="77777777" w:rsidTr="00E63A78">
        <w:trPr>
          <w:trHeight w:val="240"/>
          <w:jc w:val="center"/>
        </w:trPr>
        <w:tc>
          <w:tcPr>
            <w:tcW w:w="9752" w:type="dxa"/>
            <w:gridSpan w:val="2"/>
          </w:tcPr>
          <w:p w14:paraId="446D8272" w14:textId="77777777" w:rsidR="00CA04DF" w:rsidRPr="004D4A11" w:rsidRDefault="00CA04DF" w:rsidP="00E63A78"/>
        </w:tc>
      </w:tr>
      <w:tr w:rsidR="00CA04DF" w:rsidRPr="004D4A11" w14:paraId="23B891A5" w14:textId="77777777" w:rsidTr="00E63A78">
        <w:trPr>
          <w:trHeight w:val="240"/>
          <w:jc w:val="center"/>
        </w:trPr>
        <w:tc>
          <w:tcPr>
            <w:tcW w:w="4876" w:type="dxa"/>
            <w:hideMark/>
          </w:tcPr>
          <w:p w14:paraId="78769F00" w14:textId="77777777" w:rsidR="00CA04DF" w:rsidRPr="004D4A11" w:rsidRDefault="00CA04DF" w:rsidP="00E63A78">
            <w:pPr>
              <w:pStyle w:val="AmColumnHeading"/>
            </w:pPr>
            <w:r w:rsidRPr="004D4A11">
              <w:t>Texto da Comissão</w:t>
            </w:r>
          </w:p>
        </w:tc>
        <w:tc>
          <w:tcPr>
            <w:tcW w:w="4876" w:type="dxa"/>
            <w:hideMark/>
          </w:tcPr>
          <w:p w14:paraId="79BEB1D1" w14:textId="77777777" w:rsidR="00CA04DF" w:rsidRPr="004D4A11" w:rsidRDefault="00CA04DF" w:rsidP="00E63A78">
            <w:pPr>
              <w:pStyle w:val="AmColumnHeading"/>
            </w:pPr>
            <w:r w:rsidRPr="004D4A11">
              <w:t>Alteração</w:t>
            </w:r>
          </w:p>
        </w:tc>
      </w:tr>
      <w:tr w:rsidR="00CA04DF" w:rsidRPr="004D4A11" w14:paraId="15EB24CA" w14:textId="77777777" w:rsidTr="00E63A78">
        <w:trPr>
          <w:jc w:val="center"/>
        </w:trPr>
        <w:tc>
          <w:tcPr>
            <w:tcW w:w="4876" w:type="dxa"/>
            <w:hideMark/>
          </w:tcPr>
          <w:p w14:paraId="7AB81E03" w14:textId="77777777" w:rsidR="00CA04DF" w:rsidRPr="004D4A11" w:rsidRDefault="00CA04DF" w:rsidP="00E63A78">
            <w:pPr>
              <w:pStyle w:val="Normal6a"/>
            </w:pPr>
            <w:r w:rsidRPr="004D4A11">
              <w:t>7.</w:t>
            </w:r>
            <w:r w:rsidRPr="004D4A11">
              <w:tab/>
              <w:t xml:space="preserve">Ao aplicar o procedimento de fronteira, os Estados-Membros </w:t>
            </w:r>
            <w:r w:rsidRPr="004D4A11">
              <w:rPr>
                <w:b/>
                <w:i/>
              </w:rPr>
              <w:t>podem</w:t>
            </w:r>
            <w:r w:rsidRPr="004D4A11">
              <w:t xml:space="preserve"> realizar o procedimento para determinar qual o Estado-Membro responsável pela análise do pedido, nos termos do previsto no Regulamento (UE) n.º XXX/XXX [Regulamento relativo à Gestão do Asilo e Migração]</w:t>
            </w:r>
            <w:r w:rsidRPr="004D4A11">
              <w:rPr>
                <w:b/>
                <w:i/>
              </w:rPr>
              <w:t>, sem prejuízo dos prazos previstos no n.º 11</w:t>
            </w:r>
            <w:r w:rsidRPr="004D4A11">
              <w:t>.</w:t>
            </w:r>
          </w:p>
        </w:tc>
        <w:tc>
          <w:tcPr>
            <w:tcW w:w="4876" w:type="dxa"/>
            <w:hideMark/>
          </w:tcPr>
          <w:p w14:paraId="04644657" w14:textId="77777777" w:rsidR="00CA04DF" w:rsidRPr="004D4A11" w:rsidRDefault="00CA04DF" w:rsidP="00E63A78">
            <w:pPr>
              <w:pStyle w:val="Normal6a"/>
            </w:pPr>
            <w:r w:rsidRPr="004D4A11">
              <w:t>7.</w:t>
            </w:r>
            <w:r w:rsidRPr="004D4A11">
              <w:tab/>
              <w:t xml:space="preserve">Ao aplicar o procedimento de fronteira, os Estados-Membros </w:t>
            </w:r>
            <w:r w:rsidRPr="004D4A11">
              <w:rPr>
                <w:b/>
                <w:i/>
              </w:rPr>
              <w:t>devem</w:t>
            </w:r>
            <w:r w:rsidRPr="004D4A11">
              <w:t xml:space="preserve"> realizar o procedimento para determinar qual o Estado-Membro responsável pela análise do pedido, nos termos do previsto no Regulamento (UE) n.º XXX/XXX [Regulamento relativo à Gestão do Asilo e Migração].</w:t>
            </w:r>
          </w:p>
        </w:tc>
      </w:tr>
    </w:tbl>
    <w:p w14:paraId="78EF212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8D8228D" w14:textId="77777777" w:rsidR="00CA04DF" w:rsidRPr="004D4A11" w:rsidRDefault="00CA04DF" w:rsidP="00CA04DF">
      <w:r w:rsidRPr="004D4A11">
        <w:rPr>
          <w:rStyle w:val="HideTWBExt"/>
          <w:noProof w:val="0"/>
        </w:rPr>
        <w:t>&lt;/Amend&gt;</w:t>
      </w:r>
    </w:p>
    <w:p w14:paraId="0C446B8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311</w:t>
      </w:r>
      <w:r w:rsidRPr="004D4A11">
        <w:rPr>
          <w:rStyle w:val="HideTWBExt"/>
          <w:noProof w:val="0"/>
        </w:rPr>
        <w:t>&lt;/NumAm&gt;</w:t>
      </w:r>
    </w:p>
    <w:p w14:paraId="37DDA73B" w14:textId="77777777" w:rsidR="00CA04DF" w:rsidRPr="004D4A11" w:rsidRDefault="00CA04DF" w:rsidP="00CA04DF">
      <w:pPr>
        <w:pStyle w:val="NormalBold"/>
      </w:pPr>
      <w:r w:rsidRPr="004D4A11">
        <w:rPr>
          <w:rStyle w:val="HideTWBExt"/>
          <w:noProof w:val="0"/>
        </w:rPr>
        <w:t>&lt;RepeatBlock-By&gt;&lt;Members&gt;</w:t>
      </w:r>
      <w:r w:rsidRPr="004D4A11">
        <w:t>Jan-Christoph Oetjen, Sophia in 't Veld, Hilde Vautmans, Michal Šimečka</w:t>
      </w:r>
      <w:r w:rsidRPr="004D4A11">
        <w:rPr>
          <w:rStyle w:val="HideTWBExt"/>
          <w:noProof w:val="0"/>
        </w:rPr>
        <w:t>&lt;/Members&gt;</w:t>
      </w:r>
    </w:p>
    <w:p w14:paraId="4D655B13" w14:textId="77777777" w:rsidR="00CA04DF" w:rsidRPr="004D4A11" w:rsidRDefault="00CA04DF" w:rsidP="00CA04DF">
      <w:pPr>
        <w:pStyle w:val="NormalBold"/>
      </w:pPr>
      <w:r w:rsidRPr="004D4A11">
        <w:rPr>
          <w:rStyle w:val="HideTWBExt"/>
          <w:noProof w:val="0"/>
        </w:rPr>
        <w:t>&lt;/RepeatBlock-By&gt;</w:t>
      </w:r>
    </w:p>
    <w:p w14:paraId="4463BD2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15D0F96" w14:textId="77777777" w:rsidR="00CA04DF" w:rsidRPr="004D4A11" w:rsidRDefault="00CA04DF" w:rsidP="00CA04DF">
      <w:pPr>
        <w:pStyle w:val="NormalBold"/>
      </w:pPr>
      <w:r w:rsidRPr="004D4A11">
        <w:rPr>
          <w:rStyle w:val="HideTWBExt"/>
          <w:noProof w:val="0"/>
        </w:rPr>
        <w:t>&lt;Article&gt;</w:t>
      </w:r>
      <w:r w:rsidRPr="004D4A11">
        <w:t>Artigo 41 – n.º 7-A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9E757F1" w14:textId="77777777" w:rsidTr="00E63A78">
        <w:trPr>
          <w:trHeight w:val="240"/>
          <w:jc w:val="center"/>
        </w:trPr>
        <w:tc>
          <w:tcPr>
            <w:tcW w:w="9752" w:type="dxa"/>
            <w:gridSpan w:val="2"/>
          </w:tcPr>
          <w:p w14:paraId="2A2BB5BA" w14:textId="77777777" w:rsidR="00CA04DF" w:rsidRPr="004D4A11" w:rsidRDefault="00CA04DF" w:rsidP="00E63A78"/>
        </w:tc>
      </w:tr>
      <w:tr w:rsidR="00CA04DF" w:rsidRPr="004D4A11" w14:paraId="22BF8A75" w14:textId="77777777" w:rsidTr="00E63A78">
        <w:trPr>
          <w:trHeight w:val="240"/>
          <w:jc w:val="center"/>
        </w:trPr>
        <w:tc>
          <w:tcPr>
            <w:tcW w:w="4876" w:type="dxa"/>
            <w:hideMark/>
          </w:tcPr>
          <w:p w14:paraId="6B259B4E" w14:textId="77777777" w:rsidR="00CA04DF" w:rsidRPr="004D4A11" w:rsidRDefault="00CA04DF" w:rsidP="00E63A78">
            <w:pPr>
              <w:pStyle w:val="AmColumnHeading"/>
            </w:pPr>
            <w:r w:rsidRPr="004D4A11">
              <w:t>Texto da Comissão</w:t>
            </w:r>
          </w:p>
        </w:tc>
        <w:tc>
          <w:tcPr>
            <w:tcW w:w="4876" w:type="dxa"/>
            <w:hideMark/>
          </w:tcPr>
          <w:p w14:paraId="1CC3E89D" w14:textId="77777777" w:rsidR="00CA04DF" w:rsidRPr="004D4A11" w:rsidRDefault="00CA04DF" w:rsidP="00E63A78">
            <w:pPr>
              <w:pStyle w:val="AmColumnHeading"/>
            </w:pPr>
            <w:r w:rsidRPr="004D4A11">
              <w:t>Alteração</w:t>
            </w:r>
          </w:p>
        </w:tc>
      </w:tr>
      <w:tr w:rsidR="00CA04DF" w:rsidRPr="004D4A11" w14:paraId="357355A7" w14:textId="77777777" w:rsidTr="00E63A78">
        <w:trPr>
          <w:jc w:val="center"/>
        </w:trPr>
        <w:tc>
          <w:tcPr>
            <w:tcW w:w="4876" w:type="dxa"/>
          </w:tcPr>
          <w:p w14:paraId="292F5F8E" w14:textId="77777777" w:rsidR="00CA04DF" w:rsidRPr="004D4A11" w:rsidRDefault="00CA04DF" w:rsidP="00E63A78">
            <w:pPr>
              <w:pStyle w:val="Normal6a"/>
            </w:pPr>
          </w:p>
        </w:tc>
        <w:tc>
          <w:tcPr>
            <w:tcW w:w="4876" w:type="dxa"/>
            <w:hideMark/>
          </w:tcPr>
          <w:p w14:paraId="19719524" w14:textId="77777777" w:rsidR="00CA04DF" w:rsidRPr="004D4A11" w:rsidRDefault="00CA04DF" w:rsidP="00E63A78">
            <w:pPr>
              <w:pStyle w:val="Normal6a"/>
            </w:pPr>
            <w:r w:rsidRPr="004D4A11">
              <w:rPr>
                <w:b/>
                <w:i/>
              </w:rPr>
              <w:t>7-A.</w:t>
            </w:r>
            <w:r w:rsidRPr="004D4A11">
              <w:tab/>
            </w:r>
            <w:r w:rsidRPr="004D4A11">
              <w:rPr>
                <w:b/>
                <w:i/>
              </w:rPr>
              <w:t>As autoridades responsáveis devem explorar alternativas à detenção nos procedimentos de fronteira, em especial para menores e para requerentes com vulnerabilidades específicas. Sempre que possível, os menores devem ser alojados em instalações comunitárias não privativas da liberdade enquanto o seu estatuto em matéria de imigração é definido. Os menores não acompanhados não podem ser detidos e devem ser colocados em locais alternativos do sistema nacional de proteção de menores onde lhes sejam assegurados os cuidados adequados, em consonância com o seu superior interesse e tendo em conta os seu ponto de vista.</w:t>
            </w:r>
          </w:p>
        </w:tc>
      </w:tr>
    </w:tbl>
    <w:p w14:paraId="24A9BDC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EE1B05E" w14:textId="77777777" w:rsidR="00CA04DF" w:rsidRPr="004D4A11" w:rsidRDefault="00CA04DF" w:rsidP="00CA04DF">
      <w:r w:rsidRPr="004D4A11">
        <w:rPr>
          <w:rStyle w:val="HideTWBExt"/>
          <w:noProof w:val="0"/>
        </w:rPr>
        <w:t>&lt;/Amend&gt;</w:t>
      </w:r>
    </w:p>
    <w:p w14:paraId="5D46052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312</w:t>
      </w:r>
      <w:r w:rsidRPr="004D4A11">
        <w:rPr>
          <w:rStyle w:val="HideTWBExt"/>
          <w:noProof w:val="0"/>
        </w:rPr>
        <w:t>&lt;/NumAm&gt;</w:t>
      </w:r>
    </w:p>
    <w:p w14:paraId="62408E65"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61A3A1BD" w14:textId="77777777" w:rsidR="00CA04DF" w:rsidRPr="004D4A11" w:rsidRDefault="00CA04DF" w:rsidP="00CA04DF">
      <w:pPr>
        <w:pStyle w:val="NormalBold"/>
      </w:pPr>
      <w:r w:rsidRPr="004D4A11">
        <w:rPr>
          <w:rStyle w:val="HideTWBExt"/>
          <w:noProof w:val="0"/>
        </w:rPr>
        <w:t>&lt;/RepeatBlock-By&gt;</w:t>
      </w:r>
    </w:p>
    <w:p w14:paraId="5D80C2D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FBEF976" w14:textId="77777777" w:rsidR="00CA04DF" w:rsidRPr="004D4A11" w:rsidRDefault="00CA04DF" w:rsidP="00CA04DF">
      <w:pPr>
        <w:pStyle w:val="NormalBold"/>
      </w:pPr>
      <w:r w:rsidRPr="004D4A11">
        <w:rPr>
          <w:rStyle w:val="HideTWBExt"/>
          <w:noProof w:val="0"/>
        </w:rPr>
        <w:t>&lt;Article&gt;</w:t>
      </w:r>
      <w:r w:rsidRPr="004D4A11">
        <w:t>Artigo 41 – n.º 8</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D5E6FA3" w14:textId="77777777" w:rsidTr="00E63A78">
        <w:trPr>
          <w:trHeight w:val="240"/>
          <w:jc w:val="center"/>
        </w:trPr>
        <w:tc>
          <w:tcPr>
            <w:tcW w:w="9752" w:type="dxa"/>
            <w:gridSpan w:val="2"/>
          </w:tcPr>
          <w:p w14:paraId="4C74F16B" w14:textId="77777777" w:rsidR="00CA04DF" w:rsidRPr="004D4A11" w:rsidRDefault="00CA04DF" w:rsidP="00E63A78"/>
        </w:tc>
      </w:tr>
      <w:tr w:rsidR="00CA04DF" w:rsidRPr="004D4A11" w14:paraId="680149F3" w14:textId="77777777" w:rsidTr="00E63A78">
        <w:trPr>
          <w:trHeight w:val="240"/>
          <w:jc w:val="center"/>
        </w:trPr>
        <w:tc>
          <w:tcPr>
            <w:tcW w:w="4876" w:type="dxa"/>
            <w:hideMark/>
          </w:tcPr>
          <w:p w14:paraId="6AED8AEB" w14:textId="77777777" w:rsidR="00CA04DF" w:rsidRPr="004D4A11" w:rsidRDefault="00CA04DF" w:rsidP="00E63A78">
            <w:pPr>
              <w:pStyle w:val="AmColumnHeading"/>
            </w:pPr>
            <w:r w:rsidRPr="004D4A11">
              <w:t>Texto da Comissão</w:t>
            </w:r>
          </w:p>
        </w:tc>
        <w:tc>
          <w:tcPr>
            <w:tcW w:w="4876" w:type="dxa"/>
            <w:hideMark/>
          </w:tcPr>
          <w:p w14:paraId="35F736E2" w14:textId="77777777" w:rsidR="00CA04DF" w:rsidRPr="004D4A11" w:rsidRDefault="00CA04DF" w:rsidP="00E63A78">
            <w:pPr>
              <w:pStyle w:val="AmColumnHeading"/>
            </w:pPr>
            <w:r w:rsidRPr="004D4A11">
              <w:t>Alteração</w:t>
            </w:r>
          </w:p>
        </w:tc>
      </w:tr>
      <w:tr w:rsidR="00CA04DF" w:rsidRPr="004D4A11" w14:paraId="7B4910DC" w14:textId="77777777" w:rsidTr="00E63A78">
        <w:trPr>
          <w:jc w:val="center"/>
        </w:trPr>
        <w:tc>
          <w:tcPr>
            <w:tcW w:w="4876" w:type="dxa"/>
            <w:hideMark/>
          </w:tcPr>
          <w:p w14:paraId="147EE4EB" w14:textId="77777777" w:rsidR="00CA04DF" w:rsidRPr="004D4A11" w:rsidRDefault="00CA04DF" w:rsidP="00E63A78">
            <w:pPr>
              <w:pStyle w:val="Normal6a"/>
            </w:pPr>
            <w:r w:rsidRPr="004D4A11">
              <w:rPr>
                <w:b/>
                <w:i/>
              </w:rPr>
              <w:t>8.</w:t>
            </w:r>
            <w:r w:rsidRPr="004D4A11">
              <w:tab/>
            </w:r>
            <w:r w:rsidRPr="004D4A11">
              <w:rPr>
                <w:b/>
                <w:i/>
              </w:rPr>
              <w:t>Quando se verificarem as condições para aplicar o procedimento de fronteira no Estado-Membro a partir do qual o requerente foi recolocado, o Estado-Membro no qual o requerente foi recolocado nos termos do artigo [x] do Regulamento (UE) n.º XXX/XXX [Regulamento relativo à Gestão do Asilo e Migração] pode aplicar o procedimento de fronteira, incluindo nos casos a que se refere o n.º 1, alínea d).</w:t>
            </w:r>
          </w:p>
        </w:tc>
        <w:tc>
          <w:tcPr>
            <w:tcW w:w="4876" w:type="dxa"/>
            <w:hideMark/>
          </w:tcPr>
          <w:p w14:paraId="6320C597" w14:textId="77777777" w:rsidR="00CA04DF" w:rsidRPr="004D4A11" w:rsidRDefault="00CA04DF" w:rsidP="00E63A78">
            <w:pPr>
              <w:pStyle w:val="Normal6a"/>
            </w:pPr>
            <w:r w:rsidRPr="004D4A11">
              <w:rPr>
                <w:b/>
                <w:i/>
              </w:rPr>
              <w:t>Suprimido</w:t>
            </w:r>
          </w:p>
        </w:tc>
      </w:tr>
    </w:tbl>
    <w:p w14:paraId="3D18D46A"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C99B029" w14:textId="77777777" w:rsidR="00CA04DF" w:rsidRPr="004D4A11" w:rsidRDefault="00CA04DF" w:rsidP="00CA04DF">
      <w:r w:rsidRPr="004D4A11">
        <w:rPr>
          <w:rStyle w:val="HideTWBExt"/>
          <w:noProof w:val="0"/>
        </w:rPr>
        <w:t>&lt;/Amend&gt;</w:t>
      </w:r>
    </w:p>
    <w:p w14:paraId="085E97D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313</w:t>
      </w:r>
      <w:r w:rsidRPr="004D4A11">
        <w:rPr>
          <w:rStyle w:val="HideTWBExt"/>
          <w:noProof w:val="0"/>
        </w:rPr>
        <w:t>&lt;/NumAm&gt;</w:t>
      </w:r>
    </w:p>
    <w:p w14:paraId="2FF2C1C2"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0EFFF5FD" w14:textId="77777777" w:rsidR="00CA04DF" w:rsidRPr="004D4A11" w:rsidRDefault="00CA04DF" w:rsidP="00CA04DF">
      <w:pPr>
        <w:pStyle w:val="NormalBold"/>
      </w:pPr>
      <w:r w:rsidRPr="004D4A11">
        <w:rPr>
          <w:rStyle w:val="HideTWBExt"/>
          <w:noProof w:val="0"/>
        </w:rPr>
        <w:t>&lt;/RepeatBlock-By&gt;</w:t>
      </w:r>
    </w:p>
    <w:p w14:paraId="0C8C9B7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934F2AF" w14:textId="77777777" w:rsidR="00CA04DF" w:rsidRPr="004D4A11" w:rsidRDefault="00CA04DF" w:rsidP="00CA04DF">
      <w:pPr>
        <w:pStyle w:val="NormalBold"/>
      </w:pPr>
      <w:r w:rsidRPr="004D4A11">
        <w:rPr>
          <w:rStyle w:val="HideTWBExt"/>
          <w:noProof w:val="0"/>
        </w:rPr>
        <w:t>&lt;Article&gt;</w:t>
      </w:r>
      <w:r w:rsidRPr="004D4A11">
        <w:t>Artigo 41 – n.º 8</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FA273A1" w14:textId="77777777" w:rsidTr="00E63A78">
        <w:trPr>
          <w:trHeight w:val="240"/>
          <w:jc w:val="center"/>
        </w:trPr>
        <w:tc>
          <w:tcPr>
            <w:tcW w:w="9752" w:type="dxa"/>
            <w:gridSpan w:val="2"/>
          </w:tcPr>
          <w:p w14:paraId="4F4EDDDE" w14:textId="77777777" w:rsidR="00CA04DF" w:rsidRPr="004D4A11" w:rsidRDefault="00CA04DF" w:rsidP="00E63A78"/>
        </w:tc>
      </w:tr>
      <w:tr w:rsidR="00CA04DF" w:rsidRPr="004D4A11" w14:paraId="1384A9E5" w14:textId="77777777" w:rsidTr="00E63A78">
        <w:trPr>
          <w:trHeight w:val="240"/>
          <w:jc w:val="center"/>
        </w:trPr>
        <w:tc>
          <w:tcPr>
            <w:tcW w:w="4876" w:type="dxa"/>
            <w:hideMark/>
          </w:tcPr>
          <w:p w14:paraId="363AA322" w14:textId="77777777" w:rsidR="00CA04DF" w:rsidRPr="004D4A11" w:rsidRDefault="00CA04DF" w:rsidP="00E63A78">
            <w:pPr>
              <w:pStyle w:val="AmColumnHeading"/>
            </w:pPr>
            <w:r w:rsidRPr="004D4A11">
              <w:t>Texto da Comissão</w:t>
            </w:r>
          </w:p>
        </w:tc>
        <w:tc>
          <w:tcPr>
            <w:tcW w:w="4876" w:type="dxa"/>
            <w:hideMark/>
          </w:tcPr>
          <w:p w14:paraId="0291194F" w14:textId="77777777" w:rsidR="00CA04DF" w:rsidRPr="004D4A11" w:rsidRDefault="00CA04DF" w:rsidP="00E63A78">
            <w:pPr>
              <w:pStyle w:val="AmColumnHeading"/>
            </w:pPr>
            <w:r w:rsidRPr="004D4A11">
              <w:t>Alteração</w:t>
            </w:r>
          </w:p>
        </w:tc>
      </w:tr>
      <w:tr w:rsidR="00CA04DF" w:rsidRPr="004D4A11" w14:paraId="7D49C4C5" w14:textId="77777777" w:rsidTr="00E63A78">
        <w:trPr>
          <w:jc w:val="center"/>
        </w:trPr>
        <w:tc>
          <w:tcPr>
            <w:tcW w:w="4876" w:type="dxa"/>
            <w:hideMark/>
          </w:tcPr>
          <w:p w14:paraId="63766087" w14:textId="77777777" w:rsidR="00CA04DF" w:rsidRPr="004D4A11" w:rsidRDefault="00CA04DF" w:rsidP="00E63A78">
            <w:pPr>
              <w:pStyle w:val="Normal6a"/>
            </w:pPr>
            <w:r w:rsidRPr="004D4A11">
              <w:t>8.</w:t>
            </w:r>
            <w:r w:rsidRPr="004D4A11">
              <w:tab/>
            </w:r>
            <w:r w:rsidRPr="004D4A11">
              <w:rPr>
                <w:b/>
                <w:i/>
              </w:rPr>
              <w:t>Quando se verificarem as condições para aplicar</w:t>
            </w:r>
            <w:r w:rsidRPr="004D4A11">
              <w:t xml:space="preserve"> o procedimento de fronteira </w:t>
            </w:r>
            <w:r w:rsidRPr="004D4A11">
              <w:rPr>
                <w:b/>
                <w:i/>
              </w:rPr>
              <w:t xml:space="preserve">no Estado-Membro a partir do qual o requerente foi recolocado, </w:t>
            </w:r>
            <w:r w:rsidRPr="004D4A11">
              <w:t xml:space="preserve">o Estado-Membro no qual o requerente </w:t>
            </w:r>
            <w:r w:rsidRPr="004D4A11">
              <w:rPr>
                <w:b/>
                <w:i/>
              </w:rPr>
              <w:t>foi recolocado nos termos do artigo [x] do Regulamento (UE) n.º XXX/XXX [Regulamento relativo à Gestão do Asilo e Migração] pode aplicar o procedimento de fronteira, incluindo nos casos a que se refere o n.º 1, alínea d)</w:t>
            </w:r>
            <w:r w:rsidRPr="004D4A11">
              <w:t>.</w:t>
            </w:r>
          </w:p>
        </w:tc>
        <w:tc>
          <w:tcPr>
            <w:tcW w:w="4876" w:type="dxa"/>
            <w:hideMark/>
          </w:tcPr>
          <w:p w14:paraId="4F61FD93" w14:textId="77777777" w:rsidR="00CA04DF" w:rsidRPr="004D4A11" w:rsidRDefault="00CA04DF" w:rsidP="00E63A78">
            <w:pPr>
              <w:pStyle w:val="Normal6a"/>
            </w:pPr>
            <w:r w:rsidRPr="004D4A11">
              <w:t>8.</w:t>
            </w:r>
            <w:r w:rsidRPr="004D4A11">
              <w:tab/>
            </w:r>
            <w:r w:rsidRPr="004D4A11">
              <w:rPr>
                <w:b/>
                <w:i/>
              </w:rPr>
              <w:t>No caso dos requerentes de asilo que demonstrem ter familiares ou outras ligações significativas noutro Estado-Membro,</w:t>
            </w:r>
            <w:r w:rsidRPr="004D4A11">
              <w:t xml:space="preserve"> o procedimento de fronteira </w:t>
            </w:r>
            <w:r w:rsidRPr="004D4A11">
              <w:rPr>
                <w:b/>
                <w:i/>
              </w:rPr>
              <w:t>não se aplica ou deixa de se aplicar.</w:t>
            </w:r>
            <w:r w:rsidRPr="004D4A11">
              <w:t xml:space="preserve"> O Estado-Membro </w:t>
            </w:r>
            <w:r w:rsidRPr="004D4A11">
              <w:rPr>
                <w:b/>
                <w:i/>
              </w:rPr>
              <w:t>no qual se encontram os familiares ou</w:t>
            </w:r>
            <w:r w:rsidRPr="004D4A11">
              <w:t xml:space="preserve"> no qual o requerente </w:t>
            </w:r>
            <w:r w:rsidRPr="004D4A11">
              <w:rPr>
                <w:b/>
                <w:i/>
              </w:rPr>
              <w:t>tem outras ligações significativas deve ser responsável pela análise do pedido de proteção internacional, desde que as pessoas em causa tenham dado o seu consentimento por escrito. </w:t>
            </w:r>
          </w:p>
        </w:tc>
      </w:tr>
    </w:tbl>
    <w:p w14:paraId="120EA7A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741EB9C" w14:textId="77777777" w:rsidR="00CA04DF" w:rsidRPr="004D4A11" w:rsidRDefault="00CA04DF" w:rsidP="00CA04DF">
      <w:r w:rsidRPr="004D4A11">
        <w:rPr>
          <w:rStyle w:val="HideTWBExt"/>
          <w:noProof w:val="0"/>
        </w:rPr>
        <w:t>&lt;/Amend&gt;</w:t>
      </w:r>
    </w:p>
    <w:p w14:paraId="05DF550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314</w:t>
      </w:r>
      <w:r w:rsidRPr="004D4A11">
        <w:rPr>
          <w:rStyle w:val="HideTWBExt"/>
          <w:noProof w:val="0"/>
        </w:rPr>
        <w:t>&lt;/NumAm&gt;</w:t>
      </w:r>
    </w:p>
    <w:p w14:paraId="63CE925C"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6D1CDEF" w14:textId="77777777" w:rsidR="00CA04DF" w:rsidRPr="004D4A11" w:rsidRDefault="00CA04DF" w:rsidP="00CA04DF">
      <w:pPr>
        <w:pStyle w:val="NormalBold"/>
      </w:pPr>
      <w:r w:rsidRPr="004D4A11">
        <w:rPr>
          <w:rStyle w:val="HideTWBExt"/>
          <w:noProof w:val="0"/>
        </w:rPr>
        <w:t>&lt;/RepeatBlock-By&gt;</w:t>
      </w:r>
    </w:p>
    <w:p w14:paraId="39D5FCA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14965CF" w14:textId="77777777" w:rsidR="00CA04DF" w:rsidRPr="004D4A11" w:rsidRDefault="00CA04DF" w:rsidP="00CA04DF">
      <w:pPr>
        <w:pStyle w:val="NormalBold"/>
      </w:pPr>
      <w:r w:rsidRPr="004D4A11">
        <w:rPr>
          <w:rStyle w:val="HideTWBExt"/>
          <w:noProof w:val="0"/>
        </w:rPr>
        <w:t>&lt;Article&gt;</w:t>
      </w:r>
      <w:r w:rsidRPr="004D4A11">
        <w:t>Artigo 41 – n.º 8</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A078447" w14:textId="77777777" w:rsidTr="00E63A78">
        <w:trPr>
          <w:trHeight w:val="240"/>
          <w:jc w:val="center"/>
        </w:trPr>
        <w:tc>
          <w:tcPr>
            <w:tcW w:w="9752" w:type="dxa"/>
            <w:gridSpan w:val="2"/>
          </w:tcPr>
          <w:p w14:paraId="57D38E50" w14:textId="77777777" w:rsidR="00CA04DF" w:rsidRPr="004D4A11" w:rsidRDefault="00CA04DF" w:rsidP="00E63A78"/>
        </w:tc>
      </w:tr>
      <w:tr w:rsidR="00CA04DF" w:rsidRPr="004D4A11" w14:paraId="50CD9360" w14:textId="77777777" w:rsidTr="00E63A78">
        <w:trPr>
          <w:trHeight w:val="240"/>
          <w:jc w:val="center"/>
        </w:trPr>
        <w:tc>
          <w:tcPr>
            <w:tcW w:w="4876" w:type="dxa"/>
            <w:hideMark/>
          </w:tcPr>
          <w:p w14:paraId="3D6A833E" w14:textId="77777777" w:rsidR="00CA04DF" w:rsidRPr="004D4A11" w:rsidRDefault="00CA04DF" w:rsidP="00E63A78">
            <w:pPr>
              <w:pStyle w:val="AmColumnHeading"/>
            </w:pPr>
            <w:r w:rsidRPr="004D4A11">
              <w:t>Texto da Comissão</w:t>
            </w:r>
          </w:p>
        </w:tc>
        <w:tc>
          <w:tcPr>
            <w:tcW w:w="4876" w:type="dxa"/>
            <w:hideMark/>
          </w:tcPr>
          <w:p w14:paraId="3A39A722" w14:textId="77777777" w:rsidR="00CA04DF" w:rsidRPr="004D4A11" w:rsidRDefault="00CA04DF" w:rsidP="00E63A78">
            <w:pPr>
              <w:pStyle w:val="AmColumnHeading"/>
            </w:pPr>
            <w:r w:rsidRPr="004D4A11">
              <w:t>Alteração</w:t>
            </w:r>
          </w:p>
        </w:tc>
      </w:tr>
      <w:tr w:rsidR="00CA04DF" w:rsidRPr="004D4A11" w14:paraId="38558B25" w14:textId="77777777" w:rsidTr="00E63A78">
        <w:trPr>
          <w:jc w:val="center"/>
        </w:trPr>
        <w:tc>
          <w:tcPr>
            <w:tcW w:w="4876" w:type="dxa"/>
            <w:hideMark/>
          </w:tcPr>
          <w:p w14:paraId="799BA369" w14:textId="77777777" w:rsidR="00CA04DF" w:rsidRPr="004D4A11" w:rsidRDefault="00CA04DF" w:rsidP="00E63A78">
            <w:pPr>
              <w:pStyle w:val="Normal6a"/>
            </w:pPr>
            <w:r w:rsidRPr="004D4A11">
              <w:t>8.</w:t>
            </w:r>
            <w:r w:rsidRPr="004D4A11">
              <w:tab/>
            </w:r>
            <w:r w:rsidRPr="004D4A11">
              <w:rPr>
                <w:b/>
                <w:i/>
              </w:rPr>
              <w:t>Quando se verificarem as condições para aplicar</w:t>
            </w:r>
            <w:r w:rsidRPr="004D4A11">
              <w:t xml:space="preserve"> o procedimento de fronteira </w:t>
            </w:r>
            <w:r w:rsidRPr="004D4A11">
              <w:rPr>
                <w:b/>
                <w:i/>
              </w:rPr>
              <w:t>no Estado-Membro a partir do qual o requerente foi recolocado,</w:t>
            </w:r>
            <w:r w:rsidRPr="004D4A11">
              <w:t xml:space="preserve"> o Estado-Membro </w:t>
            </w:r>
            <w:r w:rsidRPr="004D4A11">
              <w:rPr>
                <w:b/>
                <w:i/>
              </w:rPr>
              <w:t>no qual o requerente foi recolocado nos termos do artigo [x] do Regulamento (UE) n.º XXX/XXX [Regulamento relativo à Gestão do Asilo e Migração] pode aplicar o procedimento de fronteira, incluindo nos casos a que se refere o n.º 1, alínea d)</w:t>
            </w:r>
            <w:r w:rsidRPr="004D4A11">
              <w:t>.</w:t>
            </w:r>
          </w:p>
        </w:tc>
        <w:tc>
          <w:tcPr>
            <w:tcW w:w="4876" w:type="dxa"/>
            <w:hideMark/>
          </w:tcPr>
          <w:p w14:paraId="62D8F5AB" w14:textId="77777777" w:rsidR="00CA04DF" w:rsidRPr="004D4A11" w:rsidRDefault="00CA04DF" w:rsidP="00E63A78">
            <w:pPr>
              <w:pStyle w:val="Normal6a"/>
            </w:pPr>
            <w:r w:rsidRPr="004D4A11">
              <w:t>8.</w:t>
            </w:r>
            <w:r w:rsidRPr="004D4A11">
              <w:tab/>
            </w:r>
            <w:r w:rsidRPr="004D4A11">
              <w:rPr>
                <w:b/>
                <w:i/>
              </w:rPr>
              <w:t>No caso dos requerentes de asilo que demonstrem ter familiares noutro Estado-Membro,</w:t>
            </w:r>
            <w:r w:rsidRPr="004D4A11">
              <w:t xml:space="preserve"> o procedimento de fronteira </w:t>
            </w:r>
            <w:r w:rsidRPr="004D4A11">
              <w:rPr>
                <w:b/>
                <w:i/>
              </w:rPr>
              <w:t>não se aplica ou deixa de se aplicar.</w:t>
            </w:r>
            <w:r w:rsidRPr="004D4A11">
              <w:t xml:space="preserve"> O Estado-Membro </w:t>
            </w:r>
            <w:r w:rsidRPr="004D4A11">
              <w:rPr>
                <w:b/>
                <w:i/>
              </w:rPr>
              <w:t>no qual se encontram os familiares deve ser responsável pela análise do pedido de proteção internacional, desde que as pessoas em causa tenham expresso o seu desejo por escrito</w:t>
            </w:r>
            <w:r w:rsidRPr="004D4A11">
              <w:t>.</w:t>
            </w:r>
          </w:p>
        </w:tc>
      </w:tr>
    </w:tbl>
    <w:p w14:paraId="44C7E51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3AD0E68" w14:textId="77777777" w:rsidR="00CA04DF" w:rsidRPr="004D4A11" w:rsidRDefault="00CA04DF" w:rsidP="00CA04DF">
      <w:r w:rsidRPr="004D4A11">
        <w:rPr>
          <w:rStyle w:val="HideTWBExt"/>
          <w:noProof w:val="0"/>
        </w:rPr>
        <w:t>&lt;/Amend&gt;</w:t>
      </w:r>
    </w:p>
    <w:p w14:paraId="750F2DD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315</w:t>
      </w:r>
      <w:r w:rsidRPr="004D4A11">
        <w:rPr>
          <w:rStyle w:val="HideTWBExt"/>
          <w:noProof w:val="0"/>
        </w:rPr>
        <w:t>&lt;/NumAm&gt;</w:t>
      </w:r>
    </w:p>
    <w:p w14:paraId="625EF855"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7069C3B2" w14:textId="77777777" w:rsidR="00CA04DF" w:rsidRPr="004D4A11" w:rsidRDefault="00CA04DF" w:rsidP="00CA04DF">
      <w:pPr>
        <w:pStyle w:val="NormalBold"/>
      </w:pPr>
      <w:r w:rsidRPr="004D4A11">
        <w:rPr>
          <w:rStyle w:val="HideTWBExt"/>
          <w:noProof w:val="0"/>
        </w:rPr>
        <w:t>&lt;/RepeatBlock-By&gt;</w:t>
      </w:r>
    </w:p>
    <w:p w14:paraId="2485764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F1864E1" w14:textId="77777777" w:rsidR="00CA04DF" w:rsidRPr="004D4A11" w:rsidRDefault="00CA04DF" w:rsidP="00CA04DF">
      <w:pPr>
        <w:pStyle w:val="NormalBold"/>
      </w:pPr>
      <w:r w:rsidRPr="004D4A11">
        <w:rPr>
          <w:rStyle w:val="HideTWBExt"/>
          <w:noProof w:val="0"/>
        </w:rPr>
        <w:t>&lt;Article&gt;</w:t>
      </w:r>
      <w:r w:rsidRPr="004D4A11">
        <w:t>Artigo 41 – n.º 9</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B605E03" w14:textId="77777777" w:rsidTr="00E63A78">
        <w:trPr>
          <w:trHeight w:val="240"/>
          <w:jc w:val="center"/>
        </w:trPr>
        <w:tc>
          <w:tcPr>
            <w:tcW w:w="9752" w:type="dxa"/>
            <w:gridSpan w:val="2"/>
          </w:tcPr>
          <w:p w14:paraId="55E2DDB5" w14:textId="77777777" w:rsidR="00CA04DF" w:rsidRPr="004D4A11" w:rsidRDefault="00CA04DF" w:rsidP="00E63A78"/>
        </w:tc>
      </w:tr>
      <w:tr w:rsidR="00CA04DF" w:rsidRPr="004D4A11" w14:paraId="2D77F2C8" w14:textId="77777777" w:rsidTr="00E63A78">
        <w:trPr>
          <w:trHeight w:val="240"/>
          <w:jc w:val="center"/>
        </w:trPr>
        <w:tc>
          <w:tcPr>
            <w:tcW w:w="4876" w:type="dxa"/>
            <w:hideMark/>
          </w:tcPr>
          <w:p w14:paraId="3B03A38F" w14:textId="77777777" w:rsidR="00CA04DF" w:rsidRPr="004D4A11" w:rsidRDefault="00CA04DF" w:rsidP="00E63A78">
            <w:pPr>
              <w:pStyle w:val="AmColumnHeading"/>
            </w:pPr>
            <w:r w:rsidRPr="004D4A11">
              <w:t>Texto da Comissão</w:t>
            </w:r>
          </w:p>
        </w:tc>
        <w:tc>
          <w:tcPr>
            <w:tcW w:w="4876" w:type="dxa"/>
            <w:hideMark/>
          </w:tcPr>
          <w:p w14:paraId="15A67234" w14:textId="77777777" w:rsidR="00CA04DF" w:rsidRPr="004D4A11" w:rsidRDefault="00CA04DF" w:rsidP="00E63A78">
            <w:pPr>
              <w:pStyle w:val="AmColumnHeading"/>
            </w:pPr>
            <w:r w:rsidRPr="004D4A11">
              <w:t>Alteração</w:t>
            </w:r>
          </w:p>
        </w:tc>
      </w:tr>
      <w:tr w:rsidR="00CA04DF" w:rsidRPr="004D4A11" w14:paraId="1EF7C19F" w14:textId="77777777" w:rsidTr="00E63A78">
        <w:trPr>
          <w:jc w:val="center"/>
        </w:trPr>
        <w:tc>
          <w:tcPr>
            <w:tcW w:w="4876" w:type="dxa"/>
            <w:hideMark/>
          </w:tcPr>
          <w:p w14:paraId="6DA9BDD7" w14:textId="77777777" w:rsidR="00CA04DF" w:rsidRPr="004D4A11" w:rsidRDefault="00CA04DF" w:rsidP="00E63A78">
            <w:pPr>
              <w:pStyle w:val="Normal6a"/>
            </w:pPr>
            <w:r w:rsidRPr="004D4A11">
              <w:rPr>
                <w:b/>
                <w:i/>
              </w:rPr>
              <w:t>9.</w:t>
            </w:r>
            <w:r w:rsidRPr="004D4A11">
              <w:tab/>
            </w:r>
            <w:r w:rsidRPr="004D4A11">
              <w:rPr>
                <w:b/>
                <w:i/>
              </w:rPr>
              <w:t>Os Estados-Membros não aplicam nem deixam de aplicar o procedimento de fronteira em qualquer fase do procedimento se:</w:t>
            </w:r>
          </w:p>
        </w:tc>
        <w:tc>
          <w:tcPr>
            <w:tcW w:w="4876" w:type="dxa"/>
            <w:hideMark/>
          </w:tcPr>
          <w:p w14:paraId="23E4E37C" w14:textId="77777777" w:rsidR="00CA04DF" w:rsidRPr="004D4A11" w:rsidRDefault="00CA04DF" w:rsidP="00E63A78">
            <w:pPr>
              <w:pStyle w:val="Normal6a"/>
            </w:pPr>
            <w:r w:rsidRPr="004D4A11">
              <w:rPr>
                <w:b/>
                <w:i/>
              </w:rPr>
              <w:t>Suprimido</w:t>
            </w:r>
          </w:p>
        </w:tc>
      </w:tr>
      <w:tr w:rsidR="00CA04DF" w:rsidRPr="004D4A11" w14:paraId="7E6F6EE4" w14:textId="77777777" w:rsidTr="00E63A78">
        <w:trPr>
          <w:jc w:val="center"/>
        </w:trPr>
        <w:tc>
          <w:tcPr>
            <w:tcW w:w="4876" w:type="dxa"/>
            <w:hideMark/>
          </w:tcPr>
          <w:p w14:paraId="21CBC5BC" w14:textId="77777777" w:rsidR="00CA04DF" w:rsidRPr="004D4A11" w:rsidRDefault="00CA04DF" w:rsidP="00E63A78">
            <w:pPr>
              <w:pStyle w:val="Normal6a"/>
            </w:pPr>
            <w:r w:rsidRPr="004D4A11">
              <w:rPr>
                <w:b/>
                <w:i/>
              </w:rPr>
              <w:t>(a) A autoridade responsável pela decisão considerar que os motivos para indeferir um pedido como inadmissível ou para aplicar o procedimento acelerado não se aplicam ou deixaram de se aplicar;</w:t>
            </w:r>
          </w:p>
        </w:tc>
        <w:tc>
          <w:tcPr>
            <w:tcW w:w="4876" w:type="dxa"/>
          </w:tcPr>
          <w:p w14:paraId="216D7007" w14:textId="77777777" w:rsidR="00CA04DF" w:rsidRPr="004D4A11" w:rsidRDefault="00CA04DF" w:rsidP="00E63A78">
            <w:pPr>
              <w:pStyle w:val="Normal6a"/>
            </w:pPr>
          </w:p>
        </w:tc>
      </w:tr>
      <w:tr w:rsidR="00CA04DF" w:rsidRPr="004D4A11" w14:paraId="3C878087" w14:textId="77777777" w:rsidTr="00E63A78">
        <w:trPr>
          <w:jc w:val="center"/>
        </w:trPr>
        <w:tc>
          <w:tcPr>
            <w:tcW w:w="4876" w:type="dxa"/>
            <w:hideMark/>
          </w:tcPr>
          <w:p w14:paraId="13FE236E" w14:textId="77777777" w:rsidR="00CA04DF" w:rsidRPr="004D4A11" w:rsidRDefault="00CA04DF" w:rsidP="00E63A78">
            <w:pPr>
              <w:pStyle w:val="Normal6a"/>
            </w:pPr>
            <w:r w:rsidRPr="004D4A11">
              <w:rPr>
                <w:b/>
                <w:i/>
              </w:rPr>
              <w:t>(b) Não for possível prestar o apoio necessário a requerentes com necessidades especiais nos locais referidos no n.º 14;</w:t>
            </w:r>
          </w:p>
        </w:tc>
        <w:tc>
          <w:tcPr>
            <w:tcW w:w="4876" w:type="dxa"/>
          </w:tcPr>
          <w:p w14:paraId="17A1FD84" w14:textId="77777777" w:rsidR="00CA04DF" w:rsidRPr="004D4A11" w:rsidRDefault="00CA04DF" w:rsidP="00E63A78">
            <w:pPr>
              <w:pStyle w:val="Normal6a"/>
            </w:pPr>
          </w:p>
        </w:tc>
      </w:tr>
      <w:tr w:rsidR="00CA04DF" w:rsidRPr="004D4A11" w14:paraId="0EBB9DCA" w14:textId="77777777" w:rsidTr="00E63A78">
        <w:trPr>
          <w:jc w:val="center"/>
        </w:trPr>
        <w:tc>
          <w:tcPr>
            <w:tcW w:w="4876" w:type="dxa"/>
            <w:hideMark/>
          </w:tcPr>
          <w:p w14:paraId="355A9123" w14:textId="77777777" w:rsidR="00CA04DF" w:rsidRPr="004D4A11" w:rsidRDefault="00CA04DF" w:rsidP="00E63A78">
            <w:pPr>
              <w:pStyle w:val="Normal6a"/>
            </w:pPr>
            <w:r w:rsidRPr="004D4A11">
              <w:rPr>
                <w:b/>
                <w:i/>
              </w:rPr>
              <w:t>(c) Existirem motivos médicos para não recorrer ao procedimento de fronteira;</w:t>
            </w:r>
          </w:p>
        </w:tc>
        <w:tc>
          <w:tcPr>
            <w:tcW w:w="4876" w:type="dxa"/>
          </w:tcPr>
          <w:p w14:paraId="6E7EBA3D" w14:textId="77777777" w:rsidR="00CA04DF" w:rsidRPr="004D4A11" w:rsidRDefault="00CA04DF" w:rsidP="00E63A78">
            <w:pPr>
              <w:pStyle w:val="Normal6a"/>
            </w:pPr>
          </w:p>
        </w:tc>
      </w:tr>
      <w:tr w:rsidR="00CA04DF" w:rsidRPr="004D4A11" w14:paraId="25771ACD" w14:textId="77777777" w:rsidTr="00E63A78">
        <w:trPr>
          <w:jc w:val="center"/>
        </w:trPr>
        <w:tc>
          <w:tcPr>
            <w:tcW w:w="4876" w:type="dxa"/>
            <w:hideMark/>
          </w:tcPr>
          <w:p w14:paraId="4EA109F3" w14:textId="77777777" w:rsidR="00CA04DF" w:rsidRPr="004D4A11" w:rsidRDefault="00CA04DF" w:rsidP="00E63A78">
            <w:pPr>
              <w:pStyle w:val="Normal6a"/>
            </w:pPr>
            <w:r w:rsidRPr="004D4A11">
              <w:rPr>
                <w:b/>
                <w:i/>
              </w:rPr>
              <w:t>(d) A detenção for utilizada em casos individuais e as garantias e condições para a detenção, nos termos dos artigos 8.º a 11.º da Diretiva XXX/XXX/UE [Diretiva Condições de Acolhimento], não se encontrarem preenchidas ou deixarem de estar preenchidas e o procedimento de fronteira não puder ser aplicado ao requerente em causa sem detenção.</w:t>
            </w:r>
          </w:p>
        </w:tc>
        <w:tc>
          <w:tcPr>
            <w:tcW w:w="4876" w:type="dxa"/>
          </w:tcPr>
          <w:p w14:paraId="130798A1" w14:textId="77777777" w:rsidR="00CA04DF" w:rsidRPr="004D4A11" w:rsidRDefault="00CA04DF" w:rsidP="00E63A78">
            <w:pPr>
              <w:pStyle w:val="Normal6a"/>
            </w:pPr>
          </w:p>
        </w:tc>
      </w:tr>
      <w:tr w:rsidR="00CA04DF" w:rsidRPr="004D4A11" w14:paraId="10747793" w14:textId="77777777" w:rsidTr="00E63A78">
        <w:trPr>
          <w:jc w:val="center"/>
        </w:trPr>
        <w:tc>
          <w:tcPr>
            <w:tcW w:w="4876" w:type="dxa"/>
            <w:hideMark/>
          </w:tcPr>
          <w:p w14:paraId="654BFACB" w14:textId="77777777" w:rsidR="00CA04DF" w:rsidRPr="004D4A11" w:rsidRDefault="00CA04DF" w:rsidP="00E63A78">
            <w:pPr>
              <w:pStyle w:val="Normal6a"/>
            </w:pPr>
            <w:r w:rsidRPr="004D4A11">
              <w:rPr>
                <w:b/>
                <w:i/>
              </w:rPr>
              <w:t>Nestes casos, a autoridade competente autoriza o requerente a entrar no território do Estado-Membro.</w:t>
            </w:r>
          </w:p>
        </w:tc>
        <w:tc>
          <w:tcPr>
            <w:tcW w:w="4876" w:type="dxa"/>
          </w:tcPr>
          <w:p w14:paraId="2EE13329" w14:textId="77777777" w:rsidR="00CA04DF" w:rsidRPr="004D4A11" w:rsidRDefault="00CA04DF" w:rsidP="00E63A78">
            <w:pPr>
              <w:pStyle w:val="Normal6a"/>
            </w:pPr>
          </w:p>
        </w:tc>
      </w:tr>
    </w:tbl>
    <w:p w14:paraId="5F1C076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1552C26" w14:textId="77777777" w:rsidR="00CA04DF" w:rsidRPr="004D4A11" w:rsidRDefault="00CA04DF" w:rsidP="00CA04DF">
      <w:r w:rsidRPr="004D4A11">
        <w:rPr>
          <w:rStyle w:val="HideTWBExt"/>
          <w:noProof w:val="0"/>
        </w:rPr>
        <w:t>&lt;/Amend&gt;</w:t>
      </w:r>
    </w:p>
    <w:p w14:paraId="263ADBE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316</w:t>
      </w:r>
      <w:r w:rsidRPr="004D4A11">
        <w:rPr>
          <w:rStyle w:val="HideTWBExt"/>
          <w:noProof w:val="0"/>
        </w:rPr>
        <w:t>&lt;/NumAm&gt;</w:t>
      </w:r>
    </w:p>
    <w:p w14:paraId="3B121C62" w14:textId="77777777" w:rsidR="00CA04DF" w:rsidRPr="004D4A11" w:rsidRDefault="00CA04DF" w:rsidP="00CA04DF">
      <w:pPr>
        <w:pStyle w:val="NormalBold"/>
      </w:pPr>
      <w:r w:rsidRPr="004D4A11">
        <w:rPr>
          <w:rStyle w:val="HideTWBExt"/>
          <w:noProof w:val="0"/>
        </w:rPr>
        <w:t>&lt;RepeatBlock-By&gt;&lt;Members&gt;</w:t>
      </w:r>
      <w:r w:rsidRPr="004D4A11">
        <w:t>Lukas Mandl</w:t>
      </w:r>
      <w:r w:rsidRPr="004D4A11">
        <w:rPr>
          <w:rStyle w:val="HideTWBExt"/>
          <w:noProof w:val="0"/>
        </w:rPr>
        <w:t>&lt;/Members&gt;</w:t>
      </w:r>
    </w:p>
    <w:p w14:paraId="40D7A6AE" w14:textId="77777777" w:rsidR="00CA04DF" w:rsidRPr="004D4A11" w:rsidRDefault="00CA04DF" w:rsidP="00CA04DF">
      <w:pPr>
        <w:pStyle w:val="NormalBold"/>
      </w:pPr>
      <w:r w:rsidRPr="004D4A11">
        <w:rPr>
          <w:rStyle w:val="HideTWBExt"/>
          <w:noProof w:val="0"/>
        </w:rPr>
        <w:t>&lt;/RepeatBlock-By&gt;</w:t>
      </w:r>
    </w:p>
    <w:p w14:paraId="2C223B3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845F323" w14:textId="77777777" w:rsidR="00CA04DF" w:rsidRPr="004D4A11" w:rsidRDefault="00CA04DF" w:rsidP="00CA04DF">
      <w:pPr>
        <w:pStyle w:val="NormalBold"/>
      </w:pPr>
      <w:r w:rsidRPr="004D4A11">
        <w:rPr>
          <w:rStyle w:val="HideTWBExt"/>
          <w:noProof w:val="0"/>
        </w:rPr>
        <w:t>&lt;Article&gt;</w:t>
      </w:r>
      <w:r w:rsidRPr="004D4A11">
        <w:t>Artigo 41 – n.º 9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F4A2B43" w14:textId="77777777" w:rsidTr="00E63A78">
        <w:trPr>
          <w:trHeight w:val="240"/>
          <w:jc w:val="center"/>
        </w:trPr>
        <w:tc>
          <w:tcPr>
            <w:tcW w:w="9752" w:type="dxa"/>
            <w:gridSpan w:val="2"/>
          </w:tcPr>
          <w:p w14:paraId="6E8D56DC" w14:textId="77777777" w:rsidR="00CA04DF" w:rsidRPr="004D4A11" w:rsidRDefault="00CA04DF" w:rsidP="00E63A78"/>
        </w:tc>
      </w:tr>
      <w:tr w:rsidR="00CA04DF" w:rsidRPr="004D4A11" w14:paraId="279CB09B" w14:textId="77777777" w:rsidTr="00E63A78">
        <w:trPr>
          <w:trHeight w:val="240"/>
          <w:jc w:val="center"/>
        </w:trPr>
        <w:tc>
          <w:tcPr>
            <w:tcW w:w="4876" w:type="dxa"/>
            <w:hideMark/>
          </w:tcPr>
          <w:p w14:paraId="1B6A6E34" w14:textId="77777777" w:rsidR="00CA04DF" w:rsidRPr="004D4A11" w:rsidRDefault="00CA04DF" w:rsidP="00E63A78">
            <w:pPr>
              <w:pStyle w:val="AmColumnHeading"/>
            </w:pPr>
            <w:r w:rsidRPr="004D4A11">
              <w:t>Texto da Comissão</w:t>
            </w:r>
          </w:p>
        </w:tc>
        <w:tc>
          <w:tcPr>
            <w:tcW w:w="4876" w:type="dxa"/>
            <w:hideMark/>
          </w:tcPr>
          <w:p w14:paraId="5D127198" w14:textId="77777777" w:rsidR="00CA04DF" w:rsidRPr="004D4A11" w:rsidRDefault="00CA04DF" w:rsidP="00E63A78">
            <w:pPr>
              <w:pStyle w:val="AmColumnHeading"/>
            </w:pPr>
            <w:r w:rsidRPr="004D4A11">
              <w:t>Alteração</w:t>
            </w:r>
          </w:p>
        </w:tc>
      </w:tr>
      <w:tr w:rsidR="00CA04DF" w:rsidRPr="004D4A11" w14:paraId="1EB800CA" w14:textId="77777777" w:rsidTr="00E63A78">
        <w:trPr>
          <w:jc w:val="center"/>
        </w:trPr>
        <w:tc>
          <w:tcPr>
            <w:tcW w:w="4876" w:type="dxa"/>
            <w:hideMark/>
          </w:tcPr>
          <w:p w14:paraId="413002B9" w14:textId="77777777" w:rsidR="00CA04DF" w:rsidRPr="004D4A11" w:rsidRDefault="00CA04DF" w:rsidP="00E63A78">
            <w:pPr>
              <w:pStyle w:val="Normal6a"/>
            </w:pPr>
            <w:r w:rsidRPr="004D4A11">
              <w:t>9.</w:t>
            </w:r>
            <w:r w:rsidRPr="004D4A11">
              <w:tab/>
              <w:t xml:space="preserve">Os Estados-Membros não aplicam nem deixam de aplicar o procedimento de fronteira em </w:t>
            </w:r>
            <w:r w:rsidRPr="004D4A11">
              <w:rPr>
                <w:b/>
                <w:i/>
              </w:rPr>
              <w:t>qualquer fase do procedimento</w:t>
            </w:r>
            <w:r w:rsidRPr="004D4A11">
              <w:t xml:space="preserve"> se:</w:t>
            </w:r>
          </w:p>
        </w:tc>
        <w:tc>
          <w:tcPr>
            <w:tcW w:w="4876" w:type="dxa"/>
            <w:hideMark/>
          </w:tcPr>
          <w:p w14:paraId="69E559EE" w14:textId="77777777" w:rsidR="00CA04DF" w:rsidRPr="004D4A11" w:rsidRDefault="00CA04DF" w:rsidP="00E63A78">
            <w:pPr>
              <w:pStyle w:val="Normal6a"/>
            </w:pPr>
            <w:r w:rsidRPr="004D4A11">
              <w:t>9.</w:t>
            </w:r>
            <w:r w:rsidRPr="004D4A11">
              <w:tab/>
              <w:t xml:space="preserve">Os Estados-Membros não aplicam nem deixam de aplicar o procedimento de fronteira em </w:t>
            </w:r>
            <w:r w:rsidRPr="004D4A11">
              <w:rPr>
                <w:b/>
                <w:i/>
              </w:rPr>
              <w:t>circunstâncias individuais extraordinárias</w:t>
            </w:r>
            <w:r w:rsidRPr="004D4A11">
              <w:t xml:space="preserve"> se:</w:t>
            </w:r>
          </w:p>
        </w:tc>
      </w:tr>
    </w:tbl>
    <w:p w14:paraId="14030C7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402FFB6"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1218BCF7" w14:textId="77777777" w:rsidR="00CA04DF" w:rsidRPr="004D4A11" w:rsidRDefault="00CA04DF" w:rsidP="00CA04DF">
      <w:pPr>
        <w:pStyle w:val="AmJustText"/>
      </w:pPr>
      <w:r w:rsidRPr="004D4A11">
        <w:t>As exceções devem ser limitadas a casos muito especiais, ou a circunstâncias especiais, suscetíveis, nomeadamente, de levantar questões relacionadas com a Carta dos Direitos Fundamentais.</w:t>
      </w:r>
    </w:p>
    <w:p w14:paraId="5A160D05" w14:textId="77777777" w:rsidR="00CA04DF" w:rsidRPr="004D4A11" w:rsidRDefault="00CA04DF" w:rsidP="00CA04DF">
      <w:r w:rsidRPr="004D4A11">
        <w:rPr>
          <w:rStyle w:val="HideTWBExt"/>
          <w:noProof w:val="0"/>
        </w:rPr>
        <w:t>&lt;/Amend&gt;</w:t>
      </w:r>
    </w:p>
    <w:p w14:paraId="3D3D376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317</w:t>
      </w:r>
      <w:r w:rsidRPr="004D4A11">
        <w:rPr>
          <w:rStyle w:val="HideTWBExt"/>
          <w:noProof w:val="0"/>
        </w:rPr>
        <w:t>&lt;/NumAm&gt;</w:t>
      </w:r>
    </w:p>
    <w:p w14:paraId="70846DDF"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2377E7F8" w14:textId="77777777" w:rsidR="00CA04DF" w:rsidRPr="004D4A11" w:rsidRDefault="00CA04DF" w:rsidP="00CA04DF">
      <w:pPr>
        <w:pStyle w:val="NormalBold"/>
      </w:pPr>
      <w:r w:rsidRPr="004D4A11">
        <w:rPr>
          <w:rStyle w:val="HideTWBExt"/>
          <w:noProof w:val="0"/>
        </w:rPr>
        <w:t>&lt;/RepeatBlock-By&gt;</w:t>
      </w:r>
    </w:p>
    <w:p w14:paraId="4A0AD48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C894605" w14:textId="77777777" w:rsidR="00CA04DF" w:rsidRPr="004D4A11" w:rsidRDefault="00CA04DF" w:rsidP="00CA04DF">
      <w:pPr>
        <w:pStyle w:val="NormalBold"/>
      </w:pPr>
      <w:r w:rsidRPr="004D4A11">
        <w:rPr>
          <w:rStyle w:val="HideTWBExt"/>
          <w:noProof w:val="0"/>
        </w:rPr>
        <w:t>&lt;Article&gt;</w:t>
      </w:r>
      <w:r w:rsidRPr="004D4A11">
        <w:t>Artigo 41 – n.º 9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D1D56E4" w14:textId="77777777" w:rsidTr="00E63A78">
        <w:trPr>
          <w:trHeight w:val="240"/>
          <w:jc w:val="center"/>
        </w:trPr>
        <w:tc>
          <w:tcPr>
            <w:tcW w:w="9752" w:type="dxa"/>
            <w:gridSpan w:val="2"/>
          </w:tcPr>
          <w:p w14:paraId="59500003" w14:textId="77777777" w:rsidR="00CA04DF" w:rsidRPr="004D4A11" w:rsidRDefault="00CA04DF" w:rsidP="00E63A78"/>
        </w:tc>
      </w:tr>
      <w:tr w:rsidR="00CA04DF" w:rsidRPr="004D4A11" w14:paraId="22AC3717" w14:textId="77777777" w:rsidTr="00E63A78">
        <w:trPr>
          <w:trHeight w:val="240"/>
          <w:jc w:val="center"/>
        </w:trPr>
        <w:tc>
          <w:tcPr>
            <w:tcW w:w="4876" w:type="dxa"/>
            <w:hideMark/>
          </w:tcPr>
          <w:p w14:paraId="199B66EF" w14:textId="77777777" w:rsidR="00CA04DF" w:rsidRPr="004D4A11" w:rsidRDefault="00CA04DF" w:rsidP="00E63A78">
            <w:pPr>
              <w:pStyle w:val="AmColumnHeading"/>
            </w:pPr>
            <w:r w:rsidRPr="004D4A11">
              <w:t>Texto da Comissão</w:t>
            </w:r>
          </w:p>
        </w:tc>
        <w:tc>
          <w:tcPr>
            <w:tcW w:w="4876" w:type="dxa"/>
            <w:hideMark/>
          </w:tcPr>
          <w:p w14:paraId="79C8AD45" w14:textId="77777777" w:rsidR="00CA04DF" w:rsidRPr="004D4A11" w:rsidRDefault="00CA04DF" w:rsidP="00E63A78">
            <w:pPr>
              <w:pStyle w:val="AmColumnHeading"/>
            </w:pPr>
            <w:r w:rsidRPr="004D4A11">
              <w:t>Alteração</w:t>
            </w:r>
          </w:p>
        </w:tc>
      </w:tr>
      <w:tr w:rsidR="00CA04DF" w:rsidRPr="004D4A11" w14:paraId="16CC6B2F" w14:textId="77777777" w:rsidTr="00E63A78">
        <w:trPr>
          <w:jc w:val="center"/>
        </w:trPr>
        <w:tc>
          <w:tcPr>
            <w:tcW w:w="4876" w:type="dxa"/>
            <w:hideMark/>
          </w:tcPr>
          <w:p w14:paraId="43CA2D1F" w14:textId="77777777" w:rsidR="00CA04DF" w:rsidRPr="004D4A11" w:rsidRDefault="00CA04DF" w:rsidP="00E63A78">
            <w:pPr>
              <w:pStyle w:val="Normal6a"/>
            </w:pPr>
            <w:r w:rsidRPr="004D4A11">
              <w:rPr>
                <w:b/>
                <w:i/>
              </w:rPr>
              <w:t>(a)</w:t>
            </w:r>
            <w:r w:rsidRPr="004D4A11">
              <w:tab/>
            </w:r>
            <w:r w:rsidRPr="004D4A11">
              <w:rPr>
                <w:b/>
                <w:i/>
              </w:rPr>
              <w:t>A autoridade responsável pela decisão considerar que os motivos para indeferir um pedido como inadmissível ou para aplicar o procedimento acelerado não se aplicam ou deixaram de se aplicar;</w:t>
            </w:r>
          </w:p>
        </w:tc>
        <w:tc>
          <w:tcPr>
            <w:tcW w:w="4876" w:type="dxa"/>
            <w:hideMark/>
          </w:tcPr>
          <w:p w14:paraId="3E31C7D7" w14:textId="77777777" w:rsidR="00CA04DF" w:rsidRPr="004D4A11" w:rsidRDefault="00CA04DF" w:rsidP="00E63A78">
            <w:pPr>
              <w:pStyle w:val="Normal6a"/>
            </w:pPr>
            <w:r w:rsidRPr="004D4A11">
              <w:rPr>
                <w:b/>
                <w:i/>
              </w:rPr>
              <w:t>Suprimido</w:t>
            </w:r>
          </w:p>
        </w:tc>
      </w:tr>
    </w:tbl>
    <w:p w14:paraId="3B38A90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7B8C81D" w14:textId="77777777" w:rsidR="00CA04DF" w:rsidRPr="004D4A11" w:rsidRDefault="00CA04DF" w:rsidP="00CA04DF">
      <w:r w:rsidRPr="004D4A11">
        <w:rPr>
          <w:rStyle w:val="HideTWBExt"/>
          <w:noProof w:val="0"/>
        </w:rPr>
        <w:t>&lt;/Amend&gt;</w:t>
      </w:r>
    </w:p>
    <w:p w14:paraId="6FD67CF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318</w:t>
      </w:r>
      <w:r w:rsidRPr="004D4A11">
        <w:rPr>
          <w:rStyle w:val="HideTWBExt"/>
          <w:noProof w:val="0"/>
        </w:rPr>
        <w:t>&lt;/NumAm&gt;</w:t>
      </w:r>
    </w:p>
    <w:p w14:paraId="1284ACF5"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06EBE07D" w14:textId="77777777" w:rsidR="00CA04DF" w:rsidRPr="004D4A11" w:rsidRDefault="00CA04DF" w:rsidP="00CA04DF">
      <w:pPr>
        <w:pStyle w:val="NormalBold"/>
      </w:pPr>
      <w:r w:rsidRPr="004D4A11">
        <w:rPr>
          <w:rStyle w:val="HideTWBExt"/>
          <w:noProof w:val="0"/>
        </w:rPr>
        <w:t>&lt;/RepeatBlock-By&gt;</w:t>
      </w:r>
    </w:p>
    <w:p w14:paraId="220FD8B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4F93B32" w14:textId="77777777" w:rsidR="00CA04DF" w:rsidRPr="004D4A11" w:rsidRDefault="00CA04DF" w:rsidP="00CA04DF">
      <w:pPr>
        <w:pStyle w:val="NormalBold"/>
      </w:pPr>
      <w:r w:rsidRPr="004D4A11">
        <w:rPr>
          <w:rStyle w:val="HideTWBExt"/>
          <w:noProof w:val="0"/>
        </w:rPr>
        <w:t>&lt;Article&gt;</w:t>
      </w:r>
      <w:r w:rsidRPr="004D4A11">
        <w:t>Artigo 41 – n.º 9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343A899" w14:textId="77777777" w:rsidTr="00E63A78">
        <w:trPr>
          <w:trHeight w:val="240"/>
          <w:jc w:val="center"/>
        </w:trPr>
        <w:tc>
          <w:tcPr>
            <w:tcW w:w="9752" w:type="dxa"/>
            <w:gridSpan w:val="2"/>
          </w:tcPr>
          <w:p w14:paraId="7860C3C7" w14:textId="77777777" w:rsidR="00CA04DF" w:rsidRPr="004D4A11" w:rsidRDefault="00CA04DF" w:rsidP="00E63A78"/>
        </w:tc>
      </w:tr>
      <w:tr w:rsidR="00CA04DF" w:rsidRPr="004D4A11" w14:paraId="214A6A8A" w14:textId="77777777" w:rsidTr="00E63A78">
        <w:trPr>
          <w:trHeight w:val="240"/>
          <w:jc w:val="center"/>
        </w:trPr>
        <w:tc>
          <w:tcPr>
            <w:tcW w:w="4876" w:type="dxa"/>
            <w:hideMark/>
          </w:tcPr>
          <w:p w14:paraId="45A7C06F" w14:textId="77777777" w:rsidR="00CA04DF" w:rsidRPr="004D4A11" w:rsidRDefault="00CA04DF" w:rsidP="00E63A78">
            <w:pPr>
              <w:pStyle w:val="AmColumnHeading"/>
            </w:pPr>
            <w:r w:rsidRPr="004D4A11">
              <w:t>Texto da Comissão</w:t>
            </w:r>
          </w:p>
        </w:tc>
        <w:tc>
          <w:tcPr>
            <w:tcW w:w="4876" w:type="dxa"/>
            <w:hideMark/>
          </w:tcPr>
          <w:p w14:paraId="4F8E4DC5" w14:textId="77777777" w:rsidR="00CA04DF" w:rsidRPr="004D4A11" w:rsidRDefault="00CA04DF" w:rsidP="00E63A78">
            <w:pPr>
              <w:pStyle w:val="AmColumnHeading"/>
            </w:pPr>
            <w:r w:rsidRPr="004D4A11">
              <w:t>Alteração</w:t>
            </w:r>
          </w:p>
        </w:tc>
      </w:tr>
      <w:tr w:rsidR="00CA04DF" w:rsidRPr="004D4A11" w14:paraId="6D8E06B3" w14:textId="77777777" w:rsidTr="00E63A78">
        <w:trPr>
          <w:jc w:val="center"/>
        </w:trPr>
        <w:tc>
          <w:tcPr>
            <w:tcW w:w="4876" w:type="dxa"/>
            <w:hideMark/>
          </w:tcPr>
          <w:p w14:paraId="3EE60028" w14:textId="77777777" w:rsidR="00CA04DF" w:rsidRPr="004D4A11" w:rsidRDefault="00CA04DF" w:rsidP="00E63A78">
            <w:pPr>
              <w:pStyle w:val="Normal6a"/>
            </w:pPr>
            <w:r w:rsidRPr="004D4A11">
              <w:rPr>
                <w:b/>
                <w:i/>
              </w:rPr>
              <w:t>(a)</w:t>
            </w:r>
            <w:r w:rsidRPr="004D4A11">
              <w:tab/>
            </w:r>
            <w:r w:rsidRPr="004D4A11">
              <w:rPr>
                <w:b/>
                <w:i/>
              </w:rPr>
              <w:t>A autoridade responsável pela decisão considerar que os motivos para indeferir um pedido como inadmissível ou para aplicar o procedimento acelerado não se aplicam ou deixaram de se aplicar;</w:t>
            </w:r>
          </w:p>
        </w:tc>
        <w:tc>
          <w:tcPr>
            <w:tcW w:w="4876" w:type="dxa"/>
            <w:hideMark/>
          </w:tcPr>
          <w:p w14:paraId="18A0D813" w14:textId="77777777" w:rsidR="00CA04DF" w:rsidRPr="004D4A11" w:rsidRDefault="00CA04DF" w:rsidP="00E63A78">
            <w:pPr>
              <w:pStyle w:val="Normal6a"/>
            </w:pPr>
            <w:r w:rsidRPr="004D4A11">
              <w:rPr>
                <w:b/>
                <w:i/>
              </w:rPr>
              <w:t>Suprimido</w:t>
            </w:r>
          </w:p>
        </w:tc>
      </w:tr>
    </w:tbl>
    <w:p w14:paraId="7CA3EAE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7776CB8" w14:textId="77777777" w:rsidR="00CA04DF" w:rsidRPr="004D4A11" w:rsidRDefault="00CA04DF" w:rsidP="00CA04DF">
      <w:r w:rsidRPr="004D4A11">
        <w:rPr>
          <w:rStyle w:val="HideTWBExt"/>
          <w:noProof w:val="0"/>
        </w:rPr>
        <w:t>&lt;/Amend&gt;</w:t>
      </w:r>
    </w:p>
    <w:p w14:paraId="388EAE8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319</w:t>
      </w:r>
      <w:r w:rsidRPr="004D4A11">
        <w:rPr>
          <w:rStyle w:val="HideTWBExt"/>
          <w:noProof w:val="0"/>
        </w:rPr>
        <w:t>&lt;/NumAm&gt;</w:t>
      </w:r>
    </w:p>
    <w:p w14:paraId="54C986B8"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Pietro Bartolo</w:t>
      </w:r>
      <w:r w:rsidRPr="004D4A11">
        <w:rPr>
          <w:rStyle w:val="HideTWBExt"/>
          <w:noProof w:val="0"/>
        </w:rPr>
        <w:t>&lt;/Members&gt;</w:t>
      </w:r>
    </w:p>
    <w:p w14:paraId="52422459" w14:textId="77777777" w:rsidR="00CA04DF" w:rsidRPr="004D4A11" w:rsidRDefault="00CA04DF" w:rsidP="00CA04DF">
      <w:pPr>
        <w:pStyle w:val="NormalBold"/>
      </w:pPr>
      <w:r w:rsidRPr="004D4A11">
        <w:rPr>
          <w:rStyle w:val="HideTWBExt"/>
          <w:noProof w:val="0"/>
        </w:rPr>
        <w:t>&lt;/RepeatBlock-By&gt;</w:t>
      </w:r>
    </w:p>
    <w:p w14:paraId="4E794C9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E7B0F2D" w14:textId="77777777" w:rsidR="00CA04DF" w:rsidRPr="004D4A11" w:rsidRDefault="00CA04DF" w:rsidP="00CA04DF">
      <w:pPr>
        <w:pStyle w:val="NormalBold"/>
      </w:pPr>
      <w:r w:rsidRPr="004D4A11">
        <w:rPr>
          <w:rStyle w:val="HideTWBExt"/>
          <w:noProof w:val="0"/>
        </w:rPr>
        <w:t>&lt;Article&gt;</w:t>
      </w:r>
      <w:r w:rsidRPr="004D4A11">
        <w:t>Artigo 41 – n.º 9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D75072B" w14:textId="77777777" w:rsidTr="00E63A78">
        <w:trPr>
          <w:trHeight w:val="240"/>
          <w:jc w:val="center"/>
        </w:trPr>
        <w:tc>
          <w:tcPr>
            <w:tcW w:w="9752" w:type="dxa"/>
            <w:gridSpan w:val="2"/>
          </w:tcPr>
          <w:p w14:paraId="7201E32C" w14:textId="77777777" w:rsidR="00CA04DF" w:rsidRPr="004D4A11" w:rsidRDefault="00CA04DF" w:rsidP="00E63A78"/>
        </w:tc>
      </w:tr>
      <w:tr w:rsidR="00CA04DF" w:rsidRPr="004D4A11" w14:paraId="30FE81D8" w14:textId="77777777" w:rsidTr="00E63A78">
        <w:trPr>
          <w:trHeight w:val="240"/>
          <w:jc w:val="center"/>
        </w:trPr>
        <w:tc>
          <w:tcPr>
            <w:tcW w:w="4876" w:type="dxa"/>
            <w:hideMark/>
          </w:tcPr>
          <w:p w14:paraId="1DA0E3F3" w14:textId="77777777" w:rsidR="00CA04DF" w:rsidRPr="004D4A11" w:rsidRDefault="00CA04DF" w:rsidP="00E63A78">
            <w:pPr>
              <w:pStyle w:val="AmColumnHeading"/>
            </w:pPr>
            <w:r w:rsidRPr="004D4A11">
              <w:t>Texto da Comissão</w:t>
            </w:r>
          </w:p>
        </w:tc>
        <w:tc>
          <w:tcPr>
            <w:tcW w:w="4876" w:type="dxa"/>
            <w:hideMark/>
          </w:tcPr>
          <w:p w14:paraId="4055A743" w14:textId="77777777" w:rsidR="00CA04DF" w:rsidRPr="004D4A11" w:rsidRDefault="00CA04DF" w:rsidP="00E63A78">
            <w:pPr>
              <w:pStyle w:val="AmColumnHeading"/>
            </w:pPr>
            <w:r w:rsidRPr="004D4A11">
              <w:t>Alteração</w:t>
            </w:r>
          </w:p>
        </w:tc>
      </w:tr>
      <w:tr w:rsidR="00CA04DF" w:rsidRPr="004D4A11" w14:paraId="0ADC3369" w14:textId="77777777" w:rsidTr="00E63A78">
        <w:trPr>
          <w:jc w:val="center"/>
        </w:trPr>
        <w:tc>
          <w:tcPr>
            <w:tcW w:w="4876" w:type="dxa"/>
            <w:hideMark/>
          </w:tcPr>
          <w:p w14:paraId="2EC80067" w14:textId="77777777" w:rsidR="00CA04DF" w:rsidRPr="004D4A11" w:rsidRDefault="00CA04DF" w:rsidP="00E63A78">
            <w:pPr>
              <w:pStyle w:val="Normal6a"/>
            </w:pPr>
            <w:r w:rsidRPr="004D4A11">
              <w:t>(a)</w:t>
            </w:r>
            <w:r w:rsidRPr="004D4A11">
              <w:tab/>
              <w:t xml:space="preserve">A autoridade responsável pela decisão considerar que os motivos </w:t>
            </w:r>
            <w:r w:rsidRPr="004D4A11">
              <w:rPr>
                <w:b/>
                <w:i/>
              </w:rPr>
              <w:t>para indeferir um pedido como inadmissível ou</w:t>
            </w:r>
            <w:r w:rsidRPr="004D4A11">
              <w:t xml:space="preserve"> para aplicar o procedimento acelerado não se aplicam ou deixaram de se aplicar;</w:t>
            </w:r>
          </w:p>
        </w:tc>
        <w:tc>
          <w:tcPr>
            <w:tcW w:w="4876" w:type="dxa"/>
            <w:hideMark/>
          </w:tcPr>
          <w:p w14:paraId="49C44D74" w14:textId="77777777" w:rsidR="00CA04DF" w:rsidRPr="004D4A11" w:rsidRDefault="00CA04DF" w:rsidP="00E63A78">
            <w:pPr>
              <w:pStyle w:val="Normal6a"/>
            </w:pPr>
            <w:r w:rsidRPr="004D4A11">
              <w:t>(a)</w:t>
            </w:r>
            <w:r w:rsidRPr="004D4A11">
              <w:tab/>
              <w:t>A autoridade responsável pela decisão considerar que os motivos para aplicar o procedimento acelerado não se aplicam ou deixaram de se aplicar;</w:t>
            </w:r>
          </w:p>
        </w:tc>
      </w:tr>
    </w:tbl>
    <w:p w14:paraId="3CACF59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255C53E"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3F7CC83F" w14:textId="77777777" w:rsidR="00CA04DF" w:rsidRPr="004D4A11" w:rsidRDefault="00CA04DF" w:rsidP="00CA04DF">
      <w:pPr>
        <w:pStyle w:val="AmJustText"/>
      </w:pPr>
      <w:r w:rsidRPr="004D4A11">
        <w:t>Alteração consequente à alteração do art. 41.º, n.º 2. O procedimento de fronteira apenas deve comportar a apreciação com base no mérito.</w:t>
      </w:r>
    </w:p>
    <w:p w14:paraId="311AE1DE" w14:textId="77777777" w:rsidR="00CA04DF" w:rsidRPr="004D4A11" w:rsidRDefault="00CA04DF" w:rsidP="00CA04DF">
      <w:r w:rsidRPr="004D4A11">
        <w:rPr>
          <w:rStyle w:val="HideTWBExt"/>
          <w:noProof w:val="0"/>
        </w:rPr>
        <w:t>&lt;/Amend&gt;</w:t>
      </w:r>
    </w:p>
    <w:p w14:paraId="639D271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320</w:t>
      </w:r>
      <w:r w:rsidRPr="004D4A11">
        <w:rPr>
          <w:rStyle w:val="HideTWBExt"/>
          <w:noProof w:val="0"/>
        </w:rPr>
        <w:t>&lt;/NumAm&gt;</w:t>
      </w:r>
    </w:p>
    <w:p w14:paraId="1EF219DE" w14:textId="77777777" w:rsidR="00CA04DF" w:rsidRPr="004D4A11" w:rsidRDefault="00CA04DF" w:rsidP="00CA04DF">
      <w:pPr>
        <w:pStyle w:val="NormalBold"/>
      </w:pPr>
      <w:r w:rsidRPr="004D4A11">
        <w:rPr>
          <w:rStyle w:val="HideTWBExt"/>
          <w:noProof w:val="0"/>
        </w:rPr>
        <w:t>&lt;RepeatBlock-By&gt;&lt;Members&gt;</w:t>
      </w:r>
      <w:r w:rsidRPr="004D4A11">
        <w:t>Lukas Mandl</w:t>
      </w:r>
      <w:r w:rsidRPr="004D4A11">
        <w:rPr>
          <w:rStyle w:val="HideTWBExt"/>
          <w:noProof w:val="0"/>
        </w:rPr>
        <w:t>&lt;/Members&gt;</w:t>
      </w:r>
    </w:p>
    <w:p w14:paraId="48D71212" w14:textId="77777777" w:rsidR="00CA04DF" w:rsidRPr="004D4A11" w:rsidRDefault="00CA04DF" w:rsidP="00CA04DF">
      <w:pPr>
        <w:pStyle w:val="NormalBold"/>
      </w:pPr>
      <w:r w:rsidRPr="004D4A11">
        <w:rPr>
          <w:rStyle w:val="HideTWBExt"/>
          <w:noProof w:val="0"/>
        </w:rPr>
        <w:t>&lt;/RepeatBlock-By&gt;</w:t>
      </w:r>
    </w:p>
    <w:p w14:paraId="7DDD0DC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465C7C9" w14:textId="77777777" w:rsidR="00CA04DF" w:rsidRPr="004D4A11" w:rsidRDefault="00CA04DF" w:rsidP="00CA04DF">
      <w:pPr>
        <w:pStyle w:val="NormalBold"/>
      </w:pPr>
      <w:r w:rsidRPr="004D4A11">
        <w:rPr>
          <w:rStyle w:val="HideTWBExt"/>
          <w:noProof w:val="0"/>
        </w:rPr>
        <w:t>&lt;Article&gt;</w:t>
      </w:r>
      <w:r w:rsidRPr="004D4A11">
        <w:t>Artigo 41 – n.º 9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7A84C0D" w14:textId="77777777" w:rsidTr="00E63A78">
        <w:trPr>
          <w:trHeight w:val="240"/>
          <w:jc w:val="center"/>
        </w:trPr>
        <w:tc>
          <w:tcPr>
            <w:tcW w:w="9752" w:type="dxa"/>
            <w:gridSpan w:val="2"/>
          </w:tcPr>
          <w:p w14:paraId="6FAE2AAE" w14:textId="77777777" w:rsidR="00CA04DF" w:rsidRPr="004D4A11" w:rsidRDefault="00CA04DF" w:rsidP="00E63A78"/>
        </w:tc>
      </w:tr>
      <w:tr w:rsidR="00CA04DF" w:rsidRPr="004D4A11" w14:paraId="1DD9611C" w14:textId="77777777" w:rsidTr="00E63A78">
        <w:trPr>
          <w:trHeight w:val="240"/>
          <w:jc w:val="center"/>
        </w:trPr>
        <w:tc>
          <w:tcPr>
            <w:tcW w:w="4876" w:type="dxa"/>
            <w:hideMark/>
          </w:tcPr>
          <w:p w14:paraId="5E7A457E" w14:textId="77777777" w:rsidR="00CA04DF" w:rsidRPr="004D4A11" w:rsidRDefault="00CA04DF" w:rsidP="00E63A78">
            <w:pPr>
              <w:pStyle w:val="AmColumnHeading"/>
            </w:pPr>
            <w:r w:rsidRPr="004D4A11">
              <w:t>Texto da Comissão</w:t>
            </w:r>
          </w:p>
        </w:tc>
        <w:tc>
          <w:tcPr>
            <w:tcW w:w="4876" w:type="dxa"/>
            <w:hideMark/>
          </w:tcPr>
          <w:p w14:paraId="13C8EA83" w14:textId="77777777" w:rsidR="00CA04DF" w:rsidRPr="004D4A11" w:rsidRDefault="00CA04DF" w:rsidP="00E63A78">
            <w:pPr>
              <w:pStyle w:val="AmColumnHeading"/>
            </w:pPr>
            <w:r w:rsidRPr="004D4A11">
              <w:t>Alteração</w:t>
            </w:r>
          </w:p>
        </w:tc>
      </w:tr>
      <w:tr w:rsidR="00CA04DF" w:rsidRPr="004D4A11" w14:paraId="0066321B" w14:textId="77777777" w:rsidTr="00E63A78">
        <w:trPr>
          <w:jc w:val="center"/>
        </w:trPr>
        <w:tc>
          <w:tcPr>
            <w:tcW w:w="4876" w:type="dxa"/>
            <w:hideMark/>
          </w:tcPr>
          <w:p w14:paraId="376F2785" w14:textId="77777777" w:rsidR="00CA04DF" w:rsidRPr="004D4A11" w:rsidRDefault="00CA04DF" w:rsidP="00E63A78">
            <w:pPr>
              <w:pStyle w:val="Normal6a"/>
            </w:pPr>
            <w:r w:rsidRPr="004D4A11">
              <w:t>(a)</w:t>
            </w:r>
            <w:r w:rsidRPr="004D4A11">
              <w:tab/>
              <w:t xml:space="preserve">A autoridade responsável pela decisão </w:t>
            </w:r>
            <w:r w:rsidRPr="004D4A11">
              <w:rPr>
                <w:b/>
                <w:i/>
              </w:rPr>
              <w:t>considerar</w:t>
            </w:r>
            <w:r w:rsidRPr="004D4A11">
              <w:t xml:space="preserve"> que os motivos para </w:t>
            </w:r>
            <w:r w:rsidRPr="004D4A11">
              <w:rPr>
                <w:b/>
                <w:i/>
              </w:rPr>
              <w:t>indeferir um</w:t>
            </w:r>
            <w:r w:rsidRPr="004D4A11">
              <w:t xml:space="preserve"> pedido </w:t>
            </w:r>
            <w:r w:rsidRPr="004D4A11">
              <w:rPr>
                <w:b/>
                <w:i/>
              </w:rPr>
              <w:t>como inadmissível ou para aplicar o</w:t>
            </w:r>
            <w:r w:rsidRPr="004D4A11">
              <w:t xml:space="preserve"> procedimento </w:t>
            </w:r>
            <w:r w:rsidRPr="004D4A11">
              <w:rPr>
                <w:b/>
                <w:i/>
              </w:rPr>
              <w:t>acelerado não se aplicam ou</w:t>
            </w:r>
            <w:r w:rsidRPr="004D4A11">
              <w:t xml:space="preserve"> deixaram de se aplicar;</w:t>
            </w:r>
          </w:p>
        </w:tc>
        <w:tc>
          <w:tcPr>
            <w:tcW w:w="4876" w:type="dxa"/>
            <w:hideMark/>
          </w:tcPr>
          <w:p w14:paraId="3E4BE392" w14:textId="77777777" w:rsidR="00CA04DF" w:rsidRPr="004D4A11" w:rsidRDefault="00CA04DF" w:rsidP="00E63A78">
            <w:pPr>
              <w:pStyle w:val="Normal6a"/>
            </w:pPr>
            <w:r w:rsidRPr="004D4A11">
              <w:t>(a)</w:t>
            </w:r>
            <w:r w:rsidRPr="004D4A11">
              <w:tab/>
              <w:t xml:space="preserve">A autoridade responsável pela decisão </w:t>
            </w:r>
            <w:r w:rsidRPr="004D4A11">
              <w:rPr>
                <w:b/>
                <w:i/>
              </w:rPr>
              <w:t xml:space="preserve"> puder fornecer amplas justificações ou houver provas claras de</w:t>
            </w:r>
            <w:r w:rsidRPr="004D4A11">
              <w:t xml:space="preserve"> que os motivos para </w:t>
            </w:r>
            <w:r w:rsidRPr="004D4A11">
              <w:rPr>
                <w:b/>
                <w:i/>
              </w:rPr>
              <w:t>o</w:t>
            </w:r>
            <w:r w:rsidRPr="004D4A11">
              <w:t xml:space="preserve"> pedido </w:t>
            </w:r>
            <w:r w:rsidRPr="004D4A11">
              <w:rPr>
                <w:b/>
                <w:i/>
              </w:rPr>
              <w:t>de</w:t>
            </w:r>
            <w:r w:rsidRPr="004D4A11">
              <w:t xml:space="preserve"> procedimento </w:t>
            </w:r>
            <w:r w:rsidRPr="004D4A11">
              <w:rPr>
                <w:b/>
                <w:i/>
              </w:rPr>
              <w:t>de fronteira</w:t>
            </w:r>
            <w:r w:rsidRPr="004D4A11">
              <w:t xml:space="preserve"> deixaram de se aplicar;</w:t>
            </w:r>
          </w:p>
        </w:tc>
      </w:tr>
    </w:tbl>
    <w:p w14:paraId="6B9CF60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F971134" w14:textId="77777777" w:rsidR="00CA04DF" w:rsidRPr="004D4A11" w:rsidRDefault="00CA04DF" w:rsidP="00CA04DF">
      <w:r w:rsidRPr="004D4A11">
        <w:rPr>
          <w:rStyle w:val="HideTWBExt"/>
          <w:noProof w:val="0"/>
        </w:rPr>
        <w:t>&lt;/Amend&gt;</w:t>
      </w:r>
    </w:p>
    <w:p w14:paraId="2E80531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321</w:t>
      </w:r>
      <w:r w:rsidRPr="004D4A11">
        <w:rPr>
          <w:rStyle w:val="HideTWBExt"/>
          <w:noProof w:val="0"/>
        </w:rPr>
        <w:t>&lt;/NumAm&gt;</w:t>
      </w:r>
    </w:p>
    <w:p w14:paraId="0C01162B" w14:textId="77777777" w:rsidR="00CA04DF" w:rsidRPr="004D4A11" w:rsidRDefault="00CA04DF" w:rsidP="00CA04DF">
      <w:pPr>
        <w:pStyle w:val="NormalBold"/>
      </w:pPr>
      <w:r w:rsidRPr="004D4A11">
        <w:rPr>
          <w:rStyle w:val="HideTWBExt"/>
          <w:noProof w:val="0"/>
        </w:rPr>
        <w:t>&lt;RepeatBlock-By&gt;&lt;Members&gt;</w:t>
      </w:r>
      <w:r w:rsidRPr="004D4A11">
        <w:t>Jadwiga Wiśniewska, Patryk Jaki</w:t>
      </w:r>
      <w:r w:rsidRPr="004D4A11">
        <w:rPr>
          <w:rStyle w:val="HideTWBExt"/>
          <w:noProof w:val="0"/>
        </w:rPr>
        <w:t>&lt;/Members&gt;</w:t>
      </w:r>
    </w:p>
    <w:p w14:paraId="20BC1D8E" w14:textId="77777777" w:rsidR="00CA04DF" w:rsidRPr="004D4A11" w:rsidRDefault="00CA04DF" w:rsidP="00CA04DF">
      <w:pPr>
        <w:pStyle w:val="NormalBold"/>
      </w:pPr>
      <w:r w:rsidRPr="004D4A11">
        <w:rPr>
          <w:rStyle w:val="HideTWBExt"/>
          <w:noProof w:val="0"/>
        </w:rPr>
        <w:t>&lt;/RepeatBlock-By&gt;</w:t>
      </w:r>
    </w:p>
    <w:p w14:paraId="6BC6915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BC1F498" w14:textId="77777777" w:rsidR="00CA04DF" w:rsidRPr="004D4A11" w:rsidRDefault="00CA04DF" w:rsidP="00CA04DF">
      <w:pPr>
        <w:pStyle w:val="NormalBold"/>
      </w:pPr>
      <w:r w:rsidRPr="004D4A11">
        <w:rPr>
          <w:rStyle w:val="HideTWBExt"/>
          <w:noProof w:val="0"/>
        </w:rPr>
        <w:t>&lt;Article&gt;</w:t>
      </w:r>
      <w:r w:rsidRPr="004D4A11">
        <w:t>Artigo 41 – n.º 9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930A3AC" w14:textId="77777777" w:rsidTr="00E63A78">
        <w:trPr>
          <w:trHeight w:val="240"/>
          <w:jc w:val="center"/>
        </w:trPr>
        <w:tc>
          <w:tcPr>
            <w:tcW w:w="9752" w:type="dxa"/>
            <w:gridSpan w:val="2"/>
          </w:tcPr>
          <w:p w14:paraId="1AD14429" w14:textId="77777777" w:rsidR="00CA04DF" w:rsidRPr="004D4A11" w:rsidRDefault="00CA04DF" w:rsidP="00E63A78"/>
        </w:tc>
      </w:tr>
      <w:tr w:rsidR="00CA04DF" w:rsidRPr="004D4A11" w14:paraId="79CCA083" w14:textId="77777777" w:rsidTr="00E63A78">
        <w:trPr>
          <w:trHeight w:val="240"/>
          <w:jc w:val="center"/>
        </w:trPr>
        <w:tc>
          <w:tcPr>
            <w:tcW w:w="4876" w:type="dxa"/>
            <w:hideMark/>
          </w:tcPr>
          <w:p w14:paraId="0A03E1F8" w14:textId="77777777" w:rsidR="00CA04DF" w:rsidRPr="004D4A11" w:rsidRDefault="00CA04DF" w:rsidP="00E63A78">
            <w:pPr>
              <w:pStyle w:val="AmColumnHeading"/>
            </w:pPr>
            <w:r w:rsidRPr="004D4A11">
              <w:t>Texto da Comissão</w:t>
            </w:r>
          </w:p>
        </w:tc>
        <w:tc>
          <w:tcPr>
            <w:tcW w:w="4876" w:type="dxa"/>
            <w:hideMark/>
          </w:tcPr>
          <w:p w14:paraId="52008A76" w14:textId="77777777" w:rsidR="00CA04DF" w:rsidRPr="004D4A11" w:rsidRDefault="00CA04DF" w:rsidP="00E63A78">
            <w:pPr>
              <w:pStyle w:val="AmColumnHeading"/>
            </w:pPr>
            <w:r w:rsidRPr="004D4A11">
              <w:t>Alteração</w:t>
            </w:r>
          </w:p>
        </w:tc>
      </w:tr>
      <w:tr w:rsidR="00CA04DF" w:rsidRPr="004D4A11" w14:paraId="0B341D4E" w14:textId="77777777" w:rsidTr="00E63A78">
        <w:trPr>
          <w:jc w:val="center"/>
        </w:trPr>
        <w:tc>
          <w:tcPr>
            <w:tcW w:w="4876" w:type="dxa"/>
            <w:hideMark/>
          </w:tcPr>
          <w:p w14:paraId="3A36C504" w14:textId="77777777" w:rsidR="00CA04DF" w:rsidRPr="004D4A11" w:rsidRDefault="00CA04DF" w:rsidP="00E63A78">
            <w:pPr>
              <w:pStyle w:val="Normal6a"/>
            </w:pPr>
            <w:r w:rsidRPr="004D4A11">
              <w:rPr>
                <w:b/>
                <w:i/>
              </w:rPr>
              <w:t>(b)</w:t>
            </w:r>
            <w:r w:rsidRPr="004D4A11">
              <w:tab/>
            </w:r>
            <w:r w:rsidRPr="004D4A11">
              <w:rPr>
                <w:b/>
                <w:i/>
              </w:rPr>
              <w:t>Não for possível prestar o apoio necessário a requerentes com necessidades especiais nos locais referidos no n.º 14;</w:t>
            </w:r>
          </w:p>
        </w:tc>
        <w:tc>
          <w:tcPr>
            <w:tcW w:w="4876" w:type="dxa"/>
            <w:hideMark/>
          </w:tcPr>
          <w:p w14:paraId="6230F501" w14:textId="77777777" w:rsidR="00CA04DF" w:rsidRPr="004D4A11" w:rsidRDefault="00CA04DF" w:rsidP="00E63A78">
            <w:pPr>
              <w:pStyle w:val="Normal6a"/>
            </w:pPr>
            <w:r w:rsidRPr="004D4A11">
              <w:rPr>
                <w:b/>
                <w:i/>
              </w:rPr>
              <w:t>Suprimido</w:t>
            </w:r>
          </w:p>
        </w:tc>
      </w:tr>
    </w:tbl>
    <w:p w14:paraId="6954E91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{PL}</w:t>
      </w:r>
      <w:r w:rsidRPr="004D4A11">
        <w:t>pl</w:t>
      </w:r>
      <w:r w:rsidRPr="004D4A11">
        <w:rPr>
          <w:rStyle w:val="HideTWBExt"/>
          <w:noProof w:val="0"/>
        </w:rPr>
        <w:t>&lt;/Original&gt;</w:t>
      </w:r>
    </w:p>
    <w:p w14:paraId="797DFFB3" w14:textId="77777777" w:rsidR="00CA04DF" w:rsidRPr="004D4A11" w:rsidRDefault="00CA04DF" w:rsidP="00CA04DF">
      <w:r w:rsidRPr="004D4A11">
        <w:rPr>
          <w:rStyle w:val="HideTWBExt"/>
          <w:noProof w:val="0"/>
        </w:rPr>
        <w:t>&lt;/Amend&gt;</w:t>
      </w:r>
    </w:p>
    <w:p w14:paraId="6002A11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322</w:t>
      </w:r>
      <w:r w:rsidRPr="004D4A11">
        <w:rPr>
          <w:rStyle w:val="HideTWBExt"/>
          <w:noProof w:val="0"/>
        </w:rPr>
        <w:t>&lt;/NumAm&gt;</w:t>
      </w:r>
    </w:p>
    <w:p w14:paraId="5FEBFA27"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7AE8867A" w14:textId="77777777" w:rsidR="00CA04DF" w:rsidRPr="004D4A11" w:rsidRDefault="00CA04DF" w:rsidP="00CA04DF">
      <w:pPr>
        <w:pStyle w:val="NormalBold"/>
      </w:pPr>
      <w:r w:rsidRPr="004D4A11">
        <w:rPr>
          <w:rStyle w:val="HideTWBExt"/>
          <w:noProof w:val="0"/>
        </w:rPr>
        <w:t>&lt;/RepeatBlock-By&gt;</w:t>
      </w:r>
    </w:p>
    <w:p w14:paraId="457BEE2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E6B52E9" w14:textId="77777777" w:rsidR="00CA04DF" w:rsidRPr="004D4A11" w:rsidRDefault="00CA04DF" w:rsidP="00CA04DF">
      <w:pPr>
        <w:pStyle w:val="NormalBold"/>
      </w:pPr>
      <w:r w:rsidRPr="004D4A11">
        <w:rPr>
          <w:rStyle w:val="HideTWBExt"/>
          <w:noProof w:val="0"/>
        </w:rPr>
        <w:t>&lt;Article&gt;</w:t>
      </w:r>
      <w:r w:rsidRPr="004D4A11">
        <w:t>Artigo 41 – n.º 9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F870F65" w14:textId="77777777" w:rsidTr="00E63A78">
        <w:trPr>
          <w:trHeight w:val="240"/>
          <w:jc w:val="center"/>
        </w:trPr>
        <w:tc>
          <w:tcPr>
            <w:tcW w:w="9752" w:type="dxa"/>
            <w:gridSpan w:val="2"/>
          </w:tcPr>
          <w:p w14:paraId="36589634" w14:textId="77777777" w:rsidR="00CA04DF" w:rsidRPr="004D4A11" w:rsidRDefault="00CA04DF" w:rsidP="00E63A78"/>
        </w:tc>
      </w:tr>
      <w:tr w:rsidR="00CA04DF" w:rsidRPr="004D4A11" w14:paraId="782B2D03" w14:textId="77777777" w:rsidTr="00E63A78">
        <w:trPr>
          <w:trHeight w:val="240"/>
          <w:jc w:val="center"/>
        </w:trPr>
        <w:tc>
          <w:tcPr>
            <w:tcW w:w="4876" w:type="dxa"/>
            <w:hideMark/>
          </w:tcPr>
          <w:p w14:paraId="7B6692F8" w14:textId="77777777" w:rsidR="00CA04DF" w:rsidRPr="004D4A11" w:rsidRDefault="00CA04DF" w:rsidP="00E63A78">
            <w:pPr>
              <w:pStyle w:val="AmColumnHeading"/>
            </w:pPr>
            <w:r w:rsidRPr="004D4A11">
              <w:t>Texto da Comissão</w:t>
            </w:r>
          </w:p>
        </w:tc>
        <w:tc>
          <w:tcPr>
            <w:tcW w:w="4876" w:type="dxa"/>
            <w:hideMark/>
          </w:tcPr>
          <w:p w14:paraId="292128E9" w14:textId="77777777" w:rsidR="00CA04DF" w:rsidRPr="004D4A11" w:rsidRDefault="00CA04DF" w:rsidP="00E63A78">
            <w:pPr>
              <w:pStyle w:val="AmColumnHeading"/>
            </w:pPr>
            <w:r w:rsidRPr="004D4A11">
              <w:t>Alteração</w:t>
            </w:r>
          </w:p>
        </w:tc>
      </w:tr>
      <w:tr w:rsidR="00CA04DF" w:rsidRPr="004D4A11" w14:paraId="73CCC499" w14:textId="77777777" w:rsidTr="00E63A78">
        <w:trPr>
          <w:jc w:val="center"/>
        </w:trPr>
        <w:tc>
          <w:tcPr>
            <w:tcW w:w="4876" w:type="dxa"/>
            <w:hideMark/>
          </w:tcPr>
          <w:p w14:paraId="2B6AB90A" w14:textId="77777777" w:rsidR="00CA04DF" w:rsidRPr="004D4A11" w:rsidRDefault="00CA04DF" w:rsidP="00E63A78">
            <w:pPr>
              <w:pStyle w:val="Normal6a"/>
            </w:pPr>
            <w:r w:rsidRPr="004D4A11">
              <w:t>(b)</w:t>
            </w:r>
            <w:r w:rsidRPr="004D4A11">
              <w:tab/>
            </w:r>
            <w:r w:rsidRPr="004D4A11">
              <w:rPr>
                <w:b/>
                <w:i/>
              </w:rPr>
              <w:t>Não for possível prestar o apoio necessário a requerentes</w:t>
            </w:r>
            <w:r w:rsidRPr="004D4A11">
              <w:t xml:space="preserve"> com necessidades especiais </w:t>
            </w:r>
            <w:r w:rsidRPr="004D4A11">
              <w:rPr>
                <w:b/>
                <w:i/>
              </w:rPr>
              <w:t>nos locais referidos no n.º 14;</w:t>
            </w:r>
          </w:p>
        </w:tc>
        <w:tc>
          <w:tcPr>
            <w:tcW w:w="4876" w:type="dxa"/>
            <w:hideMark/>
          </w:tcPr>
          <w:p w14:paraId="38496C4E" w14:textId="77777777" w:rsidR="00CA04DF" w:rsidRPr="004D4A11" w:rsidRDefault="00CA04DF" w:rsidP="00E63A78">
            <w:pPr>
              <w:pStyle w:val="Normal6a"/>
            </w:pPr>
            <w:r w:rsidRPr="004D4A11">
              <w:t>(b)</w:t>
            </w:r>
            <w:r w:rsidRPr="004D4A11">
              <w:tab/>
            </w:r>
            <w:r w:rsidRPr="004D4A11">
              <w:rPr>
                <w:b/>
                <w:i/>
              </w:rPr>
              <w:t> o requerente tiver sido identificado como vulnerável ou</w:t>
            </w:r>
            <w:r w:rsidRPr="004D4A11">
              <w:t xml:space="preserve"> com necessidades </w:t>
            </w:r>
            <w:r w:rsidRPr="004D4A11">
              <w:rPr>
                <w:b/>
                <w:i/>
              </w:rPr>
              <w:t>processuais ou de acolhimento</w:t>
            </w:r>
            <w:r w:rsidRPr="004D4A11">
              <w:t xml:space="preserve"> especiais</w:t>
            </w:r>
            <w:r w:rsidRPr="004D4A11">
              <w:rPr>
                <w:b/>
                <w:i/>
              </w:rPr>
              <w:t>. As vulnerabilidades devem ser continuamente consideradas, identificadas e avaliadas em todas as fases do procedimento. Devem ser devidamente tidas em conta as pessoas com vulnerabilidades menos visíveis, como sobreviventes de tortura, vítimas de tráfico de seres humanos e pessoas com problemas de saúde mental.</w:t>
            </w:r>
          </w:p>
        </w:tc>
      </w:tr>
    </w:tbl>
    <w:p w14:paraId="119F20B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0B7AF94" w14:textId="77777777" w:rsidR="00CA04DF" w:rsidRPr="004D4A11" w:rsidRDefault="00CA04DF" w:rsidP="00CA04DF">
      <w:r w:rsidRPr="004D4A11">
        <w:rPr>
          <w:rStyle w:val="HideTWBExt"/>
          <w:noProof w:val="0"/>
        </w:rPr>
        <w:t>&lt;/Amend&gt;</w:t>
      </w:r>
    </w:p>
    <w:p w14:paraId="4626915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323</w:t>
      </w:r>
      <w:r w:rsidRPr="004D4A11">
        <w:rPr>
          <w:rStyle w:val="HideTWBExt"/>
          <w:noProof w:val="0"/>
        </w:rPr>
        <w:t>&lt;/NumAm&gt;</w:t>
      </w:r>
    </w:p>
    <w:p w14:paraId="50A3854F" w14:textId="77777777" w:rsidR="00CA04DF" w:rsidRPr="004D4A11" w:rsidRDefault="00CA04DF" w:rsidP="00CA04DF">
      <w:pPr>
        <w:pStyle w:val="NormalBold"/>
      </w:pPr>
      <w:r w:rsidRPr="004D4A11">
        <w:rPr>
          <w:rStyle w:val="HideTWBExt"/>
          <w:noProof w:val="0"/>
        </w:rPr>
        <w:t>&lt;RepeatBlock-By&gt;&lt;Members&gt;</w:t>
      </w:r>
      <w:r w:rsidRPr="004D4A11">
        <w:t>Lukas Mandl</w:t>
      </w:r>
      <w:r w:rsidRPr="004D4A11">
        <w:rPr>
          <w:rStyle w:val="HideTWBExt"/>
          <w:noProof w:val="0"/>
        </w:rPr>
        <w:t>&lt;/Members&gt;</w:t>
      </w:r>
    </w:p>
    <w:p w14:paraId="2C3E1073" w14:textId="77777777" w:rsidR="00CA04DF" w:rsidRPr="004D4A11" w:rsidRDefault="00CA04DF" w:rsidP="00CA04DF">
      <w:pPr>
        <w:pStyle w:val="NormalBold"/>
      </w:pPr>
      <w:r w:rsidRPr="004D4A11">
        <w:rPr>
          <w:rStyle w:val="HideTWBExt"/>
          <w:noProof w:val="0"/>
        </w:rPr>
        <w:t>&lt;/RepeatBlock-By&gt;</w:t>
      </w:r>
    </w:p>
    <w:p w14:paraId="6409E31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A58F477" w14:textId="77777777" w:rsidR="00CA04DF" w:rsidRPr="004D4A11" w:rsidRDefault="00CA04DF" w:rsidP="00CA04DF">
      <w:pPr>
        <w:pStyle w:val="NormalBold"/>
      </w:pPr>
      <w:r w:rsidRPr="004D4A11">
        <w:rPr>
          <w:rStyle w:val="HideTWBExt"/>
          <w:noProof w:val="0"/>
        </w:rPr>
        <w:t>&lt;Article&gt;</w:t>
      </w:r>
      <w:r w:rsidRPr="004D4A11">
        <w:t>Artigo 41 – n.º 9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ED980CB" w14:textId="77777777" w:rsidTr="00E63A78">
        <w:trPr>
          <w:trHeight w:val="240"/>
          <w:jc w:val="center"/>
        </w:trPr>
        <w:tc>
          <w:tcPr>
            <w:tcW w:w="9752" w:type="dxa"/>
            <w:gridSpan w:val="2"/>
          </w:tcPr>
          <w:p w14:paraId="71A76BA5" w14:textId="77777777" w:rsidR="00CA04DF" w:rsidRPr="004D4A11" w:rsidRDefault="00CA04DF" w:rsidP="00E63A78"/>
        </w:tc>
      </w:tr>
      <w:tr w:rsidR="00CA04DF" w:rsidRPr="004D4A11" w14:paraId="323C2335" w14:textId="77777777" w:rsidTr="00E63A78">
        <w:trPr>
          <w:trHeight w:val="240"/>
          <w:jc w:val="center"/>
        </w:trPr>
        <w:tc>
          <w:tcPr>
            <w:tcW w:w="4876" w:type="dxa"/>
            <w:hideMark/>
          </w:tcPr>
          <w:p w14:paraId="392EBC4B" w14:textId="77777777" w:rsidR="00CA04DF" w:rsidRPr="004D4A11" w:rsidRDefault="00CA04DF" w:rsidP="00E63A78">
            <w:pPr>
              <w:pStyle w:val="AmColumnHeading"/>
            </w:pPr>
            <w:r w:rsidRPr="004D4A11">
              <w:t>Texto da Comissão</w:t>
            </w:r>
          </w:p>
        </w:tc>
        <w:tc>
          <w:tcPr>
            <w:tcW w:w="4876" w:type="dxa"/>
            <w:hideMark/>
          </w:tcPr>
          <w:p w14:paraId="50FA6D33" w14:textId="77777777" w:rsidR="00CA04DF" w:rsidRPr="004D4A11" w:rsidRDefault="00CA04DF" w:rsidP="00E63A78">
            <w:pPr>
              <w:pStyle w:val="AmColumnHeading"/>
            </w:pPr>
            <w:r w:rsidRPr="004D4A11">
              <w:t>Alteração</w:t>
            </w:r>
          </w:p>
        </w:tc>
      </w:tr>
      <w:tr w:rsidR="00CA04DF" w:rsidRPr="004D4A11" w14:paraId="772EA078" w14:textId="77777777" w:rsidTr="00E63A78">
        <w:trPr>
          <w:jc w:val="center"/>
        </w:trPr>
        <w:tc>
          <w:tcPr>
            <w:tcW w:w="4876" w:type="dxa"/>
            <w:hideMark/>
          </w:tcPr>
          <w:p w14:paraId="481F6E63" w14:textId="77777777" w:rsidR="00CA04DF" w:rsidRPr="004D4A11" w:rsidRDefault="00CA04DF" w:rsidP="00E63A78">
            <w:pPr>
              <w:pStyle w:val="Normal6a"/>
            </w:pPr>
            <w:r w:rsidRPr="004D4A11">
              <w:t>(b)</w:t>
            </w:r>
            <w:r w:rsidRPr="004D4A11">
              <w:tab/>
            </w:r>
            <w:r w:rsidRPr="004D4A11">
              <w:rPr>
                <w:b/>
                <w:i/>
              </w:rPr>
              <w:t>Não for possível prestar o apoio necessário a requerentes com necessidades especiais nos locais referidos no n.º 14;</w:t>
            </w:r>
          </w:p>
        </w:tc>
        <w:tc>
          <w:tcPr>
            <w:tcW w:w="4876" w:type="dxa"/>
            <w:hideMark/>
          </w:tcPr>
          <w:p w14:paraId="78DAA666" w14:textId="77777777" w:rsidR="00CA04DF" w:rsidRPr="004D4A11" w:rsidRDefault="00CA04DF" w:rsidP="00E63A78">
            <w:pPr>
              <w:pStyle w:val="Normal6a"/>
            </w:pPr>
            <w:r w:rsidRPr="004D4A11">
              <w:t>(b)</w:t>
            </w:r>
            <w:r w:rsidRPr="004D4A11">
              <w:tab/>
            </w:r>
            <w:r w:rsidRPr="004D4A11">
              <w:rPr>
                <w:b/>
                <w:i/>
              </w:rPr>
              <w:t> A aplicação do procedimento de fronteira implicar um risco efetivo de tratamento desumano ou degradante para a pessoa em causa, na aceção do artigo 4.º da Carta dos Direitos Fundamentais, e tal não puder ser evitado pela aplicação de garantias e salvaguardas individuais.</w:t>
            </w:r>
          </w:p>
        </w:tc>
      </w:tr>
    </w:tbl>
    <w:p w14:paraId="52CF20E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F2DAA0F" w14:textId="77777777" w:rsidR="00CA04DF" w:rsidRPr="004D4A11" w:rsidRDefault="00CA04DF" w:rsidP="00CA04DF">
      <w:r w:rsidRPr="004D4A11">
        <w:rPr>
          <w:rStyle w:val="HideTWBExt"/>
          <w:noProof w:val="0"/>
        </w:rPr>
        <w:t>&lt;/Amend&gt;</w:t>
      </w:r>
    </w:p>
    <w:p w14:paraId="0E5AA88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324</w:t>
      </w:r>
      <w:r w:rsidRPr="004D4A11">
        <w:rPr>
          <w:rStyle w:val="HideTWBExt"/>
          <w:noProof w:val="0"/>
        </w:rPr>
        <w:t>&lt;/NumAm&gt;</w:t>
      </w:r>
    </w:p>
    <w:p w14:paraId="46FFFBB0"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65677510" w14:textId="77777777" w:rsidR="00CA04DF" w:rsidRPr="004D4A11" w:rsidRDefault="00CA04DF" w:rsidP="00CA04DF">
      <w:pPr>
        <w:pStyle w:val="NormalBold"/>
      </w:pPr>
      <w:r w:rsidRPr="004D4A11">
        <w:rPr>
          <w:rStyle w:val="HideTWBExt"/>
          <w:noProof w:val="0"/>
        </w:rPr>
        <w:t>&lt;/RepeatBlock-By&gt;</w:t>
      </w:r>
    </w:p>
    <w:p w14:paraId="4D02D6C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0F59231" w14:textId="77777777" w:rsidR="00CA04DF" w:rsidRPr="004D4A11" w:rsidRDefault="00CA04DF" w:rsidP="00CA04DF">
      <w:pPr>
        <w:pStyle w:val="NormalBold"/>
      </w:pPr>
      <w:r w:rsidRPr="004D4A11">
        <w:rPr>
          <w:rStyle w:val="HideTWBExt"/>
          <w:noProof w:val="0"/>
        </w:rPr>
        <w:t>&lt;Article&gt;</w:t>
      </w:r>
      <w:r w:rsidRPr="004D4A11">
        <w:t>Artigo 41 – n.º 9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852E2AD" w14:textId="77777777" w:rsidTr="00E63A78">
        <w:trPr>
          <w:trHeight w:val="240"/>
          <w:jc w:val="center"/>
        </w:trPr>
        <w:tc>
          <w:tcPr>
            <w:tcW w:w="9752" w:type="dxa"/>
            <w:gridSpan w:val="2"/>
          </w:tcPr>
          <w:p w14:paraId="67F620BD" w14:textId="77777777" w:rsidR="00CA04DF" w:rsidRPr="004D4A11" w:rsidRDefault="00CA04DF" w:rsidP="00E63A78"/>
        </w:tc>
      </w:tr>
      <w:tr w:rsidR="00CA04DF" w:rsidRPr="004D4A11" w14:paraId="55613F64" w14:textId="77777777" w:rsidTr="00E63A78">
        <w:trPr>
          <w:trHeight w:val="240"/>
          <w:jc w:val="center"/>
        </w:trPr>
        <w:tc>
          <w:tcPr>
            <w:tcW w:w="4876" w:type="dxa"/>
            <w:hideMark/>
          </w:tcPr>
          <w:p w14:paraId="4ECF015B" w14:textId="77777777" w:rsidR="00CA04DF" w:rsidRPr="004D4A11" w:rsidRDefault="00CA04DF" w:rsidP="00E63A78">
            <w:pPr>
              <w:pStyle w:val="AmColumnHeading"/>
            </w:pPr>
            <w:r w:rsidRPr="004D4A11">
              <w:t>Texto da Comissão</w:t>
            </w:r>
          </w:p>
        </w:tc>
        <w:tc>
          <w:tcPr>
            <w:tcW w:w="4876" w:type="dxa"/>
            <w:hideMark/>
          </w:tcPr>
          <w:p w14:paraId="7673D938" w14:textId="77777777" w:rsidR="00CA04DF" w:rsidRPr="004D4A11" w:rsidRDefault="00CA04DF" w:rsidP="00E63A78">
            <w:pPr>
              <w:pStyle w:val="AmColumnHeading"/>
            </w:pPr>
            <w:r w:rsidRPr="004D4A11">
              <w:t>Alteração</w:t>
            </w:r>
          </w:p>
        </w:tc>
      </w:tr>
      <w:tr w:rsidR="00CA04DF" w:rsidRPr="004D4A11" w14:paraId="63F3950A" w14:textId="77777777" w:rsidTr="00E63A78">
        <w:trPr>
          <w:jc w:val="center"/>
        </w:trPr>
        <w:tc>
          <w:tcPr>
            <w:tcW w:w="4876" w:type="dxa"/>
            <w:hideMark/>
          </w:tcPr>
          <w:p w14:paraId="0EC9B786" w14:textId="77777777" w:rsidR="00CA04DF" w:rsidRPr="004D4A11" w:rsidRDefault="00CA04DF" w:rsidP="00E63A78">
            <w:pPr>
              <w:pStyle w:val="Normal6a"/>
            </w:pPr>
            <w:r w:rsidRPr="004D4A11">
              <w:t>(b)</w:t>
            </w:r>
            <w:r w:rsidRPr="004D4A11">
              <w:tab/>
            </w:r>
            <w:r w:rsidRPr="004D4A11">
              <w:rPr>
                <w:b/>
                <w:i/>
              </w:rPr>
              <w:t>Não for possível prestar o apoio necessário a requerentes com</w:t>
            </w:r>
            <w:r w:rsidRPr="004D4A11">
              <w:t xml:space="preserve"> necessidades </w:t>
            </w:r>
            <w:r w:rsidRPr="004D4A11">
              <w:rPr>
                <w:b/>
                <w:i/>
              </w:rPr>
              <w:t>especiais nos locais referidos no n.º 14</w:t>
            </w:r>
            <w:r w:rsidRPr="004D4A11">
              <w:t>;</w:t>
            </w:r>
          </w:p>
        </w:tc>
        <w:tc>
          <w:tcPr>
            <w:tcW w:w="4876" w:type="dxa"/>
            <w:hideMark/>
          </w:tcPr>
          <w:p w14:paraId="6B923B23" w14:textId="77777777" w:rsidR="00CA04DF" w:rsidRPr="004D4A11" w:rsidRDefault="00CA04DF" w:rsidP="00E63A78">
            <w:pPr>
              <w:pStyle w:val="Normal6a"/>
            </w:pPr>
            <w:r w:rsidRPr="004D4A11">
              <w:t>(b)</w:t>
            </w:r>
            <w:r w:rsidRPr="004D4A11">
              <w:tab/>
            </w:r>
            <w:r w:rsidRPr="004D4A11">
              <w:rPr>
                <w:b/>
                <w:i/>
              </w:rPr>
              <w:t>O requerente tiver sido identificado como um requerente com</w:t>
            </w:r>
            <w:r w:rsidRPr="004D4A11">
              <w:t xml:space="preserve"> necessidades </w:t>
            </w:r>
            <w:r w:rsidRPr="004D4A11">
              <w:rPr>
                <w:b/>
                <w:i/>
              </w:rPr>
              <w:t>processuais ou de acolhimento específicas</w:t>
            </w:r>
            <w:r w:rsidRPr="004D4A11">
              <w:t>;</w:t>
            </w:r>
          </w:p>
        </w:tc>
      </w:tr>
    </w:tbl>
    <w:p w14:paraId="12A98D0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D95258F" w14:textId="77777777" w:rsidR="00CA04DF" w:rsidRPr="004D4A11" w:rsidRDefault="00CA04DF" w:rsidP="00CA04DF">
      <w:r w:rsidRPr="004D4A11">
        <w:rPr>
          <w:rStyle w:val="HideTWBExt"/>
          <w:noProof w:val="0"/>
        </w:rPr>
        <w:t>&lt;/Amend&gt;</w:t>
      </w:r>
    </w:p>
    <w:p w14:paraId="76FE3B0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325</w:t>
      </w:r>
      <w:r w:rsidRPr="004D4A11">
        <w:rPr>
          <w:rStyle w:val="HideTWBExt"/>
          <w:noProof w:val="0"/>
        </w:rPr>
        <w:t>&lt;/NumAm&gt;</w:t>
      </w:r>
    </w:p>
    <w:p w14:paraId="122C8645"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5127B40C" w14:textId="77777777" w:rsidR="00CA04DF" w:rsidRPr="004D4A11" w:rsidRDefault="00CA04DF" w:rsidP="00CA04DF">
      <w:pPr>
        <w:pStyle w:val="NormalBold"/>
      </w:pPr>
      <w:r w:rsidRPr="004D4A11">
        <w:rPr>
          <w:rStyle w:val="HideTWBExt"/>
          <w:noProof w:val="0"/>
        </w:rPr>
        <w:t>&lt;/RepeatBlock-By&gt;</w:t>
      </w:r>
    </w:p>
    <w:p w14:paraId="7B3305E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F773F91" w14:textId="77777777" w:rsidR="00CA04DF" w:rsidRPr="004D4A11" w:rsidRDefault="00CA04DF" w:rsidP="00CA04DF">
      <w:pPr>
        <w:pStyle w:val="NormalBold"/>
      </w:pPr>
      <w:r w:rsidRPr="004D4A11">
        <w:rPr>
          <w:rStyle w:val="HideTWBExt"/>
          <w:noProof w:val="0"/>
        </w:rPr>
        <w:t>&lt;Article&gt;</w:t>
      </w:r>
      <w:r w:rsidRPr="004D4A11">
        <w:t>Artigo 41 – n.º 9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E324AFC" w14:textId="77777777" w:rsidTr="00E63A78">
        <w:trPr>
          <w:trHeight w:val="240"/>
          <w:jc w:val="center"/>
        </w:trPr>
        <w:tc>
          <w:tcPr>
            <w:tcW w:w="9752" w:type="dxa"/>
            <w:gridSpan w:val="2"/>
          </w:tcPr>
          <w:p w14:paraId="4CCEA239" w14:textId="77777777" w:rsidR="00CA04DF" w:rsidRPr="004D4A11" w:rsidRDefault="00CA04DF" w:rsidP="00E63A78"/>
        </w:tc>
      </w:tr>
      <w:tr w:rsidR="00CA04DF" w:rsidRPr="004D4A11" w14:paraId="3EE5D5FE" w14:textId="77777777" w:rsidTr="00E63A78">
        <w:trPr>
          <w:trHeight w:val="240"/>
          <w:jc w:val="center"/>
        </w:trPr>
        <w:tc>
          <w:tcPr>
            <w:tcW w:w="4876" w:type="dxa"/>
            <w:hideMark/>
          </w:tcPr>
          <w:p w14:paraId="5A737D10" w14:textId="77777777" w:rsidR="00CA04DF" w:rsidRPr="004D4A11" w:rsidRDefault="00CA04DF" w:rsidP="00E63A78">
            <w:pPr>
              <w:pStyle w:val="AmColumnHeading"/>
            </w:pPr>
            <w:r w:rsidRPr="004D4A11">
              <w:t>Texto da Comissão</w:t>
            </w:r>
          </w:p>
        </w:tc>
        <w:tc>
          <w:tcPr>
            <w:tcW w:w="4876" w:type="dxa"/>
            <w:hideMark/>
          </w:tcPr>
          <w:p w14:paraId="1B91AEA6" w14:textId="77777777" w:rsidR="00CA04DF" w:rsidRPr="004D4A11" w:rsidRDefault="00CA04DF" w:rsidP="00E63A78">
            <w:pPr>
              <w:pStyle w:val="AmColumnHeading"/>
            </w:pPr>
            <w:r w:rsidRPr="004D4A11">
              <w:t>Alteração</w:t>
            </w:r>
          </w:p>
        </w:tc>
      </w:tr>
      <w:tr w:rsidR="00CA04DF" w:rsidRPr="004D4A11" w14:paraId="5FBD7D8E" w14:textId="77777777" w:rsidTr="00E63A78">
        <w:trPr>
          <w:jc w:val="center"/>
        </w:trPr>
        <w:tc>
          <w:tcPr>
            <w:tcW w:w="4876" w:type="dxa"/>
            <w:hideMark/>
          </w:tcPr>
          <w:p w14:paraId="124F5A40" w14:textId="77777777" w:rsidR="00CA04DF" w:rsidRPr="004D4A11" w:rsidRDefault="00CA04DF" w:rsidP="00E63A78">
            <w:pPr>
              <w:pStyle w:val="Normal6a"/>
            </w:pPr>
            <w:r w:rsidRPr="004D4A11">
              <w:t>(b)</w:t>
            </w:r>
            <w:r w:rsidRPr="004D4A11">
              <w:tab/>
            </w:r>
            <w:r w:rsidRPr="004D4A11">
              <w:rPr>
                <w:b/>
                <w:i/>
              </w:rPr>
              <w:t>Não for possível prestar o apoio necessário a</w:t>
            </w:r>
            <w:r w:rsidRPr="004D4A11">
              <w:t xml:space="preserve"> requerentes com necessidades especiais </w:t>
            </w:r>
            <w:r w:rsidRPr="004D4A11">
              <w:rPr>
                <w:b/>
                <w:i/>
              </w:rPr>
              <w:t>nos locais referidos no n.º 14</w:t>
            </w:r>
            <w:r w:rsidRPr="004D4A11">
              <w:t>;</w:t>
            </w:r>
          </w:p>
        </w:tc>
        <w:tc>
          <w:tcPr>
            <w:tcW w:w="4876" w:type="dxa"/>
            <w:hideMark/>
          </w:tcPr>
          <w:p w14:paraId="09460F16" w14:textId="77777777" w:rsidR="00CA04DF" w:rsidRPr="004D4A11" w:rsidRDefault="00CA04DF" w:rsidP="00E63A78">
            <w:pPr>
              <w:pStyle w:val="Normal6a"/>
            </w:pPr>
            <w:r w:rsidRPr="004D4A11">
              <w:t>(b)</w:t>
            </w:r>
            <w:r w:rsidRPr="004D4A11">
              <w:tab/>
            </w:r>
            <w:r w:rsidRPr="004D4A11">
              <w:rPr>
                <w:b/>
                <w:i/>
              </w:rPr>
              <w:t>Há</w:t>
            </w:r>
            <w:r w:rsidRPr="004D4A11">
              <w:t xml:space="preserve"> requerentes </w:t>
            </w:r>
            <w:r w:rsidRPr="004D4A11">
              <w:rPr>
                <w:b/>
                <w:i/>
              </w:rPr>
              <w:t>vulneráveis</w:t>
            </w:r>
            <w:r w:rsidRPr="004D4A11">
              <w:t xml:space="preserve"> com necessidades </w:t>
            </w:r>
            <w:r w:rsidRPr="004D4A11">
              <w:rPr>
                <w:b/>
                <w:i/>
              </w:rPr>
              <w:t>específicas de acolhimento ou que carecem de garantias processuais</w:t>
            </w:r>
            <w:r w:rsidRPr="004D4A11">
              <w:t xml:space="preserve"> especiais;</w:t>
            </w:r>
          </w:p>
        </w:tc>
      </w:tr>
    </w:tbl>
    <w:p w14:paraId="0386A42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F533CE9"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175495F5" w14:textId="77777777" w:rsidR="00CA04DF" w:rsidRPr="004D4A11" w:rsidRDefault="00CA04DF" w:rsidP="00CA04DF">
      <w:pPr>
        <w:pStyle w:val="AmJustText"/>
      </w:pPr>
      <w:r w:rsidRPr="004D4A11">
        <w:t>Os requerentes vulneráveis devem ser isentos pelo procedimento, incluindo quando uma vulnerabilidade é identificada numa fase posterior do procedimento. A terminologia utilizada é a da posição do PE sobre a Diretiva Condições de Acolhimento e a Diretiva Condições de Asilo.</w:t>
      </w:r>
    </w:p>
    <w:p w14:paraId="23098D48" w14:textId="77777777" w:rsidR="00CA04DF" w:rsidRPr="004D4A11" w:rsidRDefault="00CA04DF" w:rsidP="00CA04DF">
      <w:r w:rsidRPr="004D4A11">
        <w:rPr>
          <w:rStyle w:val="HideTWBExt"/>
          <w:noProof w:val="0"/>
        </w:rPr>
        <w:t>&lt;/Amend&gt;</w:t>
      </w:r>
    </w:p>
    <w:p w14:paraId="4B60835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326</w:t>
      </w:r>
      <w:r w:rsidRPr="004D4A11">
        <w:rPr>
          <w:rStyle w:val="HideTWBExt"/>
          <w:noProof w:val="0"/>
        </w:rPr>
        <w:t>&lt;/NumAm&gt;</w:t>
      </w:r>
    </w:p>
    <w:p w14:paraId="509B0A20" w14:textId="77777777" w:rsidR="00CA04DF" w:rsidRPr="004D4A11" w:rsidRDefault="00CA04DF" w:rsidP="00CA04DF">
      <w:pPr>
        <w:pStyle w:val="NormalBold"/>
      </w:pPr>
      <w:r w:rsidRPr="004D4A11">
        <w:rPr>
          <w:rStyle w:val="HideTWBExt"/>
          <w:noProof w:val="0"/>
        </w:rPr>
        <w:t>&lt;RepeatBlock-By&gt;&lt;Members&gt;</w:t>
      </w:r>
      <w:r w:rsidRPr="004D4A11">
        <w:t>Jadwiga Wiśniewska, Patryk Jaki</w:t>
      </w:r>
      <w:r w:rsidRPr="004D4A11">
        <w:rPr>
          <w:rStyle w:val="HideTWBExt"/>
          <w:noProof w:val="0"/>
        </w:rPr>
        <w:t>&lt;/Members&gt;</w:t>
      </w:r>
    </w:p>
    <w:p w14:paraId="66E05AF1" w14:textId="77777777" w:rsidR="00CA04DF" w:rsidRPr="004D4A11" w:rsidRDefault="00CA04DF" w:rsidP="00CA04DF">
      <w:pPr>
        <w:pStyle w:val="NormalBold"/>
      </w:pPr>
      <w:r w:rsidRPr="004D4A11">
        <w:rPr>
          <w:rStyle w:val="HideTWBExt"/>
          <w:noProof w:val="0"/>
        </w:rPr>
        <w:t>&lt;/RepeatBlock-By&gt;</w:t>
      </w:r>
    </w:p>
    <w:p w14:paraId="480DD04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4FC0FE1" w14:textId="77777777" w:rsidR="00CA04DF" w:rsidRPr="004D4A11" w:rsidRDefault="00CA04DF" w:rsidP="00CA04DF">
      <w:pPr>
        <w:pStyle w:val="NormalBold"/>
      </w:pPr>
      <w:r w:rsidRPr="004D4A11">
        <w:rPr>
          <w:rStyle w:val="HideTWBExt"/>
          <w:noProof w:val="0"/>
        </w:rPr>
        <w:t>&lt;Article&gt;</w:t>
      </w:r>
      <w:r w:rsidRPr="004D4A11">
        <w:t>Artigo 41 – n.º 9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7EA43C9" w14:textId="77777777" w:rsidTr="00E63A78">
        <w:trPr>
          <w:trHeight w:val="240"/>
          <w:jc w:val="center"/>
        </w:trPr>
        <w:tc>
          <w:tcPr>
            <w:tcW w:w="9752" w:type="dxa"/>
            <w:gridSpan w:val="2"/>
          </w:tcPr>
          <w:p w14:paraId="64FA0DA4" w14:textId="77777777" w:rsidR="00CA04DF" w:rsidRPr="004D4A11" w:rsidRDefault="00CA04DF" w:rsidP="00E63A78"/>
        </w:tc>
      </w:tr>
      <w:tr w:rsidR="00CA04DF" w:rsidRPr="004D4A11" w14:paraId="06CF632E" w14:textId="77777777" w:rsidTr="00E63A78">
        <w:trPr>
          <w:trHeight w:val="240"/>
          <w:jc w:val="center"/>
        </w:trPr>
        <w:tc>
          <w:tcPr>
            <w:tcW w:w="4876" w:type="dxa"/>
            <w:hideMark/>
          </w:tcPr>
          <w:p w14:paraId="213775D9" w14:textId="77777777" w:rsidR="00CA04DF" w:rsidRPr="004D4A11" w:rsidRDefault="00CA04DF" w:rsidP="00E63A78">
            <w:pPr>
              <w:pStyle w:val="AmColumnHeading"/>
            </w:pPr>
            <w:r w:rsidRPr="004D4A11">
              <w:t>Texto da Comissão</w:t>
            </w:r>
          </w:p>
        </w:tc>
        <w:tc>
          <w:tcPr>
            <w:tcW w:w="4876" w:type="dxa"/>
            <w:hideMark/>
          </w:tcPr>
          <w:p w14:paraId="67B0DB06" w14:textId="77777777" w:rsidR="00CA04DF" w:rsidRPr="004D4A11" w:rsidRDefault="00CA04DF" w:rsidP="00E63A78">
            <w:pPr>
              <w:pStyle w:val="AmColumnHeading"/>
            </w:pPr>
            <w:r w:rsidRPr="004D4A11">
              <w:t>Alteração</w:t>
            </w:r>
          </w:p>
        </w:tc>
      </w:tr>
      <w:tr w:rsidR="00CA04DF" w:rsidRPr="004D4A11" w14:paraId="4244F53E" w14:textId="77777777" w:rsidTr="00E63A78">
        <w:trPr>
          <w:jc w:val="center"/>
        </w:trPr>
        <w:tc>
          <w:tcPr>
            <w:tcW w:w="4876" w:type="dxa"/>
            <w:hideMark/>
          </w:tcPr>
          <w:p w14:paraId="5D1C81B3" w14:textId="77777777" w:rsidR="00CA04DF" w:rsidRPr="004D4A11" w:rsidRDefault="00CA04DF" w:rsidP="00E63A78">
            <w:pPr>
              <w:pStyle w:val="Normal6a"/>
            </w:pPr>
            <w:r w:rsidRPr="004D4A11">
              <w:rPr>
                <w:b/>
                <w:i/>
              </w:rPr>
              <w:t>(c)</w:t>
            </w:r>
            <w:r w:rsidRPr="004D4A11">
              <w:tab/>
            </w:r>
            <w:r w:rsidRPr="004D4A11">
              <w:rPr>
                <w:b/>
                <w:i/>
              </w:rPr>
              <w:t>Existirem motivos médicos para não recorrer ao procedimento de fronteira;</w:t>
            </w:r>
          </w:p>
        </w:tc>
        <w:tc>
          <w:tcPr>
            <w:tcW w:w="4876" w:type="dxa"/>
            <w:hideMark/>
          </w:tcPr>
          <w:p w14:paraId="29A88D64" w14:textId="77777777" w:rsidR="00CA04DF" w:rsidRPr="004D4A11" w:rsidRDefault="00CA04DF" w:rsidP="00E63A78">
            <w:pPr>
              <w:pStyle w:val="Normal6a"/>
            </w:pPr>
            <w:r w:rsidRPr="004D4A11">
              <w:rPr>
                <w:b/>
                <w:i/>
              </w:rPr>
              <w:t>Suprimido</w:t>
            </w:r>
          </w:p>
        </w:tc>
      </w:tr>
    </w:tbl>
    <w:p w14:paraId="6A81230A"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{PL}</w:t>
      </w:r>
      <w:r w:rsidRPr="004D4A11">
        <w:t>pl</w:t>
      </w:r>
      <w:r w:rsidRPr="004D4A11">
        <w:rPr>
          <w:rStyle w:val="HideTWBExt"/>
          <w:noProof w:val="0"/>
        </w:rPr>
        <w:t>&lt;/Original&gt;</w:t>
      </w:r>
    </w:p>
    <w:p w14:paraId="772A1677" w14:textId="77777777" w:rsidR="00CA04DF" w:rsidRPr="004D4A11" w:rsidRDefault="00CA04DF" w:rsidP="00CA04DF">
      <w:r w:rsidRPr="004D4A11">
        <w:rPr>
          <w:rStyle w:val="HideTWBExt"/>
          <w:noProof w:val="0"/>
        </w:rPr>
        <w:t>&lt;/Amend&gt;</w:t>
      </w:r>
    </w:p>
    <w:p w14:paraId="7E35914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327</w:t>
      </w:r>
      <w:r w:rsidRPr="004D4A11">
        <w:rPr>
          <w:rStyle w:val="HideTWBExt"/>
          <w:noProof w:val="0"/>
        </w:rPr>
        <w:t>&lt;/NumAm&gt;</w:t>
      </w:r>
    </w:p>
    <w:p w14:paraId="681273A8" w14:textId="77777777" w:rsidR="00CA04DF" w:rsidRPr="004D4A11" w:rsidRDefault="00CA04DF" w:rsidP="00CA04DF">
      <w:pPr>
        <w:pStyle w:val="NormalBold"/>
      </w:pPr>
      <w:r w:rsidRPr="004D4A11">
        <w:rPr>
          <w:rStyle w:val="HideTWBExt"/>
          <w:noProof w:val="0"/>
        </w:rPr>
        <w:t>&lt;RepeatBlock-By&gt;&lt;Members&gt;</w:t>
      </w:r>
      <w:r w:rsidRPr="004D4A11">
        <w:t>Lukas Mandl</w:t>
      </w:r>
      <w:r w:rsidRPr="004D4A11">
        <w:rPr>
          <w:rStyle w:val="HideTWBExt"/>
          <w:noProof w:val="0"/>
        </w:rPr>
        <w:t>&lt;/Members&gt;</w:t>
      </w:r>
    </w:p>
    <w:p w14:paraId="26EBD66A" w14:textId="77777777" w:rsidR="00CA04DF" w:rsidRPr="004D4A11" w:rsidRDefault="00CA04DF" w:rsidP="00CA04DF">
      <w:pPr>
        <w:pStyle w:val="NormalBold"/>
      </w:pPr>
      <w:r w:rsidRPr="004D4A11">
        <w:rPr>
          <w:rStyle w:val="HideTWBExt"/>
          <w:noProof w:val="0"/>
        </w:rPr>
        <w:t>&lt;/RepeatBlock-By&gt;</w:t>
      </w:r>
    </w:p>
    <w:p w14:paraId="408D66F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BB2FB81" w14:textId="77777777" w:rsidR="00CA04DF" w:rsidRPr="004D4A11" w:rsidRDefault="00CA04DF" w:rsidP="00CA04DF">
      <w:pPr>
        <w:pStyle w:val="NormalBold"/>
      </w:pPr>
      <w:r w:rsidRPr="004D4A11">
        <w:rPr>
          <w:rStyle w:val="HideTWBExt"/>
          <w:noProof w:val="0"/>
        </w:rPr>
        <w:t>&lt;Article&gt;</w:t>
      </w:r>
      <w:r w:rsidRPr="004D4A11">
        <w:t>Artigo 41 – n.º 9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DAC02D2" w14:textId="77777777" w:rsidTr="00E63A78">
        <w:trPr>
          <w:trHeight w:val="240"/>
          <w:jc w:val="center"/>
        </w:trPr>
        <w:tc>
          <w:tcPr>
            <w:tcW w:w="9752" w:type="dxa"/>
            <w:gridSpan w:val="2"/>
          </w:tcPr>
          <w:p w14:paraId="6C673012" w14:textId="77777777" w:rsidR="00CA04DF" w:rsidRPr="004D4A11" w:rsidRDefault="00CA04DF" w:rsidP="00E63A78"/>
        </w:tc>
      </w:tr>
      <w:tr w:rsidR="00CA04DF" w:rsidRPr="004D4A11" w14:paraId="51914CD3" w14:textId="77777777" w:rsidTr="00E63A78">
        <w:trPr>
          <w:trHeight w:val="240"/>
          <w:jc w:val="center"/>
        </w:trPr>
        <w:tc>
          <w:tcPr>
            <w:tcW w:w="4876" w:type="dxa"/>
            <w:hideMark/>
          </w:tcPr>
          <w:p w14:paraId="5AF51BDD" w14:textId="77777777" w:rsidR="00CA04DF" w:rsidRPr="004D4A11" w:rsidRDefault="00CA04DF" w:rsidP="00E63A78">
            <w:pPr>
              <w:pStyle w:val="AmColumnHeading"/>
            </w:pPr>
            <w:r w:rsidRPr="004D4A11">
              <w:t>Texto da Comissão</w:t>
            </w:r>
          </w:p>
        </w:tc>
        <w:tc>
          <w:tcPr>
            <w:tcW w:w="4876" w:type="dxa"/>
            <w:hideMark/>
          </w:tcPr>
          <w:p w14:paraId="083AC481" w14:textId="77777777" w:rsidR="00CA04DF" w:rsidRPr="004D4A11" w:rsidRDefault="00CA04DF" w:rsidP="00E63A78">
            <w:pPr>
              <w:pStyle w:val="AmColumnHeading"/>
            </w:pPr>
            <w:r w:rsidRPr="004D4A11">
              <w:t>Alteração</w:t>
            </w:r>
          </w:p>
        </w:tc>
      </w:tr>
      <w:tr w:rsidR="00CA04DF" w:rsidRPr="004D4A11" w14:paraId="0A714DE9" w14:textId="77777777" w:rsidTr="00E63A78">
        <w:trPr>
          <w:jc w:val="center"/>
        </w:trPr>
        <w:tc>
          <w:tcPr>
            <w:tcW w:w="4876" w:type="dxa"/>
            <w:hideMark/>
          </w:tcPr>
          <w:p w14:paraId="4E3D0AD3" w14:textId="77777777" w:rsidR="00CA04DF" w:rsidRPr="004D4A11" w:rsidRDefault="00CA04DF" w:rsidP="00E63A78">
            <w:pPr>
              <w:pStyle w:val="Normal6a"/>
            </w:pPr>
            <w:r w:rsidRPr="004D4A11">
              <w:rPr>
                <w:b/>
                <w:i/>
              </w:rPr>
              <w:t>(c)</w:t>
            </w:r>
            <w:r w:rsidRPr="004D4A11">
              <w:tab/>
            </w:r>
            <w:r w:rsidRPr="004D4A11">
              <w:rPr>
                <w:b/>
                <w:i/>
              </w:rPr>
              <w:t>Existirem motivos médicos para não recorrer ao procedimento de fronteira;</w:t>
            </w:r>
          </w:p>
        </w:tc>
        <w:tc>
          <w:tcPr>
            <w:tcW w:w="4876" w:type="dxa"/>
            <w:hideMark/>
          </w:tcPr>
          <w:p w14:paraId="16D52822" w14:textId="77777777" w:rsidR="00CA04DF" w:rsidRPr="004D4A11" w:rsidRDefault="00CA04DF" w:rsidP="00E63A78">
            <w:pPr>
              <w:pStyle w:val="Normal6a"/>
            </w:pPr>
            <w:r w:rsidRPr="004D4A11">
              <w:rPr>
                <w:b/>
                <w:i/>
              </w:rPr>
              <w:t>Suprimido</w:t>
            </w:r>
          </w:p>
        </w:tc>
      </w:tr>
    </w:tbl>
    <w:p w14:paraId="37C6A7E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B2434F7" w14:textId="77777777" w:rsidR="00CA04DF" w:rsidRPr="004D4A11" w:rsidRDefault="00CA04DF" w:rsidP="00CA04DF">
      <w:r w:rsidRPr="004D4A11">
        <w:rPr>
          <w:rStyle w:val="HideTWBExt"/>
          <w:noProof w:val="0"/>
        </w:rPr>
        <w:t>&lt;/Amend&gt;</w:t>
      </w:r>
    </w:p>
    <w:p w14:paraId="1709160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328</w:t>
      </w:r>
      <w:r w:rsidRPr="004D4A11">
        <w:rPr>
          <w:rStyle w:val="HideTWBExt"/>
          <w:noProof w:val="0"/>
        </w:rPr>
        <w:t>&lt;/NumAm&gt;</w:t>
      </w:r>
    </w:p>
    <w:p w14:paraId="529FFD23"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5EBF10B0" w14:textId="77777777" w:rsidR="00CA04DF" w:rsidRPr="004D4A11" w:rsidRDefault="00CA04DF" w:rsidP="00CA04DF">
      <w:pPr>
        <w:pStyle w:val="NormalBold"/>
      </w:pPr>
      <w:r w:rsidRPr="004D4A11">
        <w:rPr>
          <w:rStyle w:val="HideTWBExt"/>
          <w:noProof w:val="0"/>
        </w:rPr>
        <w:t>&lt;/RepeatBlock-By&gt;</w:t>
      </w:r>
    </w:p>
    <w:p w14:paraId="62F01C2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0742948" w14:textId="77777777" w:rsidR="00CA04DF" w:rsidRPr="004D4A11" w:rsidRDefault="00CA04DF" w:rsidP="00CA04DF">
      <w:pPr>
        <w:pStyle w:val="NormalBold"/>
      </w:pPr>
      <w:r w:rsidRPr="004D4A11">
        <w:rPr>
          <w:rStyle w:val="HideTWBExt"/>
          <w:noProof w:val="0"/>
        </w:rPr>
        <w:t>&lt;Article&gt;</w:t>
      </w:r>
      <w:r w:rsidRPr="004D4A11">
        <w:t>Artigo 41 – n.º 9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78EA62A" w14:textId="77777777" w:rsidTr="00E63A78">
        <w:trPr>
          <w:trHeight w:val="240"/>
          <w:jc w:val="center"/>
        </w:trPr>
        <w:tc>
          <w:tcPr>
            <w:tcW w:w="9752" w:type="dxa"/>
            <w:gridSpan w:val="2"/>
          </w:tcPr>
          <w:p w14:paraId="73607C54" w14:textId="77777777" w:rsidR="00CA04DF" w:rsidRPr="004D4A11" w:rsidRDefault="00CA04DF" w:rsidP="00E63A78"/>
        </w:tc>
      </w:tr>
      <w:tr w:rsidR="00CA04DF" w:rsidRPr="004D4A11" w14:paraId="3EBAFC6A" w14:textId="77777777" w:rsidTr="00E63A78">
        <w:trPr>
          <w:trHeight w:val="240"/>
          <w:jc w:val="center"/>
        </w:trPr>
        <w:tc>
          <w:tcPr>
            <w:tcW w:w="4876" w:type="dxa"/>
            <w:hideMark/>
          </w:tcPr>
          <w:p w14:paraId="168978A5" w14:textId="77777777" w:rsidR="00CA04DF" w:rsidRPr="004D4A11" w:rsidRDefault="00CA04DF" w:rsidP="00E63A78">
            <w:pPr>
              <w:pStyle w:val="AmColumnHeading"/>
            </w:pPr>
            <w:r w:rsidRPr="004D4A11">
              <w:t>Texto da Comissão</w:t>
            </w:r>
          </w:p>
        </w:tc>
        <w:tc>
          <w:tcPr>
            <w:tcW w:w="4876" w:type="dxa"/>
            <w:hideMark/>
          </w:tcPr>
          <w:p w14:paraId="32E60E2F" w14:textId="77777777" w:rsidR="00CA04DF" w:rsidRPr="004D4A11" w:rsidRDefault="00CA04DF" w:rsidP="00E63A78">
            <w:pPr>
              <w:pStyle w:val="AmColumnHeading"/>
            </w:pPr>
            <w:r w:rsidRPr="004D4A11">
              <w:t>Alteração</w:t>
            </w:r>
          </w:p>
        </w:tc>
      </w:tr>
      <w:tr w:rsidR="00CA04DF" w:rsidRPr="004D4A11" w14:paraId="2CAF363A" w14:textId="77777777" w:rsidTr="00E63A78">
        <w:trPr>
          <w:jc w:val="center"/>
        </w:trPr>
        <w:tc>
          <w:tcPr>
            <w:tcW w:w="4876" w:type="dxa"/>
            <w:hideMark/>
          </w:tcPr>
          <w:p w14:paraId="26723218" w14:textId="77777777" w:rsidR="00CA04DF" w:rsidRPr="004D4A11" w:rsidRDefault="00CA04DF" w:rsidP="00E63A78">
            <w:pPr>
              <w:pStyle w:val="Normal6a"/>
            </w:pPr>
            <w:r w:rsidRPr="004D4A11">
              <w:t>(c)</w:t>
            </w:r>
            <w:r w:rsidRPr="004D4A11">
              <w:tab/>
              <w:t>Existirem motivos médicos para não recorrer ao procedimento de fronteira;</w:t>
            </w:r>
          </w:p>
        </w:tc>
        <w:tc>
          <w:tcPr>
            <w:tcW w:w="4876" w:type="dxa"/>
            <w:hideMark/>
          </w:tcPr>
          <w:p w14:paraId="05F8966B" w14:textId="77777777" w:rsidR="00CA04DF" w:rsidRPr="004D4A11" w:rsidRDefault="00CA04DF" w:rsidP="00E63A78">
            <w:pPr>
              <w:pStyle w:val="Normal6a"/>
            </w:pPr>
            <w:r w:rsidRPr="004D4A11">
              <w:t>(c)</w:t>
            </w:r>
            <w:r w:rsidRPr="004D4A11">
              <w:tab/>
              <w:t>Existirem motivos médicos para não recorrer ao procedimento de fronteira</w:t>
            </w:r>
            <w:r w:rsidRPr="004D4A11">
              <w:rPr>
                <w:b/>
                <w:i/>
              </w:rPr>
              <w:t>, incluindo razões de saúde mental</w:t>
            </w:r>
            <w:r w:rsidRPr="004D4A11">
              <w:t>;</w:t>
            </w:r>
          </w:p>
        </w:tc>
      </w:tr>
    </w:tbl>
    <w:p w14:paraId="58C0211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DC351C4" w14:textId="77777777" w:rsidR="00CA04DF" w:rsidRPr="004D4A11" w:rsidRDefault="00CA04DF" w:rsidP="00CA04DF">
      <w:r w:rsidRPr="004D4A11">
        <w:rPr>
          <w:rStyle w:val="HideTWBExt"/>
          <w:noProof w:val="0"/>
        </w:rPr>
        <w:t>&lt;/Amend&gt;</w:t>
      </w:r>
    </w:p>
    <w:p w14:paraId="3AA0E6B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329</w:t>
      </w:r>
      <w:r w:rsidRPr="004D4A11">
        <w:rPr>
          <w:rStyle w:val="HideTWBExt"/>
          <w:noProof w:val="0"/>
        </w:rPr>
        <w:t>&lt;/NumAm&gt;</w:t>
      </w:r>
    </w:p>
    <w:p w14:paraId="49C0D865" w14:textId="77777777" w:rsidR="00CA04DF" w:rsidRPr="004D4A11" w:rsidRDefault="00CA04DF" w:rsidP="00CA04DF">
      <w:pPr>
        <w:pStyle w:val="NormalBold"/>
      </w:pPr>
      <w:r w:rsidRPr="004D4A11">
        <w:rPr>
          <w:rStyle w:val="HideTWBExt"/>
          <w:noProof w:val="0"/>
        </w:rPr>
        <w:t>&lt;RepeatBlock-By&gt;&lt;Members&gt;</w:t>
      </w:r>
      <w:r w:rsidRPr="004D4A11">
        <w:t>Lukas Mandl</w:t>
      </w:r>
      <w:r w:rsidRPr="004D4A11">
        <w:rPr>
          <w:rStyle w:val="HideTWBExt"/>
          <w:noProof w:val="0"/>
        </w:rPr>
        <w:t>&lt;/Members&gt;</w:t>
      </w:r>
    </w:p>
    <w:p w14:paraId="063A7E93" w14:textId="77777777" w:rsidR="00CA04DF" w:rsidRPr="004D4A11" w:rsidRDefault="00CA04DF" w:rsidP="00CA04DF">
      <w:pPr>
        <w:pStyle w:val="NormalBold"/>
      </w:pPr>
      <w:r w:rsidRPr="004D4A11">
        <w:rPr>
          <w:rStyle w:val="HideTWBExt"/>
          <w:noProof w:val="0"/>
        </w:rPr>
        <w:t>&lt;/RepeatBlock-By&gt;</w:t>
      </w:r>
    </w:p>
    <w:p w14:paraId="0D1685C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415E101" w14:textId="77777777" w:rsidR="00CA04DF" w:rsidRPr="004D4A11" w:rsidRDefault="00CA04DF" w:rsidP="00CA04DF">
      <w:pPr>
        <w:pStyle w:val="NormalBold"/>
      </w:pPr>
      <w:r w:rsidRPr="004D4A11">
        <w:rPr>
          <w:rStyle w:val="HideTWBExt"/>
          <w:noProof w:val="0"/>
        </w:rPr>
        <w:t>&lt;Article&gt;</w:t>
      </w:r>
      <w:r w:rsidRPr="004D4A11">
        <w:t>Artigo 41 – n.º 9 – alínea d)</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820E52D" w14:textId="77777777" w:rsidTr="00E63A78">
        <w:trPr>
          <w:trHeight w:val="240"/>
          <w:jc w:val="center"/>
        </w:trPr>
        <w:tc>
          <w:tcPr>
            <w:tcW w:w="9752" w:type="dxa"/>
            <w:gridSpan w:val="2"/>
          </w:tcPr>
          <w:p w14:paraId="4665BD6D" w14:textId="77777777" w:rsidR="00CA04DF" w:rsidRPr="004D4A11" w:rsidRDefault="00CA04DF" w:rsidP="00E63A78"/>
        </w:tc>
      </w:tr>
      <w:tr w:rsidR="00CA04DF" w:rsidRPr="004D4A11" w14:paraId="3CE63842" w14:textId="77777777" w:rsidTr="00E63A78">
        <w:trPr>
          <w:trHeight w:val="240"/>
          <w:jc w:val="center"/>
        </w:trPr>
        <w:tc>
          <w:tcPr>
            <w:tcW w:w="4876" w:type="dxa"/>
            <w:hideMark/>
          </w:tcPr>
          <w:p w14:paraId="3104BC60" w14:textId="77777777" w:rsidR="00CA04DF" w:rsidRPr="004D4A11" w:rsidRDefault="00CA04DF" w:rsidP="00E63A78">
            <w:pPr>
              <w:pStyle w:val="AmColumnHeading"/>
            </w:pPr>
            <w:r w:rsidRPr="004D4A11">
              <w:t>Texto da Comissão</w:t>
            </w:r>
          </w:p>
        </w:tc>
        <w:tc>
          <w:tcPr>
            <w:tcW w:w="4876" w:type="dxa"/>
            <w:hideMark/>
          </w:tcPr>
          <w:p w14:paraId="1DBB7E3A" w14:textId="77777777" w:rsidR="00CA04DF" w:rsidRPr="004D4A11" w:rsidRDefault="00CA04DF" w:rsidP="00E63A78">
            <w:pPr>
              <w:pStyle w:val="AmColumnHeading"/>
            </w:pPr>
            <w:r w:rsidRPr="004D4A11">
              <w:t>Alteração</w:t>
            </w:r>
          </w:p>
        </w:tc>
      </w:tr>
      <w:tr w:rsidR="00CA04DF" w:rsidRPr="004D4A11" w14:paraId="54DAC571" w14:textId="77777777" w:rsidTr="00E63A78">
        <w:trPr>
          <w:jc w:val="center"/>
        </w:trPr>
        <w:tc>
          <w:tcPr>
            <w:tcW w:w="4876" w:type="dxa"/>
            <w:hideMark/>
          </w:tcPr>
          <w:p w14:paraId="670916DD" w14:textId="77777777" w:rsidR="00CA04DF" w:rsidRPr="004D4A11" w:rsidRDefault="00CA04DF" w:rsidP="00E63A78">
            <w:pPr>
              <w:pStyle w:val="Normal6a"/>
            </w:pPr>
            <w:r w:rsidRPr="004D4A11">
              <w:rPr>
                <w:b/>
                <w:i/>
              </w:rPr>
              <w:t>(d)</w:t>
            </w:r>
            <w:r w:rsidRPr="004D4A11">
              <w:tab/>
            </w:r>
            <w:r w:rsidRPr="004D4A11">
              <w:rPr>
                <w:b/>
                <w:i/>
              </w:rPr>
              <w:t>A detenção for utilizada em casos individuais e as garantias e condições para a detenção, nos termos dos artigos 8.º a 11.º da Diretiva XXX/XXX/UE [Diretiva Condições de Acolhimento], não se encontrarem preenchidas ou deixarem de estar preenchidas e o procedimento de fronteira não puder ser aplicado ao requerente em causa sem detenção.</w:t>
            </w:r>
          </w:p>
        </w:tc>
        <w:tc>
          <w:tcPr>
            <w:tcW w:w="4876" w:type="dxa"/>
            <w:hideMark/>
          </w:tcPr>
          <w:p w14:paraId="62BF02C9" w14:textId="77777777" w:rsidR="00CA04DF" w:rsidRPr="004D4A11" w:rsidRDefault="00CA04DF" w:rsidP="00E63A78">
            <w:pPr>
              <w:pStyle w:val="Normal6a"/>
            </w:pPr>
            <w:r w:rsidRPr="004D4A11">
              <w:rPr>
                <w:b/>
                <w:i/>
              </w:rPr>
              <w:t>Suprimido</w:t>
            </w:r>
          </w:p>
        </w:tc>
      </w:tr>
    </w:tbl>
    <w:p w14:paraId="67D5538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DF1FC7D" w14:textId="77777777" w:rsidR="00CA04DF" w:rsidRPr="004D4A11" w:rsidRDefault="00CA04DF" w:rsidP="00CA04DF">
      <w:r w:rsidRPr="004D4A11">
        <w:rPr>
          <w:rStyle w:val="HideTWBExt"/>
          <w:noProof w:val="0"/>
        </w:rPr>
        <w:t>&lt;/Amend&gt;</w:t>
      </w:r>
    </w:p>
    <w:p w14:paraId="53674E1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330</w:t>
      </w:r>
      <w:r w:rsidRPr="004D4A11">
        <w:rPr>
          <w:rStyle w:val="HideTWBExt"/>
          <w:noProof w:val="0"/>
        </w:rPr>
        <w:t>&lt;/NumAm&gt;</w:t>
      </w:r>
    </w:p>
    <w:p w14:paraId="3D2BB467"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0B4AA69" w14:textId="77777777" w:rsidR="00CA04DF" w:rsidRPr="004D4A11" w:rsidRDefault="00CA04DF" w:rsidP="00CA04DF">
      <w:pPr>
        <w:pStyle w:val="NormalBold"/>
      </w:pPr>
      <w:r w:rsidRPr="004D4A11">
        <w:rPr>
          <w:rStyle w:val="HideTWBExt"/>
          <w:noProof w:val="0"/>
        </w:rPr>
        <w:t>&lt;/RepeatBlock-By&gt;</w:t>
      </w:r>
    </w:p>
    <w:p w14:paraId="3DFA539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76497D9" w14:textId="77777777" w:rsidR="00CA04DF" w:rsidRPr="004D4A11" w:rsidRDefault="00CA04DF" w:rsidP="00CA04DF">
      <w:pPr>
        <w:pStyle w:val="NormalBold"/>
      </w:pPr>
      <w:r w:rsidRPr="004D4A11">
        <w:rPr>
          <w:rStyle w:val="HideTWBExt"/>
          <w:noProof w:val="0"/>
        </w:rPr>
        <w:t>&lt;Article&gt;</w:t>
      </w:r>
      <w:r w:rsidRPr="004D4A11">
        <w:t>Artigo 41 – n.º 9 – alínea d-A)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2EB578F" w14:textId="77777777" w:rsidTr="00E63A78">
        <w:trPr>
          <w:trHeight w:val="240"/>
          <w:jc w:val="center"/>
        </w:trPr>
        <w:tc>
          <w:tcPr>
            <w:tcW w:w="9752" w:type="dxa"/>
            <w:gridSpan w:val="2"/>
          </w:tcPr>
          <w:p w14:paraId="7922462E" w14:textId="77777777" w:rsidR="00CA04DF" w:rsidRPr="004D4A11" w:rsidRDefault="00CA04DF" w:rsidP="00E63A78"/>
        </w:tc>
      </w:tr>
      <w:tr w:rsidR="00CA04DF" w:rsidRPr="004D4A11" w14:paraId="372C80A2" w14:textId="77777777" w:rsidTr="00E63A78">
        <w:trPr>
          <w:trHeight w:val="240"/>
          <w:jc w:val="center"/>
        </w:trPr>
        <w:tc>
          <w:tcPr>
            <w:tcW w:w="4876" w:type="dxa"/>
            <w:hideMark/>
          </w:tcPr>
          <w:p w14:paraId="098AE4BD" w14:textId="77777777" w:rsidR="00CA04DF" w:rsidRPr="004D4A11" w:rsidRDefault="00CA04DF" w:rsidP="00E63A78">
            <w:pPr>
              <w:pStyle w:val="AmColumnHeading"/>
            </w:pPr>
            <w:r w:rsidRPr="004D4A11">
              <w:t>Texto da Comissão</w:t>
            </w:r>
          </w:p>
        </w:tc>
        <w:tc>
          <w:tcPr>
            <w:tcW w:w="4876" w:type="dxa"/>
            <w:hideMark/>
          </w:tcPr>
          <w:p w14:paraId="3075EDB2" w14:textId="77777777" w:rsidR="00CA04DF" w:rsidRPr="004D4A11" w:rsidRDefault="00CA04DF" w:rsidP="00E63A78">
            <w:pPr>
              <w:pStyle w:val="AmColumnHeading"/>
            </w:pPr>
            <w:r w:rsidRPr="004D4A11">
              <w:t>Alteração</w:t>
            </w:r>
          </w:p>
        </w:tc>
      </w:tr>
      <w:tr w:rsidR="00CA04DF" w:rsidRPr="004D4A11" w14:paraId="7B2B0D94" w14:textId="77777777" w:rsidTr="00E63A78">
        <w:trPr>
          <w:jc w:val="center"/>
        </w:trPr>
        <w:tc>
          <w:tcPr>
            <w:tcW w:w="4876" w:type="dxa"/>
          </w:tcPr>
          <w:p w14:paraId="414F9ED1" w14:textId="77777777" w:rsidR="00CA04DF" w:rsidRPr="004D4A11" w:rsidRDefault="00CA04DF" w:rsidP="00E63A78">
            <w:pPr>
              <w:pStyle w:val="Normal6a"/>
            </w:pPr>
          </w:p>
        </w:tc>
        <w:tc>
          <w:tcPr>
            <w:tcW w:w="4876" w:type="dxa"/>
            <w:hideMark/>
          </w:tcPr>
          <w:p w14:paraId="268C9B35" w14:textId="77777777" w:rsidR="00CA04DF" w:rsidRPr="004D4A11" w:rsidRDefault="00CA04DF" w:rsidP="00E63A78">
            <w:pPr>
              <w:pStyle w:val="Normal6a"/>
            </w:pPr>
            <w:r w:rsidRPr="004D4A11">
              <w:rPr>
                <w:b/>
                <w:i/>
              </w:rPr>
              <w:t>(d-A)</w:t>
            </w:r>
            <w:r w:rsidRPr="004D4A11">
              <w:tab/>
            </w:r>
            <w:r w:rsidRPr="004D4A11">
              <w:rPr>
                <w:b/>
                <w:i/>
              </w:rPr>
              <w:t>O relatório elaborado na sequência da triagem nos termos do [Regulamento relativo à triagem] contém elementos que indicam que o requerente se encontra numa situação vulnerável, é vítima de tortura ou tem necessidades processuais ou de acolhimento especiais.</w:t>
            </w:r>
          </w:p>
        </w:tc>
      </w:tr>
    </w:tbl>
    <w:p w14:paraId="3DB4D1F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CE8AE0D" w14:textId="77777777" w:rsidR="00CA04DF" w:rsidRPr="004D4A11" w:rsidRDefault="00CA04DF" w:rsidP="00CA04DF">
      <w:r w:rsidRPr="004D4A11">
        <w:rPr>
          <w:rStyle w:val="HideTWBExt"/>
          <w:noProof w:val="0"/>
        </w:rPr>
        <w:t>&lt;/Amend&gt;</w:t>
      </w:r>
    </w:p>
    <w:p w14:paraId="3931440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331</w:t>
      </w:r>
      <w:r w:rsidRPr="004D4A11">
        <w:rPr>
          <w:rStyle w:val="HideTWBExt"/>
          <w:noProof w:val="0"/>
        </w:rPr>
        <w:t>&lt;/NumAm&gt;</w:t>
      </w:r>
    </w:p>
    <w:p w14:paraId="320A9855"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5B82B0AC" w14:textId="77777777" w:rsidR="00CA04DF" w:rsidRPr="004D4A11" w:rsidRDefault="00CA04DF" w:rsidP="00CA04DF">
      <w:pPr>
        <w:pStyle w:val="NormalBold"/>
      </w:pPr>
      <w:r w:rsidRPr="004D4A11">
        <w:rPr>
          <w:rStyle w:val="HideTWBExt"/>
          <w:noProof w:val="0"/>
        </w:rPr>
        <w:t>&lt;/RepeatBlock-By&gt;</w:t>
      </w:r>
    </w:p>
    <w:p w14:paraId="3FC08E6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922D52F" w14:textId="77777777" w:rsidR="00CA04DF" w:rsidRPr="004D4A11" w:rsidRDefault="00CA04DF" w:rsidP="00CA04DF">
      <w:pPr>
        <w:pStyle w:val="NormalBold"/>
      </w:pPr>
      <w:r w:rsidRPr="004D4A11">
        <w:rPr>
          <w:rStyle w:val="HideTWBExt"/>
          <w:noProof w:val="0"/>
        </w:rPr>
        <w:t>&lt;Article&gt;</w:t>
      </w:r>
      <w:r w:rsidRPr="004D4A11">
        <w:t>Artigo 41 – n.º 9 – alínea d-A)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859BFF4" w14:textId="77777777" w:rsidTr="00E63A78">
        <w:trPr>
          <w:trHeight w:val="240"/>
          <w:jc w:val="center"/>
        </w:trPr>
        <w:tc>
          <w:tcPr>
            <w:tcW w:w="9752" w:type="dxa"/>
            <w:gridSpan w:val="2"/>
          </w:tcPr>
          <w:p w14:paraId="285963E3" w14:textId="77777777" w:rsidR="00CA04DF" w:rsidRPr="004D4A11" w:rsidRDefault="00CA04DF" w:rsidP="00E63A78"/>
        </w:tc>
      </w:tr>
      <w:tr w:rsidR="00CA04DF" w:rsidRPr="004D4A11" w14:paraId="79E80C55" w14:textId="77777777" w:rsidTr="00E63A78">
        <w:trPr>
          <w:trHeight w:val="240"/>
          <w:jc w:val="center"/>
        </w:trPr>
        <w:tc>
          <w:tcPr>
            <w:tcW w:w="4876" w:type="dxa"/>
            <w:hideMark/>
          </w:tcPr>
          <w:p w14:paraId="7625A7DD" w14:textId="77777777" w:rsidR="00CA04DF" w:rsidRPr="004D4A11" w:rsidRDefault="00CA04DF" w:rsidP="00E63A78">
            <w:pPr>
              <w:pStyle w:val="AmColumnHeading"/>
            </w:pPr>
            <w:r w:rsidRPr="004D4A11">
              <w:t>Texto da Comissão</w:t>
            </w:r>
          </w:p>
        </w:tc>
        <w:tc>
          <w:tcPr>
            <w:tcW w:w="4876" w:type="dxa"/>
            <w:hideMark/>
          </w:tcPr>
          <w:p w14:paraId="1DA5BA48" w14:textId="77777777" w:rsidR="00CA04DF" w:rsidRPr="004D4A11" w:rsidRDefault="00CA04DF" w:rsidP="00E63A78">
            <w:pPr>
              <w:pStyle w:val="AmColumnHeading"/>
            </w:pPr>
            <w:r w:rsidRPr="004D4A11">
              <w:t>Alteração</w:t>
            </w:r>
          </w:p>
        </w:tc>
      </w:tr>
      <w:tr w:rsidR="00CA04DF" w:rsidRPr="004D4A11" w14:paraId="6D5A1095" w14:textId="77777777" w:rsidTr="00E63A78">
        <w:trPr>
          <w:jc w:val="center"/>
        </w:trPr>
        <w:tc>
          <w:tcPr>
            <w:tcW w:w="4876" w:type="dxa"/>
          </w:tcPr>
          <w:p w14:paraId="562E1136" w14:textId="77777777" w:rsidR="00CA04DF" w:rsidRPr="004D4A11" w:rsidRDefault="00CA04DF" w:rsidP="00E63A78">
            <w:pPr>
              <w:pStyle w:val="Normal6a"/>
            </w:pPr>
          </w:p>
        </w:tc>
        <w:tc>
          <w:tcPr>
            <w:tcW w:w="4876" w:type="dxa"/>
            <w:hideMark/>
          </w:tcPr>
          <w:p w14:paraId="40573A08" w14:textId="77777777" w:rsidR="00CA04DF" w:rsidRPr="004D4A11" w:rsidRDefault="00CA04DF" w:rsidP="00E63A78">
            <w:pPr>
              <w:pStyle w:val="Normal6a"/>
            </w:pPr>
            <w:r w:rsidRPr="004D4A11">
              <w:rPr>
                <w:b/>
                <w:i/>
              </w:rPr>
              <w:t>(d-A)</w:t>
            </w:r>
            <w:r w:rsidRPr="004D4A11">
              <w:tab/>
            </w:r>
            <w:r w:rsidRPr="004D4A11">
              <w:rPr>
                <w:b/>
                <w:i/>
              </w:rPr>
              <w:t>Há restrições à circulação e as condições das instalações não estão em conformidade com a Diretiva XXX/XXX/UE [Diretiva Condições de Acolhimento].</w:t>
            </w:r>
          </w:p>
        </w:tc>
      </w:tr>
    </w:tbl>
    <w:p w14:paraId="333B0F8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BCE8693" w14:textId="77777777" w:rsidR="00CA04DF" w:rsidRPr="004D4A11" w:rsidRDefault="00CA04DF" w:rsidP="00CA04DF">
      <w:r w:rsidRPr="004D4A11">
        <w:rPr>
          <w:rStyle w:val="HideTWBExt"/>
          <w:noProof w:val="0"/>
        </w:rPr>
        <w:t>&lt;/Amend&gt;</w:t>
      </w:r>
    </w:p>
    <w:p w14:paraId="17AFC92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332</w:t>
      </w:r>
      <w:r w:rsidRPr="004D4A11">
        <w:rPr>
          <w:rStyle w:val="HideTWBExt"/>
          <w:noProof w:val="0"/>
        </w:rPr>
        <w:t>&lt;/NumAm&gt;</w:t>
      </w:r>
    </w:p>
    <w:p w14:paraId="4DC5C3A0"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6EEA9C4" w14:textId="77777777" w:rsidR="00CA04DF" w:rsidRPr="004D4A11" w:rsidRDefault="00CA04DF" w:rsidP="00CA04DF">
      <w:pPr>
        <w:pStyle w:val="NormalBold"/>
      </w:pPr>
      <w:r w:rsidRPr="004D4A11">
        <w:rPr>
          <w:rStyle w:val="HideTWBExt"/>
          <w:noProof w:val="0"/>
        </w:rPr>
        <w:t>&lt;/RepeatBlock-By&gt;</w:t>
      </w:r>
    </w:p>
    <w:p w14:paraId="7CF3997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853858F" w14:textId="77777777" w:rsidR="00CA04DF" w:rsidRPr="004D4A11" w:rsidRDefault="00CA04DF" w:rsidP="00CA04DF">
      <w:pPr>
        <w:pStyle w:val="NormalBold"/>
      </w:pPr>
      <w:r w:rsidRPr="004D4A11">
        <w:rPr>
          <w:rStyle w:val="HideTWBExt"/>
          <w:noProof w:val="0"/>
        </w:rPr>
        <w:t>&lt;Article&gt;</w:t>
      </w:r>
      <w:r w:rsidRPr="004D4A11">
        <w:t>Artigo 41 – n.º 9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84CAD52" w14:textId="77777777" w:rsidTr="00E63A78">
        <w:trPr>
          <w:trHeight w:val="240"/>
          <w:jc w:val="center"/>
        </w:trPr>
        <w:tc>
          <w:tcPr>
            <w:tcW w:w="9752" w:type="dxa"/>
            <w:gridSpan w:val="2"/>
          </w:tcPr>
          <w:p w14:paraId="27378742" w14:textId="77777777" w:rsidR="00CA04DF" w:rsidRPr="004D4A11" w:rsidRDefault="00CA04DF" w:rsidP="00E63A78"/>
        </w:tc>
      </w:tr>
      <w:tr w:rsidR="00CA04DF" w:rsidRPr="004D4A11" w14:paraId="626C7544" w14:textId="77777777" w:rsidTr="00E63A78">
        <w:trPr>
          <w:trHeight w:val="240"/>
          <w:jc w:val="center"/>
        </w:trPr>
        <w:tc>
          <w:tcPr>
            <w:tcW w:w="4876" w:type="dxa"/>
            <w:hideMark/>
          </w:tcPr>
          <w:p w14:paraId="50A1DB0F" w14:textId="77777777" w:rsidR="00CA04DF" w:rsidRPr="004D4A11" w:rsidRDefault="00CA04DF" w:rsidP="00E63A78">
            <w:pPr>
              <w:pStyle w:val="AmColumnHeading"/>
            </w:pPr>
            <w:r w:rsidRPr="004D4A11">
              <w:t>Texto da Comissão</w:t>
            </w:r>
          </w:p>
        </w:tc>
        <w:tc>
          <w:tcPr>
            <w:tcW w:w="4876" w:type="dxa"/>
            <w:hideMark/>
          </w:tcPr>
          <w:p w14:paraId="6C5DB819" w14:textId="77777777" w:rsidR="00CA04DF" w:rsidRPr="004D4A11" w:rsidRDefault="00CA04DF" w:rsidP="00E63A78">
            <w:pPr>
              <w:pStyle w:val="AmColumnHeading"/>
            </w:pPr>
            <w:r w:rsidRPr="004D4A11">
              <w:t>Alteração</w:t>
            </w:r>
          </w:p>
        </w:tc>
      </w:tr>
      <w:tr w:rsidR="00CA04DF" w:rsidRPr="004D4A11" w14:paraId="4A9865DC" w14:textId="77777777" w:rsidTr="00E63A78">
        <w:trPr>
          <w:jc w:val="center"/>
        </w:trPr>
        <w:tc>
          <w:tcPr>
            <w:tcW w:w="4876" w:type="dxa"/>
            <w:hideMark/>
          </w:tcPr>
          <w:p w14:paraId="75DB97FA" w14:textId="77777777" w:rsidR="00CA04DF" w:rsidRPr="004D4A11" w:rsidRDefault="00CA04DF" w:rsidP="00E63A78">
            <w:pPr>
              <w:pStyle w:val="Normal6a"/>
            </w:pPr>
            <w:r w:rsidRPr="004D4A11">
              <w:rPr>
                <w:b/>
                <w:i/>
              </w:rPr>
              <w:t>Nestes casos, a autoridade competente autoriza o requerente a entrar no território do Estado-Membro.</w:t>
            </w:r>
          </w:p>
        </w:tc>
        <w:tc>
          <w:tcPr>
            <w:tcW w:w="4876" w:type="dxa"/>
            <w:hideMark/>
          </w:tcPr>
          <w:p w14:paraId="04624FB4" w14:textId="77777777" w:rsidR="00CA04DF" w:rsidRPr="004D4A11" w:rsidRDefault="00CA04DF" w:rsidP="00E63A78">
            <w:pPr>
              <w:pStyle w:val="Normal6a"/>
            </w:pPr>
            <w:r w:rsidRPr="004D4A11">
              <w:rPr>
                <w:b/>
                <w:i/>
              </w:rPr>
              <w:t>Suprimido</w:t>
            </w:r>
          </w:p>
        </w:tc>
      </w:tr>
    </w:tbl>
    <w:p w14:paraId="53888EF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8E1CF6F" w14:textId="77777777" w:rsidR="00CA04DF" w:rsidRPr="004D4A11" w:rsidRDefault="00CA04DF" w:rsidP="00CA04DF">
      <w:r w:rsidRPr="004D4A11">
        <w:rPr>
          <w:rStyle w:val="HideTWBExt"/>
          <w:noProof w:val="0"/>
        </w:rPr>
        <w:t>&lt;/Amend&gt;</w:t>
      </w:r>
    </w:p>
    <w:p w14:paraId="4BDDB47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333</w:t>
      </w:r>
      <w:r w:rsidRPr="004D4A11">
        <w:rPr>
          <w:rStyle w:val="HideTWBExt"/>
          <w:noProof w:val="0"/>
        </w:rPr>
        <w:t>&lt;/NumAm&gt;</w:t>
      </w:r>
    </w:p>
    <w:p w14:paraId="1361B105"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25D0DA98" w14:textId="77777777" w:rsidR="00CA04DF" w:rsidRPr="004D4A11" w:rsidRDefault="00CA04DF" w:rsidP="00CA04DF">
      <w:pPr>
        <w:pStyle w:val="NormalBold"/>
      </w:pPr>
      <w:r w:rsidRPr="004D4A11">
        <w:rPr>
          <w:rStyle w:val="HideTWBExt"/>
          <w:noProof w:val="0"/>
        </w:rPr>
        <w:t>&lt;/RepeatBlock-By&gt;</w:t>
      </w:r>
    </w:p>
    <w:p w14:paraId="585EC18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6331662" w14:textId="77777777" w:rsidR="00CA04DF" w:rsidRPr="004D4A11" w:rsidRDefault="00CA04DF" w:rsidP="00CA04DF">
      <w:pPr>
        <w:pStyle w:val="NormalBold"/>
      </w:pPr>
      <w:r w:rsidRPr="004D4A11">
        <w:rPr>
          <w:rStyle w:val="HideTWBExt"/>
          <w:noProof w:val="0"/>
        </w:rPr>
        <w:t>&lt;Article&gt;</w:t>
      </w:r>
      <w:r w:rsidRPr="004D4A11">
        <w:t>Artigo 41 – n.º 9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A86C372" w14:textId="77777777" w:rsidTr="00E63A78">
        <w:trPr>
          <w:trHeight w:val="240"/>
          <w:jc w:val="center"/>
        </w:trPr>
        <w:tc>
          <w:tcPr>
            <w:tcW w:w="9752" w:type="dxa"/>
            <w:gridSpan w:val="2"/>
          </w:tcPr>
          <w:p w14:paraId="30EE8C3D" w14:textId="77777777" w:rsidR="00CA04DF" w:rsidRPr="004D4A11" w:rsidRDefault="00CA04DF" w:rsidP="00E63A78"/>
        </w:tc>
      </w:tr>
      <w:tr w:rsidR="00CA04DF" w:rsidRPr="004D4A11" w14:paraId="72653091" w14:textId="77777777" w:rsidTr="00E63A78">
        <w:trPr>
          <w:trHeight w:val="240"/>
          <w:jc w:val="center"/>
        </w:trPr>
        <w:tc>
          <w:tcPr>
            <w:tcW w:w="4876" w:type="dxa"/>
            <w:hideMark/>
          </w:tcPr>
          <w:p w14:paraId="2F04CA9A" w14:textId="77777777" w:rsidR="00CA04DF" w:rsidRPr="004D4A11" w:rsidRDefault="00CA04DF" w:rsidP="00E63A78">
            <w:pPr>
              <w:pStyle w:val="AmColumnHeading"/>
            </w:pPr>
            <w:r w:rsidRPr="004D4A11">
              <w:t>Texto da Comissão</w:t>
            </w:r>
          </w:p>
        </w:tc>
        <w:tc>
          <w:tcPr>
            <w:tcW w:w="4876" w:type="dxa"/>
            <w:hideMark/>
          </w:tcPr>
          <w:p w14:paraId="65DD35C8" w14:textId="77777777" w:rsidR="00CA04DF" w:rsidRPr="004D4A11" w:rsidRDefault="00CA04DF" w:rsidP="00E63A78">
            <w:pPr>
              <w:pStyle w:val="AmColumnHeading"/>
            </w:pPr>
            <w:r w:rsidRPr="004D4A11">
              <w:t>Alteração</w:t>
            </w:r>
          </w:p>
        </w:tc>
      </w:tr>
      <w:tr w:rsidR="00CA04DF" w:rsidRPr="004D4A11" w14:paraId="0EBE2380" w14:textId="77777777" w:rsidTr="00E63A78">
        <w:trPr>
          <w:jc w:val="center"/>
        </w:trPr>
        <w:tc>
          <w:tcPr>
            <w:tcW w:w="4876" w:type="dxa"/>
            <w:hideMark/>
          </w:tcPr>
          <w:p w14:paraId="2F050EA2" w14:textId="77777777" w:rsidR="00CA04DF" w:rsidRPr="004D4A11" w:rsidRDefault="00CA04DF" w:rsidP="00E63A78">
            <w:pPr>
              <w:pStyle w:val="Normal6a"/>
            </w:pPr>
            <w:r w:rsidRPr="004D4A11">
              <w:t xml:space="preserve">Nestes casos, a autoridade competente </w:t>
            </w:r>
            <w:r w:rsidRPr="004D4A11">
              <w:rPr>
                <w:b/>
                <w:i/>
              </w:rPr>
              <w:t>autoriza o requerente a entrar no território</w:t>
            </w:r>
            <w:r w:rsidRPr="004D4A11">
              <w:t xml:space="preserve"> do </w:t>
            </w:r>
            <w:r w:rsidRPr="004D4A11">
              <w:rPr>
                <w:b/>
                <w:i/>
              </w:rPr>
              <w:t>Estado-Membro</w:t>
            </w:r>
            <w:r w:rsidRPr="004D4A11">
              <w:t>.</w:t>
            </w:r>
          </w:p>
        </w:tc>
        <w:tc>
          <w:tcPr>
            <w:tcW w:w="4876" w:type="dxa"/>
            <w:hideMark/>
          </w:tcPr>
          <w:p w14:paraId="700F1C50" w14:textId="77777777" w:rsidR="00CA04DF" w:rsidRPr="004D4A11" w:rsidRDefault="00CA04DF" w:rsidP="00E63A78">
            <w:pPr>
              <w:pStyle w:val="Normal6a"/>
            </w:pPr>
            <w:r w:rsidRPr="004D4A11">
              <w:t xml:space="preserve">Nestes casos, a autoridade competente </w:t>
            </w:r>
            <w:r w:rsidRPr="004D4A11">
              <w:rPr>
                <w:b/>
                <w:i/>
              </w:rPr>
              <w:t>continua a avaliar o pedido do requerente no procedimento normal de asilo</w:t>
            </w:r>
            <w:r w:rsidRPr="004D4A11">
              <w:t>.</w:t>
            </w:r>
            <w:r w:rsidRPr="004D4A11">
              <w:rPr>
                <w:b/>
                <w:i/>
              </w:rPr>
              <w:t xml:space="preserve"> As vulnerabilidades devem ser continuamente consideradas, identificadas e avaliadas em todas as fases</w:t>
            </w:r>
            <w:r w:rsidRPr="004D4A11">
              <w:t xml:space="preserve"> do </w:t>
            </w:r>
            <w:r w:rsidRPr="004D4A11">
              <w:rPr>
                <w:b/>
                <w:i/>
              </w:rPr>
              <w:t>procedimento de fronteira</w:t>
            </w:r>
            <w:r w:rsidRPr="004D4A11">
              <w:t xml:space="preserve">. </w:t>
            </w:r>
            <w:r w:rsidRPr="004D4A11">
              <w:rPr>
                <w:b/>
                <w:i/>
              </w:rPr>
              <w:t>Devem ser devidamente tidas em conta as pessoas com vulnerabilidades menos visíveis, como sobreviventes de tortura, vítimas de tráfico de seres humanos e pessoas com problemas de saúde mental.</w:t>
            </w:r>
          </w:p>
        </w:tc>
      </w:tr>
    </w:tbl>
    <w:p w14:paraId="2F64917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02E0D6D" w14:textId="77777777" w:rsidR="00CA04DF" w:rsidRPr="004D4A11" w:rsidRDefault="00CA04DF" w:rsidP="00CA04DF">
      <w:r w:rsidRPr="004D4A11">
        <w:rPr>
          <w:rStyle w:val="HideTWBExt"/>
          <w:noProof w:val="0"/>
        </w:rPr>
        <w:t>&lt;/Amend&gt;</w:t>
      </w:r>
    </w:p>
    <w:p w14:paraId="7250F4B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334</w:t>
      </w:r>
      <w:r w:rsidRPr="004D4A11">
        <w:rPr>
          <w:rStyle w:val="HideTWBExt"/>
          <w:noProof w:val="0"/>
        </w:rPr>
        <w:t>&lt;/NumAm&gt;</w:t>
      </w:r>
    </w:p>
    <w:p w14:paraId="26CA106A"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30E481DC" w14:textId="77777777" w:rsidR="00CA04DF" w:rsidRPr="004D4A11" w:rsidRDefault="00CA04DF" w:rsidP="00CA04DF">
      <w:pPr>
        <w:pStyle w:val="NormalBold"/>
      </w:pPr>
      <w:r w:rsidRPr="004D4A11">
        <w:rPr>
          <w:rStyle w:val="HideTWBExt"/>
          <w:noProof w:val="0"/>
        </w:rPr>
        <w:t>&lt;/RepeatBlock-By&gt;</w:t>
      </w:r>
    </w:p>
    <w:p w14:paraId="4956961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9C98B10" w14:textId="77777777" w:rsidR="00CA04DF" w:rsidRPr="004D4A11" w:rsidRDefault="00CA04DF" w:rsidP="00CA04DF">
      <w:pPr>
        <w:pStyle w:val="NormalBold"/>
      </w:pPr>
      <w:r w:rsidRPr="004D4A11">
        <w:rPr>
          <w:rStyle w:val="HideTWBExt"/>
          <w:noProof w:val="0"/>
        </w:rPr>
        <w:t>&lt;Article&gt;</w:t>
      </w:r>
      <w:r w:rsidRPr="004D4A11">
        <w:t>Artigo 41 – n.º 9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F0CEAB2" w14:textId="77777777" w:rsidTr="00E63A78">
        <w:trPr>
          <w:trHeight w:val="240"/>
          <w:jc w:val="center"/>
        </w:trPr>
        <w:tc>
          <w:tcPr>
            <w:tcW w:w="9752" w:type="dxa"/>
            <w:gridSpan w:val="2"/>
          </w:tcPr>
          <w:p w14:paraId="63E8A4F3" w14:textId="77777777" w:rsidR="00CA04DF" w:rsidRPr="004D4A11" w:rsidRDefault="00CA04DF" w:rsidP="00E63A78"/>
        </w:tc>
      </w:tr>
      <w:tr w:rsidR="00CA04DF" w:rsidRPr="004D4A11" w14:paraId="44F25637" w14:textId="77777777" w:rsidTr="00E63A78">
        <w:trPr>
          <w:trHeight w:val="240"/>
          <w:jc w:val="center"/>
        </w:trPr>
        <w:tc>
          <w:tcPr>
            <w:tcW w:w="4876" w:type="dxa"/>
            <w:hideMark/>
          </w:tcPr>
          <w:p w14:paraId="5D94A87F" w14:textId="77777777" w:rsidR="00CA04DF" w:rsidRPr="004D4A11" w:rsidRDefault="00CA04DF" w:rsidP="00E63A78">
            <w:pPr>
              <w:pStyle w:val="AmColumnHeading"/>
            </w:pPr>
            <w:r w:rsidRPr="004D4A11">
              <w:t>Texto da Comissão</w:t>
            </w:r>
          </w:p>
        </w:tc>
        <w:tc>
          <w:tcPr>
            <w:tcW w:w="4876" w:type="dxa"/>
            <w:hideMark/>
          </w:tcPr>
          <w:p w14:paraId="2B10F777" w14:textId="77777777" w:rsidR="00CA04DF" w:rsidRPr="004D4A11" w:rsidRDefault="00CA04DF" w:rsidP="00E63A78">
            <w:pPr>
              <w:pStyle w:val="AmColumnHeading"/>
            </w:pPr>
            <w:r w:rsidRPr="004D4A11">
              <w:t>Alteração</w:t>
            </w:r>
          </w:p>
        </w:tc>
      </w:tr>
      <w:tr w:rsidR="00CA04DF" w:rsidRPr="004D4A11" w14:paraId="6C9E5837" w14:textId="77777777" w:rsidTr="00E63A78">
        <w:trPr>
          <w:jc w:val="center"/>
        </w:trPr>
        <w:tc>
          <w:tcPr>
            <w:tcW w:w="4876" w:type="dxa"/>
            <w:hideMark/>
          </w:tcPr>
          <w:p w14:paraId="1FE2487C" w14:textId="77777777" w:rsidR="00CA04DF" w:rsidRPr="004D4A11" w:rsidRDefault="00CA04DF" w:rsidP="00E63A78">
            <w:pPr>
              <w:pStyle w:val="Normal6a"/>
            </w:pPr>
            <w:r w:rsidRPr="004D4A11">
              <w:t>Nestes casos, a autoridade competente autoriza o requerente a entrar no território do Estado-Membro.</w:t>
            </w:r>
          </w:p>
        </w:tc>
        <w:tc>
          <w:tcPr>
            <w:tcW w:w="4876" w:type="dxa"/>
            <w:hideMark/>
          </w:tcPr>
          <w:p w14:paraId="470381FB" w14:textId="77777777" w:rsidR="00CA04DF" w:rsidRPr="004D4A11" w:rsidRDefault="00CA04DF" w:rsidP="00E63A78">
            <w:pPr>
              <w:pStyle w:val="Normal6a"/>
            </w:pPr>
            <w:r w:rsidRPr="004D4A11">
              <w:t>Nestes casos, a autoridade competente autoriza o requerente a entrar no território do Estado-Membro</w:t>
            </w:r>
            <w:r w:rsidRPr="004D4A11">
              <w:rPr>
                <w:b/>
                <w:i/>
              </w:rPr>
              <w:t>, caso ainda não tenha sido autorizado a fazê-lo</w:t>
            </w:r>
            <w:r w:rsidRPr="004D4A11">
              <w:t>.</w:t>
            </w:r>
          </w:p>
        </w:tc>
      </w:tr>
    </w:tbl>
    <w:p w14:paraId="11AB349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00E1D9C" w14:textId="77777777" w:rsidR="00CA04DF" w:rsidRPr="004D4A11" w:rsidRDefault="00CA04DF" w:rsidP="00CA04DF">
      <w:r w:rsidRPr="004D4A11">
        <w:rPr>
          <w:rStyle w:val="HideTWBExt"/>
          <w:noProof w:val="0"/>
        </w:rPr>
        <w:t>&lt;/Amend&gt;</w:t>
      </w:r>
    </w:p>
    <w:p w14:paraId="1AA1FA8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335</w:t>
      </w:r>
      <w:r w:rsidRPr="004D4A11">
        <w:rPr>
          <w:rStyle w:val="HideTWBExt"/>
          <w:noProof w:val="0"/>
        </w:rPr>
        <w:t>&lt;/NumAm&gt;</w:t>
      </w:r>
    </w:p>
    <w:p w14:paraId="53140486"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41FE6478" w14:textId="77777777" w:rsidR="00CA04DF" w:rsidRPr="004D4A11" w:rsidRDefault="00CA04DF" w:rsidP="00CA04DF">
      <w:pPr>
        <w:pStyle w:val="NormalBold"/>
      </w:pPr>
      <w:r w:rsidRPr="004D4A11">
        <w:rPr>
          <w:rStyle w:val="HideTWBExt"/>
          <w:noProof w:val="0"/>
        </w:rPr>
        <w:t>&lt;/RepeatBlock-By&gt;</w:t>
      </w:r>
    </w:p>
    <w:p w14:paraId="576116A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2ADD975" w14:textId="77777777" w:rsidR="00CA04DF" w:rsidRPr="004D4A11" w:rsidRDefault="00CA04DF" w:rsidP="00CA04DF">
      <w:pPr>
        <w:pStyle w:val="NormalBold"/>
      </w:pPr>
      <w:r w:rsidRPr="004D4A11">
        <w:rPr>
          <w:rStyle w:val="HideTWBExt"/>
          <w:noProof w:val="0"/>
        </w:rPr>
        <w:t>&lt;Article&gt;</w:t>
      </w:r>
      <w:r w:rsidRPr="004D4A11">
        <w:t>Artigo 41 – n.º 9-A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21C1FE0" w14:textId="77777777" w:rsidTr="00E63A78">
        <w:trPr>
          <w:trHeight w:val="240"/>
          <w:jc w:val="center"/>
        </w:trPr>
        <w:tc>
          <w:tcPr>
            <w:tcW w:w="9752" w:type="dxa"/>
            <w:gridSpan w:val="2"/>
          </w:tcPr>
          <w:p w14:paraId="227C3579" w14:textId="77777777" w:rsidR="00CA04DF" w:rsidRPr="004D4A11" w:rsidRDefault="00CA04DF" w:rsidP="00E63A78"/>
        </w:tc>
      </w:tr>
      <w:tr w:rsidR="00CA04DF" w:rsidRPr="004D4A11" w14:paraId="734CDD50" w14:textId="77777777" w:rsidTr="00E63A78">
        <w:trPr>
          <w:trHeight w:val="240"/>
          <w:jc w:val="center"/>
        </w:trPr>
        <w:tc>
          <w:tcPr>
            <w:tcW w:w="4876" w:type="dxa"/>
            <w:hideMark/>
          </w:tcPr>
          <w:p w14:paraId="5BFFA1B3" w14:textId="77777777" w:rsidR="00CA04DF" w:rsidRPr="004D4A11" w:rsidRDefault="00CA04DF" w:rsidP="00E63A78">
            <w:pPr>
              <w:pStyle w:val="AmColumnHeading"/>
            </w:pPr>
            <w:r w:rsidRPr="004D4A11">
              <w:t>Texto da Comissão</w:t>
            </w:r>
          </w:p>
        </w:tc>
        <w:tc>
          <w:tcPr>
            <w:tcW w:w="4876" w:type="dxa"/>
            <w:hideMark/>
          </w:tcPr>
          <w:p w14:paraId="78EB3B3F" w14:textId="77777777" w:rsidR="00CA04DF" w:rsidRPr="004D4A11" w:rsidRDefault="00CA04DF" w:rsidP="00E63A78">
            <w:pPr>
              <w:pStyle w:val="AmColumnHeading"/>
            </w:pPr>
            <w:r w:rsidRPr="004D4A11">
              <w:t>Alteração</w:t>
            </w:r>
          </w:p>
        </w:tc>
      </w:tr>
      <w:tr w:rsidR="00CA04DF" w:rsidRPr="004D4A11" w14:paraId="4F3CB033" w14:textId="77777777" w:rsidTr="00E63A78">
        <w:trPr>
          <w:jc w:val="center"/>
        </w:trPr>
        <w:tc>
          <w:tcPr>
            <w:tcW w:w="4876" w:type="dxa"/>
          </w:tcPr>
          <w:p w14:paraId="66D348F6" w14:textId="77777777" w:rsidR="00CA04DF" w:rsidRPr="004D4A11" w:rsidRDefault="00CA04DF" w:rsidP="00E63A78">
            <w:pPr>
              <w:pStyle w:val="Normal6a"/>
            </w:pPr>
          </w:p>
        </w:tc>
        <w:tc>
          <w:tcPr>
            <w:tcW w:w="4876" w:type="dxa"/>
            <w:hideMark/>
          </w:tcPr>
          <w:p w14:paraId="52A2EBCB" w14:textId="77777777" w:rsidR="00CA04DF" w:rsidRPr="004D4A11" w:rsidRDefault="00CA04DF" w:rsidP="00E63A78">
            <w:pPr>
              <w:pStyle w:val="Normal6a"/>
            </w:pPr>
            <w:r w:rsidRPr="004D4A11">
              <w:rPr>
                <w:b/>
                <w:i/>
              </w:rPr>
              <w:t>9-A.</w:t>
            </w:r>
            <w:r w:rsidRPr="004D4A11">
              <w:tab/>
            </w:r>
            <w:r w:rsidRPr="004D4A11">
              <w:rPr>
                <w:b/>
                <w:i/>
              </w:rPr>
              <w:t>Sem prejuízo da situação jurídica de não entrada, por motivo de doença grave a que não seja possível prestar cuidados médicos adequados na fronteira, o requerente pode ser transferido para o território dos Estados-Membros para receber esses cuidados médicos.</w:t>
            </w:r>
          </w:p>
        </w:tc>
      </w:tr>
    </w:tbl>
    <w:p w14:paraId="66406C1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080A1B3" w14:textId="77777777" w:rsidR="00CA04DF" w:rsidRPr="004D4A11" w:rsidRDefault="00CA04DF" w:rsidP="00CA04DF">
      <w:r w:rsidRPr="004D4A11">
        <w:rPr>
          <w:rStyle w:val="HideTWBExt"/>
          <w:noProof w:val="0"/>
        </w:rPr>
        <w:t>&lt;/Amend&gt;</w:t>
      </w:r>
    </w:p>
    <w:p w14:paraId="68B55E19"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336</w:t>
      </w:r>
      <w:r w:rsidRPr="004D4A11">
        <w:rPr>
          <w:rStyle w:val="HideTWBExt"/>
          <w:noProof w:val="0"/>
        </w:rPr>
        <w:t>&lt;/NumAm&gt;</w:t>
      </w:r>
    </w:p>
    <w:p w14:paraId="10E7C9A4"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272F42EA" w14:textId="77777777" w:rsidR="00CA04DF" w:rsidRPr="004D4A11" w:rsidRDefault="00CA04DF" w:rsidP="00CA04DF">
      <w:pPr>
        <w:pStyle w:val="NormalBold"/>
      </w:pPr>
      <w:r w:rsidRPr="004D4A11">
        <w:rPr>
          <w:rStyle w:val="HideTWBExt"/>
          <w:noProof w:val="0"/>
        </w:rPr>
        <w:t>&lt;/RepeatBlock-By&gt;</w:t>
      </w:r>
    </w:p>
    <w:p w14:paraId="5B26D68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C012334" w14:textId="77777777" w:rsidR="00CA04DF" w:rsidRPr="004D4A11" w:rsidRDefault="00CA04DF" w:rsidP="00CA04DF">
      <w:pPr>
        <w:pStyle w:val="NormalBold"/>
      </w:pPr>
      <w:r w:rsidRPr="004D4A11">
        <w:rPr>
          <w:rStyle w:val="HideTWBExt"/>
          <w:noProof w:val="0"/>
        </w:rPr>
        <w:t>&lt;Article&gt;</w:t>
      </w:r>
      <w:r w:rsidRPr="004D4A11">
        <w:t>Artigo 41 – n.º 10</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5A46542" w14:textId="77777777" w:rsidTr="00E63A78">
        <w:trPr>
          <w:trHeight w:val="240"/>
          <w:jc w:val="center"/>
        </w:trPr>
        <w:tc>
          <w:tcPr>
            <w:tcW w:w="9752" w:type="dxa"/>
            <w:gridSpan w:val="2"/>
          </w:tcPr>
          <w:p w14:paraId="52B06F23" w14:textId="77777777" w:rsidR="00CA04DF" w:rsidRPr="004D4A11" w:rsidRDefault="00CA04DF" w:rsidP="00E63A78"/>
        </w:tc>
      </w:tr>
      <w:tr w:rsidR="00CA04DF" w:rsidRPr="004D4A11" w14:paraId="2F69F458" w14:textId="77777777" w:rsidTr="00E63A78">
        <w:trPr>
          <w:trHeight w:val="240"/>
          <w:jc w:val="center"/>
        </w:trPr>
        <w:tc>
          <w:tcPr>
            <w:tcW w:w="4876" w:type="dxa"/>
            <w:hideMark/>
          </w:tcPr>
          <w:p w14:paraId="1ECD8320" w14:textId="77777777" w:rsidR="00CA04DF" w:rsidRPr="004D4A11" w:rsidRDefault="00CA04DF" w:rsidP="00E63A78">
            <w:pPr>
              <w:pStyle w:val="AmColumnHeading"/>
            </w:pPr>
            <w:r w:rsidRPr="004D4A11">
              <w:t>Texto da Comissão</w:t>
            </w:r>
          </w:p>
        </w:tc>
        <w:tc>
          <w:tcPr>
            <w:tcW w:w="4876" w:type="dxa"/>
            <w:hideMark/>
          </w:tcPr>
          <w:p w14:paraId="4D2C168D" w14:textId="77777777" w:rsidR="00CA04DF" w:rsidRPr="004D4A11" w:rsidRDefault="00CA04DF" w:rsidP="00E63A78">
            <w:pPr>
              <w:pStyle w:val="AmColumnHeading"/>
            </w:pPr>
            <w:r w:rsidRPr="004D4A11">
              <w:t>Alteração</w:t>
            </w:r>
          </w:p>
        </w:tc>
      </w:tr>
      <w:tr w:rsidR="00CA04DF" w:rsidRPr="004D4A11" w14:paraId="463BDC23" w14:textId="77777777" w:rsidTr="00E63A78">
        <w:trPr>
          <w:jc w:val="center"/>
        </w:trPr>
        <w:tc>
          <w:tcPr>
            <w:tcW w:w="4876" w:type="dxa"/>
            <w:hideMark/>
          </w:tcPr>
          <w:p w14:paraId="0ECF94A3" w14:textId="77777777" w:rsidR="00CA04DF" w:rsidRPr="004D4A11" w:rsidRDefault="00CA04DF" w:rsidP="00E63A78">
            <w:pPr>
              <w:pStyle w:val="Normal6a"/>
            </w:pPr>
            <w:r w:rsidRPr="004D4A11">
              <w:rPr>
                <w:b/>
                <w:i/>
              </w:rPr>
              <w:t>10.</w:t>
            </w:r>
            <w:r w:rsidRPr="004D4A11">
              <w:tab/>
            </w:r>
            <w:r w:rsidRPr="004D4A11">
              <w:rPr>
                <w:b/>
                <w:i/>
              </w:rPr>
              <w:t>Em derrogação do artigo 28.º do presente regulamento, os pedidos sujeitos a um procedimento de fronteira devem ser apresentados no prazo máximo de cinco dias a contar do registo pela primeira vez ou, após uma recolocação nos termos do artigo [x] do Regulamento (UE) n.º XXX/XXX [Regulamento relativo à Gestão do Asilo e Migração], cinco dias a contar do momento em que o requerente chega ao Estado-Membro responsável após uma transferência ao abrigo do artigo 56.º, n.º 1, alínea e), do mesmo regulamento.</w:t>
            </w:r>
          </w:p>
        </w:tc>
        <w:tc>
          <w:tcPr>
            <w:tcW w:w="4876" w:type="dxa"/>
            <w:hideMark/>
          </w:tcPr>
          <w:p w14:paraId="4C85DB53" w14:textId="77777777" w:rsidR="00CA04DF" w:rsidRPr="004D4A11" w:rsidRDefault="00CA04DF" w:rsidP="00E63A78">
            <w:pPr>
              <w:pStyle w:val="Normal6a"/>
            </w:pPr>
            <w:r w:rsidRPr="004D4A11">
              <w:rPr>
                <w:b/>
                <w:i/>
              </w:rPr>
              <w:t>Suprimido</w:t>
            </w:r>
          </w:p>
        </w:tc>
      </w:tr>
    </w:tbl>
    <w:p w14:paraId="0179148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D14D1B7"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42BE1114" w14:textId="77777777" w:rsidR="00CA04DF" w:rsidRPr="004D4A11" w:rsidRDefault="00CA04DF" w:rsidP="00CA04DF">
      <w:pPr>
        <w:pStyle w:val="AmJustText"/>
      </w:pPr>
      <w:r w:rsidRPr="004D4A11">
        <w:t>Não há qualquer justificação para conceder às pessoas que procuram proteção num procedimento de fronteira menos direitos do que os concedidos num procedimento ordinário. Os prazos para a apresentação do pedido devem ser os mesmos em ambas as situações.</w:t>
      </w:r>
    </w:p>
    <w:p w14:paraId="10A20911" w14:textId="77777777" w:rsidR="00CA04DF" w:rsidRPr="004D4A11" w:rsidRDefault="00CA04DF" w:rsidP="00CA04DF">
      <w:r w:rsidRPr="004D4A11">
        <w:rPr>
          <w:rStyle w:val="HideTWBExt"/>
          <w:noProof w:val="0"/>
        </w:rPr>
        <w:t>&lt;/Amend&gt;</w:t>
      </w:r>
    </w:p>
    <w:p w14:paraId="1D52E05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337</w:t>
      </w:r>
      <w:r w:rsidRPr="004D4A11">
        <w:rPr>
          <w:rStyle w:val="HideTWBExt"/>
          <w:noProof w:val="0"/>
        </w:rPr>
        <w:t>&lt;/NumAm&gt;</w:t>
      </w:r>
    </w:p>
    <w:p w14:paraId="0F750A0D"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80F6127" w14:textId="77777777" w:rsidR="00CA04DF" w:rsidRPr="004D4A11" w:rsidRDefault="00CA04DF" w:rsidP="00CA04DF">
      <w:pPr>
        <w:pStyle w:val="NormalBold"/>
      </w:pPr>
      <w:r w:rsidRPr="004D4A11">
        <w:rPr>
          <w:rStyle w:val="HideTWBExt"/>
          <w:noProof w:val="0"/>
        </w:rPr>
        <w:t>&lt;/RepeatBlock-By&gt;</w:t>
      </w:r>
    </w:p>
    <w:p w14:paraId="210ED32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0C6A182" w14:textId="77777777" w:rsidR="00CA04DF" w:rsidRPr="004D4A11" w:rsidRDefault="00CA04DF" w:rsidP="00CA04DF">
      <w:pPr>
        <w:pStyle w:val="NormalBold"/>
      </w:pPr>
      <w:r w:rsidRPr="004D4A11">
        <w:rPr>
          <w:rStyle w:val="HideTWBExt"/>
          <w:noProof w:val="0"/>
        </w:rPr>
        <w:t>&lt;Article&gt;</w:t>
      </w:r>
      <w:r w:rsidRPr="004D4A11">
        <w:t>Artigo 41 – n.º 10</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1F2EB35" w14:textId="77777777" w:rsidTr="00E63A78">
        <w:trPr>
          <w:trHeight w:val="240"/>
          <w:jc w:val="center"/>
        </w:trPr>
        <w:tc>
          <w:tcPr>
            <w:tcW w:w="9752" w:type="dxa"/>
            <w:gridSpan w:val="2"/>
          </w:tcPr>
          <w:p w14:paraId="6F2ED01D" w14:textId="77777777" w:rsidR="00CA04DF" w:rsidRPr="004D4A11" w:rsidRDefault="00CA04DF" w:rsidP="00E63A78"/>
        </w:tc>
      </w:tr>
      <w:tr w:rsidR="00CA04DF" w:rsidRPr="004D4A11" w14:paraId="725FA5DA" w14:textId="77777777" w:rsidTr="00E63A78">
        <w:trPr>
          <w:trHeight w:val="240"/>
          <w:jc w:val="center"/>
        </w:trPr>
        <w:tc>
          <w:tcPr>
            <w:tcW w:w="4876" w:type="dxa"/>
            <w:hideMark/>
          </w:tcPr>
          <w:p w14:paraId="0F364811" w14:textId="77777777" w:rsidR="00CA04DF" w:rsidRPr="004D4A11" w:rsidRDefault="00CA04DF" w:rsidP="00E63A78">
            <w:pPr>
              <w:pStyle w:val="AmColumnHeading"/>
            </w:pPr>
            <w:r w:rsidRPr="004D4A11">
              <w:t>Texto da Comissão</w:t>
            </w:r>
          </w:p>
        </w:tc>
        <w:tc>
          <w:tcPr>
            <w:tcW w:w="4876" w:type="dxa"/>
            <w:hideMark/>
          </w:tcPr>
          <w:p w14:paraId="307778BD" w14:textId="77777777" w:rsidR="00CA04DF" w:rsidRPr="004D4A11" w:rsidRDefault="00CA04DF" w:rsidP="00E63A78">
            <w:pPr>
              <w:pStyle w:val="AmColumnHeading"/>
            </w:pPr>
            <w:r w:rsidRPr="004D4A11">
              <w:t>Alteração</w:t>
            </w:r>
          </w:p>
        </w:tc>
      </w:tr>
      <w:tr w:rsidR="00CA04DF" w:rsidRPr="004D4A11" w14:paraId="1426CF0B" w14:textId="77777777" w:rsidTr="00E63A78">
        <w:trPr>
          <w:jc w:val="center"/>
        </w:trPr>
        <w:tc>
          <w:tcPr>
            <w:tcW w:w="4876" w:type="dxa"/>
            <w:hideMark/>
          </w:tcPr>
          <w:p w14:paraId="5A6A8911" w14:textId="77777777" w:rsidR="00CA04DF" w:rsidRPr="004D4A11" w:rsidRDefault="00CA04DF" w:rsidP="00E63A78">
            <w:pPr>
              <w:pStyle w:val="Normal6a"/>
            </w:pPr>
            <w:r w:rsidRPr="004D4A11">
              <w:rPr>
                <w:b/>
                <w:i/>
              </w:rPr>
              <w:t>10.</w:t>
            </w:r>
            <w:r w:rsidRPr="004D4A11">
              <w:tab/>
            </w:r>
            <w:r w:rsidRPr="004D4A11">
              <w:rPr>
                <w:b/>
                <w:i/>
              </w:rPr>
              <w:t>Em derrogação do artigo 28.º do presente regulamento, os pedidos sujeitos a um procedimento de fronteira devem ser apresentados no prazo máximo de cinco dias a contar do registo pela primeira vez ou, após uma recolocação nos termos do artigo [x] do Regulamento (UE) n.º XXX/XXX [Regulamento relativo à Gestão do Asilo e Migração], cinco dias a contar do momento em que o requerente chega ao Estado-Membro responsável após uma transferência ao abrigo do artigo 56.º, n.º 1, alínea e), do mesmo regulamento.</w:t>
            </w:r>
          </w:p>
        </w:tc>
        <w:tc>
          <w:tcPr>
            <w:tcW w:w="4876" w:type="dxa"/>
            <w:hideMark/>
          </w:tcPr>
          <w:p w14:paraId="4419282B" w14:textId="77777777" w:rsidR="00CA04DF" w:rsidRPr="004D4A11" w:rsidRDefault="00CA04DF" w:rsidP="00E63A78">
            <w:pPr>
              <w:pStyle w:val="Normal6a"/>
            </w:pPr>
            <w:r w:rsidRPr="004D4A11">
              <w:rPr>
                <w:b/>
                <w:i/>
              </w:rPr>
              <w:t>Suprimido</w:t>
            </w:r>
          </w:p>
        </w:tc>
      </w:tr>
    </w:tbl>
    <w:p w14:paraId="2FE18F2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B3E4AF8" w14:textId="77777777" w:rsidR="00CA04DF" w:rsidRPr="004D4A11" w:rsidRDefault="00CA04DF" w:rsidP="00CA04DF">
      <w:r w:rsidRPr="004D4A11">
        <w:rPr>
          <w:rStyle w:val="HideTWBExt"/>
          <w:noProof w:val="0"/>
        </w:rPr>
        <w:t>&lt;/Amend&gt;</w:t>
      </w:r>
    </w:p>
    <w:p w14:paraId="2524C0E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338</w:t>
      </w:r>
      <w:r w:rsidRPr="004D4A11">
        <w:rPr>
          <w:rStyle w:val="HideTWBExt"/>
          <w:noProof w:val="0"/>
        </w:rPr>
        <w:t>&lt;/NumAm&gt;</w:t>
      </w:r>
    </w:p>
    <w:p w14:paraId="0E0847FD"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6EBE7CFD" w14:textId="77777777" w:rsidR="00CA04DF" w:rsidRPr="004D4A11" w:rsidRDefault="00CA04DF" w:rsidP="00CA04DF">
      <w:pPr>
        <w:pStyle w:val="NormalBold"/>
      </w:pPr>
      <w:r w:rsidRPr="004D4A11">
        <w:rPr>
          <w:rStyle w:val="HideTWBExt"/>
          <w:noProof w:val="0"/>
        </w:rPr>
        <w:t>&lt;/RepeatBlock-By&gt;</w:t>
      </w:r>
    </w:p>
    <w:p w14:paraId="1CCDEC1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2E6599D" w14:textId="77777777" w:rsidR="00CA04DF" w:rsidRPr="004D4A11" w:rsidRDefault="00CA04DF" w:rsidP="00CA04DF">
      <w:pPr>
        <w:pStyle w:val="NormalBold"/>
      </w:pPr>
      <w:r w:rsidRPr="004D4A11">
        <w:rPr>
          <w:rStyle w:val="HideTWBExt"/>
          <w:noProof w:val="0"/>
        </w:rPr>
        <w:t>&lt;Article&gt;</w:t>
      </w:r>
      <w:r w:rsidRPr="004D4A11">
        <w:t>Artigo 41 – n.º 10</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8B520E3" w14:textId="77777777" w:rsidTr="00E63A78">
        <w:trPr>
          <w:trHeight w:val="240"/>
          <w:jc w:val="center"/>
        </w:trPr>
        <w:tc>
          <w:tcPr>
            <w:tcW w:w="9752" w:type="dxa"/>
            <w:gridSpan w:val="2"/>
          </w:tcPr>
          <w:p w14:paraId="7A08A529" w14:textId="77777777" w:rsidR="00CA04DF" w:rsidRPr="004D4A11" w:rsidRDefault="00CA04DF" w:rsidP="00E63A78"/>
        </w:tc>
      </w:tr>
      <w:tr w:rsidR="00CA04DF" w:rsidRPr="004D4A11" w14:paraId="16C8B92E" w14:textId="77777777" w:rsidTr="00E63A78">
        <w:trPr>
          <w:trHeight w:val="240"/>
          <w:jc w:val="center"/>
        </w:trPr>
        <w:tc>
          <w:tcPr>
            <w:tcW w:w="4876" w:type="dxa"/>
            <w:hideMark/>
          </w:tcPr>
          <w:p w14:paraId="17BB7C35" w14:textId="77777777" w:rsidR="00CA04DF" w:rsidRPr="004D4A11" w:rsidRDefault="00CA04DF" w:rsidP="00E63A78">
            <w:pPr>
              <w:pStyle w:val="AmColumnHeading"/>
            </w:pPr>
            <w:r w:rsidRPr="004D4A11">
              <w:t>Texto da Comissão</w:t>
            </w:r>
          </w:p>
        </w:tc>
        <w:tc>
          <w:tcPr>
            <w:tcW w:w="4876" w:type="dxa"/>
            <w:hideMark/>
          </w:tcPr>
          <w:p w14:paraId="0E98CBA2" w14:textId="77777777" w:rsidR="00CA04DF" w:rsidRPr="004D4A11" w:rsidRDefault="00CA04DF" w:rsidP="00E63A78">
            <w:pPr>
              <w:pStyle w:val="AmColumnHeading"/>
            </w:pPr>
            <w:r w:rsidRPr="004D4A11">
              <w:t>Alteração</w:t>
            </w:r>
          </w:p>
        </w:tc>
      </w:tr>
      <w:tr w:rsidR="00CA04DF" w:rsidRPr="004D4A11" w14:paraId="4285D9D6" w14:textId="77777777" w:rsidTr="00E63A78">
        <w:trPr>
          <w:jc w:val="center"/>
        </w:trPr>
        <w:tc>
          <w:tcPr>
            <w:tcW w:w="4876" w:type="dxa"/>
            <w:hideMark/>
          </w:tcPr>
          <w:p w14:paraId="2D74DD73" w14:textId="77777777" w:rsidR="00CA04DF" w:rsidRPr="004D4A11" w:rsidRDefault="00CA04DF" w:rsidP="00E63A78">
            <w:pPr>
              <w:pStyle w:val="Normal6a"/>
            </w:pPr>
            <w:r w:rsidRPr="004D4A11">
              <w:rPr>
                <w:b/>
                <w:i/>
              </w:rPr>
              <w:t>10.</w:t>
            </w:r>
            <w:r w:rsidRPr="004D4A11">
              <w:tab/>
            </w:r>
            <w:r w:rsidRPr="004D4A11">
              <w:rPr>
                <w:b/>
                <w:i/>
              </w:rPr>
              <w:t>Em derrogação do artigo 28.º do presente regulamento, os pedidos sujeitos a um procedimento de fronteira devem ser apresentados no prazo máximo de cinco dias a contar do registo pela primeira vez ou, após uma recolocação nos termos do artigo [x] do Regulamento (UE) n.º XXX/XXX [Regulamento relativo à Gestão do Asilo e Migração], cinco dias a contar do momento em que o requerente chega ao Estado-Membro responsável após uma transferência ao abrigo do artigo 56.º, n.º 1, alínea e), do mesmo regulamento.</w:t>
            </w:r>
          </w:p>
        </w:tc>
        <w:tc>
          <w:tcPr>
            <w:tcW w:w="4876" w:type="dxa"/>
            <w:hideMark/>
          </w:tcPr>
          <w:p w14:paraId="7760400B" w14:textId="77777777" w:rsidR="00CA04DF" w:rsidRPr="004D4A11" w:rsidRDefault="00CA04DF" w:rsidP="00E63A78">
            <w:pPr>
              <w:pStyle w:val="Normal6a"/>
            </w:pPr>
            <w:r w:rsidRPr="004D4A11">
              <w:rPr>
                <w:b/>
                <w:i/>
              </w:rPr>
              <w:t>Suprimido</w:t>
            </w:r>
          </w:p>
        </w:tc>
      </w:tr>
    </w:tbl>
    <w:p w14:paraId="2402B9B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79A71B4" w14:textId="77777777" w:rsidR="00CA04DF" w:rsidRPr="004D4A11" w:rsidRDefault="00CA04DF" w:rsidP="00CA04DF">
      <w:r w:rsidRPr="004D4A11">
        <w:rPr>
          <w:rStyle w:val="HideTWBExt"/>
          <w:noProof w:val="0"/>
        </w:rPr>
        <w:t>&lt;/Amend&gt;</w:t>
      </w:r>
    </w:p>
    <w:p w14:paraId="6B445A6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339</w:t>
      </w:r>
      <w:r w:rsidRPr="004D4A11">
        <w:rPr>
          <w:rStyle w:val="HideTWBExt"/>
          <w:noProof w:val="0"/>
        </w:rPr>
        <w:t>&lt;/NumAm&gt;</w:t>
      </w:r>
    </w:p>
    <w:p w14:paraId="384CF4D0"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7B58AFD8" w14:textId="77777777" w:rsidR="00CA04DF" w:rsidRPr="004D4A11" w:rsidRDefault="00CA04DF" w:rsidP="00CA04DF">
      <w:pPr>
        <w:pStyle w:val="NormalBold"/>
      </w:pPr>
      <w:r w:rsidRPr="004D4A11">
        <w:rPr>
          <w:rStyle w:val="HideTWBExt"/>
          <w:noProof w:val="0"/>
        </w:rPr>
        <w:t>&lt;/RepeatBlock-By&gt;</w:t>
      </w:r>
    </w:p>
    <w:p w14:paraId="145EDAF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6032C58" w14:textId="77777777" w:rsidR="00CA04DF" w:rsidRPr="004D4A11" w:rsidRDefault="00CA04DF" w:rsidP="00CA04DF">
      <w:pPr>
        <w:pStyle w:val="NormalBold"/>
      </w:pPr>
      <w:r w:rsidRPr="004D4A11">
        <w:rPr>
          <w:rStyle w:val="HideTWBExt"/>
          <w:noProof w:val="0"/>
        </w:rPr>
        <w:t>&lt;Article&gt;</w:t>
      </w:r>
      <w:r w:rsidRPr="004D4A11">
        <w:t>Artigo 41 – n.º 10</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2476685" w14:textId="77777777" w:rsidTr="00E63A78">
        <w:trPr>
          <w:trHeight w:val="240"/>
          <w:jc w:val="center"/>
        </w:trPr>
        <w:tc>
          <w:tcPr>
            <w:tcW w:w="9752" w:type="dxa"/>
            <w:gridSpan w:val="2"/>
          </w:tcPr>
          <w:p w14:paraId="12C8F40E" w14:textId="77777777" w:rsidR="00CA04DF" w:rsidRPr="004D4A11" w:rsidRDefault="00CA04DF" w:rsidP="00E63A78"/>
        </w:tc>
      </w:tr>
      <w:tr w:rsidR="00CA04DF" w:rsidRPr="004D4A11" w14:paraId="3E40F33E" w14:textId="77777777" w:rsidTr="00E63A78">
        <w:trPr>
          <w:trHeight w:val="240"/>
          <w:jc w:val="center"/>
        </w:trPr>
        <w:tc>
          <w:tcPr>
            <w:tcW w:w="4876" w:type="dxa"/>
            <w:hideMark/>
          </w:tcPr>
          <w:p w14:paraId="4834E750" w14:textId="77777777" w:rsidR="00CA04DF" w:rsidRPr="004D4A11" w:rsidRDefault="00CA04DF" w:rsidP="00E63A78">
            <w:pPr>
              <w:pStyle w:val="AmColumnHeading"/>
            </w:pPr>
            <w:r w:rsidRPr="004D4A11">
              <w:t>Texto da Comissão</w:t>
            </w:r>
          </w:p>
        </w:tc>
        <w:tc>
          <w:tcPr>
            <w:tcW w:w="4876" w:type="dxa"/>
            <w:hideMark/>
          </w:tcPr>
          <w:p w14:paraId="309AD097" w14:textId="77777777" w:rsidR="00CA04DF" w:rsidRPr="004D4A11" w:rsidRDefault="00CA04DF" w:rsidP="00E63A78">
            <w:pPr>
              <w:pStyle w:val="AmColumnHeading"/>
            </w:pPr>
            <w:r w:rsidRPr="004D4A11">
              <w:t>Alteração</w:t>
            </w:r>
          </w:p>
        </w:tc>
      </w:tr>
      <w:tr w:rsidR="00CA04DF" w:rsidRPr="004D4A11" w14:paraId="7E35719B" w14:textId="77777777" w:rsidTr="00E63A78">
        <w:trPr>
          <w:jc w:val="center"/>
        </w:trPr>
        <w:tc>
          <w:tcPr>
            <w:tcW w:w="4876" w:type="dxa"/>
            <w:hideMark/>
          </w:tcPr>
          <w:p w14:paraId="5CC068D0" w14:textId="77777777" w:rsidR="00CA04DF" w:rsidRPr="004D4A11" w:rsidRDefault="00CA04DF" w:rsidP="00E63A78">
            <w:pPr>
              <w:pStyle w:val="Normal6a"/>
            </w:pPr>
            <w:r w:rsidRPr="004D4A11">
              <w:t>10.</w:t>
            </w:r>
            <w:r w:rsidRPr="004D4A11">
              <w:tab/>
              <w:t xml:space="preserve">Em derrogação do artigo 28.º do presente regulamento, os pedidos sujeitos a um procedimento de fronteira devem ser apresentados no prazo máximo de </w:t>
            </w:r>
            <w:r w:rsidRPr="004D4A11">
              <w:rPr>
                <w:b/>
                <w:i/>
              </w:rPr>
              <w:t>cinco dias</w:t>
            </w:r>
            <w:r w:rsidRPr="004D4A11">
              <w:t xml:space="preserve"> a contar do registo pela primeira vez ou, </w:t>
            </w:r>
            <w:r w:rsidRPr="004D4A11">
              <w:rPr>
                <w:b/>
                <w:i/>
              </w:rPr>
              <w:t>após uma recolocação nos termos do artigo [x] do Regulamento (UE) n.º XXX/XXX [Regulamento relativo à Gestão do Asilo e Migração], cinco dias</w:t>
            </w:r>
            <w:r w:rsidRPr="004D4A11">
              <w:t xml:space="preserve"> a contar do momento em que o requerente chega ao Estado-Membro responsável após uma transferência ao abrigo do artigo 56.º, n.º 1, alínea e), do mesmo regulamento.</w:t>
            </w:r>
          </w:p>
        </w:tc>
        <w:tc>
          <w:tcPr>
            <w:tcW w:w="4876" w:type="dxa"/>
            <w:hideMark/>
          </w:tcPr>
          <w:p w14:paraId="5C81E4DA" w14:textId="77777777" w:rsidR="00CA04DF" w:rsidRPr="004D4A11" w:rsidRDefault="00CA04DF" w:rsidP="00E63A78">
            <w:pPr>
              <w:pStyle w:val="Normal6a"/>
            </w:pPr>
            <w:r w:rsidRPr="004D4A11">
              <w:t>10.</w:t>
            </w:r>
            <w:r w:rsidRPr="004D4A11">
              <w:tab/>
              <w:t xml:space="preserve">Em derrogação do artigo 28.º do presente regulamento, os pedidos sujeitos a um procedimento de fronteira devem ser apresentados no prazo máximo de </w:t>
            </w:r>
            <w:r w:rsidRPr="004D4A11">
              <w:rPr>
                <w:b/>
                <w:i/>
              </w:rPr>
              <w:t>um dia</w:t>
            </w:r>
            <w:r w:rsidRPr="004D4A11">
              <w:t xml:space="preserve"> a contar do registo pela primeira vez ou, </w:t>
            </w:r>
            <w:r w:rsidRPr="004D4A11">
              <w:rPr>
                <w:b/>
                <w:i/>
              </w:rPr>
              <w:t>um dia</w:t>
            </w:r>
            <w:r w:rsidRPr="004D4A11">
              <w:t xml:space="preserve"> a contar do momento em que o requerente chega ao Estado-Membro responsável após uma transferência ao abrigo do artigo 56.º, n.º 1, alínea e), do mesmo regulamento.</w:t>
            </w:r>
          </w:p>
        </w:tc>
      </w:tr>
    </w:tbl>
    <w:p w14:paraId="6354558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561C63B" w14:textId="77777777" w:rsidR="00CA04DF" w:rsidRPr="004D4A11" w:rsidRDefault="00CA04DF" w:rsidP="00CA04DF">
      <w:r w:rsidRPr="004D4A11">
        <w:rPr>
          <w:rStyle w:val="HideTWBExt"/>
          <w:noProof w:val="0"/>
        </w:rPr>
        <w:t>&lt;/Amend&gt;</w:t>
      </w:r>
    </w:p>
    <w:p w14:paraId="168F557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340</w:t>
      </w:r>
      <w:r w:rsidRPr="004D4A11">
        <w:rPr>
          <w:rStyle w:val="HideTWBExt"/>
          <w:noProof w:val="0"/>
        </w:rPr>
        <w:t>&lt;/NumAm&gt;</w:t>
      </w:r>
    </w:p>
    <w:p w14:paraId="13CEF8E6" w14:textId="77777777" w:rsidR="00CA04DF" w:rsidRPr="004D4A11" w:rsidRDefault="00CA04DF" w:rsidP="00CA04DF">
      <w:pPr>
        <w:pStyle w:val="NormalBold"/>
      </w:pPr>
      <w:r w:rsidRPr="004D4A11">
        <w:rPr>
          <w:rStyle w:val="HideTWBExt"/>
          <w:noProof w:val="0"/>
        </w:rPr>
        <w:t>&lt;RepeatBlock-By&gt;&lt;Members&gt;</w:t>
      </w:r>
      <w:r w:rsidRPr="004D4A11">
        <w:t>Jadwiga Wiśniewska, Patryk Jaki</w:t>
      </w:r>
      <w:r w:rsidRPr="004D4A11">
        <w:rPr>
          <w:rStyle w:val="HideTWBExt"/>
          <w:noProof w:val="0"/>
        </w:rPr>
        <w:t>&lt;/Members&gt;</w:t>
      </w:r>
    </w:p>
    <w:p w14:paraId="062F564A" w14:textId="77777777" w:rsidR="00CA04DF" w:rsidRPr="004D4A11" w:rsidRDefault="00CA04DF" w:rsidP="00CA04DF">
      <w:pPr>
        <w:pStyle w:val="NormalBold"/>
      </w:pPr>
      <w:r w:rsidRPr="004D4A11">
        <w:rPr>
          <w:rStyle w:val="HideTWBExt"/>
          <w:noProof w:val="0"/>
        </w:rPr>
        <w:t>&lt;/RepeatBlock-By&gt;</w:t>
      </w:r>
    </w:p>
    <w:p w14:paraId="610E1A5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515640D" w14:textId="77777777" w:rsidR="00CA04DF" w:rsidRPr="004D4A11" w:rsidRDefault="00CA04DF" w:rsidP="00CA04DF">
      <w:pPr>
        <w:pStyle w:val="NormalBold"/>
      </w:pPr>
      <w:r w:rsidRPr="004D4A11">
        <w:rPr>
          <w:rStyle w:val="HideTWBExt"/>
          <w:noProof w:val="0"/>
        </w:rPr>
        <w:t>&lt;Article&gt;</w:t>
      </w:r>
      <w:r w:rsidRPr="004D4A11">
        <w:t>Artigo 41 – n.º 11 – parágrafo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D5A7622" w14:textId="77777777" w:rsidTr="00E63A78">
        <w:trPr>
          <w:trHeight w:val="240"/>
          <w:jc w:val="center"/>
        </w:trPr>
        <w:tc>
          <w:tcPr>
            <w:tcW w:w="9752" w:type="dxa"/>
            <w:gridSpan w:val="2"/>
          </w:tcPr>
          <w:p w14:paraId="50AC4EDE" w14:textId="77777777" w:rsidR="00CA04DF" w:rsidRPr="004D4A11" w:rsidRDefault="00CA04DF" w:rsidP="00E63A78"/>
        </w:tc>
      </w:tr>
      <w:tr w:rsidR="00CA04DF" w:rsidRPr="004D4A11" w14:paraId="1B890E81" w14:textId="77777777" w:rsidTr="00E63A78">
        <w:trPr>
          <w:trHeight w:val="240"/>
          <w:jc w:val="center"/>
        </w:trPr>
        <w:tc>
          <w:tcPr>
            <w:tcW w:w="4876" w:type="dxa"/>
            <w:hideMark/>
          </w:tcPr>
          <w:p w14:paraId="1272EE3D" w14:textId="77777777" w:rsidR="00CA04DF" w:rsidRPr="004D4A11" w:rsidRDefault="00CA04DF" w:rsidP="00E63A78">
            <w:pPr>
              <w:pStyle w:val="AmColumnHeading"/>
            </w:pPr>
            <w:r w:rsidRPr="004D4A11">
              <w:t>Texto da Comissão</w:t>
            </w:r>
          </w:p>
        </w:tc>
        <w:tc>
          <w:tcPr>
            <w:tcW w:w="4876" w:type="dxa"/>
            <w:hideMark/>
          </w:tcPr>
          <w:p w14:paraId="5E2A659D" w14:textId="77777777" w:rsidR="00CA04DF" w:rsidRPr="004D4A11" w:rsidRDefault="00CA04DF" w:rsidP="00E63A78">
            <w:pPr>
              <w:pStyle w:val="AmColumnHeading"/>
            </w:pPr>
            <w:r w:rsidRPr="004D4A11">
              <w:t>Alteração</w:t>
            </w:r>
          </w:p>
        </w:tc>
      </w:tr>
      <w:tr w:rsidR="00CA04DF" w:rsidRPr="004D4A11" w14:paraId="1D077BDA" w14:textId="77777777" w:rsidTr="00E63A78">
        <w:trPr>
          <w:jc w:val="center"/>
        </w:trPr>
        <w:tc>
          <w:tcPr>
            <w:tcW w:w="4876" w:type="dxa"/>
            <w:hideMark/>
          </w:tcPr>
          <w:p w14:paraId="73FE35DD" w14:textId="77777777" w:rsidR="00CA04DF" w:rsidRPr="004D4A11" w:rsidRDefault="00CA04DF" w:rsidP="00E63A78">
            <w:pPr>
              <w:pStyle w:val="Normal6a"/>
            </w:pPr>
            <w:r w:rsidRPr="004D4A11">
              <w:t>11.</w:t>
            </w:r>
            <w:r w:rsidRPr="004D4A11">
              <w:tab/>
              <w:t>O procedimento de fronteira deve ter a duração mais curta possível, permitindo ao mesmo tempo uma apreciação exaustiva e equitativa dos pedidos.</w:t>
            </w:r>
            <w:r w:rsidRPr="004D4A11">
              <w:rPr>
                <w:b/>
                <w:i/>
              </w:rPr>
              <w:t xml:space="preserve"> Este prazo engloba a decisão referida nos n.os 2 e 3, bem como qualquer decisão de recurso, se for caso disso, devendo ser concluído no prazo de 12 semanas a contar do momento em que o pedido é registado.</w:t>
            </w:r>
            <w:r w:rsidRPr="004D4A11">
              <w:t xml:space="preserve"> Decorrido este prazo, o requerente é autorizado a entrar no território do Estado-Membro, salvo quando se aplicar o disposto no artigo 41.º-A, n.º 1.</w:t>
            </w:r>
          </w:p>
        </w:tc>
        <w:tc>
          <w:tcPr>
            <w:tcW w:w="4876" w:type="dxa"/>
            <w:hideMark/>
          </w:tcPr>
          <w:p w14:paraId="7A6558AA" w14:textId="77777777" w:rsidR="00CA04DF" w:rsidRPr="004D4A11" w:rsidRDefault="00CA04DF" w:rsidP="00E63A78">
            <w:pPr>
              <w:pStyle w:val="Normal6a"/>
            </w:pPr>
            <w:r w:rsidRPr="004D4A11">
              <w:t>11.</w:t>
            </w:r>
            <w:r w:rsidRPr="004D4A11">
              <w:tab/>
              <w:t>O procedimento de fronteira deve ter a duração mais curta possível, permitindo ao mesmo tempo uma apreciação exaustiva e equitativa dos pedidos. Decorrido este prazo, o requerente é autorizado a entrar no território do Estado-Membro, salvo quando se aplicar o disposto no artigo 41.º-A, n.º 1.</w:t>
            </w:r>
          </w:p>
        </w:tc>
      </w:tr>
    </w:tbl>
    <w:p w14:paraId="43272B0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{PL}</w:t>
      </w:r>
      <w:r w:rsidRPr="004D4A11">
        <w:t>pl</w:t>
      </w:r>
      <w:r w:rsidRPr="004D4A11">
        <w:rPr>
          <w:rStyle w:val="HideTWBExt"/>
          <w:noProof w:val="0"/>
        </w:rPr>
        <w:t>&lt;/Original&gt;</w:t>
      </w:r>
    </w:p>
    <w:p w14:paraId="50AB1E76" w14:textId="77777777" w:rsidR="00CA04DF" w:rsidRPr="004D4A11" w:rsidRDefault="00CA04DF" w:rsidP="00CA04DF">
      <w:r w:rsidRPr="004D4A11">
        <w:rPr>
          <w:rStyle w:val="HideTWBExt"/>
          <w:noProof w:val="0"/>
        </w:rPr>
        <w:t>&lt;/Amend&gt;</w:t>
      </w:r>
    </w:p>
    <w:p w14:paraId="1772EEE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341</w:t>
      </w:r>
      <w:r w:rsidRPr="004D4A11">
        <w:rPr>
          <w:rStyle w:val="HideTWBExt"/>
          <w:noProof w:val="0"/>
        </w:rPr>
        <w:t>&lt;/NumAm&gt;</w:t>
      </w:r>
    </w:p>
    <w:p w14:paraId="2F42F8AB"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74A842D" w14:textId="77777777" w:rsidR="00CA04DF" w:rsidRPr="004D4A11" w:rsidRDefault="00CA04DF" w:rsidP="00CA04DF">
      <w:pPr>
        <w:pStyle w:val="NormalBold"/>
      </w:pPr>
      <w:r w:rsidRPr="004D4A11">
        <w:rPr>
          <w:rStyle w:val="HideTWBExt"/>
          <w:noProof w:val="0"/>
        </w:rPr>
        <w:t>&lt;/RepeatBlock-By&gt;</w:t>
      </w:r>
    </w:p>
    <w:p w14:paraId="40BD73D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F11A924" w14:textId="77777777" w:rsidR="00CA04DF" w:rsidRPr="004D4A11" w:rsidRDefault="00CA04DF" w:rsidP="00CA04DF">
      <w:pPr>
        <w:pStyle w:val="NormalBold"/>
      </w:pPr>
      <w:r w:rsidRPr="004D4A11">
        <w:rPr>
          <w:rStyle w:val="HideTWBExt"/>
          <w:noProof w:val="0"/>
        </w:rPr>
        <w:t>&lt;Article&gt;</w:t>
      </w:r>
      <w:r w:rsidRPr="004D4A11">
        <w:t>Artigo 41 – n.º 11 – parágrafo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B14A6A3" w14:textId="77777777" w:rsidTr="00E63A78">
        <w:trPr>
          <w:trHeight w:val="240"/>
          <w:jc w:val="center"/>
        </w:trPr>
        <w:tc>
          <w:tcPr>
            <w:tcW w:w="9752" w:type="dxa"/>
            <w:gridSpan w:val="2"/>
          </w:tcPr>
          <w:p w14:paraId="2392A019" w14:textId="77777777" w:rsidR="00CA04DF" w:rsidRPr="004D4A11" w:rsidRDefault="00CA04DF" w:rsidP="00E63A78"/>
        </w:tc>
      </w:tr>
      <w:tr w:rsidR="00CA04DF" w:rsidRPr="004D4A11" w14:paraId="53D4C6CF" w14:textId="77777777" w:rsidTr="00E63A78">
        <w:trPr>
          <w:trHeight w:val="240"/>
          <w:jc w:val="center"/>
        </w:trPr>
        <w:tc>
          <w:tcPr>
            <w:tcW w:w="4876" w:type="dxa"/>
            <w:hideMark/>
          </w:tcPr>
          <w:p w14:paraId="7249A6F5" w14:textId="77777777" w:rsidR="00CA04DF" w:rsidRPr="004D4A11" w:rsidRDefault="00CA04DF" w:rsidP="00E63A78">
            <w:pPr>
              <w:pStyle w:val="AmColumnHeading"/>
            </w:pPr>
            <w:r w:rsidRPr="004D4A11">
              <w:t>Texto da Comissão</w:t>
            </w:r>
          </w:p>
        </w:tc>
        <w:tc>
          <w:tcPr>
            <w:tcW w:w="4876" w:type="dxa"/>
            <w:hideMark/>
          </w:tcPr>
          <w:p w14:paraId="0E970CDA" w14:textId="77777777" w:rsidR="00CA04DF" w:rsidRPr="004D4A11" w:rsidRDefault="00CA04DF" w:rsidP="00E63A78">
            <w:pPr>
              <w:pStyle w:val="AmColumnHeading"/>
            </w:pPr>
            <w:r w:rsidRPr="004D4A11">
              <w:t>Alteração</w:t>
            </w:r>
          </w:p>
        </w:tc>
      </w:tr>
      <w:tr w:rsidR="00CA04DF" w:rsidRPr="004D4A11" w14:paraId="2D3A01CF" w14:textId="77777777" w:rsidTr="00E63A78">
        <w:trPr>
          <w:jc w:val="center"/>
        </w:trPr>
        <w:tc>
          <w:tcPr>
            <w:tcW w:w="4876" w:type="dxa"/>
            <w:hideMark/>
          </w:tcPr>
          <w:p w14:paraId="24DBD535" w14:textId="77777777" w:rsidR="00CA04DF" w:rsidRPr="004D4A11" w:rsidRDefault="00CA04DF" w:rsidP="00E63A78">
            <w:pPr>
              <w:pStyle w:val="Normal6a"/>
            </w:pPr>
            <w:r w:rsidRPr="004D4A11">
              <w:t>11.</w:t>
            </w:r>
            <w:r w:rsidRPr="004D4A11">
              <w:tab/>
              <w:t xml:space="preserve">O procedimento de fronteira deve ter a duração mais curta possível, permitindo ao mesmo tempo uma apreciação exaustiva e equitativa dos pedidos. Este prazo </w:t>
            </w:r>
            <w:r w:rsidRPr="004D4A11">
              <w:rPr>
                <w:b/>
                <w:i/>
              </w:rPr>
              <w:t>engloba a decisão referida nos n.os 2 e 3, bem como qualquer decisão de recurso, se for caso disso, devendo</w:t>
            </w:r>
            <w:r w:rsidRPr="004D4A11">
              <w:t xml:space="preserve"> ser concluído no prazo de 12 semanas a contar do momento em que o pedido é registado. </w:t>
            </w:r>
            <w:r w:rsidRPr="004D4A11">
              <w:rPr>
                <w:b/>
                <w:i/>
              </w:rPr>
              <w:t>Decorrido</w:t>
            </w:r>
            <w:r w:rsidRPr="004D4A11">
              <w:t xml:space="preserve"> este prazo, o requerente é autorizado a entrar no território do Estado-Membro</w:t>
            </w:r>
            <w:r w:rsidRPr="004D4A11">
              <w:rPr>
                <w:b/>
                <w:i/>
              </w:rPr>
              <w:t>, salvo quando se aplicar o disposto no artigo 41.º-A, n.º 1</w:t>
            </w:r>
            <w:r w:rsidRPr="004D4A11">
              <w:t>.</w:t>
            </w:r>
          </w:p>
        </w:tc>
        <w:tc>
          <w:tcPr>
            <w:tcW w:w="4876" w:type="dxa"/>
            <w:hideMark/>
          </w:tcPr>
          <w:p w14:paraId="208F1C36" w14:textId="77777777" w:rsidR="00CA04DF" w:rsidRPr="004D4A11" w:rsidRDefault="00CA04DF" w:rsidP="00E63A78">
            <w:pPr>
              <w:pStyle w:val="Normal6a"/>
            </w:pPr>
            <w:r w:rsidRPr="004D4A11">
              <w:t>11.</w:t>
            </w:r>
            <w:r w:rsidRPr="004D4A11">
              <w:tab/>
              <w:t xml:space="preserve">O procedimento de fronteira deve ter a duração mais curta possível, permitindo ao mesmo tempo uma apreciação exaustiva e equitativa dos pedidos. Este prazo </w:t>
            </w:r>
            <w:r w:rsidRPr="004D4A11">
              <w:rPr>
                <w:b/>
                <w:i/>
              </w:rPr>
              <w:t>deve</w:t>
            </w:r>
            <w:r w:rsidRPr="004D4A11">
              <w:t xml:space="preserve"> ser concluído no prazo de 12 semanas a contar do momento em que o pedido é registado. </w:t>
            </w:r>
            <w:r w:rsidRPr="004D4A11">
              <w:rPr>
                <w:b/>
                <w:i/>
              </w:rPr>
              <w:t>Durante</w:t>
            </w:r>
            <w:r w:rsidRPr="004D4A11">
              <w:t xml:space="preserve"> este prazo, o requerente é autorizado a entrar no território do Estado-Membro</w:t>
            </w:r>
            <w:r w:rsidRPr="004D4A11">
              <w:rPr>
                <w:b/>
                <w:i/>
              </w:rPr>
              <w:t>. Após as 12 semanas, os requerentes devem ser encaminhados para o procedimento normal de asilo, incluindo em caso de recurso em curso.</w:t>
            </w:r>
          </w:p>
        </w:tc>
      </w:tr>
    </w:tbl>
    <w:p w14:paraId="256432E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0016D16" w14:textId="77777777" w:rsidR="00CA04DF" w:rsidRPr="004D4A11" w:rsidRDefault="00CA04DF" w:rsidP="00CA04DF">
      <w:r w:rsidRPr="004D4A11">
        <w:rPr>
          <w:rStyle w:val="HideTWBExt"/>
          <w:noProof w:val="0"/>
        </w:rPr>
        <w:t>&lt;/Amend&gt;</w:t>
      </w:r>
    </w:p>
    <w:p w14:paraId="0981EEE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342</w:t>
      </w:r>
      <w:r w:rsidRPr="004D4A11">
        <w:rPr>
          <w:rStyle w:val="HideTWBExt"/>
          <w:noProof w:val="0"/>
        </w:rPr>
        <w:t>&lt;/NumAm&gt;</w:t>
      </w:r>
    </w:p>
    <w:p w14:paraId="58B5D1A1"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5237E78D" w14:textId="77777777" w:rsidR="00CA04DF" w:rsidRPr="004D4A11" w:rsidRDefault="00CA04DF" w:rsidP="00CA04DF">
      <w:pPr>
        <w:pStyle w:val="NormalBold"/>
      </w:pPr>
      <w:r w:rsidRPr="004D4A11">
        <w:rPr>
          <w:rStyle w:val="HideTWBExt"/>
          <w:noProof w:val="0"/>
        </w:rPr>
        <w:t>&lt;/RepeatBlock-By&gt;</w:t>
      </w:r>
    </w:p>
    <w:p w14:paraId="45BAF2C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0016F80" w14:textId="77777777" w:rsidR="00CA04DF" w:rsidRPr="004D4A11" w:rsidRDefault="00CA04DF" w:rsidP="00CA04DF">
      <w:pPr>
        <w:pStyle w:val="NormalBold"/>
      </w:pPr>
      <w:r w:rsidRPr="004D4A11">
        <w:rPr>
          <w:rStyle w:val="HideTWBExt"/>
          <w:noProof w:val="0"/>
        </w:rPr>
        <w:t>&lt;Article&gt;</w:t>
      </w:r>
      <w:r w:rsidRPr="004D4A11">
        <w:t>Artigo 41 – n.º 11 – parágrafo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66D7C62" w14:textId="77777777" w:rsidTr="00E63A78">
        <w:trPr>
          <w:trHeight w:val="240"/>
          <w:jc w:val="center"/>
        </w:trPr>
        <w:tc>
          <w:tcPr>
            <w:tcW w:w="9752" w:type="dxa"/>
            <w:gridSpan w:val="2"/>
          </w:tcPr>
          <w:p w14:paraId="421F50D9" w14:textId="77777777" w:rsidR="00CA04DF" w:rsidRPr="004D4A11" w:rsidRDefault="00CA04DF" w:rsidP="00E63A78"/>
        </w:tc>
      </w:tr>
      <w:tr w:rsidR="00CA04DF" w:rsidRPr="004D4A11" w14:paraId="58181A11" w14:textId="77777777" w:rsidTr="00E63A78">
        <w:trPr>
          <w:trHeight w:val="240"/>
          <w:jc w:val="center"/>
        </w:trPr>
        <w:tc>
          <w:tcPr>
            <w:tcW w:w="4876" w:type="dxa"/>
            <w:hideMark/>
          </w:tcPr>
          <w:p w14:paraId="7149967D" w14:textId="77777777" w:rsidR="00CA04DF" w:rsidRPr="004D4A11" w:rsidRDefault="00CA04DF" w:rsidP="00E63A78">
            <w:pPr>
              <w:pStyle w:val="AmColumnHeading"/>
            </w:pPr>
            <w:r w:rsidRPr="004D4A11">
              <w:t>Texto da Comissão</w:t>
            </w:r>
          </w:p>
        </w:tc>
        <w:tc>
          <w:tcPr>
            <w:tcW w:w="4876" w:type="dxa"/>
            <w:hideMark/>
          </w:tcPr>
          <w:p w14:paraId="2F1F1FEA" w14:textId="77777777" w:rsidR="00CA04DF" w:rsidRPr="004D4A11" w:rsidRDefault="00CA04DF" w:rsidP="00E63A78">
            <w:pPr>
              <w:pStyle w:val="AmColumnHeading"/>
            </w:pPr>
            <w:r w:rsidRPr="004D4A11">
              <w:t>Alteração</w:t>
            </w:r>
          </w:p>
        </w:tc>
      </w:tr>
      <w:tr w:rsidR="00CA04DF" w:rsidRPr="004D4A11" w14:paraId="019FF350" w14:textId="77777777" w:rsidTr="00E63A78">
        <w:trPr>
          <w:jc w:val="center"/>
        </w:trPr>
        <w:tc>
          <w:tcPr>
            <w:tcW w:w="4876" w:type="dxa"/>
            <w:hideMark/>
          </w:tcPr>
          <w:p w14:paraId="2FACD1A6" w14:textId="77777777" w:rsidR="00CA04DF" w:rsidRPr="004D4A11" w:rsidRDefault="00CA04DF" w:rsidP="00E63A78">
            <w:pPr>
              <w:pStyle w:val="Normal6a"/>
            </w:pPr>
            <w:r w:rsidRPr="004D4A11">
              <w:t>11.</w:t>
            </w:r>
            <w:r w:rsidRPr="004D4A11">
              <w:tab/>
              <w:t xml:space="preserve">O procedimento de fronteira deve ter a duração mais curta possível, permitindo ao mesmo tempo uma apreciação exaustiva e equitativa dos pedidos. Este prazo engloba a decisão referida </w:t>
            </w:r>
            <w:r w:rsidRPr="004D4A11">
              <w:rPr>
                <w:b/>
                <w:i/>
              </w:rPr>
              <w:t>nos n.os 2 e 3</w:t>
            </w:r>
            <w:r w:rsidRPr="004D4A11">
              <w:t xml:space="preserve">, bem como qualquer decisão de recurso, se for caso disso, devendo ser concluído no prazo de </w:t>
            </w:r>
            <w:r w:rsidRPr="004D4A11">
              <w:rPr>
                <w:b/>
                <w:i/>
              </w:rPr>
              <w:t>12</w:t>
            </w:r>
            <w:r w:rsidRPr="004D4A11">
              <w:t xml:space="preserve"> semanas a contar do momento em que o pedido é registado. </w:t>
            </w:r>
            <w:r w:rsidRPr="004D4A11">
              <w:rPr>
                <w:b/>
                <w:i/>
              </w:rPr>
              <w:t>Decorrido este prazo, o requerente é autorizado a entrar no território do Estado-Membro, salvo quando se aplicar o disposto no artigo 41.º-A, n.º 1.</w:t>
            </w:r>
          </w:p>
        </w:tc>
        <w:tc>
          <w:tcPr>
            <w:tcW w:w="4876" w:type="dxa"/>
            <w:hideMark/>
          </w:tcPr>
          <w:p w14:paraId="13F38E1F" w14:textId="77777777" w:rsidR="00CA04DF" w:rsidRPr="004D4A11" w:rsidRDefault="00CA04DF" w:rsidP="00E63A78">
            <w:pPr>
              <w:pStyle w:val="Normal6a"/>
            </w:pPr>
            <w:r w:rsidRPr="004D4A11">
              <w:t>11.</w:t>
            </w:r>
            <w:r w:rsidRPr="004D4A11">
              <w:tab/>
              <w:t xml:space="preserve">O procedimento de fronteira deve ter a duração mais curta possível, permitindo ao mesmo tempo uma apreciação exaustiva e equitativa dos pedidos. Este prazo engloba a decisão referida </w:t>
            </w:r>
            <w:r w:rsidRPr="004D4A11">
              <w:rPr>
                <w:b/>
                <w:i/>
              </w:rPr>
              <w:t>no n.º 2</w:t>
            </w:r>
            <w:r w:rsidRPr="004D4A11">
              <w:t xml:space="preserve">, bem como qualquer decisão de recurso, se for caso disso, devendo ser concluído no prazo de </w:t>
            </w:r>
            <w:r w:rsidRPr="004D4A11">
              <w:rPr>
                <w:b/>
                <w:i/>
              </w:rPr>
              <w:t>25</w:t>
            </w:r>
            <w:r w:rsidRPr="004D4A11">
              <w:t> semanas a contar do momento em que o pedido é registado.</w:t>
            </w:r>
          </w:p>
        </w:tc>
      </w:tr>
    </w:tbl>
    <w:p w14:paraId="7045F27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672C39A" w14:textId="77777777" w:rsidR="00CA04DF" w:rsidRPr="004D4A11" w:rsidRDefault="00CA04DF" w:rsidP="00CA04DF">
      <w:r w:rsidRPr="004D4A11">
        <w:rPr>
          <w:rStyle w:val="HideTWBExt"/>
          <w:noProof w:val="0"/>
        </w:rPr>
        <w:t>&lt;/Amend&gt;</w:t>
      </w:r>
    </w:p>
    <w:p w14:paraId="236BBD7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343</w:t>
      </w:r>
      <w:r w:rsidRPr="004D4A11">
        <w:rPr>
          <w:rStyle w:val="HideTWBExt"/>
          <w:noProof w:val="0"/>
        </w:rPr>
        <w:t>&lt;/NumAm&gt;</w:t>
      </w:r>
    </w:p>
    <w:p w14:paraId="775033A7"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Birgit Sippel, Javier Moreno Sánchez, Pietro Bartolo, Petar Vitanov, Giuliano Pisapia</w:t>
      </w:r>
      <w:r w:rsidRPr="004D4A11">
        <w:rPr>
          <w:rStyle w:val="HideTWBExt"/>
          <w:noProof w:val="0"/>
        </w:rPr>
        <w:t>&lt;/Members&gt;</w:t>
      </w:r>
    </w:p>
    <w:p w14:paraId="5ADA7B10" w14:textId="77777777" w:rsidR="00CA04DF" w:rsidRPr="004D4A11" w:rsidRDefault="00CA04DF" w:rsidP="00CA04DF">
      <w:pPr>
        <w:pStyle w:val="NormalBold"/>
      </w:pPr>
      <w:r w:rsidRPr="004D4A11">
        <w:rPr>
          <w:rStyle w:val="HideTWBExt"/>
          <w:noProof w:val="0"/>
        </w:rPr>
        <w:t>&lt;/RepeatBlock-By&gt;</w:t>
      </w:r>
    </w:p>
    <w:p w14:paraId="0AAFF62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B82C169" w14:textId="77777777" w:rsidR="00CA04DF" w:rsidRPr="004D4A11" w:rsidRDefault="00CA04DF" w:rsidP="00CA04DF">
      <w:pPr>
        <w:pStyle w:val="NormalBold"/>
      </w:pPr>
      <w:r w:rsidRPr="004D4A11">
        <w:rPr>
          <w:rStyle w:val="HideTWBExt"/>
          <w:noProof w:val="0"/>
        </w:rPr>
        <w:t>&lt;Article&gt;</w:t>
      </w:r>
      <w:r w:rsidRPr="004D4A11">
        <w:t>Artigo 41 – n.º 11 – parágrafo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F83B123" w14:textId="77777777" w:rsidTr="00E63A78">
        <w:trPr>
          <w:trHeight w:val="240"/>
          <w:jc w:val="center"/>
        </w:trPr>
        <w:tc>
          <w:tcPr>
            <w:tcW w:w="9752" w:type="dxa"/>
            <w:gridSpan w:val="2"/>
          </w:tcPr>
          <w:p w14:paraId="02429611" w14:textId="77777777" w:rsidR="00CA04DF" w:rsidRPr="004D4A11" w:rsidRDefault="00CA04DF" w:rsidP="00E63A78"/>
        </w:tc>
      </w:tr>
      <w:tr w:rsidR="00CA04DF" w:rsidRPr="004D4A11" w14:paraId="51398E4C" w14:textId="77777777" w:rsidTr="00E63A78">
        <w:trPr>
          <w:trHeight w:val="240"/>
          <w:jc w:val="center"/>
        </w:trPr>
        <w:tc>
          <w:tcPr>
            <w:tcW w:w="4876" w:type="dxa"/>
            <w:hideMark/>
          </w:tcPr>
          <w:p w14:paraId="0A2F76F1" w14:textId="77777777" w:rsidR="00CA04DF" w:rsidRPr="004D4A11" w:rsidRDefault="00CA04DF" w:rsidP="00E63A78">
            <w:pPr>
              <w:pStyle w:val="AmColumnHeading"/>
            </w:pPr>
            <w:r w:rsidRPr="004D4A11">
              <w:t>Texto da Comissão</w:t>
            </w:r>
          </w:p>
        </w:tc>
        <w:tc>
          <w:tcPr>
            <w:tcW w:w="4876" w:type="dxa"/>
            <w:hideMark/>
          </w:tcPr>
          <w:p w14:paraId="59F2C342" w14:textId="77777777" w:rsidR="00CA04DF" w:rsidRPr="004D4A11" w:rsidRDefault="00CA04DF" w:rsidP="00E63A78">
            <w:pPr>
              <w:pStyle w:val="AmColumnHeading"/>
            </w:pPr>
            <w:r w:rsidRPr="004D4A11">
              <w:t>Alteração</w:t>
            </w:r>
          </w:p>
        </w:tc>
      </w:tr>
      <w:tr w:rsidR="00CA04DF" w:rsidRPr="004D4A11" w14:paraId="3DE42A0B" w14:textId="77777777" w:rsidTr="00E63A78">
        <w:trPr>
          <w:jc w:val="center"/>
        </w:trPr>
        <w:tc>
          <w:tcPr>
            <w:tcW w:w="4876" w:type="dxa"/>
            <w:hideMark/>
          </w:tcPr>
          <w:p w14:paraId="2814D2DA" w14:textId="77777777" w:rsidR="00CA04DF" w:rsidRPr="004D4A11" w:rsidRDefault="00CA04DF" w:rsidP="00E63A78">
            <w:pPr>
              <w:pStyle w:val="Normal6a"/>
            </w:pPr>
            <w:r w:rsidRPr="004D4A11">
              <w:t>11.</w:t>
            </w:r>
            <w:r w:rsidRPr="004D4A11">
              <w:tab/>
              <w:t xml:space="preserve">O procedimento de fronteira deve ter a duração mais curta possível, permitindo ao mesmo tempo uma apreciação exaustiva e equitativa dos pedidos. Este prazo engloba a decisão referida </w:t>
            </w:r>
            <w:r w:rsidRPr="004D4A11">
              <w:rPr>
                <w:b/>
                <w:i/>
              </w:rPr>
              <w:t>nos n.os 2 e 3, bem como qualquer</w:t>
            </w:r>
            <w:r w:rsidRPr="004D4A11">
              <w:t xml:space="preserve"> decisão de recurso, se for caso disso, devendo ser concluído no prazo de 12 semanas a contar do momento em que o pedido é registado. Decorrido este prazo, o requerente é autorizado a entrar no território do Estado-Membro, </w:t>
            </w:r>
            <w:r w:rsidRPr="004D4A11">
              <w:rPr>
                <w:b/>
                <w:i/>
              </w:rPr>
              <w:t>salvo quando se aplicar o disposto no artigo 41.º-A, n.º 1</w:t>
            </w:r>
            <w:r w:rsidRPr="004D4A11">
              <w:t>.</w:t>
            </w:r>
          </w:p>
        </w:tc>
        <w:tc>
          <w:tcPr>
            <w:tcW w:w="4876" w:type="dxa"/>
            <w:hideMark/>
          </w:tcPr>
          <w:p w14:paraId="41E9B57C" w14:textId="77777777" w:rsidR="00CA04DF" w:rsidRPr="004D4A11" w:rsidRDefault="00CA04DF" w:rsidP="00E63A78">
            <w:pPr>
              <w:pStyle w:val="Normal6a"/>
            </w:pPr>
            <w:r w:rsidRPr="004D4A11">
              <w:t>11.</w:t>
            </w:r>
            <w:r w:rsidRPr="004D4A11">
              <w:tab/>
              <w:t xml:space="preserve">O procedimento de fronteira deve ter a duração mais curta possível, permitindo ao mesmo tempo uma apreciação exaustiva e equitativa dos pedidos. Este prazo engloba a decisão referida </w:t>
            </w:r>
            <w:r w:rsidRPr="004D4A11">
              <w:rPr>
                <w:b/>
                <w:i/>
              </w:rPr>
              <w:t>no n.º 2 e pode incluir uma</w:t>
            </w:r>
            <w:r w:rsidRPr="004D4A11">
              <w:t xml:space="preserve"> decisão de recurso, se for caso disso, devendo ser concluído no prazo de 12 semanas a contar do momento em que o pedido é registado. </w:t>
            </w:r>
            <w:r w:rsidRPr="004D4A11">
              <w:rPr>
                <w:b/>
                <w:i/>
              </w:rPr>
              <w:t>Se,</w:t>
            </w:r>
            <w:r w:rsidRPr="004D4A11">
              <w:t xml:space="preserve"> decorrido este prazo, </w:t>
            </w:r>
            <w:r w:rsidRPr="004D4A11">
              <w:rPr>
                <w:b/>
                <w:i/>
              </w:rPr>
              <w:t>não tiverem sido tomadas a decisão em primeira instância e, se for caso disso, a decisão em recurso,</w:t>
            </w:r>
            <w:r w:rsidRPr="004D4A11">
              <w:t xml:space="preserve"> o requerente é autorizado a entrar no território do Estado-Membro, </w:t>
            </w:r>
            <w:r w:rsidRPr="004D4A11">
              <w:rPr>
                <w:b/>
                <w:i/>
              </w:rPr>
              <w:t>se ainda não o tiver feito</w:t>
            </w:r>
            <w:r w:rsidRPr="004D4A11">
              <w:t>.</w:t>
            </w:r>
          </w:p>
        </w:tc>
      </w:tr>
    </w:tbl>
    <w:p w14:paraId="752DB33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54179A1"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6BE4134A" w14:textId="77777777" w:rsidR="00CA04DF" w:rsidRPr="004D4A11" w:rsidRDefault="00CA04DF" w:rsidP="00CA04DF">
      <w:pPr>
        <w:pStyle w:val="AmJustText"/>
      </w:pPr>
      <w:r w:rsidRPr="004D4A11">
        <w:t>As disposições do artigo 55.º já interferem de forma significativa na organização do trabalho judicial nos Estados-Membros. Não é útil acrescentar novas camadas de complexidade e novos prazos.</w:t>
      </w:r>
    </w:p>
    <w:p w14:paraId="27C4FD30" w14:textId="77777777" w:rsidR="00CA04DF" w:rsidRPr="004D4A11" w:rsidRDefault="00CA04DF" w:rsidP="00CA04DF">
      <w:r w:rsidRPr="004D4A11">
        <w:rPr>
          <w:rStyle w:val="HideTWBExt"/>
          <w:noProof w:val="0"/>
        </w:rPr>
        <w:t>&lt;/Amend&gt;</w:t>
      </w:r>
    </w:p>
    <w:p w14:paraId="10263D6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344</w:t>
      </w:r>
      <w:r w:rsidRPr="004D4A11">
        <w:rPr>
          <w:rStyle w:val="HideTWBExt"/>
          <w:noProof w:val="0"/>
        </w:rPr>
        <w:t>&lt;/NumAm&gt;</w:t>
      </w:r>
    </w:p>
    <w:p w14:paraId="260F8F83" w14:textId="77777777" w:rsidR="00CA04DF" w:rsidRPr="004D4A11" w:rsidRDefault="00CA04DF" w:rsidP="00CA04DF">
      <w:pPr>
        <w:pStyle w:val="NormalBold"/>
      </w:pPr>
      <w:r w:rsidRPr="004D4A11">
        <w:rPr>
          <w:rStyle w:val="HideTWBExt"/>
          <w:noProof w:val="0"/>
        </w:rPr>
        <w:t>&lt;RepeatBlock-By&gt;&lt;Members&gt;</w:t>
      </w:r>
      <w:r w:rsidRPr="004D4A11">
        <w:t>Juan Ignacio Zoido Álvarez, Elissavet Vozemberg-Vrionidi, Loucas Fourlas</w:t>
      </w:r>
      <w:r w:rsidRPr="004D4A11">
        <w:rPr>
          <w:rStyle w:val="HideTWBExt"/>
          <w:noProof w:val="0"/>
        </w:rPr>
        <w:t>&lt;/Members&gt;</w:t>
      </w:r>
    </w:p>
    <w:p w14:paraId="3E01534E" w14:textId="77777777" w:rsidR="00CA04DF" w:rsidRPr="004D4A11" w:rsidRDefault="00CA04DF" w:rsidP="00CA04DF">
      <w:pPr>
        <w:pStyle w:val="NormalBold"/>
      </w:pPr>
      <w:r w:rsidRPr="004D4A11">
        <w:rPr>
          <w:rStyle w:val="HideTWBExt"/>
          <w:noProof w:val="0"/>
        </w:rPr>
        <w:t>&lt;/RepeatBlock-By&gt;</w:t>
      </w:r>
    </w:p>
    <w:p w14:paraId="53E5B27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DFBBAD3" w14:textId="77777777" w:rsidR="00CA04DF" w:rsidRPr="004D4A11" w:rsidRDefault="00CA04DF" w:rsidP="00CA04DF">
      <w:pPr>
        <w:pStyle w:val="NormalBold"/>
      </w:pPr>
      <w:r w:rsidRPr="004D4A11">
        <w:rPr>
          <w:rStyle w:val="HideTWBExt"/>
          <w:noProof w:val="0"/>
        </w:rPr>
        <w:t>&lt;Article&gt;</w:t>
      </w:r>
      <w:r w:rsidRPr="004D4A11">
        <w:t>Artigo 41 – n.º 11 – parágrafo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83D2CED" w14:textId="77777777" w:rsidTr="00E63A78">
        <w:trPr>
          <w:trHeight w:val="240"/>
          <w:jc w:val="center"/>
        </w:trPr>
        <w:tc>
          <w:tcPr>
            <w:tcW w:w="9752" w:type="dxa"/>
            <w:gridSpan w:val="2"/>
          </w:tcPr>
          <w:p w14:paraId="2D3AEA59" w14:textId="77777777" w:rsidR="00CA04DF" w:rsidRPr="004D4A11" w:rsidRDefault="00CA04DF" w:rsidP="00E63A78"/>
        </w:tc>
      </w:tr>
      <w:tr w:rsidR="00CA04DF" w:rsidRPr="004D4A11" w14:paraId="11F7A858" w14:textId="77777777" w:rsidTr="00E63A78">
        <w:trPr>
          <w:trHeight w:val="240"/>
          <w:jc w:val="center"/>
        </w:trPr>
        <w:tc>
          <w:tcPr>
            <w:tcW w:w="4876" w:type="dxa"/>
            <w:hideMark/>
          </w:tcPr>
          <w:p w14:paraId="6DF15CB5" w14:textId="77777777" w:rsidR="00CA04DF" w:rsidRPr="004D4A11" w:rsidRDefault="00CA04DF" w:rsidP="00E63A78">
            <w:pPr>
              <w:pStyle w:val="AmColumnHeading"/>
            </w:pPr>
            <w:r w:rsidRPr="004D4A11">
              <w:t>Texto da Comissão</w:t>
            </w:r>
          </w:p>
        </w:tc>
        <w:tc>
          <w:tcPr>
            <w:tcW w:w="4876" w:type="dxa"/>
            <w:hideMark/>
          </w:tcPr>
          <w:p w14:paraId="5F7E7913" w14:textId="77777777" w:rsidR="00CA04DF" w:rsidRPr="004D4A11" w:rsidRDefault="00CA04DF" w:rsidP="00E63A78">
            <w:pPr>
              <w:pStyle w:val="AmColumnHeading"/>
            </w:pPr>
            <w:r w:rsidRPr="004D4A11">
              <w:t>Alteração</w:t>
            </w:r>
          </w:p>
        </w:tc>
      </w:tr>
      <w:tr w:rsidR="00CA04DF" w:rsidRPr="004D4A11" w14:paraId="6F0C73EE" w14:textId="77777777" w:rsidTr="00E63A78">
        <w:trPr>
          <w:jc w:val="center"/>
        </w:trPr>
        <w:tc>
          <w:tcPr>
            <w:tcW w:w="4876" w:type="dxa"/>
            <w:hideMark/>
          </w:tcPr>
          <w:p w14:paraId="6501F4A9" w14:textId="77777777" w:rsidR="00CA04DF" w:rsidRPr="004D4A11" w:rsidRDefault="00CA04DF" w:rsidP="00E63A78">
            <w:pPr>
              <w:pStyle w:val="Normal6a"/>
            </w:pPr>
            <w:r w:rsidRPr="004D4A11">
              <w:t>11.</w:t>
            </w:r>
            <w:r w:rsidRPr="004D4A11">
              <w:tab/>
              <w:t xml:space="preserve">O procedimento de fronteira deve ter a duração mais curta possível, permitindo ao mesmo tempo uma apreciação exaustiva e equitativa dos pedidos. Este prazo engloba a decisão referida nos n.os 2 e 3, bem como qualquer decisão de recurso, se for caso disso, devendo ser concluído no prazo de 12 semanas a contar do momento em que o pedido é registado. </w:t>
            </w:r>
            <w:r w:rsidRPr="004D4A11">
              <w:rPr>
                <w:b/>
                <w:i/>
              </w:rPr>
              <w:t>Decorrido este prazo, o requerente é autorizado a entrar no território do Estado-Membro, salvo quando se aplicar o disposto no artigo 41.º-A, n.º 1.</w:t>
            </w:r>
          </w:p>
        </w:tc>
        <w:tc>
          <w:tcPr>
            <w:tcW w:w="4876" w:type="dxa"/>
            <w:hideMark/>
          </w:tcPr>
          <w:p w14:paraId="1713D62F" w14:textId="77777777" w:rsidR="00CA04DF" w:rsidRPr="004D4A11" w:rsidRDefault="00CA04DF" w:rsidP="00E63A78">
            <w:pPr>
              <w:pStyle w:val="Normal6a"/>
            </w:pPr>
            <w:r w:rsidRPr="004D4A11">
              <w:t>11.</w:t>
            </w:r>
            <w:r w:rsidRPr="004D4A11">
              <w:tab/>
              <w:t>O procedimento de fronteira deve ter a duração mais curta possível, permitindo ao mesmo tempo uma apreciação exaustiva e equitativa dos pedidos. Este prazo engloba a decisão referida nos n.os 2 e 3, bem como qualquer decisão de recurso, se for caso disso, devendo ser concluído no prazo de 12 semanas a contar do momento em que o pedido é registado. </w:t>
            </w:r>
          </w:p>
        </w:tc>
      </w:tr>
    </w:tbl>
    <w:p w14:paraId="4BC86DC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327DF3A" w14:textId="77777777" w:rsidR="00CA04DF" w:rsidRPr="004D4A11" w:rsidRDefault="00CA04DF" w:rsidP="00CA04DF">
      <w:r w:rsidRPr="004D4A11">
        <w:rPr>
          <w:rStyle w:val="HideTWBExt"/>
          <w:noProof w:val="0"/>
        </w:rPr>
        <w:t>&lt;/Amend&gt;</w:t>
      </w:r>
    </w:p>
    <w:p w14:paraId="15698A1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345</w:t>
      </w:r>
      <w:r w:rsidRPr="004D4A11">
        <w:rPr>
          <w:rStyle w:val="HideTWBExt"/>
          <w:noProof w:val="0"/>
        </w:rPr>
        <w:t>&lt;/NumAm&gt;</w:t>
      </w:r>
    </w:p>
    <w:p w14:paraId="0CE328AA"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19BBDDB" w14:textId="77777777" w:rsidR="00CA04DF" w:rsidRPr="004D4A11" w:rsidRDefault="00CA04DF" w:rsidP="00CA04DF">
      <w:pPr>
        <w:pStyle w:val="NormalBold"/>
      </w:pPr>
      <w:r w:rsidRPr="004D4A11">
        <w:rPr>
          <w:rStyle w:val="HideTWBExt"/>
          <w:noProof w:val="0"/>
        </w:rPr>
        <w:t>&lt;/RepeatBlock-By&gt;</w:t>
      </w:r>
    </w:p>
    <w:p w14:paraId="4ECF219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B48B668" w14:textId="77777777" w:rsidR="00CA04DF" w:rsidRPr="004D4A11" w:rsidRDefault="00CA04DF" w:rsidP="00CA04DF">
      <w:pPr>
        <w:pStyle w:val="NormalBold"/>
      </w:pPr>
      <w:r w:rsidRPr="004D4A11">
        <w:rPr>
          <w:rStyle w:val="HideTWBExt"/>
          <w:noProof w:val="0"/>
        </w:rPr>
        <w:t>&lt;Article&gt;</w:t>
      </w:r>
      <w:r w:rsidRPr="004D4A11">
        <w:t>Artigo 41 – n.º 11 – parágrafo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7D6F454" w14:textId="77777777" w:rsidTr="00E63A78">
        <w:trPr>
          <w:trHeight w:val="240"/>
          <w:jc w:val="center"/>
        </w:trPr>
        <w:tc>
          <w:tcPr>
            <w:tcW w:w="9752" w:type="dxa"/>
            <w:gridSpan w:val="2"/>
          </w:tcPr>
          <w:p w14:paraId="2F8AB88E" w14:textId="77777777" w:rsidR="00CA04DF" w:rsidRPr="004D4A11" w:rsidRDefault="00CA04DF" w:rsidP="00E63A78"/>
        </w:tc>
      </w:tr>
      <w:tr w:rsidR="00CA04DF" w:rsidRPr="004D4A11" w14:paraId="70D4B4AE" w14:textId="77777777" w:rsidTr="00E63A78">
        <w:trPr>
          <w:trHeight w:val="240"/>
          <w:jc w:val="center"/>
        </w:trPr>
        <w:tc>
          <w:tcPr>
            <w:tcW w:w="4876" w:type="dxa"/>
            <w:hideMark/>
          </w:tcPr>
          <w:p w14:paraId="0C682511" w14:textId="77777777" w:rsidR="00CA04DF" w:rsidRPr="004D4A11" w:rsidRDefault="00CA04DF" w:rsidP="00E63A78">
            <w:pPr>
              <w:pStyle w:val="AmColumnHeading"/>
            </w:pPr>
            <w:r w:rsidRPr="004D4A11">
              <w:t>Texto da Comissão</w:t>
            </w:r>
          </w:p>
        </w:tc>
        <w:tc>
          <w:tcPr>
            <w:tcW w:w="4876" w:type="dxa"/>
            <w:hideMark/>
          </w:tcPr>
          <w:p w14:paraId="1262BC0B" w14:textId="77777777" w:rsidR="00CA04DF" w:rsidRPr="004D4A11" w:rsidRDefault="00CA04DF" w:rsidP="00E63A78">
            <w:pPr>
              <w:pStyle w:val="AmColumnHeading"/>
            </w:pPr>
            <w:r w:rsidRPr="004D4A11">
              <w:t>Alteração</w:t>
            </w:r>
          </w:p>
        </w:tc>
      </w:tr>
      <w:tr w:rsidR="00CA04DF" w:rsidRPr="004D4A11" w14:paraId="57DC77FF" w14:textId="77777777" w:rsidTr="00E63A78">
        <w:trPr>
          <w:jc w:val="center"/>
        </w:trPr>
        <w:tc>
          <w:tcPr>
            <w:tcW w:w="4876" w:type="dxa"/>
            <w:hideMark/>
          </w:tcPr>
          <w:p w14:paraId="2B246A61" w14:textId="77777777" w:rsidR="00CA04DF" w:rsidRPr="004D4A11" w:rsidRDefault="00CA04DF" w:rsidP="00E63A78">
            <w:pPr>
              <w:pStyle w:val="Normal6a"/>
            </w:pPr>
            <w:r w:rsidRPr="004D4A11">
              <w:t>11.</w:t>
            </w:r>
            <w:r w:rsidRPr="004D4A11">
              <w:tab/>
              <w:t xml:space="preserve">O procedimento de fronteira deve ter a duração mais curta possível, permitindo ao mesmo tempo uma apreciação exaustiva e equitativa dos pedidos. Este prazo </w:t>
            </w:r>
            <w:r w:rsidRPr="004D4A11">
              <w:rPr>
                <w:b/>
                <w:i/>
              </w:rPr>
              <w:t>engloba a decisão referida nos n.os 2 e 3, bem como qualquer decisão de recurso, se for caso disso, devendo</w:t>
            </w:r>
            <w:r w:rsidRPr="004D4A11">
              <w:t xml:space="preserve"> ser concluído no prazo de 12 semanas a contar do momento em que o pedido é registado. Decorrido este prazo, o requerente é </w:t>
            </w:r>
            <w:r w:rsidRPr="004D4A11">
              <w:rPr>
                <w:b/>
                <w:i/>
              </w:rPr>
              <w:t>autorizado a entrar no território do Estado-Membro, salvo quando se aplicar o disposto no artigo 41.º-A, n.º 1</w:t>
            </w:r>
            <w:r w:rsidRPr="004D4A11">
              <w:t>.</w:t>
            </w:r>
          </w:p>
        </w:tc>
        <w:tc>
          <w:tcPr>
            <w:tcW w:w="4876" w:type="dxa"/>
            <w:hideMark/>
          </w:tcPr>
          <w:p w14:paraId="2F11C5C2" w14:textId="77777777" w:rsidR="00CA04DF" w:rsidRPr="004D4A11" w:rsidRDefault="00CA04DF" w:rsidP="00E63A78">
            <w:pPr>
              <w:pStyle w:val="Normal6a"/>
            </w:pPr>
            <w:r w:rsidRPr="004D4A11">
              <w:t>11.</w:t>
            </w:r>
            <w:r w:rsidRPr="004D4A11">
              <w:tab/>
              <w:t xml:space="preserve">O procedimento de fronteira deve ter a duração mais curta possível, permitindo ao mesmo tempo uma apreciação exaustiva e equitativa dos pedidos. Este prazo </w:t>
            </w:r>
            <w:r w:rsidRPr="004D4A11">
              <w:rPr>
                <w:b/>
                <w:i/>
              </w:rPr>
              <w:t>deve</w:t>
            </w:r>
            <w:r w:rsidRPr="004D4A11">
              <w:t xml:space="preserve"> ser concluído no prazo de 12 semanas a contar do momento em que o pedido é registado. Decorrido este prazo, o requerente é </w:t>
            </w:r>
            <w:r w:rsidRPr="004D4A11">
              <w:rPr>
                <w:b/>
                <w:i/>
              </w:rPr>
              <w:t>encaminhado para o procedimento normal de asilo</w:t>
            </w:r>
            <w:r w:rsidRPr="004D4A11">
              <w:t>.</w:t>
            </w:r>
          </w:p>
        </w:tc>
      </w:tr>
    </w:tbl>
    <w:p w14:paraId="3FF4474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95F603D" w14:textId="77777777" w:rsidR="00CA04DF" w:rsidRPr="004D4A11" w:rsidRDefault="00CA04DF" w:rsidP="00CA04DF">
      <w:r w:rsidRPr="004D4A11">
        <w:rPr>
          <w:rStyle w:val="HideTWBExt"/>
          <w:noProof w:val="0"/>
        </w:rPr>
        <w:t>&lt;/Amend&gt;</w:t>
      </w:r>
    </w:p>
    <w:p w14:paraId="2EE7FBF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346</w:t>
      </w:r>
      <w:r w:rsidRPr="004D4A11">
        <w:rPr>
          <w:rStyle w:val="HideTWBExt"/>
          <w:noProof w:val="0"/>
        </w:rPr>
        <w:t>&lt;/NumAm&gt;</w:t>
      </w:r>
    </w:p>
    <w:p w14:paraId="14B91A8E" w14:textId="77777777" w:rsidR="00CA04DF" w:rsidRPr="004D4A11" w:rsidRDefault="00CA04DF" w:rsidP="00CA04DF">
      <w:pPr>
        <w:pStyle w:val="NormalBold"/>
      </w:pPr>
      <w:r w:rsidRPr="004D4A11">
        <w:rPr>
          <w:rStyle w:val="HideTWBExt"/>
          <w:noProof w:val="0"/>
        </w:rPr>
        <w:t>&lt;RepeatBlock-By&gt;&lt;Members&gt;</w:t>
      </w:r>
      <w:r w:rsidRPr="004D4A11">
        <w:t>Assita Kanko</w:t>
      </w:r>
      <w:r w:rsidRPr="004D4A11">
        <w:rPr>
          <w:rStyle w:val="HideTWBExt"/>
          <w:noProof w:val="0"/>
        </w:rPr>
        <w:t>&lt;/Members&gt;</w:t>
      </w:r>
    </w:p>
    <w:p w14:paraId="1C3C7070" w14:textId="77777777" w:rsidR="00CA04DF" w:rsidRPr="004D4A11" w:rsidRDefault="00CA04DF" w:rsidP="00CA04DF">
      <w:pPr>
        <w:pStyle w:val="NormalBold"/>
      </w:pPr>
      <w:r w:rsidRPr="004D4A11">
        <w:rPr>
          <w:rStyle w:val="HideTWBExt"/>
          <w:noProof w:val="0"/>
        </w:rPr>
        <w:t>&lt;/RepeatBlock-By&gt;</w:t>
      </w:r>
    </w:p>
    <w:p w14:paraId="55B22AA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F1B9B84" w14:textId="77777777" w:rsidR="00CA04DF" w:rsidRPr="004D4A11" w:rsidRDefault="00CA04DF" w:rsidP="00CA04DF">
      <w:pPr>
        <w:pStyle w:val="NormalBold"/>
      </w:pPr>
      <w:r w:rsidRPr="004D4A11">
        <w:rPr>
          <w:rStyle w:val="HideTWBExt"/>
          <w:noProof w:val="0"/>
        </w:rPr>
        <w:t>&lt;Article&gt;</w:t>
      </w:r>
      <w:r w:rsidRPr="004D4A11">
        <w:t>Artigo 41 – n.º 11 – parágrafo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1D0A45D" w14:textId="77777777" w:rsidTr="00E63A78">
        <w:trPr>
          <w:trHeight w:val="240"/>
          <w:jc w:val="center"/>
        </w:trPr>
        <w:tc>
          <w:tcPr>
            <w:tcW w:w="9752" w:type="dxa"/>
            <w:gridSpan w:val="2"/>
          </w:tcPr>
          <w:p w14:paraId="5129F609" w14:textId="77777777" w:rsidR="00CA04DF" w:rsidRPr="004D4A11" w:rsidRDefault="00CA04DF" w:rsidP="00E63A78"/>
        </w:tc>
      </w:tr>
      <w:tr w:rsidR="00CA04DF" w:rsidRPr="004D4A11" w14:paraId="1A4E7543" w14:textId="77777777" w:rsidTr="00E63A78">
        <w:trPr>
          <w:trHeight w:val="240"/>
          <w:jc w:val="center"/>
        </w:trPr>
        <w:tc>
          <w:tcPr>
            <w:tcW w:w="4876" w:type="dxa"/>
            <w:hideMark/>
          </w:tcPr>
          <w:p w14:paraId="4C3E6F9B" w14:textId="77777777" w:rsidR="00CA04DF" w:rsidRPr="004D4A11" w:rsidRDefault="00CA04DF" w:rsidP="00E63A78">
            <w:pPr>
              <w:pStyle w:val="AmColumnHeading"/>
            </w:pPr>
            <w:r w:rsidRPr="004D4A11">
              <w:t>Texto da Comissão</w:t>
            </w:r>
          </w:p>
        </w:tc>
        <w:tc>
          <w:tcPr>
            <w:tcW w:w="4876" w:type="dxa"/>
            <w:hideMark/>
          </w:tcPr>
          <w:p w14:paraId="124C75C3" w14:textId="77777777" w:rsidR="00CA04DF" w:rsidRPr="004D4A11" w:rsidRDefault="00CA04DF" w:rsidP="00E63A78">
            <w:pPr>
              <w:pStyle w:val="AmColumnHeading"/>
            </w:pPr>
            <w:r w:rsidRPr="004D4A11">
              <w:t>Alteração</w:t>
            </w:r>
          </w:p>
        </w:tc>
      </w:tr>
      <w:tr w:rsidR="00CA04DF" w:rsidRPr="004D4A11" w14:paraId="6278DBAC" w14:textId="77777777" w:rsidTr="00E63A78">
        <w:trPr>
          <w:jc w:val="center"/>
        </w:trPr>
        <w:tc>
          <w:tcPr>
            <w:tcW w:w="4876" w:type="dxa"/>
            <w:hideMark/>
          </w:tcPr>
          <w:p w14:paraId="4EF54063" w14:textId="77777777" w:rsidR="00CA04DF" w:rsidRPr="004D4A11" w:rsidRDefault="00CA04DF" w:rsidP="00E63A78">
            <w:pPr>
              <w:pStyle w:val="Normal6a"/>
            </w:pPr>
            <w:r w:rsidRPr="004D4A11">
              <w:t>11.</w:t>
            </w:r>
            <w:r w:rsidRPr="004D4A11">
              <w:tab/>
              <w:t xml:space="preserve">O procedimento de fronteira deve ter a duração mais curta possível, permitindo ao mesmo tempo uma apreciação exaustiva e equitativa dos pedidos. Este prazo engloba a decisão referida nos n.os 2 e 3, bem como qualquer decisão de recurso, se for caso disso, devendo ser concluído no prazo de </w:t>
            </w:r>
            <w:r w:rsidRPr="004D4A11">
              <w:rPr>
                <w:b/>
                <w:i/>
              </w:rPr>
              <w:t>12</w:t>
            </w:r>
            <w:r w:rsidRPr="004D4A11">
              <w:t> semanas a contar do momento em que o pedido é registado. Decorrido este prazo, o requerente é autorizado a entrar no território do Estado-Membro, salvo quando se aplicar o disposto no artigo 41.º-A, n.º 1.</w:t>
            </w:r>
          </w:p>
        </w:tc>
        <w:tc>
          <w:tcPr>
            <w:tcW w:w="4876" w:type="dxa"/>
            <w:hideMark/>
          </w:tcPr>
          <w:p w14:paraId="31B406E2" w14:textId="77777777" w:rsidR="00CA04DF" w:rsidRPr="004D4A11" w:rsidRDefault="00CA04DF" w:rsidP="00E63A78">
            <w:pPr>
              <w:pStyle w:val="Normal6a"/>
            </w:pPr>
            <w:r w:rsidRPr="004D4A11">
              <w:t>11.</w:t>
            </w:r>
            <w:r w:rsidRPr="004D4A11">
              <w:tab/>
              <w:t xml:space="preserve">O procedimento de fronteira deve ter a duração mais curta possível, permitindo ao mesmo tempo uma apreciação exaustiva e equitativa dos pedidos. Este prazo engloba a decisão referida nos n.os 2 e 3, bem como qualquer decisão de recurso, se for caso disso, devendo ser concluído no prazo de </w:t>
            </w:r>
            <w:r w:rsidRPr="004D4A11">
              <w:rPr>
                <w:b/>
                <w:i/>
              </w:rPr>
              <w:t>16</w:t>
            </w:r>
            <w:r w:rsidRPr="004D4A11">
              <w:t> semanas a contar do momento em que o pedido é registado. Decorrido este prazo, o requerente é autorizado a entrar no território do Estado-Membro, salvo quando se aplicar o disposto no artigo 41.º-A, n.º 1.</w:t>
            </w:r>
          </w:p>
        </w:tc>
      </w:tr>
    </w:tbl>
    <w:p w14:paraId="519051F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8A45914" w14:textId="77777777" w:rsidR="00CA04DF" w:rsidRPr="004D4A11" w:rsidRDefault="00CA04DF" w:rsidP="00CA04DF">
      <w:r w:rsidRPr="004D4A11">
        <w:rPr>
          <w:rStyle w:val="HideTWBExt"/>
          <w:noProof w:val="0"/>
        </w:rPr>
        <w:t>&lt;/Amend&gt;</w:t>
      </w:r>
    </w:p>
    <w:p w14:paraId="45F1508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347</w:t>
      </w:r>
      <w:r w:rsidRPr="004D4A11">
        <w:rPr>
          <w:rStyle w:val="HideTWBExt"/>
          <w:noProof w:val="0"/>
        </w:rPr>
        <w:t>&lt;/NumAm&gt;</w:t>
      </w:r>
    </w:p>
    <w:p w14:paraId="55AB47A6"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6E887C5" w14:textId="77777777" w:rsidR="00CA04DF" w:rsidRPr="004D4A11" w:rsidRDefault="00CA04DF" w:rsidP="00CA04DF">
      <w:pPr>
        <w:pStyle w:val="NormalBold"/>
      </w:pPr>
      <w:r w:rsidRPr="004D4A11">
        <w:rPr>
          <w:rStyle w:val="HideTWBExt"/>
          <w:noProof w:val="0"/>
        </w:rPr>
        <w:t>&lt;/RepeatBlock-By&gt;</w:t>
      </w:r>
    </w:p>
    <w:p w14:paraId="41AD499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FECE219" w14:textId="77777777" w:rsidR="00CA04DF" w:rsidRPr="004D4A11" w:rsidRDefault="00CA04DF" w:rsidP="00CA04DF">
      <w:pPr>
        <w:pStyle w:val="NormalBold"/>
      </w:pPr>
      <w:r w:rsidRPr="004D4A11">
        <w:rPr>
          <w:rStyle w:val="HideTWBExt"/>
          <w:noProof w:val="0"/>
        </w:rPr>
        <w:t>&lt;Article&gt;</w:t>
      </w:r>
      <w:r w:rsidRPr="004D4A11">
        <w:t>Artigo 41 – n.º 11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8D856D3" w14:textId="77777777" w:rsidTr="00E63A78">
        <w:trPr>
          <w:trHeight w:val="240"/>
          <w:jc w:val="center"/>
        </w:trPr>
        <w:tc>
          <w:tcPr>
            <w:tcW w:w="9752" w:type="dxa"/>
            <w:gridSpan w:val="2"/>
          </w:tcPr>
          <w:p w14:paraId="2DAAB46C" w14:textId="77777777" w:rsidR="00CA04DF" w:rsidRPr="004D4A11" w:rsidRDefault="00CA04DF" w:rsidP="00E63A78"/>
        </w:tc>
      </w:tr>
      <w:tr w:rsidR="00CA04DF" w:rsidRPr="004D4A11" w14:paraId="0EBE28C1" w14:textId="77777777" w:rsidTr="00E63A78">
        <w:trPr>
          <w:trHeight w:val="240"/>
          <w:jc w:val="center"/>
        </w:trPr>
        <w:tc>
          <w:tcPr>
            <w:tcW w:w="4876" w:type="dxa"/>
            <w:hideMark/>
          </w:tcPr>
          <w:p w14:paraId="6E8789FB" w14:textId="77777777" w:rsidR="00CA04DF" w:rsidRPr="004D4A11" w:rsidRDefault="00CA04DF" w:rsidP="00E63A78">
            <w:pPr>
              <w:pStyle w:val="AmColumnHeading"/>
            </w:pPr>
            <w:r w:rsidRPr="004D4A11">
              <w:t>Texto da Comissão</w:t>
            </w:r>
          </w:p>
        </w:tc>
        <w:tc>
          <w:tcPr>
            <w:tcW w:w="4876" w:type="dxa"/>
            <w:hideMark/>
          </w:tcPr>
          <w:p w14:paraId="60C55E43" w14:textId="77777777" w:rsidR="00CA04DF" w:rsidRPr="004D4A11" w:rsidRDefault="00CA04DF" w:rsidP="00E63A78">
            <w:pPr>
              <w:pStyle w:val="AmColumnHeading"/>
            </w:pPr>
            <w:r w:rsidRPr="004D4A11">
              <w:t>Alteração</w:t>
            </w:r>
          </w:p>
        </w:tc>
      </w:tr>
      <w:tr w:rsidR="00CA04DF" w:rsidRPr="004D4A11" w14:paraId="6561313A" w14:textId="77777777" w:rsidTr="00E63A78">
        <w:trPr>
          <w:jc w:val="center"/>
        </w:trPr>
        <w:tc>
          <w:tcPr>
            <w:tcW w:w="4876" w:type="dxa"/>
            <w:hideMark/>
          </w:tcPr>
          <w:p w14:paraId="302E239E" w14:textId="77777777" w:rsidR="00CA04DF" w:rsidRPr="004D4A11" w:rsidRDefault="00CA04DF" w:rsidP="00E63A78">
            <w:pPr>
              <w:pStyle w:val="Normal6a"/>
            </w:pPr>
            <w:r w:rsidRPr="004D4A11">
              <w:rPr>
                <w:b/>
                <w:i/>
              </w:rPr>
              <w:t>Em derrogação dos prazos previstos nos artigos 34.º, 40.º, n.º 2, e 55.º, os Estados-Membros devem estabelecer disposições sobre a duração do procedimento de apreciação e do procedimento de recurso que assegurem que, em caso de recurso contra uma decisão de indeferimento no âmbito do procedimento de fronteira, a decisão do recurso é emitida no prazo de 12 semanas a contar do momento em que o pedido é registado.</w:t>
            </w:r>
          </w:p>
        </w:tc>
        <w:tc>
          <w:tcPr>
            <w:tcW w:w="4876" w:type="dxa"/>
            <w:hideMark/>
          </w:tcPr>
          <w:p w14:paraId="75194461" w14:textId="77777777" w:rsidR="00CA04DF" w:rsidRPr="004D4A11" w:rsidRDefault="00CA04DF" w:rsidP="00E63A78">
            <w:pPr>
              <w:pStyle w:val="Normal6a"/>
            </w:pPr>
            <w:r w:rsidRPr="004D4A11">
              <w:rPr>
                <w:b/>
                <w:i/>
              </w:rPr>
              <w:t>Suprimido</w:t>
            </w:r>
          </w:p>
        </w:tc>
      </w:tr>
    </w:tbl>
    <w:p w14:paraId="5CAA5EC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F03CB6C" w14:textId="77777777" w:rsidR="00CA04DF" w:rsidRPr="004D4A11" w:rsidRDefault="00CA04DF" w:rsidP="00CA04DF">
      <w:r w:rsidRPr="004D4A11">
        <w:rPr>
          <w:rStyle w:val="HideTWBExt"/>
          <w:noProof w:val="0"/>
        </w:rPr>
        <w:t>&lt;/Amend&gt;</w:t>
      </w:r>
    </w:p>
    <w:p w14:paraId="300FB85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348</w:t>
      </w:r>
      <w:r w:rsidRPr="004D4A11">
        <w:rPr>
          <w:rStyle w:val="HideTWBExt"/>
          <w:noProof w:val="0"/>
        </w:rPr>
        <w:t>&lt;/NumAm&gt;</w:t>
      </w:r>
    </w:p>
    <w:p w14:paraId="6620E775"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Birgit Sippel, Javier Moreno Sánchez, Pietro Bartolo, Petar Vitanov, Giuliano Pisapia</w:t>
      </w:r>
      <w:r w:rsidRPr="004D4A11">
        <w:rPr>
          <w:rStyle w:val="HideTWBExt"/>
          <w:noProof w:val="0"/>
        </w:rPr>
        <w:t>&lt;/Members&gt;</w:t>
      </w:r>
    </w:p>
    <w:p w14:paraId="175C5045" w14:textId="77777777" w:rsidR="00CA04DF" w:rsidRPr="004D4A11" w:rsidRDefault="00CA04DF" w:rsidP="00CA04DF">
      <w:pPr>
        <w:pStyle w:val="NormalBold"/>
      </w:pPr>
      <w:r w:rsidRPr="004D4A11">
        <w:rPr>
          <w:rStyle w:val="HideTWBExt"/>
          <w:noProof w:val="0"/>
        </w:rPr>
        <w:t>&lt;/RepeatBlock-By&gt;</w:t>
      </w:r>
    </w:p>
    <w:p w14:paraId="4B80159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BC960B5" w14:textId="77777777" w:rsidR="00CA04DF" w:rsidRPr="004D4A11" w:rsidRDefault="00CA04DF" w:rsidP="00CA04DF">
      <w:pPr>
        <w:pStyle w:val="NormalBold"/>
      </w:pPr>
      <w:r w:rsidRPr="004D4A11">
        <w:rPr>
          <w:rStyle w:val="HideTWBExt"/>
          <w:noProof w:val="0"/>
        </w:rPr>
        <w:t>&lt;Article&gt;</w:t>
      </w:r>
      <w:r w:rsidRPr="004D4A11">
        <w:t>Artigo 41 – n.º 11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F4EAAEE" w14:textId="77777777" w:rsidTr="00E63A78">
        <w:trPr>
          <w:trHeight w:val="240"/>
          <w:jc w:val="center"/>
        </w:trPr>
        <w:tc>
          <w:tcPr>
            <w:tcW w:w="9752" w:type="dxa"/>
            <w:gridSpan w:val="2"/>
          </w:tcPr>
          <w:p w14:paraId="478FB63A" w14:textId="77777777" w:rsidR="00CA04DF" w:rsidRPr="004D4A11" w:rsidRDefault="00CA04DF" w:rsidP="00E63A78"/>
        </w:tc>
      </w:tr>
      <w:tr w:rsidR="00CA04DF" w:rsidRPr="004D4A11" w14:paraId="73C6E57E" w14:textId="77777777" w:rsidTr="00E63A78">
        <w:trPr>
          <w:trHeight w:val="240"/>
          <w:jc w:val="center"/>
        </w:trPr>
        <w:tc>
          <w:tcPr>
            <w:tcW w:w="4876" w:type="dxa"/>
            <w:hideMark/>
          </w:tcPr>
          <w:p w14:paraId="380060D3" w14:textId="77777777" w:rsidR="00CA04DF" w:rsidRPr="004D4A11" w:rsidRDefault="00CA04DF" w:rsidP="00E63A78">
            <w:pPr>
              <w:pStyle w:val="AmColumnHeading"/>
            </w:pPr>
            <w:r w:rsidRPr="004D4A11">
              <w:t>Texto da Comissão</w:t>
            </w:r>
          </w:p>
        </w:tc>
        <w:tc>
          <w:tcPr>
            <w:tcW w:w="4876" w:type="dxa"/>
            <w:hideMark/>
          </w:tcPr>
          <w:p w14:paraId="018F5BF1" w14:textId="77777777" w:rsidR="00CA04DF" w:rsidRPr="004D4A11" w:rsidRDefault="00CA04DF" w:rsidP="00E63A78">
            <w:pPr>
              <w:pStyle w:val="AmColumnHeading"/>
            </w:pPr>
            <w:r w:rsidRPr="004D4A11">
              <w:t>Alteração</w:t>
            </w:r>
          </w:p>
        </w:tc>
      </w:tr>
      <w:tr w:rsidR="00CA04DF" w:rsidRPr="004D4A11" w14:paraId="645A7E7E" w14:textId="77777777" w:rsidTr="00E63A78">
        <w:trPr>
          <w:jc w:val="center"/>
        </w:trPr>
        <w:tc>
          <w:tcPr>
            <w:tcW w:w="4876" w:type="dxa"/>
            <w:hideMark/>
          </w:tcPr>
          <w:p w14:paraId="305F14C7" w14:textId="77777777" w:rsidR="00CA04DF" w:rsidRPr="004D4A11" w:rsidRDefault="00CA04DF" w:rsidP="00E63A78">
            <w:pPr>
              <w:pStyle w:val="Normal6a"/>
            </w:pPr>
            <w:r w:rsidRPr="004D4A11">
              <w:rPr>
                <w:b/>
                <w:i/>
              </w:rPr>
              <w:t>Em derrogação dos prazos previstos nos artigos 34.º, 40.º, n.º 2, e 55.º, os Estados-Membros devem estabelecer disposições sobre a duração do procedimento de apreciação e do procedimento de recurso que assegurem que, em caso de recurso contra uma decisão de indeferimento no âmbito do procedimento de fronteira, a decisão do recurso é emitida no prazo de 12 semanas a contar do momento em que o pedido é registado.</w:t>
            </w:r>
          </w:p>
        </w:tc>
        <w:tc>
          <w:tcPr>
            <w:tcW w:w="4876" w:type="dxa"/>
            <w:hideMark/>
          </w:tcPr>
          <w:p w14:paraId="4AACDB00" w14:textId="77777777" w:rsidR="00CA04DF" w:rsidRPr="004D4A11" w:rsidRDefault="00CA04DF" w:rsidP="00E63A78">
            <w:pPr>
              <w:pStyle w:val="Normal6a"/>
            </w:pPr>
            <w:r w:rsidRPr="004D4A11">
              <w:rPr>
                <w:b/>
                <w:i/>
              </w:rPr>
              <w:t>Suprimido</w:t>
            </w:r>
          </w:p>
        </w:tc>
      </w:tr>
    </w:tbl>
    <w:p w14:paraId="7EB38C6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91E2315" w14:textId="77777777" w:rsidR="00CA04DF" w:rsidRPr="004D4A11" w:rsidRDefault="00CA04DF" w:rsidP="00CA04DF">
      <w:r w:rsidRPr="004D4A11">
        <w:rPr>
          <w:rStyle w:val="HideTWBExt"/>
          <w:noProof w:val="0"/>
        </w:rPr>
        <w:t>&lt;/Amend&gt;</w:t>
      </w:r>
    </w:p>
    <w:p w14:paraId="62758E2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349</w:t>
      </w:r>
      <w:r w:rsidRPr="004D4A11">
        <w:rPr>
          <w:rStyle w:val="HideTWBExt"/>
          <w:noProof w:val="0"/>
        </w:rPr>
        <w:t>&lt;/NumAm&gt;</w:t>
      </w:r>
    </w:p>
    <w:p w14:paraId="52DACC99" w14:textId="77777777" w:rsidR="00CA04DF" w:rsidRPr="004D4A11" w:rsidRDefault="00CA04DF" w:rsidP="00CA04DF">
      <w:pPr>
        <w:pStyle w:val="NormalBold"/>
      </w:pPr>
      <w:r w:rsidRPr="004D4A11">
        <w:rPr>
          <w:rStyle w:val="HideTWBExt"/>
          <w:noProof w:val="0"/>
        </w:rPr>
        <w:t>&lt;RepeatBlock-By&gt;&lt;Members&gt;</w:t>
      </w:r>
      <w:r w:rsidRPr="004D4A11">
        <w:t>Patryk Jaki, Jadwiga Wiśniewska</w:t>
      </w:r>
      <w:r w:rsidRPr="004D4A11">
        <w:rPr>
          <w:rStyle w:val="HideTWBExt"/>
          <w:noProof w:val="0"/>
        </w:rPr>
        <w:t>&lt;/Members&gt;</w:t>
      </w:r>
    </w:p>
    <w:p w14:paraId="2EE7FB66" w14:textId="77777777" w:rsidR="00CA04DF" w:rsidRPr="004D4A11" w:rsidRDefault="00CA04DF" w:rsidP="00CA04DF">
      <w:pPr>
        <w:pStyle w:val="NormalBold"/>
      </w:pPr>
      <w:r w:rsidRPr="004D4A11">
        <w:rPr>
          <w:rStyle w:val="HideTWBExt"/>
          <w:noProof w:val="0"/>
        </w:rPr>
        <w:t>&lt;/RepeatBlock-By&gt;</w:t>
      </w:r>
    </w:p>
    <w:p w14:paraId="14A44E8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E6535AE" w14:textId="77777777" w:rsidR="00CA04DF" w:rsidRPr="004D4A11" w:rsidRDefault="00CA04DF" w:rsidP="00CA04DF">
      <w:pPr>
        <w:pStyle w:val="NormalBold"/>
      </w:pPr>
      <w:r w:rsidRPr="004D4A11">
        <w:rPr>
          <w:rStyle w:val="HideTWBExt"/>
          <w:noProof w:val="0"/>
        </w:rPr>
        <w:t>&lt;Article&gt;</w:t>
      </w:r>
      <w:r w:rsidRPr="004D4A11">
        <w:t>Artigo 41 – n.º 11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4B2A3F3" w14:textId="77777777" w:rsidTr="00E63A78">
        <w:trPr>
          <w:trHeight w:val="240"/>
          <w:jc w:val="center"/>
        </w:trPr>
        <w:tc>
          <w:tcPr>
            <w:tcW w:w="9752" w:type="dxa"/>
            <w:gridSpan w:val="2"/>
          </w:tcPr>
          <w:p w14:paraId="0BC94D99" w14:textId="77777777" w:rsidR="00CA04DF" w:rsidRPr="004D4A11" w:rsidRDefault="00CA04DF" w:rsidP="00E63A78"/>
        </w:tc>
      </w:tr>
      <w:tr w:rsidR="00CA04DF" w:rsidRPr="004D4A11" w14:paraId="17BC50A9" w14:textId="77777777" w:rsidTr="00E63A78">
        <w:trPr>
          <w:trHeight w:val="240"/>
          <w:jc w:val="center"/>
        </w:trPr>
        <w:tc>
          <w:tcPr>
            <w:tcW w:w="4876" w:type="dxa"/>
            <w:hideMark/>
          </w:tcPr>
          <w:p w14:paraId="1448720E" w14:textId="77777777" w:rsidR="00CA04DF" w:rsidRPr="004D4A11" w:rsidRDefault="00CA04DF" w:rsidP="00E63A78">
            <w:pPr>
              <w:pStyle w:val="AmColumnHeading"/>
            </w:pPr>
            <w:r w:rsidRPr="004D4A11">
              <w:t>Texto da Comissão</w:t>
            </w:r>
          </w:p>
        </w:tc>
        <w:tc>
          <w:tcPr>
            <w:tcW w:w="4876" w:type="dxa"/>
            <w:hideMark/>
          </w:tcPr>
          <w:p w14:paraId="3A4C2F38" w14:textId="77777777" w:rsidR="00CA04DF" w:rsidRPr="004D4A11" w:rsidRDefault="00CA04DF" w:rsidP="00E63A78">
            <w:pPr>
              <w:pStyle w:val="AmColumnHeading"/>
            </w:pPr>
            <w:r w:rsidRPr="004D4A11">
              <w:t>Alteração</w:t>
            </w:r>
          </w:p>
        </w:tc>
      </w:tr>
      <w:tr w:rsidR="00CA04DF" w:rsidRPr="004D4A11" w14:paraId="72EE5819" w14:textId="77777777" w:rsidTr="00E63A78">
        <w:trPr>
          <w:jc w:val="center"/>
        </w:trPr>
        <w:tc>
          <w:tcPr>
            <w:tcW w:w="4876" w:type="dxa"/>
            <w:hideMark/>
          </w:tcPr>
          <w:p w14:paraId="2E6F2AA7" w14:textId="77777777" w:rsidR="00CA04DF" w:rsidRPr="004D4A11" w:rsidRDefault="00CA04DF" w:rsidP="00E63A78">
            <w:pPr>
              <w:pStyle w:val="Normal6a"/>
            </w:pPr>
            <w:r w:rsidRPr="004D4A11">
              <w:rPr>
                <w:b/>
                <w:i/>
              </w:rPr>
              <w:t>Em derrogação dos prazos previstos nos artigos 34.º, 40.º, n.º 2, e 55.º, os Estados-Membros devem estabelecer disposições sobre a duração do procedimento de apreciação e do procedimento de recurso que assegurem que, em caso de recurso contra uma decisão de indeferimento no âmbito do procedimento de fronteira, a decisão do recurso é emitida no prazo de 12 semanas a contar do momento em que o pedido é registado.</w:t>
            </w:r>
          </w:p>
        </w:tc>
        <w:tc>
          <w:tcPr>
            <w:tcW w:w="4876" w:type="dxa"/>
            <w:hideMark/>
          </w:tcPr>
          <w:p w14:paraId="79C4188A" w14:textId="77777777" w:rsidR="00CA04DF" w:rsidRPr="004D4A11" w:rsidRDefault="00CA04DF" w:rsidP="00E63A78">
            <w:pPr>
              <w:pStyle w:val="Normal6a"/>
            </w:pPr>
            <w:r w:rsidRPr="004D4A11">
              <w:rPr>
                <w:b/>
                <w:i/>
              </w:rPr>
              <w:t>Suprimido</w:t>
            </w:r>
          </w:p>
        </w:tc>
      </w:tr>
    </w:tbl>
    <w:p w14:paraId="3CB69B9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{PL}</w:t>
      </w:r>
      <w:r w:rsidRPr="004D4A11">
        <w:t>pl</w:t>
      </w:r>
      <w:r w:rsidRPr="004D4A11">
        <w:rPr>
          <w:rStyle w:val="HideTWBExt"/>
          <w:noProof w:val="0"/>
        </w:rPr>
        <w:t>&lt;/Original&gt;</w:t>
      </w:r>
    </w:p>
    <w:p w14:paraId="7F97C026" w14:textId="67F663C8" w:rsidR="00CA04DF" w:rsidRPr="004D4A11" w:rsidRDefault="00CA04DF" w:rsidP="00CA04DF">
      <w:pPr>
        <w:pStyle w:val="AmNumberTabs"/>
      </w:pPr>
      <w:r w:rsidRPr="004D4A11">
        <w:rPr>
          <w:rStyle w:val="HideTWBExt"/>
          <w:noProof w:val="0"/>
        </w:rPr>
        <w:t>&lt;/Amend&gt;&lt;Amend&gt;</w:t>
      </w:r>
      <w:r w:rsidRPr="004D4A11">
        <w:t>Alteração</w:t>
      </w:r>
      <w:r w:rsidRPr="004D4A11">
        <w:tab/>
      </w:r>
      <w:r w:rsidRPr="004D4A11">
        <w:tab/>
      </w:r>
      <w:r w:rsidRPr="004D4A11">
        <w:rPr>
          <w:rStyle w:val="HideTWBExt"/>
          <w:noProof w:val="0"/>
        </w:rPr>
        <w:t>&lt;NumAm&gt;</w:t>
      </w:r>
      <w:r w:rsidRPr="004D4A11">
        <w:t>350</w:t>
      </w:r>
      <w:r w:rsidRPr="004D4A11">
        <w:rPr>
          <w:rStyle w:val="HideTWBExt"/>
          <w:noProof w:val="0"/>
        </w:rPr>
        <w:t>&lt;/NumAm&gt;</w:t>
      </w:r>
    </w:p>
    <w:p w14:paraId="7BB37440" w14:textId="77777777" w:rsidR="00CA04DF" w:rsidRPr="004D4A11" w:rsidRDefault="00CA04DF" w:rsidP="00CA04DF">
      <w:pPr>
        <w:pStyle w:val="NormalBold"/>
      </w:pPr>
      <w:r w:rsidRPr="004D4A11">
        <w:rPr>
          <w:rStyle w:val="HideTWBExt"/>
          <w:noProof w:val="0"/>
        </w:rPr>
        <w:t>&lt;RepeatBlock-By&gt;&lt;Members&gt;</w:t>
      </w:r>
      <w:r w:rsidRPr="004D4A11">
        <w:t>Assita Kanko</w:t>
      </w:r>
      <w:r w:rsidRPr="004D4A11">
        <w:rPr>
          <w:rStyle w:val="HideTWBExt"/>
          <w:noProof w:val="0"/>
        </w:rPr>
        <w:t>&lt;/Members&gt;</w:t>
      </w:r>
    </w:p>
    <w:p w14:paraId="2E7FC498" w14:textId="77777777" w:rsidR="00CA04DF" w:rsidRPr="004D4A11" w:rsidRDefault="00CA04DF" w:rsidP="00CA04DF">
      <w:pPr>
        <w:pStyle w:val="NormalBold"/>
      </w:pPr>
      <w:r w:rsidRPr="004D4A11">
        <w:rPr>
          <w:rStyle w:val="HideTWBExt"/>
          <w:noProof w:val="0"/>
        </w:rPr>
        <w:t>&lt;/RepeatBlock-By&gt;</w:t>
      </w:r>
    </w:p>
    <w:p w14:paraId="76A5D31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2A0B57C" w14:textId="77777777" w:rsidR="00CA04DF" w:rsidRPr="004D4A11" w:rsidRDefault="00CA04DF" w:rsidP="00CA04DF">
      <w:pPr>
        <w:pStyle w:val="NormalBold"/>
      </w:pPr>
      <w:r w:rsidRPr="004D4A11">
        <w:rPr>
          <w:rStyle w:val="HideTWBExt"/>
          <w:noProof w:val="0"/>
        </w:rPr>
        <w:t>&lt;Article&gt;</w:t>
      </w:r>
      <w:r w:rsidRPr="004D4A11">
        <w:t>Artigo 41 – n.º 11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F7AF79F" w14:textId="77777777" w:rsidTr="00E63A78">
        <w:trPr>
          <w:trHeight w:val="240"/>
          <w:jc w:val="center"/>
        </w:trPr>
        <w:tc>
          <w:tcPr>
            <w:tcW w:w="9752" w:type="dxa"/>
            <w:gridSpan w:val="2"/>
          </w:tcPr>
          <w:p w14:paraId="7A5F277E" w14:textId="77777777" w:rsidR="00CA04DF" w:rsidRPr="004D4A11" w:rsidRDefault="00CA04DF" w:rsidP="00E63A78"/>
        </w:tc>
      </w:tr>
      <w:tr w:rsidR="00CA04DF" w:rsidRPr="004D4A11" w14:paraId="005D567B" w14:textId="77777777" w:rsidTr="00E63A78">
        <w:trPr>
          <w:trHeight w:val="240"/>
          <w:jc w:val="center"/>
        </w:trPr>
        <w:tc>
          <w:tcPr>
            <w:tcW w:w="4876" w:type="dxa"/>
            <w:hideMark/>
          </w:tcPr>
          <w:p w14:paraId="1B7A6981" w14:textId="77777777" w:rsidR="00CA04DF" w:rsidRPr="004D4A11" w:rsidRDefault="00CA04DF" w:rsidP="00E63A78">
            <w:pPr>
              <w:pStyle w:val="AmColumnHeading"/>
            </w:pPr>
            <w:r w:rsidRPr="004D4A11">
              <w:t>Texto da Comissão</w:t>
            </w:r>
          </w:p>
        </w:tc>
        <w:tc>
          <w:tcPr>
            <w:tcW w:w="4876" w:type="dxa"/>
            <w:hideMark/>
          </w:tcPr>
          <w:p w14:paraId="422E2C11" w14:textId="77777777" w:rsidR="00CA04DF" w:rsidRPr="004D4A11" w:rsidRDefault="00CA04DF" w:rsidP="00E63A78">
            <w:pPr>
              <w:pStyle w:val="AmColumnHeading"/>
            </w:pPr>
            <w:r w:rsidRPr="004D4A11">
              <w:t>Alteração</w:t>
            </w:r>
          </w:p>
        </w:tc>
      </w:tr>
      <w:tr w:rsidR="00CA04DF" w:rsidRPr="004D4A11" w14:paraId="49F714D2" w14:textId="77777777" w:rsidTr="00E63A78">
        <w:trPr>
          <w:jc w:val="center"/>
        </w:trPr>
        <w:tc>
          <w:tcPr>
            <w:tcW w:w="4876" w:type="dxa"/>
            <w:hideMark/>
          </w:tcPr>
          <w:p w14:paraId="17CB590B" w14:textId="77777777" w:rsidR="00CA04DF" w:rsidRPr="004D4A11" w:rsidRDefault="00CA04DF" w:rsidP="00E63A78">
            <w:pPr>
              <w:pStyle w:val="Normal6a"/>
            </w:pPr>
            <w:r w:rsidRPr="004D4A11">
              <w:t xml:space="preserve">Em derrogação dos prazos previstos nos artigos 34.º, 40.º, n.º 2, e 55.º, os Estados-Membros devem estabelecer disposições sobre a duração do procedimento de apreciação e do procedimento de recurso que assegurem que, em caso de recurso contra uma decisão de indeferimento no âmbito do procedimento de fronteira, a decisão do recurso é emitida no prazo de </w:t>
            </w:r>
            <w:r w:rsidRPr="004D4A11">
              <w:rPr>
                <w:b/>
                <w:i/>
              </w:rPr>
              <w:t>12</w:t>
            </w:r>
            <w:r w:rsidRPr="004D4A11">
              <w:t> semanas a contar do momento em que o pedido é registado.</w:t>
            </w:r>
          </w:p>
        </w:tc>
        <w:tc>
          <w:tcPr>
            <w:tcW w:w="4876" w:type="dxa"/>
            <w:hideMark/>
          </w:tcPr>
          <w:p w14:paraId="6F23C2DA" w14:textId="77777777" w:rsidR="00CA04DF" w:rsidRPr="004D4A11" w:rsidRDefault="00CA04DF" w:rsidP="00E63A78">
            <w:pPr>
              <w:pStyle w:val="Normal6a"/>
            </w:pPr>
            <w:r w:rsidRPr="004D4A11">
              <w:t xml:space="preserve">Em derrogação dos prazos previstos nos artigos 34.º, 40.º, n.º 2, e 55.º, os Estados-Membros devem estabelecer disposições sobre a duração do procedimento de apreciação e do procedimento de recurso que assegurem que, em caso de recurso contra uma decisão de indeferimento no âmbito do procedimento de fronteira, a decisão do recurso é emitida no prazo de </w:t>
            </w:r>
            <w:r w:rsidRPr="004D4A11">
              <w:rPr>
                <w:b/>
                <w:i/>
              </w:rPr>
              <w:t>16</w:t>
            </w:r>
            <w:r w:rsidRPr="004D4A11">
              <w:t> semanas a contar do momento em que o pedido é registado.</w:t>
            </w:r>
          </w:p>
        </w:tc>
      </w:tr>
    </w:tbl>
    <w:p w14:paraId="26E6906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63FCB7C" w14:textId="77777777" w:rsidR="00CA04DF" w:rsidRPr="004D4A11" w:rsidRDefault="00CA04DF" w:rsidP="00CA04DF">
      <w:r w:rsidRPr="004D4A11">
        <w:rPr>
          <w:rStyle w:val="HideTWBExt"/>
          <w:noProof w:val="0"/>
        </w:rPr>
        <w:t>&lt;/Amend&gt;</w:t>
      </w:r>
    </w:p>
    <w:p w14:paraId="5F9E0FF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351</w:t>
      </w:r>
      <w:r w:rsidRPr="004D4A11">
        <w:rPr>
          <w:rStyle w:val="HideTWBExt"/>
          <w:noProof w:val="0"/>
        </w:rPr>
        <w:t>&lt;/NumAm&gt;</w:t>
      </w:r>
    </w:p>
    <w:p w14:paraId="4DD817F4"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761BCA92" w14:textId="77777777" w:rsidR="00CA04DF" w:rsidRPr="004D4A11" w:rsidRDefault="00CA04DF" w:rsidP="00CA04DF">
      <w:pPr>
        <w:pStyle w:val="NormalBold"/>
      </w:pPr>
      <w:r w:rsidRPr="004D4A11">
        <w:rPr>
          <w:rStyle w:val="HideTWBExt"/>
          <w:noProof w:val="0"/>
        </w:rPr>
        <w:t>&lt;/RepeatBlock-By&gt;</w:t>
      </w:r>
    </w:p>
    <w:p w14:paraId="2337489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AE78A2A" w14:textId="77777777" w:rsidR="00CA04DF" w:rsidRPr="004D4A11" w:rsidRDefault="00CA04DF" w:rsidP="00CA04DF">
      <w:pPr>
        <w:pStyle w:val="NormalBold"/>
      </w:pPr>
      <w:r w:rsidRPr="004D4A11">
        <w:rPr>
          <w:rStyle w:val="HideTWBExt"/>
          <w:noProof w:val="0"/>
        </w:rPr>
        <w:t>&lt;Article&gt;</w:t>
      </w:r>
      <w:r w:rsidRPr="004D4A11">
        <w:t>Artigo 41 – n.º 11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D9B0DFD" w14:textId="77777777" w:rsidTr="00E63A78">
        <w:trPr>
          <w:trHeight w:val="240"/>
          <w:jc w:val="center"/>
        </w:trPr>
        <w:tc>
          <w:tcPr>
            <w:tcW w:w="9752" w:type="dxa"/>
            <w:gridSpan w:val="2"/>
          </w:tcPr>
          <w:p w14:paraId="3FAC3C88" w14:textId="77777777" w:rsidR="00CA04DF" w:rsidRPr="004D4A11" w:rsidRDefault="00CA04DF" w:rsidP="00E63A78"/>
        </w:tc>
      </w:tr>
      <w:tr w:rsidR="00CA04DF" w:rsidRPr="004D4A11" w14:paraId="0D9ECA15" w14:textId="77777777" w:rsidTr="00E63A78">
        <w:trPr>
          <w:trHeight w:val="240"/>
          <w:jc w:val="center"/>
        </w:trPr>
        <w:tc>
          <w:tcPr>
            <w:tcW w:w="4876" w:type="dxa"/>
            <w:hideMark/>
          </w:tcPr>
          <w:p w14:paraId="507481EB" w14:textId="77777777" w:rsidR="00CA04DF" w:rsidRPr="004D4A11" w:rsidRDefault="00CA04DF" w:rsidP="00E63A78">
            <w:pPr>
              <w:pStyle w:val="AmColumnHeading"/>
            </w:pPr>
            <w:r w:rsidRPr="004D4A11">
              <w:t>Texto da Comissão</w:t>
            </w:r>
          </w:p>
        </w:tc>
        <w:tc>
          <w:tcPr>
            <w:tcW w:w="4876" w:type="dxa"/>
            <w:hideMark/>
          </w:tcPr>
          <w:p w14:paraId="20A8FA80" w14:textId="77777777" w:rsidR="00CA04DF" w:rsidRPr="004D4A11" w:rsidRDefault="00CA04DF" w:rsidP="00E63A78">
            <w:pPr>
              <w:pStyle w:val="AmColumnHeading"/>
            </w:pPr>
            <w:r w:rsidRPr="004D4A11">
              <w:t>Alteração</w:t>
            </w:r>
          </w:p>
        </w:tc>
      </w:tr>
      <w:tr w:rsidR="00CA04DF" w:rsidRPr="004D4A11" w14:paraId="72E07B4C" w14:textId="77777777" w:rsidTr="00E63A78">
        <w:trPr>
          <w:jc w:val="center"/>
        </w:trPr>
        <w:tc>
          <w:tcPr>
            <w:tcW w:w="4876" w:type="dxa"/>
            <w:hideMark/>
          </w:tcPr>
          <w:p w14:paraId="1FBB4958" w14:textId="77777777" w:rsidR="00CA04DF" w:rsidRPr="004D4A11" w:rsidRDefault="00CA04DF" w:rsidP="00E63A78">
            <w:pPr>
              <w:pStyle w:val="Normal6a"/>
            </w:pPr>
            <w:r w:rsidRPr="004D4A11">
              <w:t xml:space="preserve">Em derrogação dos prazos previstos nos artigos 34.º, 40.º, n.º 2, e 55.º, os Estados-Membros devem estabelecer disposições sobre a duração do procedimento de apreciação e do procedimento de recurso que assegurem que, em caso de recurso contra uma decisão de indeferimento no âmbito do procedimento de fronteira, a decisão do recurso é emitida no prazo de </w:t>
            </w:r>
            <w:r w:rsidRPr="004D4A11">
              <w:rPr>
                <w:b/>
                <w:i/>
              </w:rPr>
              <w:t>12</w:t>
            </w:r>
            <w:r w:rsidRPr="004D4A11">
              <w:t> semanas a contar do momento em que o pedido é registado.</w:t>
            </w:r>
          </w:p>
        </w:tc>
        <w:tc>
          <w:tcPr>
            <w:tcW w:w="4876" w:type="dxa"/>
            <w:hideMark/>
          </w:tcPr>
          <w:p w14:paraId="6EF973E8" w14:textId="77777777" w:rsidR="00CA04DF" w:rsidRPr="004D4A11" w:rsidRDefault="00CA04DF" w:rsidP="00E63A78">
            <w:pPr>
              <w:pStyle w:val="Normal6a"/>
            </w:pPr>
            <w:r w:rsidRPr="004D4A11">
              <w:t xml:space="preserve">Em derrogação dos prazos previstos nos artigos 34.º, 40.º, n.º 2, e 55.º, os Estados-Membros devem estabelecer disposições sobre a duração do procedimento de apreciação e do procedimento de recurso que assegurem que, em caso de recurso contra uma decisão de indeferimento no âmbito do procedimento de fronteira, a decisão do recurso é emitida no prazo de </w:t>
            </w:r>
            <w:r w:rsidRPr="004D4A11">
              <w:rPr>
                <w:b/>
                <w:i/>
              </w:rPr>
              <w:t>25</w:t>
            </w:r>
            <w:r w:rsidRPr="004D4A11">
              <w:t> semanas a contar do momento em que o pedido é registado.</w:t>
            </w:r>
          </w:p>
        </w:tc>
      </w:tr>
    </w:tbl>
    <w:p w14:paraId="28E701B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13A24CC" w14:textId="77777777" w:rsidR="00CA04DF" w:rsidRPr="004D4A11" w:rsidRDefault="00CA04DF" w:rsidP="00CA04DF">
      <w:r w:rsidRPr="004D4A11">
        <w:rPr>
          <w:rStyle w:val="HideTWBExt"/>
          <w:noProof w:val="0"/>
        </w:rPr>
        <w:t>&lt;/Amend&gt;</w:t>
      </w:r>
    </w:p>
    <w:p w14:paraId="7A347B4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352</w:t>
      </w:r>
      <w:r w:rsidRPr="004D4A11">
        <w:rPr>
          <w:rStyle w:val="HideTWBExt"/>
          <w:noProof w:val="0"/>
        </w:rPr>
        <w:t>&lt;/NumAm&gt;</w:t>
      </w:r>
    </w:p>
    <w:p w14:paraId="4A6AB6F3"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7AF965DC" w14:textId="77777777" w:rsidR="00CA04DF" w:rsidRPr="004D4A11" w:rsidRDefault="00CA04DF" w:rsidP="00CA04DF">
      <w:pPr>
        <w:pStyle w:val="NormalBold"/>
      </w:pPr>
      <w:r w:rsidRPr="004D4A11">
        <w:rPr>
          <w:rStyle w:val="HideTWBExt"/>
          <w:noProof w:val="0"/>
        </w:rPr>
        <w:t>&lt;/RepeatBlock-By&gt;</w:t>
      </w:r>
    </w:p>
    <w:p w14:paraId="4CC5A41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5356AF6" w14:textId="77777777" w:rsidR="00CA04DF" w:rsidRPr="004D4A11" w:rsidRDefault="00CA04DF" w:rsidP="00CA04DF">
      <w:pPr>
        <w:pStyle w:val="NormalBold"/>
      </w:pPr>
      <w:r w:rsidRPr="004D4A11">
        <w:rPr>
          <w:rStyle w:val="HideTWBExt"/>
          <w:noProof w:val="0"/>
        </w:rPr>
        <w:t>&lt;Article&gt;</w:t>
      </w:r>
      <w:r w:rsidRPr="004D4A11">
        <w:t>Artigo 41 – n.º 11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A918BA4" w14:textId="77777777" w:rsidTr="00E63A78">
        <w:trPr>
          <w:trHeight w:val="240"/>
          <w:jc w:val="center"/>
        </w:trPr>
        <w:tc>
          <w:tcPr>
            <w:tcW w:w="9752" w:type="dxa"/>
            <w:gridSpan w:val="2"/>
          </w:tcPr>
          <w:p w14:paraId="7D554052" w14:textId="77777777" w:rsidR="00CA04DF" w:rsidRPr="004D4A11" w:rsidRDefault="00CA04DF" w:rsidP="00E63A78"/>
        </w:tc>
      </w:tr>
      <w:tr w:rsidR="00CA04DF" w:rsidRPr="004D4A11" w14:paraId="5A02ABE9" w14:textId="77777777" w:rsidTr="00E63A78">
        <w:trPr>
          <w:trHeight w:val="240"/>
          <w:jc w:val="center"/>
        </w:trPr>
        <w:tc>
          <w:tcPr>
            <w:tcW w:w="4876" w:type="dxa"/>
            <w:hideMark/>
          </w:tcPr>
          <w:p w14:paraId="4CA6E42D" w14:textId="77777777" w:rsidR="00CA04DF" w:rsidRPr="004D4A11" w:rsidRDefault="00CA04DF" w:rsidP="00E63A78">
            <w:pPr>
              <w:pStyle w:val="AmColumnHeading"/>
            </w:pPr>
            <w:r w:rsidRPr="004D4A11">
              <w:t>Texto da Comissão</w:t>
            </w:r>
          </w:p>
        </w:tc>
        <w:tc>
          <w:tcPr>
            <w:tcW w:w="4876" w:type="dxa"/>
            <w:hideMark/>
          </w:tcPr>
          <w:p w14:paraId="398C64C5" w14:textId="77777777" w:rsidR="00CA04DF" w:rsidRPr="004D4A11" w:rsidRDefault="00CA04DF" w:rsidP="00E63A78">
            <w:pPr>
              <w:pStyle w:val="AmColumnHeading"/>
            </w:pPr>
            <w:r w:rsidRPr="004D4A11">
              <w:t>Alteração</w:t>
            </w:r>
          </w:p>
        </w:tc>
      </w:tr>
      <w:tr w:rsidR="00CA04DF" w:rsidRPr="004D4A11" w14:paraId="294CA85B" w14:textId="77777777" w:rsidTr="00E63A78">
        <w:trPr>
          <w:jc w:val="center"/>
        </w:trPr>
        <w:tc>
          <w:tcPr>
            <w:tcW w:w="4876" w:type="dxa"/>
            <w:hideMark/>
          </w:tcPr>
          <w:p w14:paraId="3389FB63" w14:textId="77777777" w:rsidR="00CA04DF" w:rsidRPr="004D4A11" w:rsidRDefault="00CA04DF" w:rsidP="00E63A78">
            <w:pPr>
              <w:pStyle w:val="Normal6a"/>
            </w:pPr>
            <w:r w:rsidRPr="004D4A11">
              <w:t xml:space="preserve">Em derrogação dos prazos previstos nos artigos 34.º, </w:t>
            </w:r>
            <w:r w:rsidRPr="004D4A11">
              <w:rPr>
                <w:b/>
                <w:i/>
              </w:rPr>
              <w:t>40.º,</w:t>
            </w:r>
            <w:r w:rsidRPr="004D4A11">
              <w:t xml:space="preserve"> n.º 2, e 55.º, os Estados-Membros devem estabelecer disposições sobre a duração do procedimento de apreciação e do procedimento de recurso que assegurem que, em caso de recurso contra uma decisão de indeferimento no âmbito do procedimento de fronteira, a decisão do recurso é emitida no prazo de 12 semanas a contar do momento em que o pedido é registado.</w:t>
            </w:r>
          </w:p>
        </w:tc>
        <w:tc>
          <w:tcPr>
            <w:tcW w:w="4876" w:type="dxa"/>
            <w:hideMark/>
          </w:tcPr>
          <w:p w14:paraId="4F7DD477" w14:textId="77777777" w:rsidR="00CA04DF" w:rsidRPr="004D4A11" w:rsidRDefault="00CA04DF" w:rsidP="00E63A78">
            <w:pPr>
              <w:pStyle w:val="Normal6a"/>
            </w:pPr>
            <w:r w:rsidRPr="004D4A11">
              <w:t>Em derrogação dos prazos previstos nos artigos 34.º, n.º 2, e 55.º, os Estados-Membros devem estabelecer disposições sobre a duração do procedimento de apreciação e do procedimento de recurso que assegurem que, em caso de recurso contra uma decisão de indeferimento no âmbito do procedimento de fronteira, a decisão do recurso é emitida no prazo de 12 semanas a contar do momento em que o pedido é registado.</w:t>
            </w:r>
          </w:p>
        </w:tc>
      </w:tr>
    </w:tbl>
    <w:p w14:paraId="7CE37DB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E5A49A4" w14:textId="77777777" w:rsidR="00CA04DF" w:rsidRPr="004D4A11" w:rsidRDefault="00CA04DF" w:rsidP="00CA04DF">
      <w:r w:rsidRPr="004D4A11">
        <w:rPr>
          <w:rStyle w:val="HideTWBExt"/>
          <w:noProof w:val="0"/>
        </w:rPr>
        <w:t>&lt;/Amend&gt;</w:t>
      </w:r>
    </w:p>
    <w:p w14:paraId="65BE398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353</w:t>
      </w:r>
      <w:r w:rsidRPr="004D4A11">
        <w:rPr>
          <w:rStyle w:val="HideTWBExt"/>
          <w:noProof w:val="0"/>
        </w:rPr>
        <w:t>&lt;/NumAm&gt;</w:t>
      </w:r>
    </w:p>
    <w:p w14:paraId="4DB1AB9C"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34116906" w14:textId="77777777" w:rsidR="00CA04DF" w:rsidRPr="004D4A11" w:rsidRDefault="00CA04DF" w:rsidP="00CA04DF">
      <w:pPr>
        <w:pStyle w:val="NormalBold"/>
      </w:pPr>
      <w:r w:rsidRPr="004D4A11">
        <w:rPr>
          <w:rStyle w:val="HideTWBExt"/>
          <w:noProof w:val="0"/>
        </w:rPr>
        <w:t>&lt;/RepeatBlock-By&gt;</w:t>
      </w:r>
    </w:p>
    <w:p w14:paraId="1AF6CD7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9362B1A" w14:textId="77777777" w:rsidR="00CA04DF" w:rsidRPr="004D4A11" w:rsidRDefault="00CA04DF" w:rsidP="00CA04DF">
      <w:pPr>
        <w:pStyle w:val="NormalBold"/>
      </w:pPr>
      <w:r w:rsidRPr="004D4A11">
        <w:rPr>
          <w:rStyle w:val="HideTWBExt"/>
          <w:noProof w:val="0"/>
        </w:rPr>
        <w:t>&lt;Article&gt;</w:t>
      </w:r>
      <w:r w:rsidRPr="004D4A11">
        <w:t>Artigo 41 – n.º 12 – parágrafo 1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3703D08" w14:textId="77777777" w:rsidTr="00E63A78">
        <w:trPr>
          <w:trHeight w:val="240"/>
          <w:jc w:val="center"/>
        </w:trPr>
        <w:tc>
          <w:tcPr>
            <w:tcW w:w="9752" w:type="dxa"/>
            <w:gridSpan w:val="2"/>
          </w:tcPr>
          <w:p w14:paraId="7E202D21" w14:textId="77777777" w:rsidR="00CA04DF" w:rsidRPr="004D4A11" w:rsidRDefault="00CA04DF" w:rsidP="00E63A78"/>
        </w:tc>
      </w:tr>
      <w:tr w:rsidR="00CA04DF" w:rsidRPr="004D4A11" w14:paraId="44B5992A" w14:textId="77777777" w:rsidTr="00E63A78">
        <w:trPr>
          <w:trHeight w:val="240"/>
          <w:jc w:val="center"/>
        </w:trPr>
        <w:tc>
          <w:tcPr>
            <w:tcW w:w="4876" w:type="dxa"/>
            <w:hideMark/>
          </w:tcPr>
          <w:p w14:paraId="73E22110" w14:textId="77777777" w:rsidR="00CA04DF" w:rsidRPr="004D4A11" w:rsidRDefault="00CA04DF" w:rsidP="00E63A78">
            <w:pPr>
              <w:pStyle w:val="AmColumnHeading"/>
            </w:pPr>
            <w:r w:rsidRPr="004D4A11">
              <w:t>Texto da Comissão</w:t>
            </w:r>
          </w:p>
        </w:tc>
        <w:tc>
          <w:tcPr>
            <w:tcW w:w="4876" w:type="dxa"/>
            <w:hideMark/>
          </w:tcPr>
          <w:p w14:paraId="451B55C1" w14:textId="77777777" w:rsidR="00CA04DF" w:rsidRPr="004D4A11" w:rsidRDefault="00CA04DF" w:rsidP="00E63A78">
            <w:pPr>
              <w:pStyle w:val="AmColumnHeading"/>
            </w:pPr>
            <w:r w:rsidRPr="004D4A11">
              <w:t>Alteração</w:t>
            </w:r>
          </w:p>
        </w:tc>
      </w:tr>
      <w:tr w:rsidR="00CA04DF" w:rsidRPr="004D4A11" w14:paraId="446A790F" w14:textId="77777777" w:rsidTr="00E63A78">
        <w:trPr>
          <w:jc w:val="center"/>
        </w:trPr>
        <w:tc>
          <w:tcPr>
            <w:tcW w:w="4876" w:type="dxa"/>
            <w:hideMark/>
          </w:tcPr>
          <w:p w14:paraId="05C1C81D" w14:textId="77777777" w:rsidR="00CA04DF" w:rsidRPr="004D4A11" w:rsidRDefault="00CA04DF" w:rsidP="00E63A78">
            <w:pPr>
              <w:pStyle w:val="Normal6a"/>
            </w:pPr>
            <w:r w:rsidRPr="004D4A11">
              <w:t>12.</w:t>
            </w:r>
            <w:r w:rsidRPr="004D4A11">
              <w:tab/>
            </w:r>
            <w:r w:rsidRPr="004D4A11">
              <w:rPr>
                <w:b/>
                <w:i/>
              </w:rPr>
              <w:t>Em derrogação do n.º 11 do presente artigo,</w:t>
            </w:r>
            <w:r w:rsidRPr="004D4A11">
              <w:t xml:space="preserve"> o requerente não é autorizado a entrar no território do Estado-Membro </w:t>
            </w:r>
            <w:r w:rsidRPr="004D4A11">
              <w:rPr>
                <w:b/>
                <w:i/>
              </w:rPr>
              <w:t>se</w:t>
            </w:r>
            <w:r w:rsidRPr="004D4A11">
              <w:t>:</w:t>
            </w:r>
          </w:p>
        </w:tc>
        <w:tc>
          <w:tcPr>
            <w:tcW w:w="4876" w:type="dxa"/>
            <w:hideMark/>
          </w:tcPr>
          <w:p w14:paraId="7626AA91" w14:textId="77777777" w:rsidR="00CA04DF" w:rsidRPr="004D4A11" w:rsidRDefault="00CA04DF" w:rsidP="00E63A78">
            <w:pPr>
              <w:pStyle w:val="Normal6a"/>
            </w:pPr>
            <w:r w:rsidRPr="004D4A11">
              <w:t>12.</w:t>
            </w:r>
            <w:r w:rsidRPr="004D4A11">
              <w:tab/>
              <w:t xml:space="preserve">O requerente não é autorizado a entrar no território do Estado-Membro </w:t>
            </w:r>
            <w:r w:rsidRPr="004D4A11">
              <w:rPr>
                <w:b/>
                <w:i/>
              </w:rPr>
              <w:t>enquanto não for tomada uma decisão positiva sobre o mérito do pedido concedendo proteção internacional ao requerente.</w:t>
            </w:r>
          </w:p>
        </w:tc>
      </w:tr>
    </w:tbl>
    <w:p w14:paraId="43B2FC0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47A9E1C" w14:textId="77777777" w:rsidR="00CA04DF" w:rsidRPr="004D4A11" w:rsidRDefault="00CA04DF" w:rsidP="00CA04DF">
      <w:r w:rsidRPr="004D4A11">
        <w:rPr>
          <w:rStyle w:val="HideTWBExt"/>
          <w:noProof w:val="0"/>
        </w:rPr>
        <w:t>&lt;/Amend&gt;</w:t>
      </w:r>
    </w:p>
    <w:p w14:paraId="7F7B23F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354</w:t>
      </w:r>
      <w:r w:rsidRPr="004D4A11">
        <w:rPr>
          <w:rStyle w:val="HideTWBExt"/>
          <w:noProof w:val="0"/>
        </w:rPr>
        <w:t>&lt;/NumAm&gt;</w:t>
      </w:r>
    </w:p>
    <w:p w14:paraId="321FBC48"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686F23F" w14:textId="77777777" w:rsidR="00CA04DF" w:rsidRPr="004D4A11" w:rsidRDefault="00CA04DF" w:rsidP="00CA04DF">
      <w:pPr>
        <w:pStyle w:val="NormalBold"/>
      </w:pPr>
      <w:r w:rsidRPr="004D4A11">
        <w:rPr>
          <w:rStyle w:val="HideTWBExt"/>
          <w:noProof w:val="0"/>
        </w:rPr>
        <w:t>&lt;/RepeatBlock-By&gt;</w:t>
      </w:r>
    </w:p>
    <w:p w14:paraId="0208176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B77A7D0" w14:textId="77777777" w:rsidR="00CA04DF" w:rsidRPr="004D4A11" w:rsidRDefault="00CA04DF" w:rsidP="00CA04DF">
      <w:pPr>
        <w:pStyle w:val="NormalBold"/>
      </w:pPr>
      <w:r w:rsidRPr="004D4A11">
        <w:rPr>
          <w:rStyle w:val="HideTWBExt"/>
          <w:noProof w:val="0"/>
        </w:rPr>
        <w:t>&lt;Article&gt;</w:t>
      </w:r>
      <w:r w:rsidRPr="004D4A11">
        <w:t>Artigo 41 – n.º 12 – parágrafo 1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D472AF1" w14:textId="77777777" w:rsidTr="00E63A78">
        <w:trPr>
          <w:trHeight w:val="240"/>
          <w:jc w:val="center"/>
        </w:trPr>
        <w:tc>
          <w:tcPr>
            <w:tcW w:w="9752" w:type="dxa"/>
            <w:gridSpan w:val="2"/>
          </w:tcPr>
          <w:p w14:paraId="086D89AB" w14:textId="77777777" w:rsidR="00CA04DF" w:rsidRPr="004D4A11" w:rsidRDefault="00CA04DF" w:rsidP="00E63A78"/>
        </w:tc>
      </w:tr>
      <w:tr w:rsidR="00CA04DF" w:rsidRPr="004D4A11" w14:paraId="4D82D239" w14:textId="77777777" w:rsidTr="00E63A78">
        <w:trPr>
          <w:trHeight w:val="240"/>
          <w:jc w:val="center"/>
        </w:trPr>
        <w:tc>
          <w:tcPr>
            <w:tcW w:w="4876" w:type="dxa"/>
            <w:hideMark/>
          </w:tcPr>
          <w:p w14:paraId="5E475B95" w14:textId="77777777" w:rsidR="00CA04DF" w:rsidRPr="004D4A11" w:rsidRDefault="00CA04DF" w:rsidP="00E63A78">
            <w:pPr>
              <w:pStyle w:val="AmColumnHeading"/>
            </w:pPr>
            <w:r w:rsidRPr="004D4A11">
              <w:t>Texto da Comissão</w:t>
            </w:r>
          </w:p>
        </w:tc>
        <w:tc>
          <w:tcPr>
            <w:tcW w:w="4876" w:type="dxa"/>
            <w:hideMark/>
          </w:tcPr>
          <w:p w14:paraId="72915BFC" w14:textId="77777777" w:rsidR="00CA04DF" w:rsidRPr="004D4A11" w:rsidRDefault="00CA04DF" w:rsidP="00E63A78">
            <w:pPr>
              <w:pStyle w:val="AmColumnHeading"/>
            </w:pPr>
            <w:r w:rsidRPr="004D4A11">
              <w:t>Alteração</w:t>
            </w:r>
          </w:p>
        </w:tc>
      </w:tr>
      <w:tr w:rsidR="00CA04DF" w:rsidRPr="004D4A11" w14:paraId="2B8B27EF" w14:textId="77777777" w:rsidTr="00E63A78">
        <w:trPr>
          <w:jc w:val="center"/>
        </w:trPr>
        <w:tc>
          <w:tcPr>
            <w:tcW w:w="4876" w:type="dxa"/>
            <w:hideMark/>
          </w:tcPr>
          <w:p w14:paraId="2EC7C254" w14:textId="77777777" w:rsidR="00CA04DF" w:rsidRPr="004D4A11" w:rsidRDefault="00CA04DF" w:rsidP="00E63A78">
            <w:pPr>
              <w:pStyle w:val="Normal6a"/>
            </w:pPr>
            <w:r w:rsidRPr="004D4A11">
              <w:t>12.</w:t>
            </w:r>
            <w:r w:rsidRPr="004D4A11">
              <w:tab/>
            </w:r>
            <w:r w:rsidRPr="004D4A11">
              <w:rPr>
                <w:b/>
                <w:i/>
              </w:rPr>
              <w:t>Em derrogação do n.º 11 do presente artigo, o requerente não é autorizado a entrar no território do Estado-Membro se:</w:t>
            </w:r>
          </w:p>
        </w:tc>
        <w:tc>
          <w:tcPr>
            <w:tcW w:w="4876" w:type="dxa"/>
            <w:hideMark/>
          </w:tcPr>
          <w:p w14:paraId="4076E064" w14:textId="77777777" w:rsidR="00CA04DF" w:rsidRPr="004D4A11" w:rsidRDefault="00CA04DF" w:rsidP="00E63A78">
            <w:pPr>
              <w:pStyle w:val="Normal6a"/>
            </w:pPr>
            <w:r w:rsidRPr="004D4A11">
              <w:t>12.</w:t>
            </w:r>
            <w:r w:rsidRPr="004D4A11">
              <w:tab/>
            </w:r>
            <w:r w:rsidRPr="004D4A11">
              <w:rPr>
                <w:b/>
                <w:i/>
              </w:rPr>
              <w:t>Durante o procedimento de fronteira, os requerentes têm o direito automático de permanência durante o período de recurso contra uma decisão de asilo negativa e na pendência do seu resultado. </w:t>
            </w:r>
          </w:p>
        </w:tc>
      </w:tr>
    </w:tbl>
    <w:p w14:paraId="1487B9D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5F23C69" w14:textId="77777777" w:rsidR="00CA04DF" w:rsidRPr="004D4A11" w:rsidRDefault="00CA04DF" w:rsidP="00CA04DF">
      <w:r w:rsidRPr="004D4A11">
        <w:rPr>
          <w:rStyle w:val="HideTWBExt"/>
          <w:noProof w:val="0"/>
        </w:rPr>
        <w:t>&lt;/Amend&gt;</w:t>
      </w:r>
    </w:p>
    <w:p w14:paraId="6FC6B6C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355</w:t>
      </w:r>
      <w:r w:rsidRPr="004D4A11">
        <w:rPr>
          <w:rStyle w:val="HideTWBExt"/>
          <w:noProof w:val="0"/>
        </w:rPr>
        <w:t>&lt;/NumAm&gt;</w:t>
      </w:r>
    </w:p>
    <w:p w14:paraId="355F7891"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AA11F08" w14:textId="77777777" w:rsidR="00CA04DF" w:rsidRPr="004D4A11" w:rsidRDefault="00CA04DF" w:rsidP="00CA04DF">
      <w:pPr>
        <w:pStyle w:val="NormalBold"/>
      </w:pPr>
      <w:r w:rsidRPr="004D4A11">
        <w:rPr>
          <w:rStyle w:val="HideTWBExt"/>
          <w:noProof w:val="0"/>
        </w:rPr>
        <w:t>&lt;/RepeatBlock-By&gt;</w:t>
      </w:r>
    </w:p>
    <w:p w14:paraId="02302CE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D378033" w14:textId="77777777" w:rsidR="00CA04DF" w:rsidRPr="004D4A11" w:rsidRDefault="00CA04DF" w:rsidP="00CA04DF">
      <w:pPr>
        <w:pStyle w:val="NormalBold"/>
      </w:pPr>
      <w:r w:rsidRPr="004D4A11">
        <w:rPr>
          <w:rStyle w:val="HideTWBExt"/>
          <w:noProof w:val="0"/>
        </w:rPr>
        <w:t>&lt;Article&gt;</w:t>
      </w:r>
      <w:r w:rsidRPr="004D4A11">
        <w:t>Artigo 41 – n.º 12 – parágrafo 1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03B6B0A" w14:textId="77777777" w:rsidTr="00E63A78">
        <w:trPr>
          <w:trHeight w:val="240"/>
          <w:jc w:val="center"/>
        </w:trPr>
        <w:tc>
          <w:tcPr>
            <w:tcW w:w="9752" w:type="dxa"/>
            <w:gridSpan w:val="2"/>
          </w:tcPr>
          <w:p w14:paraId="253DD5AF" w14:textId="77777777" w:rsidR="00CA04DF" w:rsidRPr="004D4A11" w:rsidRDefault="00CA04DF" w:rsidP="00E63A78"/>
        </w:tc>
      </w:tr>
      <w:tr w:rsidR="00CA04DF" w:rsidRPr="004D4A11" w14:paraId="66C1FB99" w14:textId="77777777" w:rsidTr="00E63A78">
        <w:trPr>
          <w:trHeight w:val="240"/>
          <w:jc w:val="center"/>
        </w:trPr>
        <w:tc>
          <w:tcPr>
            <w:tcW w:w="4876" w:type="dxa"/>
            <w:hideMark/>
          </w:tcPr>
          <w:p w14:paraId="12862C60" w14:textId="77777777" w:rsidR="00CA04DF" w:rsidRPr="004D4A11" w:rsidRDefault="00CA04DF" w:rsidP="00E63A78">
            <w:pPr>
              <w:pStyle w:val="AmColumnHeading"/>
            </w:pPr>
            <w:r w:rsidRPr="004D4A11">
              <w:t>Texto da Comissão</w:t>
            </w:r>
          </w:p>
        </w:tc>
        <w:tc>
          <w:tcPr>
            <w:tcW w:w="4876" w:type="dxa"/>
            <w:hideMark/>
          </w:tcPr>
          <w:p w14:paraId="4061107A" w14:textId="77777777" w:rsidR="00CA04DF" w:rsidRPr="004D4A11" w:rsidRDefault="00CA04DF" w:rsidP="00E63A78">
            <w:pPr>
              <w:pStyle w:val="AmColumnHeading"/>
            </w:pPr>
            <w:r w:rsidRPr="004D4A11">
              <w:t>Alteração</w:t>
            </w:r>
          </w:p>
        </w:tc>
      </w:tr>
      <w:tr w:rsidR="00CA04DF" w:rsidRPr="004D4A11" w14:paraId="008177F4" w14:textId="77777777" w:rsidTr="00E63A78">
        <w:trPr>
          <w:jc w:val="center"/>
        </w:trPr>
        <w:tc>
          <w:tcPr>
            <w:tcW w:w="4876" w:type="dxa"/>
            <w:hideMark/>
          </w:tcPr>
          <w:p w14:paraId="3ADE1046" w14:textId="77777777" w:rsidR="00CA04DF" w:rsidRPr="004D4A11" w:rsidRDefault="00CA04DF" w:rsidP="00E63A78">
            <w:pPr>
              <w:pStyle w:val="Normal6a"/>
            </w:pPr>
            <w:r w:rsidRPr="004D4A11">
              <w:t>12.</w:t>
            </w:r>
            <w:r w:rsidRPr="004D4A11">
              <w:tab/>
            </w:r>
            <w:r w:rsidRPr="004D4A11">
              <w:rPr>
                <w:b/>
                <w:i/>
              </w:rPr>
              <w:t>Em derrogação do n.º 11 do presente artigo, o requerente não é autorizado a entrar no território do Estado-Membro se:</w:t>
            </w:r>
          </w:p>
        </w:tc>
        <w:tc>
          <w:tcPr>
            <w:tcW w:w="4876" w:type="dxa"/>
            <w:hideMark/>
          </w:tcPr>
          <w:p w14:paraId="74231249" w14:textId="77777777" w:rsidR="00CA04DF" w:rsidRPr="004D4A11" w:rsidRDefault="00CA04DF" w:rsidP="00E63A78">
            <w:pPr>
              <w:pStyle w:val="Normal6a"/>
            </w:pPr>
            <w:r w:rsidRPr="004D4A11">
              <w:t>12.</w:t>
            </w:r>
            <w:r w:rsidRPr="004D4A11">
              <w:tab/>
            </w:r>
            <w:r w:rsidRPr="004D4A11">
              <w:rPr>
                <w:b/>
                <w:i/>
              </w:rPr>
              <w:t>Os requerentes têm o direito de permanência durante o recurso, até à decisão final.</w:t>
            </w:r>
          </w:p>
        </w:tc>
      </w:tr>
    </w:tbl>
    <w:p w14:paraId="01E381D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FF7EEEB" w14:textId="77777777" w:rsidR="00CA04DF" w:rsidRPr="004D4A11" w:rsidRDefault="00CA04DF" w:rsidP="00CA04DF">
      <w:r w:rsidRPr="004D4A11">
        <w:rPr>
          <w:rStyle w:val="HideTWBExt"/>
          <w:noProof w:val="0"/>
        </w:rPr>
        <w:t>&lt;/Amend&gt;</w:t>
      </w:r>
    </w:p>
    <w:p w14:paraId="0D88CD1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356</w:t>
      </w:r>
      <w:r w:rsidRPr="004D4A11">
        <w:rPr>
          <w:rStyle w:val="HideTWBExt"/>
          <w:noProof w:val="0"/>
        </w:rPr>
        <w:t>&lt;/NumAm&gt;</w:t>
      </w:r>
    </w:p>
    <w:p w14:paraId="54307D90"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634DDC78" w14:textId="77777777" w:rsidR="00CA04DF" w:rsidRPr="004D4A11" w:rsidRDefault="00CA04DF" w:rsidP="00CA04DF">
      <w:pPr>
        <w:pStyle w:val="NormalBold"/>
      </w:pPr>
      <w:r w:rsidRPr="004D4A11">
        <w:rPr>
          <w:rStyle w:val="HideTWBExt"/>
          <w:noProof w:val="0"/>
        </w:rPr>
        <w:t>&lt;/RepeatBlock-By&gt;</w:t>
      </w:r>
    </w:p>
    <w:p w14:paraId="3D0FDBA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46AA3BC" w14:textId="77777777" w:rsidR="00CA04DF" w:rsidRPr="004D4A11" w:rsidRDefault="00CA04DF" w:rsidP="00CA04DF">
      <w:pPr>
        <w:pStyle w:val="NormalBold"/>
      </w:pPr>
      <w:r w:rsidRPr="004D4A11">
        <w:rPr>
          <w:rStyle w:val="HideTWBExt"/>
          <w:noProof w:val="0"/>
        </w:rPr>
        <w:t>&lt;Article&gt;</w:t>
      </w:r>
      <w:r w:rsidRPr="004D4A11">
        <w:t>Artigo 41 – n.º 12 – parágrafo 1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B6D61BC" w14:textId="77777777" w:rsidTr="00E63A78">
        <w:trPr>
          <w:trHeight w:val="240"/>
          <w:jc w:val="center"/>
        </w:trPr>
        <w:tc>
          <w:tcPr>
            <w:tcW w:w="9752" w:type="dxa"/>
            <w:gridSpan w:val="2"/>
          </w:tcPr>
          <w:p w14:paraId="2A1825C3" w14:textId="77777777" w:rsidR="00CA04DF" w:rsidRPr="004D4A11" w:rsidRDefault="00CA04DF" w:rsidP="00E63A78"/>
        </w:tc>
      </w:tr>
      <w:tr w:rsidR="00CA04DF" w:rsidRPr="004D4A11" w14:paraId="2893B205" w14:textId="77777777" w:rsidTr="00E63A78">
        <w:trPr>
          <w:trHeight w:val="240"/>
          <w:jc w:val="center"/>
        </w:trPr>
        <w:tc>
          <w:tcPr>
            <w:tcW w:w="4876" w:type="dxa"/>
            <w:hideMark/>
          </w:tcPr>
          <w:p w14:paraId="2E4B5678" w14:textId="77777777" w:rsidR="00CA04DF" w:rsidRPr="004D4A11" w:rsidRDefault="00CA04DF" w:rsidP="00E63A78">
            <w:pPr>
              <w:pStyle w:val="AmColumnHeading"/>
            </w:pPr>
            <w:r w:rsidRPr="004D4A11">
              <w:t>Texto da Comissão</w:t>
            </w:r>
          </w:p>
        </w:tc>
        <w:tc>
          <w:tcPr>
            <w:tcW w:w="4876" w:type="dxa"/>
            <w:hideMark/>
          </w:tcPr>
          <w:p w14:paraId="1B410619" w14:textId="77777777" w:rsidR="00CA04DF" w:rsidRPr="004D4A11" w:rsidRDefault="00CA04DF" w:rsidP="00E63A78">
            <w:pPr>
              <w:pStyle w:val="AmColumnHeading"/>
            </w:pPr>
            <w:r w:rsidRPr="004D4A11">
              <w:t>Alteração</w:t>
            </w:r>
          </w:p>
        </w:tc>
      </w:tr>
      <w:tr w:rsidR="00CA04DF" w:rsidRPr="004D4A11" w14:paraId="00D115A4" w14:textId="77777777" w:rsidTr="00E63A78">
        <w:trPr>
          <w:jc w:val="center"/>
        </w:trPr>
        <w:tc>
          <w:tcPr>
            <w:tcW w:w="4876" w:type="dxa"/>
            <w:hideMark/>
          </w:tcPr>
          <w:p w14:paraId="4521217D" w14:textId="77777777" w:rsidR="00CA04DF" w:rsidRPr="004D4A11" w:rsidRDefault="00CA04DF" w:rsidP="00E63A78">
            <w:pPr>
              <w:pStyle w:val="Normal6a"/>
            </w:pPr>
            <w:r w:rsidRPr="004D4A11">
              <w:rPr>
                <w:b/>
                <w:i/>
              </w:rPr>
              <w:t>(a)</w:t>
            </w:r>
            <w:r w:rsidRPr="004D4A11">
              <w:tab/>
            </w:r>
            <w:r w:rsidRPr="004D4A11">
              <w:rPr>
                <w:b/>
                <w:i/>
              </w:rPr>
              <w:t>O seu direito de permanência tiver sido revogado nos termos do artigo 9.º, n.º 3, alínea a);</w:t>
            </w:r>
          </w:p>
        </w:tc>
        <w:tc>
          <w:tcPr>
            <w:tcW w:w="4876" w:type="dxa"/>
            <w:hideMark/>
          </w:tcPr>
          <w:p w14:paraId="230E90AE" w14:textId="77777777" w:rsidR="00CA04DF" w:rsidRPr="004D4A11" w:rsidRDefault="00CA04DF" w:rsidP="00E63A78">
            <w:pPr>
              <w:pStyle w:val="Normal6a"/>
            </w:pPr>
            <w:r w:rsidRPr="004D4A11">
              <w:rPr>
                <w:b/>
                <w:i/>
              </w:rPr>
              <w:t>Suprimido</w:t>
            </w:r>
          </w:p>
        </w:tc>
      </w:tr>
    </w:tbl>
    <w:p w14:paraId="7037F16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D358298" w14:textId="77777777" w:rsidR="00CA04DF" w:rsidRPr="004D4A11" w:rsidRDefault="00CA04DF" w:rsidP="00CA04DF">
      <w:r w:rsidRPr="004D4A11">
        <w:rPr>
          <w:rStyle w:val="HideTWBExt"/>
          <w:noProof w:val="0"/>
        </w:rPr>
        <w:t>&lt;/Amend&gt;</w:t>
      </w:r>
    </w:p>
    <w:p w14:paraId="5639C0F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357</w:t>
      </w:r>
      <w:r w:rsidRPr="004D4A11">
        <w:rPr>
          <w:rStyle w:val="HideTWBExt"/>
          <w:noProof w:val="0"/>
        </w:rPr>
        <w:t>&lt;/NumAm&gt;</w:t>
      </w:r>
    </w:p>
    <w:p w14:paraId="00ACC356"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7ECE7A87" w14:textId="77777777" w:rsidR="00CA04DF" w:rsidRPr="004D4A11" w:rsidRDefault="00CA04DF" w:rsidP="00CA04DF">
      <w:pPr>
        <w:pStyle w:val="NormalBold"/>
      </w:pPr>
      <w:r w:rsidRPr="004D4A11">
        <w:rPr>
          <w:rStyle w:val="HideTWBExt"/>
          <w:noProof w:val="0"/>
        </w:rPr>
        <w:t>&lt;/RepeatBlock-By&gt;</w:t>
      </w:r>
    </w:p>
    <w:p w14:paraId="523F876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A3A5142" w14:textId="77777777" w:rsidR="00CA04DF" w:rsidRPr="004D4A11" w:rsidRDefault="00CA04DF" w:rsidP="00CA04DF">
      <w:pPr>
        <w:pStyle w:val="NormalBold"/>
      </w:pPr>
      <w:r w:rsidRPr="004D4A11">
        <w:rPr>
          <w:rStyle w:val="HideTWBExt"/>
          <w:noProof w:val="0"/>
        </w:rPr>
        <w:t>&lt;Article&gt;</w:t>
      </w:r>
      <w:r w:rsidRPr="004D4A11">
        <w:t>Artigo 41 – n.º 12 – parágrafo 1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A12E311" w14:textId="77777777" w:rsidTr="00E63A78">
        <w:trPr>
          <w:trHeight w:val="240"/>
          <w:jc w:val="center"/>
        </w:trPr>
        <w:tc>
          <w:tcPr>
            <w:tcW w:w="9752" w:type="dxa"/>
            <w:gridSpan w:val="2"/>
          </w:tcPr>
          <w:p w14:paraId="5A4C3ED2" w14:textId="77777777" w:rsidR="00CA04DF" w:rsidRPr="004D4A11" w:rsidRDefault="00CA04DF" w:rsidP="00E63A78"/>
        </w:tc>
      </w:tr>
      <w:tr w:rsidR="00CA04DF" w:rsidRPr="004D4A11" w14:paraId="421DF9DA" w14:textId="77777777" w:rsidTr="00E63A78">
        <w:trPr>
          <w:trHeight w:val="240"/>
          <w:jc w:val="center"/>
        </w:trPr>
        <w:tc>
          <w:tcPr>
            <w:tcW w:w="4876" w:type="dxa"/>
            <w:hideMark/>
          </w:tcPr>
          <w:p w14:paraId="019DE8C8" w14:textId="77777777" w:rsidR="00CA04DF" w:rsidRPr="004D4A11" w:rsidRDefault="00CA04DF" w:rsidP="00E63A78">
            <w:pPr>
              <w:pStyle w:val="AmColumnHeading"/>
            </w:pPr>
            <w:r w:rsidRPr="004D4A11">
              <w:t>Texto da Comissão</w:t>
            </w:r>
          </w:p>
        </w:tc>
        <w:tc>
          <w:tcPr>
            <w:tcW w:w="4876" w:type="dxa"/>
            <w:hideMark/>
          </w:tcPr>
          <w:p w14:paraId="21F7FFD3" w14:textId="77777777" w:rsidR="00CA04DF" w:rsidRPr="004D4A11" w:rsidRDefault="00CA04DF" w:rsidP="00E63A78">
            <w:pPr>
              <w:pStyle w:val="AmColumnHeading"/>
            </w:pPr>
            <w:r w:rsidRPr="004D4A11">
              <w:t>Alteração</w:t>
            </w:r>
          </w:p>
        </w:tc>
      </w:tr>
      <w:tr w:rsidR="00CA04DF" w:rsidRPr="004D4A11" w14:paraId="0D79782D" w14:textId="77777777" w:rsidTr="00E63A78">
        <w:trPr>
          <w:jc w:val="center"/>
        </w:trPr>
        <w:tc>
          <w:tcPr>
            <w:tcW w:w="4876" w:type="dxa"/>
            <w:hideMark/>
          </w:tcPr>
          <w:p w14:paraId="1306E804" w14:textId="77777777" w:rsidR="00CA04DF" w:rsidRPr="004D4A11" w:rsidRDefault="00CA04DF" w:rsidP="00E63A78">
            <w:pPr>
              <w:pStyle w:val="Normal6a"/>
            </w:pPr>
            <w:r w:rsidRPr="004D4A11">
              <w:rPr>
                <w:b/>
                <w:i/>
              </w:rPr>
              <w:t>(a)</w:t>
            </w:r>
            <w:r w:rsidRPr="004D4A11">
              <w:tab/>
            </w:r>
            <w:r w:rsidRPr="004D4A11">
              <w:rPr>
                <w:b/>
                <w:i/>
              </w:rPr>
              <w:t>O seu direito de permanência tiver sido revogado nos termos do artigo 9.º, n.º 3, alínea a);</w:t>
            </w:r>
          </w:p>
        </w:tc>
        <w:tc>
          <w:tcPr>
            <w:tcW w:w="4876" w:type="dxa"/>
            <w:hideMark/>
          </w:tcPr>
          <w:p w14:paraId="0AFFAC16" w14:textId="77777777" w:rsidR="00CA04DF" w:rsidRPr="004D4A11" w:rsidRDefault="00CA04DF" w:rsidP="00E63A78">
            <w:pPr>
              <w:pStyle w:val="Normal6a"/>
            </w:pPr>
            <w:r w:rsidRPr="004D4A11">
              <w:rPr>
                <w:b/>
                <w:i/>
              </w:rPr>
              <w:t>Suprimido</w:t>
            </w:r>
          </w:p>
        </w:tc>
      </w:tr>
    </w:tbl>
    <w:p w14:paraId="080401F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CCBE2E8" w14:textId="77777777" w:rsidR="00CA04DF" w:rsidRPr="004D4A11" w:rsidRDefault="00CA04DF" w:rsidP="00CA04DF">
      <w:r w:rsidRPr="004D4A11">
        <w:rPr>
          <w:rStyle w:val="HideTWBExt"/>
          <w:noProof w:val="0"/>
        </w:rPr>
        <w:t>&lt;/Amend&gt;</w:t>
      </w:r>
    </w:p>
    <w:p w14:paraId="40C0856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358</w:t>
      </w:r>
      <w:r w:rsidRPr="004D4A11">
        <w:rPr>
          <w:rStyle w:val="HideTWBExt"/>
          <w:noProof w:val="0"/>
        </w:rPr>
        <w:t>&lt;/NumAm&gt;</w:t>
      </w:r>
    </w:p>
    <w:p w14:paraId="34CAC4E4"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61F03E0F" w14:textId="77777777" w:rsidR="00CA04DF" w:rsidRPr="004D4A11" w:rsidRDefault="00CA04DF" w:rsidP="00CA04DF">
      <w:pPr>
        <w:pStyle w:val="NormalBold"/>
      </w:pPr>
      <w:r w:rsidRPr="004D4A11">
        <w:rPr>
          <w:rStyle w:val="HideTWBExt"/>
          <w:noProof w:val="0"/>
        </w:rPr>
        <w:t>&lt;/RepeatBlock-By&gt;</w:t>
      </w:r>
    </w:p>
    <w:p w14:paraId="5889C07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7AA1244" w14:textId="77777777" w:rsidR="00CA04DF" w:rsidRPr="004D4A11" w:rsidRDefault="00CA04DF" w:rsidP="00CA04DF">
      <w:pPr>
        <w:pStyle w:val="NormalBold"/>
      </w:pPr>
      <w:r w:rsidRPr="004D4A11">
        <w:rPr>
          <w:rStyle w:val="HideTWBExt"/>
          <w:noProof w:val="0"/>
        </w:rPr>
        <w:t>&lt;Article&gt;</w:t>
      </w:r>
      <w:r w:rsidRPr="004D4A11">
        <w:t>Artigo 41 – n.º 12 – parágrafo 1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C5BF1E0" w14:textId="77777777" w:rsidTr="00E63A78">
        <w:trPr>
          <w:trHeight w:val="240"/>
          <w:jc w:val="center"/>
        </w:trPr>
        <w:tc>
          <w:tcPr>
            <w:tcW w:w="9752" w:type="dxa"/>
            <w:gridSpan w:val="2"/>
          </w:tcPr>
          <w:p w14:paraId="128B7D8B" w14:textId="77777777" w:rsidR="00CA04DF" w:rsidRPr="004D4A11" w:rsidRDefault="00CA04DF" w:rsidP="00E63A78"/>
        </w:tc>
      </w:tr>
      <w:tr w:rsidR="00CA04DF" w:rsidRPr="004D4A11" w14:paraId="590A3AE5" w14:textId="77777777" w:rsidTr="00E63A78">
        <w:trPr>
          <w:trHeight w:val="240"/>
          <w:jc w:val="center"/>
        </w:trPr>
        <w:tc>
          <w:tcPr>
            <w:tcW w:w="4876" w:type="dxa"/>
            <w:hideMark/>
          </w:tcPr>
          <w:p w14:paraId="3E5AD094" w14:textId="77777777" w:rsidR="00CA04DF" w:rsidRPr="004D4A11" w:rsidRDefault="00CA04DF" w:rsidP="00E63A78">
            <w:pPr>
              <w:pStyle w:val="AmColumnHeading"/>
            </w:pPr>
            <w:r w:rsidRPr="004D4A11">
              <w:t>Texto da Comissão</w:t>
            </w:r>
          </w:p>
        </w:tc>
        <w:tc>
          <w:tcPr>
            <w:tcW w:w="4876" w:type="dxa"/>
            <w:hideMark/>
          </w:tcPr>
          <w:p w14:paraId="3D008C11" w14:textId="77777777" w:rsidR="00CA04DF" w:rsidRPr="004D4A11" w:rsidRDefault="00CA04DF" w:rsidP="00E63A78">
            <w:pPr>
              <w:pStyle w:val="AmColumnHeading"/>
            </w:pPr>
            <w:r w:rsidRPr="004D4A11">
              <w:t>Alteração</w:t>
            </w:r>
          </w:p>
        </w:tc>
      </w:tr>
      <w:tr w:rsidR="00CA04DF" w:rsidRPr="004D4A11" w14:paraId="76EDE290" w14:textId="77777777" w:rsidTr="00E63A78">
        <w:trPr>
          <w:jc w:val="center"/>
        </w:trPr>
        <w:tc>
          <w:tcPr>
            <w:tcW w:w="4876" w:type="dxa"/>
            <w:hideMark/>
          </w:tcPr>
          <w:p w14:paraId="78825168" w14:textId="77777777" w:rsidR="00CA04DF" w:rsidRPr="004D4A11" w:rsidRDefault="00CA04DF" w:rsidP="00E63A78">
            <w:pPr>
              <w:pStyle w:val="Normal6a"/>
            </w:pPr>
            <w:r w:rsidRPr="004D4A11">
              <w:rPr>
                <w:b/>
                <w:i/>
              </w:rPr>
              <w:t>(a)</w:t>
            </w:r>
            <w:r w:rsidRPr="004D4A11">
              <w:tab/>
            </w:r>
            <w:r w:rsidRPr="004D4A11">
              <w:rPr>
                <w:b/>
                <w:i/>
              </w:rPr>
              <w:t>O seu direito de permanência tiver sido revogado nos termos do artigo 9.º, n.º 3, alínea a);</w:t>
            </w:r>
          </w:p>
        </w:tc>
        <w:tc>
          <w:tcPr>
            <w:tcW w:w="4876" w:type="dxa"/>
            <w:hideMark/>
          </w:tcPr>
          <w:p w14:paraId="3A7A0A67" w14:textId="77777777" w:rsidR="00CA04DF" w:rsidRPr="004D4A11" w:rsidRDefault="00CA04DF" w:rsidP="00E63A78">
            <w:pPr>
              <w:pStyle w:val="Normal6a"/>
            </w:pPr>
            <w:r w:rsidRPr="004D4A11">
              <w:rPr>
                <w:b/>
                <w:i/>
              </w:rPr>
              <w:t>Suprimido</w:t>
            </w:r>
          </w:p>
        </w:tc>
      </w:tr>
    </w:tbl>
    <w:p w14:paraId="1F19A3A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5A80287" w14:textId="77777777" w:rsidR="00CA04DF" w:rsidRPr="004D4A11" w:rsidRDefault="00CA04DF" w:rsidP="00CA04DF">
      <w:r w:rsidRPr="004D4A11">
        <w:rPr>
          <w:rStyle w:val="HideTWBExt"/>
          <w:noProof w:val="0"/>
        </w:rPr>
        <w:t>&lt;/Amend&gt;</w:t>
      </w:r>
    </w:p>
    <w:p w14:paraId="4194FAC9"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359</w:t>
      </w:r>
      <w:r w:rsidRPr="004D4A11">
        <w:rPr>
          <w:rStyle w:val="HideTWBExt"/>
          <w:noProof w:val="0"/>
        </w:rPr>
        <w:t>&lt;/NumAm&gt;</w:t>
      </w:r>
    </w:p>
    <w:p w14:paraId="0B65D906"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5D437326" w14:textId="77777777" w:rsidR="00CA04DF" w:rsidRPr="004D4A11" w:rsidRDefault="00CA04DF" w:rsidP="00CA04DF">
      <w:pPr>
        <w:pStyle w:val="NormalBold"/>
      </w:pPr>
      <w:r w:rsidRPr="004D4A11">
        <w:rPr>
          <w:rStyle w:val="HideTWBExt"/>
          <w:noProof w:val="0"/>
        </w:rPr>
        <w:t>&lt;/RepeatBlock-By&gt;</w:t>
      </w:r>
    </w:p>
    <w:p w14:paraId="7FA56CF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8514839" w14:textId="77777777" w:rsidR="00CA04DF" w:rsidRPr="004D4A11" w:rsidRDefault="00CA04DF" w:rsidP="00CA04DF">
      <w:pPr>
        <w:pStyle w:val="NormalBold"/>
      </w:pPr>
      <w:r w:rsidRPr="004D4A11">
        <w:rPr>
          <w:rStyle w:val="HideTWBExt"/>
          <w:noProof w:val="0"/>
        </w:rPr>
        <w:t>&lt;Article&gt;</w:t>
      </w:r>
      <w:r w:rsidRPr="004D4A11">
        <w:t>Artigo 41 – n.º 12 – parágrafo 1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C9C97DD" w14:textId="77777777" w:rsidTr="00E63A78">
        <w:trPr>
          <w:trHeight w:val="240"/>
          <w:jc w:val="center"/>
        </w:trPr>
        <w:tc>
          <w:tcPr>
            <w:tcW w:w="9752" w:type="dxa"/>
            <w:gridSpan w:val="2"/>
          </w:tcPr>
          <w:p w14:paraId="314C7120" w14:textId="77777777" w:rsidR="00CA04DF" w:rsidRPr="004D4A11" w:rsidRDefault="00CA04DF" w:rsidP="00E63A78"/>
        </w:tc>
      </w:tr>
      <w:tr w:rsidR="00CA04DF" w:rsidRPr="004D4A11" w14:paraId="29EB7818" w14:textId="77777777" w:rsidTr="00E63A78">
        <w:trPr>
          <w:trHeight w:val="240"/>
          <w:jc w:val="center"/>
        </w:trPr>
        <w:tc>
          <w:tcPr>
            <w:tcW w:w="4876" w:type="dxa"/>
            <w:hideMark/>
          </w:tcPr>
          <w:p w14:paraId="7E7ADECF" w14:textId="77777777" w:rsidR="00CA04DF" w:rsidRPr="004D4A11" w:rsidRDefault="00CA04DF" w:rsidP="00E63A78">
            <w:pPr>
              <w:pStyle w:val="AmColumnHeading"/>
            </w:pPr>
            <w:r w:rsidRPr="004D4A11">
              <w:t>Texto da Comissão</w:t>
            </w:r>
          </w:p>
        </w:tc>
        <w:tc>
          <w:tcPr>
            <w:tcW w:w="4876" w:type="dxa"/>
            <w:hideMark/>
          </w:tcPr>
          <w:p w14:paraId="4AC2B01F" w14:textId="77777777" w:rsidR="00CA04DF" w:rsidRPr="004D4A11" w:rsidRDefault="00CA04DF" w:rsidP="00E63A78">
            <w:pPr>
              <w:pStyle w:val="AmColumnHeading"/>
            </w:pPr>
            <w:r w:rsidRPr="004D4A11">
              <w:t>Alteração</w:t>
            </w:r>
          </w:p>
        </w:tc>
      </w:tr>
      <w:tr w:rsidR="00CA04DF" w:rsidRPr="004D4A11" w14:paraId="6CC64F70" w14:textId="77777777" w:rsidTr="00E63A78">
        <w:trPr>
          <w:jc w:val="center"/>
        </w:trPr>
        <w:tc>
          <w:tcPr>
            <w:tcW w:w="4876" w:type="dxa"/>
            <w:hideMark/>
          </w:tcPr>
          <w:p w14:paraId="496AFA99" w14:textId="77777777" w:rsidR="00CA04DF" w:rsidRPr="004D4A11" w:rsidRDefault="00CA04DF" w:rsidP="00E63A78">
            <w:pPr>
              <w:pStyle w:val="Normal6a"/>
            </w:pPr>
            <w:r w:rsidRPr="004D4A11">
              <w:rPr>
                <w:b/>
                <w:i/>
              </w:rPr>
              <w:t>(b)</w:t>
            </w:r>
            <w:r w:rsidRPr="004D4A11">
              <w:tab/>
            </w:r>
            <w:r w:rsidRPr="004D4A11">
              <w:rPr>
                <w:b/>
                <w:i/>
              </w:rPr>
              <w:t>O requerente não tiver qualquer direito de permanência nos termos do artigo 54.º e não tiver solicitado autorização para permanecer para efeitos de um procedimento de recurso no prazo aplicável;</w:t>
            </w:r>
          </w:p>
        </w:tc>
        <w:tc>
          <w:tcPr>
            <w:tcW w:w="4876" w:type="dxa"/>
            <w:hideMark/>
          </w:tcPr>
          <w:p w14:paraId="281C9D2B" w14:textId="77777777" w:rsidR="00CA04DF" w:rsidRPr="004D4A11" w:rsidRDefault="00CA04DF" w:rsidP="00E63A78">
            <w:pPr>
              <w:pStyle w:val="Normal6a"/>
            </w:pPr>
            <w:r w:rsidRPr="004D4A11">
              <w:rPr>
                <w:b/>
                <w:i/>
              </w:rPr>
              <w:t>Suprimido</w:t>
            </w:r>
          </w:p>
        </w:tc>
      </w:tr>
    </w:tbl>
    <w:p w14:paraId="0EE26D3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F8444ED" w14:textId="77777777" w:rsidR="00CA04DF" w:rsidRPr="004D4A11" w:rsidRDefault="00CA04DF" w:rsidP="00CA04DF">
      <w:r w:rsidRPr="004D4A11">
        <w:rPr>
          <w:rStyle w:val="HideTWBExt"/>
          <w:noProof w:val="0"/>
        </w:rPr>
        <w:t>&lt;/Amend&gt;</w:t>
      </w:r>
    </w:p>
    <w:p w14:paraId="1A551CB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360</w:t>
      </w:r>
      <w:r w:rsidRPr="004D4A11">
        <w:rPr>
          <w:rStyle w:val="HideTWBExt"/>
          <w:noProof w:val="0"/>
        </w:rPr>
        <w:t>&lt;/NumAm&gt;</w:t>
      </w:r>
    </w:p>
    <w:p w14:paraId="4E3B272A"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4E5A672D" w14:textId="77777777" w:rsidR="00CA04DF" w:rsidRPr="004D4A11" w:rsidRDefault="00CA04DF" w:rsidP="00CA04DF">
      <w:pPr>
        <w:pStyle w:val="NormalBold"/>
      </w:pPr>
      <w:r w:rsidRPr="004D4A11">
        <w:rPr>
          <w:rStyle w:val="HideTWBExt"/>
          <w:noProof w:val="0"/>
        </w:rPr>
        <w:t>&lt;/RepeatBlock-By&gt;</w:t>
      </w:r>
    </w:p>
    <w:p w14:paraId="7D34F8E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43E4BD3" w14:textId="77777777" w:rsidR="00CA04DF" w:rsidRPr="004D4A11" w:rsidRDefault="00CA04DF" w:rsidP="00CA04DF">
      <w:pPr>
        <w:pStyle w:val="NormalBold"/>
      </w:pPr>
      <w:r w:rsidRPr="004D4A11">
        <w:rPr>
          <w:rStyle w:val="HideTWBExt"/>
          <w:noProof w:val="0"/>
        </w:rPr>
        <w:t>&lt;Article&gt;</w:t>
      </w:r>
      <w:r w:rsidRPr="004D4A11">
        <w:t>Artigo 41 – n.º 12 – parágrafo 1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F6FBFB4" w14:textId="77777777" w:rsidTr="00E63A78">
        <w:trPr>
          <w:trHeight w:val="240"/>
          <w:jc w:val="center"/>
        </w:trPr>
        <w:tc>
          <w:tcPr>
            <w:tcW w:w="9752" w:type="dxa"/>
            <w:gridSpan w:val="2"/>
          </w:tcPr>
          <w:p w14:paraId="14EFD29E" w14:textId="77777777" w:rsidR="00CA04DF" w:rsidRPr="004D4A11" w:rsidRDefault="00CA04DF" w:rsidP="00E63A78"/>
        </w:tc>
      </w:tr>
      <w:tr w:rsidR="00CA04DF" w:rsidRPr="004D4A11" w14:paraId="0C59AA59" w14:textId="77777777" w:rsidTr="00E63A78">
        <w:trPr>
          <w:trHeight w:val="240"/>
          <w:jc w:val="center"/>
        </w:trPr>
        <w:tc>
          <w:tcPr>
            <w:tcW w:w="4876" w:type="dxa"/>
            <w:hideMark/>
          </w:tcPr>
          <w:p w14:paraId="0D1A4119" w14:textId="77777777" w:rsidR="00CA04DF" w:rsidRPr="004D4A11" w:rsidRDefault="00CA04DF" w:rsidP="00E63A78">
            <w:pPr>
              <w:pStyle w:val="AmColumnHeading"/>
            </w:pPr>
            <w:r w:rsidRPr="004D4A11">
              <w:t>Texto da Comissão</w:t>
            </w:r>
          </w:p>
        </w:tc>
        <w:tc>
          <w:tcPr>
            <w:tcW w:w="4876" w:type="dxa"/>
            <w:hideMark/>
          </w:tcPr>
          <w:p w14:paraId="4340145A" w14:textId="77777777" w:rsidR="00CA04DF" w:rsidRPr="004D4A11" w:rsidRDefault="00CA04DF" w:rsidP="00E63A78">
            <w:pPr>
              <w:pStyle w:val="AmColumnHeading"/>
            </w:pPr>
            <w:r w:rsidRPr="004D4A11">
              <w:t>Alteração</w:t>
            </w:r>
          </w:p>
        </w:tc>
      </w:tr>
      <w:tr w:rsidR="00CA04DF" w:rsidRPr="004D4A11" w14:paraId="17796310" w14:textId="77777777" w:rsidTr="00E63A78">
        <w:trPr>
          <w:jc w:val="center"/>
        </w:trPr>
        <w:tc>
          <w:tcPr>
            <w:tcW w:w="4876" w:type="dxa"/>
            <w:hideMark/>
          </w:tcPr>
          <w:p w14:paraId="66E8D027" w14:textId="77777777" w:rsidR="00CA04DF" w:rsidRPr="004D4A11" w:rsidRDefault="00CA04DF" w:rsidP="00E63A78">
            <w:pPr>
              <w:pStyle w:val="Normal6a"/>
            </w:pPr>
            <w:r w:rsidRPr="004D4A11">
              <w:rPr>
                <w:b/>
                <w:i/>
              </w:rPr>
              <w:t>(b)</w:t>
            </w:r>
            <w:r w:rsidRPr="004D4A11">
              <w:tab/>
            </w:r>
            <w:r w:rsidRPr="004D4A11">
              <w:rPr>
                <w:b/>
                <w:i/>
              </w:rPr>
              <w:t>O requerente não tiver qualquer direito de permanência nos termos do artigo 54.º e não tiver solicitado autorização para permanecer para efeitos de um procedimento de recurso no prazo aplicável;</w:t>
            </w:r>
          </w:p>
        </w:tc>
        <w:tc>
          <w:tcPr>
            <w:tcW w:w="4876" w:type="dxa"/>
            <w:hideMark/>
          </w:tcPr>
          <w:p w14:paraId="0C864E60" w14:textId="77777777" w:rsidR="00CA04DF" w:rsidRPr="004D4A11" w:rsidRDefault="00CA04DF" w:rsidP="00E63A78">
            <w:pPr>
              <w:pStyle w:val="Normal6a"/>
            </w:pPr>
            <w:r w:rsidRPr="004D4A11">
              <w:rPr>
                <w:b/>
                <w:i/>
              </w:rPr>
              <w:t>Suprimido</w:t>
            </w:r>
          </w:p>
        </w:tc>
      </w:tr>
    </w:tbl>
    <w:p w14:paraId="26DA1A6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833C719" w14:textId="77777777" w:rsidR="00CA04DF" w:rsidRPr="004D4A11" w:rsidRDefault="00CA04DF" w:rsidP="00CA04DF">
      <w:r w:rsidRPr="004D4A11">
        <w:rPr>
          <w:rStyle w:val="HideTWBExt"/>
          <w:noProof w:val="0"/>
        </w:rPr>
        <w:t>&lt;/Amend&gt;</w:t>
      </w:r>
    </w:p>
    <w:p w14:paraId="48AB76A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361</w:t>
      </w:r>
      <w:r w:rsidRPr="004D4A11">
        <w:rPr>
          <w:rStyle w:val="HideTWBExt"/>
          <w:noProof w:val="0"/>
        </w:rPr>
        <w:t>&lt;/NumAm&gt;</w:t>
      </w:r>
    </w:p>
    <w:p w14:paraId="74F3426C"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33482910" w14:textId="77777777" w:rsidR="00CA04DF" w:rsidRPr="004D4A11" w:rsidRDefault="00CA04DF" w:rsidP="00CA04DF">
      <w:pPr>
        <w:pStyle w:val="NormalBold"/>
      </w:pPr>
      <w:r w:rsidRPr="004D4A11">
        <w:rPr>
          <w:rStyle w:val="HideTWBExt"/>
          <w:noProof w:val="0"/>
        </w:rPr>
        <w:t>&lt;/RepeatBlock-By&gt;</w:t>
      </w:r>
    </w:p>
    <w:p w14:paraId="725C202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34A7419" w14:textId="77777777" w:rsidR="00CA04DF" w:rsidRPr="004D4A11" w:rsidRDefault="00CA04DF" w:rsidP="00CA04DF">
      <w:pPr>
        <w:pStyle w:val="NormalBold"/>
      </w:pPr>
      <w:r w:rsidRPr="004D4A11">
        <w:rPr>
          <w:rStyle w:val="HideTWBExt"/>
          <w:noProof w:val="0"/>
        </w:rPr>
        <w:t>&lt;Article&gt;</w:t>
      </w:r>
      <w:r w:rsidRPr="004D4A11">
        <w:t>Artigo 41 – n.º 12 – parágrafo 1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2645E70" w14:textId="77777777" w:rsidTr="00E63A78">
        <w:trPr>
          <w:trHeight w:val="240"/>
          <w:jc w:val="center"/>
        </w:trPr>
        <w:tc>
          <w:tcPr>
            <w:tcW w:w="9752" w:type="dxa"/>
            <w:gridSpan w:val="2"/>
          </w:tcPr>
          <w:p w14:paraId="6A54CDB4" w14:textId="77777777" w:rsidR="00CA04DF" w:rsidRPr="004D4A11" w:rsidRDefault="00CA04DF" w:rsidP="00E63A78"/>
        </w:tc>
      </w:tr>
      <w:tr w:rsidR="00CA04DF" w:rsidRPr="004D4A11" w14:paraId="07C1F207" w14:textId="77777777" w:rsidTr="00E63A78">
        <w:trPr>
          <w:trHeight w:val="240"/>
          <w:jc w:val="center"/>
        </w:trPr>
        <w:tc>
          <w:tcPr>
            <w:tcW w:w="4876" w:type="dxa"/>
            <w:hideMark/>
          </w:tcPr>
          <w:p w14:paraId="6F87C5AD" w14:textId="77777777" w:rsidR="00CA04DF" w:rsidRPr="004D4A11" w:rsidRDefault="00CA04DF" w:rsidP="00E63A78">
            <w:pPr>
              <w:pStyle w:val="AmColumnHeading"/>
            </w:pPr>
            <w:r w:rsidRPr="004D4A11">
              <w:t>Texto da Comissão</w:t>
            </w:r>
          </w:p>
        </w:tc>
        <w:tc>
          <w:tcPr>
            <w:tcW w:w="4876" w:type="dxa"/>
            <w:hideMark/>
          </w:tcPr>
          <w:p w14:paraId="46B779A1" w14:textId="77777777" w:rsidR="00CA04DF" w:rsidRPr="004D4A11" w:rsidRDefault="00CA04DF" w:rsidP="00E63A78">
            <w:pPr>
              <w:pStyle w:val="AmColumnHeading"/>
            </w:pPr>
            <w:r w:rsidRPr="004D4A11">
              <w:t>Alteração</w:t>
            </w:r>
          </w:p>
        </w:tc>
      </w:tr>
      <w:tr w:rsidR="00CA04DF" w:rsidRPr="004D4A11" w14:paraId="28E7CF8B" w14:textId="77777777" w:rsidTr="00E63A78">
        <w:trPr>
          <w:jc w:val="center"/>
        </w:trPr>
        <w:tc>
          <w:tcPr>
            <w:tcW w:w="4876" w:type="dxa"/>
            <w:hideMark/>
          </w:tcPr>
          <w:p w14:paraId="366EB688" w14:textId="77777777" w:rsidR="00CA04DF" w:rsidRPr="004D4A11" w:rsidRDefault="00CA04DF" w:rsidP="00E63A78">
            <w:pPr>
              <w:pStyle w:val="Normal6a"/>
            </w:pPr>
            <w:r w:rsidRPr="004D4A11">
              <w:rPr>
                <w:b/>
                <w:i/>
              </w:rPr>
              <w:t>(b)</w:t>
            </w:r>
            <w:r w:rsidRPr="004D4A11">
              <w:tab/>
            </w:r>
            <w:r w:rsidRPr="004D4A11">
              <w:rPr>
                <w:b/>
                <w:i/>
              </w:rPr>
              <w:t>O requerente não tiver qualquer direito de permanência nos termos do artigo 54.º e não tiver solicitado autorização para permanecer para efeitos de um procedimento de recurso no prazo aplicável;</w:t>
            </w:r>
          </w:p>
        </w:tc>
        <w:tc>
          <w:tcPr>
            <w:tcW w:w="4876" w:type="dxa"/>
            <w:hideMark/>
          </w:tcPr>
          <w:p w14:paraId="505D5DE4" w14:textId="77777777" w:rsidR="00CA04DF" w:rsidRPr="004D4A11" w:rsidRDefault="00CA04DF" w:rsidP="00E63A78">
            <w:pPr>
              <w:pStyle w:val="Normal6a"/>
            </w:pPr>
            <w:r w:rsidRPr="004D4A11">
              <w:rPr>
                <w:b/>
                <w:i/>
              </w:rPr>
              <w:t>Suprimido</w:t>
            </w:r>
          </w:p>
        </w:tc>
      </w:tr>
    </w:tbl>
    <w:p w14:paraId="6011C78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5219E67" w14:textId="77777777" w:rsidR="00CA04DF" w:rsidRPr="004D4A11" w:rsidRDefault="00CA04DF" w:rsidP="00CA04DF">
      <w:r w:rsidRPr="004D4A11">
        <w:rPr>
          <w:rStyle w:val="HideTWBExt"/>
          <w:noProof w:val="0"/>
        </w:rPr>
        <w:t>&lt;/Amend&gt;</w:t>
      </w:r>
    </w:p>
    <w:p w14:paraId="6A6DEB5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362</w:t>
      </w:r>
      <w:r w:rsidRPr="004D4A11">
        <w:rPr>
          <w:rStyle w:val="HideTWBExt"/>
          <w:noProof w:val="0"/>
        </w:rPr>
        <w:t>&lt;/NumAm&gt;</w:t>
      </w:r>
    </w:p>
    <w:p w14:paraId="15E9F3D9"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4B3C88C0" w14:textId="77777777" w:rsidR="00CA04DF" w:rsidRPr="004D4A11" w:rsidRDefault="00CA04DF" w:rsidP="00CA04DF">
      <w:pPr>
        <w:pStyle w:val="NormalBold"/>
      </w:pPr>
      <w:r w:rsidRPr="004D4A11">
        <w:rPr>
          <w:rStyle w:val="HideTWBExt"/>
          <w:noProof w:val="0"/>
        </w:rPr>
        <w:t>&lt;/RepeatBlock-By&gt;</w:t>
      </w:r>
    </w:p>
    <w:p w14:paraId="6C56FB1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FEAF320" w14:textId="77777777" w:rsidR="00CA04DF" w:rsidRPr="004D4A11" w:rsidRDefault="00CA04DF" w:rsidP="00CA04DF">
      <w:pPr>
        <w:pStyle w:val="NormalBold"/>
      </w:pPr>
      <w:r w:rsidRPr="004D4A11">
        <w:rPr>
          <w:rStyle w:val="HideTWBExt"/>
          <w:noProof w:val="0"/>
        </w:rPr>
        <w:t>&lt;Article&gt;</w:t>
      </w:r>
      <w:r w:rsidRPr="004D4A11">
        <w:t>Artigo 41 – n.º 12 – parágrafo 1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07DE78F" w14:textId="77777777" w:rsidTr="00E63A78">
        <w:trPr>
          <w:trHeight w:val="240"/>
          <w:jc w:val="center"/>
        </w:trPr>
        <w:tc>
          <w:tcPr>
            <w:tcW w:w="9752" w:type="dxa"/>
            <w:gridSpan w:val="2"/>
          </w:tcPr>
          <w:p w14:paraId="537DE9C4" w14:textId="77777777" w:rsidR="00CA04DF" w:rsidRPr="004D4A11" w:rsidRDefault="00CA04DF" w:rsidP="00E63A78"/>
        </w:tc>
      </w:tr>
      <w:tr w:rsidR="00CA04DF" w:rsidRPr="004D4A11" w14:paraId="7807F390" w14:textId="77777777" w:rsidTr="00E63A78">
        <w:trPr>
          <w:trHeight w:val="240"/>
          <w:jc w:val="center"/>
        </w:trPr>
        <w:tc>
          <w:tcPr>
            <w:tcW w:w="4876" w:type="dxa"/>
            <w:hideMark/>
          </w:tcPr>
          <w:p w14:paraId="19292D3F" w14:textId="77777777" w:rsidR="00CA04DF" w:rsidRPr="004D4A11" w:rsidRDefault="00CA04DF" w:rsidP="00E63A78">
            <w:pPr>
              <w:pStyle w:val="AmColumnHeading"/>
            </w:pPr>
            <w:r w:rsidRPr="004D4A11">
              <w:t>Texto da Comissão</w:t>
            </w:r>
          </w:p>
        </w:tc>
        <w:tc>
          <w:tcPr>
            <w:tcW w:w="4876" w:type="dxa"/>
            <w:hideMark/>
          </w:tcPr>
          <w:p w14:paraId="5BB98AA0" w14:textId="77777777" w:rsidR="00CA04DF" w:rsidRPr="004D4A11" w:rsidRDefault="00CA04DF" w:rsidP="00E63A78">
            <w:pPr>
              <w:pStyle w:val="AmColumnHeading"/>
            </w:pPr>
            <w:r w:rsidRPr="004D4A11">
              <w:t>Alteração</w:t>
            </w:r>
          </w:p>
        </w:tc>
      </w:tr>
      <w:tr w:rsidR="00CA04DF" w:rsidRPr="004D4A11" w14:paraId="4B8EBAAD" w14:textId="77777777" w:rsidTr="00E63A78">
        <w:trPr>
          <w:jc w:val="center"/>
        </w:trPr>
        <w:tc>
          <w:tcPr>
            <w:tcW w:w="4876" w:type="dxa"/>
            <w:hideMark/>
          </w:tcPr>
          <w:p w14:paraId="6417DA8A" w14:textId="77777777" w:rsidR="00CA04DF" w:rsidRPr="004D4A11" w:rsidRDefault="00CA04DF" w:rsidP="00E63A78">
            <w:pPr>
              <w:pStyle w:val="Normal6a"/>
            </w:pPr>
            <w:r w:rsidRPr="004D4A11">
              <w:t>(b)</w:t>
            </w:r>
            <w:r w:rsidRPr="004D4A11">
              <w:tab/>
            </w:r>
            <w:r w:rsidRPr="004D4A11">
              <w:rPr>
                <w:b/>
                <w:i/>
              </w:rPr>
              <w:t>O requerente não tiver qualquer</w:t>
            </w:r>
            <w:r w:rsidRPr="004D4A11">
              <w:t xml:space="preserve"> direito de permanência nos termos do artigo 54.º </w:t>
            </w:r>
            <w:r w:rsidRPr="004D4A11">
              <w:rPr>
                <w:b/>
                <w:i/>
              </w:rPr>
              <w:t>e não tiver solicitado autorização para permanecer para efeitos de um procedimento de recurso no prazo aplicável</w:t>
            </w:r>
            <w:r w:rsidRPr="004D4A11">
              <w:t>;</w:t>
            </w:r>
          </w:p>
        </w:tc>
        <w:tc>
          <w:tcPr>
            <w:tcW w:w="4876" w:type="dxa"/>
            <w:hideMark/>
          </w:tcPr>
          <w:p w14:paraId="0227CA76" w14:textId="77777777" w:rsidR="00CA04DF" w:rsidRPr="004D4A11" w:rsidRDefault="00CA04DF" w:rsidP="00E63A78">
            <w:pPr>
              <w:pStyle w:val="Normal6a"/>
            </w:pPr>
            <w:r w:rsidRPr="004D4A11">
              <w:t>(b)</w:t>
            </w:r>
            <w:r w:rsidRPr="004D4A11">
              <w:tab/>
            </w:r>
            <w:r w:rsidRPr="004D4A11">
              <w:rPr>
                <w:b/>
                <w:i/>
              </w:rPr>
              <w:t>Um órgão jurisdicional tiver revogado o</w:t>
            </w:r>
            <w:r w:rsidRPr="004D4A11">
              <w:t xml:space="preserve"> direito de permanência </w:t>
            </w:r>
            <w:r w:rsidRPr="004D4A11">
              <w:rPr>
                <w:b/>
                <w:i/>
              </w:rPr>
              <w:t>do requerente</w:t>
            </w:r>
            <w:r w:rsidRPr="004D4A11">
              <w:t xml:space="preserve"> nos termos do artigo 54.º;</w:t>
            </w:r>
          </w:p>
        </w:tc>
      </w:tr>
    </w:tbl>
    <w:p w14:paraId="3D9C665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40E6913"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27E1DF76" w14:textId="77777777" w:rsidR="00CA04DF" w:rsidRPr="004D4A11" w:rsidRDefault="00CA04DF" w:rsidP="00CA04DF">
      <w:pPr>
        <w:pStyle w:val="AmJustText"/>
      </w:pPr>
      <w:r w:rsidRPr="004D4A11">
        <w:t>A fim de garantir o seu direito de interposição de recurso, o requerente deve ter sempre o direito de permanência na pendência da decisão da primeira instância de recurso. Incumbirá sempre ao órgão jurisdicional determinar, com base nos factos, se deve ser concedido um direito de permanência. O mesmo se aplica a pedidos subsequentes.</w:t>
      </w:r>
    </w:p>
    <w:p w14:paraId="1F467861" w14:textId="77777777" w:rsidR="00CA04DF" w:rsidRPr="004D4A11" w:rsidRDefault="00CA04DF" w:rsidP="00CA04DF">
      <w:r w:rsidRPr="004D4A11">
        <w:rPr>
          <w:rStyle w:val="HideTWBExt"/>
          <w:noProof w:val="0"/>
        </w:rPr>
        <w:t>&lt;/Amend&gt;</w:t>
      </w:r>
    </w:p>
    <w:p w14:paraId="0D8F649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363</w:t>
      </w:r>
      <w:r w:rsidRPr="004D4A11">
        <w:rPr>
          <w:rStyle w:val="HideTWBExt"/>
          <w:noProof w:val="0"/>
        </w:rPr>
        <w:t>&lt;/NumAm&gt;</w:t>
      </w:r>
    </w:p>
    <w:p w14:paraId="5112DE6E"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BEBF92D" w14:textId="77777777" w:rsidR="00CA04DF" w:rsidRPr="004D4A11" w:rsidRDefault="00CA04DF" w:rsidP="00CA04DF">
      <w:pPr>
        <w:pStyle w:val="NormalBold"/>
      </w:pPr>
      <w:r w:rsidRPr="004D4A11">
        <w:rPr>
          <w:rStyle w:val="HideTWBExt"/>
          <w:noProof w:val="0"/>
        </w:rPr>
        <w:t>&lt;/RepeatBlock-By&gt;</w:t>
      </w:r>
    </w:p>
    <w:p w14:paraId="06C31DA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6561FA9" w14:textId="77777777" w:rsidR="00CA04DF" w:rsidRPr="004D4A11" w:rsidRDefault="00CA04DF" w:rsidP="00CA04DF">
      <w:pPr>
        <w:pStyle w:val="NormalBold"/>
      </w:pPr>
      <w:r w:rsidRPr="004D4A11">
        <w:rPr>
          <w:rStyle w:val="HideTWBExt"/>
          <w:noProof w:val="0"/>
        </w:rPr>
        <w:t>&lt;Article&gt;</w:t>
      </w:r>
      <w:r w:rsidRPr="004D4A11">
        <w:t>Artigo 41 – n.º 12 – parágrafo 1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E6EEA25" w14:textId="77777777" w:rsidTr="00E63A78">
        <w:trPr>
          <w:trHeight w:val="240"/>
          <w:jc w:val="center"/>
        </w:trPr>
        <w:tc>
          <w:tcPr>
            <w:tcW w:w="9752" w:type="dxa"/>
            <w:gridSpan w:val="2"/>
          </w:tcPr>
          <w:p w14:paraId="31095782" w14:textId="77777777" w:rsidR="00CA04DF" w:rsidRPr="004D4A11" w:rsidRDefault="00CA04DF" w:rsidP="00E63A78"/>
        </w:tc>
      </w:tr>
      <w:tr w:rsidR="00CA04DF" w:rsidRPr="004D4A11" w14:paraId="2F5B73EA" w14:textId="77777777" w:rsidTr="00E63A78">
        <w:trPr>
          <w:trHeight w:val="240"/>
          <w:jc w:val="center"/>
        </w:trPr>
        <w:tc>
          <w:tcPr>
            <w:tcW w:w="4876" w:type="dxa"/>
            <w:hideMark/>
          </w:tcPr>
          <w:p w14:paraId="10197811" w14:textId="77777777" w:rsidR="00CA04DF" w:rsidRPr="004D4A11" w:rsidRDefault="00CA04DF" w:rsidP="00E63A78">
            <w:pPr>
              <w:pStyle w:val="AmColumnHeading"/>
            </w:pPr>
            <w:r w:rsidRPr="004D4A11">
              <w:t>Texto da Comissão</w:t>
            </w:r>
          </w:p>
        </w:tc>
        <w:tc>
          <w:tcPr>
            <w:tcW w:w="4876" w:type="dxa"/>
            <w:hideMark/>
          </w:tcPr>
          <w:p w14:paraId="3C1FE9DC" w14:textId="77777777" w:rsidR="00CA04DF" w:rsidRPr="004D4A11" w:rsidRDefault="00CA04DF" w:rsidP="00E63A78">
            <w:pPr>
              <w:pStyle w:val="AmColumnHeading"/>
            </w:pPr>
            <w:r w:rsidRPr="004D4A11">
              <w:t>Alteração</w:t>
            </w:r>
          </w:p>
        </w:tc>
      </w:tr>
      <w:tr w:rsidR="00CA04DF" w:rsidRPr="004D4A11" w14:paraId="4123FDB4" w14:textId="77777777" w:rsidTr="00E63A78">
        <w:trPr>
          <w:jc w:val="center"/>
        </w:trPr>
        <w:tc>
          <w:tcPr>
            <w:tcW w:w="4876" w:type="dxa"/>
            <w:hideMark/>
          </w:tcPr>
          <w:p w14:paraId="627AAD6D" w14:textId="77777777" w:rsidR="00CA04DF" w:rsidRPr="004D4A11" w:rsidRDefault="00CA04DF" w:rsidP="00E63A78">
            <w:pPr>
              <w:pStyle w:val="Normal6a"/>
            </w:pPr>
            <w:r w:rsidRPr="004D4A11">
              <w:rPr>
                <w:b/>
                <w:i/>
              </w:rPr>
              <w:t>(c)</w:t>
            </w:r>
            <w:r w:rsidRPr="004D4A11">
              <w:tab/>
            </w:r>
            <w:r w:rsidRPr="004D4A11">
              <w:rPr>
                <w:b/>
                <w:i/>
              </w:rPr>
              <w:t>O requerente não tiver qualquer direito de permanência nos termos do artigo 54.º e um órgão jurisdicional tiver decidido que o requerente não deve ser autorizado a permanecer na pendência de um procedimento de recurso.</w:t>
            </w:r>
          </w:p>
        </w:tc>
        <w:tc>
          <w:tcPr>
            <w:tcW w:w="4876" w:type="dxa"/>
            <w:hideMark/>
          </w:tcPr>
          <w:p w14:paraId="175C0B23" w14:textId="77777777" w:rsidR="00CA04DF" w:rsidRPr="004D4A11" w:rsidRDefault="00CA04DF" w:rsidP="00E63A78">
            <w:pPr>
              <w:pStyle w:val="Normal6a"/>
            </w:pPr>
            <w:r w:rsidRPr="004D4A11">
              <w:rPr>
                <w:b/>
                <w:i/>
              </w:rPr>
              <w:t>Suprimido</w:t>
            </w:r>
          </w:p>
        </w:tc>
      </w:tr>
    </w:tbl>
    <w:p w14:paraId="1CC8C0E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C9C2D16" w14:textId="77777777" w:rsidR="00CA04DF" w:rsidRPr="004D4A11" w:rsidRDefault="00CA04DF" w:rsidP="00CA04DF">
      <w:r w:rsidRPr="004D4A11">
        <w:rPr>
          <w:rStyle w:val="HideTWBExt"/>
          <w:noProof w:val="0"/>
        </w:rPr>
        <w:t>&lt;/Amend&gt;</w:t>
      </w:r>
    </w:p>
    <w:p w14:paraId="102AC20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364</w:t>
      </w:r>
      <w:r w:rsidRPr="004D4A11">
        <w:rPr>
          <w:rStyle w:val="HideTWBExt"/>
          <w:noProof w:val="0"/>
        </w:rPr>
        <w:t>&lt;/NumAm&gt;</w:t>
      </w:r>
    </w:p>
    <w:p w14:paraId="5362B008"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0C07F7CE" w14:textId="77777777" w:rsidR="00CA04DF" w:rsidRPr="004D4A11" w:rsidRDefault="00CA04DF" w:rsidP="00CA04DF">
      <w:pPr>
        <w:pStyle w:val="NormalBold"/>
      </w:pPr>
      <w:r w:rsidRPr="004D4A11">
        <w:rPr>
          <w:rStyle w:val="HideTWBExt"/>
          <w:noProof w:val="0"/>
        </w:rPr>
        <w:t>&lt;/RepeatBlock-By&gt;</w:t>
      </w:r>
    </w:p>
    <w:p w14:paraId="28BA459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D0CB50F" w14:textId="77777777" w:rsidR="00CA04DF" w:rsidRPr="004D4A11" w:rsidRDefault="00CA04DF" w:rsidP="00CA04DF">
      <w:pPr>
        <w:pStyle w:val="NormalBold"/>
      </w:pPr>
      <w:r w:rsidRPr="004D4A11">
        <w:rPr>
          <w:rStyle w:val="HideTWBExt"/>
          <w:noProof w:val="0"/>
        </w:rPr>
        <w:t>&lt;Article&gt;</w:t>
      </w:r>
      <w:r w:rsidRPr="004D4A11">
        <w:t>Artigo 41 – n.º 12 – parágrafo 1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372F947" w14:textId="77777777" w:rsidTr="00E63A78">
        <w:trPr>
          <w:trHeight w:val="240"/>
          <w:jc w:val="center"/>
        </w:trPr>
        <w:tc>
          <w:tcPr>
            <w:tcW w:w="9752" w:type="dxa"/>
            <w:gridSpan w:val="2"/>
          </w:tcPr>
          <w:p w14:paraId="3B8AB5F3" w14:textId="77777777" w:rsidR="00CA04DF" w:rsidRPr="004D4A11" w:rsidRDefault="00CA04DF" w:rsidP="00E63A78"/>
        </w:tc>
      </w:tr>
      <w:tr w:rsidR="00CA04DF" w:rsidRPr="004D4A11" w14:paraId="6A0C4539" w14:textId="77777777" w:rsidTr="00E63A78">
        <w:trPr>
          <w:trHeight w:val="240"/>
          <w:jc w:val="center"/>
        </w:trPr>
        <w:tc>
          <w:tcPr>
            <w:tcW w:w="4876" w:type="dxa"/>
            <w:hideMark/>
          </w:tcPr>
          <w:p w14:paraId="7CD1F600" w14:textId="77777777" w:rsidR="00CA04DF" w:rsidRPr="004D4A11" w:rsidRDefault="00CA04DF" w:rsidP="00E63A78">
            <w:pPr>
              <w:pStyle w:val="AmColumnHeading"/>
            </w:pPr>
            <w:r w:rsidRPr="004D4A11">
              <w:t>Texto da Comissão</w:t>
            </w:r>
          </w:p>
        </w:tc>
        <w:tc>
          <w:tcPr>
            <w:tcW w:w="4876" w:type="dxa"/>
            <w:hideMark/>
          </w:tcPr>
          <w:p w14:paraId="1DD75CB5" w14:textId="77777777" w:rsidR="00CA04DF" w:rsidRPr="004D4A11" w:rsidRDefault="00CA04DF" w:rsidP="00E63A78">
            <w:pPr>
              <w:pStyle w:val="AmColumnHeading"/>
            </w:pPr>
            <w:r w:rsidRPr="004D4A11">
              <w:t>Alteração</w:t>
            </w:r>
          </w:p>
        </w:tc>
      </w:tr>
      <w:tr w:rsidR="00CA04DF" w:rsidRPr="004D4A11" w14:paraId="634AA00C" w14:textId="77777777" w:rsidTr="00E63A78">
        <w:trPr>
          <w:jc w:val="center"/>
        </w:trPr>
        <w:tc>
          <w:tcPr>
            <w:tcW w:w="4876" w:type="dxa"/>
            <w:hideMark/>
          </w:tcPr>
          <w:p w14:paraId="73C881C2" w14:textId="77777777" w:rsidR="00CA04DF" w:rsidRPr="004D4A11" w:rsidRDefault="00CA04DF" w:rsidP="00E63A78">
            <w:pPr>
              <w:pStyle w:val="Normal6a"/>
            </w:pPr>
            <w:r w:rsidRPr="004D4A11">
              <w:rPr>
                <w:b/>
                <w:i/>
              </w:rPr>
              <w:t>(c)</w:t>
            </w:r>
            <w:r w:rsidRPr="004D4A11">
              <w:tab/>
            </w:r>
            <w:r w:rsidRPr="004D4A11">
              <w:rPr>
                <w:b/>
                <w:i/>
              </w:rPr>
              <w:t>O requerente não tiver qualquer direito de permanência nos termos do artigo 54.º e um órgão jurisdicional tiver decidido que o requerente não deve ser autorizado a permanecer na pendência de um procedimento de recurso.</w:t>
            </w:r>
          </w:p>
        </w:tc>
        <w:tc>
          <w:tcPr>
            <w:tcW w:w="4876" w:type="dxa"/>
            <w:hideMark/>
          </w:tcPr>
          <w:p w14:paraId="6E26D873" w14:textId="77777777" w:rsidR="00CA04DF" w:rsidRPr="004D4A11" w:rsidRDefault="00CA04DF" w:rsidP="00E63A78">
            <w:pPr>
              <w:pStyle w:val="Normal6a"/>
            </w:pPr>
            <w:r w:rsidRPr="004D4A11">
              <w:rPr>
                <w:b/>
                <w:i/>
              </w:rPr>
              <w:t>Suprimido</w:t>
            </w:r>
          </w:p>
        </w:tc>
      </w:tr>
    </w:tbl>
    <w:p w14:paraId="40EAD85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C7A04E8" w14:textId="77777777" w:rsidR="00CA04DF" w:rsidRPr="004D4A11" w:rsidRDefault="00CA04DF" w:rsidP="00CA04DF">
      <w:r w:rsidRPr="004D4A11">
        <w:rPr>
          <w:rStyle w:val="HideTWBExt"/>
          <w:noProof w:val="0"/>
        </w:rPr>
        <w:t>&lt;/Amend&gt;</w:t>
      </w:r>
    </w:p>
    <w:p w14:paraId="45C5C55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365</w:t>
      </w:r>
      <w:r w:rsidRPr="004D4A11">
        <w:rPr>
          <w:rStyle w:val="HideTWBExt"/>
          <w:noProof w:val="0"/>
        </w:rPr>
        <w:t>&lt;/NumAm&gt;</w:t>
      </w:r>
    </w:p>
    <w:p w14:paraId="4F318CC0"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AF18747" w14:textId="77777777" w:rsidR="00CA04DF" w:rsidRPr="004D4A11" w:rsidRDefault="00CA04DF" w:rsidP="00CA04DF">
      <w:pPr>
        <w:pStyle w:val="NormalBold"/>
      </w:pPr>
      <w:r w:rsidRPr="004D4A11">
        <w:rPr>
          <w:rStyle w:val="HideTWBExt"/>
          <w:noProof w:val="0"/>
        </w:rPr>
        <w:t>&lt;/RepeatBlock-By&gt;</w:t>
      </w:r>
    </w:p>
    <w:p w14:paraId="5EDF8D5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13E9860" w14:textId="77777777" w:rsidR="00CA04DF" w:rsidRPr="004D4A11" w:rsidRDefault="00CA04DF" w:rsidP="00CA04DF">
      <w:pPr>
        <w:pStyle w:val="NormalBold"/>
      </w:pPr>
      <w:r w:rsidRPr="004D4A11">
        <w:rPr>
          <w:rStyle w:val="HideTWBExt"/>
          <w:noProof w:val="0"/>
        </w:rPr>
        <w:t>&lt;Article&gt;</w:t>
      </w:r>
      <w:r w:rsidRPr="004D4A11">
        <w:t>Artigo 41 – n.º 12 – parágrafo 1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897338A" w14:textId="77777777" w:rsidTr="00E63A78">
        <w:trPr>
          <w:trHeight w:val="240"/>
          <w:jc w:val="center"/>
        </w:trPr>
        <w:tc>
          <w:tcPr>
            <w:tcW w:w="9752" w:type="dxa"/>
            <w:gridSpan w:val="2"/>
          </w:tcPr>
          <w:p w14:paraId="19687D2F" w14:textId="77777777" w:rsidR="00CA04DF" w:rsidRPr="004D4A11" w:rsidRDefault="00CA04DF" w:rsidP="00E63A78"/>
        </w:tc>
      </w:tr>
      <w:tr w:rsidR="00CA04DF" w:rsidRPr="004D4A11" w14:paraId="6CF049CB" w14:textId="77777777" w:rsidTr="00E63A78">
        <w:trPr>
          <w:trHeight w:val="240"/>
          <w:jc w:val="center"/>
        </w:trPr>
        <w:tc>
          <w:tcPr>
            <w:tcW w:w="4876" w:type="dxa"/>
            <w:hideMark/>
          </w:tcPr>
          <w:p w14:paraId="3BA10934" w14:textId="77777777" w:rsidR="00CA04DF" w:rsidRPr="004D4A11" w:rsidRDefault="00CA04DF" w:rsidP="00E63A78">
            <w:pPr>
              <w:pStyle w:val="AmColumnHeading"/>
            </w:pPr>
            <w:r w:rsidRPr="004D4A11">
              <w:t>Texto da Comissão</w:t>
            </w:r>
          </w:p>
        </w:tc>
        <w:tc>
          <w:tcPr>
            <w:tcW w:w="4876" w:type="dxa"/>
            <w:hideMark/>
          </w:tcPr>
          <w:p w14:paraId="2BEAE217" w14:textId="77777777" w:rsidR="00CA04DF" w:rsidRPr="004D4A11" w:rsidRDefault="00CA04DF" w:rsidP="00E63A78">
            <w:pPr>
              <w:pStyle w:val="AmColumnHeading"/>
            </w:pPr>
            <w:r w:rsidRPr="004D4A11">
              <w:t>Alteração</w:t>
            </w:r>
          </w:p>
        </w:tc>
      </w:tr>
      <w:tr w:rsidR="00CA04DF" w:rsidRPr="004D4A11" w14:paraId="77F46D99" w14:textId="77777777" w:rsidTr="00E63A78">
        <w:trPr>
          <w:jc w:val="center"/>
        </w:trPr>
        <w:tc>
          <w:tcPr>
            <w:tcW w:w="4876" w:type="dxa"/>
            <w:hideMark/>
          </w:tcPr>
          <w:p w14:paraId="594BEED9" w14:textId="77777777" w:rsidR="00CA04DF" w:rsidRPr="004D4A11" w:rsidRDefault="00CA04DF" w:rsidP="00E63A78">
            <w:pPr>
              <w:pStyle w:val="Normal6a"/>
            </w:pPr>
            <w:r w:rsidRPr="004D4A11">
              <w:rPr>
                <w:b/>
                <w:i/>
              </w:rPr>
              <w:t>(c)</w:t>
            </w:r>
            <w:r w:rsidRPr="004D4A11">
              <w:tab/>
            </w:r>
            <w:r w:rsidRPr="004D4A11">
              <w:rPr>
                <w:b/>
                <w:i/>
              </w:rPr>
              <w:t>O requerente não tiver qualquer direito de permanência nos termos do artigo 54.º e um órgão jurisdicional tiver decidido que o requerente não deve ser autorizado a permanecer na pendência de um procedimento de recurso.</w:t>
            </w:r>
          </w:p>
        </w:tc>
        <w:tc>
          <w:tcPr>
            <w:tcW w:w="4876" w:type="dxa"/>
            <w:hideMark/>
          </w:tcPr>
          <w:p w14:paraId="5116EFA5" w14:textId="77777777" w:rsidR="00CA04DF" w:rsidRPr="004D4A11" w:rsidRDefault="00CA04DF" w:rsidP="00E63A78">
            <w:pPr>
              <w:pStyle w:val="Normal6a"/>
            </w:pPr>
            <w:r w:rsidRPr="004D4A11">
              <w:rPr>
                <w:b/>
                <w:i/>
              </w:rPr>
              <w:t>Suprimido</w:t>
            </w:r>
          </w:p>
        </w:tc>
      </w:tr>
    </w:tbl>
    <w:p w14:paraId="771D6C8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EDA8C08" w14:textId="77777777" w:rsidR="00CA04DF" w:rsidRPr="004D4A11" w:rsidRDefault="00CA04DF" w:rsidP="00CA04DF">
      <w:r w:rsidRPr="004D4A11">
        <w:rPr>
          <w:rStyle w:val="HideTWBExt"/>
          <w:noProof w:val="0"/>
        </w:rPr>
        <w:t>&lt;/Amend&gt;</w:t>
      </w:r>
    </w:p>
    <w:p w14:paraId="7A40AE8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366</w:t>
      </w:r>
      <w:r w:rsidRPr="004D4A11">
        <w:rPr>
          <w:rStyle w:val="HideTWBExt"/>
          <w:noProof w:val="0"/>
        </w:rPr>
        <w:t>&lt;/NumAm&gt;</w:t>
      </w:r>
    </w:p>
    <w:p w14:paraId="1E736109"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4B5E458D" w14:textId="77777777" w:rsidR="00CA04DF" w:rsidRPr="004D4A11" w:rsidRDefault="00CA04DF" w:rsidP="00CA04DF">
      <w:pPr>
        <w:pStyle w:val="NormalBold"/>
      </w:pPr>
      <w:r w:rsidRPr="004D4A11">
        <w:rPr>
          <w:rStyle w:val="HideTWBExt"/>
          <w:noProof w:val="0"/>
        </w:rPr>
        <w:t>&lt;/RepeatBlock-By&gt;</w:t>
      </w:r>
    </w:p>
    <w:p w14:paraId="7A9EFD4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0684CF6" w14:textId="77777777" w:rsidR="00CA04DF" w:rsidRPr="004D4A11" w:rsidRDefault="00CA04DF" w:rsidP="00CA04DF">
      <w:pPr>
        <w:pStyle w:val="NormalBold"/>
      </w:pPr>
      <w:r w:rsidRPr="004D4A11">
        <w:rPr>
          <w:rStyle w:val="HideTWBExt"/>
          <w:noProof w:val="0"/>
        </w:rPr>
        <w:t>&lt;Article&gt;</w:t>
      </w:r>
      <w:r w:rsidRPr="004D4A11">
        <w:t>Artigo 41 – n.º 12 – parágrafo 1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42E1FD7" w14:textId="77777777" w:rsidTr="00E63A78">
        <w:trPr>
          <w:trHeight w:val="240"/>
          <w:jc w:val="center"/>
        </w:trPr>
        <w:tc>
          <w:tcPr>
            <w:tcW w:w="9752" w:type="dxa"/>
            <w:gridSpan w:val="2"/>
          </w:tcPr>
          <w:p w14:paraId="7C5D590C" w14:textId="77777777" w:rsidR="00CA04DF" w:rsidRPr="004D4A11" w:rsidRDefault="00CA04DF" w:rsidP="00E63A78"/>
        </w:tc>
      </w:tr>
      <w:tr w:rsidR="00CA04DF" w:rsidRPr="004D4A11" w14:paraId="33212EC0" w14:textId="77777777" w:rsidTr="00E63A78">
        <w:trPr>
          <w:trHeight w:val="240"/>
          <w:jc w:val="center"/>
        </w:trPr>
        <w:tc>
          <w:tcPr>
            <w:tcW w:w="4876" w:type="dxa"/>
            <w:hideMark/>
          </w:tcPr>
          <w:p w14:paraId="188845F6" w14:textId="77777777" w:rsidR="00CA04DF" w:rsidRPr="004D4A11" w:rsidRDefault="00CA04DF" w:rsidP="00E63A78">
            <w:pPr>
              <w:pStyle w:val="AmColumnHeading"/>
            </w:pPr>
            <w:r w:rsidRPr="004D4A11">
              <w:t>Texto da Comissão</w:t>
            </w:r>
          </w:p>
        </w:tc>
        <w:tc>
          <w:tcPr>
            <w:tcW w:w="4876" w:type="dxa"/>
            <w:hideMark/>
          </w:tcPr>
          <w:p w14:paraId="3EF0B374" w14:textId="77777777" w:rsidR="00CA04DF" w:rsidRPr="004D4A11" w:rsidRDefault="00CA04DF" w:rsidP="00E63A78">
            <w:pPr>
              <w:pStyle w:val="AmColumnHeading"/>
            </w:pPr>
            <w:r w:rsidRPr="004D4A11">
              <w:t>Alteração</w:t>
            </w:r>
          </w:p>
        </w:tc>
      </w:tr>
      <w:tr w:rsidR="00CA04DF" w:rsidRPr="004D4A11" w14:paraId="508C0BC1" w14:textId="77777777" w:rsidTr="00E63A78">
        <w:trPr>
          <w:jc w:val="center"/>
        </w:trPr>
        <w:tc>
          <w:tcPr>
            <w:tcW w:w="4876" w:type="dxa"/>
            <w:hideMark/>
          </w:tcPr>
          <w:p w14:paraId="1B0B4BC7" w14:textId="77777777" w:rsidR="00CA04DF" w:rsidRPr="004D4A11" w:rsidRDefault="00CA04DF" w:rsidP="00E63A78">
            <w:pPr>
              <w:pStyle w:val="Normal6a"/>
            </w:pPr>
            <w:r w:rsidRPr="004D4A11">
              <w:rPr>
                <w:b/>
                <w:i/>
              </w:rPr>
              <w:t>(c)</w:t>
            </w:r>
            <w:r w:rsidRPr="004D4A11">
              <w:tab/>
            </w:r>
            <w:r w:rsidRPr="004D4A11">
              <w:rPr>
                <w:b/>
                <w:i/>
              </w:rPr>
              <w:t>O requerente não tiver qualquer direito de permanência nos termos do artigo 54.º e um órgão jurisdicional tiver decidido que o requerente não deve ser autorizado a permanecer na pendência de um procedimento de recurso.</w:t>
            </w:r>
          </w:p>
        </w:tc>
        <w:tc>
          <w:tcPr>
            <w:tcW w:w="4876" w:type="dxa"/>
            <w:hideMark/>
          </w:tcPr>
          <w:p w14:paraId="1B66C479" w14:textId="77777777" w:rsidR="00CA04DF" w:rsidRPr="004D4A11" w:rsidRDefault="00CA04DF" w:rsidP="00E63A78">
            <w:pPr>
              <w:pStyle w:val="Normal6a"/>
            </w:pPr>
            <w:r w:rsidRPr="004D4A11">
              <w:rPr>
                <w:b/>
                <w:i/>
              </w:rPr>
              <w:t>Suprimido</w:t>
            </w:r>
          </w:p>
        </w:tc>
      </w:tr>
    </w:tbl>
    <w:p w14:paraId="27ABD4F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616BAA4" w14:textId="77777777" w:rsidR="00CA04DF" w:rsidRPr="004D4A11" w:rsidRDefault="00CA04DF" w:rsidP="00CA04DF">
      <w:r w:rsidRPr="004D4A11">
        <w:rPr>
          <w:rStyle w:val="HideTWBExt"/>
          <w:noProof w:val="0"/>
        </w:rPr>
        <w:t>&lt;/Amend&gt;</w:t>
      </w:r>
    </w:p>
    <w:p w14:paraId="4331394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367</w:t>
      </w:r>
      <w:r w:rsidRPr="004D4A11">
        <w:rPr>
          <w:rStyle w:val="HideTWBExt"/>
          <w:noProof w:val="0"/>
        </w:rPr>
        <w:t>&lt;/NumAm&gt;</w:t>
      </w:r>
    </w:p>
    <w:p w14:paraId="526F2033"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0C332257" w14:textId="77777777" w:rsidR="00CA04DF" w:rsidRPr="004D4A11" w:rsidRDefault="00CA04DF" w:rsidP="00CA04DF">
      <w:pPr>
        <w:pStyle w:val="NormalBold"/>
      </w:pPr>
      <w:r w:rsidRPr="004D4A11">
        <w:rPr>
          <w:rStyle w:val="HideTWBExt"/>
          <w:noProof w:val="0"/>
        </w:rPr>
        <w:t>&lt;/RepeatBlock-By&gt;</w:t>
      </w:r>
    </w:p>
    <w:p w14:paraId="20B926F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A18B6E1" w14:textId="77777777" w:rsidR="00CA04DF" w:rsidRPr="004D4A11" w:rsidRDefault="00CA04DF" w:rsidP="00CA04DF">
      <w:pPr>
        <w:pStyle w:val="NormalBold"/>
      </w:pPr>
      <w:r w:rsidRPr="004D4A11">
        <w:rPr>
          <w:rStyle w:val="HideTWBExt"/>
          <w:noProof w:val="0"/>
        </w:rPr>
        <w:t>&lt;Article&gt;</w:t>
      </w:r>
      <w:r w:rsidRPr="004D4A11">
        <w:t>Artigo 41 – n.º 12 – parágrafo 1 – alínea c-A)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1548212" w14:textId="77777777" w:rsidTr="00E63A78">
        <w:trPr>
          <w:trHeight w:val="240"/>
          <w:jc w:val="center"/>
        </w:trPr>
        <w:tc>
          <w:tcPr>
            <w:tcW w:w="9752" w:type="dxa"/>
            <w:gridSpan w:val="2"/>
          </w:tcPr>
          <w:p w14:paraId="212CDE2F" w14:textId="77777777" w:rsidR="00CA04DF" w:rsidRPr="004D4A11" w:rsidRDefault="00CA04DF" w:rsidP="00E63A78"/>
        </w:tc>
      </w:tr>
      <w:tr w:rsidR="00CA04DF" w:rsidRPr="004D4A11" w14:paraId="6B0BCA3E" w14:textId="77777777" w:rsidTr="00E63A78">
        <w:trPr>
          <w:trHeight w:val="240"/>
          <w:jc w:val="center"/>
        </w:trPr>
        <w:tc>
          <w:tcPr>
            <w:tcW w:w="4876" w:type="dxa"/>
            <w:hideMark/>
          </w:tcPr>
          <w:p w14:paraId="320ED3F1" w14:textId="77777777" w:rsidR="00CA04DF" w:rsidRPr="004D4A11" w:rsidRDefault="00CA04DF" w:rsidP="00E63A78">
            <w:pPr>
              <w:pStyle w:val="AmColumnHeading"/>
            </w:pPr>
            <w:r w:rsidRPr="004D4A11">
              <w:t>Texto da Comissão</w:t>
            </w:r>
          </w:p>
        </w:tc>
        <w:tc>
          <w:tcPr>
            <w:tcW w:w="4876" w:type="dxa"/>
            <w:hideMark/>
          </w:tcPr>
          <w:p w14:paraId="7DE59180" w14:textId="77777777" w:rsidR="00CA04DF" w:rsidRPr="004D4A11" w:rsidRDefault="00CA04DF" w:rsidP="00E63A78">
            <w:pPr>
              <w:pStyle w:val="AmColumnHeading"/>
            </w:pPr>
            <w:r w:rsidRPr="004D4A11">
              <w:t>Alteração</w:t>
            </w:r>
          </w:p>
        </w:tc>
      </w:tr>
      <w:tr w:rsidR="00CA04DF" w:rsidRPr="004D4A11" w14:paraId="1283DA87" w14:textId="77777777" w:rsidTr="00E63A78">
        <w:trPr>
          <w:jc w:val="center"/>
        </w:trPr>
        <w:tc>
          <w:tcPr>
            <w:tcW w:w="4876" w:type="dxa"/>
          </w:tcPr>
          <w:p w14:paraId="3E5A9858" w14:textId="77777777" w:rsidR="00CA04DF" w:rsidRPr="004D4A11" w:rsidRDefault="00CA04DF" w:rsidP="00E63A78">
            <w:pPr>
              <w:pStyle w:val="Normal6a"/>
            </w:pPr>
          </w:p>
        </w:tc>
        <w:tc>
          <w:tcPr>
            <w:tcW w:w="4876" w:type="dxa"/>
            <w:hideMark/>
          </w:tcPr>
          <w:p w14:paraId="3493507F" w14:textId="77777777" w:rsidR="00CA04DF" w:rsidRPr="004D4A11" w:rsidRDefault="00CA04DF" w:rsidP="00E63A78">
            <w:pPr>
              <w:pStyle w:val="Normal6a"/>
            </w:pPr>
            <w:r w:rsidRPr="004D4A11">
              <w:rPr>
                <w:b/>
                <w:i/>
              </w:rPr>
              <w:t>(c-A)</w:t>
            </w:r>
            <w:r w:rsidRPr="004D4A11">
              <w:tab/>
            </w:r>
            <w:r w:rsidRPr="004D4A11">
              <w:rPr>
                <w:b/>
                <w:i/>
              </w:rPr>
              <w:t>O requerente constituir um risco para a segurança nacional ou para a ordem pública.</w:t>
            </w:r>
          </w:p>
        </w:tc>
      </w:tr>
    </w:tbl>
    <w:p w14:paraId="67631DF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081A462" w14:textId="77777777" w:rsidR="00CA04DF" w:rsidRPr="004D4A11" w:rsidRDefault="00CA04DF" w:rsidP="00CA04DF">
      <w:r w:rsidRPr="004D4A11">
        <w:rPr>
          <w:rStyle w:val="HideTWBExt"/>
          <w:noProof w:val="0"/>
        </w:rPr>
        <w:t>&lt;/Amend&gt;</w:t>
      </w:r>
    </w:p>
    <w:p w14:paraId="34481B3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368</w:t>
      </w:r>
      <w:r w:rsidRPr="004D4A11">
        <w:rPr>
          <w:rStyle w:val="HideTWBExt"/>
          <w:noProof w:val="0"/>
        </w:rPr>
        <w:t>&lt;/NumAm&gt;</w:t>
      </w:r>
    </w:p>
    <w:p w14:paraId="4D4A1D9F"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F5F3F85" w14:textId="77777777" w:rsidR="00CA04DF" w:rsidRPr="004D4A11" w:rsidRDefault="00CA04DF" w:rsidP="00CA04DF">
      <w:pPr>
        <w:pStyle w:val="NormalBold"/>
      </w:pPr>
      <w:r w:rsidRPr="004D4A11">
        <w:rPr>
          <w:rStyle w:val="HideTWBExt"/>
          <w:noProof w:val="0"/>
        </w:rPr>
        <w:t>&lt;/RepeatBlock-By&gt;</w:t>
      </w:r>
    </w:p>
    <w:p w14:paraId="7414943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48756C7" w14:textId="77777777" w:rsidR="00CA04DF" w:rsidRPr="004D4A11" w:rsidRDefault="00CA04DF" w:rsidP="00CA04DF">
      <w:pPr>
        <w:pStyle w:val="NormalBold"/>
      </w:pPr>
      <w:r w:rsidRPr="004D4A11">
        <w:rPr>
          <w:rStyle w:val="HideTWBExt"/>
          <w:noProof w:val="0"/>
        </w:rPr>
        <w:t>&lt;Article&gt;</w:t>
      </w:r>
      <w:r w:rsidRPr="004D4A11">
        <w:t>Artigo 41 – n.º 12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10BF556" w14:textId="77777777" w:rsidTr="00E63A78">
        <w:trPr>
          <w:trHeight w:val="240"/>
          <w:jc w:val="center"/>
        </w:trPr>
        <w:tc>
          <w:tcPr>
            <w:tcW w:w="9752" w:type="dxa"/>
            <w:gridSpan w:val="2"/>
          </w:tcPr>
          <w:p w14:paraId="6718E4BC" w14:textId="77777777" w:rsidR="00CA04DF" w:rsidRPr="004D4A11" w:rsidRDefault="00CA04DF" w:rsidP="00E63A78"/>
        </w:tc>
      </w:tr>
      <w:tr w:rsidR="00CA04DF" w:rsidRPr="004D4A11" w14:paraId="79E28FE3" w14:textId="77777777" w:rsidTr="00E63A78">
        <w:trPr>
          <w:trHeight w:val="240"/>
          <w:jc w:val="center"/>
        </w:trPr>
        <w:tc>
          <w:tcPr>
            <w:tcW w:w="4876" w:type="dxa"/>
            <w:hideMark/>
          </w:tcPr>
          <w:p w14:paraId="02CFB372" w14:textId="77777777" w:rsidR="00CA04DF" w:rsidRPr="004D4A11" w:rsidRDefault="00CA04DF" w:rsidP="00E63A78">
            <w:pPr>
              <w:pStyle w:val="AmColumnHeading"/>
            </w:pPr>
            <w:r w:rsidRPr="004D4A11">
              <w:t>Texto da Comissão</w:t>
            </w:r>
          </w:p>
        </w:tc>
        <w:tc>
          <w:tcPr>
            <w:tcW w:w="4876" w:type="dxa"/>
            <w:hideMark/>
          </w:tcPr>
          <w:p w14:paraId="7523CFA9" w14:textId="77777777" w:rsidR="00CA04DF" w:rsidRPr="004D4A11" w:rsidRDefault="00CA04DF" w:rsidP="00E63A78">
            <w:pPr>
              <w:pStyle w:val="AmColumnHeading"/>
            </w:pPr>
            <w:r w:rsidRPr="004D4A11">
              <w:t>Alteração</w:t>
            </w:r>
          </w:p>
        </w:tc>
      </w:tr>
      <w:tr w:rsidR="00CA04DF" w:rsidRPr="004D4A11" w14:paraId="24471A0A" w14:textId="77777777" w:rsidTr="00E63A78">
        <w:trPr>
          <w:jc w:val="center"/>
        </w:trPr>
        <w:tc>
          <w:tcPr>
            <w:tcW w:w="4876" w:type="dxa"/>
            <w:hideMark/>
          </w:tcPr>
          <w:p w14:paraId="03B6F439" w14:textId="77777777" w:rsidR="00CA04DF" w:rsidRPr="004D4A11" w:rsidRDefault="00CA04DF" w:rsidP="00E63A78">
            <w:pPr>
              <w:pStyle w:val="Normal6a"/>
            </w:pPr>
            <w:r w:rsidRPr="004D4A11">
              <w:rPr>
                <w:b/>
                <w:i/>
              </w:rPr>
              <w:t>Nesses casos, quando o requerente tiver sido objeto de uma decisão de regresso emitida em conformidade com a Diretiva XXX/XXX/UE [Diretiva Regresso] ou de uma recusa de entrada nos termos do artigo 14.º do Regulamento (UE) 2016/399, aplica-se o disposto no artigo 41.º-A.</w:t>
            </w:r>
          </w:p>
        </w:tc>
        <w:tc>
          <w:tcPr>
            <w:tcW w:w="4876" w:type="dxa"/>
            <w:hideMark/>
          </w:tcPr>
          <w:p w14:paraId="1CC3F2D2" w14:textId="77777777" w:rsidR="00CA04DF" w:rsidRPr="004D4A11" w:rsidRDefault="00CA04DF" w:rsidP="00E63A78">
            <w:pPr>
              <w:pStyle w:val="Normal6a"/>
            </w:pPr>
            <w:r w:rsidRPr="004D4A11">
              <w:rPr>
                <w:b/>
                <w:i/>
              </w:rPr>
              <w:t>Suprimido</w:t>
            </w:r>
          </w:p>
        </w:tc>
      </w:tr>
    </w:tbl>
    <w:p w14:paraId="56BEAA8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B9FEB88" w14:textId="77777777" w:rsidR="00CA04DF" w:rsidRPr="004D4A11" w:rsidRDefault="00CA04DF" w:rsidP="00CA04DF">
      <w:r w:rsidRPr="004D4A11">
        <w:rPr>
          <w:rStyle w:val="HideTWBExt"/>
          <w:noProof w:val="0"/>
        </w:rPr>
        <w:t>&lt;/Amend&gt;</w:t>
      </w:r>
    </w:p>
    <w:p w14:paraId="788A7EF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369</w:t>
      </w:r>
      <w:r w:rsidRPr="004D4A11">
        <w:rPr>
          <w:rStyle w:val="HideTWBExt"/>
          <w:noProof w:val="0"/>
        </w:rPr>
        <w:t>&lt;/NumAm&gt;</w:t>
      </w:r>
    </w:p>
    <w:p w14:paraId="7436BC06"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72D825CB" w14:textId="77777777" w:rsidR="00CA04DF" w:rsidRPr="004D4A11" w:rsidRDefault="00CA04DF" w:rsidP="00CA04DF">
      <w:pPr>
        <w:pStyle w:val="NormalBold"/>
      </w:pPr>
      <w:r w:rsidRPr="004D4A11">
        <w:rPr>
          <w:rStyle w:val="HideTWBExt"/>
          <w:noProof w:val="0"/>
        </w:rPr>
        <w:t>&lt;/RepeatBlock-By&gt;</w:t>
      </w:r>
    </w:p>
    <w:p w14:paraId="692EC11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1B1D822" w14:textId="77777777" w:rsidR="00CA04DF" w:rsidRPr="004D4A11" w:rsidRDefault="00CA04DF" w:rsidP="00CA04DF">
      <w:pPr>
        <w:pStyle w:val="NormalBold"/>
      </w:pPr>
      <w:r w:rsidRPr="004D4A11">
        <w:rPr>
          <w:rStyle w:val="HideTWBExt"/>
          <w:noProof w:val="0"/>
        </w:rPr>
        <w:t>&lt;Article&gt;</w:t>
      </w:r>
      <w:r w:rsidRPr="004D4A11">
        <w:t>Artigo 41 – n.º 12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46042CF" w14:textId="77777777" w:rsidTr="00E63A78">
        <w:trPr>
          <w:trHeight w:val="240"/>
          <w:jc w:val="center"/>
        </w:trPr>
        <w:tc>
          <w:tcPr>
            <w:tcW w:w="9752" w:type="dxa"/>
            <w:gridSpan w:val="2"/>
          </w:tcPr>
          <w:p w14:paraId="5EBD6F36" w14:textId="77777777" w:rsidR="00CA04DF" w:rsidRPr="004D4A11" w:rsidRDefault="00CA04DF" w:rsidP="00E63A78"/>
        </w:tc>
      </w:tr>
      <w:tr w:rsidR="00CA04DF" w:rsidRPr="004D4A11" w14:paraId="616A156C" w14:textId="77777777" w:rsidTr="00E63A78">
        <w:trPr>
          <w:trHeight w:val="240"/>
          <w:jc w:val="center"/>
        </w:trPr>
        <w:tc>
          <w:tcPr>
            <w:tcW w:w="4876" w:type="dxa"/>
            <w:hideMark/>
          </w:tcPr>
          <w:p w14:paraId="1BEFD106" w14:textId="77777777" w:rsidR="00CA04DF" w:rsidRPr="004D4A11" w:rsidRDefault="00CA04DF" w:rsidP="00E63A78">
            <w:pPr>
              <w:pStyle w:val="AmColumnHeading"/>
            </w:pPr>
            <w:r w:rsidRPr="004D4A11">
              <w:t>Texto da Comissão</w:t>
            </w:r>
          </w:p>
        </w:tc>
        <w:tc>
          <w:tcPr>
            <w:tcW w:w="4876" w:type="dxa"/>
            <w:hideMark/>
          </w:tcPr>
          <w:p w14:paraId="5A329424" w14:textId="77777777" w:rsidR="00CA04DF" w:rsidRPr="004D4A11" w:rsidRDefault="00CA04DF" w:rsidP="00E63A78">
            <w:pPr>
              <w:pStyle w:val="AmColumnHeading"/>
            </w:pPr>
            <w:r w:rsidRPr="004D4A11">
              <w:t>Alteração</w:t>
            </w:r>
          </w:p>
        </w:tc>
      </w:tr>
      <w:tr w:rsidR="00CA04DF" w:rsidRPr="004D4A11" w14:paraId="29D94446" w14:textId="77777777" w:rsidTr="00E63A78">
        <w:trPr>
          <w:jc w:val="center"/>
        </w:trPr>
        <w:tc>
          <w:tcPr>
            <w:tcW w:w="4876" w:type="dxa"/>
            <w:hideMark/>
          </w:tcPr>
          <w:p w14:paraId="3DC4C31A" w14:textId="77777777" w:rsidR="00CA04DF" w:rsidRPr="004D4A11" w:rsidRDefault="00CA04DF" w:rsidP="00E63A78">
            <w:pPr>
              <w:pStyle w:val="Normal6a"/>
            </w:pPr>
            <w:r w:rsidRPr="004D4A11">
              <w:rPr>
                <w:b/>
                <w:i/>
              </w:rPr>
              <w:t>Nesses casos, quando o requerente tiver sido objeto de uma decisão de regresso emitida em conformidade com a Diretiva XXX/XXX/UE [Diretiva Regresso] ou de uma recusa de entrada nos termos do artigo 14.º do Regulamento (UE) 2016/399, aplica-se o disposto no artigo 41.º-A.</w:t>
            </w:r>
          </w:p>
        </w:tc>
        <w:tc>
          <w:tcPr>
            <w:tcW w:w="4876" w:type="dxa"/>
            <w:hideMark/>
          </w:tcPr>
          <w:p w14:paraId="407D8161" w14:textId="77777777" w:rsidR="00CA04DF" w:rsidRPr="004D4A11" w:rsidRDefault="00CA04DF" w:rsidP="00E63A78">
            <w:pPr>
              <w:pStyle w:val="Normal6a"/>
            </w:pPr>
            <w:r w:rsidRPr="004D4A11">
              <w:rPr>
                <w:b/>
                <w:i/>
              </w:rPr>
              <w:t>Suprimido</w:t>
            </w:r>
          </w:p>
        </w:tc>
      </w:tr>
    </w:tbl>
    <w:p w14:paraId="0F1D09B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809CA74" w14:textId="77777777" w:rsidR="00CA04DF" w:rsidRPr="004D4A11" w:rsidRDefault="00CA04DF" w:rsidP="00CA04DF">
      <w:r w:rsidRPr="004D4A11">
        <w:rPr>
          <w:rStyle w:val="HideTWBExt"/>
          <w:noProof w:val="0"/>
        </w:rPr>
        <w:t>&lt;/Amend&gt;</w:t>
      </w:r>
    </w:p>
    <w:p w14:paraId="690E74C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370</w:t>
      </w:r>
      <w:r w:rsidRPr="004D4A11">
        <w:rPr>
          <w:rStyle w:val="HideTWBExt"/>
          <w:noProof w:val="0"/>
        </w:rPr>
        <w:t>&lt;/NumAm&gt;</w:t>
      </w:r>
    </w:p>
    <w:p w14:paraId="6AA22119"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w:t>
      </w:r>
      <w:r w:rsidRPr="004D4A11">
        <w:rPr>
          <w:rStyle w:val="HideTWBExt"/>
          <w:noProof w:val="0"/>
        </w:rPr>
        <w:t>&lt;/Members&gt;</w:t>
      </w:r>
    </w:p>
    <w:p w14:paraId="68DCA820" w14:textId="77777777" w:rsidR="00CA04DF" w:rsidRPr="004D4A11" w:rsidRDefault="00CA04DF" w:rsidP="00CA04DF">
      <w:pPr>
        <w:pStyle w:val="NormalBold"/>
      </w:pPr>
      <w:r w:rsidRPr="004D4A11">
        <w:rPr>
          <w:rStyle w:val="HideTWBExt"/>
          <w:noProof w:val="0"/>
        </w:rPr>
        <w:t>&lt;/RepeatBlock-By&gt;</w:t>
      </w:r>
    </w:p>
    <w:p w14:paraId="742AD0F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9A0029B" w14:textId="77777777" w:rsidR="00CA04DF" w:rsidRPr="004D4A11" w:rsidRDefault="00CA04DF" w:rsidP="00CA04DF">
      <w:pPr>
        <w:pStyle w:val="NormalBold"/>
      </w:pPr>
      <w:r w:rsidRPr="004D4A11">
        <w:rPr>
          <w:rStyle w:val="HideTWBExt"/>
          <w:noProof w:val="0"/>
        </w:rPr>
        <w:t>&lt;Article&gt;</w:t>
      </w:r>
      <w:r w:rsidRPr="004D4A11">
        <w:t>Artigo 41 – n.º 12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AE9170A" w14:textId="77777777" w:rsidTr="00E63A78">
        <w:trPr>
          <w:trHeight w:val="240"/>
          <w:jc w:val="center"/>
        </w:trPr>
        <w:tc>
          <w:tcPr>
            <w:tcW w:w="9752" w:type="dxa"/>
            <w:gridSpan w:val="2"/>
          </w:tcPr>
          <w:p w14:paraId="7A90AA7A" w14:textId="77777777" w:rsidR="00CA04DF" w:rsidRPr="004D4A11" w:rsidRDefault="00CA04DF" w:rsidP="00E63A78"/>
        </w:tc>
      </w:tr>
      <w:tr w:rsidR="00CA04DF" w:rsidRPr="004D4A11" w14:paraId="64BA4602" w14:textId="77777777" w:rsidTr="00E63A78">
        <w:trPr>
          <w:trHeight w:val="240"/>
          <w:jc w:val="center"/>
        </w:trPr>
        <w:tc>
          <w:tcPr>
            <w:tcW w:w="4876" w:type="dxa"/>
            <w:hideMark/>
          </w:tcPr>
          <w:p w14:paraId="7B2592E7" w14:textId="77777777" w:rsidR="00CA04DF" w:rsidRPr="004D4A11" w:rsidRDefault="00CA04DF" w:rsidP="00E63A78">
            <w:pPr>
              <w:pStyle w:val="AmColumnHeading"/>
            </w:pPr>
            <w:r w:rsidRPr="004D4A11">
              <w:t>Texto da Comissão</w:t>
            </w:r>
          </w:p>
        </w:tc>
        <w:tc>
          <w:tcPr>
            <w:tcW w:w="4876" w:type="dxa"/>
            <w:hideMark/>
          </w:tcPr>
          <w:p w14:paraId="6B819191" w14:textId="77777777" w:rsidR="00CA04DF" w:rsidRPr="004D4A11" w:rsidRDefault="00CA04DF" w:rsidP="00E63A78">
            <w:pPr>
              <w:pStyle w:val="AmColumnHeading"/>
            </w:pPr>
            <w:r w:rsidRPr="004D4A11">
              <w:t>Alteração</w:t>
            </w:r>
          </w:p>
        </w:tc>
      </w:tr>
      <w:tr w:rsidR="00CA04DF" w:rsidRPr="004D4A11" w14:paraId="34F4D93C" w14:textId="77777777" w:rsidTr="00E63A78">
        <w:trPr>
          <w:jc w:val="center"/>
        </w:trPr>
        <w:tc>
          <w:tcPr>
            <w:tcW w:w="4876" w:type="dxa"/>
            <w:hideMark/>
          </w:tcPr>
          <w:p w14:paraId="591CAEF0" w14:textId="77777777" w:rsidR="00CA04DF" w:rsidRPr="004D4A11" w:rsidRDefault="00CA04DF" w:rsidP="00E63A78">
            <w:pPr>
              <w:pStyle w:val="Normal6a"/>
            </w:pPr>
            <w:r w:rsidRPr="004D4A11">
              <w:t xml:space="preserve">Nesses casos, quando o requerente tiver sido objeto de uma decisão de regresso emitida em conformidade com a Diretiva XXX/XXX/UE [Diretiva Regresso] ou de uma recusa de entrada nos termos do artigo 14.º do Regulamento (UE) 2016/399, </w:t>
            </w:r>
            <w:r w:rsidRPr="004D4A11">
              <w:rPr>
                <w:b/>
                <w:i/>
              </w:rPr>
              <w:t>aplica-se</w:t>
            </w:r>
            <w:r w:rsidRPr="004D4A11">
              <w:t xml:space="preserve"> o disposto no artigo 41.º-A.</w:t>
            </w:r>
          </w:p>
        </w:tc>
        <w:tc>
          <w:tcPr>
            <w:tcW w:w="4876" w:type="dxa"/>
            <w:hideMark/>
          </w:tcPr>
          <w:p w14:paraId="3C7022D3" w14:textId="77777777" w:rsidR="00CA04DF" w:rsidRPr="004D4A11" w:rsidRDefault="00CA04DF" w:rsidP="00E63A78">
            <w:pPr>
              <w:pStyle w:val="Normal6a"/>
            </w:pPr>
            <w:r w:rsidRPr="004D4A11">
              <w:t xml:space="preserve">Nesses casos, quando o requerente tiver sido objeto de uma decisão de regresso emitida em conformidade com a Diretiva XXX/XXX/UE [Diretiva Regresso] ou de uma recusa de entrada nos termos do artigo 14.º do Regulamento (UE) 2016/399, </w:t>
            </w:r>
            <w:r w:rsidRPr="004D4A11">
              <w:rPr>
                <w:b/>
                <w:i/>
              </w:rPr>
              <w:t>pode aplicar-se</w:t>
            </w:r>
            <w:r w:rsidRPr="004D4A11">
              <w:t xml:space="preserve"> o disposto no artigo 41.º-A.</w:t>
            </w:r>
          </w:p>
        </w:tc>
      </w:tr>
    </w:tbl>
    <w:p w14:paraId="303EB1C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03811F6" w14:textId="77777777" w:rsidR="00CA04DF" w:rsidRPr="004D4A11" w:rsidRDefault="00CA04DF" w:rsidP="00CA04DF">
      <w:r w:rsidRPr="004D4A11">
        <w:rPr>
          <w:rStyle w:val="HideTWBExt"/>
          <w:noProof w:val="0"/>
        </w:rPr>
        <w:t>&lt;/Amend&gt;</w:t>
      </w:r>
    </w:p>
    <w:p w14:paraId="23B7CE4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371</w:t>
      </w:r>
      <w:r w:rsidRPr="004D4A11">
        <w:rPr>
          <w:rStyle w:val="HideTWBExt"/>
          <w:noProof w:val="0"/>
        </w:rPr>
        <w:t>&lt;/NumAm&gt;</w:t>
      </w:r>
    </w:p>
    <w:p w14:paraId="5D70B336"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4797F469" w14:textId="77777777" w:rsidR="00CA04DF" w:rsidRPr="004D4A11" w:rsidRDefault="00CA04DF" w:rsidP="00CA04DF">
      <w:pPr>
        <w:pStyle w:val="NormalBold"/>
      </w:pPr>
      <w:r w:rsidRPr="004D4A11">
        <w:rPr>
          <w:rStyle w:val="HideTWBExt"/>
          <w:noProof w:val="0"/>
        </w:rPr>
        <w:t>&lt;/RepeatBlock-By&gt;</w:t>
      </w:r>
    </w:p>
    <w:p w14:paraId="2B88392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405ABA5" w14:textId="77777777" w:rsidR="00CA04DF" w:rsidRPr="004D4A11" w:rsidRDefault="00CA04DF" w:rsidP="00CA04DF">
      <w:pPr>
        <w:pStyle w:val="NormalBold"/>
      </w:pPr>
      <w:r w:rsidRPr="004D4A11">
        <w:rPr>
          <w:rStyle w:val="HideTWBExt"/>
          <w:noProof w:val="0"/>
        </w:rPr>
        <w:t>&lt;Article&gt;</w:t>
      </w:r>
      <w:r w:rsidRPr="004D4A11">
        <w:t>Artigo 41 – n.º 13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38FCB4B" w14:textId="77777777" w:rsidTr="00E63A78">
        <w:trPr>
          <w:trHeight w:val="240"/>
          <w:jc w:val="center"/>
        </w:trPr>
        <w:tc>
          <w:tcPr>
            <w:tcW w:w="9752" w:type="dxa"/>
            <w:gridSpan w:val="2"/>
          </w:tcPr>
          <w:p w14:paraId="089692F1" w14:textId="77777777" w:rsidR="00CA04DF" w:rsidRPr="004D4A11" w:rsidRDefault="00CA04DF" w:rsidP="00E63A78"/>
        </w:tc>
      </w:tr>
      <w:tr w:rsidR="00CA04DF" w:rsidRPr="004D4A11" w14:paraId="41453028" w14:textId="77777777" w:rsidTr="00E63A78">
        <w:trPr>
          <w:trHeight w:val="240"/>
          <w:jc w:val="center"/>
        </w:trPr>
        <w:tc>
          <w:tcPr>
            <w:tcW w:w="4876" w:type="dxa"/>
            <w:hideMark/>
          </w:tcPr>
          <w:p w14:paraId="0E76C860" w14:textId="77777777" w:rsidR="00CA04DF" w:rsidRPr="004D4A11" w:rsidRDefault="00CA04DF" w:rsidP="00E63A78">
            <w:pPr>
              <w:pStyle w:val="AmColumnHeading"/>
            </w:pPr>
            <w:r w:rsidRPr="004D4A11">
              <w:t>Texto da Comissão</w:t>
            </w:r>
          </w:p>
        </w:tc>
        <w:tc>
          <w:tcPr>
            <w:tcW w:w="4876" w:type="dxa"/>
            <w:hideMark/>
          </w:tcPr>
          <w:p w14:paraId="7DF1D354" w14:textId="77777777" w:rsidR="00CA04DF" w:rsidRPr="004D4A11" w:rsidRDefault="00CA04DF" w:rsidP="00E63A78">
            <w:pPr>
              <w:pStyle w:val="AmColumnHeading"/>
            </w:pPr>
            <w:r w:rsidRPr="004D4A11">
              <w:t>Alteração</w:t>
            </w:r>
          </w:p>
        </w:tc>
      </w:tr>
      <w:tr w:rsidR="00CA04DF" w:rsidRPr="004D4A11" w14:paraId="3AFF4F46" w14:textId="77777777" w:rsidTr="00E63A78">
        <w:trPr>
          <w:jc w:val="center"/>
        </w:trPr>
        <w:tc>
          <w:tcPr>
            <w:tcW w:w="4876" w:type="dxa"/>
            <w:hideMark/>
          </w:tcPr>
          <w:p w14:paraId="16554514" w14:textId="77777777" w:rsidR="00CA04DF" w:rsidRPr="004D4A11" w:rsidRDefault="00CA04DF" w:rsidP="00E63A78">
            <w:pPr>
              <w:pStyle w:val="Normal6a"/>
            </w:pPr>
            <w:r w:rsidRPr="004D4A11">
              <w:t>13.</w:t>
            </w:r>
            <w:r w:rsidRPr="004D4A11">
              <w:tab/>
              <w:t xml:space="preserve">Durante a apreciação dos pedidos sujeitos a um procedimento de fronteira, os requerentes devem ser </w:t>
            </w:r>
            <w:r w:rsidRPr="004D4A11">
              <w:rPr>
                <w:b/>
                <w:i/>
              </w:rPr>
              <w:t>mantidos na fronteira externa ou nas zonas de trânsito, ou nas proximidades destas</w:t>
            </w:r>
            <w:r w:rsidRPr="004D4A11">
              <w:t xml:space="preserve">. Cada Estado-Membro comunica individualmente à Comissão, o mais tardar [no prazo de dois meses após a data de aplicação do presente regulamento], os locais em que será efetuado o procedimento de fronteira </w:t>
            </w:r>
            <w:r w:rsidRPr="004D4A11">
              <w:rPr>
                <w:b/>
                <w:i/>
              </w:rPr>
              <w:t>nas fronteiras externas, nas proximidades das fronteiras externas ou zonas de trânsito, incluindo quando aplicarem o n.º 3</w:t>
            </w:r>
            <w:r w:rsidRPr="004D4A11">
              <w:t>, assegurando que a capacidade desses locais é suficiente para o tratamento dos pedidos abrangidos por aquele número. Quaisquer alterações à identificação dos locais em que se aplique o procedimento de fronteira são notificadas à Comissão com uma antecedência de dois meses em relação à produção de efeitos das alterações.</w:t>
            </w:r>
          </w:p>
        </w:tc>
        <w:tc>
          <w:tcPr>
            <w:tcW w:w="4876" w:type="dxa"/>
            <w:hideMark/>
          </w:tcPr>
          <w:p w14:paraId="6047BBDF" w14:textId="77777777" w:rsidR="00CA04DF" w:rsidRPr="004D4A11" w:rsidRDefault="00CA04DF" w:rsidP="00E63A78">
            <w:pPr>
              <w:pStyle w:val="Normal6a"/>
            </w:pPr>
            <w:r w:rsidRPr="004D4A11">
              <w:t>13.</w:t>
            </w:r>
            <w:r w:rsidRPr="004D4A11">
              <w:tab/>
              <w:t xml:space="preserve">Durante a apreciação dos pedidos sujeitos a um procedimento de fronteira, os requerentes devem ser </w:t>
            </w:r>
            <w:r w:rsidRPr="004D4A11">
              <w:rPr>
                <w:b/>
                <w:i/>
              </w:rPr>
              <w:t>alojados em conformidade com o artigo 7.º da Diretiva XXX/XXX/UE (Diretiva Condições de Acolhimento)</w:t>
            </w:r>
            <w:r w:rsidRPr="004D4A11">
              <w:t>.</w:t>
            </w:r>
            <w:r w:rsidRPr="004D4A11">
              <w:rPr>
                <w:b/>
                <w:i/>
              </w:rPr>
              <w:t xml:space="preserve"> A área fixada não deve afetar a esfera inalienável da vida privada e deve permitir o acesso efetivo a todos os direitos e benefícios previstos na presente diretiva. A liberdade deve ser a norma nesses locais e a detenção deve permanecer uma medida de último recurso. Qualquer decisão de detenção deve ser tomada com base numa avaliação individual. Deve ser determinada como sendo necessária, razoável e proporcionada para uma finalidade legítima. A decisão de detenção deve ser revista com a maior brevidade possível por uma autoridade judicial ou outra autoridade independente e estar sujeita a direito de recurso. A necessidade de manter a detenção deve ser revista periodicamente</w:t>
            </w:r>
            <w:r w:rsidRPr="004D4A11">
              <w:t xml:space="preserve">. Cada Estado-Membro comunica individualmente à Comissão, o mais tardar [no prazo de dois meses após a data de aplicação do presente regulamento], os locais em que será efetuado o procedimento de fronteira, assegurando que a capacidade desses locais é suficiente para o tratamento dos pedidos abrangidos por aquele número </w:t>
            </w:r>
            <w:r w:rsidRPr="004D4A11">
              <w:rPr>
                <w:b/>
                <w:i/>
              </w:rPr>
              <w:t>e garantindo, simultaneamente, todos os direitos ao abrigo da Diretiva Condições de Acolhimento</w:t>
            </w:r>
            <w:r w:rsidRPr="004D4A11">
              <w:t>. Quaisquer alterações à identificação dos locais em que se aplique o procedimento de fronteira são notificadas à Comissão com uma antecedência de dois meses em relação à produção de efeitos das alterações.</w:t>
            </w:r>
          </w:p>
        </w:tc>
      </w:tr>
    </w:tbl>
    <w:p w14:paraId="6F91148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BCD9906" w14:textId="77777777" w:rsidR="00CA04DF" w:rsidRPr="004D4A11" w:rsidRDefault="00CA04DF" w:rsidP="00CA04DF">
      <w:r w:rsidRPr="004D4A11">
        <w:rPr>
          <w:rStyle w:val="HideTWBExt"/>
          <w:noProof w:val="0"/>
        </w:rPr>
        <w:t>&lt;/Amend&gt;</w:t>
      </w:r>
    </w:p>
    <w:p w14:paraId="3651ECA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372</w:t>
      </w:r>
      <w:r w:rsidRPr="004D4A11">
        <w:rPr>
          <w:rStyle w:val="HideTWBExt"/>
          <w:noProof w:val="0"/>
        </w:rPr>
        <w:t>&lt;/NumAm&gt;</w:t>
      </w:r>
    </w:p>
    <w:p w14:paraId="7FF0B382" w14:textId="77777777" w:rsidR="00CA04DF" w:rsidRPr="004D4A11" w:rsidRDefault="00CA04DF" w:rsidP="00CA04DF">
      <w:pPr>
        <w:pStyle w:val="NormalBold"/>
      </w:pPr>
      <w:r w:rsidRPr="004D4A11">
        <w:rPr>
          <w:rStyle w:val="HideTWBExt"/>
          <w:noProof w:val="0"/>
        </w:rPr>
        <w:t>&lt;RepeatBlock-By&gt;&lt;Members&gt;</w:t>
      </w:r>
      <w:r w:rsidRPr="004D4A11">
        <w:t>Jan-Christoph Oetjen</w:t>
      </w:r>
      <w:r w:rsidRPr="004D4A11">
        <w:rPr>
          <w:rStyle w:val="HideTWBExt"/>
          <w:noProof w:val="0"/>
        </w:rPr>
        <w:t>&lt;/Members&gt;</w:t>
      </w:r>
    </w:p>
    <w:p w14:paraId="50237132" w14:textId="77777777" w:rsidR="00CA04DF" w:rsidRPr="004D4A11" w:rsidRDefault="00CA04DF" w:rsidP="00CA04DF">
      <w:pPr>
        <w:pStyle w:val="NormalBold"/>
      </w:pPr>
      <w:r w:rsidRPr="004D4A11">
        <w:rPr>
          <w:rStyle w:val="HideTWBExt"/>
          <w:noProof w:val="0"/>
        </w:rPr>
        <w:t>&lt;/RepeatBlock-By&gt;</w:t>
      </w:r>
    </w:p>
    <w:p w14:paraId="7ABA657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BD2E842" w14:textId="77777777" w:rsidR="00CA04DF" w:rsidRPr="004D4A11" w:rsidRDefault="00CA04DF" w:rsidP="00CA04DF">
      <w:pPr>
        <w:pStyle w:val="NormalBold"/>
      </w:pPr>
      <w:r w:rsidRPr="004D4A11">
        <w:rPr>
          <w:rStyle w:val="HideTWBExt"/>
          <w:noProof w:val="0"/>
        </w:rPr>
        <w:t>&lt;Article&gt;</w:t>
      </w:r>
      <w:r w:rsidRPr="004D4A11">
        <w:t>Artigo 41 – n.º 13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A56DDD6" w14:textId="77777777" w:rsidTr="00E63A78">
        <w:trPr>
          <w:trHeight w:val="240"/>
          <w:jc w:val="center"/>
        </w:trPr>
        <w:tc>
          <w:tcPr>
            <w:tcW w:w="9752" w:type="dxa"/>
            <w:gridSpan w:val="2"/>
          </w:tcPr>
          <w:p w14:paraId="45251301" w14:textId="77777777" w:rsidR="00CA04DF" w:rsidRPr="004D4A11" w:rsidRDefault="00CA04DF" w:rsidP="00E63A78"/>
        </w:tc>
      </w:tr>
      <w:tr w:rsidR="00CA04DF" w:rsidRPr="004D4A11" w14:paraId="42193645" w14:textId="77777777" w:rsidTr="00E63A78">
        <w:trPr>
          <w:trHeight w:val="240"/>
          <w:jc w:val="center"/>
        </w:trPr>
        <w:tc>
          <w:tcPr>
            <w:tcW w:w="4876" w:type="dxa"/>
            <w:hideMark/>
          </w:tcPr>
          <w:p w14:paraId="318937BB" w14:textId="77777777" w:rsidR="00CA04DF" w:rsidRPr="004D4A11" w:rsidRDefault="00CA04DF" w:rsidP="00E63A78">
            <w:pPr>
              <w:pStyle w:val="AmColumnHeading"/>
            </w:pPr>
            <w:r w:rsidRPr="004D4A11">
              <w:t>Texto da Comissão</w:t>
            </w:r>
          </w:p>
        </w:tc>
        <w:tc>
          <w:tcPr>
            <w:tcW w:w="4876" w:type="dxa"/>
            <w:hideMark/>
          </w:tcPr>
          <w:p w14:paraId="782BC45E" w14:textId="77777777" w:rsidR="00CA04DF" w:rsidRPr="004D4A11" w:rsidRDefault="00CA04DF" w:rsidP="00E63A78">
            <w:pPr>
              <w:pStyle w:val="AmColumnHeading"/>
            </w:pPr>
            <w:r w:rsidRPr="004D4A11">
              <w:t>Alteração</w:t>
            </w:r>
          </w:p>
        </w:tc>
      </w:tr>
      <w:tr w:rsidR="00CA04DF" w:rsidRPr="004D4A11" w14:paraId="5D5272E8" w14:textId="77777777" w:rsidTr="00E63A78">
        <w:trPr>
          <w:jc w:val="center"/>
        </w:trPr>
        <w:tc>
          <w:tcPr>
            <w:tcW w:w="4876" w:type="dxa"/>
            <w:hideMark/>
          </w:tcPr>
          <w:p w14:paraId="5C43D31A" w14:textId="77777777" w:rsidR="00CA04DF" w:rsidRPr="004D4A11" w:rsidRDefault="00CA04DF" w:rsidP="00E63A78">
            <w:pPr>
              <w:pStyle w:val="Normal6a"/>
            </w:pPr>
            <w:r w:rsidRPr="004D4A11">
              <w:t>13.</w:t>
            </w:r>
            <w:r w:rsidRPr="004D4A11">
              <w:tab/>
              <w:t xml:space="preserve">Durante a apreciação dos pedidos sujeitos a um procedimento de fronteira, os requerentes </w:t>
            </w:r>
            <w:r w:rsidRPr="004D4A11">
              <w:rPr>
                <w:b/>
                <w:i/>
              </w:rPr>
              <w:t>devem</w:t>
            </w:r>
            <w:r w:rsidRPr="004D4A11">
              <w:t xml:space="preserve"> ser mantidos na fronteira externa ou nas zonas de trânsito, ou nas proximidades destas. Cada Estado-Membro comunica individualmente à Comissão, o mais tardar [no prazo de dois meses após a data de aplicação do presente regulamento], os locais em que será efetuado o procedimento de fronteira </w:t>
            </w:r>
            <w:r w:rsidRPr="004D4A11">
              <w:rPr>
                <w:b/>
                <w:i/>
              </w:rPr>
              <w:t>nas fronteiras externas, nas proximidades das fronteiras externas ou zonas de trânsito</w:t>
            </w:r>
            <w:r w:rsidRPr="004D4A11">
              <w:t>, incluindo quando aplicarem o n.º 3, assegurando que a capacidade desses locais é suficiente para o tratamento dos pedidos abrangidos por aquele número. Quaisquer alterações à identificação dos locais em que se aplique o procedimento de fronteira são notificadas à Comissão com uma antecedência de dois meses em relação à produção de efeitos das alterações.</w:t>
            </w:r>
          </w:p>
        </w:tc>
        <w:tc>
          <w:tcPr>
            <w:tcW w:w="4876" w:type="dxa"/>
            <w:hideMark/>
          </w:tcPr>
          <w:p w14:paraId="310664B6" w14:textId="77777777" w:rsidR="00CA04DF" w:rsidRPr="004D4A11" w:rsidRDefault="00CA04DF" w:rsidP="00E63A78">
            <w:pPr>
              <w:pStyle w:val="Normal6a"/>
            </w:pPr>
            <w:r w:rsidRPr="004D4A11">
              <w:t>13.</w:t>
            </w:r>
            <w:r w:rsidRPr="004D4A11">
              <w:tab/>
              <w:t xml:space="preserve">Durante a apreciação dos pedidos sujeitos a um procedimento de fronteira, os requerentes </w:t>
            </w:r>
            <w:r w:rsidRPr="004D4A11">
              <w:rPr>
                <w:b/>
                <w:i/>
              </w:rPr>
              <w:t>podem</w:t>
            </w:r>
            <w:r w:rsidRPr="004D4A11">
              <w:t xml:space="preserve"> ser mantidos </w:t>
            </w:r>
            <w:r w:rsidRPr="004D4A11">
              <w:rPr>
                <w:b/>
                <w:i/>
              </w:rPr>
              <w:t>em qualquer local adequado no território de um Estado-Membro, incluindo</w:t>
            </w:r>
            <w:r w:rsidRPr="004D4A11">
              <w:t xml:space="preserve"> na fronteira externa ou nas zonas de trânsito, ou nas proximidades destas</w:t>
            </w:r>
            <w:r w:rsidRPr="004D4A11">
              <w:rPr>
                <w:b/>
                <w:i/>
              </w:rPr>
              <w:t>, desde que estejam em plena conformidade com a Diretiva XXX/XXX/UE (Diretiva Condições de Acolhimento) e que as necessidades específicas dos requerentes sejam devidamente salvaguardadas</w:t>
            </w:r>
            <w:r w:rsidRPr="004D4A11">
              <w:t>. Cada Estado-Membro comunica individualmente à Comissão, o mais tardar [no prazo de dois meses após a data de aplicação do presente regulamento], os locais em que será efetuado o procedimento de fronteira, incluindo quando aplicarem o n.º 3, assegurando que a capacidade desses locais é suficiente para o tratamento dos pedidos abrangidos por aquele número. Quaisquer alterações à identificação dos locais em que se aplique o procedimento de fronteira são notificadas à Comissão com uma antecedência de dois meses em relação à produção de efeitos das alterações.</w:t>
            </w:r>
          </w:p>
        </w:tc>
      </w:tr>
    </w:tbl>
    <w:p w14:paraId="3F0F117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01EAEC5" w14:textId="77777777" w:rsidR="00CA04DF" w:rsidRPr="004D4A11" w:rsidRDefault="00CA04DF" w:rsidP="00CA04DF">
      <w:r w:rsidRPr="004D4A11">
        <w:rPr>
          <w:rStyle w:val="HideTWBExt"/>
          <w:noProof w:val="0"/>
        </w:rPr>
        <w:t>&lt;/Amend&gt;</w:t>
      </w:r>
    </w:p>
    <w:p w14:paraId="0A199EA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373</w:t>
      </w:r>
      <w:r w:rsidRPr="004D4A11">
        <w:rPr>
          <w:rStyle w:val="HideTWBExt"/>
          <w:noProof w:val="0"/>
        </w:rPr>
        <w:t>&lt;/NumAm&gt;</w:t>
      </w:r>
    </w:p>
    <w:p w14:paraId="13E9073A" w14:textId="77777777" w:rsidR="00CA04DF" w:rsidRPr="004D4A11" w:rsidRDefault="00CA04DF" w:rsidP="00CA04DF">
      <w:pPr>
        <w:pStyle w:val="NormalBold"/>
      </w:pPr>
      <w:r w:rsidRPr="004D4A11">
        <w:rPr>
          <w:rStyle w:val="HideTWBExt"/>
          <w:noProof w:val="0"/>
        </w:rPr>
        <w:t>&lt;RepeatBlock-By&gt;&lt;Members&gt;</w:t>
      </w:r>
      <w:r w:rsidRPr="004D4A11">
        <w:t>Juan Ignacio Zoido Álvarez</w:t>
      </w:r>
      <w:r w:rsidRPr="004D4A11">
        <w:rPr>
          <w:rStyle w:val="HideTWBExt"/>
          <w:noProof w:val="0"/>
        </w:rPr>
        <w:t>&lt;/Members&gt;</w:t>
      </w:r>
    </w:p>
    <w:p w14:paraId="6DC6EE45" w14:textId="77777777" w:rsidR="00CA04DF" w:rsidRPr="004D4A11" w:rsidRDefault="00CA04DF" w:rsidP="00CA04DF">
      <w:pPr>
        <w:pStyle w:val="NormalBold"/>
      </w:pPr>
      <w:r w:rsidRPr="004D4A11">
        <w:rPr>
          <w:rStyle w:val="HideTWBExt"/>
          <w:noProof w:val="0"/>
        </w:rPr>
        <w:t>&lt;/RepeatBlock-By&gt;</w:t>
      </w:r>
    </w:p>
    <w:p w14:paraId="03AFC1B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8A7F5BC" w14:textId="77777777" w:rsidR="00CA04DF" w:rsidRPr="004D4A11" w:rsidRDefault="00CA04DF" w:rsidP="00CA04DF">
      <w:pPr>
        <w:pStyle w:val="NormalBold"/>
      </w:pPr>
      <w:r w:rsidRPr="004D4A11">
        <w:rPr>
          <w:rStyle w:val="HideTWBExt"/>
          <w:noProof w:val="0"/>
        </w:rPr>
        <w:t>&lt;Article&gt;</w:t>
      </w:r>
      <w:r w:rsidRPr="004D4A11">
        <w:t>Artigo 41 – n.º 13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F37509D" w14:textId="77777777" w:rsidTr="00E63A78">
        <w:trPr>
          <w:trHeight w:val="240"/>
          <w:jc w:val="center"/>
        </w:trPr>
        <w:tc>
          <w:tcPr>
            <w:tcW w:w="9752" w:type="dxa"/>
            <w:gridSpan w:val="2"/>
          </w:tcPr>
          <w:p w14:paraId="2E8AD5C2" w14:textId="77777777" w:rsidR="00CA04DF" w:rsidRPr="004D4A11" w:rsidRDefault="00CA04DF" w:rsidP="00E63A78"/>
        </w:tc>
      </w:tr>
      <w:tr w:rsidR="00CA04DF" w:rsidRPr="004D4A11" w14:paraId="3D89CF1B" w14:textId="77777777" w:rsidTr="00E63A78">
        <w:trPr>
          <w:trHeight w:val="240"/>
          <w:jc w:val="center"/>
        </w:trPr>
        <w:tc>
          <w:tcPr>
            <w:tcW w:w="4876" w:type="dxa"/>
            <w:hideMark/>
          </w:tcPr>
          <w:p w14:paraId="281C6869" w14:textId="77777777" w:rsidR="00CA04DF" w:rsidRPr="004D4A11" w:rsidRDefault="00CA04DF" w:rsidP="00E63A78">
            <w:pPr>
              <w:pStyle w:val="AmColumnHeading"/>
            </w:pPr>
            <w:r w:rsidRPr="004D4A11">
              <w:t>Texto da Comissão</w:t>
            </w:r>
          </w:p>
        </w:tc>
        <w:tc>
          <w:tcPr>
            <w:tcW w:w="4876" w:type="dxa"/>
            <w:hideMark/>
          </w:tcPr>
          <w:p w14:paraId="64DE41A9" w14:textId="77777777" w:rsidR="00CA04DF" w:rsidRPr="004D4A11" w:rsidRDefault="00CA04DF" w:rsidP="00E63A78">
            <w:pPr>
              <w:pStyle w:val="AmColumnHeading"/>
            </w:pPr>
            <w:r w:rsidRPr="004D4A11">
              <w:t>Alteração</w:t>
            </w:r>
          </w:p>
        </w:tc>
      </w:tr>
      <w:tr w:rsidR="00CA04DF" w:rsidRPr="004D4A11" w14:paraId="05B16C1B" w14:textId="77777777" w:rsidTr="00E63A78">
        <w:trPr>
          <w:jc w:val="center"/>
        </w:trPr>
        <w:tc>
          <w:tcPr>
            <w:tcW w:w="4876" w:type="dxa"/>
            <w:hideMark/>
          </w:tcPr>
          <w:p w14:paraId="6ADB090F" w14:textId="77777777" w:rsidR="00CA04DF" w:rsidRPr="004D4A11" w:rsidRDefault="00CA04DF" w:rsidP="00E63A78">
            <w:pPr>
              <w:pStyle w:val="Normal6a"/>
            </w:pPr>
            <w:r w:rsidRPr="004D4A11">
              <w:t>13.</w:t>
            </w:r>
            <w:r w:rsidRPr="004D4A11">
              <w:tab/>
              <w:t xml:space="preserve">Durante a apreciação dos pedidos sujeitos a um procedimento de fronteira, os requerentes </w:t>
            </w:r>
            <w:r w:rsidRPr="004D4A11">
              <w:rPr>
                <w:b/>
                <w:i/>
              </w:rPr>
              <w:t>devem ser mantidos na fronteira externa ou nas zonas de trânsito, ou nas proximidades destas</w:t>
            </w:r>
            <w:r w:rsidRPr="004D4A11">
              <w:t>. Cada Estado-Membro comunica individualmente à Comissão, o mais tardar [no prazo de dois meses após a data de aplicação do presente regulamento], os locais em que será efetuado o procedimento de fronteira nas fronteiras externas, nas proximidades das fronteiras externas ou zonas de trânsito, incluindo quando aplicarem o n.º 3, assegurando que a capacidade desses locais é suficiente para o tratamento dos pedidos abrangidos por aquele número. Quaisquer alterações à identificação dos locais em que se aplique o procedimento de fronteira são notificadas à Comissão com uma antecedência de dois meses em relação à produção de efeitos das alterações.</w:t>
            </w:r>
          </w:p>
        </w:tc>
        <w:tc>
          <w:tcPr>
            <w:tcW w:w="4876" w:type="dxa"/>
            <w:hideMark/>
          </w:tcPr>
          <w:p w14:paraId="6FF784E0" w14:textId="77777777" w:rsidR="00CA04DF" w:rsidRPr="004D4A11" w:rsidRDefault="00CA04DF" w:rsidP="00E63A78">
            <w:pPr>
              <w:pStyle w:val="Normal6a"/>
            </w:pPr>
            <w:r w:rsidRPr="004D4A11">
              <w:t>13.</w:t>
            </w:r>
            <w:r w:rsidRPr="004D4A11">
              <w:tab/>
              <w:t xml:space="preserve">Durante a apreciação dos pedidos sujeitos a um procedimento de fronteira, </w:t>
            </w:r>
            <w:r w:rsidRPr="004D4A11">
              <w:rPr>
                <w:b/>
                <w:i/>
              </w:rPr>
              <w:t>as autoridades nacionais podem exigir que</w:t>
            </w:r>
            <w:r w:rsidRPr="004D4A11">
              <w:t xml:space="preserve"> os requerentes </w:t>
            </w:r>
            <w:r w:rsidRPr="004D4A11">
              <w:rPr>
                <w:b/>
                <w:i/>
              </w:rPr>
              <w:t>permaneçam nos locais designados por cada Estado-Membro, a fim de concluir o procedimento de fronteira</w:t>
            </w:r>
            <w:r w:rsidRPr="004D4A11">
              <w:t>. Cada Estado-Membro comunica individualmente à Comissão, o mais tardar [no prazo de dois meses após a data de aplicação do presente regulamento], os locais em que será efetuado o procedimento de fronteira nas fronteiras externas, nas proximidades das fronteiras externas ou zonas de trânsito, incluindo quando aplicarem o n.º 3, assegurando que a capacidade desses locais é suficiente para o tratamento dos pedidos abrangidos por aquele número. Quaisquer alterações à identificação dos locais em que se aplique o procedimento de fronteira são notificadas à Comissão com uma antecedência de dois meses em relação à produção de efeitos das alterações.</w:t>
            </w:r>
          </w:p>
        </w:tc>
      </w:tr>
    </w:tbl>
    <w:p w14:paraId="028CFC7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{ES}</w:t>
      </w:r>
      <w:r w:rsidRPr="004D4A11">
        <w:t>es</w:t>
      </w:r>
      <w:r w:rsidRPr="004D4A11">
        <w:rPr>
          <w:rStyle w:val="HideTWBExt"/>
          <w:noProof w:val="0"/>
        </w:rPr>
        <w:t>&lt;/Original&gt;</w:t>
      </w:r>
    </w:p>
    <w:p w14:paraId="75BEEF1F" w14:textId="77777777" w:rsidR="00CA04DF" w:rsidRPr="004D4A11" w:rsidRDefault="00CA04DF" w:rsidP="00CA04DF">
      <w:r w:rsidRPr="004D4A11">
        <w:rPr>
          <w:rStyle w:val="HideTWBExt"/>
          <w:noProof w:val="0"/>
        </w:rPr>
        <w:t>&lt;/Amend&gt;</w:t>
      </w:r>
    </w:p>
    <w:p w14:paraId="708F772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374</w:t>
      </w:r>
      <w:r w:rsidRPr="004D4A11">
        <w:rPr>
          <w:rStyle w:val="HideTWBExt"/>
          <w:noProof w:val="0"/>
        </w:rPr>
        <w:t>&lt;/NumAm&gt;</w:t>
      </w:r>
    </w:p>
    <w:p w14:paraId="4ADA1C8E"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2C865F42" w14:textId="77777777" w:rsidR="00CA04DF" w:rsidRPr="004D4A11" w:rsidRDefault="00CA04DF" w:rsidP="00CA04DF">
      <w:pPr>
        <w:pStyle w:val="NormalBold"/>
      </w:pPr>
      <w:r w:rsidRPr="004D4A11">
        <w:rPr>
          <w:rStyle w:val="HideTWBExt"/>
          <w:noProof w:val="0"/>
        </w:rPr>
        <w:t>&lt;/RepeatBlock-By&gt;</w:t>
      </w:r>
    </w:p>
    <w:p w14:paraId="3A01417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D3A426F" w14:textId="77777777" w:rsidR="00CA04DF" w:rsidRPr="004D4A11" w:rsidRDefault="00CA04DF" w:rsidP="00CA04DF">
      <w:pPr>
        <w:pStyle w:val="NormalBold"/>
      </w:pPr>
      <w:r w:rsidRPr="004D4A11">
        <w:rPr>
          <w:rStyle w:val="HideTWBExt"/>
          <w:noProof w:val="0"/>
        </w:rPr>
        <w:t>&lt;Article&gt;</w:t>
      </w:r>
      <w:r w:rsidRPr="004D4A11">
        <w:t>Artigo 41 – n.º 13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8C89982" w14:textId="77777777" w:rsidTr="00E63A78">
        <w:trPr>
          <w:trHeight w:val="240"/>
          <w:jc w:val="center"/>
        </w:trPr>
        <w:tc>
          <w:tcPr>
            <w:tcW w:w="9752" w:type="dxa"/>
            <w:gridSpan w:val="2"/>
          </w:tcPr>
          <w:p w14:paraId="1F1376FD" w14:textId="77777777" w:rsidR="00CA04DF" w:rsidRPr="004D4A11" w:rsidRDefault="00CA04DF" w:rsidP="00E63A78"/>
        </w:tc>
      </w:tr>
      <w:tr w:rsidR="00CA04DF" w:rsidRPr="004D4A11" w14:paraId="66EBEE0B" w14:textId="77777777" w:rsidTr="00E63A78">
        <w:trPr>
          <w:trHeight w:val="240"/>
          <w:jc w:val="center"/>
        </w:trPr>
        <w:tc>
          <w:tcPr>
            <w:tcW w:w="4876" w:type="dxa"/>
            <w:hideMark/>
          </w:tcPr>
          <w:p w14:paraId="52B5E2A6" w14:textId="77777777" w:rsidR="00CA04DF" w:rsidRPr="004D4A11" w:rsidRDefault="00CA04DF" w:rsidP="00E63A78">
            <w:pPr>
              <w:pStyle w:val="AmColumnHeading"/>
            </w:pPr>
            <w:r w:rsidRPr="004D4A11">
              <w:t>Texto da Comissão</w:t>
            </w:r>
          </w:p>
        </w:tc>
        <w:tc>
          <w:tcPr>
            <w:tcW w:w="4876" w:type="dxa"/>
            <w:hideMark/>
          </w:tcPr>
          <w:p w14:paraId="26C4CCA7" w14:textId="77777777" w:rsidR="00CA04DF" w:rsidRPr="004D4A11" w:rsidRDefault="00CA04DF" w:rsidP="00E63A78">
            <w:pPr>
              <w:pStyle w:val="AmColumnHeading"/>
            </w:pPr>
            <w:r w:rsidRPr="004D4A11">
              <w:t>Alteração</w:t>
            </w:r>
          </w:p>
        </w:tc>
      </w:tr>
      <w:tr w:rsidR="00CA04DF" w:rsidRPr="004D4A11" w14:paraId="70AC4301" w14:textId="77777777" w:rsidTr="00E63A78">
        <w:trPr>
          <w:jc w:val="center"/>
        </w:trPr>
        <w:tc>
          <w:tcPr>
            <w:tcW w:w="4876" w:type="dxa"/>
            <w:hideMark/>
          </w:tcPr>
          <w:p w14:paraId="041811DD" w14:textId="77777777" w:rsidR="00CA04DF" w:rsidRPr="004D4A11" w:rsidRDefault="00CA04DF" w:rsidP="00E63A78">
            <w:pPr>
              <w:pStyle w:val="Normal6a"/>
            </w:pPr>
            <w:r w:rsidRPr="004D4A11">
              <w:t>13.</w:t>
            </w:r>
            <w:r w:rsidRPr="004D4A11">
              <w:tab/>
              <w:t xml:space="preserve">Durante a apreciação dos pedidos </w:t>
            </w:r>
            <w:r w:rsidRPr="004D4A11">
              <w:rPr>
                <w:b/>
                <w:i/>
              </w:rPr>
              <w:t>sujeitos a um</w:t>
            </w:r>
            <w:r w:rsidRPr="004D4A11">
              <w:t xml:space="preserve"> procedimento de fronteira, os requerentes devem ser mantidos na fronteira externa ou nas zonas de trânsito, ou nas proximidades destas. Cada Estado-Membro comunica individualmente à Comissão, o mais tardar [no prazo de </w:t>
            </w:r>
            <w:r w:rsidRPr="004D4A11">
              <w:rPr>
                <w:b/>
                <w:i/>
              </w:rPr>
              <w:t>dois</w:t>
            </w:r>
            <w:r w:rsidRPr="004D4A11">
              <w:t xml:space="preserve"> meses após a data de aplicação do presente regulamento], os locais em que será efetuado o procedimento de fronteira nas fronteiras externas, nas proximidades das fronteiras externas ou zonas de trânsito</w:t>
            </w:r>
            <w:r w:rsidRPr="004D4A11">
              <w:rPr>
                <w:b/>
                <w:i/>
              </w:rPr>
              <w:t>, incluindo quando aplicarem o n.º 3</w:t>
            </w:r>
            <w:r w:rsidRPr="004D4A11">
              <w:t xml:space="preserve">, assegurando que a capacidade desses locais é suficiente para o tratamento dos pedidos abrangidos por aquele número. Quaisquer alterações à identificação dos locais em que se aplique o procedimento de fronteira são notificadas à Comissão com uma antecedência de </w:t>
            </w:r>
            <w:r w:rsidRPr="004D4A11">
              <w:rPr>
                <w:b/>
                <w:i/>
              </w:rPr>
              <w:t>dois</w:t>
            </w:r>
            <w:r w:rsidRPr="004D4A11">
              <w:t xml:space="preserve"> meses em relação à produção de efeitos das alterações.</w:t>
            </w:r>
          </w:p>
        </w:tc>
        <w:tc>
          <w:tcPr>
            <w:tcW w:w="4876" w:type="dxa"/>
            <w:hideMark/>
          </w:tcPr>
          <w:p w14:paraId="2A71F40C" w14:textId="77777777" w:rsidR="00CA04DF" w:rsidRPr="004D4A11" w:rsidRDefault="00CA04DF" w:rsidP="00E63A78">
            <w:pPr>
              <w:pStyle w:val="Normal6a"/>
            </w:pPr>
            <w:r w:rsidRPr="004D4A11">
              <w:t>13.</w:t>
            </w:r>
            <w:r w:rsidRPr="004D4A11">
              <w:tab/>
              <w:t xml:space="preserve">Durante a apreciação dos pedidos </w:t>
            </w:r>
            <w:r w:rsidRPr="004D4A11">
              <w:rPr>
                <w:b/>
                <w:i/>
              </w:rPr>
              <w:t>no âmbito do</w:t>
            </w:r>
            <w:r w:rsidRPr="004D4A11">
              <w:t xml:space="preserve"> procedimento de fronteira, os requerentes devem ser mantidos na fronteira externa ou nas zonas de trânsito, ou nas proximidades destas. Cada Estado-Membro comunica individualmente à Comissão, o mais tardar [no prazo de </w:t>
            </w:r>
            <w:r w:rsidRPr="004D4A11">
              <w:rPr>
                <w:b/>
                <w:i/>
              </w:rPr>
              <w:t>seis</w:t>
            </w:r>
            <w:r w:rsidRPr="004D4A11">
              <w:t xml:space="preserve"> meses após a data de aplicação do presente regulamento], os locais em que será efetuado o procedimento de fronteira nas fronteiras externas, nas proximidades das fronteiras externas ou zonas de trânsito, assegurando que a capacidade desses locais é suficiente para o tratamento dos pedidos abrangidos por aquele número. Quaisquer alterações à identificação dos locais em que se aplique o procedimento de fronteira são notificadas à Comissão com uma antecedência de </w:t>
            </w:r>
            <w:r w:rsidRPr="004D4A11">
              <w:rPr>
                <w:b/>
                <w:i/>
              </w:rPr>
              <w:t>seis</w:t>
            </w:r>
            <w:r w:rsidRPr="004D4A11">
              <w:t xml:space="preserve"> meses em relação à produção de efeitos das alterações</w:t>
            </w:r>
            <w:r w:rsidRPr="004D4A11">
              <w:rPr>
                <w:b/>
                <w:i/>
              </w:rPr>
              <w:t>, a fim de assegurar que os Estados-Membros têm tempo suficiente para identificar novos locais</w:t>
            </w:r>
            <w:r w:rsidRPr="004D4A11">
              <w:t>.</w:t>
            </w:r>
          </w:p>
        </w:tc>
      </w:tr>
    </w:tbl>
    <w:p w14:paraId="1B93649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087C091" w14:textId="77777777" w:rsidR="00CA04DF" w:rsidRPr="004D4A11" w:rsidRDefault="00CA04DF" w:rsidP="00CA04DF">
      <w:r w:rsidRPr="004D4A11">
        <w:rPr>
          <w:rStyle w:val="HideTWBExt"/>
          <w:noProof w:val="0"/>
        </w:rPr>
        <w:t>&lt;/Amend&gt;</w:t>
      </w:r>
    </w:p>
    <w:p w14:paraId="3C4F478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375</w:t>
      </w:r>
      <w:r w:rsidRPr="004D4A11">
        <w:rPr>
          <w:rStyle w:val="HideTWBExt"/>
          <w:noProof w:val="0"/>
        </w:rPr>
        <w:t>&lt;/NumAm&gt;</w:t>
      </w:r>
    </w:p>
    <w:p w14:paraId="4878725E" w14:textId="77777777" w:rsidR="00CA04DF" w:rsidRPr="004D4A11" w:rsidRDefault="00CA04DF" w:rsidP="00CA04DF">
      <w:pPr>
        <w:pStyle w:val="NormalBold"/>
      </w:pPr>
      <w:r w:rsidRPr="004D4A11">
        <w:rPr>
          <w:rStyle w:val="HideTWBExt"/>
          <w:noProof w:val="0"/>
        </w:rPr>
        <w:t>&lt;RepeatBlock-By&gt;&lt;Members&gt;</w:t>
      </w:r>
      <w:r w:rsidRPr="004D4A11">
        <w:t>Assita Kanko</w:t>
      </w:r>
      <w:r w:rsidRPr="004D4A11">
        <w:rPr>
          <w:rStyle w:val="HideTWBExt"/>
          <w:noProof w:val="0"/>
        </w:rPr>
        <w:t>&lt;/Members&gt;</w:t>
      </w:r>
    </w:p>
    <w:p w14:paraId="4FC855F1" w14:textId="77777777" w:rsidR="00CA04DF" w:rsidRPr="004D4A11" w:rsidRDefault="00CA04DF" w:rsidP="00CA04DF">
      <w:pPr>
        <w:pStyle w:val="NormalBold"/>
      </w:pPr>
      <w:r w:rsidRPr="004D4A11">
        <w:rPr>
          <w:rStyle w:val="HideTWBExt"/>
          <w:noProof w:val="0"/>
        </w:rPr>
        <w:t>&lt;/RepeatBlock-By&gt;</w:t>
      </w:r>
    </w:p>
    <w:p w14:paraId="5395D79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67BA76C" w14:textId="77777777" w:rsidR="00CA04DF" w:rsidRPr="004D4A11" w:rsidRDefault="00CA04DF" w:rsidP="00CA04DF">
      <w:pPr>
        <w:pStyle w:val="NormalBold"/>
      </w:pPr>
      <w:r w:rsidRPr="004D4A11">
        <w:rPr>
          <w:rStyle w:val="HideTWBExt"/>
          <w:noProof w:val="0"/>
        </w:rPr>
        <w:t>&lt;Article&gt;</w:t>
      </w:r>
      <w:r w:rsidRPr="004D4A11">
        <w:t>Artigo 41 – n.º 13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F4D2352" w14:textId="77777777" w:rsidTr="00E63A78">
        <w:trPr>
          <w:trHeight w:val="240"/>
          <w:jc w:val="center"/>
        </w:trPr>
        <w:tc>
          <w:tcPr>
            <w:tcW w:w="9752" w:type="dxa"/>
            <w:gridSpan w:val="2"/>
          </w:tcPr>
          <w:p w14:paraId="40D2BA98" w14:textId="77777777" w:rsidR="00CA04DF" w:rsidRPr="004D4A11" w:rsidRDefault="00CA04DF" w:rsidP="00E63A78"/>
        </w:tc>
      </w:tr>
      <w:tr w:rsidR="00CA04DF" w:rsidRPr="004D4A11" w14:paraId="67562863" w14:textId="77777777" w:rsidTr="00E63A78">
        <w:trPr>
          <w:trHeight w:val="240"/>
          <w:jc w:val="center"/>
        </w:trPr>
        <w:tc>
          <w:tcPr>
            <w:tcW w:w="4876" w:type="dxa"/>
            <w:hideMark/>
          </w:tcPr>
          <w:p w14:paraId="7D50F347" w14:textId="77777777" w:rsidR="00CA04DF" w:rsidRPr="004D4A11" w:rsidRDefault="00CA04DF" w:rsidP="00E63A78">
            <w:pPr>
              <w:pStyle w:val="AmColumnHeading"/>
            </w:pPr>
            <w:r w:rsidRPr="004D4A11">
              <w:t>Texto da Comissão</w:t>
            </w:r>
          </w:p>
        </w:tc>
        <w:tc>
          <w:tcPr>
            <w:tcW w:w="4876" w:type="dxa"/>
            <w:hideMark/>
          </w:tcPr>
          <w:p w14:paraId="2591D99D" w14:textId="77777777" w:rsidR="00CA04DF" w:rsidRPr="004D4A11" w:rsidRDefault="00CA04DF" w:rsidP="00E63A78">
            <w:pPr>
              <w:pStyle w:val="AmColumnHeading"/>
            </w:pPr>
            <w:r w:rsidRPr="004D4A11">
              <w:t>Alteração</w:t>
            </w:r>
          </w:p>
        </w:tc>
      </w:tr>
      <w:tr w:rsidR="00CA04DF" w:rsidRPr="004D4A11" w14:paraId="4AEAE48D" w14:textId="77777777" w:rsidTr="00E63A78">
        <w:trPr>
          <w:jc w:val="center"/>
        </w:trPr>
        <w:tc>
          <w:tcPr>
            <w:tcW w:w="4876" w:type="dxa"/>
            <w:hideMark/>
          </w:tcPr>
          <w:p w14:paraId="6F583B53" w14:textId="77777777" w:rsidR="00CA04DF" w:rsidRPr="004D4A11" w:rsidRDefault="00CA04DF" w:rsidP="00E63A78">
            <w:pPr>
              <w:pStyle w:val="Normal6a"/>
            </w:pPr>
            <w:r w:rsidRPr="004D4A11">
              <w:t>13.</w:t>
            </w:r>
            <w:r w:rsidRPr="004D4A11">
              <w:tab/>
              <w:t>Durante a apreciação dos pedidos sujeitos a um procedimento de fronteira, os requerentes devem ser mantidos na fronteira externa ou nas zonas de trânsito, ou nas proximidades destas. Cada Estado-Membro comunica individualmente à Comissão, o mais tardar [no prazo de dois meses após a data de aplicação do presente regulamento], os locais em que será efetuado o procedimento de fronteira nas fronteiras externas, nas proximidades das fronteiras externas ou zonas de trânsito, incluindo quando aplicarem o n.º 3, assegurando que a capacidade desses locais é suficiente para o tratamento dos pedidos abrangidos por aquele número. Quaisquer alterações à identificação dos locais em que se aplique o procedimento de fronteira são notificadas à Comissão com uma antecedência de dois meses em relação à produção de efeitos das alterações.</w:t>
            </w:r>
          </w:p>
        </w:tc>
        <w:tc>
          <w:tcPr>
            <w:tcW w:w="4876" w:type="dxa"/>
            <w:hideMark/>
          </w:tcPr>
          <w:p w14:paraId="26E8C56E" w14:textId="77777777" w:rsidR="00CA04DF" w:rsidRPr="004D4A11" w:rsidRDefault="00CA04DF" w:rsidP="00E63A78">
            <w:pPr>
              <w:pStyle w:val="Normal6a"/>
            </w:pPr>
            <w:r w:rsidRPr="004D4A11">
              <w:t>13.</w:t>
            </w:r>
            <w:r w:rsidRPr="004D4A11">
              <w:tab/>
              <w:t>Durante a apreciação dos pedidos sujeitos a um procedimento de fronteira, os requerentes devem ser mantidos na fronteira externa ou nas zonas de trânsito, ou nas proximidades destas</w:t>
            </w:r>
            <w:r w:rsidRPr="004D4A11">
              <w:rPr>
                <w:b/>
                <w:i/>
              </w:rPr>
              <w:t>. Os Estados-Membros podem igualmente escolher outros locais, com base em necessidades geográficas, logísticas ou de outra natureza</w:t>
            </w:r>
            <w:r w:rsidRPr="004D4A11">
              <w:t>. Cada Estado-Membro comunica individualmente à Comissão, o mais tardar [no prazo de dois meses após a data de aplicação do presente regulamento], os locais em que será efetuado o procedimento de fronteira, incluindo quando aplicarem o n.º 3, assegurando que a capacidade desses locais é suficiente para o tratamento dos pedidos abrangidos por aquele número. Quaisquer alterações à identificação dos locais em que se aplique o procedimento de fronteira são notificadas à Comissão com uma antecedência de dois meses em relação à produção de efeitos das alterações.</w:t>
            </w:r>
          </w:p>
        </w:tc>
      </w:tr>
    </w:tbl>
    <w:p w14:paraId="304EDC0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C5BB41C" w14:textId="77777777" w:rsidR="00CA04DF" w:rsidRPr="004D4A11" w:rsidRDefault="00CA04DF" w:rsidP="00CA04DF">
      <w:r w:rsidRPr="004D4A11">
        <w:rPr>
          <w:rStyle w:val="HideTWBExt"/>
          <w:noProof w:val="0"/>
        </w:rPr>
        <w:t>&lt;/Amend&gt;</w:t>
      </w:r>
    </w:p>
    <w:p w14:paraId="3E70BAD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376</w:t>
      </w:r>
      <w:r w:rsidRPr="004D4A11">
        <w:rPr>
          <w:rStyle w:val="HideTWBExt"/>
          <w:noProof w:val="0"/>
        </w:rPr>
        <w:t>&lt;/NumAm&gt;</w:t>
      </w:r>
    </w:p>
    <w:p w14:paraId="05BD1504"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41DBE96F" w14:textId="77777777" w:rsidR="00CA04DF" w:rsidRPr="004D4A11" w:rsidRDefault="00CA04DF" w:rsidP="00CA04DF">
      <w:pPr>
        <w:pStyle w:val="NormalBold"/>
      </w:pPr>
      <w:r w:rsidRPr="004D4A11">
        <w:rPr>
          <w:rStyle w:val="HideTWBExt"/>
          <w:noProof w:val="0"/>
        </w:rPr>
        <w:t>&lt;/RepeatBlock-By&gt;</w:t>
      </w:r>
    </w:p>
    <w:p w14:paraId="2C971CE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C3C414D" w14:textId="77777777" w:rsidR="00CA04DF" w:rsidRPr="004D4A11" w:rsidRDefault="00CA04DF" w:rsidP="00CA04DF">
      <w:pPr>
        <w:pStyle w:val="NormalBold"/>
      </w:pPr>
      <w:r w:rsidRPr="004D4A11">
        <w:rPr>
          <w:rStyle w:val="HideTWBExt"/>
          <w:noProof w:val="0"/>
        </w:rPr>
        <w:t>&lt;Article&gt;</w:t>
      </w:r>
      <w:r w:rsidRPr="004D4A11">
        <w:t>Artigo 41 – n.º 13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8A9D5DD" w14:textId="77777777" w:rsidTr="00E63A78">
        <w:trPr>
          <w:trHeight w:val="240"/>
          <w:jc w:val="center"/>
        </w:trPr>
        <w:tc>
          <w:tcPr>
            <w:tcW w:w="9752" w:type="dxa"/>
            <w:gridSpan w:val="2"/>
          </w:tcPr>
          <w:p w14:paraId="6EA20514" w14:textId="77777777" w:rsidR="00CA04DF" w:rsidRPr="004D4A11" w:rsidRDefault="00CA04DF" w:rsidP="00E63A78"/>
        </w:tc>
      </w:tr>
      <w:tr w:rsidR="00CA04DF" w:rsidRPr="004D4A11" w14:paraId="0B010670" w14:textId="77777777" w:rsidTr="00E63A78">
        <w:trPr>
          <w:trHeight w:val="240"/>
          <w:jc w:val="center"/>
        </w:trPr>
        <w:tc>
          <w:tcPr>
            <w:tcW w:w="4876" w:type="dxa"/>
            <w:hideMark/>
          </w:tcPr>
          <w:p w14:paraId="067E5408" w14:textId="77777777" w:rsidR="00CA04DF" w:rsidRPr="004D4A11" w:rsidRDefault="00CA04DF" w:rsidP="00E63A78">
            <w:pPr>
              <w:pStyle w:val="AmColumnHeading"/>
            </w:pPr>
            <w:r w:rsidRPr="004D4A11">
              <w:t>Texto da Comissão</w:t>
            </w:r>
          </w:p>
        </w:tc>
        <w:tc>
          <w:tcPr>
            <w:tcW w:w="4876" w:type="dxa"/>
            <w:hideMark/>
          </w:tcPr>
          <w:p w14:paraId="376A7B18" w14:textId="77777777" w:rsidR="00CA04DF" w:rsidRPr="004D4A11" w:rsidRDefault="00CA04DF" w:rsidP="00E63A78">
            <w:pPr>
              <w:pStyle w:val="AmColumnHeading"/>
            </w:pPr>
            <w:r w:rsidRPr="004D4A11">
              <w:t>Alteração</w:t>
            </w:r>
          </w:p>
        </w:tc>
      </w:tr>
      <w:tr w:rsidR="00CA04DF" w:rsidRPr="004D4A11" w14:paraId="225E31FE" w14:textId="77777777" w:rsidTr="00E63A78">
        <w:trPr>
          <w:jc w:val="center"/>
        </w:trPr>
        <w:tc>
          <w:tcPr>
            <w:tcW w:w="4876" w:type="dxa"/>
            <w:hideMark/>
          </w:tcPr>
          <w:p w14:paraId="4160AB70" w14:textId="77777777" w:rsidR="00CA04DF" w:rsidRPr="004D4A11" w:rsidRDefault="00CA04DF" w:rsidP="00E63A78">
            <w:pPr>
              <w:pStyle w:val="Normal6a"/>
            </w:pPr>
            <w:r w:rsidRPr="004D4A11">
              <w:t>13.</w:t>
            </w:r>
            <w:r w:rsidRPr="004D4A11">
              <w:tab/>
              <w:t xml:space="preserve">Durante a apreciação dos pedidos sujeitos a um procedimento de fronteira, os requerentes </w:t>
            </w:r>
            <w:r w:rsidRPr="004D4A11">
              <w:rPr>
                <w:b/>
                <w:i/>
              </w:rPr>
              <w:t>devem ser mantidos</w:t>
            </w:r>
            <w:r w:rsidRPr="004D4A11">
              <w:t xml:space="preserve"> na fronteira externa ou nas zonas de trânsito, ou nas proximidades destas. Cada Estado-Membro comunica individualmente à Comissão, o mais tardar [no prazo de dois meses após a data de aplicação do presente regulamento], os locais em que será efetuado o procedimento de fronteira </w:t>
            </w:r>
            <w:r w:rsidRPr="004D4A11">
              <w:rPr>
                <w:b/>
                <w:i/>
              </w:rPr>
              <w:t>nas fronteiras externas, nas proximidades das fronteiras externas ou zonas de trânsito, incluindo quando aplicarem o n.º 3</w:t>
            </w:r>
            <w:r w:rsidRPr="004D4A11">
              <w:t>, assegurando que a capacidade desses locais é suficiente para o tratamento dos pedidos abrangidos por aquele número. Quaisquer alterações à identificação dos locais em que se aplique o procedimento de fronteira são notificadas à Comissão com uma antecedência de dois meses em relação à produção de efeitos das alterações.</w:t>
            </w:r>
          </w:p>
        </w:tc>
        <w:tc>
          <w:tcPr>
            <w:tcW w:w="4876" w:type="dxa"/>
            <w:hideMark/>
          </w:tcPr>
          <w:p w14:paraId="349DBCBB" w14:textId="77777777" w:rsidR="00CA04DF" w:rsidRPr="004D4A11" w:rsidRDefault="00CA04DF" w:rsidP="00E63A78">
            <w:pPr>
              <w:pStyle w:val="Normal6a"/>
            </w:pPr>
            <w:r w:rsidRPr="004D4A11">
              <w:t>13.</w:t>
            </w:r>
            <w:r w:rsidRPr="004D4A11">
              <w:tab/>
              <w:t xml:space="preserve">Durante a apreciação dos pedidos sujeitos a um procedimento de fronteira, os requerentes </w:t>
            </w:r>
            <w:r w:rsidRPr="004D4A11">
              <w:rPr>
                <w:b/>
                <w:i/>
              </w:rPr>
              <w:t>podem ser alojados</w:t>
            </w:r>
            <w:r w:rsidRPr="004D4A11">
              <w:t xml:space="preserve"> na fronteira externa ou nas zonas de trânsito, ou nas proximidades destas</w:t>
            </w:r>
            <w:r w:rsidRPr="004D4A11">
              <w:rPr>
                <w:b/>
                <w:i/>
              </w:rPr>
              <w:t>, desde que sejam cumpridas as condições de acolhimento previstas na Diretiva (UE) XXX/XXX</w:t>
            </w:r>
            <w:r w:rsidRPr="004D4A11">
              <w:t>. Cada Estado-Membro comunica individualmente à Comissão, o mais tardar [no prazo de dois meses após a data de aplicação do presente regulamento], os locais em que será efetuado o procedimento de fronteira, assegurando que a capacidade desses locais é suficiente para o tratamento dos pedidos abrangidos por aquele número. Quaisquer alterações à identificação dos locais em que se aplique o procedimento de fronteira são notificadas à Comissão com uma antecedência de dois meses em relação à produção de efeitos das alterações.</w:t>
            </w:r>
          </w:p>
        </w:tc>
      </w:tr>
    </w:tbl>
    <w:p w14:paraId="12B0B1D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FA46E43"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0226C74D" w14:textId="77777777" w:rsidR="00CA04DF" w:rsidRPr="004D4A11" w:rsidRDefault="00CA04DF" w:rsidP="00CA04DF">
      <w:pPr>
        <w:pStyle w:val="AmJustText"/>
      </w:pPr>
      <w:r w:rsidRPr="004D4A11">
        <w:t>A Diretiva Condições de Acolhimento é aplicável a todos os requerentes de proteção internacional. O mesmo se aplica ao procedimento de fronteira, que, em qualquer circunstância, não deve ser obrigatório. Outras alterações são para efeitos de coerência.</w:t>
      </w:r>
    </w:p>
    <w:p w14:paraId="24B888FA" w14:textId="77777777" w:rsidR="00CA04DF" w:rsidRPr="004D4A11" w:rsidRDefault="00CA04DF" w:rsidP="00CA04DF">
      <w:r w:rsidRPr="004D4A11">
        <w:rPr>
          <w:rStyle w:val="HideTWBExt"/>
          <w:noProof w:val="0"/>
        </w:rPr>
        <w:t>&lt;/Amend&gt;</w:t>
      </w:r>
    </w:p>
    <w:p w14:paraId="2BD6036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377</w:t>
      </w:r>
      <w:r w:rsidRPr="004D4A11">
        <w:rPr>
          <w:rStyle w:val="HideTWBExt"/>
          <w:noProof w:val="0"/>
        </w:rPr>
        <w:t>&lt;/NumAm&gt;</w:t>
      </w:r>
    </w:p>
    <w:p w14:paraId="4C4DB24E"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BBE2809" w14:textId="77777777" w:rsidR="00CA04DF" w:rsidRPr="004D4A11" w:rsidRDefault="00CA04DF" w:rsidP="00CA04DF">
      <w:pPr>
        <w:pStyle w:val="NormalBold"/>
      </w:pPr>
      <w:r w:rsidRPr="004D4A11">
        <w:rPr>
          <w:rStyle w:val="HideTWBExt"/>
          <w:noProof w:val="0"/>
        </w:rPr>
        <w:t>&lt;/RepeatBlock-By&gt;</w:t>
      </w:r>
    </w:p>
    <w:p w14:paraId="2912C8F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0B4BAEB" w14:textId="77777777" w:rsidR="00CA04DF" w:rsidRPr="004D4A11" w:rsidRDefault="00CA04DF" w:rsidP="00CA04DF">
      <w:pPr>
        <w:pStyle w:val="NormalBold"/>
      </w:pPr>
      <w:r w:rsidRPr="004D4A11">
        <w:rPr>
          <w:rStyle w:val="HideTWBExt"/>
          <w:noProof w:val="0"/>
        </w:rPr>
        <w:t>&lt;Article&gt;</w:t>
      </w:r>
      <w:r w:rsidRPr="004D4A11">
        <w:t>Artigo 41 – n.º 13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FF2B8A9" w14:textId="77777777" w:rsidTr="00E63A78">
        <w:trPr>
          <w:trHeight w:val="240"/>
          <w:jc w:val="center"/>
        </w:trPr>
        <w:tc>
          <w:tcPr>
            <w:tcW w:w="9752" w:type="dxa"/>
            <w:gridSpan w:val="2"/>
          </w:tcPr>
          <w:p w14:paraId="4073A7A2" w14:textId="77777777" w:rsidR="00CA04DF" w:rsidRPr="004D4A11" w:rsidRDefault="00CA04DF" w:rsidP="00E63A78"/>
        </w:tc>
      </w:tr>
      <w:tr w:rsidR="00CA04DF" w:rsidRPr="004D4A11" w14:paraId="5E38EA8E" w14:textId="77777777" w:rsidTr="00E63A78">
        <w:trPr>
          <w:trHeight w:val="240"/>
          <w:jc w:val="center"/>
        </w:trPr>
        <w:tc>
          <w:tcPr>
            <w:tcW w:w="4876" w:type="dxa"/>
            <w:hideMark/>
          </w:tcPr>
          <w:p w14:paraId="0DA2F7D3" w14:textId="77777777" w:rsidR="00CA04DF" w:rsidRPr="004D4A11" w:rsidRDefault="00CA04DF" w:rsidP="00E63A78">
            <w:pPr>
              <w:pStyle w:val="AmColumnHeading"/>
            </w:pPr>
            <w:r w:rsidRPr="004D4A11">
              <w:t>Texto da Comissão</w:t>
            </w:r>
          </w:p>
        </w:tc>
        <w:tc>
          <w:tcPr>
            <w:tcW w:w="4876" w:type="dxa"/>
            <w:hideMark/>
          </w:tcPr>
          <w:p w14:paraId="400A179E" w14:textId="77777777" w:rsidR="00CA04DF" w:rsidRPr="004D4A11" w:rsidRDefault="00CA04DF" w:rsidP="00E63A78">
            <w:pPr>
              <w:pStyle w:val="AmColumnHeading"/>
            </w:pPr>
            <w:r w:rsidRPr="004D4A11">
              <w:t>Alteração</w:t>
            </w:r>
          </w:p>
        </w:tc>
      </w:tr>
      <w:tr w:rsidR="00CA04DF" w:rsidRPr="004D4A11" w14:paraId="6067154C" w14:textId="77777777" w:rsidTr="00E63A78">
        <w:trPr>
          <w:jc w:val="center"/>
        </w:trPr>
        <w:tc>
          <w:tcPr>
            <w:tcW w:w="4876" w:type="dxa"/>
            <w:hideMark/>
          </w:tcPr>
          <w:p w14:paraId="488B217A" w14:textId="77777777" w:rsidR="00CA04DF" w:rsidRPr="004D4A11" w:rsidRDefault="00CA04DF" w:rsidP="00E63A78">
            <w:pPr>
              <w:pStyle w:val="Normal6a"/>
            </w:pPr>
            <w:r w:rsidRPr="004D4A11">
              <w:t>13.</w:t>
            </w:r>
            <w:r w:rsidRPr="004D4A11">
              <w:tab/>
              <w:t xml:space="preserve">Durante a apreciação dos pedidos sujeitos a um procedimento de fronteira, os requerentes devem ser </w:t>
            </w:r>
            <w:r w:rsidRPr="004D4A11">
              <w:rPr>
                <w:b/>
                <w:i/>
              </w:rPr>
              <w:t>mantidos na fronteira externa ou nas zonas de trânsito, ou nas proximidades destas</w:t>
            </w:r>
            <w:r w:rsidRPr="004D4A11">
              <w:t xml:space="preserve">. Cada Estado-Membro comunica individualmente à Comissão, o mais tardar [no prazo de dois meses após a data de aplicação do presente regulamento], os locais em que será efetuado o procedimento de fronteira </w:t>
            </w:r>
            <w:r w:rsidRPr="004D4A11">
              <w:rPr>
                <w:b/>
                <w:i/>
              </w:rPr>
              <w:t>nas fronteiras externas, nas proximidades das fronteiras externas ou zonas de trânsito, incluindo quando aplicarem o n.º 3</w:t>
            </w:r>
            <w:r w:rsidRPr="004D4A11">
              <w:t>, assegurando que a capacidade desses locais é suficiente para o tratamento dos pedidos abrangidos por aquele número. Quaisquer alterações à identificação dos locais em que se aplique o procedimento de fronteira são notificadas à Comissão com uma antecedência de dois meses em relação à produção de efeitos das alterações.</w:t>
            </w:r>
          </w:p>
        </w:tc>
        <w:tc>
          <w:tcPr>
            <w:tcW w:w="4876" w:type="dxa"/>
            <w:hideMark/>
          </w:tcPr>
          <w:p w14:paraId="1C9021A2" w14:textId="77777777" w:rsidR="00CA04DF" w:rsidRPr="004D4A11" w:rsidRDefault="00CA04DF" w:rsidP="00E63A78">
            <w:pPr>
              <w:pStyle w:val="Normal6a"/>
            </w:pPr>
            <w:r w:rsidRPr="004D4A11">
              <w:t>13.</w:t>
            </w:r>
            <w:r w:rsidRPr="004D4A11">
              <w:tab/>
              <w:t xml:space="preserve">Durante a apreciação dos pedidos sujeitos a um procedimento de fronteira, os requerentes devem ser </w:t>
            </w:r>
            <w:r w:rsidRPr="004D4A11">
              <w:rPr>
                <w:b/>
                <w:i/>
              </w:rPr>
              <w:t>alojados em conformidade com o disposto na [Diretiva Condições de Acolhimento]</w:t>
            </w:r>
            <w:r w:rsidRPr="004D4A11">
              <w:t>. Cada Estado-Membro comunica individualmente à Comissão, o mais tardar [no prazo de dois meses após a data de aplicação do presente regulamento], os locais em que será efetuado o procedimento de fronteira, assegurando que a capacidade desses locais é suficiente para o tratamento dos pedidos abrangidos por aquele número. Quaisquer alterações à identificação dos locais em que se aplique o procedimento de fronteira são notificadas à Comissão com uma antecedência de dois meses em relação à produção de efeitos das alterações.</w:t>
            </w:r>
          </w:p>
        </w:tc>
      </w:tr>
    </w:tbl>
    <w:p w14:paraId="6DA8EF7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4F73619" w14:textId="77777777" w:rsidR="00CA04DF" w:rsidRPr="004D4A11" w:rsidRDefault="00CA04DF" w:rsidP="00CA04DF">
      <w:r w:rsidRPr="004D4A11">
        <w:rPr>
          <w:rStyle w:val="HideTWBExt"/>
          <w:noProof w:val="0"/>
        </w:rPr>
        <w:t>&lt;/Amend&gt;</w:t>
      </w:r>
    </w:p>
    <w:p w14:paraId="54CC06F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378</w:t>
      </w:r>
      <w:r w:rsidRPr="004D4A11">
        <w:rPr>
          <w:rStyle w:val="HideTWBExt"/>
          <w:noProof w:val="0"/>
        </w:rPr>
        <w:t>&lt;/NumAm&gt;</w:t>
      </w:r>
    </w:p>
    <w:p w14:paraId="3234DFB1"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31766397" w14:textId="77777777" w:rsidR="00CA04DF" w:rsidRPr="004D4A11" w:rsidRDefault="00CA04DF" w:rsidP="00CA04DF">
      <w:pPr>
        <w:pStyle w:val="NormalBold"/>
      </w:pPr>
      <w:r w:rsidRPr="004D4A11">
        <w:rPr>
          <w:rStyle w:val="HideTWBExt"/>
          <w:noProof w:val="0"/>
        </w:rPr>
        <w:t>&lt;/RepeatBlock-By&gt;</w:t>
      </w:r>
    </w:p>
    <w:p w14:paraId="25D76CF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47C737C" w14:textId="77777777" w:rsidR="00CA04DF" w:rsidRPr="004D4A11" w:rsidRDefault="00CA04DF" w:rsidP="00CA04DF">
      <w:pPr>
        <w:pStyle w:val="NormalBold"/>
      </w:pPr>
      <w:r w:rsidRPr="004D4A11">
        <w:rPr>
          <w:rStyle w:val="HideTWBExt"/>
          <w:noProof w:val="0"/>
        </w:rPr>
        <w:t>&lt;Article&gt;</w:t>
      </w:r>
      <w:r w:rsidRPr="004D4A11">
        <w:t>Artigo 41 – n.º 13-A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223C74E" w14:textId="77777777" w:rsidTr="00E63A78">
        <w:trPr>
          <w:trHeight w:val="240"/>
          <w:jc w:val="center"/>
        </w:trPr>
        <w:tc>
          <w:tcPr>
            <w:tcW w:w="9752" w:type="dxa"/>
            <w:gridSpan w:val="2"/>
          </w:tcPr>
          <w:p w14:paraId="45672C85" w14:textId="77777777" w:rsidR="00CA04DF" w:rsidRPr="004D4A11" w:rsidRDefault="00CA04DF" w:rsidP="00E63A78"/>
        </w:tc>
      </w:tr>
      <w:tr w:rsidR="00CA04DF" w:rsidRPr="004D4A11" w14:paraId="099C78E7" w14:textId="77777777" w:rsidTr="00E63A78">
        <w:trPr>
          <w:trHeight w:val="240"/>
          <w:jc w:val="center"/>
        </w:trPr>
        <w:tc>
          <w:tcPr>
            <w:tcW w:w="4876" w:type="dxa"/>
            <w:hideMark/>
          </w:tcPr>
          <w:p w14:paraId="51A1BEC5" w14:textId="77777777" w:rsidR="00CA04DF" w:rsidRPr="004D4A11" w:rsidRDefault="00CA04DF" w:rsidP="00E63A78">
            <w:pPr>
              <w:pStyle w:val="AmColumnHeading"/>
            </w:pPr>
            <w:r w:rsidRPr="004D4A11">
              <w:t>Texto da Comissão</w:t>
            </w:r>
          </w:p>
        </w:tc>
        <w:tc>
          <w:tcPr>
            <w:tcW w:w="4876" w:type="dxa"/>
            <w:hideMark/>
          </w:tcPr>
          <w:p w14:paraId="452077B0" w14:textId="77777777" w:rsidR="00CA04DF" w:rsidRPr="004D4A11" w:rsidRDefault="00CA04DF" w:rsidP="00E63A78">
            <w:pPr>
              <w:pStyle w:val="AmColumnHeading"/>
            </w:pPr>
            <w:r w:rsidRPr="004D4A11">
              <w:t>Alteração</w:t>
            </w:r>
          </w:p>
        </w:tc>
      </w:tr>
      <w:tr w:rsidR="00CA04DF" w:rsidRPr="004D4A11" w14:paraId="0AE136A4" w14:textId="77777777" w:rsidTr="00E63A78">
        <w:trPr>
          <w:jc w:val="center"/>
        </w:trPr>
        <w:tc>
          <w:tcPr>
            <w:tcW w:w="4876" w:type="dxa"/>
          </w:tcPr>
          <w:p w14:paraId="52D6E0DA" w14:textId="77777777" w:rsidR="00CA04DF" w:rsidRPr="004D4A11" w:rsidRDefault="00CA04DF" w:rsidP="00E63A78">
            <w:pPr>
              <w:pStyle w:val="Normal6a"/>
            </w:pPr>
          </w:p>
        </w:tc>
        <w:tc>
          <w:tcPr>
            <w:tcW w:w="4876" w:type="dxa"/>
            <w:hideMark/>
          </w:tcPr>
          <w:p w14:paraId="187CE81C" w14:textId="77777777" w:rsidR="00CA04DF" w:rsidRPr="004D4A11" w:rsidRDefault="00CA04DF" w:rsidP="00E63A78">
            <w:pPr>
              <w:pStyle w:val="Normal6a"/>
            </w:pPr>
            <w:r w:rsidRPr="004D4A11">
              <w:rPr>
                <w:b/>
                <w:i/>
              </w:rPr>
              <w:t>13-A.</w:t>
            </w:r>
            <w:r w:rsidRPr="004D4A11">
              <w:tab/>
            </w:r>
            <w:r w:rsidRPr="004D4A11">
              <w:rPr>
                <w:b/>
                <w:i/>
              </w:rPr>
              <w:t>Os Estados-Membros devem assegurar que sejam tomadas as medidas necessárias para alojar os requerentes em conformidade com o artigo 7.º [Diretiva Condições de Acolhimento], que estabelece que os requerentes podem circular livremente no território do Estado-Membro de acolhimento ou numa área fixada por esse Estado-Membro. A área fixada não deve afetar a esfera inalienável da vida privada e deve permitir o acesso efetivo a todos os direitos e benefícios previstos na presente diretiva.</w:t>
            </w:r>
          </w:p>
        </w:tc>
      </w:tr>
    </w:tbl>
    <w:p w14:paraId="7CF9FB7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D309518" w14:textId="77777777" w:rsidR="00CA04DF" w:rsidRPr="004D4A11" w:rsidRDefault="00CA04DF" w:rsidP="00CA04DF">
      <w:r w:rsidRPr="004D4A11">
        <w:rPr>
          <w:rStyle w:val="HideTWBExt"/>
          <w:noProof w:val="0"/>
        </w:rPr>
        <w:t>&lt;/Amend&gt;</w:t>
      </w:r>
    </w:p>
    <w:p w14:paraId="70BDA36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379</w:t>
      </w:r>
      <w:r w:rsidRPr="004D4A11">
        <w:rPr>
          <w:rStyle w:val="HideTWBExt"/>
          <w:noProof w:val="0"/>
        </w:rPr>
        <w:t>&lt;/NumAm&gt;</w:t>
      </w:r>
    </w:p>
    <w:p w14:paraId="3632C38B"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4848196" w14:textId="77777777" w:rsidR="00CA04DF" w:rsidRPr="004D4A11" w:rsidRDefault="00CA04DF" w:rsidP="00CA04DF">
      <w:pPr>
        <w:pStyle w:val="NormalBold"/>
      </w:pPr>
      <w:r w:rsidRPr="004D4A11">
        <w:rPr>
          <w:rStyle w:val="HideTWBExt"/>
          <w:noProof w:val="0"/>
        </w:rPr>
        <w:t>&lt;/RepeatBlock-By&gt;</w:t>
      </w:r>
    </w:p>
    <w:p w14:paraId="7A6C4C6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7BB0CDE" w14:textId="77777777" w:rsidR="00CA04DF" w:rsidRPr="004D4A11" w:rsidRDefault="00CA04DF" w:rsidP="00CA04DF">
      <w:pPr>
        <w:pStyle w:val="NormalBold"/>
      </w:pPr>
      <w:r w:rsidRPr="004D4A11">
        <w:rPr>
          <w:rStyle w:val="HideTWBExt"/>
          <w:noProof w:val="0"/>
        </w:rPr>
        <w:t>&lt;Article&gt;</w:t>
      </w:r>
      <w:r w:rsidRPr="004D4A11">
        <w:t>Artigo 41 – n.º 13-B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C839355" w14:textId="77777777" w:rsidTr="00E63A78">
        <w:trPr>
          <w:trHeight w:val="240"/>
          <w:jc w:val="center"/>
        </w:trPr>
        <w:tc>
          <w:tcPr>
            <w:tcW w:w="9752" w:type="dxa"/>
            <w:gridSpan w:val="2"/>
          </w:tcPr>
          <w:p w14:paraId="4DE95C37" w14:textId="77777777" w:rsidR="00CA04DF" w:rsidRPr="004D4A11" w:rsidRDefault="00CA04DF" w:rsidP="00E63A78"/>
        </w:tc>
      </w:tr>
      <w:tr w:rsidR="00CA04DF" w:rsidRPr="004D4A11" w14:paraId="7C85B8AC" w14:textId="77777777" w:rsidTr="00E63A78">
        <w:trPr>
          <w:trHeight w:val="240"/>
          <w:jc w:val="center"/>
        </w:trPr>
        <w:tc>
          <w:tcPr>
            <w:tcW w:w="4876" w:type="dxa"/>
            <w:hideMark/>
          </w:tcPr>
          <w:p w14:paraId="2EB7E631" w14:textId="77777777" w:rsidR="00CA04DF" w:rsidRPr="004D4A11" w:rsidRDefault="00CA04DF" w:rsidP="00E63A78">
            <w:pPr>
              <w:pStyle w:val="AmColumnHeading"/>
            </w:pPr>
            <w:r w:rsidRPr="004D4A11">
              <w:t>Texto da Comissão</w:t>
            </w:r>
          </w:p>
        </w:tc>
        <w:tc>
          <w:tcPr>
            <w:tcW w:w="4876" w:type="dxa"/>
            <w:hideMark/>
          </w:tcPr>
          <w:p w14:paraId="6006B61F" w14:textId="77777777" w:rsidR="00CA04DF" w:rsidRPr="004D4A11" w:rsidRDefault="00CA04DF" w:rsidP="00E63A78">
            <w:pPr>
              <w:pStyle w:val="AmColumnHeading"/>
            </w:pPr>
            <w:r w:rsidRPr="004D4A11">
              <w:t>Alteração</w:t>
            </w:r>
          </w:p>
        </w:tc>
      </w:tr>
      <w:tr w:rsidR="00CA04DF" w:rsidRPr="004D4A11" w14:paraId="19ACA778" w14:textId="77777777" w:rsidTr="00E63A78">
        <w:trPr>
          <w:jc w:val="center"/>
        </w:trPr>
        <w:tc>
          <w:tcPr>
            <w:tcW w:w="4876" w:type="dxa"/>
          </w:tcPr>
          <w:p w14:paraId="310A9087" w14:textId="77777777" w:rsidR="00CA04DF" w:rsidRPr="004D4A11" w:rsidRDefault="00CA04DF" w:rsidP="00E63A78">
            <w:pPr>
              <w:pStyle w:val="Normal6a"/>
            </w:pPr>
          </w:p>
        </w:tc>
        <w:tc>
          <w:tcPr>
            <w:tcW w:w="4876" w:type="dxa"/>
            <w:hideMark/>
          </w:tcPr>
          <w:p w14:paraId="7D575033" w14:textId="77777777" w:rsidR="00CA04DF" w:rsidRPr="004D4A11" w:rsidRDefault="00CA04DF" w:rsidP="00E63A78">
            <w:pPr>
              <w:pStyle w:val="Normal6a"/>
            </w:pPr>
            <w:r w:rsidRPr="004D4A11">
              <w:rPr>
                <w:b/>
                <w:i/>
              </w:rPr>
              <w:t>13-B.</w:t>
            </w:r>
            <w:r w:rsidRPr="004D4A11">
              <w:tab/>
            </w:r>
            <w:r w:rsidRPr="004D4A11">
              <w:rPr>
                <w:b/>
                <w:i/>
              </w:rPr>
              <w:t>Sempre que os Estados-Membros imponham restrições à liberdade de circulação, uma decisão escrita deve qualificar as medidas como detenção ou como restrições à liberdade de circulação e indicar as razões para essas medidas de facto e de direito.</w:t>
            </w:r>
          </w:p>
        </w:tc>
      </w:tr>
    </w:tbl>
    <w:p w14:paraId="0FA172A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FB80BCB" w14:textId="77777777" w:rsidR="00CA04DF" w:rsidRPr="004D4A11" w:rsidRDefault="00CA04DF" w:rsidP="00CA04DF">
      <w:r w:rsidRPr="004D4A11">
        <w:rPr>
          <w:rStyle w:val="HideTWBExt"/>
          <w:noProof w:val="0"/>
        </w:rPr>
        <w:t>&lt;/Amend&gt;</w:t>
      </w:r>
    </w:p>
    <w:p w14:paraId="69C6944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380</w:t>
      </w:r>
      <w:r w:rsidRPr="004D4A11">
        <w:rPr>
          <w:rStyle w:val="HideTWBExt"/>
          <w:noProof w:val="0"/>
        </w:rPr>
        <w:t>&lt;/NumAm&gt;</w:t>
      </w:r>
    </w:p>
    <w:p w14:paraId="0233D74E"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19D7833C" w14:textId="77777777" w:rsidR="00CA04DF" w:rsidRPr="004D4A11" w:rsidRDefault="00CA04DF" w:rsidP="00CA04DF">
      <w:pPr>
        <w:pStyle w:val="NormalBold"/>
      </w:pPr>
      <w:r w:rsidRPr="004D4A11">
        <w:rPr>
          <w:rStyle w:val="HideTWBExt"/>
          <w:noProof w:val="0"/>
        </w:rPr>
        <w:t>&lt;/RepeatBlock-By&gt;</w:t>
      </w:r>
    </w:p>
    <w:p w14:paraId="7BD25B9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0112CBD" w14:textId="77777777" w:rsidR="00CA04DF" w:rsidRPr="004D4A11" w:rsidRDefault="00CA04DF" w:rsidP="00CA04DF">
      <w:pPr>
        <w:pStyle w:val="NormalBold"/>
      </w:pPr>
      <w:r w:rsidRPr="004D4A11">
        <w:rPr>
          <w:rStyle w:val="HideTWBExt"/>
          <w:noProof w:val="0"/>
        </w:rPr>
        <w:t>&lt;Article&gt;</w:t>
      </w:r>
      <w:r w:rsidRPr="004D4A11">
        <w:t>Artigo 41 – n.º 13-C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4CE0595" w14:textId="77777777" w:rsidTr="00E63A78">
        <w:trPr>
          <w:trHeight w:val="240"/>
          <w:jc w:val="center"/>
        </w:trPr>
        <w:tc>
          <w:tcPr>
            <w:tcW w:w="9752" w:type="dxa"/>
            <w:gridSpan w:val="2"/>
          </w:tcPr>
          <w:p w14:paraId="3DEE2A00" w14:textId="77777777" w:rsidR="00CA04DF" w:rsidRPr="004D4A11" w:rsidRDefault="00CA04DF" w:rsidP="00E63A78"/>
        </w:tc>
      </w:tr>
      <w:tr w:rsidR="00CA04DF" w:rsidRPr="004D4A11" w14:paraId="56A29273" w14:textId="77777777" w:rsidTr="00E63A78">
        <w:trPr>
          <w:trHeight w:val="240"/>
          <w:jc w:val="center"/>
        </w:trPr>
        <w:tc>
          <w:tcPr>
            <w:tcW w:w="4876" w:type="dxa"/>
            <w:hideMark/>
          </w:tcPr>
          <w:p w14:paraId="1EB91F31" w14:textId="77777777" w:rsidR="00CA04DF" w:rsidRPr="004D4A11" w:rsidRDefault="00CA04DF" w:rsidP="00E63A78">
            <w:pPr>
              <w:pStyle w:val="AmColumnHeading"/>
            </w:pPr>
            <w:r w:rsidRPr="004D4A11">
              <w:t>Texto da Comissão</w:t>
            </w:r>
          </w:p>
        </w:tc>
        <w:tc>
          <w:tcPr>
            <w:tcW w:w="4876" w:type="dxa"/>
            <w:hideMark/>
          </w:tcPr>
          <w:p w14:paraId="3EEE4A3B" w14:textId="77777777" w:rsidR="00CA04DF" w:rsidRPr="004D4A11" w:rsidRDefault="00CA04DF" w:rsidP="00E63A78">
            <w:pPr>
              <w:pStyle w:val="AmColumnHeading"/>
            </w:pPr>
            <w:r w:rsidRPr="004D4A11">
              <w:t>Alteração</w:t>
            </w:r>
          </w:p>
        </w:tc>
      </w:tr>
      <w:tr w:rsidR="00CA04DF" w:rsidRPr="004D4A11" w14:paraId="10D359BD" w14:textId="77777777" w:rsidTr="00E63A78">
        <w:trPr>
          <w:jc w:val="center"/>
        </w:trPr>
        <w:tc>
          <w:tcPr>
            <w:tcW w:w="4876" w:type="dxa"/>
          </w:tcPr>
          <w:p w14:paraId="35D91786" w14:textId="77777777" w:rsidR="00CA04DF" w:rsidRPr="004D4A11" w:rsidRDefault="00CA04DF" w:rsidP="00E63A78">
            <w:pPr>
              <w:pStyle w:val="Normal6a"/>
            </w:pPr>
          </w:p>
        </w:tc>
        <w:tc>
          <w:tcPr>
            <w:tcW w:w="4876" w:type="dxa"/>
            <w:hideMark/>
          </w:tcPr>
          <w:p w14:paraId="64685009" w14:textId="77777777" w:rsidR="00CA04DF" w:rsidRPr="004D4A11" w:rsidRDefault="00CA04DF" w:rsidP="00E63A78">
            <w:pPr>
              <w:pStyle w:val="Normal6a"/>
            </w:pPr>
            <w:r w:rsidRPr="004D4A11">
              <w:rPr>
                <w:b/>
                <w:i/>
              </w:rPr>
              <w:t>13-C.</w:t>
            </w:r>
            <w:r w:rsidRPr="004D4A11">
              <w:tab/>
            </w:r>
            <w:r w:rsidRPr="004D4A11">
              <w:rPr>
                <w:b/>
                <w:i/>
              </w:rPr>
              <w:t>Os Estados-Membros não devem manter um requerente em detenção no contexto de um procedimento de fronteira, a não ser que tenham avaliado individualmente o seu caso com base nos princípios da necessidade e da proporcionalidade. A detenção apenas pode ser aplicada como medida de último recurso e pelo menor período de tempo possível, desde que uma avaliação individual e fundamentada tenha demonstrado que, no caso concreto, não é possível aplicar de forma eficaz medidas menos coercivas e que a detenção não é desproporcionadamente prejudicial. A avaliação da vulnerabilidade deve sempre ser realizada antes da detenção e repetida regularmente. Deve ser disponibilizada assistência jurídica gratuita para contestar a decisão de detenção.</w:t>
            </w:r>
          </w:p>
        </w:tc>
      </w:tr>
    </w:tbl>
    <w:p w14:paraId="172673CA"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934D4D7" w14:textId="77777777" w:rsidR="00CA04DF" w:rsidRPr="004D4A11" w:rsidRDefault="00CA04DF" w:rsidP="00CA04DF">
      <w:r w:rsidRPr="004D4A11">
        <w:rPr>
          <w:rStyle w:val="HideTWBExt"/>
          <w:noProof w:val="0"/>
        </w:rPr>
        <w:t>&lt;/Amend&gt;</w:t>
      </w:r>
    </w:p>
    <w:p w14:paraId="4FAB2F1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381</w:t>
      </w:r>
      <w:r w:rsidRPr="004D4A11">
        <w:rPr>
          <w:rStyle w:val="HideTWBExt"/>
          <w:noProof w:val="0"/>
        </w:rPr>
        <w:t>&lt;/NumAm&gt;</w:t>
      </w:r>
    </w:p>
    <w:p w14:paraId="753A1A2F"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10B69F2" w14:textId="77777777" w:rsidR="00CA04DF" w:rsidRPr="004D4A11" w:rsidRDefault="00CA04DF" w:rsidP="00CA04DF">
      <w:pPr>
        <w:pStyle w:val="NormalBold"/>
      </w:pPr>
      <w:r w:rsidRPr="004D4A11">
        <w:rPr>
          <w:rStyle w:val="HideTWBExt"/>
          <w:noProof w:val="0"/>
        </w:rPr>
        <w:t>&lt;/RepeatBlock-By&gt;</w:t>
      </w:r>
    </w:p>
    <w:p w14:paraId="3DEC3FE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B5C7CB3" w14:textId="77777777" w:rsidR="00CA04DF" w:rsidRPr="004D4A11" w:rsidRDefault="00CA04DF" w:rsidP="00CA04DF">
      <w:pPr>
        <w:pStyle w:val="NormalBold"/>
      </w:pPr>
      <w:r w:rsidRPr="004D4A11">
        <w:rPr>
          <w:rStyle w:val="HideTWBExt"/>
          <w:noProof w:val="0"/>
        </w:rPr>
        <w:t>&lt;Article&gt;</w:t>
      </w:r>
      <w:r w:rsidRPr="004D4A11">
        <w:t>Artigo 41 – n.º 13-D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3B069AA" w14:textId="77777777" w:rsidTr="00E63A78">
        <w:trPr>
          <w:trHeight w:val="240"/>
          <w:jc w:val="center"/>
        </w:trPr>
        <w:tc>
          <w:tcPr>
            <w:tcW w:w="9752" w:type="dxa"/>
            <w:gridSpan w:val="2"/>
          </w:tcPr>
          <w:p w14:paraId="1628BB91" w14:textId="77777777" w:rsidR="00CA04DF" w:rsidRPr="004D4A11" w:rsidRDefault="00CA04DF" w:rsidP="00E63A78"/>
        </w:tc>
      </w:tr>
      <w:tr w:rsidR="00CA04DF" w:rsidRPr="004D4A11" w14:paraId="6352D739" w14:textId="77777777" w:rsidTr="00E63A78">
        <w:trPr>
          <w:trHeight w:val="240"/>
          <w:jc w:val="center"/>
        </w:trPr>
        <w:tc>
          <w:tcPr>
            <w:tcW w:w="4876" w:type="dxa"/>
            <w:hideMark/>
          </w:tcPr>
          <w:p w14:paraId="11D27D3F" w14:textId="77777777" w:rsidR="00CA04DF" w:rsidRPr="004D4A11" w:rsidRDefault="00CA04DF" w:rsidP="00E63A78">
            <w:pPr>
              <w:pStyle w:val="AmColumnHeading"/>
            </w:pPr>
            <w:r w:rsidRPr="004D4A11">
              <w:t>Texto da Comissão</w:t>
            </w:r>
          </w:p>
        </w:tc>
        <w:tc>
          <w:tcPr>
            <w:tcW w:w="4876" w:type="dxa"/>
            <w:hideMark/>
          </w:tcPr>
          <w:p w14:paraId="531B8F3C" w14:textId="77777777" w:rsidR="00CA04DF" w:rsidRPr="004D4A11" w:rsidRDefault="00CA04DF" w:rsidP="00E63A78">
            <w:pPr>
              <w:pStyle w:val="AmColumnHeading"/>
            </w:pPr>
            <w:r w:rsidRPr="004D4A11">
              <w:t>Alteração</w:t>
            </w:r>
          </w:p>
        </w:tc>
      </w:tr>
      <w:tr w:rsidR="00CA04DF" w:rsidRPr="004D4A11" w14:paraId="47882AEC" w14:textId="77777777" w:rsidTr="00E63A78">
        <w:trPr>
          <w:jc w:val="center"/>
        </w:trPr>
        <w:tc>
          <w:tcPr>
            <w:tcW w:w="4876" w:type="dxa"/>
          </w:tcPr>
          <w:p w14:paraId="7C178B28" w14:textId="77777777" w:rsidR="00CA04DF" w:rsidRPr="004D4A11" w:rsidRDefault="00CA04DF" w:rsidP="00E63A78">
            <w:pPr>
              <w:pStyle w:val="Normal6a"/>
            </w:pPr>
          </w:p>
        </w:tc>
        <w:tc>
          <w:tcPr>
            <w:tcW w:w="4876" w:type="dxa"/>
            <w:hideMark/>
          </w:tcPr>
          <w:p w14:paraId="2E427B7D" w14:textId="77777777" w:rsidR="00CA04DF" w:rsidRPr="004D4A11" w:rsidRDefault="00CA04DF" w:rsidP="00E63A78">
            <w:pPr>
              <w:pStyle w:val="Normal6a"/>
            </w:pPr>
            <w:r w:rsidRPr="004D4A11">
              <w:rPr>
                <w:b/>
                <w:i/>
              </w:rPr>
              <w:t>13-D.</w:t>
            </w:r>
            <w:r w:rsidRPr="004D4A11">
              <w:tab/>
            </w:r>
            <w:r w:rsidRPr="004D4A11">
              <w:rPr>
                <w:b/>
                <w:i/>
              </w:rPr>
              <w:t>Os Estados-Membros devem assegurar que o pessoal envolvido no procedimento de fronteira receba formação adequada, nomeadamente em matéria de direitos fundamentais.</w:t>
            </w:r>
          </w:p>
        </w:tc>
      </w:tr>
    </w:tbl>
    <w:p w14:paraId="4DE388A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CFD9415" w14:textId="77777777" w:rsidR="00CA04DF" w:rsidRPr="004D4A11" w:rsidRDefault="00CA04DF" w:rsidP="00CA04DF">
      <w:r w:rsidRPr="004D4A11">
        <w:rPr>
          <w:rStyle w:val="HideTWBExt"/>
          <w:noProof w:val="0"/>
        </w:rPr>
        <w:t>&lt;/Amend&gt;</w:t>
      </w:r>
    </w:p>
    <w:p w14:paraId="1DCFD19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382</w:t>
      </w:r>
      <w:r w:rsidRPr="004D4A11">
        <w:rPr>
          <w:rStyle w:val="HideTWBExt"/>
          <w:noProof w:val="0"/>
        </w:rPr>
        <w:t>&lt;/NumAm&gt;</w:t>
      </w:r>
    </w:p>
    <w:p w14:paraId="48A87B67"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292E754" w14:textId="77777777" w:rsidR="00CA04DF" w:rsidRPr="004D4A11" w:rsidRDefault="00CA04DF" w:rsidP="00CA04DF">
      <w:pPr>
        <w:pStyle w:val="NormalBold"/>
      </w:pPr>
      <w:r w:rsidRPr="004D4A11">
        <w:rPr>
          <w:rStyle w:val="HideTWBExt"/>
          <w:noProof w:val="0"/>
        </w:rPr>
        <w:t>&lt;/RepeatBlock-By&gt;</w:t>
      </w:r>
    </w:p>
    <w:p w14:paraId="58C12AE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596B769" w14:textId="77777777" w:rsidR="00CA04DF" w:rsidRPr="004D4A11" w:rsidRDefault="00CA04DF" w:rsidP="00CA04DF">
      <w:pPr>
        <w:pStyle w:val="NormalBold"/>
      </w:pPr>
      <w:r w:rsidRPr="004D4A11">
        <w:rPr>
          <w:rStyle w:val="HideTWBExt"/>
          <w:noProof w:val="0"/>
        </w:rPr>
        <w:t>&lt;Article&gt;</w:t>
      </w:r>
      <w:r w:rsidRPr="004D4A11">
        <w:t>Artigo 41 – n.º 13-E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EE7E17C" w14:textId="77777777" w:rsidTr="00E63A78">
        <w:trPr>
          <w:trHeight w:val="240"/>
          <w:jc w:val="center"/>
        </w:trPr>
        <w:tc>
          <w:tcPr>
            <w:tcW w:w="9752" w:type="dxa"/>
            <w:gridSpan w:val="2"/>
          </w:tcPr>
          <w:p w14:paraId="0206EE12" w14:textId="77777777" w:rsidR="00CA04DF" w:rsidRPr="004D4A11" w:rsidRDefault="00CA04DF" w:rsidP="00E63A78"/>
        </w:tc>
      </w:tr>
      <w:tr w:rsidR="00CA04DF" w:rsidRPr="004D4A11" w14:paraId="5018FEC7" w14:textId="77777777" w:rsidTr="00E63A78">
        <w:trPr>
          <w:trHeight w:val="240"/>
          <w:jc w:val="center"/>
        </w:trPr>
        <w:tc>
          <w:tcPr>
            <w:tcW w:w="4876" w:type="dxa"/>
            <w:hideMark/>
          </w:tcPr>
          <w:p w14:paraId="00C22DB1" w14:textId="77777777" w:rsidR="00CA04DF" w:rsidRPr="004D4A11" w:rsidRDefault="00CA04DF" w:rsidP="00E63A78">
            <w:pPr>
              <w:pStyle w:val="AmColumnHeading"/>
            </w:pPr>
            <w:r w:rsidRPr="004D4A11">
              <w:t>Texto da Comissão</w:t>
            </w:r>
          </w:p>
        </w:tc>
        <w:tc>
          <w:tcPr>
            <w:tcW w:w="4876" w:type="dxa"/>
            <w:hideMark/>
          </w:tcPr>
          <w:p w14:paraId="345F8909" w14:textId="77777777" w:rsidR="00CA04DF" w:rsidRPr="004D4A11" w:rsidRDefault="00CA04DF" w:rsidP="00E63A78">
            <w:pPr>
              <w:pStyle w:val="AmColumnHeading"/>
            </w:pPr>
            <w:r w:rsidRPr="004D4A11">
              <w:t>Alteração</w:t>
            </w:r>
          </w:p>
        </w:tc>
      </w:tr>
      <w:tr w:rsidR="00CA04DF" w:rsidRPr="004D4A11" w14:paraId="7C55C458" w14:textId="77777777" w:rsidTr="00E63A78">
        <w:trPr>
          <w:jc w:val="center"/>
        </w:trPr>
        <w:tc>
          <w:tcPr>
            <w:tcW w:w="4876" w:type="dxa"/>
          </w:tcPr>
          <w:p w14:paraId="69F2FBD5" w14:textId="77777777" w:rsidR="00CA04DF" w:rsidRPr="004D4A11" w:rsidRDefault="00CA04DF" w:rsidP="00E63A78">
            <w:pPr>
              <w:pStyle w:val="Normal6a"/>
            </w:pPr>
          </w:p>
        </w:tc>
        <w:tc>
          <w:tcPr>
            <w:tcW w:w="4876" w:type="dxa"/>
            <w:hideMark/>
          </w:tcPr>
          <w:p w14:paraId="29B41351" w14:textId="77777777" w:rsidR="00CA04DF" w:rsidRPr="004D4A11" w:rsidRDefault="00CA04DF" w:rsidP="00E63A78">
            <w:pPr>
              <w:pStyle w:val="Normal6a"/>
            </w:pPr>
            <w:r w:rsidRPr="004D4A11">
              <w:rPr>
                <w:b/>
                <w:i/>
              </w:rPr>
              <w:t>13-E.</w:t>
            </w:r>
            <w:r w:rsidRPr="004D4A11">
              <w:tab/>
            </w:r>
            <w:r w:rsidRPr="004D4A11">
              <w:rPr>
                <w:b/>
                <w:i/>
              </w:rPr>
              <w:t>Os Estados-Membros devem criar um mecanismo de acompanhamento independente, que permita aos organismos independentes de defesa dos direitos humanos, em consonância com os Princípios de Paris, avaliar regularmente as condições nas instalações utilizadas para efeitos de procedimento de fronteira e emitir recomendações com vista à sua melhoria, partilhando-as com a Comissão.</w:t>
            </w:r>
          </w:p>
        </w:tc>
      </w:tr>
    </w:tbl>
    <w:p w14:paraId="015A4D7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05AC4D9" w14:textId="77777777" w:rsidR="00CA04DF" w:rsidRPr="004D4A11" w:rsidRDefault="00CA04DF" w:rsidP="00CA04DF">
      <w:r w:rsidRPr="004D4A11">
        <w:rPr>
          <w:rStyle w:val="HideTWBExt"/>
          <w:noProof w:val="0"/>
        </w:rPr>
        <w:t>&lt;/Amend&gt;</w:t>
      </w:r>
    </w:p>
    <w:p w14:paraId="1C8DAFE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383</w:t>
      </w:r>
      <w:r w:rsidRPr="004D4A11">
        <w:rPr>
          <w:rStyle w:val="HideTWBExt"/>
          <w:noProof w:val="0"/>
        </w:rPr>
        <w:t>&lt;/NumAm&gt;</w:t>
      </w:r>
    </w:p>
    <w:p w14:paraId="02A1DD0E"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16AA150A" w14:textId="77777777" w:rsidR="00CA04DF" w:rsidRPr="004D4A11" w:rsidRDefault="00CA04DF" w:rsidP="00CA04DF">
      <w:pPr>
        <w:pStyle w:val="NormalBold"/>
      </w:pPr>
      <w:r w:rsidRPr="004D4A11">
        <w:rPr>
          <w:rStyle w:val="HideTWBExt"/>
          <w:noProof w:val="0"/>
        </w:rPr>
        <w:t>&lt;/RepeatBlock-By&gt;</w:t>
      </w:r>
    </w:p>
    <w:p w14:paraId="15F5E7E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5CDFCB5" w14:textId="77777777" w:rsidR="00CA04DF" w:rsidRPr="004D4A11" w:rsidRDefault="00CA04DF" w:rsidP="00CA04DF">
      <w:pPr>
        <w:pStyle w:val="NormalBold"/>
      </w:pPr>
      <w:r w:rsidRPr="004D4A11">
        <w:rPr>
          <w:rStyle w:val="HideTWBExt"/>
          <w:noProof w:val="0"/>
        </w:rPr>
        <w:t>&lt;Article&gt;</w:t>
      </w:r>
      <w:r w:rsidRPr="004D4A11">
        <w:t>Artigo 41 – n.º 13-F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9E7F21D" w14:textId="77777777" w:rsidTr="00E63A78">
        <w:trPr>
          <w:trHeight w:val="240"/>
          <w:jc w:val="center"/>
        </w:trPr>
        <w:tc>
          <w:tcPr>
            <w:tcW w:w="9752" w:type="dxa"/>
            <w:gridSpan w:val="2"/>
          </w:tcPr>
          <w:p w14:paraId="1A646E4B" w14:textId="77777777" w:rsidR="00CA04DF" w:rsidRPr="004D4A11" w:rsidRDefault="00CA04DF" w:rsidP="00E63A78"/>
        </w:tc>
      </w:tr>
      <w:tr w:rsidR="00CA04DF" w:rsidRPr="004D4A11" w14:paraId="4FBFE41C" w14:textId="77777777" w:rsidTr="00E63A78">
        <w:trPr>
          <w:trHeight w:val="240"/>
          <w:jc w:val="center"/>
        </w:trPr>
        <w:tc>
          <w:tcPr>
            <w:tcW w:w="4876" w:type="dxa"/>
            <w:hideMark/>
          </w:tcPr>
          <w:p w14:paraId="72400538" w14:textId="77777777" w:rsidR="00CA04DF" w:rsidRPr="004D4A11" w:rsidRDefault="00CA04DF" w:rsidP="00E63A78">
            <w:pPr>
              <w:pStyle w:val="AmColumnHeading"/>
            </w:pPr>
            <w:r w:rsidRPr="004D4A11">
              <w:t>Texto da Comissão</w:t>
            </w:r>
          </w:p>
        </w:tc>
        <w:tc>
          <w:tcPr>
            <w:tcW w:w="4876" w:type="dxa"/>
            <w:hideMark/>
          </w:tcPr>
          <w:p w14:paraId="1D152883" w14:textId="77777777" w:rsidR="00CA04DF" w:rsidRPr="004D4A11" w:rsidRDefault="00CA04DF" w:rsidP="00E63A78">
            <w:pPr>
              <w:pStyle w:val="AmColumnHeading"/>
            </w:pPr>
            <w:r w:rsidRPr="004D4A11">
              <w:t>Alteração</w:t>
            </w:r>
          </w:p>
        </w:tc>
      </w:tr>
      <w:tr w:rsidR="00CA04DF" w:rsidRPr="004D4A11" w14:paraId="00AA47FF" w14:textId="77777777" w:rsidTr="00E63A78">
        <w:trPr>
          <w:jc w:val="center"/>
        </w:trPr>
        <w:tc>
          <w:tcPr>
            <w:tcW w:w="4876" w:type="dxa"/>
          </w:tcPr>
          <w:p w14:paraId="0F9EDAB2" w14:textId="77777777" w:rsidR="00CA04DF" w:rsidRPr="004D4A11" w:rsidRDefault="00CA04DF" w:rsidP="00E63A78">
            <w:pPr>
              <w:pStyle w:val="Normal6a"/>
            </w:pPr>
          </w:p>
        </w:tc>
        <w:tc>
          <w:tcPr>
            <w:tcW w:w="4876" w:type="dxa"/>
            <w:hideMark/>
          </w:tcPr>
          <w:p w14:paraId="5C388DF1" w14:textId="77777777" w:rsidR="00CA04DF" w:rsidRPr="004D4A11" w:rsidRDefault="00CA04DF" w:rsidP="00E63A78">
            <w:pPr>
              <w:pStyle w:val="Normal6a"/>
            </w:pPr>
            <w:r w:rsidRPr="004D4A11">
              <w:rPr>
                <w:b/>
                <w:i/>
              </w:rPr>
              <w:t>13-F.</w:t>
            </w:r>
            <w:r w:rsidRPr="004D4A11">
              <w:tab/>
            </w:r>
            <w:r w:rsidRPr="004D4A11">
              <w:rPr>
                <w:b/>
                <w:i/>
              </w:rPr>
              <w:t>As autoridades nacionais devem conceder aos intervenientes humanitários, às organizações internacionais, às organizações não governamentais e a outras partes interessadas relevantes acesso efetivo a todos os requerentes sujeitos a procedimentos de fronteira, bem como às instalações, nas fronteiras ou nas zonas de trânsito, em que se realizam procedimentos de fronteira.</w:t>
            </w:r>
          </w:p>
        </w:tc>
      </w:tr>
    </w:tbl>
    <w:p w14:paraId="1F98B54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06EAAF3" w14:textId="77777777" w:rsidR="00CA04DF" w:rsidRPr="004D4A11" w:rsidRDefault="00CA04DF" w:rsidP="00CA04DF">
      <w:r w:rsidRPr="004D4A11">
        <w:rPr>
          <w:rStyle w:val="HideTWBExt"/>
          <w:noProof w:val="0"/>
        </w:rPr>
        <w:t>&lt;/Amend&gt;</w:t>
      </w:r>
    </w:p>
    <w:p w14:paraId="54EA805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384</w:t>
      </w:r>
      <w:r w:rsidRPr="004D4A11">
        <w:rPr>
          <w:rStyle w:val="HideTWBExt"/>
          <w:noProof w:val="0"/>
        </w:rPr>
        <w:t>&lt;/NumAm&gt;</w:t>
      </w:r>
    </w:p>
    <w:p w14:paraId="4349FAC5" w14:textId="77777777" w:rsidR="00CA04DF" w:rsidRPr="004D4A11" w:rsidRDefault="00CA04DF" w:rsidP="00CA04DF">
      <w:pPr>
        <w:pStyle w:val="NormalBold"/>
      </w:pPr>
      <w:r w:rsidRPr="004D4A11">
        <w:rPr>
          <w:rStyle w:val="HideTWBExt"/>
          <w:noProof w:val="0"/>
        </w:rPr>
        <w:t>&lt;RepeatBlock-By&gt;&lt;Members&gt;</w:t>
      </w:r>
      <w:r w:rsidRPr="004D4A11">
        <w:t>Assita Kanko</w:t>
      </w:r>
      <w:r w:rsidRPr="004D4A11">
        <w:rPr>
          <w:rStyle w:val="HideTWBExt"/>
          <w:noProof w:val="0"/>
        </w:rPr>
        <w:t>&lt;/Members&gt;</w:t>
      </w:r>
    </w:p>
    <w:p w14:paraId="082632C2" w14:textId="77777777" w:rsidR="00CA04DF" w:rsidRPr="004D4A11" w:rsidRDefault="00CA04DF" w:rsidP="00CA04DF">
      <w:pPr>
        <w:pStyle w:val="NormalBold"/>
      </w:pPr>
      <w:r w:rsidRPr="004D4A11">
        <w:rPr>
          <w:rStyle w:val="HideTWBExt"/>
          <w:noProof w:val="0"/>
        </w:rPr>
        <w:t>&lt;/RepeatBlock-By&gt;</w:t>
      </w:r>
    </w:p>
    <w:p w14:paraId="3C75F22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3D69191" w14:textId="77777777" w:rsidR="00CA04DF" w:rsidRPr="004D4A11" w:rsidRDefault="00CA04DF" w:rsidP="00CA04DF">
      <w:pPr>
        <w:pStyle w:val="NormalBold"/>
      </w:pPr>
      <w:r w:rsidRPr="004D4A11">
        <w:rPr>
          <w:rStyle w:val="HideTWBExt"/>
          <w:noProof w:val="0"/>
        </w:rPr>
        <w:t>&lt;Article&gt;</w:t>
      </w:r>
      <w:r w:rsidRPr="004D4A11">
        <w:t>Artigo 41 – n.º 14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DB2A13F" w14:textId="77777777" w:rsidTr="00E63A78">
        <w:trPr>
          <w:trHeight w:val="240"/>
          <w:jc w:val="center"/>
        </w:trPr>
        <w:tc>
          <w:tcPr>
            <w:tcW w:w="9752" w:type="dxa"/>
            <w:gridSpan w:val="2"/>
          </w:tcPr>
          <w:p w14:paraId="299B1648" w14:textId="77777777" w:rsidR="00CA04DF" w:rsidRPr="004D4A11" w:rsidRDefault="00CA04DF" w:rsidP="00E63A78"/>
        </w:tc>
      </w:tr>
      <w:tr w:rsidR="00CA04DF" w:rsidRPr="004D4A11" w14:paraId="716B7B8D" w14:textId="77777777" w:rsidTr="00E63A78">
        <w:trPr>
          <w:trHeight w:val="240"/>
          <w:jc w:val="center"/>
        </w:trPr>
        <w:tc>
          <w:tcPr>
            <w:tcW w:w="4876" w:type="dxa"/>
            <w:hideMark/>
          </w:tcPr>
          <w:p w14:paraId="08E0C69B" w14:textId="77777777" w:rsidR="00CA04DF" w:rsidRPr="004D4A11" w:rsidRDefault="00CA04DF" w:rsidP="00E63A78">
            <w:pPr>
              <w:pStyle w:val="AmColumnHeading"/>
            </w:pPr>
            <w:r w:rsidRPr="004D4A11">
              <w:t>Texto da Comissão</w:t>
            </w:r>
          </w:p>
        </w:tc>
        <w:tc>
          <w:tcPr>
            <w:tcW w:w="4876" w:type="dxa"/>
            <w:hideMark/>
          </w:tcPr>
          <w:p w14:paraId="322FDE2F" w14:textId="77777777" w:rsidR="00CA04DF" w:rsidRPr="004D4A11" w:rsidRDefault="00CA04DF" w:rsidP="00E63A78">
            <w:pPr>
              <w:pStyle w:val="AmColumnHeading"/>
            </w:pPr>
            <w:r w:rsidRPr="004D4A11">
              <w:t>Alteração</w:t>
            </w:r>
          </w:p>
        </w:tc>
      </w:tr>
      <w:tr w:rsidR="00CA04DF" w:rsidRPr="004D4A11" w14:paraId="64926879" w14:textId="77777777" w:rsidTr="00E63A78">
        <w:trPr>
          <w:jc w:val="center"/>
        </w:trPr>
        <w:tc>
          <w:tcPr>
            <w:tcW w:w="4876" w:type="dxa"/>
            <w:hideMark/>
          </w:tcPr>
          <w:p w14:paraId="436FBF31" w14:textId="77777777" w:rsidR="00CA04DF" w:rsidRPr="004D4A11" w:rsidRDefault="00CA04DF" w:rsidP="00E63A78">
            <w:pPr>
              <w:pStyle w:val="Normal6a"/>
            </w:pPr>
            <w:r w:rsidRPr="004D4A11">
              <w:rPr>
                <w:b/>
                <w:i/>
              </w:rPr>
              <w:t>14.</w:t>
            </w:r>
            <w:r w:rsidRPr="004D4A11">
              <w:tab/>
            </w:r>
            <w:r w:rsidRPr="004D4A11">
              <w:rPr>
                <w:b/>
                <w:i/>
              </w:rPr>
              <w:t>Nas situações em que a capacidade dos locais identificados pelos Estados-Membros ao abrigo do n.º 14 seja temporariamente insuficiente para o tratamento dos requerentes abrangidos pelo n.º 3, os Estados-Membros podem designar outros locais no seu território e, mediante comunicação à Comissão, acolher aí os requerentes, temporariamente e no mais curto espaço de tempo possível.</w:t>
            </w:r>
          </w:p>
        </w:tc>
        <w:tc>
          <w:tcPr>
            <w:tcW w:w="4876" w:type="dxa"/>
            <w:hideMark/>
          </w:tcPr>
          <w:p w14:paraId="31069517" w14:textId="77777777" w:rsidR="00CA04DF" w:rsidRPr="004D4A11" w:rsidRDefault="00CA04DF" w:rsidP="00E63A78">
            <w:pPr>
              <w:pStyle w:val="Normal6a"/>
            </w:pPr>
            <w:r w:rsidRPr="004D4A11">
              <w:rPr>
                <w:b/>
                <w:i/>
              </w:rPr>
              <w:t>Suprimido</w:t>
            </w:r>
          </w:p>
        </w:tc>
      </w:tr>
    </w:tbl>
    <w:p w14:paraId="5FBED0F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6642405" w14:textId="77777777" w:rsidR="00CA04DF" w:rsidRPr="004D4A11" w:rsidRDefault="00CA04DF" w:rsidP="00CA04DF">
      <w:r w:rsidRPr="004D4A11">
        <w:rPr>
          <w:rStyle w:val="HideTWBExt"/>
          <w:noProof w:val="0"/>
        </w:rPr>
        <w:t>&lt;/Amend&gt;</w:t>
      </w:r>
    </w:p>
    <w:p w14:paraId="008FBD9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385</w:t>
      </w:r>
      <w:r w:rsidRPr="004D4A11">
        <w:rPr>
          <w:rStyle w:val="HideTWBExt"/>
          <w:noProof w:val="0"/>
        </w:rPr>
        <w:t>&lt;/NumAm&gt;</w:t>
      </w:r>
    </w:p>
    <w:p w14:paraId="2569098C" w14:textId="77777777" w:rsidR="00CA04DF" w:rsidRPr="004D4A11" w:rsidRDefault="00CA04DF" w:rsidP="00CA04DF">
      <w:pPr>
        <w:pStyle w:val="NormalBold"/>
      </w:pPr>
      <w:r w:rsidRPr="004D4A11">
        <w:rPr>
          <w:rStyle w:val="HideTWBExt"/>
          <w:noProof w:val="0"/>
        </w:rPr>
        <w:t>&lt;RepeatBlock-By&gt;&lt;Members&gt;</w:t>
      </w:r>
      <w:r w:rsidRPr="004D4A11">
        <w:t>Juan Ignacio Zoido Álvarez, Elissavet Vozemberg-Vrionidi, Loucas Fourlas</w:t>
      </w:r>
      <w:r w:rsidRPr="004D4A11">
        <w:rPr>
          <w:rStyle w:val="HideTWBExt"/>
          <w:noProof w:val="0"/>
        </w:rPr>
        <w:t>&lt;/Members&gt;</w:t>
      </w:r>
    </w:p>
    <w:p w14:paraId="49A00279" w14:textId="77777777" w:rsidR="00CA04DF" w:rsidRPr="004D4A11" w:rsidRDefault="00CA04DF" w:rsidP="00CA04DF">
      <w:pPr>
        <w:pStyle w:val="NormalBold"/>
      </w:pPr>
      <w:r w:rsidRPr="004D4A11">
        <w:rPr>
          <w:rStyle w:val="HideTWBExt"/>
          <w:noProof w:val="0"/>
        </w:rPr>
        <w:t>&lt;/RepeatBlock-By&gt;</w:t>
      </w:r>
    </w:p>
    <w:p w14:paraId="1A8BAD4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B83E36B" w14:textId="77777777" w:rsidR="00CA04DF" w:rsidRPr="004D4A11" w:rsidRDefault="00CA04DF" w:rsidP="00CA04DF">
      <w:pPr>
        <w:pStyle w:val="NormalBold"/>
      </w:pPr>
      <w:r w:rsidRPr="004D4A11">
        <w:rPr>
          <w:rStyle w:val="HideTWBExt"/>
          <w:noProof w:val="0"/>
        </w:rPr>
        <w:t>&lt;Article&gt;</w:t>
      </w:r>
      <w:r w:rsidRPr="004D4A11">
        <w:t>Artigo 41 – n.º 14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A9A64B2" w14:textId="77777777" w:rsidTr="00E63A78">
        <w:trPr>
          <w:trHeight w:val="240"/>
          <w:jc w:val="center"/>
        </w:trPr>
        <w:tc>
          <w:tcPr>
            <w:tcW w:w="9752" w:type="dxa"/>
            <w:gridSpan w:val="2"/>
          </w:tcPr>
          <w:p w14:paraId="0DB88386" w14:textId="77777777" w:rsidR="00CA04DF" w:rsidRPr="004D4A11" w:rsidRDefault="00CA04DF" w:rsidP="00E63A78"/>
        </w:tc>
      </w:tr>
      <w:tr w:rsidR="00CA04DF" w:rsidRPr="004D4A11" w14:paraId="178F8664" w14:textId="77777777" w:rsidTr="00E63A78">
        <w:trPr>
          <w:trHeight w:val="240"/>
          <w:jc w:val="center"/>
        </w:trPr>
        <w:tc>
          <w:tcPr>
            <w:tcW w:w="4876" w:type="dxa"/>
            <w:hideMark/>
          </w:tcPr>
          <w:p w14:paraId="101609A3" w14:textId="77777777" w:rsidR="00CA04DF" w:rsidRPr="004D4A11" w:rsidRDefault="00CA04DF" w:rsidP="00E63A78">
            <w:pPr>
              <w:pStyle w:val="AmColumnHeading"/>
            </w:pPr>
            <w:r w:rsidRPr="004D4A11">
              <w:t>Texto da Comissão</w:t>
            </w:r>
          </w:p>
        </w:tc>
        <w:tc>
          <w:tcPr>
            <w:tcW w:w="4876" w:type="dxa"/>
            <w:hideMark/>
          </w:tcPr>
          <w:p w14:paraId="387C6731" w14:textId="77777777" w:rsidR="00CA04DF" w:rsidRPr="004D4A11" w:rsidRDefault="00CA04DF" w:rsidP="00E63A78">
            <w:pPr>
              <w:pStyle w:val="AmColumnHeading"/>
            </w:pPr>
            <w:r w:rsidRPr="004D4A11">
              <w:t>Alteração</w:t>
            </w:r>
          </w:p>
        </w:tc>
      </w:tr>
      <w:tr w:rsidR="00CA04DF" w:rsidRPr="004D4A11" w14:paraId="75FE5E94" w14:textId="77777777" w:rsidTr="00E63A78">
        <w:trPr>
          <w:jc w:val="center"/>
        </w:trPr>
        <w:tc>
          <w:tcPr>
            <w:tcW w:w="4876" w:type="dxa"/>
            <w:hideMark/>
          </w:tcPr>
          <w:p w14:paraId="782357A8" w14:textId="77777777" w:rsidR="00CA04DF" w:rsidRPr="004D4A11" w:rsidRDefault="00CA04DF" w:rsidP="00E63A78">
            <w:pPr>
              <w:pStyle w:val="Normal6a"/>
            </w:pPr>
            <w:r w:rsidRPr="004D4A11">
              <w:t>14.</w:t>
            </w:r>
            <w:r w:rsidRPr="004D4A11">
              <w:tab/>
              <w:t xml:space="preserve">Nas situações em que a capacidade </w:t>
            </w:r>
            <w:r w:rsidRPr="004D4A11">
              <w:rPr>
                <w:b/>
                <w:i/>
              </w:rPr>
              <w:t>dos locais identificados pelos Estados-Membros</w:t>
            </w:r>
            <w:r w:rsidRPr="004D4A11">
              <w:t xml:space="preserve"> ao abrigo do n.º </w:t>
            </w:r>
            <w:r w:rsidRPr="004D4A11">
              <w:rPr>
                <w:b/>
                <w:i/>
              </w:rPr>
              <w:t>14</w:t>
            </w:r>
            <w:r w:rsidRPr="004D4A11">
              <w:t xml:space="preserve"> seja temporariamente insuficiente para o tratamento dos requerentes abrangidos pelo n.º 3, </w:t>
            </w:r>
            <w:r w:rsidRPr="004D4A11">
              <w:rPr>
                <w:b/>
                <w:i/>
              </w:rPr>
              <w:t>os Estados-Membros podem</w:t>
            </w:r>
            <w:r w:rsidRPr="004D4A11">
              <w:t xml:space="preserve"> designar outros locais no seu território e, mediante comunicação à Comissão, acolher aí os requerentes,</w:t>
            </w:r>
            <w:r w:rsidRPr="004D4A11">
              <w:rPr>
                <w:b/>
                <w:i/>
              </w:rPr>
              <w:t xml:space="preserve"> temporariamente e no mais curto espaço de tempo possível</w:t>
            </w:r>
            <w:r w:rsidRPr="004D4A11">
              <w:t>.</w:t>
            </w:r>
          </w:p>
        </w:tc>
        <w:tc>
          <w:tcPr>
            <w:tcW w:w="4876" w:type="dxa"/>
            <w:hideMark/>
          </w:tcPr>
          <w:p w14:paraId="7EE6C41C" w14:textId="77777777" w:rsidR="00CA04DF" w:rsidRPr="004D4A11" w:rsidRDefault="00CA04DF" w:rsidP="00E63A78">
            <w:pPr>
              <w:pStyle w:val="Normal6a"/>
            </w:pPr>
            <w:r w:rsidRPr="004D4A11">
              <w:t>14.</w:t>
            </w:r>
            <w:r w:rsidRPr="004D4A11">
              <w:tab/>
              <w:t>Nas situações em que</w:t>
            </w:r>
            <w:r w:rsidRPr="004D4A11">
              <w:rPr>
                <w:b/>
                <w:i/>
              </w:rPr>
              <w:t>, com base numa autoridade nacional competente do Estado-Membro em causa,</w:t>
            </w:r>
            <w:r w:rsidRPr="004D4A11">
              <w:t xml:space="preserve"> a capacidade </w:t>
            </w:r>
            <w:r w:rsidRPr="004D4A11">
              <w:rPr>
                <w:b/>
                <w:i/>
              </w:rPr>
              <w:t>de um local conforme identificado por esse Estado-Membro</w:t>
            </w:r>
            <w:r w:rsidRPr="004D4A11">
              <w:t xml:space="preserve"> ao abrigo do n.º </w:t>
            </w:r>
            <w:r w:rsidRPr="004D4A11">
              <w:rPr>
                <w:b/>
                <w:i/>
              </w:rPr>
              <w:t>13</w:t>
            </w:r>
            <w:r w:rsidRPr="004D4A11">
              <w:t xml:space="preserve"> seja temporariamente insuficiente para o tratamento dos requerentes abrangidos pelo n.º 3, </w:t>
            </w:r>
            <w:r w:rsidRPr="004D4A11">
              <w:rPr>
                <w:b/>
                <w:i/>
              </w:rPr>
              <w:t>esse Estado-Membro pode</w:t>
            </w:r>
            <w:r w:rsidRPr="004D4A11">
              <w:t xml:space="preserve"> designar outros locais no seu território e, mediante comunicação à Comissão, acolher aí os requerentes, </w:t>
            </w:r>
            <w:r w:rsidRPr="004D4A11">
              <w:rPr>
                <w:b/>
                <w:i/>
              </w:rPr>
              <w:t>de acordo com as condições previstas na Diretiva XXX/XXX/UE [Diretiva Condições de Acolhimento reformulada]</w:t>
            </w:r>
            <w:r w:rsidRPr="004D4A11">
              <w:t>.</w:t>
            </w:r>
          </w:p>
        </w:tc>
      </w:tr>
    </w:tbl>
    <w:p w14:paraId="3A7F501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12FA991" w14:textId="77777777" w:rsidR="00CA04DF" w:rsidRPr="004D4A11" w:rsidRDefault="00CA04DF" w:rsidP="00CA04DF">
      <w:r w:rsidRPr="004D4A11">
        <w:rPr>
          <w:rStyle w:val="HideTWBExt"/>
          <w:noProof w:val="0"/>
        </w:rPr>
        <w:t>&lt;/Amend&gt;</w:t>
      </w:r>
    </w:p>
    <w:p w14:paraId="5B49807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386</w:t>
      </w:r>
      <w:r w:rsidRPr="004D4A11">
        <w:rPr>
          <w:rStyle w:val="HideTWBExt"/>
          <w:noProof w:val="0"/>
        </w:rPr>
        <w:t>&lt;/NumAm&gt;</w:t>
      </w:r>
    </w:p>
    <w:p w14:paraId="2DD19A1D"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5D12184F" w14:textId="77777777" w:rsidR="00CA04DF" w:rsidRPr="004D4A11" w:rsidRDefault="00CA04DF" w:rsidP="00CA04DF">
      <w:pPr>
        <w:pStyle w:val="NormalBold"/>
      </w:pPr>
      <w:r w:rsidRPr="004D4A11">
        <w:rPr>
          <w:rStyle w:val="HideTWBExt"/>
          <w:noProof w:val="0"/>
        </w:rPr>
        <w:t>&lt;/RepeatBlock-By&gt;</w:t>
      </w:r>
    </w:p>
    <w:p w14:paraId="1A3B7D5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74563D9" w14:textId="77777777" w:rsidR="00CA04DF" w:rsidRPr="004D4A11" w:rsidRDefault="00CA04DF" w:rsidP="00CA04DF">
      <w:pPr>
        <w:pStyle w:val="NormalBold"/>
      </w:pPr>
      <w:r w:rsidRPr="004D4A11">
        <w:rPr>
          <w:rStyle w:val="HideTWBExt"/>
          <w:noProof w:val="0"/>
        </w:rPr>
        <w:t>&lt;Article&gt;</w:t>
      </w:r>
      <w:r w:rsidRPr="004D4A11">
        <w:t>Artigo 41 – n.º 14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99F2EBC" w14:textId="77777777" w:rsidTr="00E63A78">
        <w:trPr>
          <w:trHeight w:val="240"/>
          <w:jc w:val="center"/>
        </w:trPr>
        <w:tc>
          <w:tcPr>
            <w:tcW w:w="9752" w:type="dxa"/>
            <w:gridSpan w:val="2"/>
          </w:tcPr>
          <w:p w14:paraId="3C1480D5" w14:textId="77777777" w:rsidR="00CA04DF" w:rsidRPr="004D4A11" w:rsidRDefault="00CA04DF" w:rsidP="00E63A78"/>
        </w:tc>
      </w:tr>
      <w:tr w:rsidR="00CA04DF" w:rsidRPr="004D4A11" w14:paraId="741D18AD" w14:textId="77777777" w:rsidTr="00E63A78">
        <w:trPr>
          <w:trHeight w:val="240"/>
          <w:jc w:val="center"/>
        </w:trPr>
        <w:tc>
          <w:tcPr>
            <w:tcW w:w="4876" w:type="dxa"/>
            <w:hideMark/>
          </w:tcPr>
          <w:p w14:paraId="6AD0EDD0" w14:textId="77777777" w:rsidR="00CA04DF" w:rsidRPr="004D4A11" w:rsidRDefault="00CA04DF" w:rsidP="00E63A78">
            <w:pPr>
              <w:pStyle w:val="AmColumnHeading"/>
            </w:pPr>
            <w:r w:rsidRPr="004D4A11">
              <w:t>Texto da Comissão</w:t>
            </w:r>
          </w:p>
        </w:tc>
        <w:tc>
          <w:tcPr>
            <w:tcW w:w="4876" w:type="dxa"/>
            <w:hideMark/>
          </w:tcPr>
          <w:p w14:paraId="6C4026CB" w14:textId="77777777" w:rsidR="00CA04DF" w:rsidRPr="004D4A11" w:rsidRDefault="00CA04DF" w:rsidP="00E63A78">
            <w:pPr>
              <w:pStyle w:val="AmColumnHeading"/>
            </w:pPr>
            <w:r w:rsidRPr="004D4A11">
              <w:t>Alteração</w:t>
            </w:r>
          </w:p>
        </w:tc>
      </w:tr>
      <w:tr w:rsidR="00CA04DF" w:rsidRPr="004D4A11" w14:paraId="4D3C6514" w14:textId="77777777" w:rsidTr="00E63A78">
        <w:trPr>
          <w:jc w:val="center"/>
        </w:trPr>
        <w:tc>
          <w:tcPr>
            <w:tcW w:w="4876" w:type="dxa"/>
            <w:hideMark/>
          </w:tcPr>
          <w:p w14:paraId="1B48AA73" w14:textId="77777777" w:rsidR="00CA04DF" w:rsidRPr="004D4A11" w:rsidRDefault="00CA04DF" w:rsidP="00E63A78">
            <w:pPr>
              <w:pStyle w:val="Normal6a"/>
            </w:pPr>
            <w:r w:rsidRPr="004D4A11">
              <w:t>14.</w:t>
            </w:r>
            <w:r w:rsidRPr="004D4A11">
              <w:tab/>
              <w:t xml:space="preserve">Nas situações em que a capacidade dos locais identificados pelos Estados-Membros ao abrigo do n.º 14 seja temporariamente insuficiente para o tratamento dos requerentes abrangidos pelo n.º 3, os Estados-Membros </w:t>
            </w:r>
            <w:r w:rsidRPr="004D4A11">
              <w:rPr>
                <w:b/>
                <w:i/>
              </w:rPr>
              <w:t>podem designar outros locais no seu território e, mediante comunicação à Comissão, acolher aí</w:t>
            </w:r>
            <w:r w:rsidRPr="004D4A11">
              <w:t xml:space="preserve"> os requerentes</w:t>
            </w:r>
            <w:r w:rsidRPr="004D4A11">
              <w:rPr>
                <w:b/>
                <w:i/>
              </w:rPr>
              <w:t>, temporariamente e no mais curto espaço de tempo possível</w:t>
            </w:r>
            <w:r w:rsidRPr="004D4A11">
              <w:t>.</w:t>
            </w:r>
          </w:p>
        </w:tc>
        <w:tc>
          <w:tcPr>
            <w:tcW w:w="4876" w:type="dxa"/>
            <w:hideMark/>
          </w:tcPr>
          <w:p w14:paraId="4DBFAC28" w14:textId="77777777" w:rsidR="00CA04DF" w:rsidRPr="004D4A11" w:rsidRDefault="00CA04DF" w:rsidP="00E63A78">
            <w:pPr>
              <w:pStyle w:val="Normal6a"/>
            </w:pPr>
            <w:r w:rsidRPr="004D4A11">
              <w:t>14.</w:t>
            </w:r>
            <w:r w:rsidRPr="004D4A11">
              <w:tab/>
              <w:t xml:space="preserve">Nas situações em que a capacidade dos locais identificados pelos Estados-Membros ao abrigo do n.º 14 seja temporariamente insuficiente para o tratamento dos requerentes abrangidos pelo n.º 3, os Estados-Membros </w:t>
            </w:r>
            <w:r w:rsidRPr="004D4A11">
              <w:rPr>
                <w:b/>
                <w:i/>
              </w:rPr>
              <w:t>devem orientar</w:t>
            </w:r>
            <w:r w:rsidRPr="004D4A11">
              <w:t xml:space="preserve"> os requerentes </w:t>
            </w:r>
            <w:r w:rsidRPr="004D4A11">
              <w:rPr>
                <w:b/>
                <w:i/>
              </w:rPr>
              <w:t>para o procedimento normal de asilo</w:t>
            </w:r>
            <w:r w:rsidRPr="004D4A11">
              <w:t>.</w:t>
            </w:r>
          </w:p>
        </w:tc>
      </w:tr>
    </w:tbl>
    <w:p w14:paraId="20FE955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1B42C14" w14:textId="77777777" w:rsidR="00CA04DF" w:rsidRPr="004D4A11" w:rsidRDefault="00CA04DF" w:rsidP="00CA04DF">
      <w:r w:rsidRPr="004D4A11">
        <w:rPr>
          <w:rStyle w:val="HideTWBExt"/>
          <w:noProof w:val="0"/>
        </w:rPr>
        <w:t>&lt;/Amend&gt;</w:t>
      </w:r>
    </w:p>
    <w:p w14:paraId="6A9A6D0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387</w:t>
      </w:r>
      <w:r w:rsidRPr="004D4A11">
        <w:rPr>
          <w:rStyle w:val="HideTWBExt"/>
          <w:noProof w:val="0"/>
        </w:rPr>
        <w:t>&lt;/NumAm&gt;</w:t>
      </w:r>
    </w:p>
    <w:p w14:paraId="4155AEBD"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F1D528B" w14:textId="77777777" w:rsidR="00CA04DF" w:rsidRPr="004D4A11" w:rsidRDefault="00CA04DF" w:rsidP="00CA04DF">
      <w:pPr>
        <w:pStyle w:val="NormalBold"/>
      </w:pPr>
      <w:r w:rsidRPr="004D4A11">
        <w:rPr>
          <w:rStyle w:val="HideTWBExt"/>
          <w:noProof w:val="0"/>
        </w:rPr>
        <w:t>&lt;/RepeatBlock-By&gt;</w:t>
      </w:r>
    </w:p>
    <w:p w14:paraId="72F455B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28948AA" w14:textId="77777777" w:rsidR="00CA04DF" w:rsidRPr="004D4A11" w:rsidRDefault="00CA04DF" w:rsidP="00CA04DF">
      <w:pPr>
        <w:pStyle w:val="NormalBold"/>
      </w:pPr>
      <w:r w:rsidRPr="004D4A11">
        <w:rPr>
          <w:rStyle w:val="HideTWBExt"/>
          <w:noProof w:val="0"/>
        </w:rPr>
        <w:t>&lt;Article&gt;</w:t>
      </w:r>
      <w:r w:rsidRPr="004D4A11">
        <w:t>Artigo 41 – n.º 14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620079A" w14:textId="77777777" w:rsidTr="00E63A78">
        <w:trPr>
          <w:trHeight w:val="240"/>
          <w:jc w:val="center"/>
        </w:trPr>
        <w:tc>
          <w:tcPr>
            <w:tcW w:w="9752" w:type="dxa"/>
            <w:gridSpan w:val="2"/>
          </w:tcPr>
          <w:p w14:paraId="07B56CEA" w14:textId="77777777" w:rsidR="00CA04DF" w:rsidRPr="004D4A11" w:rsidRDefault="00CA04DF" w:rsidP="00E63A78"/>
        </w:tc>
      </w:tr>
      <w:tr w:rsidR="00CA04DF" w:rsidRPr="004D4A11" w14:paraId="74B3E148" w14:textId="77777777" w:rsidTr="00E63A78">
        <w:trPr>
          <w:trHeight w:val="240"/>
          <w:jc w:val="center"/>
        </w:trPr>
        <w:tc>
          <w:tcPr>
            <w:tcW w:w="4876" w:type="dxa"/>
            <w:hideMark/>
          </w:tcPr>
          <w:p w14:paraId="25D07A6F" w14:textId="77777777" w:rsidR="00CA04DF" w:rsidRPr="004D4A11" w:rsidRDefault="00CA04DF" w:rsidP="00E63A78">
            <w:pPr>
              <w:pStyle w:val="AmColumnHeading"/>
            </w:pPr>
            <w:r w:rsidRPr="004D4A11">
              <w:t>Texto da Comissão</w:t>
            </w:r>
          </w:p>
        </w:tc>
        <w:tc>
          <w:tcPr>
            <w:tcW w:w="4876" w:type="dxa"/>
            <w:hideMark/>
          </w:tcPr>
          <w:p w14:paraId="49F5C5D9" w14:textId="77777777" w:rsidR="00CA04DF" w:rsidRPr="004D4A11" w:rsidRDefault="00CA04DF" w:rsidP="00E63A78">
            <w:pPr>
              <w:pStyle w:val="AmColumnHeading"/>
            </w:pPr>
            <w:r w:rsidRPr="004D4A11">
              <w:t>Alteração</w:t>
            </w:r>
          </w:p>
        </w:tc>
      </w:tr>
      <w:tr w:rsidR="00CA04DF" w:rsidRPr="004D4A11" w14:paraId="527CE2C5" w14:textId="77777777" w:rsidTr="00E63A78">
        <w:trPr>
          <w:jc w:val="center"/>
        </w:trPr>
        <w:tc>
          <w:tcPr>
            <w:tcW w:w="4876" w:type="dxa"/>
            <w:hideMark/>
          </w:tcPr>
          <w:p w14:paraId="33D683FD" w14:textId="77777777" w:rsidR="00CA04DF" w:rsidRPr="004D4A11" w:rsidRDefault="00CA04DF" w:rsidP="00E63A78">
            <w:pPr>
              <w:pStyle w:val="Normal6a"/>
            </w:pPr>
            <w:r w:rsidRPr="004D4A11">
              <w:t>14.</w:t>
            </w:r>
            <w:r w:rsidRPr="004D4A11">
              <w:tab/>
              <w:t>Nas situações em que a capacidade dos locais identificados pelos Estados-Membros ao abrigo do n.º </w:t>
            </w:r>
            <w:r w:rsidRPr="004D4A11">
              <w:rPr>
                <w:b/>
                <w:i/>
              </w:rPr>
              <w:t>14</w:t>
            </w:r>
            <w:r w:rsidRPr="004D4A11">
              <w:t xml:space="preserve"> seja temporariamente insuficiente para o tratamento dos requerentes abrangidos pelo n.º 3, os Estados-Membros </w:t>
            </w:r>
            <w:r w:rsidRPr="004D4A11">
              <w:rPr>
                <w:b/>
                <w:i/>
              </w:rPr>
              <w:t>podem designar outros locais no seu território e, mediante comunicação à Comissão, acolher aí</w:t>
            </w:r>
            <w:r w:rsidRPr="004D4A11">
              <w:t xml:space="preserve"> os requerentes</w:t>
            </w:r>
            <w:r w:rsidRPr="004D4A11">
              <w:rPr>
                <w:b/>
                <w:i/>
              </w:rPr>
              <w:t>, temporariamente e no mais curto espaço de tempo possível</w:t>
            </w:r>
            <w:r w:rsidRPr="004D4A11">
              <w:t>.</w:t>
            </w:r>
          </w:p>
        </w:tc>
        <w:tc>
          <w:tcPr>
            <w:tcW w:w="4876" w:type="dxa"/>
            <w:hideMark/>
          </w:tcPr>
          <w:p w14:paraId="47924C10" w14:textId="77777777" w:rsidR="00CA04DF" w:rsidRPr="004D4A11" w:rsidRDefault="00CA04DF" w:rsidP="00E63A78">
            <w:pPr>
              <w:pStyle w:val="Normal6a"/>
            </w:pPr>
            <w:r w:rsidRPr="004D4A11">
              <w:t>14.</w:t>
            </w:r>
            <w:r w:rsidRPr="004D4A11">
              <w:tab/>
              <w:t>Nas situações em que a capacidade dos locais identificados pelos Estados-Membros ao abrigo do n.º </w:t>
            </w:r>
            <w:r w:rsidRPr="004D4A11">
              <w:rPr>
                <w:b/>
                <w:i/>
              </w:rPr>
              <w:t>13</w:t>
            </w:r>
            <w:r w:rsidRPr="004D4A11">
              <w:t xml:space="preserve"> seja temporariamente insuficiente para o tratamento dos requerentes abrangidos pelo n.º 3, os Estados-Membros </w:t>
            </w:r>
            <w:r w:rsidRPr="004D4A11">
              <w:rPr>
                <w:b/>
                <w:i/>
              </w:rPr>
              <w:t>devem orientar</w:t>
            </w:r>
            <w:r w:rsidRPr="004D4A11">
              <w:t xml:space="preserve"> os requerentes </w:t>
            </w:r>
            <w:r w:rsidRPr="004D4A11">
              <w:rPr>
                <w:b/>
                <w:i/>
              </w:rPr>
              <w:t>para o procedimento normal de asilo</w:t>
            </w:r>
            <w:r w:rsidRPr="004D4A11">
              <w:t>.</w:t>
            </w:r>
          </w:p>
        </w:tc>
      </w:tr>
    </w:tbl>
    <w:p w14:paraId="1C147B0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8C1999B" w14:textId="77777777" w:rsidR="00CA04DF" w:rsidRPr="004D4A11" w:rsidRDefault="00CA04DF" w:rsidP="00CA04DF">
      <w:r w:rsidRPr="004D4A11">
        <w:rPr>
          <w:rStyle w:val="HideTWBExt"/>
          <w:noProof w:val="0"/>
        </w:rPr>
        <w:t>&lt;/Amend&gt;</w:t>
      </w:r>
    </w:p>
    <w:p w14:paraId="623C543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388</w:t>
      </w:r>
      <w:r w:rsidRPr="004D4A11">
        <w:rPr>
          <w:rStyle w:val="HideTWBExt"/>
          <w:noProof w:val="0"/>
        </w:rPr>
        <w:t>&lt;/NumAm&gt;</w:t>
      </w:r>
    </w:p>
    <w:p w14:paraId="3F77A855"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6C81A35C" w14:textId="77777777" w:rsidR="00CA04DF" w:rsidRPr="004D4A11" w:rsidRDefault="00CA04DF" w:rsidP="00CA04DF">
      <w:pPr>
        <w:pStyle w:val="NormalBold"/>
      </w:pPr>
      <w:r w:rsidRPr="004D4A11">
        <w:rPr>
          <w:rStyle w:val="HideTWBExt"/>
          <w:noProof w:val="0"/>
        </w:rPr>
        <w:t>&lt;/RepeatBlock-By&gt;</w:t>
      </w:r>
    </w:p>
    <w:p w14:paraId="4465027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21DA890" w14:textId="77777777" w:rsidR="00CA04DF" w:rsidRPr="004D4A11" w:rsidRDefault="00CA04DF" w:rsidP="00CA04DF">
      <w:pPr>
        <w:pStyle w:val="NormalBold"/>
      </w:pPr>
      <w:r w:rsidRPr="004D4A11">
        <w:rPr>
          <w:rStyle w:val="HideTWBExt"/>
          <w:noProof w:val="0"/>
        </w:rPr>
        <w:t>&lt;Article&gt;</w:t>
      </w:r>
      <w:r w:rsidRPr="004D4A11">
        <w:t>Artigo 41 – n.º 14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AF713F1" w14:textId="77777777" w:rsidTr="00E63A78">
        <w:trPr>
          <w:trHeight w:val="240"/>
          <w:jc w:val="center"/>
        </w:trPr>
        <w:tc>
          <w:tcPr>
            <w:tcW w:w="9752" w:type="dxa"/>
            <w:gridSpan w:val="2"/>
          </w:tcPr>
          <w:p w14:paraId="76D881C3" w14:textId="77777777" w:rsidR="00CA04DF" w:rsidRPr="004D4A11" w:rsidRDefault="00CA04DF" w:rsidP="00E63A78"/>
        </w:tc>
      </w:tr>
      <w:tr w:rsidR="00CA04DF" w:rsidRPr="004D4A11" w14:paraId="373AC5E6" w14:textId="77777777" w:rsidTr="00E63A78">
        <w:trPr>
          <w:trHeight w:val="240"/>
          <w:jc w:val="center"/>
        </w:trPr>
        <w:tc>
          <w:tcPr>
            <w:tcW w:w="4876" w:type="dxa"/>
            <w:hideMark/>
          </w:tcPr>
          <w:p w14:paraId="23C4F95E" w14:textId="77777777" w:rsidR="00CA04DF" w:rsidRPr="004D4A11" w:rsidRDefault="00CA04DF" w:rsidP="00E63A78">
            <w:pPr>
              <w:pStyle w:val="AmColumnHeading"/>
            </w:pPr>
            <w:r w:rsidRPr="004D4A11">
              <w:t>Texto da Comissão</w:t>
            </w:r>
          </w:p>
        </w:tc>
        <w:tc>
          <w:tcPr>
            <w:tcW w:w="4876" w:type="dxa"/>
            <w:hideMark/>
          </w:tcPr>
          <w:p w14:paraId="569F4584" w14:textId="77777777" w:rsidR="00CA04DF" w:rsidRPr="004D4A11" w:rsidRDefault="00CA04DF" w:rsidP="00E63A78">
            <w:pPr>
              <w:pStyle w:val="AmColumnHeading"/>
            </w:pPr>
            <w:r w:rsidRPr="004D4A11">
              <w:t>Alteração</w:t>
            </w:r>
          </w:p>
        </w:tc>
      </w:tr>
      <w:tr w:rsidR="00CA04DF" w:rsidRPr="004D4A11" w14:paraId="70563545" w14:textId="77777777" w:rsidTr="00E63A78">
        <w:trPr>
          <w:jc w:val="center"/>
        </w:trPr>
        <w:tc>
          <w:tcPr>
            <w:tcW w:w="4876" w:type="dxa"/>
            <w:hideMark/>
          </w:tcPr>
          <w:p w14:paraId="64C6E670" w14:textId="77777777" w:rsidR="00CA04DF" w:rsidRPr="004D4A11" w:rsidRDefault="00CA04DF" w:rsidP="00E63A78">
            <w:pPr>
              <w:pStyle w:val="Normal6a"/>
            </w:pPr>
            <w:r w:rsidRPr="004D4A11">
              <w:t>14.</w:t>
            </w:r>
            <w:r w:rsidRPr="004D4A11">
              <w:tab/>
              <w:t>Nas situações em que a capacidade dos locais identificados pelos Estados-Membros ao abrigo do n.º 14 seja temporariamente insuficiente para o tratamento dos requerentes abrangidos pelo n.º 3, os Estados-Membros podem designar outros locais no seu território e, mediante comunicação à Comissão, acolher aí os requerentes</w:t>
            </w:r>
            <w:r w:rsidRPr="004D4A11">
              <w:rPr>
                <w:b/>
                <w:i/>
              </w:rPr>
              <w:t>, temporariamente e no mais curto espaço de tempo possível</w:t>
            </w:r>
            <w:r w:rsidRPr="004D4A11">
              <w:t>.</w:t>
            </w:r>
          </w:p>
        </w:tc>
        <w:tc>
          <w:tcPr>
            <w:tcW w:w="4876" w:type="dxa"/>
            <w:hideMark/>
          </w:tcPr>
          <w:p w14:paraId="3D834761" w14:textId="77777777" w:rsidR="00CA04DF" w:rsidRPr="004D4A11" w:rsidRDefault="00CA04DF" w:rsidP="00E63A78">
            <w:pPr>
              <w:pStyle w:val="Normal6a"/>
            </w:pPr>
            <w:r w:rsidRPr="004D4A11">
              <w:t>14.</w:t>
            </w:r>
            <w:r w:rsidRPr="004D4A11">
              <w:tab/>
              <w:t>Nas situações em que a capacidade dos locais identificados pelos Estados-Membros ao abrigo do n.º 14 seja temporariamente insuficiente para o tratamento dos requerentes abrangidos pelo n.º 3, os Estados-Membros podem designar outros locais no seu território e, mediante comunicação à Comissão, acolher aí os requerentes.</w:t>
            </w:r>
          </w:p>
        </w:tc>
      </w:tr>
    </w:tbl>
    <w:p w14:paraId="36467A8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8D7343B" w14:textId="77777777" w:rsidR="00CA04DF" w:rsidRPr="004D4A11" w:rsidRDefault="00CA04DF" w:rsidP="00CA04DF">
      <w:r w:rsidRPr="004D4A11">
        <w:rPr>
          <w:rStyle w:val="HideTWBExt"/>
          <w:noProof w:val="0"/>
        </w:rPr>
        <w:t>&lt;/Amend&gt;</w:t>
      </w:r>
    </w:p>
    <w:p w14:paraId="2299519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389</w:t>
      </w:r>
      <w:r w:rsidRPr="004D4A11">
        <w:rPr>
          <w:rStyle w:val="HideTWBExt"/>
          <w:noProof w:val="0"/>
        </w:rPr>
        <w:t>&lt;/NumAm&gt;</w:t>
      </w:r>
    </w:p>
    <w:p w14:paraId="6EDB4D31"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6E2D3401" w14:textId="77777777" w:rsidR="00CA04DF" w:rsidRPr="004D4A11" w:rsidRDefault="00CA04DF" w:rsidP="00CA04DF">
      <w:pPr>
        <w:pStyle w:val="NormalBold"/>
      </w:pPr>
      <w:r w:rsidRPr="004D4A11">
        <w:rPr>
          <w:rStyle w:val="HideTWBExt"/>
          <w:noProof w:val="0"/>
        </w:rPr>
        <w:t>&lt;/RepeatBlock-By&gt;</w:t>
      </w:r>
    </w:p>
    <w:p w14:paraId="5730F71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C83D00D" w14:textId="77777777" w:rsidR="00CA04DF" w:rsidRPr="004D4A11" w:rsidRDefault="00CA04DF" w:rsidP="00CA04DF">
      <w:pPr>
        <w:pStyle w:val="NormalBold"/>
      </w:pPr>
      <w:r w:rsidRPr="004D4A11">
        <w:rPr>
          <w:rStyle w:val="HideTWBExt"/>
          <w:noProof w:val="0"/>
        </w:rPr>
        <w:t>&lt;Article&gt;</w:t>
      </w:r>
      <w:r w:rsidRPr="004D4A11">
        <w:t>Artigo 41 – n.º 14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0ABAD9A" w14:textId="77777777" w:rsidTr="00E63A78">
        <w:trPr>
          <w:trHeight w:val="240"/>
          <w:jc w:val="center"/>
        </w:trPr>
        <w:tc>
          <w:tcPr>
            <w:tcW w:w="9752" w:type="dxa"/>
            <w:gridSpan w:val="2"/>
          </w:tcPr>
          <w:p w14:paraId="37D13A05" w14:textId="77777777" w:rsidR="00CA04DF" w:rsidRPr="004D4A11" w:rsidRDefault="00CA04DF" w:rsidP="00E63A78"/>
        </w:tc>
      </w:tr>
      <w:tr w:rsidR="00CA04DF" w:rsidRPr="004D4A11" w14:paraId="58DAFB27" w14:textId="77777777" w:rsidTr="00E63A78">
        <w:trPr>
          <w:trHeight w:val="240"/>
          <w:jc w:val="center"/>
        </w:trPr>
        <w:tc>
          <w:tcPr>
            <w:tcW w:w="4876" w:type="dxa"/>
            <w:hideMark/>
          </w:tcPr>
          <w:p w14:paraId="052FDA58" w14:textId="77777777" w:rsidR="00CA04DF" w:rsidRPr="004D4A11" w:rsidRDefault="00CA04DF" w:rsidP="00E63A78">
            <w:pPr>
              <w:pStyle w:val="AmColumnHeading"/>
            </w:pPr>
            <w:r w:rsidRPr="004D4A11">
              <w:t>Texto da Comissão</w:t>
            </w:r>
          </w:p>
        </w:tc>
        <w:tc>
          <w:tcPr>
            <w:tcW w:w="4876" w:type="dxa"/>
            <w:hideMark/>
          </w:tcPr>
          <w:p w14:paraId="17D81CF1" w14:textId="77777777" w:rsidR="00CA04DF" w:rsidRPr="004D4A11" w:rsidRDefault="00CA04DF" w:rsidP="00E63A78">
            <w:pPr>
              <w:pStyle w:val="AmColumnHeading"/>
            </w:pPr>
            <w:r w:rsidRPr="004D4A11">
              <w:t>Alteração</w:t>
            </w:r>
          </w:p>
        </w:tc>
      </w:tr>
      <w:tr w:rsidR="00CA04DF" w:rsidRPr="004D4A11" w14:paraId="3672CFAB" w14:textId="77777777" w:rsidTr="00E63A78">
        <w:trPr>
          <w:jc w:val="center"/>
        </w:trPr>
        <w:tc>
          <w:tcPr>
            <w:tcW w:w="4876" w:type="dxa"/>
            <w:hideMark/>
          </w:tcPr>
          <w:p w14:paraId="63E1EA72" w14:textId="77777777" w:rsidR="00CA04DF" w:rsidRPr="004D4A11" w:rsidRDefault="00CA04DF" w:rsidP="00E63A78">
            <w:pPr>
              <w:pStyle w:val="Normal6a"/>
            </w:pPr>
            <w:r w:rsidRPr="004D4A11">
              <w:t>14.</w:t>
            </w:r>
            <w:r w:rsidRPr="004D4A11">
              <w:tab/>
              <w:t>Nas situações em que a capacidade dos locais identificados pelos Estados-Membros ao abrigo do n.º </w:t>
            </w:r>
            <w:r w:rsidRPr="004D4A11">
              <w:rPr>
                <w:b/>
                <w:i/>
              </w:rPr>
              <w:t>14</w:t>
            </w:r>
            <w:r w:rsidRPr="004D4A11">
              <w:t xml:space="preserve"> seja temporariamente insuficiente para o tratamento dos requerentes abrangidos pelo </w:t>
            </w:r>
            <w:r w:rsidRPr="004D4A11">
              <w:rPr>
                <w:b/>
                <w:i/>
              </w:rPr>
              <w:t>n.º 3</w:t>
            </w:r>
            <w:r w:rsidRPr="004D4A11">
              <w:t>, os Estados-Membros podem designar outros locais no seu território e, mediante comunicação à Comissão, acolher aí os requerentes, temporariamente e no mais curto espaço de tempo possível.</w:t>
            </w:r>
          </w:p>
        </w:tc>
        <w:tc>
          <w:tcPr>
            <w:tcW w:w="4876" w:type="dxa"/>
            <w:hideMark/>
          </w:tcPr>
          <w:p w14:paraId="6CEC0B1A" w14:textId="77777777" w:rsidR="00CA04DF" w:rsidRPr="004D4A11" w:rsidRDefault="00CA04DF" w:rsidP="00E63A78">
            <w:pPr>
              <w:pStyle w:val="Normal6a"/>
            </w:pPr>
            <w:r w:rsidRPr="004D4A11">
              <w:t>14.</w:t>
            </w:r>
            <w:r w:rsidRPr="004D4A11">
              <w:tab/>
              <w:t>Nas situações em que a capacidade dos locais identificados pelos Estados-Membros ao abrigo do n.º </w:t>
            </w:r>
            <w:r w:rsidRPr="004D4A11">
              <w:rPr>
                <w:b/>
                <w:i/>
              </w:rPr>
              <w:t>13</w:t>
            </w:r>
            <w:r w:rsidRPr="004D4A11">
              <w:t xml:space="preserve"> seja temporariamente insuficiente para o tratamento dos requerentes abrangidos pelo </w:t>
            </w:r>
            <w:r w:rsidRPr="004D4A11">
              <w:rPr>
                <w:b/>
                <w:i/>
              </w:rPr>
              <w:t>procedimentos de fronteira</w:t>
            </w:r>
            <w:r w:rsidRPr="004D4A11">
              <w:t>, os Estados-Membros podem designar outros locais no seu território e, mediante comunicação à Comissão, acolher aí os requerentes, temporariamente e no mais curto espaço de tempo possível.</w:t>
            </w:r>
          </w:p>
        </w:tc>
      </w:tr>
    </w:tbl>
    <w:p w14:paraId="6D95AA4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1B1AFB2" w14:textId="77777777" w:rsidR="00CA04DF" w:rsidRPr="004D4A11" w:rsidRDefault="00CA04DF" w:rsidP="00CA04DF">
      <w:r w:rsidRPr="004D4A11">
        <w:rPr>
          <w:rStyle w:val="HideTWBExt"/>
          <w:noProof w:val="0"/>
        </w:rPr>
        <w:t>&lt;/Amend&gt;</w:t>
      </w:r>
    </w:p>
    <w:p w14:paraId="4DDBB48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390</w:t>
      </w:r>
      <w:r w:rsidRPr="004D4A11">
        <w:rPr>
          <w:rStyle w:val="HideTWBExt"/>
          <w:noProof w:val="0"/>
        </w:rPr>
        <w:t>&lt;/NumAm&gt;</w:t>
      </w:r>
    </w:p>
    <w:p w14:paraId="00A895EE" w14:textId="77777777" w:rsidR="00CA04DF" w:rsidRPr="004D4A11" w:rsidRDefault="00CA04DF" w:rsidP="00CA04DF">
      <w:pPr>
        <w:pStyle w:val="NormalBold"/>
      </w:pPr>
      <w:r w:rsidRPr="004D4A11">
        <w:rPr>
          <w:rStyle w:val="HideTWBExt"/>
          <w:noProof w:val="0"/>
        </w:rPr>
        <w:t>&lt;RepeatBlock-By&gt;&lt;Members&gt;</w:t>
      </w:r>
      <w:r w:rsidRPr="004D4A11">
        <w:t>Juan Ignacio Zoido Álvarez</w:t>
      </w:r>
      <w:r w:rsidRPr="004D4A11">
        <w:rPr>
          <w:rStyle w:val="HideTWBExt"/>
          <w:noProof w:val="0"/>
        </w:rPr>
        <w:t>&lt;/Members&gt;</w:t>
      </w:r>
    </w:p>
    <w:p w14:paraId="5E8C6F80" w14:textId="77777777" w:rsidR="00CA04DF" w:rsidRPr="004D4A11" w:rsidRDefault="00CA04DF" w:rsidP="00CA04DF">
      <w:pPr>
        <w:pStyle w:val="NormalBold"/>
      </w:pPr>
      <w:r w:rsidRPr="004D4A11">
        <w:rPr>
          <w:rStyle w:val="HideTWBExt"/>
          <w:noProof w:val="0"/>
        </w:rPr>
        <w:t>&lt;/RepeatBlock-By&gt;</w:t>
      </w:r>
    </w:p>
    <w:p w14:paraId="4C9E698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4423D4C" w14:textId="77777777" w:rsidR="00CA04DF" w:rsidRPr="004D4A11" w:rsidRDefault="00CA04DF" w:rsidP="00CA04DF">
      <w:pPr>
        <w:pStyle w:val="NormalBold"/>
      </w:pPr>
      <w:r w:rsidRPr="004D4A11">
        <w:rPr>
          <w:rStyle w:val="HideTWBExt"/>
          <w:noProof w:val="0"/>
        </w:rPr>
        <w:t>&lt;Article&gt;</w:t>
      </w:r>
      <w:r w:rsidRPr="004D4A11">
        <w:t>Artigo 41 – n.º 14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0C27BF8" w14:textId="77777777" w:rsidTr="00E63A78">
        <w:trPr>
          <w:trHeight w:val="240"/>
          <w:jc w:val="center"/>
        </w:trPr>
        <w:tc>
          <w:tcPr>
            <w:tcW w:w="9752" w:type="dxa"/>
            <w:gridSpan w:val="2"/>
          </w:tcPr>
          <w:p w14:paraId="2C3678BC" w14:textId="77777777" w:rsidR="00CA04DF" w:rsidRPr="004D4A11" w:rsidRDefault="00CA04DF" w:rsidP="00E63A78"/>
        </w:tc>
      </w:tr>
      <w:tr w:rsidR="00CA04DF" w:rsidRPr="004D4A11" w14:paraId="406FCDD3" w14:textId="77777777" w:rsidTr="00E63A78">
        <w:trPr>
          <w:trHeight w:val="240"/>
          <w:jc w:val="center"/>
        </w:trPr>
        <w:tc>
          <w:tcPr>
            <w:tcW w:w="4876" w:type="dxa"/>
            <w:hideMark/>
          </w:tcPr>
          <w:p w14:paraId="001AB15D" w14:textId="77777777" w:rsidR="00CA04DF" w:rsidRPr="004D4A11" w:rsidRDefault="00CA04DF" w:rsidP="00E63A78">
            <w:pPr>
              <w:pStyle w:val="AmColumnHeading"/>
            </w:pPr>
            <w:r w:rsidRPr="004D4A11">
              <w:t>Texto da Comissão</w:t>
            </w:r>
          </w:p>
        </w:tc>
        <w:tc>
          <w:tcPr>
            <w:tcW w:w="4876" w:type="dxa"/>
            <w:hideMark/>
          </w:tcPr>
          <w:p w14:paraId="1B12EF37" w14:textId="77777777" w:rsidR="00CA04DF" w:rsidRPr="004D4A11" w:rsidRDefault="00CA04DF" w:rsidP="00E63A78">
            <w:pPr>
              <w:pStyle w:val="AmColumnHeading"/>
            </w:pPr>
            <w:r w:rsidRPr="004D4A11">
              <w:t>Alteração</w:t>
            </w:r>
          </w:p>
        </w:tc>
      </w:tr>
      <w:tr w:rsidR="00CA04DF" w:rsidRPr="004D4A11" w14:paraId="23590E3E" w14:textId="77777777" w:rsidTr="00E63A78">
        <w:trPr>
          <w:jc w:val="center"/>
        </w:trPr>
        <w:tc>
          <w:tcPr>
            <w:tcW w:w="4876" w:type="dxa"/>
            <w:hideMark/>
          </w:tcPr>
          <w:p w14:paraId="1C37EC66" w14:textId="77777777" w:rsidR="00CA04DF" w:rsidRPr="004D4A11" w:rsidRDefault="00CA04DF" w:rsidP="00E63A78">
            <w:pPr>
              <w:pStyle w:val="Normal6a"/>
            </w:pPr>
            <w:r w:rsidRPr="004D4A11">
              <w:t>14.</w:t>
            </w:r>
            <w:r w:rsidRPr="004D4A11">
              <w:tab/>
            </w:r>
            <w:r w:rsidRPr="004D4A11">
              <w:rPr>
                <w:b/>
                <w:i/>
              </w:rPr>
              <w:t>Nas situações em que a capacidade dos locais identificados pelos</w:t>
            </w:r>
            <w:r w:rsidRPr="004D4A11">
              <w:t xml:space="preserve"> Estados-Membros </w:t>
            </w:r>
            <w:r w:rsidRPr="004D4A11">
              <w:rPr>
                <w:b/>
                <w:i/>
              </w:rPr>
              <w:t>ao abrigo do n.º 14 seja temporariamente insuficiente para o</w:t>
            </w:r>
            <w:r w:rsidRPr="004D4A11">
              <w:t xml:space="preserve"> tratamento dos requerentes abrangidos pelo n.º 3</w:t>
            </w:r>
            <w:r w:rsidRPr="004D4A11">
              <w:rPr>
                <w:b/>
                <w:i/>
              </w:rPr>
              <w:t>, os Estados-Membros podem designar outros locais no seu território</w:t>
            </w:r>
            <w:r w:rsidRPr="004D4A11">
              <w:t xml:space="preserve"> e, mediante comunicação à Comissão, acolher aí os requerentes, temporariamente e no mais curto espaço de tempo possível.</w:t>
            </w:r>
          </w:p>
        </w:tc>
        <w:tc>
          <w:tcPr>
            <w:tcW w:w="4876" w:type="dxa"/>
            <w:hideMark/>
          </w:tcPr>
          <w:p w14:paraId="2874C93E" w14:textId="77777777" w:rsidR="00CA04DF" w:rsidRPr="004D4A11" w:rsidRDefault="00CA04DF" w:rsidP="00E63A78">
            <w:pPr>
              <w:pStyle w:val="Normal6a"/>
            </w:pPr>
            <w:r w:rsidRPr="004D4A11">
              <w:t>14.</w:t>
            </w:r>
            <w:r w:rsidRPr="004D4A11">
              <w:tab/>
            </w:r>
            <w:r w:rsidRPr="004D4A11">
              <w:rPr>
                <w:b/>
                <w:i/>
              </w:rPr>
              <w:t>Os</w:t>
            </w:r>
            <w:r w:rsidRPr="004D4A11">
              <w:t xml:space="preserve"> Estados-Membros </w:t>
            </w:r>
            <w:r w:rsidRPr="004D4A11">
              <w:rPr>
                <w:b/>
                <w:i/>
              </w:rPr>
              <w:t>podem, se necessário, designar outros locais no seu território para efeitos de</w:t>
            </w:r>
            <w:r w:rsidRPr="004D4A11">
              <w:t xml:space="preserve"> tratamento dos requerentes abrangidos pelo n.º 3 e, mediante comunicação à Comissão, acolher aí os requerentes, temporariamente e no mais curto espaço de tempo possível.</w:t>
            </w:r>
            <w:r w:rsidRPr="004D4A11">
              <w:rPr>
                <w:b/>
                <w:i/>
              </w:rPr>
              <w:t xml:space="preserve"> </w:t>
            </w:r>
          </w:p>
        </w:tc>
      </w:tr>
    </w:tbl>
    <w:p w14:paraId="2A84154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{ES}</w:t>
      </w:r>
      <w:r w:rsidRPr="004D4A11">
        <w:t>es</w:t>
      </w:r>
      <w:r w:rsidRPr="004D4A11">
        <w:rPr>
          <w:rStyle w:val="HideTWBExt"/>
          <w:noProof w:val="0"/>
        </w:rPr>
        <w:t>&lt;/Original&gt;</w:t>
      </w:r>
    </w:p>
    <w:p w14:paraId="6FB1B279" w14:textId="725ECD77" w:rsidR="00CA04DF" w:rsidRPr="004D4A11" w:rsidRDefault="00CA04DF" w:rsidP="00CA04DF">
      <w:pPr>
        <w:pStyle w:val="AmNumberTabs"/>
      </w:pPr>
      <w:r w:rsidRPr="004D4A11">
        <w:rPr>
          <w:rStyle w:val="HideTWBExt"/>
          <w:noProof w:val="0"/>
        </w:rPr>
        <w:t>&lt;/Amend&gt;&lt;Amend&gt;</w:t>
      </w:r>
      <w:r w:rsidRPr="004D4A11">
        <w:t>Alteração</w:t>
      </w:r>
      <w:r w:rsidRPr="004D4A11">
        <w:tab/>
      </w:r>
      <w:r w:rsidRPr="004D4A11">
        <w:tab/>
      </w:r>
      <w:r w:rsidRPr="004D4A11">
        <w:rPr>
          <w:rStyle w:val="HideTWBExt"/>
          <w:noProof w:val="0"/>
        </w:rPr>
        <w:t>&lt;NumAm&gt;</w:t>
      </w:r>
      <w:r w:rsidRPr="004D4A11">
        <w:t>391</w:t>
      </w:r>
      <w:r w:rsidRPr="004D4A11">
        <w:rPr>
          <w:rStyle w:val="HideTWBExt"/>
          <w:noProof w:val="0"/>
        </w:rPr>
        <w:t>&lt;/NumAm&gt;</w:t>
      </w:r>
    </w:p>
    <w:p w14:paraId="0F18C57E"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445D3E3A" w14:textId="77777777" w:rsidR="00CA04DF" w:rsidRPr="004D4A11" w:rsidRDefault="00CA04DF" w:rsidP="00CA04DF">
      <w:pPr>
        <w:pStyle w:val="NormalBold"/>
      </w:pPr>
      <w:r w:rsidRPr="004D4A11">
        <w:rPr>
          <w:rStyle w:val="HideTWBExt"/>
          <w:noProof w:val="0"/>
        </w:rPr>
        <w:t>&lt;/RepeatBlock-By&gt;</w:t>
      </w:r>
    </w:p>
    <w:p w14:paraId="48290D8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9F93222" w14:textId="77777777" w:rsidR="00CA04DF" w:rsidRPr="004D4A11" w:rsidRDefault="00CA04DF" w:rsidP="00CA04DF">
      <w:pPr>
        <w:pStyle w:val="NormalBold"/>
      </w:pPr>
      <w:r w:rsidRPr="004D4A11">
        <w:rPr>
          <w:rStyle w:val="HideTWBExt"/>
          <w:noProof w:val="0"/>
        </w:rPr>
        <w:t>&lt;Article&gt;</w:t>
      </w:r>
      <w:r w:rsidRPr="004D4A11">
        <w:t>Artigo 41 – n.º 14-A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BD17F07" w14:textId="77777777" w:rsidTr="00E63A78">
        <w:trPr>
          <w:trHeight w:val="240"/>
          <w:jc w:val="center"/>
        </w:trPr>
        <w:tc>
          <w:tcPr>
            <w:tcW w:w="9752" w:type="dxa"/>
            <w:gridSpan w:val="2"/>
          </w:tcPr>
          <w:p w14:paraId="18053BBD" w14:textId="77777777" w:rsidR="00CA04DF" w:rsidRPr="004D4A11" w:rsidRDefault="00CA04DF" w:rsidP="00E63A78"/>
        </w:tc>
      </w:tr>
      <w:tr w:rsidR="00CA04DF" w:rsidRPr="004D4A11" w14:paraId="67FA380C" w14:textId="77777777" w:rsidTr="00E63A78">
        <w:trPr>
          <w:trHeight w:val="240"/>
          <w:jc w:val="center"/>
        </w:trPr>
        <w:tc>
          <w:tcPr>
            <w:tcW w:w="4876" w:type="dxa"/>
            <w:hideMark/>
          </w:tcPr>
          <w:p w14:paraId="4F030051" w14:textId="77777777" w:rsidR="00CA04DF" w:rsidRPr="004D4A11" w:rsidRDefault="00CA04DF" w:rsidP="00E63A78">
            <w:pPr>
              <w:pStyle w:val="AmColumnHeading"/>
            </w:pPr>
            <w:r w:rsidRPr="004D4A11">
              <w:t>Texto da Comissão</w:t>
            </w:r>
          </w:p>
        </w:tc>
        <w:tc>
          <w:tcPr>
            <w:tcW w:w="4876" w:type="dxa"/>
            <w:hideMark/>
          </w:tcPr>
          <w:p w14:paraId="412FF5EC" w14:textId="77777777" w:rsidR="00CA04DF" w:rsidRPr="004D4A11" w:rsidRDefault="00CA04DF" w:rsidP="00E63A78">
            <w:pPr>
              <w:pStyle w:val="AmColumnHeading"/>
            </w:pPr>
            <w:r w:rsidRPr="004D4A11">
              <w:t>Alteração</w:t>
            </w:r>
          </w:p>
        </w:tc>
      </w:tr>
      <w:tr w:rsidR="00CA04DF" w:rsidRPr="004D4A11" w14:paraId="4855FD0D" w14:textId="77777777" w:rsidTr="00E63A78">
        <w:trPr>
          <w:jc w:val="center"/>
        </w:trPr>
        <w:tc>
          <w:tcPr>
            <w:tcW w:w="4876" w:type="dxa"/>
          </w:tcPr>
          <w:p w14:paraId="054511FC" w14:textId="77777777" w:rsidR="00CA04DF" w:rsidRPr="004D4A11" w:rsidRDefault="00CA04DF" w:rsidP="00E63A78">
            <w:pPr>
              <w:pStyle w:val="Normal6a"/>
            </w:pPr>
          </w:p>
        </w:tc>
        <w:tc>
          <w:tcPr>
            <w:tcW w:w="4876" w:type="dxa"/>
            <w:hideMark/>
          </w:tcPr>
          <w:p w14:paraId="45CF9A0F" w14:textId="77777777" w:rsidR="00CA04DF" w:rsidRPr="004D4A11" w:rsidRDefault="00CA04DF" w:rsidP="00E63A78">
            <w:pPr>
              <w:pStyle w:val="Normal6a"/>
            </w:pPr>
            <w:r w:rsidRPr="004D4A11">
              <w:rPr>
                <w:b/>
                <w:i/>
              </w:rPr>
              <w:t>14-A.</w:t>
            </w:r>
            <w:r w:rsidRPr="004D4A11">
              <w:tab/>
            </w:r>
            <w:r w:rsidRPr="004D4A11">
              <w:rPr>
                <w:b/>
                <w:i/>
              </w:rPr>
              <w:t>Os Estados-Membros asseguram ainda que os requerentes dispõem de acesso efetivo a organizações não governamentais nas estruturas utilizadas para efeitos de um procedimento de fronteira. As organizações não governamentais devem ser autorizadas a aceder a essas instalações sem terem de assinar acordos bilaterais separados e podem realizar visitas frequentes e sem aviso prévio, em conformidade com as normas do Comité Europeu para a Prevenção da Tortura e das Penas ou Tratamentos Desumanos ou Degradantes. As organizações não governamentais não podem, em circunstância alguma, ser convidadas a partilhar dados ou informações sobre os beneficiários com autoridades públicas ou outras entidades.</w:t>
            </w:r>
          </w:p>
        </w:tc>
      </w:tr>
    </w:tbl>
    <w:p w14:paraId="25D9C02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DAC74C0" w14:textId="77777777" w:rsidR="00CA04DF" w:rsidRPr="004D4A11" w:rsidRDefault="00CA04DF" w:rsidP="00CA04DF">
      <w:r w:rsidRPr="004D4A11">
        <w:rPr>
          <w:rStyle w:val="HideTWBExt"/>
          <w:noProof w:val="0"/>
        </w:rPr>
        <w:t>&lt;/Amend&gt;</w:t>
      </w:r>
    </w:p>
    <w:p w14:paraId="291BE8E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392</w:t>
      </w:r>
      <w:r w:rsidRPr="004D4A11">
        <w:rPr>
          <w:rStyle w:val="HideTWBExt"/>
          <w:noProof w:val="0"/>
        </w:rPr>
        <w:t>&lt;/NumAm&gt;</w:t>
      </w:r>
    </w:p>
    <w:p w14:paraId="2EC37011"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AAEF6D9" w14:textId="77777777" w:rsidR="00CA04DF" w:rsidRPr="004D4A11" w:rsidRDefault="00CA04DF" w:rsidP="00CA04DF">
      <w:pPr>
        <w:pStyle w:val="NormalBold"/>
      </w:pPr>
      <w:r w:rsidRPr="004D4A11">
        <w:rPr>
          <w:rStyle w:val="HideTWBExt"/>
          <w:noProof w:val="0"/>
        </w:rPr>
        <w:t>&lt;/RepeatBlock-By&gt;</w:t>
      </w:r>
    </w:p>
    <w:p w14:paraId="45409EE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B1DB77F" w14:textId="77777777" w:rsidR="00CA04DF" w:rsidRPr="004D4A11" w:rsidRDefault="00CA04DF" w:rsidP="00CA04DF">
      <w:pPr>
        <w:pStyle w:val="NormalBold"/>
      </w:pPr>
      <w:r w:rsidRPr="004D4A11">
        <w:rPr>
          <w:rStyle w:val="HideTWBExt"/>
          <w:noProof w:val="0"/>
        </w:rPr>
        <w:t>&lt;Article&gt;</w:t>
      </w:r>
      <w:r w:rsidRPr="004D4A11">
        <w:t>Artigo 41 – n.º 14-B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842EA76" w14:textId="77777777" w:rsidTr="00E63A78">
        <w:trPr>
          <w:trHeight w:val="240"/>
          <w:jc w:val="center"/>
        </w:trPr>
        <w:tc>
          <w:tcPr>
            <w:tcW w:w="9752" w:type="dxa"/>
            <w:gridSpan w:val="2"/>
          </w:tcPr>
          <w:p w14:paraId="1E157554" w14:textId="77777777" w:rsidR="00CA04DF" w:rsidRPr="004D4A11" w:rsidRDefault="00CA04DF" w:rsidP="00E63A78"/>
        </w:tc>
      </w:tr>
      <w:tr w:rsidR="00CA04DF" w:rsidRPr="004D4A11" w14:paraId="3E9F37CC" w14:textId="77777777" w:rsidTr="00E63A78">
        <w:trPr>
          <w:trHeight w:val="240"/>
          <w:jc w:val="center"/>
        </w:trPr>
        <w:tc>
          <w:tcPr>
            <w:tcW w:w="4876" w:type="dxa"/>
            <w:hideMark/>
          </w:tcPr>
          <w:p w14:paraId="7A298DA0" w14:textId="77777777" w:rsidR="00CA04DF" w:rsidRPr="004D4A11" w:rsidRDefault="00CA04DF" w:rsidP="00E63A78">
            <w:pPr>
              <w:pStyle w:val="AmColumnHeading"/>
            </w:pPr>
            <w:r w:rsidRPr="004D4A11">
              <w:t>Texto da Comissão</w:t>
            </w:r>
          </w:p>
        </w:tc>
        <w:tc>
          <w:tcPr>
            <w:tcW w:w="4876" w:type="dxa"/>
            <w:hideMark/>
          </w:tcPr>
          <w:p w14:paraId="272B2E62" w14:textId="77777777" w:rsidR="00CA04DF" w:rsidRPr="004D4A11" w:rsidRDefault="00CA04DF" w:rsidP="00E63A78">
            <w:pPr>
              <w:pStyle w:val="AmColumnHeading"/>
            </w:pPr>
            <w:r w:rsidRPr="004D4A11">
              <w:t>Alteração</w:t>
            </w:r>
          </w:p>
        </w:tc>
      </w:tr>
      <w:tr w:rsidR="00CA04DF" w:rsidRPr="004D4A11" w14:paraId="3E94CC33" w14:textId="77777777" w:rsidTr="00E63A78">
        <w:trPr>
          <w:jc w:val="center"/>
        </w:trPr>
        <w:tc>
          <w:tcPr>
            <w:tcW w:w="4876" w:type="dxa"/>
          </w:tcPr>
          <w:p w14:paraId="7D2C70E9" w14:textId="77777777" w:rsidR="00CA04DF" w:rsidRPr="004D4A11" w:rsidRDefault="00CA04DF" w:rsidP="00E63A78">
            <w:pPr>
              <w:pStyle w:val="Normal6a"/>
            </w:pPr>
          </w:p>
        </w:tc>
        <w:tc>
          <w:tcPr>
            <w:tcW w:w="4876" w:type="dxa"/>
            <w:hideMark/>
          </w:tcPr>
          <w:p w14:paraId="2CF498C0" w14:textId="77777777" w:rsidR="00CA04DF" w:rsidRPr="004D4A11" w:rsidRDefault="00CA04DF" w:rsidP="00E63A78">
            <w:pPr>
              <w:pStyle w:val="Normal6a"/>
            </w:pPr>
            <w:r w:rsidRPr="004D4A11">
              <w:rPr>
                <w:b/>
                <w:i/>
              </w:rPr>
              <w:t>14-B.</w:t>
            </w:r>
            <w:r w:rsidRPr="004D4A11">
              <w:tab/>
            </w:r>
            <w:r w:rsidRPr="004D4A11">
              <w:rPr>
                <w:b/>
                <w:i/>
              </w:rPr>
              <w:t>Sempre que os Estados-Membros imponham restrições à liberdade de circulação, uma decisão escrita deve qualificar as medidas como detenção ou como restrições à liberdade de circulação, e indicar as razões das restrições impostas de facto e garantidas na lei.</w:t>
            </w:r>
          </w:p>
        </w:tc>
      </w:tr>
    </w:tbl>
    <w:p w14:paraId="6D6AA12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EB66E0E" w14:textId="77777777" w:rsidR="00CA04DF" w:rsidRPr="004D4A11" w:rsidRDefault="00CA04DF" w:rsidP="00CA04DF">
      <w:r w:rsidRPr="004D4A11">
        <w:rPr>
          <w:rStyle w:val="HideTWBExt"/>
          <w:noProof w:val="0"/>
        </w:rPr>
        <w:t>&lt;/Amend&gt;</w:t>
      </w:r>
    </w:p>
    <w:p w14:paraId="1EF305E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393</w:t>
      </w:r>
      <w:r w:rsidRPr="004D4A11">
        <w:rPr>
          <w:rStyle w:val="HideTWBExt"/>
          <w:noProof w:val="0"/>
        </w:rPr>
        <w:t>&lt;/NumAm&gt;</w:t>
      </w:r>
    </w:p>
    <w:p w14:paraId="6C36FE88"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4CF9268" w14:textId="77777777" w:rsidR="00CA04DF" w:rsidRPr="004D4A11" w:rsidRDefault="00CA04DF" w:rsidP="00CA04DF">
      <w:pPr>
        <w:pStyle w:val="NormalBold"/>
      </w:pPr>
      <w:r w:rsidRPr="004D4A11">
        <w:rPr>
          <w:rStyle w:val="HideTWBExt"/>
          <w:noProof w:val="0"/>
        </w:rPr>
        <w:t>&lt;/RepeatBlock-By&gt;</w:t>
      </w:r>
    </w:p>
    <w:p w14:paraId="7A3061F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D2A434D" w14:textId="77777777" w:rsidR="00CA04DF" w:rsidRPr="004D4A11" w:rsidRDefault="00CA04DF" w:rsidP="00CA04DF">
      <w:pPr>
        <w:pStyle w:val="NormalBold"/>
      </w:pPr>
      <w:r w:rsidRPr="004D4A11">
        <w:rPr>
          <w:rStyle w:val="HideTWBExt"/>
          <w:noProof w:val="0"/>
        </w:rPr>
        <w:t>&lt;Article&gt;</w:t>
      </w:r>
      <w:r w:rsidRPr="004D4A11">
        <w:t>Artigo 41 – n.º 14-C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8039360" w14:textId="77777777" w:rsidTr="00E63A78">
        <w:trPr>
          <w:trHeight w:val="240"/>
          <w:jc w:val="center"/>
        </w:trPr>
        <w:tc>
          <w:tcPr>
            <w:tcW w:w="9752" w:type="dxa"/>
            <w:gridSpan w:val="2"/>
          </w:tcPr>
          <w:p w14:paraId="4964B86A" w14:textId="77777777" w:rsidR="00CA04DF" w:rsidRPr="004D4A11" w:rsidRDefault="00CA04DF" w:rsidP="00E63A78"/>
        </w:tc>
      </w:tr>
      <w:tr w:rsidR="00CA04DF" w:rsidRPr="004D4A11" w14:paraId="009F96B5" w14:textId="77777777" w:rsidTr="00E63A78">
        <w:trPr>
          <w:trHeight w:val="240"/>
          <w:jc w:val="center"/>
        </w:trPr>
        <w:tc>
          <w:tcPr>
            <w:tcW w:w="4876" w:type="dxa"/>
            <w:hideMark/>
          </w:tcPr>
          <w:p w14:paraId="7C398DAF" w14:textId="77777777" w:rsidR="00CA04DF" w:rsidRPr="004D4A11" w:rsidRDefault="00CA04DF" w:rsidP="00E63A78">
            <w:pPr>
              <w:pStyle w:val="AmColumnHeading"/>
            </w:pPr>
            <w:r w:rsidRPr="004D4A11">
              <w:t>Texto da Comissão</w:t>
            </w:r>
          </w:p>
        </w:tc>
        <w:tc>
          <w:tcPr>
            <w:tcW w:w="4876" w:type="dxa"/>
            <w:hideMark/>
          </w:tcPr>
          <w:p w14:paraId="46FD5B2D" w14:textId="77777777" w:rsidR="00CA04DF" w:rsidRPr="004D4A11" w:rsidRDefault="00CA04DF" w:rsidP="00E63A78">
            <w:pPr>
              <w:pStyle w:val="AmColumnHeading"/>
            </w:pPr>
            <w:r w:rsidRPr="004D4A11">
              <w:t>Alteração</w:t>
            </w:r>
          </w:p>
        </w:tc>
      </w:tr>
      <w:tr w:rsidR="00CA04DF" w:rsidRPr="004D4A11" w14:paraId="4AE41E6D" w14:textId="77777777" w:rsidTr="00E63A78">
        <w:trPr>
          <w:jc w:val="center"/>
        </w:trPr>
        <w:tc>
          <w:tcPr>
            <w:tcW w:w="4876" w:type="dxa"/>
          </w:tcPr>
          <w:p w14:paraId="05654A91" w14:textId="77777777" w:rsidR="00CA04DF" w:rsidRPr="004D4A11" w:rsidRDefault="00CA04DF" w:rsidP="00E63A78">
            <w:pPr>
              <w:pStyle w:val="Normal6a"/>
            </w:pPr>
          </w:p>
        </w:tc>
        <w:tc>
          <w:tcPr>
            <w:tcW w:w="4876" w:type="dxa"/>
            <w:hideMark/>
          </w:tcPr>
          <w:p w14:paraId="19EA419F" w14:textId="77777777" w:rsidR="00CA04DF" w:rsidRPr="004D4A11" w:rsidRDefault="00CA04DF" w:rsidP="00E63A78">
            <w:pPr>
              <w:pStyle w:val="Normal6a"/>
            </w:pPr>
            <w:r w:rsidRPr="004D4A11">
              <w:rPr>
                <w:b/>
                <w:i/>
              </w:rPr>
              <w:t>14-C.</w:t>
            </w:r>
            <w:r w:rsidRPr="004D4A11">
              <w:tab/>
            </w:r>
            <w:r w:rsidRPr="004D4A11">
              <w:rPr>
                <w:b/>
                <w:i/>
              </w:rPr>
              <w:t>Sempre que apliquem o procedimento de fronteira, os Estados-Membros devem ter em conta o facto de os requerentes de proteção internacional não deverem ser detidos pelos motivos por que solicitam proteção internacional. A detenção só pode ser imposta como medida de último recurso com base nos fundamentos jurídicos previstos no artigo 8.º da Diretiva Acolhimento e quando se revelar necessária e com base na avaliação individual de cada caso, se não for possível aplicar eficazmente outras medidas alternativas menos coercivas.</w:t>
            </w:r>
          </w:p>
        </w:tc>
      </w:tr>
    </w:tbl>
    <w:p w14:paraId="2C7015D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303C2A2" w14:textId="77777777" w:rsidR="00CA04DF" w:rsidRPr="004D4A11" w:rsidRDefault="00CA04DF" w:rsidP="00CA04DF">
      <w:r w:rsidRPr="004D4A11">
        <w:rPr>
          <w:rStyle w:val="HideTWBExt"/>
          <w:noProof w:val="0"/>
        </w:rPr>
        <w:t>&lt;/Amend&gt;</w:t>
      </w:r>
    </w:p>
    <w:p w14:paraId="774F13F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394</w:t>
      </w:r>
      <w:r w:rsidRPr="004D4A11">
        <w:rPr>
          <w:rStyle w:val="HideTWBExt"/>
          <w:noProof w:val="0"/>
        </w:rPr>
        <w:t>&lt;/NumAm&gt;</w:t>
      </w:r>
    </w:p>
    <w:p w14:paraId="2FBD8A34"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56BAB75" w14:textId="77777777" w:rsidR="00CA04DF" w:rsidRPr="004D4A11" w:rsidRDefault="00CA04DF" w:rsidP="00CA04DF">
      <w:pPr>
        <w:pStyle w:val="NormalBold"/>
      </w:pPr>
      <w:r w:rsidRPr="004D4A11">
        <w:rPr>
          <w:rStyle w:val="HideTWBExt"/>
          <w:noProof w:val="0"/>
        </w:rPr>
        <w:t>&lt;/RepeatBlock-By&gt;</w:t>
      </w:r>
    </w:p>
    <w:p w14:paraId="5E9D74A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992147F" w14:textId="77777777" w:rsidR="00CA04DF" w:rsidRPr="004D4A11" w:rsidRDefault="00CA04DF" w:rsidP="00CA04DF">
      <w:pPr>
        <w:pStyle w:val="NormalBold"/>
      </w:pPr>
      <w:r w:rsidRPr="004D4A11">
        <w:rPr>
          <w:rStyle w:val="HideTWBExt"/>
          <w:noProof w:val="0"/>
        </w:rPr>
        <w:t>&lt;Article&gt;</w:t>
      </w:r>
      <w:r w:rsidRPr="004D4A11">
        <w:t>Artigo 41 – n.º 14-D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A74900D" w14:textId="77777777" w:rsidTr="00E63A78">
        <w:trPr>
          <w:trHeight w:val="240"/>
          <w:jc w:val="center"/>
        </w:trPr>
        <w:tc>
          <w:tcPr>
            <w:tcW w:w="9752" w:type="dxa"/>
            <w:gridSpan w:val="2"/>
          </w:tcPr>
          <w:p w14:paraId="54292B72" w14:textId="77777777" w:rsidR="00CA04DF" w:rsidRPr="004D4A11" w:rsidRDefault="00CA04DF" w:rsidP="00E63A78"/>
        </w:tc>
      </w:tr>
      <w:tr w:rsidR="00CA04DF" w:rsidRPr="004D4A11" w14:paraId="74514FCF" w14:textId="77777777" w:rsidTr="00E63A78">
        <w:trPr>
          <w:trHeight w:val="240"/>
          <w:jc w:val="center"/>
        </w:trPr>
        <w:tc>
          <w:tcPr>
            <w:tcW w:w="4876" w:type="dxa"/>
            <w:hideMark/>
          </w:tcPr>
          <w:p w14:paraId="74C7222E" w14:textId="77777777" w:rsidR="00CA04DF" w:rsidRPr="004D4A11" w:rsidRDefault="00CA04DF" w:rsidP="00E63A78">
            <w:pPr>
              <w:pStyle w:val="AmColumnHeading"/>
            </w:pPr>
            <w:r w:rsidRPr="004D4A11">
              <w:t>Texto da Comissão</w:t>
            </w:r>
          </w:p>
        </w:tc>
        <w:tc>
          <w:tcPr>
            <w:tcW w:w="4876" w:type="dxa"/>
            <w:hideMark/>
          </w:tcPr>
          <w:p w14:paraId="1677284A" w14:textId="77777777" w:rsidR="00CA04DF" w:rsidRPr="004D4A11" w:rsidRDefault="00CA04DF" w:rsidP="00E63A78">
            <w:pPr>
              <w:pStyle w:val="AmColumnHeading"/>
            </w:pPr>
            <w:r w:rsidRPr="004D4A11">
              <w:t>Alteração</w:t>
            </w:r>
          </w:p>
        </w:tc>
      </w:tr>
      <w:tr w:rsidR="00CA04DF" w:rsidRPr="004D4A11" w14:paraId="65CD1093" w14:textId="77777777" w:rsidTr="00E63A78">
        <w:trPr>
          <w:jc w:val="center"/>
        </w:trPr>
        <w:tc>
          <w:tcPr>
            <w:tcW w:w="4876" w:type="dxa"/>
          </w:tcPr>
          <w:p w14:paraId="6E6FA97D" w14:textId="77777777" w:rsidR="00CA04DF" w:rsidRPr="004D4A11" w:rsidRDefault="00CA04DF" w:rsidP="00E63A78">
            <w:pPr>
              <w:pStyle w:val="Normal6a"/>
            </w:pPr>
          </w:p>
        </w:tc>
        <w:tc>
          <w:tcPr>
            <w:tcW w:w="4876" w:type="dxa"/>
            <w:hideMark/>
          </w:tcPr>
          <w:p w14:paraId="4CC612D3" w14:textId="77777777" w:rsidR="00CA04DF" w:rsidRPr="004D4A11" w:rsidRDefault="00CA04DF" w:rsidP="00E63A78">
            <w:pPr>
              <w:pStyle w:val="Normal6a"/>
            </w:pPr>
            <w:r w:rsidRPr="004D4A11">
              <w:rPr>
                <w:b/>
                <w:i/>
              </w:rPr>
              <w:t>14-D.</w:t>
            </w:r>
            <w:r w:rsidRPr="004D4A11">
              <w:tab/>
            </w:r>
            <w:r w:rsidRPr="004D4A11">
              <w:rPr>
                <w:b/>
                <w:i/>
              </w:rPr>
              <w:t>Os requerentes devem ser informados do seu direito a assistência jurídica gratuita em todas as fases do procedimento, logo que apresentem o pedido de proteção internacional. No caso de indivíduos que residam ou estejam detidos em instalações operadas pelos Estados-Membros, os profissionais da justiça devem ter acesso imediato e irrestrito aos indivíduos nessas instalações, incluindo em locais de quarentena. A assistência jurídica gratuita também deve também permitir contestar as decisões de detenção ou de restrição de circulação. </w:t>
            </w:r>
          </w:p>
        </w:tc>
      </w:tr>
    </w:tbl>
    <w:p w14:paraId="0701D52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C5A4B3F" w14:textId="77777777" w:rsidR="00CA04DF" w:rsidRPr="004D4A11" w:rsidRDefault="00CA04DF" w:rsidP="00CA04DF">
      <w:r w:rsidRPr="004D4A11">
        <w:rPr>
          <w:rStyle w:val="HideTWBExt"/>
          <w:noProof w:val="0"/>
        </w:rPr>
        <w:t>&lt;/Amend&gt;</w:t>
      </w:r>
    </w:p>
    <w:p w14:paraId="7A3388E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395</w:t>
      </w:r>
      <w:r w:rsidRPr="004D4A11">
        <w:rPr>
          <w:rStyle w:val="HideTWBExt"/>
          <w:noProof w:val="0"/>
        </w:rPr>
        <w:t>&lt;/NumAm&gt;</w:t>
      </w:r>
    </w:p>
    <w:p w14:paraId="2617F902"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00B89B92" w14:textId="77777777" w:rsidR="00CA04DF" w:rsidRPr="004D4A11" w:rsidRDefault="00CA04DF" w:rsidP="00CA04DF">
      <w:pPr>
        <w:pStyle w:val="NormalBold"/>
      </w:pPr>
      <w:r w:rsidRPr="004D4A11">
        <w:rPr>
          <w:rStyle w:val="HideTWBExt"/>
          <w:noProof w:val="0"/>
        </w:rPr>
        <w:t>&lt;/RepeatBlock-By&gt;</w:t>
      </w:r>
    </w:p>
    <w:p w14:paraId="4534DB5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7CFBEBA" w14:textId="77777777" w:rsidR="00CA04DF" w:rsidRPr="004D4A11" w:rsidRDefault="00CA04DF" w:rsidP="00CA04DF">
      <w:pPr>
        <w:pStyle w:val="NormalBold"/>
      </w:pPr>
      <w:r w:rsidRPr="004D4A11">
        <w:rPr>
          <w:rStyle w:val="HideTWBExt"/>
          <w:noProof w:val="0"/>
        </w:rPr>
        <w:t>&lt;Article&gt;</w:t>
      </w:r>
      <w:r w:rsidRPr="004D4A11">
        <w:t>Artigo 41-A – título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1FA734A" w14:textId="77777777" w:rsidTr="00E63A78">
        <w:trPr>
          <w:trHeight w:val="240"/>
          <w:jc w:val="center"/>
        </w:trPr>
        <w:tc>
          <w:tcPr>
            <w:tcW w:w="9752" w:type="dxa"/>
            <w:gridSpan w:val="2"/>
          </w:tcPr>
          <w:p w14:paraId="17D498E6" w14:textId="77777777" w:rsidR="00CA04DF" w:rsidRPr="004D4A11" w:rsidRDefault="00CA04DF" w:rsidP="00E63A78"/>
        </w:tc>
      </w:tr>
      <w:tr w:rsidR="00CA04DF" w:rsidRPr="004D4A11" w14:paraId="58B766C1" w14:textId="77777777" w:rsidTr="00E63A78">
        <w:trPr>
          <w:trHeight w:val="240"/>
          <w:jc w:val="center"/>
        </w:trPr>
        <w:tc>
          <w:tcPr>
            <w:tcW w:w="4876" w:type="dxa"/>
            <w:hideMark/>
          </w:tcPr>
          <w:p w14:paraId="1025BF85" w14:textId="77777777" w:rsidR="00CA04DF" w:rsidRPr="004D4A11" w:rsidRDefault="00CA04DF" w:rsidP="00E63A78">
            <w:pPr>
              <w:pStyle w:val="AmColumnHeading"/>
            </w:pPr>
            <w:r w:rsidRPr="004D4A11">
              <w:t>Texto da Comissão</w:t>
            </w:r>
          </w:p>
        </w:tc>
        <w:tc>
          <w:tcPr>
            <w:tcW w:w="4876" w:type="dxa"/>
            <w:hideMark/>
          </w:tcPr>
          <w:p w14:paraId="1330F86F" w14:textId="77777777" w:rsidR="00CA04DF" w:rsidRPr="004D4A11" w:rsidRDefault="00CA04DF" w:rsidP="00E63A78">
            <w:pPr>
              <w:pStyle w:val="AmColumnHeading"/>
            </w:pPr>
            <w:r w:rsidRPr="004D4A11">
              <w:t>Alteração</w:t>
            </w:r>
          </w:p>
        </w:tc>
      </w:tr>
      <w:tr w:rsidR="00CA04DF" w:rsidRPr="004D4A11" w14:paraId="457C158B" w14:textId="77777777" w:rsidTr="00E63A78">
        <w:trPr>
          <w:jc w:val="center"/>
        </w:trPr>
        <w:tc>
          <w:tcPr>
            <w:tcW w:w="4876" w:type="dxa"/>
            <w:hideMark/>
          </w:tcPr>
          <w:p w14:paraId="0EEDEF4E" w14:textId="77777777" w:rsidR="00CA04DF" w:rsidRPr="004D4A11" w:rsidRDefault="00CA04DF" w:rsidP="00E63A78">
            <w:pPr>
              <w:pStyle w:val="Normal6a"/>
              <w:jc w:val="center"/>
              <w:rPr>
                <w:i/>
              </w:rPr>
            </w:pPr>
            <w:r w:rsidRPr="004D4A11">
              <w:rPr>
                <w:b/>
                <w:i/>
              </w:rPr>
              <w:t>Procedimento de fronteira para concretizar o regresso</w:t>
            </w:r>
          </w:p>
        </w:tc>
        <w:tc>
          <w:tcPr>
            <w:tcW w:w="4876" w:type="dxa"/>
            <w:hideMark/>
          </w:tcPr>
          <w:p w14:paraId="59023A1B" w14:textId="77777777" w:rsidR="00CA04DF" w:rsidRPr="004D4A11" w:rsidRDefault="00CA04DF" w:rsidP="00E63A78">
            <w:pPr>
              <w:pStyle w:val="Normal6a"/>
            </w:pPr>
            <w:r w:rsidRPr="004D4A11">
              <w:rPr>
                <w:b/>
                <w:i/>
              </w:rPr>
              <w:t>Suprimido</w:t>
            </w:r>
          </w:p>
        </w:tc>
      </w:tr>
    </w:tbl>
    <w:p w14:paraId="4453596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C989695" w14:textId="77777777" w:rsidR="00CA04DF" w:rsidRPr="004D4A11" w:rsidRDefault="00CA04DF" w:rsidP="00CA04DF">
      <w:r w:rsidRPr="004D4A11">
        <w:rPr>
          <w:rStyle w:val="HideTWBExt"/>
          <w:noProof w:val="0"/>
        </w:rPr>
        <w:t>&lt;/Amend&gt;</w:t>
      </w:r>
    </w:p>
    <w:p w14:paraId="2A673AE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396</w:t>
      </w:r>
      <w:r w:rsidRPr="004D4A11">
        <w:rPr>
          <w:rStyle w:val="HideTWBExt"/>
          <w:noProof w:val="0"/>
        </w:rPr>
        <w:t>&lt;/NumAm&gt;</w:t>
      </w:r>
    </w:p>
    <w:p w14:paraId="554B1A43"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3D3B6996" w14:textId="77777777" w:rsidR="00CA04DF" w:rsidRPr="004D4A11" w:rsidRDefault="00CA04DF" w:rsidP="00CA04DF">
      <w:pPr>
        <w:pStyle w:val="NormalBold"/>
      </w:pPr>
      <w:r w:rsidRPr="004D4A11">
        <w:rPr>
          <w:rStyle w:val="HideTWBExt"/>
          <w:noProof w:val="0"/>
        </w:rPr>
        <w:t>&lt;/RepeatBlock-By&gt;</w:t>
      </w:r>
    </w:p>
    <w:p w14:paraId="2B4E72E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B9A4EAB" w14:textId="77777777" w:rsidR="00CA04DF" w:rsidRPr="004D4A11" w:rsidRDefault="00CA04DF" w:rsidP="00CA04DF">
      <w:pPr>
        <w:pStyle w:val="NormalBold"/>
      </w:pPr>
      <w:r w:rsidRPr="004D4A11">
        <w:rPr>
          <w:rStyle w:val="HideTWBExt"/>
          <w:noProof w:val="0"/>
        </w:rPr>
        <w:t>&lt;Article&gt;</w:t>
      </w:r>
      <w:r w:rsidRPr="004D4A11">
        <w:t>Artigo 41-A – título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EEC10E5" w14:textId="77777777" w:rsidTr="00E63A78">
        <w:trPr>
          <w:trHeight w:val="240"/>
          <w:jc w:val="center"/>
        </w:trPr>
        <w:tc>
          <w:tcPr>
            <w:tcW w:w="9752" w:type="dxa"/>
            <w:gridSpan w:val="2"/>
          </w:tcPr>
          <w:p w14:paraId="69C8FF03" w14:textId="77777777" w:rsidR="00CA04DF" w:rsidRPr="004D4A11" w:rsidRDefault="00CA04DF" w:rsidP="00E63A78"/>
        </w:tc>
      </w:tr>
      <w:tr w:rsidR="00CA04DF" w:rsidRPr="004D4A11" w14:paraId="188EB478" w14:textId="77777777" w:rsidTr="00E63A78">
        <w:trPr>
          <w:trHeight w:val="240"/>
          <w:jc w:val="center"/>
        </w:trPr>
        <w:tc>
          <w:tcPr>
            <w:tcW w:w="4876" w:type="dxa"/>
            <w:hideMark/>
          </w:tcPr>
          <w:p w14:paraId="2151163B" w14:textId="77777777" w:rsidR="00CA04DF" w:rsidRPr="004D4A11" w:rsidRDefault="00CA04DF" w:rsidP="00E63A78">
            <w:pPr>
              <w:pStyle w:val="AmColumnHeading"/>
            </w:pPr>
            <w:r w:rsidRPr="004D4A11">
              <w:t>Texto da Comissão</w:t>
            </w:r>
          </w:p>
        </w:tc>
        <w:tc>
          <w:tcPr>
            <w:tcW w:w="4876" w:type="dxa"/>
            <w:hideMark/>
          </w:tcPr>
          <w:p w14:paraId="3ECEA4A2" w14:textId="77777777" w:rsidR="00CA04DF" w:rsidRPr="004D4A11" w:rsidRDefault="00CA04DF" w:rsidP="00E63A78">
            <w:pPr>
              <w:pStyle w:val="AmColumnHeading"/>
            </w:pPr>
            <w:r w:rsidRPr="004D4A11">
              <w:t>Alteração</w:t>
            </w:r>
          </w:p>
        </w:tc>
      </w:tr>
      <w:tr w:rsidR="00CA04DF" w:rsidRPr="004D4A11" w14:paraId="7E1F1A72" w14:textId="77777777" w:rsidTr="00E63A78">
        <w:trPr>
          <w:jc w:val="center"/>
        </w:trPr>
        <w:tc>
          <w:tcPr>
            <w:tcW w:w="4876" w:type="dxa"/>
            <w:hideMark/>
          </w:tcPr>
          <w:p w14:paraId="35AE1C5D" w14:textId="77777777" w:rsidR="00CA04DF" w:rsidRPr="004D4A11" w:rsidRDefault="00CA04DF" w:rsidP="00E63A78">
            <w:pPr>
              <w:pStyle w:val="Normal6a"/>
              <w:jc w:val="center"/>
              <w:rPr>
                <w:i/>
              </w:rPr>
            </w:pPr>
            <w:r w:rsidRPr="004D4A11">
              <w:rPr>
                <w:b/>
                <w:i/>
              </w:rPr>
              <w:t>Procedimento de fronteira para concretizar o regresso</w:t>
            </w:r>
          </w:p>
        </w:tc>
        <w:tc>
          <w:tcPr>
            <w:tcW w:w="4876" w:type="dxa"/>
            <w:hideMark/>
          </w:tcPr>
          <w:p w14:paraId="7382DB2C" w14:textId="77777777" w:rsidR="00CA04DF" w:rsidRPr="004D4A11" w:rsidRDefault="00CA04DF" w:rsidP="00E63A78">
            <w:pPr>
              <w:pStyle w:val="Normal6a"/>
            </w:pPr>
            <w:r w:rsidRPr="004D4A11">
              <w:rPr>
                <w:b/>
                <w:i/>
              </w:rPr>
              <w:t>Suprimido</w:t>
            </w:r>
          </w:p>
        </w:tc>
      </w:tr>
    </w:tbl>
    <w:p w14:paraId="0A46842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E495018" w14:textId="77777777" w:rsidR="00CA04DF" w:rsidRPr="004D4A11" w:rsidRDefault="00CA04DF" w:rsidP="00CA04DF">
      <w:r w:rsidRPr="004D4A11">
        <w:rPr>
          <w:rStyle w:val="HideTWBExt"/>
          <w:noProof w:val="0"/>
        </w:rPr>
        <w:t>&lt;/Amend&gt;</w:t>
      </w:r>
    </w:p>
    <w:p w14:paraId="29F494C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397</w:t>
      </w:r>
      <w:r w:rsidRPr="004D4A11">
        <w:rPr>
          <w:rStyle w:val="HideTWBExt"/>
          <w:noProof w:val="0"/>
        </w:rPr>
        <w:t>&lt;/NumAm&gt;</w:t>
      </w:r>
    </w:p>
    <w:p w14:paraId="26FD1919"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56B89664" w14:textId="77777777" w:rsidR="00CA04DF" w:rsidRPr="004D4A11" w:rsidRDefault="00CA04DF" w:rsidP="00CA04DF">
      <w:pPr>
        <w:pStyle w:val="NormalBold"/>
      </w:pPr>
      <w:r w:rsidRPr="004D4A11">
        <w:rPr>
          <w:rStyle w:val="HideTWBExt"/>
          <w:noProof w:val="0"/>
        </w:rPr>
        <w:t>&lt;/RepeatBlock-By&gt;</w:t>
      </w:r>
    </w:p>
    <w:p w14:paraId="026E710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1F27580" w14:textId="77777777" w:rsidR="00CA04DF" w:rsidRPr="004D4A11" w:rsidRDefault="00CA04DF" w:rsidP="00CA04DF">
      <w:pPr>
        <w:pStyle w:val="NormalBold"/>
      </w:pPr>
      <w:r w:rsidRPr="004D4A11">
        <w:rPr>
          <w:rStyle w:val="HideTWBExt"/>
          <w:noProof w:val="0"/>
        </w:rPr>
        <w:t>&lt;Article&gt;</w:t>
      </w:r>
      <w:r w:rsidRPr="004D4A11">
        <w:t>Artigo 41-A – n.º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D4C2D81" w14:textId="77777777" w:rsidTr="00E63A78">
        <w:trPr>
          <w:trHeight w:val="240"/>
          <w:jc w:val="center"/>
        </w:trPr>
        <w:tc>
          <w:tcPr>
            <w:tcW w:w="9752" w:type="dxa"/>
            <w:gridSpan w:val="2"/>
          </w:tcPr>
          <w:p w14:paraId="2D92A18B" w14:textId="77777777" w:rsidR="00CA04DF" w:rsidRPr="004D4A11" w:rsidRDefault="00CA04DF" w:rsidP="00E63A78"/>
        </w:tc>
      </w:tr>
      <w:tr w:rsidR="00CA04DF" w:rsidRPr="004D4A11" w14:paraId="1A0F3A09" w14:textId="77777777" w:rsidTr="00E63A78">
        <w:trPr>
          <w:trHeight w:val="240"/>
          <w:jc w:val="center"/>
        </w:trPr>
        <w:tc>
          <w:tcPr>
            <w:tcW w:w="4876" w:type="dxa"/>
            <w:hideMark/>
          </w:tcPr>
          <w:p w14:paraId="1E7AB02A" w14:textId="77777777" w:rsidR="00CA04DF" w:rsidRPr="004D4A11" w:rsidRDefault="00CA04DF" w:rsidP="00E63A78">
            <w:pPr>
              <w:pStyle w:val="AmColumnHeading"/>
            </w:pPr>
            <w:r w:rsidRPr="004D4A11">
              <w:t>Texto da Comissão</w:t>
            </w:r>
          </w:p>
        </w:tc>
        <w:tc>
          <w:tcPr>
            <w:tcW w:w="4876" w:type="dxa"/>
            <w:hideMark/>
          </w:tcPr>
          <w:p w14:paraId="63C5104D" w14:textId="77777777" w:rsidR="00CA04DF" w:rsidRPr="004D4A11" w:rsidRDefault="00CA04DF" w:rsidP="00E63A78">
            <w:pPr>
              <w:pStyle w:val="AmColumnHeading"/>
            </w:pPr>
            <w:r w:rsidRPr="004D4A11">
              <w:t>Alteração</w:t>
            </w:r>
          </w:p>
        </w:tc>
      </w:tr>
      <w:tr w:rsidR="00CA04DF" w:rsidRPr="004D4A11" w14:paraId="3F21BF7E" w14:textId="77777777" w:rsidTr="00E63A78">
        <w:trPr>
          <w:jc w:val="center"/>
        </w:trPr>
        <w:tc>
          <w:tcPr>
            <w:tcW w:w="4876" w:type="dxa"/>
            <w:hideMark/>
          </w:tcPr>
          <w:p w14:paraId="55321980" w14:textId="77777777" w:rsidR="00CA04DF" w:rsidRPr="004D4A11" w:rsidRDefault="00CA04DF" w:rsidP="00E63A78">
            <w:pPr>
              <w:pStyle w:val="Normal6a"/>
              <w:rPr>
                <w:b/>
                <w:i/>
              </w:rPr>
            </w:pPr>
            <w:r w:rsidRPr="004D4A11">
              <w:rPr>
                <w:b/>
                <w:i/>
              </w:rPr>
              <w:t>1.</w:t>
            </w:r>
            <w:r w:rsidRPr="004D4A11">
              <w:rPr>
                <w:b/>
                <w:i/>
              </w:rPr>
              <w:tab/>
              <w:t>Os nacionais de países terceiros e os apátridas, cujos pedidos sejam indeferidos no âmbito do procedimento a que se refere o artigo 41.º, não são autorizados a entrar no território do Estado-Membro.</w:t>
            </w:r>
          </w:p>
        </w:tc>
        <w:tc>
          <w:tcPr>
            <w:tcW w:w="4876" w:type="dxa"/>
            <w:hideMark/>
          </w:tcPr>
          <w:p w14:paraId="7E09201C" w14:textId="77777777" w:rsidR="00CA04DF" w:rsidRPr="004D4A11" w:rsidRDefault="00CA04DF" w:rsidP="00E63A78">
            <w:pPr>
              <w:pStyle w:val="Normal6a"/>
            </w:pPr>
            <w:r w:rsidRPr="004D4A11">
              <w:rPr>
                <w:b/>
                <w:i/>
              </w:rPr>
              <w:t>Suprimido</w:t>
            </w:r>
          </w:p>
        </w:tc>
      </w:tr>
    </w:tbl>
    <w:p w14:paraId="0CBC1F3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8063DAD" w14:textId="77777777" w:rsidR="00CA04DF" w:rsidRPr="004D4A11" w:rsidRDefault="00CA04DF" w:rsidP="00CA04DF">
      <w:r w:rsidRPr="004D4A11">
        <w:rPr>
          <w:rStyle w:val="HideTWBExt"/>
          <w:noProof w:val="0"/>
        </w:rPr>
        <w:t>&lt;/Amend&gt;</w:t>
      </w:r>
    </w:p>
    <w:p w14:paraId="71F025A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398</w:t>
      </w:r>
      <w:r w:rsidRPr="004D4A11">
        <w:rPr>
          <w:rStyle w:val="HideTWBExt"/>
          <w:noProof w:val="0"/>
        </w:rPr>
        <w:t>&lt;/NumAm&gt;</w:t>
      </w:r>
    </w:p>
    <w:p w14:paraId="24E298A5"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2406C557" w14:textId="77777777" w:rsidR="00CA04DF" w:rsidRPr="004D4A11" w:rsidRDefault="00CA04DF" w:rsidP="00CA04DF">
      <w:pPr>
        <w:pStyle w:val="NormalBold"/>
      </w:pPr>
      <w:r w:rsidRPr="004D4A11">
        <w:rPr>
          <w:rStyle w:val="HideTWBExt"/>
          <w:noProof w:val="0"/>
        </w:rPr>
        <w:t>&lt;/RepeatBlock-By&gt;</w:t>
      </w:r>
    </w:p>
    <w:p w14:paraId="32CD547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A2DA250" w14:textId="77777777" w:rsidR="00CA04DF" w:rsidRPr="004D4A11" w:rsidRDefault="00CA04DF" w:rsidP="00CA04DF">
      <w:pPr>
        <w:pStyle w:val="NormalBold"/>
      </w:pPr>
      <w:r w:rsidRPr="004D4A11">
        <w:rPr>
          <w:rStyle w:val="HideTWBExt"/>
          <w:noProof w:val="0"/>
        </w:rPr>
        <w:t>&lt;Article&gt;</w:t>
      </w:r>
      <w:r w:rsidRPr="004D4A11">
        <w:t>Artigo 41-A – n.º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8D5CB3F" w14:textId="77777777" w:rsidTr="00E63A78">
        <w:trPr>
          <w:trHeight w:val="240"/>
          <w:jc w:val="center"/>
        </w:trPr>
        <w:tc>
          <w:tcPr>
            <w:tcW w:w="9752" w:type="dxa"/>
            <w:gridSpan w:val="2"/>
          </w:tcPr>
          <w:p w14:paraId="13B88512" w14:textId="77777777" w:rsidR="00CA04DF" w:rsidRPr="004D4A11" w:rsidRDefault="00CA04DF" w:rsidP="00E63A78"/>
        </w:tc>
      </w:tr>
      <w:tr w:rsidR="00CA04DF" w:rsidRPr="004D4A11" w14:paraId="1C1D856D" w14:textId="77777777" w:rsidTr="00E63A78">
        <w:trPr>
          <w:trHeight w:val="240"/>
          <w:jc w:val="center"/>
        </w:trPr>
        <w:tc>
          <w:tcPr>
            <w:tcW w:w="4876" w:type="dxa"/>
            <w:hideMark/>
          </w:tcPr>
          <w:p w14:paraId="2CE30335" w14:textId="77777777" w:rsidR="00CA04DF" w:rsidRPr="004D4A11" w:rsidRDefault="00CA04DF" w:rsidP="00E63A78">
            <w:pPr>
              <w:pStyle w:val="AmColumnHeading"/>
            </w:pPr>
            <w:r w:rsidRPr="004D4A11">
              <w:t>Texto da Comissão</w:t>
            </w:r>
          </w:p>
        </w:tc>
        <w:tc>
          <w:tcPr>
            <w:tcW w:w="4876" w:type="dxa"/>
            <w:hideMark/>
          </w:tcPr>
          <w:p w14:paraId="1BFEE17F" w14:textId="77777777" w:rsidR="00CA04DF" w:rsidRPr="004D4A11" w:rsidRDefault="00CA04DF" w:rsidP="00E63A78">
            <w:pPr>
              <w:pStyle w:val="AmColumnHeading"/>
            </w:pPr>
            <w:r w:rsidRPr="004D4A11">
              <w:t>Alteração</w:t>
            </w:r>
          </w:p>
        </w:tc>
      </w:tr>
      <w:tr w:rsidR="00CA04DF" w:rsidRPr="004D4A11" w14:paraId="625BD156" w14:textId="77777777" w:rsidTr="00E63A78">
        <w:trPr>
          <w:jc w:val="center"/>
        </w:trPr>
        <w:tc>
          <w:tcPr>
            <w:tcW w:w="4876" w:type="dxa"/>
            <w:hideMark/>
          </w:tcPr>
          <w:p w14:paraId="33947A98" w14:textId="77777777" w:rsidR="00CA04DF" w:rsidRPr="004D4A11" w:rsidRDefault="00CA04DF" w:rsidP="00E63A78">
            <w:pPr>
              <w:pStyle w:val="Normal6a"/>
            </w:pPr>
            <w:r w:rsidRPr="004D4A11">
              <w:rPr>
                <w:b/>
                <w:i/>
              </w:rPr>
              <w:t>1.</w:t>
            </w:r>
            <w:r w:rsidRPr="004D4A11">
              <w:tab/>
            </w:r>
            <w:r w:rsidRPr="004D4A11">
              <w:rPr>
                <w:b/>
                <w:i/>
              </w:rPr>
              <w:t>Os nacionais de países terceiros e os apátridas, cujos pedidos sejam indeferidos no âmbito do procedimento a que se refere o artigo 41.º, não são autorizados a entrar no território do Estado-Membro.</w:t>
            </w:r>
          </w:p>
        </w:tc>
        <w:tc>
          <w:tcPr>
            <w:tcW w:w="4876" w:type="dxa"/>
            <w:hideMark/>
          </w:tcPr>
          <w:p w14:paraId="622FE472" w14:textId="77777777" w:rsidR="00CA04DF" w:rsidRPr="004D4A11" w:rsidRDefault="00CA04DF" w:rsidP="00E63A78">
            <w:pPr>
              <w:pStyle w:val="Normal6a"/>
            </w:pPr>
            <w:r w:rsidRPr="004D4A11">
              <w:rPr>
                <w:b/>
                <w:i/>
              </w:rPr>
              <w:t>Suprimido</w:t>
            </w:r>
          </w:p>
        </w:tc>
      </w:tr>
    </w:tbl>
    <w:p w14:paraId="777ACDF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D3C9B5B" w14:textId="77777777" w:rsidR="00CA04DF" w:rsidRPr="004D4A11" w:rsidRDefault="00CA04DF" w:rsidP="00CA04DF">
      <w:r w:rsidRPr="004D4A11">
        <w:rPr>
          <w:rStyle w:val="HideTWBExt"/>
          <w:noProof w:val="0"/>
        </w:rPr>
        <w:t>&lt;/Amend&gt;</w:t>
      </w:r>
    </w:p>
    <w:p w14:paraId="3F6A338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399</w:t>
      </w:r>
      <w:r w:rsidRPr="004D4A11">
        <w:rPr>
          <w:rStyle w:val="HideTWBExt"/>
          <w:noProof w:val="0"/>
        </w:rPr>
        <w:t>&lt;/NumAm&gt;</w:t>
      </w:r>
    </w:p>
    <w:p w14:paraId="6847524D" w14:textId="77777777" w:rsidR="00CA04DF" w:rsidRPr="004D4A11" w:rsidRDefault="00CA04DF" w:rsidP="00CA04DF">
      <w:pPr>
        <w:pStyle w:val="NormalBold"/>
      </w:pPr>
      <w:r w:rsidRPr="004D4A11">
        <w:rPr>
          <w:rStyle w:val="HideTWBExt"/>
          <w:noProof w:val="0"/>
        </w:rPr>
        <w:t>&lt;RepeatBlock-By&gt;&lt;Members&gt;</w:t>
      </w:r>
      <w:r w:rsidRPr="004D4A11">
        <w:t>Caterina Chinnici, Javier Moreno Sánchez</w:t>
      </w:r>
      <w:r w:rsidRPr="004D4A11">
        <w:rPr>
          <w:rStyle w:val="HideTWBExt"/>
          <w:noProof w:val="0"/>
        </w:rPr>
        <w:t>&lt;/Members&gt;</w:t>
      </w:r>
    </w:p>
    <w:p w14:paraId="132D3DC6" w14:textId="77777777" w:rsidR="00CA04DF" w:rsidRPr="004D4A11" w:rsidRDefault="00CA04DF" w:rsidP="00CA04DF">
      <w:pPr>
        <w:pStyle w:val="NormalBold"/>
      </w:pPr>
      <w:r w:rsidRPr="004D4A11">
        <w:rPr>
          <w:rStyle w:val="HideTWBExt"/>
          <w:noProof w:val="0"/>
        </w:rPr>
        <w:t>&lt;/RepeatBlock-By&gt;</w:t>
      </w:r>
    </w:p>
    <w:p w14:paraId="49A79AB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DE62FE6" w14:textId="77777777" w:rsidR="00CA04DF" w:rsidRPr="004D4A11" w:rsidRDefault="00CA04DF" w:rsidP="00CA04DF">
      <w:pPr>
        <w:pStyle w:val="NormalBold"/>
      </w:pPr>
      <w:r w:rsidRPr="004D4A11">
        <w:rPr>
          <w:rStyle w:val="HideTWBExt"/>
          <w:noProof w:val="0"/>
        </w:rPr>
        <w:t>&lt;Article&gt;</w:t>
      </w:r>
      <w:r w:rsidRPr="004D4A11">
        <w:t>Artigo 41-A – n.º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B78971C" w14:textId="77777777" w:rsidTr="00E63A78">
        <w:trPr>
          <w:trHeight w:val="240"/>
          <w:jc w:val="center"/>
        </w:trPr>
        <w:tc>
          <w:tcPr>
            <w:tcW w:w="9752" w:type="dxa"/>
            <w:gridSpan w:val="2"/>
          </w:tcPr>
          <w:p w14:paraId="42C85BDA" w14:textId="77777777" w:rsidR="00CA04DF" w:rsidRPr="004D4A11" w:rsidRDefault="00CA04DF" w:rsidP="00E63A78"/>
        </w:tc>
      </w:tr>
      <w:tr w:rsidR="00CA04DF" w:rsidRPr="004D4A11" w14:paraId="09D3003E" w14:textId="77777777" w:rsidTr="00E63A78">
        <w:trPr>
          <w:trHeight w:val="240"/>
          <w:jc w:val="center"/>
        </w:trPr>
        <w:tc>
          <w:tcPr>
            <w:tcW w:w="4876" w:type="dxa"/>
            <w:hideMark/>
          </w:tcPr>
          <w:p w14:paraId="7C49C9A3" w14:textId="77777777" w:rsidR="00CA04DF" w:rsidRPr="004D4A11" w:rsidRDefault="00CA04DF" w:rsidP="00E63A78">
            <w:pPr>
              <w:pStyle w:val="AmColumnHeading"/>
            </w:pPr>
            <w:r w:rsidRPr="004D4A11">
              <w:t>Texto da Comissão</w:t>
            </w:r>
          </w:p>
        </w:tc>
        <w:tc>
          <w:tcPr>
            <w:tcW w:w="4876" w:type="dxa"/>
            <w:hideMark/>
          </w:tcPr>
          <w:p w14:paraId="35C96275" w14:textId="77777777" w:rsidR="00CA04DF" w:rsidRPr="004D4A11" w:rsidRDefault="00CA04DF" w:rsidP="00E63A78">
            <w:pPr>
              <w:pStyle w:val="AmColumnHeading"/>
            </w:pPr>
            <w:r w:rsidRPr="004D4A11">
              <w:t>Alteração</w:t>
            </w:r>
          </w:p>
        </w:tc>
      </w:tr>
      <w:tr w:rsidR="00CA04DF" w:rsidRPr="004D4A11" w14:paraId="247933F1" w14:textId="77777777" w:rsidTr="00E63A78">
        <w:trPr>
          <w:jc w:val="center"/>
        </w:trPr>
        <w:tc>
          <w:tcPr>
            <w:tcW w:w="4876" w:type="dxa"/>
            <w:hideMark/>
          </w:tcPr>
          <w:p w14:paraId="7EBD06EA" w14:textId="77777777" w:rsidR="00CA04DF" w:rsidRPr="004D4A11" w:rsidRDefault="00CA04DF" w:rsidP="00E63A78">
            <w:pPr>
              <w:pStyle w:val="Normal6a"/>
            </w:pPr>
            <w:r w:rsidRPr="004D4A11">
              <w:t>1.</w:t>
            </w:r>
            <w:r w:rsidRPr="004D4A11">
              <w:tab/>
              <w:t>Os nacionais de países terceiros e os apátridas, cujos pedidos sejam indeferidos no âmbito do procedimento a que se refere o artigo 41.º, não são autorizados a entrar no território do Estado-Membro.</w:t>
            </w:r>
          </w:p>
        </w:tc>
        <w:tc>
          <w:tcPr>
            <w:tcW w:w="4876" w:type="dxa"/>
            <w:hideMark/>
          </w:tcPr>
          <w:p w14:paraId="34BF2848" w14:textId="77777777" w:rsidR="00CA04DF" w:rsidRPr="004D4A11" w:rsidRDefault="00CA04DF" w:rsidP="00E63A78">
            <w:pPr>
              <w:pStyle w:val="Normal6a"/>
            </w:pPr>
            <w:r w:rsidRPr="004D4A11">
              <w:t>1.</w:t>
            </w:r>
            <w:r w:rsidRPr="004D4A11">
              <w:tab/>
              <w:t xml:space="preserve">Os nacionais de países terceiros e os apátridas </w:t>
            </w:r>
            <w:r w:rsidRPr="004D4A11">
              <w:rPr>
                <w:b/>
                <w:i/>
              </w:rPr>
              <w:t>adultos</w:t>
            </w:r>
            <w:r w:rsidRPr="004D4A11">
              <w:t>, cujos pedidos sejam indeferidos no âmbito do procedimento a que se refere o artigo 41.º, não são autorizados a entrar no território do Estado-Membro</w:t>
            </w:r>
            <w:r w:rsidRPr="004D4A11">
              <w:rPr>
                <w:b/>
                <w:i/>
              </w:rPr>
              <w:t>, exceto quando acompanhados por familiares menores</w:t>
            </w:r>
            <w:r w:rsidRPr="004D4A11">
              <w:t xml:space="preserve">. </w:t>
            </w:r>
            <w:r w:rsidRPr="004D4A11">
              <w:rPr>
                <w:b/>
                <w:i/>
              </w:rPr>
              <w:t>Em caso de dúvida quanto à idade do requerente, deve ser dado o benefício da dúvida.</w:t>
            </w:r>
          </w:p>
        </w:tc>
      </w:tr>
    </w:tbl>
    <w:p w14:paraId="58CA599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5DC337F" w14:textId="77777777" w:rsidR="00CA04DF" w:rsidRPr="004D4A11" w:rsidRDefault="00CA04DF" w:rsidP="00CA04DF">
      <w:r w:rsidRPr="004D4A11">
        <w:rPr>
          <w:rStyle w:val="HideTWBExt"/>
          <w:noProof w:val="0"/>
        </w:rPr>
        <w:t>&lt;/Amend&gt;</w:t>
      </w:r>
    </w:p>
    <w:p w14:paraId="4C506C8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400</w:t>
      </w:r>
      <w:r w:rsidRPr="004D4A11">
        <w:rPr>
          <w:rStyle w:val="HideTWBExt"/>
          <w:noProof w:val="0"/>
        </w:rPr>
        <w:t>&lt;/NumAm&gt;</w:t>
      </w:r>
    </w:p>
    <w:p w14:paraId="4460C732"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Birgit Sippel, Javier Moreno Sánchez, Pietro Bartolo, Giuliano Pisapia</w:t>
      </w:r>
      <w:r w:rsidRPr="004D4A11">
        <w:rPr>
          <w:rStyle w:val="HideTWBExt"/>
          <w:noProof w:val="0"/>
        </w:rPr>
        <w:t>&lt;/Members&gt;</w:t>
      </w:r>
    </w:p>
    <w:p w14:paraId="4FC69391" w14:textId="77777777" w:rsidR="00CA04DF" w:rsidRPr="004D4A11" w:rsidRDefault="00CA04DF" w:rsidP="00CA04DF">
      <w:pPr>
        <w:pStyle w:val="NormalBold"/>
      </w:pPr>
      <w:r w:rsidRPr="004D4A11">
        <w:rPr>
          <w:rStyle w:val="HideTWBExt"/>
          <w:noProof w:val="0"/>
        </w:rPr>
        <w:t>&lt;/RepeatBlock-By&gt;</w:t>
      </w:r>
    </w:p>
    <w:p w14:paraId="101809A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5381030" w14:textId="77777777" w:rsidR="00CA04DF" w:rsidRPr="004D4A11" w:rsidRDefault="00CA04DF" w:rsidP="00CA04DF">
      <w:pPr>
        <w:pStyle w:val="NormalBold"/>
      </w:pPr>
      <w:r w:rsidRPr="004D4A11">
        <w:rPr>
          <w:rStyle w:val="HideTWBExt"/>
          <w:noProof w:val="0"/>
        </w:rPr>
        <w:t>&lt;Article&gt;</w:t>
      </w:r>
      <w:r w:rsidRPr="004D4A11">
        <w:t>Artigo 41-A – n.º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0477B80" w14:textId="77777777" w:rsidTr="00E63A78">
        <w:trPr>
          <w:trHeight w:val="240"/>
          <w:jc w:val="center"/>
        </w:trPr>
        <w:tc>
          <w:tcPr>
            <w:tcW w:w="9752" w:type="dxa"/>
            <w:gridSpan w:val="2"/>
          </w:tcPr>
          <w:p w14:paraId="52D1A8D9" w14:textId="77777777" w:rsidR="00CA04DF" w:rsidRPr="004D4A11" w:rsidRDefault="00CA04DF" w:rsidP="00E63A78"/>
        </w:tc>
      </w:tr>
      <w:tr w:rsidR="00CA04DF" w:rsidRPr="004D4A11" w14:paraId="746BB553" w14:textId="77777777" w:rsidTr="00E63A78">
        <w:trPr>
          <w:trHeight w:val="240"/>
          <w:jc w:val="center"/>
        </w:trPr>
        <w:tc>
          <w:tcPr>
            <w:tcW w:w="4876" w:type="dxa"/>
            <w:hideMark/>
          </w:tcPr>
          <w:p w14:paraId="6159C234" w14:textId="77777777" w:rsidR="00CA04DF" w:rsidRPr="004D4A11" w:rsidRDefault="00CA04DF" w:rsidP="00E63A78">
            <w:pPr>
              <w:pStyle w:val="AmColumnHeading"/>
            </w:pPr>
            <w:r w:rsidRPr="004D4A11">
              <w:t>Texto da Comissão</w:t>
            </w:r>
          </w:p>
        </w:tc>
        <w:tc>
          <w:tcPr>
            <w:tcW w:w="4876" w:type="dxa"/>
            <w:hideMark/>
          </w:tcPr>
          <w:p w14:paraId="4B7C2386" w14:textId="77777777" w:rsidR="00CA04DF" w:rsidRPr="004D4A11" w:rsidRDefault="00CA04DF" w:rsidP="00E63A78">
            <w:pPr>
              <w:pStyle w:val="AmColumnHeading"/>
            </w:pPr>
            <w:r w:rsidRPr="004D4A11">
              <w:t>Alteração</w:t>
            </w:r>
          </w:p>
        </w:tc>
      </w:tr>
      <w:tr w:rsidR="00CA04DF" w:rsidRPr="004D4A11" w14:paraId="161F59DB" w14:textId="77777777" w:rsidTr="00E63A78">
        <w:trPr>
          <w:jc w:val="center"/>
        </w:trPr>
        <w:tc>
          <w:tcPr>
            <w:tcW w:w="4876" w:type="dxa"/>
            <w:hideMark/>
          </w:tcPr>
          <w:p w14:paraId="631835B3" w14:textId="77777777" w:rsidR="00CA04DF" w:rsidRPr="004D4A11" w:rsidRDefault="00CA04DF" w:rsidP="00E63A78">
            <w:pPr>
              <w:pStyle w:val="Normal6a"/>
            </w:pPr>
            <w:r w:rsidRPr="004D4A11">
              <w:t>1.</w:t>
            </w:r>
            <w:r w:rsidRPr="004D4A11">
              <w:tab/>
              <w:t xml:space="preserve">Os nacionais de países terceiros </w:t>
            </w:r>
            <w:r w:rsidRPr="004D4A11">
              <w:rPr>
                <w:b/>
                <w:i/>
              </w:rPr>
              <w:t>e os apátridas</w:t>
            </w:r>
            <w:r w:rsidRPr="004D4A11">
              <w:t>, cujos pedidos sejam indeferidos no âmbito do procedimento a que se refere o artigo 41.º, não são autorizados a entrar no território do Estado-Membro.</w:t>
            </w:r>
          </w:p>
        </w:tc>
        <w:tc>
          <w:tcPr>
            <w:tcW w:w="4876" w:type="dxa"/>
            <w:hideMark/>
          </w:tcPr>
          <w:p w14:paraId="32D0FA4E" w14:textId="77777777" w:rsidR="00CA04DF" w:rsidRPr="004D4A11" w:rsidRDefault="00CA04DF" w:rsidP="00E63A78">
            <w:pPr>
              <w:pStyle w:val="Normal6a"/>
            </w:pPr>
            <w:r w:rsidRPr="004D4A11">
              <w:t>1.</w:t>
            </w:r>
            <w:r w:rsidRPr="004D4A11">
              <w:tab/>
              <w:t xml:space="preserve">Os nacionais de países terceiros, cujos pedidos sejam indeferidos no âmbito do procedimento a que se refere o artigo 41.º </w:t>
            </w:r>
            <w:r w:rsidRPr="004D4A11">
              <w:rPr>
                <w:b/>
                <w:i/>
              </w:rPr>
              <w:t>e que não tenham sido autorizados a entrar no território do Estado-Membro</w:t>
            </w:r>
            <w:r w:rsidRPr="004D4A11">
              <w:t>, não são autorizados a entrar no território do Estado-Membro</w:t>
            </w:r>
            <w:r w:rsidRPr="004D4A11">
              <w:rPr>
                <w:b/>
                <w:i/>
              </w:rPr>
              <w:t>, sem prejuízo do artigo 6.º, n.º 5, do Regulamento (UE) n.º 2016/399</w:t>
            </w:r>
            <w:r w:rsidRPr="004D4A11">
              <w:t>.</w:t>
            </w:r>
          </w:p>
        </w:tc>
      </w:tr>
    </w:tbl>
    <w:p w14:paraId="4BC6E00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78D5299"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73A67A31" w14:textId="77777777" w:rsidR="00CA04DF" w:rsidRPr="004D4A11" w:rsidRDefault="00CA04DF" w:rsidP="00CA04DF">
      <w:pPr>
        <w:pStyle w:val="AmJustText"/>
      </w:pPr>
      <w:r w:rsidRPr="004D4A11">
        <w:t>Por razões de coerência com as alterações anteriores. Nos termos do Código das Fronteiras Schengen, os Estados-Membros têm o poder discricionário de autorizar ou não a entrada. Não lhes iremos retirar esse poder.</w:t>
      </w:r>
    </w:p>
    <w:p w14:paraId="54AA95FF" w14:textId="77777777" w:rsidR="00CA04DF" w:rsidRPr="004D4A11" w:rsidRDefault="00CA04DF" w:rsidP="00CA04DF">
      <w:r w:rsidRPr="004D4A11">
        <w:rPr>
          <w:rStyle w:val="HideTWBExt"/>
          <w:noProof w:val="0"/>
        </w:rPr>
        <w:t>&lt;/Amend&gt;</w:t>
      </w:r>
    </w:p>
    <w:p w14:paraId="43BAE35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401</w:t>
      </w:r>
      <w:r w:rsidRPr="004D4A11">
        <w:rPr>
          <w:rStyle w:val="HideTWBExt"/>
          <w:noProof w:val="0"/>
        </w:rPr>
        <w:t>&lt;/NumAm&gt;</w:t>
      </w:r>
    </w:p>
    <w:p w14:paraId="73B01834"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459D8B69" w14:textId="77777777" w:rsidR="00CA04DF" w:rsidRPr="004D4A11" w:rsidRDefault="00CA04DF" w:rsidP="00CA04DF">
      <w:pPr>
        <w:pStyle w:val="NormalBold"/>
      </w:pPr>
      <w:r w:rsidRPr="004D4A11">
        <w:rPr>
          <w:rStyle w:val="HideTWBExt"/>
          <w:noProof w:val="0"/>
        </w:rPr>
        <w:t>&lt;/RepeatBlock-By&gt;</w:t>
      </w:r>
    </w:p>
    <w:p w14:paraId="47FA132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FBEDC52" w14:textId="77777777" w:rsidR="00CA04DF" w:rsidRPr="004D4A11" w:rsidRDefault="00CA04DF" w:rsidP="00CA04DF">
      <w:pPr>
        <w:pStyle w:val="NormalBold"/>
      </w:pPr>
      <w:r w:rsidRPr="004D4A11">
        <w:rPr>
          <w:rStyle w:val="HideTWBExt"/>
          <w:noProof w:val="0"/>
        </w:rPr>
        <w:t>&lt;Article&gt;</w:t>
      </w:r>
      <w:r w:rsidRPr="004D4A11">
        <w:t>Artigo 41-A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B00FFA7" w14:textId="77777777" w:rsidTr="00E63A78">
        <w:trPr>
          <w:trHeight w:val="240"/>
          <w:jc w:val="center"/>
        </w:trPr>
        <w:tc>
          <w:tcPr>
            <w:tcW w:w="9752" w:type="dxa"/>
            <w:gridSpan w:val="2"/>
          </w:tcPr>
          <w:p w14:paraId="3817255C" w14:textId="77777777" w:rsidR="00CA04DF" w:rsidRPr="004D4A11" w:rsidRDefault="00CA04DF" w:rsidP="00E63A78"/>
        </w:tc>
      </w:tr>
      <w:tr w:rsidR="00CA04DF" w:rsidRPr="004D4A11" w14:paraId="1148B106" w14:textId="77777777" w:rsidTr="00E63A78">
        <w:trPr>
          <w:trHeight w:val="240"/>
          <w:jc w:val="center"/>
        </w:trPr>
        <w:tc>
          <w:tcPr>
            <w:tcW w:w="4876" w:type="dxa"/>
            <w:hideMark/>
          </w:tcPr>
          <w:p w14:paraId="205CA394" w14:textId="77777777" w:rsidR="00CA04DF" w:rsidRPr="004D4A11" w:rsidRDefault="00CA04DF" w:rsidP="00E63A78">
            <w:pPr>
              <w:pStyle w:val="AmColumnHeading"/>
            </w:pPr>
            <w:r w:rsidRPr="004D4A11">
              <w:t>Texto da Comissão</w:t>
            </w:r>
          </w:p>
        </w:tc>
        <w:tc>
          <w:tcPr>
            <w:tcW w:w="4876" w:type="dxa"/>
            <w:hideMark/>
          </w:tcPr>
          <w:p w14:paraId="1CFC2CA0" w14:textId="77777777" w:rsidR="00CA04DF" w:rsidRPr="004D4A11" w:rsidRDefault="00CA04DF" w:rsidP="00E63A78">
            <w:pPr>
              <w:pStyle w:val="AmColumnHeading"/>
            </w:pPr>
            <w:r w:rsidRPr="004D4A11">
              <w:t>Alteração</w:t>
            </w:r>
          </w:p>
        </w:tc>
      </w:tr>
      <w:tr w:rsidR="00CA04DF" w:rsidRPr="004D4A11" w14:paraId="3989DFAF" w14:textId="77777777" w:rsidTr="00E63A78">
        <w:trPr>
          <w:jc w:val="center"/>
        </w:trPr>
        <w:tc>
          <w:tcPr>
            <w:tcW w:w="4876" w:type="dxa"/>
            <w:hideMark/>
          </w:tcPr>
          <w:p w14:paraId="2CBBDDD1" w14:textId="77777777" w:rsidR="00CA04DF" w:rsidRPr="004D4A11" w:rsidRDefault="00CA04DF" w:rsidP="00E63A78">
            <w:pPr>
              <w:pStyle w:val="Normal6a"/>
            </w:pPr>
            <w:r w:rsidRPr="004D4A11">
              <w:rPr>
                <w:b/>
                <w:i/>
              </w:rPr>
              <w:t>2.</w:t>
            </w:r>
            <w:r w:rsidRPr="004D4A11">
              <w:tab/>
            </w:r>
            <w:r w:rsidRPr="004D4A11">
              <w:rPr>
                <w:b/>
                <w:i/>
              </w:rPr>
              <w:t>As pessoas referidas no n.º 1 serão mantidas, por um prazo não superior a 12 semanas, em locais na fronteira externa ou zonas de trânsito, ou nas proximidades destas. Quando o Estado-Membro não consiga acolher essas pessoas nesses locais, pode recorrer a outros locais no seu território. O prazo de 12 semanas inicia-se quando o requerente, nacional de país terceiro ou apátrida deixar de ter um direito de permanência e não estiver autorizado a permanecer.</w:t>
            </w:r>
          </w:p>
        </w:tc>
        <w:tc>
          <w:tcPr>
            <w:tcW w:w="4876" w:type="dxa"/>
            <w:hideMark/>
          </w:tcPr>
          <w:p w14:paraId="3E395BF7" w14:textId="77777777" w:rsidR="00CA04DF" w:rsidRPr="004D4A11" w:rsidRDefault="00CA04DF" w:rsidP="00E63A78">
            <w:pPr>
              <w:pStyle w:val="Normal6a"/>
            </w:pPr>
            <w:r w:rsidRPr="004D4A11">
              <w:rPr>
                <w:b/>
                <w:i/>
              </w:rPr>
              <w:t>Suprimido</w:t>
            </w:r>
          </w:p>
        </w:tc>
      </w:tr>
    </w:tbl>
    <w:p w14:paraId="795704F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A65F051" w14:textId="77777777" w:rsidR="00CA04DF" w:rsidRPr="004D4A11" w:rsidRDefault="00CA04DF" w:rsidP="00CA04DF">
      <w:r w:rsidRPr="004D4A11">
        <w:rPr>
          <w:rStyle w:val="HideTWBExt"/>
          <w:noProof w:val="0"/>
        </w:rPr>
        <w:t>&lt;/Amend&gt;</w:t>
      </w:r>
    </w:p>
    <w:p w14:paraId="24C5DEC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402</w:t>
      </w:r>
      <w:r w:rsidRPr="004D4A11">
        <w:rPr>
          <w:rStyle w:val="HideTWBExt"/>
          <w:noProof w:val="0"/>
        </w:rPr>
        <w:t>&lt;/NumAm&gt;</w:t>
      </w:r>
    </w:p>
    <w:p w14:paraId="55FF9456"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48EA9B9B" w14:textId="77777777" w:rsidR="00CA04DF" w:rsidRPr="004D4A11" w:rsidRDefault="00CA04DF" w:rsidP="00CA04DF">
      <w:pPr>
        <w:pStyle w:val="NormalBold"/>
      </w:pPr>
      <w:r w:rsidRPr="004D4A11">
        <w:rPr>
          <w:rStyle w:val="HideTWBExt"/>
          <w:noProof w:val="0"/>
        </w:rPr>
        <w:t>&lt;/RepeatBlock-By&gt;</w:t>
      </w:r>
    </w:p>
    <w:p w14:paraId="6B60668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C49D4A8" w14:textId="77777777" w:rsidR="00CA04DF" w:rsidRPr="004D4A11" w:rsidRDefault="00CA04DF" w:rsidP="00CA04DF">
      <w:pPr>
        <w:pStyle w:val="NormalBold"/>
      </w:pPr>
      <w:r w:rsidRPr="004D4A11">
        <w:rPr>
          <w:rStyle w:val="HideTWBExt"/>
          <w:noProof w:val="0"/>
        </w:rPr>
        <w:t>&lt;Article&gt;</w:t>
      </w:r>
      <w:r w:rsidRPr="004D4A11">
        <w:t>Artigo 41-A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143D469" w14:textId="77777777" w:rsidTr="00E63A78">
        <w:trPr>
          <w:trHeight w:val="240"/>
          <w:jc w:val="center"/>
        </w:trPr>
        <w:tc>
          <w:tcPr>
            <w:tcW w:w="9752" w:type="dxa"/>
            <w:gridSpan w:val="2"/>
          </w:tcPr>
          <w:p w14:paraId="677010DD" w14:textId="77777777" w:rsidR="00CA04DF" w:rsidRPr="004D4A11" w:rsidRDefault="00CA04DF" w:rsidP="00E63A78"/>
        </w:tc>
      </w:tr>
      <w:tr w:rsidR="00CA04DF" w:rsidRPr="004D4A11" w14:paraId="701C857A" w14:textId="77777777" w:rsidTr="00E63A78">
        <w:trPr>
          <w:trHeight w:val="240"/>
          <w:jc w:val="center"/>
        </w:trPr>
        <w:tc>
          <w:tcPr>
            <w:tcW w:w="4876" w:type="dxa"/>
            <w:hideMark/>
          </w:tcPr>
          <w:p w14:paraId="3238B017" w14:textId="77777777" w:rsidR="00CA04DF" w:rsidRPr="004D4A11" w:rsidRDefault="00CA04DF" w:rsidP="00E63A78">
            <w:pPr>
              <w:pStyle w:val="AmColumnHeading"/>
            </w:pPr>
            <w:r w:rsidRPr="004D4A11">
              <w:t>Texto da Comissão</w:t>
            </w:r>
          </w:p>
        </w:tc>
        <w:tc>
          <w:tcPr>
            <w:tcW w:w="4876" w:type="dxa"/>
            <w:hideMark/>
          </w:tcPr>
          <w:p w14:paraId="43C82411" w14:textId="77777777" w:rsidR="00CA04DF" w:rsidRPr="004D4A11" w:rsidRDefault="00CA04DF" w:rsidP="00E63A78">
            <w:pPr>
              <w:pStyle w:val="AmColumnHeading"/>
            </w:pPr>
            <w:r w:rsidRPr="004D4A11">
              <w:t>Alteração</w:t>
            </w:r>
          </w:p>
        </w:tc>
      </w:tr>
      <w:tr w:rsidR="00CA04DF" w:rsidRPr="004D4A11" w14:paraId="7FF98C92" w14:textId="77777777" w:rsidTr="00E63A78">
        <w:trPr>
          <w:jc w:val="center"/>
        </w:trPr>
        <w:tc>
          <w:tcPr>
            <w:tcW w:w="4876" w:type="dxa"/>
            <w:hideMark/>
          </w:tcPr>
          <w:p w14:paraId="11398957" w14:textId="77777777" w:rsidR="00CA04DF" w:rsidRPr="004D4A11" w:rsidRDefault="00CA04DF" w:rsidP="00E63A78">
            <w:pPr>
              <w:pStyle w:val="Normal6a"/>
            </w:pPr>
            <w:r w:rsidRPr="004D4A11">
              <w:rPr>
                <w:b/>
                <w:i/>
              </w:rPr>
              <w:t>2.</w:t>
            </w:r>
            <w:r w:rsidRPr="004D4A11">
              <w:tab/>
            </w:r>
            <w:r w:rsidRPr="004D4A11">
              <w:rPr>
                <w:b/>
                <w:i/>
              </w:rPr>
              <w:t>As pessoas referidas no n.º 1 serão mantidas, por um prazo não superior a 12 semanas, em locais na fronteira externa ou zonas de trânsito, ou nas proximidades destas. Quando o Estado-Membro não consiga acolher essas pessoas nesses locais, pode recorrer a outros locais no seu território. O prazo de 12 semanas inicia-se quando o requerente, nacional de país terceiro ou apátrida deixar de ter um direito de permanência e não estiver autorizado a permanecer.</w:t>
            </w:r>
          </w:p>
        </w:tc>
        <w:tc>
          <w:tcPr>
            <w:tcW w:w="4876" w:type="dxa"/>
            <w:hideMark/>
          </w:tcPr>
          <w:p w14:paraId="6756975C" w14:textId="77777777" w:rsidR="00CA04DF" w:rsidRPr="004D4A11" w:rsidRDefault="00CA04DF" w:rsidP="00E63A78">
            <w:pPr>
              <w:pStyle w:val="Normal6a"/>
            </w:pPr>
            <w:r w:rsidRPr="004D4A11">
              <w:rPr>
                <w:b/>
                <w:i/>
              </w:rPr>
              <w:t>Suprimido</w:t>
            </w:r>
          </w:p>
        </w:tc>
      </w:tr>
    </w:tbl>
    <w:p w14:paraId="2392A95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C7627AC" w14:textId="77777777" w:rsidR="00CA04DF" w:rsidRPr="004D4A11" w:rsidRDefault="00CA04DF" w:rsidP="00CA04DF">
      <w:r w:rsidRPr="004D4A11">
        <w:rPr>
          <w:rStyle w:val="HideTWBExt"/>
          <w:noProof w:val="0"/>
        </w:rPr>
        <w:t>&lt;/Amend&gt;</w:t>
      </w:r>
    </w:p>
    <w:p w14:paraId="4496D1A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403</w:t>
      </w:r>
      <w:r w:rsidRPr="004D4A11">
        <w:rPr>
          <w:rStyle w:val="HideTWBExt"/>
          <w:noProof w:val="0"/>
        </w:rPr>
        <w:t>&lt;/NumAm&gt;</w:t>
      </w:r>
    </w:p>
    <w:p w14:paraId="68F6B6FB" w14:textId="77777777" w:rsidR="00CA04DF" w:rsidRPr="004D4A11" w:rsidRDefault="00CA04DF" w:rsidP="00CA04DF">
      <w:pPr>
        <w:pStyle w:val="NormalBold"/>
      </w:pPr>
      <w:r w:rsidRPr="004D4A11">
        <w:rPr>
          <w:rStyle w:val="HideTWBExt"/>
          <w:noProof w:val="0"/>
        </w:rPr>
        <w:t>&lt;RepeatBlock-By&gt;&lt;Members&gt;</w:t>
      </w:r>
      <w:r w:rsidRPr="004D4A11">
        <w:t>Lukas Mandl</w:t>
      </w:r>
      <w:r w:rsidRPr="004D4A11">
        <w:rPr>
          <w:rStyle w:val="HideTWBExt"/>
          <w:noProof w:val="0"/>
        </w:rPr>
        <w:t>&lt;/Members&gt;</w:t>
      </w:r>
    </w:p>
    <w:p w14:paraId="5BD6B2EB" w14:textId="77777777" w:rsidR="00CA04DF" w:rsidRPr="004D4A11" w:rsidRDefault="00CA04DF" w:rsidP="00CA04DF">
      <w:pPr>
        <w:pStyle w:val="NormalBold"/>
      </w:pPr>
      <w:r w:rsidRPr="004D4A11">
        <w:rPr>
          <w:rStyle w:val="HideTWBExt"/>
          <w:noProof w:val="0"/>
        </w:rPr>
        <w:t>&lt;/RepeatBlock-By&gt;</w:t>
      </w:r>
    </w:p>
    <w:p w14:paraId="569AC54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A8E06F7" w14:textId="77777777" w:rsidR="00CA04DF" w:rsidRPr="004D4A11" w:rsidRDefault="00CA04DF" w:rsidP="00CA04DF">
      <w:pPr>
        <w:pStyle w:val="NormalBold"/>
      </w:pPr>
      <w:r w:rsidRPr="004D4A11">
        <w:rPr>
          <w:rStyle w:val="HideTWBExt"/>
          <w:noProof w:val="0"/>
        </w:rPr>
        <w:t>&lt;Article&gt;</w:t>
      </w:r>
      <w:r w:rsidRPr="004D4A11">
        <w:t>Artigo 41-A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8E90ED3" w14:textId="77777777" w:rsidTr="00E63A78">
        <w:trPr>
          <w:trHeight w:val="240"/>
          <w:jc w:val="center"/>
        </w:trPr>
        <w:tc>
          <w:tcPr>
            <w:tcW w:w="9752" w:type="dxa"/>
            <w:gridSpan w:val="2"/>
          </w:tcPr>
          <w:p w14:paraId="05ADD5A0" w14:textId="77777777" w:rsidR="00CA04DF" w:rsidRPr="004D4A11" w:rsidRDefault="00CA04DF" w:rsidP="00E63A78"/>
        </w:tc>
      </w:tr>
      <w:tr w:rsidR="00CA04DF" w:rsidRPr="004D4A11" w14:paraId="10F8A517" w14:textId="77777777" w:rsidTr="00E63A78">
        <w:trPr>
          <w:trHeight w:val="240"/>
          <w:jc w:val="center"/>
        </w:trPr>
        <w:tc>
          <w:tcPr>
            <w:tcW w:w="4876" w:type="dxa"/>
            <w:hideMark/>
          </w:tcPr>
          <w:p w14:paraId="1FEA9B3B" w14:textId="77777777" w:rsidR="00CA04DF" w:rsidRPr="004D4A11" w:rsidRDefault="00CA04DF" w:rsidP="00E63A78">
            <w:pPr>
              <w:pStyle w:val="AmColumnHeading"/>
            </w:pPr>
            <w:r w:rsidRPr="004D4A11">
              <w:t>Texto da Comissão</w:t>
            </w:r>
          </w:p>
        </w:tc>
        <w:tc>
          <w:tcPr>
            <w:tcW w:w="4876" w:type="dxa"/>
            <w:hideMark/>
          </w:tcPr>
          <w:p w14:paraId="0651F38A" w14:textId="77777777" w:rsidR="00CA04DF" w:rsidRPr="004D4A11" w:rsidRDefault="00CA04DF" w:rsidP="00E63A78">
            <w:pPr>
              <w:pStyle w:val="AmColumnHeading"/>
            </w:pPr>
            <w:r w:rsidRPr="004D4A11">
              <w:t>Alteração</w:t>
            </w:r>
          </w:p>
        </w:tc>
      </w:tr>
      <w:tr w:rsidR="00CA04DF" w:rsidRPr="004D4A11" w14:paraId="1C53AD1F" w14:textId="77777777" w:rsidTr="00E63A78">
        <w:trPr>
          <w:jc w:val="center"/>
        </w:trPr>
        <w:tc>
          <w:tcPr>
            <w:tcW w:w="4876" w:type="dxa"/>
            <w:hideMark/>
          </w:tcPr>
          <w:p w14:paraId="2DE2206C" w14:textId="77777777" w:rsidR="00CA04DF" w:rsidRPr="004D4A11" w:rsidRDefault="00CA04DF" w:rsidP="00E63A78">
            <w:pPr>
              <w:pStyle w:val="Normal6a"/>
            </w:pPr>
            <w:r w:rsidRPr="004D4A11">
              <w:t>2.</w:t>
            </w:r>
            <w:r w:rsidRPr="004D4A11">
              <w:tab/>
              <w:t xml:space="preserve">As pessoas referidas no n.º 1 serão mantidas, por um prazo não superior a </w:t>
            </w:r>
            <w:r w:rsidRPr="004D4A11">
              <w:rPr>
                <w:b/>
                <w:i/>
              </w:rPr>
              <w:t>12</w:t>
            </w:r>
            <w:r w:rsidRPr="004D4A11">
              <w:t xml:space="preserve"> semanas, em locais na fronteira externa ou zonas de trânsito, ou nas proximidades destas. Quando o Estado-Membro não consiga acolher essas pessoas nesses locais, pode recorrer a outros locais </w:t>
            </w:r>
            <w:r w:rsidRPr="004D4A11">
              <w:rPr>
                <w:b/>
                <w:i/>
              </w:rPr>
              <w:t>no seu território</w:t>
            </w:r>
            <w:r w:rsidRPr="004D4A11">
              <w:t>.</w:t>
            </w:r>
            <w:r w:rsidRPr="004D4A11">
              <w:rPr>
                <w:b/>
                <w:i/>
              </w:rPr>
              <w:t xml:space="preserve"> </w:t>
            </w:r>
            <w:r w:rsidRPr="004D4A11">
              <w:t xml:space="preserve">O prazo de </w:t>
            </w:r>
            <w:r w:rsidRPr="004D4A11">
              <w:rPr>
                <w:b/>
                <w:i/>
              </w:rPr>
              <w:t>12</w:t>
            </w:r>
            <w:r w:rsidRPr="004D4A11">
              <w:t> semanas inicia-se quando o requerente, nacional de país terceiro ou apátrida deixar de ter um direito de permanência e não estiver autorizado a permanecer.</w:t>
            </w:r>
          </w:p>
        </w:tc>
        <w:tc>
          <w:tcPr>
            <w:tcW w:w="4876" w:type="dxa"/>
            <w:hideMark/>
          </w:tcPr>
          <w:p w14:paraId="5702AA7F" w14:textId="77777777" w:rsidR="00CA04DF" w:rsidRPr="004D4A11" w:rsidRDefault="00CA04DF" w:rsidP="00E63A78">
            <w:pPr>
              <w:pStyle w:val="Normal6a"/>
            </w:pPr>
            <w:r w:rsidRPr="004D4A11">
              <w:t>2.</w:t>
            </w:r>
            <w:r w:rsidRPr="004D4A11">
              <w:tab/>
              <w:t xml:space="preserve">As pessoas referidas no n.º 1 serão mantidas, por um prazo não superior a </w:t>
            </w:r>
            <w:r w:rsidRPr="004D4A11">
              <w:rPr>
                <w:b/>
                <w:i/>
              </w:rPr>
              <w:t>20</w:t>
            </w:r>
            <w:r w:rsidRPr="004D4A11">
              <w:t> semanas, em locais na fronteira externa ou zonas de trânsito, ou nas proximidades destas</w:t>
            </w:r>
            <w:r w:rsidRPr="004D4A11">
              <w:rPr>
                <w:b/>
                <w:i/>
              </w:rPr>
              <w:t>, aplicando a detenção nos termos do artigo 41.º-G ou, se não estiverem reunidas ou deixarem de estar reunidas as condições de detenção previstas no artigo 41.º-G, solicitando-lhes que residam na fronteira externa ou nas zonas de trânsito</w:t>
            </w:r>
            <w:r w:rsidRPr="004D4A11">
              <w:t xml:space="preserve">. Quando o Estado-Membro não consiga acolher essas pessoas nesses locais, pode recorrer a outros locais </w:t>
            </w:r>
            <w:r w:rsidRPr="004D4A11">
              <w:rPr>
                <w:b/>
                <w:i/>
              </w:rPr>
              <w:t>nas proximidades da fronteira externa ou zonas de trânsito</w:t>
            </w:r>
            <w:r w:rsidRPr="004D4A11">
              <w:t>.</w:t>
            </w:r>
            <w:r w:rsidRPr="004D4A11">
              <w:rPr>
                <w:b/>
                <w:i/>
              </w:rPr>
              <w:t xml:space="preserve"> </w:t>
            </w:r>
            <w:r w:rsidRPr="004D4A11">
              <w:t xml:space="preserve">O prazo de </w:t>
            </w:r>
            <w:r w:rsidRPr="004D4A11">
              <w:rPr>
                <w:b/>
                <w:i/>
              </w:rPr>
              <w:t>20</w:t>
            </w:r>
            <w:r w:rsidRPr="004D4A11">
              <w:t> semanas inicia-se quando o requerente, nacional de país terceiro ou apátrida deixar de ter um direito de permanência e não estiver autorizado a permanecer.</w:t>
            </w:r>
          </w:p>
        </w:tc>
      </w:tr>
    </w:tbl>
    <w:p w14:paraId="51252FB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AA454D4"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2D56F839" w14:textId="77777777" w:rsidR="00CA04DF" w:rsidRPr="004D4A11" w:rsidRDefault="00CA04DF" w:rsidP="00CA04DF">
      <w:pPr>
        <w:pStyle w:val="AmJustText"/>
      </w:pPr>
      <w:r w:rsidRPr="004D4A11">
        <w:t>As pessoas nos procedimentos de fronteira em matéria de regresso devem ser objeto de medidas de detenção ou de medidas alternativas impostas pelas autoridades, dado tratar-se de medidas importantes para evitar movimentações secundárias.</w:t>
      </w:r>
    </w:p>
    <w:p w14:paraId="7C7D66D0" w14:textId="77777777" w:rsidR="00CA04DF" w:rsidRPr="004D4A11" w:rsidRDefault="00CA04DF" w:rsidP="00CA04DF">
      <w:r w:rsidRPr="004D4A11">
        <w:rPr>
          <w:rStyle w:val="HideTWBExt"/>
          <w:noProof w:val="0"/>
        </w:rPr>
        <w:t>&lt;/Amend&gt;</w:t>
      </w:r>
    </w:p>
    <w:p w14:paraId="04A81FE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404</w:t>
      </w:r>
      <w:r w:rsidRPr="004D4A11">
        <w:rPr>
          <w:rStyle w:val="HideTWBExt"/>
          <w:noProof w:val="0"/>
        </w:rPr>
        <w:t>&lt;/NumAm&gt;</w:t>
      </w:r>
    </w:p>
    <w:p w14:paraId="40DC84BC"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66DCF364" w14:textId="77777777" w:rsidR="00CA04DF" w:rsidRPr="004D4A11" w:rsidRDefault="00CA04DF" w:rsidP="00CA04DF">
      <w:pPr>
        <w:pStyle w:val="NormalBold"/>
      </w:pPr>
      <w:r w:rsidRPr="004D4A11">
        <w:rPr>
          <w:rStyle w:val="HideTWBExt"/>
          <w:noProof w:val="0"/>
        </w:rPr>
        <w:t>&lt;/RepeatBlock-By&gt;</w:t>
      </w:r>
    </w:p>
    <w:p w14:paraId="45722E0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85C8F32" w14:textId="77777777" w:rsidR="00CA04DF" w:rsidRPr="004D4A11" w:rsidRDefault="00CA04DF" w:rsidP="00CA04DF">
      <w:pPr>
        <w:pStyle w:val="NormalBold"/>
      </w:pPr>
      <w:r w:rsidRPr="004D4A11">
        <w:rPr>
          <w:rStyle w:val="HideTWBExt"/>
          <w:noProof w:val="0"/>
        </w:rPr>
        <w:t>&lt;Article&gt;</w:t>
      </w:r>
      <w:r w:rsidRPr="004D4A11">
        <w:t>Artigo 41-A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CB4E310" w14:textId="77777777" w:rsidTr="00E63A78">
        <w:trPr>
          <w:trHeight w:val="240"/>
          <w:jc w:val="center"/>
        </w:trPr>
        <w:tc>
          <w:tcPr>
            <w:tcW w:w="9752" w:type="dxa"/>
            <w:gridSpan w:val="2"/>
          </w:tcPr>
          <w:p w14:paraId="21EE4409" w14:textId="77777777" w:rsidR="00CA04DF" w:rsidRPr="004D4A11" w:rsidRDefault="00CA04DF" w:rsidP="00E63A78"/>
        </w:tc>
      </w:tr>
      <w:tr w:rsidR="00CA04DF" w:rsidRPr="004D4A11" w14:paraId="443EB433" w14:textId="77777777" w:rsidTr="00E63A78">
        <w:trPr>
          <w:trHeight w:val="240"/>
          <w:jc w:val="center"/>
        </w:trPr>
        <w:tc>
          <w:tcPr>
            <w:tcW w:w="4876" w:type="dxa"/>
            <w:hideMark/>
          </w:tcPr>
          <w:p w14:paraId="5277B5D4" w14:textId="77777777" w:rsidR="00CA04DF" w:rsidRPr="004D4A11" w:rsidRDefault="00CA04DF" w:rsidP="00E63A78">
            <w:pPr>
              <w:pStyle w:val="AmColumnHeading"/>
            </w:pPr>
            <w:r w:rsidRPr="004D4A11">
              <w:t>Texto da Comissão</w:t>
            </w:r>
          </w:p>
        </w:tc>
        <w:tc>
          <w:tcPr>
            <w:tcW w:w="4876" w:type="dxa"/>
            <w:hideMark/>
          </w:tcPr>
          <w:p w14:paraId="558757C3" w14:textId="77777777" w:rsidR="00CA04DF" w:rsidRPr="004D4A11" w:rsidRDefault="00CA04DF" w:rsidP="00E63A78">
            <w:pPr>
              <w:pStyle w:val="AmColumnHeading"/>
            </w:pPr>
            <w:r w:rsidRPr="004D4A11">
              <w:t>Alteração</w:t>
            </w:r>
          </w:p>
        </w:tc>
      </w:tr>
      <w:tr w:rsidR="00CA04DF" w:rsidRPr="004D4A11" w14:paraId="106FD1A4" w14:textId="77777777" w:rsidTr="00E63A78">
        <w:trPr>
          <w:jc w:val="center"/>
        </w:trPr>
        <w:tc>
          <w:tcPr>
            <w:tcW w:w="4876" w:type="dxa"/>
            <w:hideMark/>
          </w:tcPr>
          <w:p w14:paraId="3493D2A2" w14:textId="77777777" w:rsidR="00CA04DF" w:rsidRPr="004D4A11" w:rsidRDefault="00CA04DF" w:rsidP="00E63A78">
            <w:pPr>
              <w:pStyle w:val="Normal6a"/>
            </w:pPr>
            <w:r w:rsidRPr="004D4A11">
              <w:t>2.</w:t>
            </w:r>
            <w:r w:rsidRPr="004D4A11">
              <w:tab/>
              <w:t xml:space="preserve">As pessoas referidas no n.º 1 serão </w:t>
            </w:r>
            <w:r w:rsidRPr="004D4A11">
              <w:rPr>
                <w:b/>
                <w:i/>
              </w:rPr>
              <w:t>mantidas</w:t>
            </w:r>
            <w:r w:rsidRPr="004D4A11">
              <w:t>, por um prazo não superior a 12 semanas, em locais na fronteira externa ou zonas de trânsito, ou nas proximidades destas. Quando o Estado-Membro não consiga acolher essas pessoas nesses locais, pode recorrer a outros locais no seu território. O prazo de 12 semanas inicia-se quando o requerente</w:t>
            </w:r>
            <w:r w:rsidRPr="004D4A11">
              <w:rPr>
                <w:b/>
                <w:i/>
              </w:rPr>
              <w:t>, nacional de país terceiro ou apátrida</w:t>
            </w:r>
            <w:r w:rsidRPr="004D4A11">
              <w:t xml:space="preserve"> deixar de ter um direito de permanência </w:t>
            </w:r>
            <w:r w:rsidRPr="004D4A11">
              <w:rPr>
                <w:b/>
                <w:i/>
              </w:rPr>
              <w:t>e não estiver autorizado a</w:t>
            </w:r>
            <w:r w:rsidRPr="004D4A11">
              <w:t xml:space="preserve"> permanecer.</w:t>
            </w:r>
          </w:p>
        </w:tc>
        <w:tc>
          <w:tcPr>
            <w:tcW w:w="4876" w:type="dxa"/>
            <w:hideMark/>
          </w:tcPr>
          <w:p w14:paraId="26045CFB" w14:textId="77777777" w:rsidR="00CA04DF" w:rsidRPr="004D4A11" w:rsidRDefault="00CA04DF" w:rsidP="00E63A78">
            <w:pPr>
              <w:pStyle w:val="Normal6a"/>
            </w:pPr>
            <w:r w:rsidRPr="004D4A11">
              <w:t>2.</w:t>
            </w:r>
            <w:r w:rsidRPr="004D4A11">
              <w:tab/>
              <w:t xml:space="preserve">As pessoas referidas no n.º 1 serão </w:t>
            </w:r>
            <w:r w:rsidRPr="004D4A11">
              <w:rPr>
                <w:b/>
                <w:i/>
              </w:rPr>
              <w:t>alojadas</w:t>
            </w:r>
            <w:r w:rsidRPr="004D4A11">
              <w:t xml:space="preserve">, por um prazo não superior a 12 semanas, em locais na fronteira externa ou zonas de trânsito, ou nas proximidades destas. Quando o Estado-Membro não consiga acolher essas pessoas nesses locais, pode recorrer a outros locais no seu território. O prazo de 12 semanas inicia-se quando o requerente deixar de ter um direito de permanência </w:t>
            </w:r>
            <w:r w:rsidRPr="004D4A11">
              <w:rPr>
                <w:b/>
                <w:i/>
              </w:rPr>
              <w:t>ou tiver esse direito de</w:t>
            </w:r>
            <w:r w:rsidRPr="004D4A11">
              <w:t xml:space="preserve"> permanecer </w:t>
            </w:r>
            <w:r w:rsidRPr="004D4A11">
              <w:rPr>
                <w:b/>
                <w:i/>
              </w:rPr>
              <w:t>revogado por um órgão jurisdicional</w:t>
            </w:r>
            <w:r w:rsidRPr="004D4A11">
              <w:t xml:space="preserve">. </w:t>
            </w:r>
            <w:r w:rsidRPr="004D4A11">
              <w:rPr>
                <w:b/>
                <w:i/>
              </w:rPr>
              <w:t>Os menores não acompanhados, os menores com as respetivas famílias e outros grupos vulneráveis, incluindo pessoas com necessidades específicas de acolhimento ou que necessitem de garantias processuais especiais, estão isentos do procedimento de fronteira para concretizar o regresso.</w:t>
            </w:r>
          </w:p>
        </w:tc>
      </w:tr>
    </w:tbl>
    <w:p w14:paraId="2CCA4CD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7F343F3"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7A82ABAC" w14:textId="77777777" w:rsidR="00CA04DF" w:rsidRPr="004D4A11" w:rsidRDefault="00CA04DF" w:rsidP="00CA04DF">
      <w:pPr>
        <w:pStyle w:val="AmJustText"/>
      </w:pPr>
      <w:r w:rsidRPr="004D4A11">
        <w:t>Por razões de coerência com as alterações anteriores. No que se refere ao procedimento acelerado e ao procedimento de fronteira em matéria de asilo, os menores e os requerentes vulneráveis devem estar isentos do procedimento de fronteira em matéria de regresso.</w:t>
      </w:r>
    </w:p>
    <w:p w14:paraId="0200E2FE" w14:textId="77777777" w:rsidR="00CA04DF" w:rsidRPr="004D4A11" w:rsidRDefault="00CA04DF" w:rsidP="00CA04DF">
      <w:r w:rsidRPr="004D4A11">
        <w:rPr>
          <w:rStyle w:val="HideTWBExt"/>
          <w:noProof w:val="0"/>
        </w:rPr>
        <w:t>&lt;/Amend&gt;</w:t>
      </w:r>
    </w:p>
    <w:p w14:paraId="3813E27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405</w:t>
      </w:r>
      <w:r w:rsidRPr="004D4A11">
        <w:rPr>
          <w:rStyle w:val="HideTWBExt"/>
          <w:noProof w:val="0"/>
        </w:rPr>
        <w:t>&lt;/NumAm&gt;</w:t>
      </w:r>
    </w:p>
    <w:p w14:paraId="6DE483F0" w14:textId="77777777" w:rsidR="00CA04DF" w:rsidRPr="004D4A11" w:rsidRDefault="00CA04DF" w:rsidP="00CA04DF">
      <w:pPr>
        <w:pStyle w:val="NormalBold"/>
      </w:pPr>
      <w:r w:rsidRPr="004D4A11">
        <w:rPr>
          <w:rStyle w:val="HideTWBExt"/>
          <w:noProof w:val="0"/>
        </w:rPr>
        <w:t>&lt;RepeatBlock-By&gt;&lt;Members&gt;</w:t>
      </w:r>
      <w:r w:rsidRPr="004D4A11">
        <w:t>Assita Kanko</w:t>
      </w:r>
      <w:r w:rsidRPr="004D4A11">
        <w:rPr>
          <w:rStyle w:val="HideTWBExt"/>
          <w:noProof w:val="0"/>
        </w:rPr>
        <w:t>&lt;/Members&gt;</w:t>
      </w:r>
    </w:p>
    <w:p w14:paraId="72A686AB" w14:textId="77777777" w:rsidR="00CA04DF" w:rsidRPr="004D4A11" w:rsidRDefault="00CA04DF" w:rsidP="00CA04DF">
      <w:pPr>
        <w:pStyle w:val="NormalBold"/>
      </w:pPr>
      <w:r w:rsidRPr="004D4A11">
        <w:rPr>
          <w:rStyle w:val="HideTWBExt"/>
          <w:noProof w:val="0"/>
        </w:rPr>
        <w:t>&lt;/RepeatBlock-By&gt;</w:t>
      </w:r>
    </w:p>
    <w:p w14:paraId="7989515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40192BA" w14:textId="77777777" w:rsidR="00CA04DF" w:rsidRPr="004D4A11" w:rsidRDefault="00CA04DF" w:rsidP="00CA04DF">
      <w:pPr>
        <w:pStyle w:val="NormalBold"/>
      </w:pPr>
      <w:r w:rsidRPr="004D4A11">
        <w:rPr>
          <w:rStyle w:val="HideTWBExt"/>
          <w:noProof w:val="0"/>
        </w:rPr>
        <w:t>&lt;Article&gt;</w:t>
      </w:r>
      <w:r w:rsidRPr="004D4A11">
        <w:t>Artigo 41-A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FAB6D17" w14:textId="77777777" w:rsidTr="00E63A78">
        <w:trPr>
          <w:trHeight w:val="240"/>
          <w:jc w:val="center"/>
        </w:trPr>
        <w:tc>
          <w:tcPr>
            <w:tcW w:w="9752" w:type="dxa"/>
            <w:gridSpan w:val="2"/>
          </w:tcPr>
          <w:p w14:paraId="6B66BE9D" w14:textId="77777777" w:rsidR="00CA04DF" w:rsidRPr="004D4A11" w:rsidRDefault="00CA04DF" w:rsidP="00E63A78"/>
        </w:tc>
      </w:tr>
      <w:tr w:rsidR="00CA04DF" w:rsidRPr="004D4A11" w14:paraId="55D01296" w14:textId="77777777" w:rsidTr="00E63A78">
        <w:trPr>
          <w:trHeight w:val="240"/>
          <w:jc w:val="center"/>
        </w:trPr>
        <w:tc>
          <w:tcPr>
            <w:tcW w:w="4876" w:type="dxa"/>
            <w:hideMark/>
          </w:tcPr>
          <w:p w14:paraId="4E850676" w14:textId="77777777" w:rsidR="00CA04DF" w:rsidRPr="004D4A11" w:rsidRDefault="00CA04DF" w:rsidP="00E63A78">
            <w:pPr>
              <w:pStyle w:val="AmColumnHeading"/>
            </w:pPr>
            <w:r w:rsidRPr="004D4A11">
              <w:t>Texto da Comissão</w:t>
            </w:r>
          </w:p>
        </w:tc>
        <w:tc>
          <w:tcPr>
            <w:tcW w:w="4876" w:type="dxa"/>
            <w:hideMark/>
          </w:tcPr>
          <w:p w14:paraId="6055C76A" w14:textId="77777777" w:rsidR="00CA04DF" w:rsidRPr="004D4A11" w:rsidRDefault="00CA04DF" w:rsidP="00E63A78">
            <w:pPr>
              <w:pStyle w:val="AmColumnHeading"/>
            </w:pPr>
            <w:r w:rsidRPr="004D4A11">
              <w:t>Alteração</w:t>
            </w:r>
          </w:p>
        </w:tc>
      </w:tr>
      <w:tr w:rsidR="00CA04DF" w:rsidRPr="004D4A11" w14:paraId="320CE6C1" w14:textId="77777777" w:rsidTr="00E63A78">
        <w:trPr>
          <w:jc w:val="center"/>
        </w:trPr>
        <w:tc>
          <w:tcPr>
            <w:tcW w:w="4876" w:type="dxa"/>
            <w:hideMark/>
          </w:tcPr>
          <w:p w14:paraId="2A65DF9B" w14:textId="77777777" w:rsidR="00CA04DF" w:rsidRPr="004D4A11" w:rsidRDefault="00CA04DF" w:rsidP="00E63A78">
            <w:pPr>
              <w:pStyle w:val="Normal6a"/>
            </w:pPr>
            <w:r w:rsidRPr="004D4A11">
              <w:t>2.</w:t>
            </w:r>
            <w:r w:rsidRPr="004D4A11">
              <w:tab/>
              <w:t xml:space="preserve">As pessoas referidas no n.º 1 serão mantidas, por um prazo não superior a </w:t>
            </w:r>
            <w:r w:rsidRPr="004D4A11">
              <w:rPr>
                <w:b/>
                <w:i/>
              </w:rPr>
              <w:t>12</w:t>
            </w:r>
            <w:r w:rsidRPr="004D4A11">
              <w:t> semanas, em locais na fronteira externa ou zonas de trânsito, ou nas proximidades destas</w:t>
            </w:r>
            <w:r w:rsidRPr="004D4A11">
              <w:rPr>
                <w:b/>
                <w:i/>
              </w:rPr>
              <w:t>. Quando o Estado-Membro não consiga acolher essas pessoas nesses</w:t>
            </w:r>
            <w:r w:rsidRPr="004D4A11">
              <w:t xml:space="preserve"> locais</w:t>
            </w:r>
            <w:r w:rsidRPr="004D4A11">
              <w:rPr>
                <w:b/>
                <w:i/>
              </w:rPr>
              <w:t>, pode recorrer a outros locais no seu território</w:t>
            </w:r>
            <w:r w:rsidRPr="004D4A11">
              <w:t>.</w:t>
            </w:r>
            <w:r w:rsidRPr="004D4A11">
              <w:rPr>
                <w:b/>
                <w:i/>
              </w:rPr>
              <w:t xml:space="preserve"> </w:t>
            </w:r>
            <w:r w:rsidRPr="004D4A11">
              <w:t xml:space="preserve">O prazo de </w:t>
            </w:r>
            <w:r w:rsidRPr="004D4A11">
              <w:rPr>
                <w:b/>
                <w:i/>
              </w:rPr>
              <w:t>12</w:t>
            </w:r>
            <w:r w:rsidRPr="004D4A11">
              <w:t> semanas inicia-se quando o requerente, nacional de país terceiro ou apátrida deixar de ter um direito de permanência e não estiver autorizado a permanecer.</w:t>
            </w:r>
          </w:p>
        </w:tc>
        <w:tc>
          <w:tcPr>
            <w:tcW w:w="4876" w:type="dxa"/>
            <w:hideMark/>
          </w:tcPr>
          <w:p w14:paraId="2140125B" w14:textId="77777777" w:rsidR="00CA04DF" w:rsidRPr="004D4A11" w:rsidRDefault="00CA04DF" w:rsidP="00E63A78">
            <w:pPr>
              <w:pStyle w:val="Normal6a"/>
            </w:pPr>
            <w:r w:rsidRPr="004D4A11">
              <w:t>2.</w:t>
            </w:r>
            <w:r w:rsidRPr="004D4A11">
              <w:tab/>
              <w:t xml:space="preserve">As pessoas referidas no n.º 1 serão mantidas, por um prazo não superior a </w:t>
            </w:r>
            <w:r w:rsidRPr="004D4A11">
              <w:rPr>
                <w:b/>
                <w:i/>
              </w:rPr>
              <w:t>16</w:t>
            </w:r>
            <w:r w:rsidRPr="004D4A11">
              <w:t> semanas, em locais na fronteira externa ou zonas de trânsito, ou nas proximidades destas</w:t>
            </w:r>
            <w:r w:rsidRPr="004D4A11">
              <w:rPr>
                <w:b/>
                <w:i/>
              </w:rPr>
              <w:t>, ou noutros</w:t>
            </w:r>
            <w:r w:rsidRPr="004D4A11">
              <w:t xml:space="preserve"> locais </w:t>
            </w:r>
            <w:r w:rsidRPr="004D4A11">
              <w:rPr>
                <w:b/>
                <w:i/>
              </w:rPr>
              <w:t>designados</w:t>
            </w:r>
            <w:r w:rsidRPr="004D4A11">
              <w:t>.</w:t>
            </w:r>
            <w:r w:rsidRPr="004D4A11">
              <w:rPr>
                <w:b/>
                <w:i/>
              </w:rPr>
              <w:t xml:space="preserve"> </w:t>
            </w:r>
            <w:r w:rsidRPr="004D4A11">
              <w:t xml:space="preserve">O prazo de </w:t>
            </w:r>
            <w:r w:rsidRPr="004D4A11">
              <w:rPr>
                <w:b/>
                <w:i/>
              </w:rPr>
              <w:t>16</w:t>
            </w:r>
            <w:r w:rsidRPr="004D4A11">
              <w:t> semanas inicia-se quando o requerente, nacional de país terceiro ou apátrida deixar de ter um direito de permanência e não estiver autorizado a permanecer.</w:t>
            </w:r>
          </w:p>
        </w:tc>
      </w:tr>
    </w:tbl>
    <w:p w14:paraId="33FD4EB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7C1525E" w14:textId="77777777" w:rsidR="00CA04DF" w:rsidRPr="004D4A11" w:rsidRDefault="00CA04DF" w:rsidP="00CA04DF">
      <w:r w:rsidRPr="004D4A11">
        <w:rPr>
          <w:rStyle w:val="HideTWBExt"/>
          <w:noProof w:val="0"/>
        </w:rPr>
        <w:t>&lt;/Amend&gt;</w:t>
      </w:r>
    </w:p>
    <w:p w14:paraId="4C7C6EE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406</w:t>
      </w:r>
      <w:r w:rsidRPr="004D4A11">
        <w:rPr>
          <w:rStyle w:val="HideTWBExt"/>
          <w:noProof w:val="0"/>
        </w:rPr>
        <w:t>&lt;/NumAm&gt;</w:t>
      </w:r>
    </w:p>
    <w:p w14:paraId="5CB86338"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28C3557B" w14:textId="77777777" w:rsidR="00CA04DF" w:rsidRPr="004D4A11" w:rsidRDefault="00CA04DF" w:rsidP="00CA04DF">
      <w:pPr>
        <w:pStyle w:val="NormalBold"/>
      </w:pPr>
      <w:r w:rsidRPr="004D4A11">
        <w:rPr>
          <w:rStyle w:val="HideTWBExt"/>
          <w:noProof w:val="0"/>
        </w:rPr>
        <w:t>&lt;/RepeatBlock-By&gt;</w:t>
      </w:r>
    </w:p>
    <w:p w14:paraId="68B3060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6FA48A7" w14:textId="77777777" w:rsidR="00CA04DF" w:rsidRPr="004D4A11" w:rsidRDefault="00CA04DF" w:rsidP="00CA04DF">
      <w:pPr>
        <w:pStyle w:val="NormalBold"/>
      </w:pPr>
      <w:r w:rsidRPr="004D4A11">
        <w:rPr>
          <w:rStyle w:val="HideTWBExt"/>
          <w:noProof w:val="0"/>
        </w:rPr>
        <w:t>&lt;Article&gt;</w:t>
      </w:r>
      <w:r w:rsidRPr="004D4A11">
        <w:t>Artigo 41-A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0433B1B" w14:textId="77777777" w:rsidTr="00E63A78">
        <w:trPr>
          <w:trHeight w:val="240"/>
          <w:jc w:val="center"/>
        </w:trPr>
        <w:tc>
          <w:tcPr>
            <w:tcW w:w="9752" w:type="dxa"/>
            <w:gridSpan w:val="2"/>
          </w:tcPr>
          <w:p w14:paraId="3AC204E9" w14:textId="77777777" w:rsidR="00CA04DF" w:rsidRPr="004D4A11" w:rsidRDefault="00CA04DF" w:rsidP="00E63A78"/>
        </w:tc>
      </w:tr>
      <w:tr w:rsidR="00CA04DF" w:rsidRPr="004D4A11" w14:paraId="6D412D1E" w14:textId="77777777" w:rsidTr="00E63A78">
        <w:trPr>
          <w:trHeight w:val="240"/>
          <w:jc w:val="center"/>
        </w:trPr>
        <w:tc>
          <w:tcPr>
            <w:tcW w:w="4876" w:type="dxa"/>
            <w:hideMark/>
          </w:tcPr>
          <w:p w14:paraId="6E3F5A31" w14:textId="77777777" w:rsidR="00CA04DF" w:rsidRPr="004D4A11" w:rsidRDefault="00CA04DF" w:rsidP="00E63A78">
            <w:pPr>
              <w:pStyle w:val="AmColumnHeading"/>
            </w:pPr>
            <w:r w:rsidRPr="004D4A11">
              <w:t>Texto da Comissão</w:t>
            </w:r>
          </w:p>
        </w:tc>
        <w:tc>
          <w:tcPr>
            <w:tcW w:w="4876" w:type="dxa"/>
            <w:hideMark/>
          </w:tcPr>
          <w:p w14:paraId="0F73EC69" w14:textId="77777777" w:rsidR="00CA04DF" w:rsidRPr="004D4A11" w:rsidRDefault="00CA04DF" w:rsidP="00E63A78">
            <w:pPr>
              <w:pStyle w:val="AmColumnHeading"/>
            </w:pPr>
            <w:r w:rsidRPr="004D4A11">
              <w:t>Alteração</w:t>
            </w:r>
          </w:p>
        </w:tc>
      </w:tr>
      <w:tr w:rsidR="00CA04DF" w:rsidRPr="004D4A11" w14:paraId="0C905195" w14:textId="77777777" w:rsidTr="00E63A78">
        <w:trPr>
          <w:jc w:val="center"/>
        </w:trPr>
        <w:tc>
          <w:tcPr>
            <w:tcW w:w="4876" w:type="dxa"/>
            <w:hideMark/>
          </w:tcPr>
          <w:p w14:paraId="786CC1D8" w14:textId="77777777" w:rsidR="00CA04DF" w:rsidRPr="004D4A11" w:rsidRDefault="00CA04DF" w:rsidP="00E63A78">
            <w:pPr>
              <w:pStyle w:val="Normal6a"/>
            </w:pPr>
            <w:r w:rsidRPr="004D4A11">
              <w:t>2.</w:t>
            </w:r>
            <w:r w:rsidRPr="004D4A11">
              <w:tab/>
              <w:t xml:space="preserve">As pessoas referidas no n.º 1 serão mantidas, por um prazo não superior a 12 semanas, em locais na fronteira externa ou zonas de trânsito, ou nas proximidades destas. Quando o Estado-Membro não consiga acolher essas pessoas nesses locais, pode recorrer a outros locais no seu território. O prazo de 12 semanas inicia-se quando </w:t>
            </w:r>
            <w:r w:rsidRPr="004D4A11">
              <w:rPr>
                <w:b/>
                <w:i/>
              </w:rPr>
              <w:t>o requerente, nacional de país terceiro ou apátrida deixar de ter um direito de permanência e não estiver autorizado a permanecer</w:t>
            </w:r>
            <w:r w:rsidRPr="004D4A11">
              <w:t>.</w:t>
            </w:r>
          </w:p>
        </w:tc>
        <w:tc>
          <w:tcPr>
            <w:tcW w:w="4876" w:type="dxa"/>
            <w:hideMark/>
          </w:tcPr>
          <w:p w14:paraId="7F5575AC" w14:textId="77777777" w:rsidR="00CA04DF" w:rsidRPr="004D4A11" w:rsidRDefault="00CA04DF" w:rsidP="00E63A78">
            <w:pPr>
              <w:pStyle w:val="Normal6a"/>
            </w:pPr>
            <w:r w:rsidRPr="004D4A11">
              <w:t>2.</w:t>
            </w:r>
            <w:r w:rsidRPr="004D4A11">
              <w:tab/>
              <w:t>As pessoas referidas no n.º 1 serão mantidas, por um prazo não superior a 12 semanas, em locais na fronteira externa ou zonas de trânsito, ou nas proximidades destas. Quando o Estado-Membro não consiga acolher essas pessoas nesses locais, pode recorrer a outros locais no seu território</w:t>
            </w:r>
            <w:r w:rsidRPr="004D4A11">
              <w:rPr>
                <w:b/>
                <w:i/>
              </w:rPr>
              <w:t>, desde que a eficácia do procedimento e as restrições à liberdade de circulação possam ser mantidas</w:t>
            </w:r>
            <w:r w:rsidRPr="004D4A11">
              <w:t xml:space="preserve">. O prazo de 12 semanas inicia-se quando </w:t>
            </w:r>
            <w:r w:rsidRPr="004D4A11">
              <w:rPr>
                <w:b/>
                <w:i/>
              </w:rPr>
              <w:t>a decisão de regresso adquire força jurídica</w:t>
            </w:r>
            <w:r w:rsidRPr="004D4A11">
              <w:t>.</w:t>
            </w:r>
            <w:r w:rsidRPr="004D4A11">
              <w:rPr>
                <w:b/>
                <w:i/>
              </w:rPr>
              <w:t> </w:t>
            </w:r>
          </w:p>
        </w:tc>
      </w:tr>
    </w:tbl>
    <w:p w14:paraId="17966B9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0AB3F81" w14:textId="77777777" w:rsidR="00CA04DF" w:rsidRPr="004D4A11" w:rsidRDefault="00CA04DF" w:rsidP="00CA04DF">
      <w:r w:rsidRPr="004D4A11">
        <w:rPr>
          <w:rStyle w:val="HideTWBExt"/>
          <w:noProof w:val="0"/>
        </w:rPr>
        <w:t>&lt;/Amend&gt;</w:t>
      </w:r>
    </w:p>
    <w:p w14:paraId="5012B63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407</w:t>
      </w:r>
      <w:r w:rsidRPr="004D4A11">
        <w:rPr>
          <w:rStyle w:val="HideTWBExt"/>
          <w:noProof w:val="0"/>
        </w:rPr>
        <w:t>&lt;/NumAm&gt;</w:t>
      </w:r>
    </w:p>
    <w:p w14:paraId="78E50DE1"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06526FE5" w14:textId="77777777" w:rsidR="00CA04DF" w:rsidRPr="004D4A11" w:rsidRDefault="00CA04DF" w:rsidP="00CA04DF">
      <w:pPr>
        <w:pStyle w:val="NormalBold"/>
      </w:pPr>
      <w:r w:rsidRPr="004D4A11">
        <w:rPr>
          <w:rStyle w:val="HideTWBExt"/>
          <w:noProof w:val="0"/>
        </w:rPr>
        <w:t>&lt;/RepeatBlock-By&gt;</w:t>
      </w:r>
    </w:p>
    <w:p w14:paraId="239B611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AE93C80" w14:textId="77777777" w:rsidR="00CA04DF" w:rsidRPr="004D4A11" w:rsidRDefault="00CA04DF" w:rsidP="00CA04DF">
      <w:pPr>
        <w:pStyle w:val="NormalBold"/>
      </w:pPr>
      <w:r w:rsidRPr="004D4A11">
        <w:rPr>
          <w:rStyle w:val="HideTWBExt"/>
          <w:noProof w:val="0"/>
        </w:rPr>
        <w:t>&lt;Article&gt;</w:t>
      </w:r>
      <w:r w:rsidRPr="004D4A11">
        <w:t>Artigo 41-A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A34037D" w14:textId="77777777" w:rsidTr="00E63A78">
        <w:trPr>
          <w:trHeight w:val="240"/>
          <w:jc w:val="center"/>
        </w:trPr>
        <w:tc>
          <w:tcPr>
            <w:tcW w:w="9752" w:type="dxa"/>
            <w:gridSpan w:val="2"/>
          </w:tcPr>
          <w:p w14:paraId="00C2BF5D" w14:textId="77777777" w:rsidR="00CA04DF" w:rsidRPr="004D4A11" w:rsidRDefault="00CA04DF" w:rsidP="00E63A78"/>
        </w:tc>
      </w:tr>
      <w:tr w:rsidR="00CA04DF" w:rsidRPr="004D4A11" w14:paraId="42FEE79F" w14:textId="77777777" w:rsidTr="00E63A78">
        <w:trPr>
          <w:trHeight w:val="240"/>
          <w:jc w:val="center"/>
        </w:trPr>
        <w:tc>
          <w:tcPr>
            <w:tcW w:w="4876" w:type="dxa"/>
            <w:hideMark/>
          </w:tcPr>
          <w:p w14:paraId="4876AECC" w14:textId="77777777" w:rsidR="00CA04DF" w:rsidRPr="004D4A11" w:rsidRDefault="00CA04DF" w:rsidP="00E63A78">
            <w:pPr>
              <w:pStyle w:val="AmColumnHeading"/>
            </w:pPr>
            <w:r w:rsidRPr="004D4A11">
              <w:t>Texto da Comissão</w:t>
            </w:r>
          </w:p>
        </w:tc>
        <w:tc>
          <w:tcPr>
            <w:tcW w:w="4876" w:type="dxa"/>
            <w:hideMark/>
          </w:tcPr>
          <w:p w14:paraId="0C1CABFE" w14:textId="77777777" w:rsidR="00CA04DF" w:rsidRPr="004D4A11" w:rsidRDefault="00CA04DF" w:rsidP="00E63A78">
            <w:pPr>
              <w:pStyle w:val="AmColumnHeading"/>
            </w:pPr>
            <w:r w:rsidRPr="004D4A11">
              <w:t>Alteração</w:t>
            </w:r>
          </w:p>
        </w:tc>
      </w:tr>
      <w:tr w:rsidR="00CA04DF" w:rsidRPr="004D4A11" w14:paraId="00EE0689" w14:textId="77777777" w:rsidTr="00E63A78">
        <w:trPr>
          <w:jc w:val="center"/>
        </w:trPr>
        <w:tc>
          <w:tcPr>
            <w:tcW w:w="4876" w:type="dxa"/>
            <w:hideMark/>
          </w:tcPr>
          <w:p w14:paraId="48088904" w14:textId="77777777" w:rsidR="00CA04DF" w:rsidRPr="004D4A11" w:rsidRDefault="00CA04DF" w:rsidP="00E63A78">
            <w:pPr>
              <w:pStyle w:val="Normal6a"/>
            </w:pPr>
            <w:r w:rsidRPr="004D4A11">
              <w:t>2.</w:t>
            </w:r>
            <w:r w:rsidRPr="004D4A11">
              <w:tab/>
              <w:t xml:space="preserve">As pessoas referidas no n.º 1 serão mantidas, por um prazo não superior a </w:t>
            </w:r>
            <w:r w:rsidRPr="004D4A11">
              <w:rPr>
                <w:b/>
                <w:i/>
              </w:rPr>
              <w:t>12 semanas</w:t>
            </w:r>
            <w:r w:rsidRPr="004D4A11">
              <w:t xml:space="preserve">, em locais na fronteira externa ou zonas de trânsito, ou nas proximidades destas. Quando o Estado-Membro não consiga acolher essas pessoas nesses locais, pode recorrer a outros locais no seu território. O prazo de </w:t>
            </w:r>
            <w:r w:rsidRPr="004D4A11">
              <w:rPr>
                <w:b/>
                <w:i/>
              </w:rPr>
              <w:t>12 semanas</w:t>
            </w:r>
            <w:r w:rsidRPr="004D4A11">
              <w:t xml:space="preserve"> inicia-se quando o requerente, nacional de país terceiro ou apátrida deixar de ter um direito de permanência e não estiver autorizado a permanecer.</w:t>
            </w:r>
          </w:p>
        </w:tc>
        <w:tc>
          <w:tcPr>
            <w:tcW w:w="4876" w:type="dxa"/>
            <w:hideMark/>
          </w:tcPr>
          <w:p w14:paraId="0A7D3885" w14:textId="77777777" w:rsidR="00CA04DF" w:rsidRPr="004D4A11" w:rsidRDefault="00CA04DF" w:rsidP="00E63A78">
            <w:pPr>
              <w:pStyle w:val="Normal6a"/>
            </w:pPr>
            <w:r w:rsidRPr="004D4A11">
              <w:t>2.</w:t>
            </w:r>
            <w:r w:rsidRPr="004D4A11">
              <w:tab/>
              <w:t xml:space="preserve">As pessoas referidas no n.º 1 serão mantidas, por um prazo não superior a </w:t>
            </w:r>
            <w:r w:rsidRPr="004D4A11">
              <w:rPr>
                <w:b/>
                <w:i/>
              </w:rPr>
              <w:t>4 meses</w:t>
            </w:r>
            <w:r w:rsidRPr="004D4A11">
              <w:t xml:space="preserve">, em locais na fronteira externa ou zonas de trânsito, ou nas proximidades destas. Quando o Estado-Membro não consiga acolher essas pessoas nesses locais, pode recorrer a outros locais no seu território. O prazo de </w:t>
            </w:r>
            <w:r w:rsidRPr="004D4A11">
              <w:rPr>
                <w:b/>
                <w:i/>
              </w:rPr>
              <w:t>4 meses</w:t>
            </w:r>
            <w:r w:rsidRPr="004D4A11">
              <w:t xml:space="preserve"> inicia-se quando o requerente, nacional de país terceiro ou apátrida deixar de ter um direito de permanência e não estiver autorizado a permanecer.</w:t>
            </w:r>
          </w:p>
        </w:tc>
      </w:tr>
    </w:tbl>
    <w:p w14:paraId="467D5C6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24FDDAC" w14:textId="77777777" w:rsidR="00CA04DF" w:rsidRPr="004D4A11" w:rsidRDefault="00CA04DF" w:rsidP="00CA04DF">
      <w:r w:rsidRPr="004D4A11">
        <w:rPr>
          <w:rStyle w:val="HideTWBExt"/>
          <w:noProof w:val="0"/>
        </w:rPr>
        <w:t>&lt;/Amend&gt;</w:t>
      </w:r>
    </w:p>
    <w:p w14:paraId="37A3C7F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408</w:t>
      </w:r>
      <w:r w:rsidRPr="004D4A11">
        <w:rPr>
          <w:rStyle w:val="HideTWBExt"/>
          <w:noProof w:val="0"/>
        </w:rPr>
        <w:t>&lt;/NumAm&gt;</w:t>
      </w:r>
    </w:p>
    <w:p w14:paraId="213A4B62"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46AB87B" w14:textId="77777777" w:rsidR="00CA04DF" w:rsidRPr="004D4A11" w:rsidRDefault="00CA04DF" w:rsidP="00CA04DF">
      <w:pPr>
        <w:pStyle w:val="NormalBold"/>
      </w:pPr>
      <w:r w:rsidRPr="004D4A11">
        <w:rPr>
          <w:rStyle w:val="HideTWBExt"/>
          <w:noProof w:val="0"/>
        </w:rPr>
        <w:t>&lt;/RepeatBlock-By&gt;</w:t>
      </w:r>
    </w:p>
    <w:p w14:paraId="1D34244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4603FE2" w14:textId="77777777" w:rsidR="00CA04DF" w:rsidRPr="004D4A11" w:rsidRDefault="00CA04DF" w:rsidP="00CA04DF">
      <w:pPr>
        <w:pStyle w:val="NormalBold"/>
      </w:pPr>
      <w:r w:rsidRPr="004D4A11">
        <w:rPr>
          <w:rStyle w:val="HideTWBExt"/>
          <w:noProof w:val="0"/>
        </w:rPr>
        <w:t>&lt;Article&gt;</w:t>
      </w:r>
      <w:r w:rsidRPr="004D4A11">
        <w:t>Artigo 41-A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CF4386E" w14:textId="77777777" w:rsidTr="00E63A78">
        <w:trPr>
          <w:trHeight w:val="240"/>
          <w:jc w:val="center"/>
        </w:trPr>
        <w:tc>
          <w:tcPr>
            <w:tcW w:w="9752" w:type="dxa"/>
            <w:gridSpan w:val="2"/>
          </w:tcPr>
          <w:p w14:paraId="2B7FB29F" w14:textId="77777777" w:rsidR="00CA04DF" w:rsidRPr="004D4A11" w:rsidRDefault="00CA04DF" w:rsidP="00E63A78"/>
        </w:tc>
      </w:tr>
      <w:tr w:rsidR="00CA04DF" w:rsidRPr="004D4A11" w14:paraId="1B4EED42" w14:textId="77777777" w:rsidTr="00E63A78">
        <w:trPr>
          <w:trHeight w:val="240"/>
          <w:jc w:val="center"/>
        </w:trPr>
        <w:tc>
          <w:tcPr>
            <w:tcW w:w="4876" w:type="dxa"/>
            <w:hideMark/>
          </w:tcPr>
          <w:p w14:paraId="2025B66B" w14:textId="77777777" w:rsidR="00CA04DF" w:rsidRPr="004D4A11" w:rsidRDefault="00CA04DF" w:rsidP="00E63A78">
            <w:pPr>
              <w:pStyle w:val="AmColumnHeading"/>
            </w:pPr>
            <w:r w:rsidRPr="004D4A11">
              <w:t>Texto da Comissão</w:t>
            </w:r>
          </w:p>
        </w:tc>
        <w:tc>
          <w:tcPr>
            <w:tcW w:w="4876" w:type="dxa"/>
            <w:hideMark/>
          </w:tcPr>
          <w:p w14:paraId="61D3F445" w14:textId="77777777" w:rsidR="00CA04DF" w:rsidRPr="004D4A11" w:rsidRDefault="00CA04DF" w:rsidP="00E63A78">
            <w:pPr>
              <w:pStyle w:val="AmColumnHeading"/>
            </w:pPr>
            <w:r w:rsidRPr="004D4A11">
              <w:t>Alteração</w:t>
            </w:r>
          </w:p>
        </w:tc>
      </w:tr>
      <w:tr w:rsidR="00CA04DF" w:rsidRPr="004D4A11" w14:paraId="00267609" w14:textId="77777777" w:rsidTr="00E63A78">
        <w:trPr>
          <w:jc w:val="center"/>
        </w:trPr>
        <w:tc>
          <w:tcPr>
            <w:tcW w:w="4876" w:type="dxa"/>
            <w:hideMark/>
          </w:tcPr>
          <w:p w14:paraId="3DF0CFEC" w14:textId="77777777" w:rsidR="00CA04DF" w:rsidRPr="004D4A11" w:rsidRDefault="00CA04DF" w:rsidP="00E63A78">
            <w:pPr>
              <w:pStyle w:val="Normal6a"/>
            </w:pPr>
            <w:r w:rsidRPr="004D4A11">
              <w:rPr>
                <w:b/>
                <w:i/>
              </w:rPr>
              <w:t>3.</w:t>
            </w:r>
            <w:r w:rsidRPr="004D4A11">
              <w:tab/>
            </w:r>
            <w:r w:rsidRPr="004D4A11">
              <w:rPr>
                <w:b/>
                <w:i/>
              </w:rPr>
              <w:t>Para efeitos do disposto no presente artigo, aplica-se o artigo 3.º, o artigo 4.º, n.º 1, os artigos 5.º a 7.º, o artigo 8.º, n.os 1 a 5, o artigo 9.º, n.os 2 a 4, os artigos 10.º a 13.º, o artigo 15.º, o artigo 17.º, n.º 1, o artigo 18.º, n.os 2 a 4, e os artigos 19.º a 21.º da Diretiva XXX/XXX/UE [Diretiva Regresso reformulada].</w:t>
            </w:r>
          </w:p>
        </w:tc>
        <w:tc>
          <w:tcPr>
            <w:tcW w:w="4876" w:type="dxa"/>
            <w:hideMark/>
          </w:tcPr>
          <w:p w14:paraId="5A656D7F" w14:textId="77777777" w:rsidR="00CA04DF" w:rsidRPr="004D4A11" w:rsidRDefault="00CA04DF" w:rsidP="00E63A78">
            <w:pPr>
              <w:pStyle w:val="Normal6a"/>
            </w:pPr>
            <w:r w:rsidRPr="004D4A11">
              <w:rPr>
                <w:b/>
                <w:i/>
              </w:rPr>
              <w:t>Suprimido</w:t>
            </w:r>
          </w:p>
        </w:tc>
      </w:tr>
    </w:tbl>
    <w:p w14:paraId="5E8AE30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1346062" w14:textId="77777777" w:rsidR="00CA04DF" w:rsidRPr="004D4A11" w:rsidRDefault="00CA04DF" w:rsidP="00CA04DF">
      <w:r w:rsidRPr="004D4A11">
        <w:rPr>
          <w:rStyle w:val="HideTWBExt"/>
          <w:noProof w:val="0"/>
        </w:rPr>
        <w:t>&lt;/Amend&gt;</w:t>
      </w:r>
    </w:p>
    <w:p w14:paraId="2B763D4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409</w:t>
      </w:r>
      <w:r w:rsidRPr="004D4A11">
        <w:rPr>
          <w:rStyle w:val="HideTWBExt"/>
          <w:noProof w:val="0"/>
        </w:rPr>
        <w:t>&lt;/NumAm&gt;</w:t>
      </w:r>
    </w:p>
    <w:p w14:paraId="721A6672"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79D926F3" w14:textId="77777777" w:rsidR="00CA04DF" w:rsidRPr="004D4A11" w:rsidRDefault="00CA04DF" w:rsidP="00CA04DF">
      <w:pPr>
        <w:pStyle w:val="NormalBold"/>
      </w:pPr>
      <w:r w:rsidRPr="004D4A11">
        <w:rPr>
          <w:rStyle w:val="HideTWBExt"/>
          <w:noProof w:val="0"/>
        </w:rPr>
        <w:t>&lt;/RepeatBlock-By&gt;</w:t>
      </w:r>
    </w:p>
    <w:p w14:paraId="1AB8205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4BE0213" w14:textId="77777777" w:rsidR="00CA04DF" w:rsidRPr="004D4A11" w:rsidRDefault="00CA04DF" w:rsidP="00CA04DF">
      <w:pPr>
        <w:pStyle w:val="NormalBold"/>
      </w:pPr>
      <w:r w:rsidRPr="004D4A11">
        <w:rPr>
          <w:rStyle w:val="HideTWBExt"/>
          <w:noProof w:val="0"/>
        </w:rPr>
        <w:t>&lt;Article&gt;</w:t>
      </w:r>
      <w:r w:rsidRPr="004D4A11">
        <w:t>Artigo 41-A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190F69A" w14:textId="77777777" w:rsidTr="00E63A78">
        <w:trPr>
          <w:trHeight w:val="240"/>
          <w:jc w:val="center"/>
        </w:trPr>
        <w:tc>
          <w:tcPr>
            <w:tcW w:w="9752" w:type="dxa"/>
            <w:gridSpan w:val="2"/>
          </w:tcPr>
          <w:p w14:paraId="28626387" w14:textId="77777777" w:rsidR="00CA04DF" w:rsidRPr="004D4A11" w:rsidRDefault="00CA04DF" w:rsidP="00E63A78"/>
        </w:tc>
      </w:tr>
      <w:tr w:rsidR="00CA04DF" w:rsidRPr="004D4A11" w14:paraId="49E80D6E" w14:textId="77777777" w:rsidTr="00E63A78">
        <w:trPr>
          <w:trHeight w:val="240"/>
          <w:jc w:val="center"/>
        </w:trPr>
        <w:tc>
          <w:tcPr>
            <w:tcW w:w="4876" w:type="dxa"/>
            <w:hideMark/>
          </w:tcPr>
          <w:p w14:paraId="11515381" w14:textId="77777777" w:rsidR="00CA04DF" w:rsidRPr="004D4A11" w:rsidRDefault="00CA04DF" w:rsidP="00E63A78">
            <w:pPr>
              <w:pStyle w:val="AmColumnHeading"/>
            </w:pPr>
            <w:r w:rsidRPr="004D4A11">
              <w:t>Texto da Comissão</w:t>
            </w:r>
          </w:p>
        </w:tc>
        <w:tc>
          <w:tcPr>
            <w:tcW w:w="4876" w:type="dxa"/>
            <w:hideMark/>
          </w:tcPr>
          <w:p w14:paraId="77FD425E" w14:textId="77777777" w:rsidR="00CA04DF" w:rsidRPr="004D4A11" w:rsidRDefault="00CA04DF" w:rsidP="00E63A78">
            <w:pPr>
              <w:pStyle w:val="AmColumnHeading"/>
            </w:pPr>
            <w:r w:rsidRPr="004D4A11">
              <w:t>Alteração</w:t>
            </w:r>
          </w:p>
        </w:tc>
      </w:tr>
      <w:tr w:rsidR="00CA04DF" w:rsidRPr="004D4A11" w14:paraId="4609A573" w14:textId="77777777" w:rsidTr="00E63A78">
        <w:trPr>
          <w:jc w:val="center"/>
        </w:trPr>
        <w:tc>
          <w:tcPr>
            <w:tcW w:w="4876" w:type="dxa"/>
            <w:hideMark/>
          </w:tcPr>
          <w:p w14:paraId="66580369" w14:textId="77777777" w:rsidR="00CA04DF" w:rsidRPr="004D4A11" w:rsidRDefault="00CA04DF" w:rsidP="00E63A78">
            <w:pPr>
              <w:pStyle w:val="Normal6a"/>
            </w:pPr>
            <w:r w:rsidRPr="004D4A11">
              <w:rPr>
                <w:b/>
                <w:i/>
              </w:rPr>
              <w:t>3.</w:t>
            </w:r>
            <w:r w:rsidRPr="004D4A11">
              <w:tab/>
            </w:r>
            <w:r w:rsidRPr="004D4A11">
              <w:rPr>
                <w:b/>
                <w:i/>
              </w:rPr>
              <w:t>Para efeitos do disposto no presente artigo, aplica-se o artigo 3.º, o artigo 4.º, n.º 1, os artigos 5.º a 7.º, o artigo 8.º, n.os 1 a 5, o artigo 9.º, n.os 2 a 4, os artigos 10.º a 13.º, o artigo 15.º, o artigo 17.º, n.º 1, o artigo 18.º, n.os 2 a 4, e os artigos 19.º a 21.º da Diretiva XXX/XXX/UE [Diretiva Regresso reformulada].</w:t>
            </w:r>
          </w:p>
        </w:tc>
        <w:tc>
          <w:tcPr>
            <w:tcW w:w="4876" w:type="dxa"/>
            <w:hideMark/>
          </w:tcPr>
          <w:p w14:paraId="5987B3CD" w14:textId="77777777" w:rsidR="00CA04DF" w:rsidRPr="004D4A11" w:rsidRDefault="00CA04DF" w:rsidP="00E63A78">
            <w:pPr>
              <w:pStyle w:val="Normal6a"/>
            </w:pPr>
            <w:r w:rsidRPr="004D4A11">
              <w:rPr>
                <w:b/>
                <w:i/>
              </w:rPr>
              <w:t>Suprimido</w:t>
            </w:r>
          </w:p>
        </w:tc>
      </w:tr>
    </w:tbl>
    <w:p w14:paraId="7B1D0EC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4CCFEFA" w14:textId="77777777" w:rsidR="00CA04DF" w:rsidRPr="004D4A11" w:rsidRDefault="00CA04DF" w:rsidP="00CA04DF">
      <w:r w:rsidRPr="004D4A11">
        <w:rPr>
          <w:rStyle w:val="HideTWBExt"/>
          <w:noProof w:val="0"/>
        </w:rPr>
        <w:t>&lt;/Amend&gt;</w:t>
      </w:r>
    </w:p>
    <w:p w14:paraId="00B6DDC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410</w:t>
      </w:r>
      <w:r w:rsidRPr="004D4A11">
        <w:rPr>
          <w:rStyle w:val="HideTWBExt"/>
          <w:noProof w:val="0"/>
        </w:rPr>
        <w:t>&lt;/NumAm&gt;</w:t>
      </w:r>
    </w:p>
    <w:p w14:paraId="0268025A"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6B2EFA5B" w14:textId="77777777" w:rsidR="00CA04DF" w:rsidRPr="004D4A11" w:rsidRDefault="00CA04DF" w:rsidP="00CA04DF">
      <w:pPr>
        <w:pStyle w:val="NormalBold"/>
      </w:pPr>
      <w:r w:rsidRPr="004D4A11">
        <w:rPr>
          <w:rStyle w:val="HideTWBExt"/>
          <w:noProof w:val="0"/>
        </w:rPr>
        <w:t>&lt;/RepeatBlock-By&gt;</w:t>
      </w:r>
    </w:p>
    <w:p w14:paraId="04475B3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0836310" w14:textId="77777777" w:rsidR="00CA04DF" w:rsidRPr="004D4A11" w:rsidRDefault="00CA04DF" w:rsidP="00CA04DF">
      <w:pPr>
        <w:pStyle w:val="NormalBold"/>
      </w:pPr>
      <w:r w:rsidRPr="004D4A11">
        <w:rPr>
          <w:rStyle w:val="HideTWBExt"/>
          <w:noProof w:val="0"/>
        </w:rPr>
        <w:t>&lt;Article&gt;</w:t>
      </w:r>
      <w:r w:rsidRPr="004D4A11">
        <w:t>Artigo 41-A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649A1DA" w14:textId="77777777" w:rsidTr="00E63A78">
        <w:trPr>
          <w:trHeight w:val="240"/>
          <w:jc w:val="center"/>
        </w:trPr>
        <w:tc>
          <w:tcPr>
            <w:tcW w:w="9752" w:type="dxa"/>
            <w:gridSpan w:val="2"/>
          </w:tcPr>
          <w:p w14:paraId="0B7C2FFD" w14:textId="77777777" w:rsidR="00CA04DF" w:rsidRPr="004D4A11" w:rsidRDefault="00CA04DF" w:rsidP="00E63A78"/>
        </w:tc>
      </w:tr>
      <w:tr w:rsidR="00CA04DF" w:rsidRPr="004D4A11" w14:paraId="7D2F3E32" w14:textId="77777777" w:rsidTr="00E63A78">
        <w:trPr>
          <w:trHeight w:val="240"/>
          <w:jc w:val="center"/>
        </w:trPr>
        <w:tc>
          <w:tcPr>
            <w:tcW w:w="4876" w:type="dxa"/>
            <w:hideMark/>
          </w:tcPr>
          <w:p w14:paraId="41D2F0BA" w14:textId="77777777" w:rsidR="00CA04DF" w:rsidRPr="004D4A11" w:rsidRDefault="00CA04DF" w:rsidP="00E63A78">
            <w:pPr>
              <w:pStyle w:val="AmColumnHeading"/>
            </w:pPr>
            <w:r w:rsidRPr="004D4A11">
              <w:t>Texto da Comissão</w:t>
            </w:r>
          </w:p>
        </w:tc>
        <w:tc>
          <w:tcPr>
            <w:tcW w:w="4876" w:type="dxa"/>
            <w:hideMark/>
          </w:tcPr>
          <w:p w14:paraId="5469E2D1" w14:textId="77777777" w:rsidR="00CA04DF" w:rsidRPr="004D4A11" w:rsidRDefault="00CA04DF" w:rsidP="00E63A78">
            <w:pPr>
              <w:pStyle w:val="AmColumnHeading"/>
            </w:pPr>
            <w:r w:rsidRPr="004D4A11">
              <w:t>Alteração</w:t>
            </w:r>
          </w:p>
        </w:tc>
      </w:tr>
      <w:tr w:rsidR="00CA04DF" w:rsidRPr="004D4A11" w14:paraId="1A0DF3D2" w14:textId="77777777" w:rsidTr="00E63A78">
        <w:trPr>
          <w:jc w:val="center"/>
        </w:trPr>
        <w:tc>
          <w:tcPr>
            <w:tcW w:w="4876" w:type="dxa"/>
            <w:hideMark/>
          </w:tcPr>
          <w:p w14:paraId="1871EEF1" w14:textId="77777777" w:rsidR="00CA04DF" w:rsidRPr="004D4A11" w:rsidRDefault="00CA04DF" w:rsidP="00E63A78">
            <w:pPr>
              <w:pStyle w:val="Normal6a"/>
            </w:pPr>
            <w:r w:rsidRPr="004D4A11">
              <w:t>3.</w:t>
            </w:r>
            <w:r w:rsidRPr="004D4A11">
              <w:tab/>
            </w:r>
            <w:r w:rsidRPr="004D4A11">
              <w:rPr>
                <w:b/>
                <w:i/>
              </w:rPr>
              <w:t>Para efeitos do disposto no presente artigo, aplica-se o artigo 3.º, o artigo 4.º, n.º 1, os artigos 5.º a 7.º, o artigo 8.º, n.os 1 a 5, o artigo 9.º, n.os 2 a 4, os artigos 10.º a 13.º, o artigo 15.º, o artigo 17.º, n.º 1, o artigo 18.º, n.os 2 a 4, e os artigos 19.º a 21.º da Diretiva XXX/XXX/UE</w:t>
            </w:r>
            <w:r w:rsidRPr="004D4A11">
              <w:t xml:space="preserve"> [Diretiva Regresso</w:t>
            </w:r>
            <w:r w:rsidRPr="004D4A11">
              <w:rPr>
                <w:b/>
                <w:i/>
              </w:rPr>
              <w:t xml:space="preserve"> reformulada]</w:t>
            </w:r>
            <w:r w:rsidRPr="004D4A11">
              <w:t>.</w:t>
            </w:r>
          </w:p>
        </w:tc>
        <w:tc>
          <w:tcPr>
            <w:tcW w:w="4876" w:type="dxa"/>
            <w:hideMark/>
          </w:tcPr>
          <w:p w14:paraId="65E840E1" w14:textId="77777777" w:rsidR="00CA04DF" w:rsidRPr="004D4A11" w:rsidRDefault="00CA04DF" w:rsidP="00E63A78">
            <w:pPr>
              <w:pStyle w:val="Normal6a"/>
            </w:pPr>
            <w:r w:rsidRPr="004D4A11">
              <w:t>3.</w:t>
            </w:r>
            <w:r w:rsidRPr="004D4A11">
              <w:tab/>
            </w:r>
            <w:r w:rsidRPr="004D4A11">
              <w:rPr>
                <w:b/>
                <w:i/>
              </w:rPr>
              <w:t>Quando o procedimento de fronteira for aplicado para concretizar o regresso, a</w:t>
            </w:r>
            <w:r w:rsidRPr="004D4A11">
              <w:t xml:space="preserve"> Diretiva Regresso </w:t>
            </w:r>
            <w:r w:rsidRPr="004D4A11">
              <w:rPr>
                <w:b/>
                <w:i/>
              </w:rPr>
              <w:t>aplica-se a todos os elementos do procedimento de regresso que não estejam regulados no presente artigo</w:t>
            </w:r>
            <w:r w:rsidRPr="004D4A11">
              <w:t>.</w:t>
            </w:r>
          </w:p>
        </w:tc>
      </w:tr>
    </w:tbl>
    <w:p w14:paraId="244F915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B87661D"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34652028" w14:textId="77777777" w:rsidR="00CA04DF" w:rsidRPr="004D4A11" w:rsidRDefault="00CA04DF" w:rsidP="00CA04DF">
      <w:pPr>
        <w:pStyle w:val="AmJustText"/>
      </w:pPr>
      <w:r w:rsidRPr="004D4A11">
        <w:t>A menos que o Regulamento Procedimento de Asilo estabeleça regras específicas em matéria de regresso, deve aplicar-se a Diretiva Regresso. Trata-se de um resultado legislativo mais claro do que a definição de disposições específicas da diretiva que sejam aplicáveis.</w:t>
      </w:r>
    </w:p>
    <w:p w14:paraId="268F6C29" w14:textId="77777777" w:rsidR="00CA04DF" w:rsidRPr="004D4A11" w:rsidRDefault="00CA04DF" w:rsidP="00CA04DF">
      <w:r w:rsidRPr="004D4A11">
        <w:rPr>
          <w:rStyle w:val="HideTWBExt"/>
          <w:noProof w:val="0"/>
        </w:rPr>
        <w:t>&lt;/Amend&gt;</w:t>
      </w:r>
    </w:p>
    <w:p w14:paraId="4436D22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411</w:t>
      </w:r>
      <w:r w:rsidRPr="004D4A11">
        <w:rPr>
          <w:rStyle w:val="HideTWBExt"/>
          <w:noProof w:val="0"/>
        </w:rPr>
        <w:t>&lt;/NumAm&gt;</w:t>
      </w:r>
    </w:p>
    <w:p w14:paraId="0629ED48"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118089F9" w14:textId="77777777" w:rsidR="00CA04DF" w:rsidRPr="004D4A11" w:rsidRDefault="00CA04DF" w:rsidP="00CA04DF">
      <w:pPr>
        <w:pStyle w:val="NormalBold"/>
      </w:pPr>
      <w:r w:rsidRPr="004D4A11">
        <w:rPr>
          <w:rStyle w:val="HideTWBExt"/>
          <w:noProof w:val="0"/>
        </w:rPr>
        <w:t>&lt;/RepeatBlock-By&gt;</w:t>
      </w:r>
    </w:p>
    <w:p w14:paraId="0B39CC6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362848C" w14:textId="77777777" w:rsidR="00CA04DF" w:rsidRPr="004D4A11" w:rsidRDefault="00CA04DF" w:rsidP="00CA04DF">
      <w:pPr>
        <w:pStyle w:val="NormalBold"/>
      </w:pPr>
      <w:r w:rsidRPr="004D4A11">
        <w:rPr>
          <w:rStyle w:val="HideTWBExt"/>
          <w:noProof w:val="0"/>
        </w:rPr>
        <w:t>&lt;Article&gt;</w:t>
      </w:r>
      <w:r w:rsidRPr="004D4A11">
        <w:t>Artigo 41 – n.º 3-A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BFC4999" w14:textId="77777777" w:rsidTr="00E63A78">
        <w:trPr>
          <w:trHeight w:val="240"/>
          <w:jc w:val="center"/>
        </w:trPr>
        <w:tc>
          <w:tcPr>
            <w:tcW w:w="9752" w:type="dxa"/>
            <w:gridSpan w:val="2"/>
          </w:tcPr>
          <w:p w14:paraId="3583CA7F" w14:textId="77777777" w:rsidR="00CA04DF" w:rsidRPr="004D4A11" w:rsidRDefault="00CA04DF" w:rsidP="00E63A78"/>
        </w:tc>
      </w:tr>
      <w:tr w:rsidR="00CA04DF" w:rsidRPr="004D4A11" w14:paraId="2D9F5EB1" w14:textId="77777777" w:rsidTr="00E63A78">
        <w:trPr>
          <w:trHeight w:val="240"/>
          <w:jc w:val="center"/>
        </w:trPr>
        <w:tc>
          <w:tcPr>
            <w:tcW w:w="4876" w:type="dxa"/>
            <w:hideMark/>
          </w:tcPr>
          <w:p w14:paraId="38A035CB" w14:textId="77777777" w:rsidR="00CA04DF" w:rsidRPr="004D4A11" w:rsidRDefault="00CA04DF" w:rsidP="00E63A78">
            <w:pPr>
              <w:pStyle w:val="AmColumnHeading"/>
            </w:pPr>
            <w:r w:rsidRPr="004D4A11">
              <w:t>Texto da Comissão</w:t>
            </w:r>
          </w:p>
        </w:tc>
        <w:tc>
          <w:tcPr>
            <w:tcW w:w="4876" w:type="dxa"/>
            <w:hideMark/>
          </w:tcPr>
          <w:p w14:paraId="753C83F6" w14:textId="77777777" w:rsidR="00CA04DF" w:rsidRPr="004D4A11" w:rsidRDefault="00CA04DF" w:rsidP="00E63A78">
            <w:pPr>
              <w:pStyle w:val="AmColumnHeading"/>
            </w:pPr>
            <w:r w:rsidRPr="004D4A11">
              <w:t>Alteração</w:t>
            </w:r>
          </w:p>
        </w:tc>
      </w:tr>
      <w:tr w:rsidR="00CA04DF" w:rsidRPr="004D4A11" w14:paraId="64ED8122" w14:textId="77777777" w:rsidTr="00E63A78">
        <w:trPr>
          <w:jc w:val="center"/>
        </w:trPr>
        <w:tc>
          <w:tcPr>
            <w:tcW w:w="4876" w:type="dxa"/>
          </w:tcPr>
          <w:p w14:paraId="56007C8C" w14:textId="77777777" w:rsidR="00CA04DF" w:rsidRPr="004D4A11" w:rsidRDefault="00CA04DF" w:rsidP="00E63A78">
            <w:pPr>
              <w:pStyle w:val="Normal6a"/>
            </w:pPr>
          </w:p>
        </w:tc>
        <w:tc>
          <w:tcPr>
            <w:tcW w:w="4876" w:type="dxa"/>
            <w:hideMark/>
          </w:tcPr>
          <w:p w14:paraId="6BB6F54D" w14:textId="77777777" w:rsidR="00CA04DF" w:rsidRPr="004D4A11" w:rsidRDefault="00CA04DF" w:rsidP="00E63A78">
            <w:pPr>
              <w:pStyle w:val="Normal6a"/>
            </w:pPr>
            <w:r w:rsidRPr="004D4A11">
              <w:rPr>
                <w:b/>
                <w:i/>
              </w:rPr>
              <w:t>3-A.</w:t>
            </w:r>
            <w:r w:rsidRPr="004D4A11">
              <w:tab/>
            </w:r>
            <w:r w:rsidRPr="004D4A11">
              <w:rPr>
                <w:b/>
                <w:i/>
              </w:rPr>
              <w:t>Se a decisão de regresso não puder ser executada no prazo máximo referido no n.º 2, os Estados-Membros devem continuar os procedimentos de regresso em conformidade com a Diretiva XXX/XXX/UE [Diretiva Regresso]. As pessoas referidas no presentes número não devem ser autorizadas a entrar no território do Estado-Membro.</w:t>
            </w:r>
          </w:p>
        </w:tc>
      </w:tr>
    </w:tbl>
    <w:p w14:paraId="067FE06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2D17EBA" w14:textId="77777777" w:rsidR="00CA04DF" w:rsidRPr="004D4A11" w:rsidRDefault="00CA04DF" w:rsidP="00CA04DF">
      <w:r w:rsidRPr="004D4A11">
        <w:rPr>
          <w:rStyle w:val="HideTWBExt"/>
          <w:noProof w:val="0"/>
        </w:rPr>
        <w:t>&lt;/Amend&gt;</w:t>
      </w:r>
    </w:p>
    <w:p w14:paraId="4FFA342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412</w:t>
      </w:r>
      <w:r w:rsidRPr="004D4A11">
        <w:rPr>
          <w:rStyle w:val="HideTWBExt"/>
          <w:noProof w:val="0"/>
        </w:rPr>
        <w:t>&lt;/NumAm&gt;</w:t>
      </w:r>
    </w:p>
    <w:p w14:paraId="4CB026FE"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1CD4C228" w14:textId="77777777" w:rsidR="00CA04DF" w:rsidRPr="004D4A11" w:rsidRDefault="00CA04DF" w:rsidP="00CA04DF">
      <w:pPr>
        <w:pStyle w:val="NormalBold"/>
      </w:pPr>
      <w:r w:rsidRPr="004D4A11">
        <w:rPr>
          <w:rStyle w:val="HideTWBExt"/>
          <w:noProof w:val="0"/>
        </w:rPr>
        <w:t>&lt;/RepeatBlock-By&gt;</w:t>
      </w:r>
    </w:p>
    <w:p w14:paraId="292930E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C44F1FE" w14:textId="77777777" w:rsidR="00CA04DF" w:rsidRPr="004D4A11" w:rsidRDefault="00CA04DF" w:rsidP="00CA04DF">
      <w:pPr>
        <w:pStyle w:val="NormalBold"/>
      </w:pPr>
      <w:r w:rsidRPr="004D4A11">
        <w:rPr>
          <w:rStyle w:val="HideTWBExt"/>
          <w:noProof w:val="0"/>
        </w:rPr>
        <w:t>&lt;Article&gt;</w:t>
      </w:r>
      <w:r w:rsidRPr="004D4A11">
        <w:t>Artigo 41-A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26304D3" w14:textId="77777777" w:rsidTr="00E63A78">
        <w:trPr>
          <w:trHeight w:val="240"/>
          <w:jc w:val="center"/>
        </w:trPr>
        <w:tc>
          <w:tcPr>
            <w:tcW w:w="9752" w:type="dxa"/>
            <w:gridSpan w:val="2"/>
          </w:tcPr>
          <w:p w14:paraId="6C047756" w14:textId="77777777" w:rsidR="00CA04DF" w:rsidRPr="004D4A11" w:rsidRDefault="00CA04DF" w:rsidP="00E63A78"/>
        </w:tc>
      </w:tr>
      <w:tr w:rsidR="00CA04DF" w:rsidRPr="004D4A11" w14:paraId="482F3F60" w14:textId="77777777" w:rsidTr="00E63A78">
        <w:trPr>
          <w:trHeight w:val="240"/>
          <w:jc w:val="center"/>
        </w:trPr>
        <w:tc>
          <w:tcPr>
            <w:tcW w:w="4876" w:type="dxa"/>
            <w:hideMark/>
          </w:tcPr>
          <w:p w14:paraId="2BBCB964" w14:textId="77777777" w:rsidR="00CA04DF" w:rsidRPr="004D4A11" w:rsidRDefault="00CA04DF" w:rsidP="00E63A78">
            <w:pPr>
              <w:pStyle w:val="AmColumnHeading"/>
            </w:pPr>
            <w:r w:rsidRPr="004D4A11">
              <w:t>Texto da Comissão</w:t>
            </w:r>
          </w:p>
        </w:tc>
        <w:tc>
          <w:tcPr>
            <w:tcW w:w="4876" w:type="dxa"/>
            <w:hideMark/>
          </w:tcPr>
          <w:p w14:paraId="022107A7" w14:textId="77777777" w:rsidR="00CA04DF" w:rsidRPr="004D4A11" w:rsidRDefault="00CA04DF" w:rsidP="00E63A78">
            <w:pPr>
              <w:pStyle w:val="AmColumnHeading"/>
            </w:pPr>
            <w:r w:rsidRPr="004D4A11">
              <w:t>Alteração</w:t>
            </w:r>
          </w:p>
        </w:tc>
      </w:tr>
      <w:tr w:rsidR="00CA04DF" w:rsidRPr="004D4A11" w14:paraId="6C1BD601" w14:textId="77777777" w:rsidTr="00E63A78">
        <w:trPr>
          <w:jc w:val="center"/>
        </w:trPr>
        <w:tc>
          <w:tcPr>
            <w:tcW w:w="4876" w:type="dxa"/>
            <w:hideMark/>
          </w:tcPr>
          <w:p w14:paraId="579F1813" w14:textId="77777777" w:rsidR="00CA04DF" w:rsidRPr="004D4A11" w:rsidRDefault="00CA04DF" w:rsidP="00E63A78">
            <w:pPr>
              <w:pStyle w:val="Normal6a"/>
            </w:pPr>
            <w:r w:rsidRPr="004D4A11">
              <w:rPr>
                <w:b/>
                <w:i/>
              </w:rPr>
              <w:t>4.</w:t>
            </w:r>
            <w:r w:rsidRPr="004D4A11">
              <w:tab/>
            </w:r>
            <w:r w:rsidRPr="004D4A11">
              <w:rPr>
                <w:b/>
                <w:i/>
              </w:rPr>
              <w:t>Sem prejuízo da possibilidade de regressar voluntariamente em qualquer momento, pode ser concedido um prazo, não superior a 15 dias, para a partida voluntária às pessoas a que se refere o n.º 1.</w:t>
            </w:r>
          </w:p>
        </w:tc>
        <w:tc>
          <w:tcPr>
            <w:tcW w:w="4876" w:type="dxa"/>
            <w:hideMark/>
          </w:tcPr>
          <w:p w14:paraId="0D6B655A" w14:textId="77777777" w:rsidR="00CA04DF" w:rsidRPr="004D4A11" w:rsidRDefault="00CA04DF" w:rsidP="00E63A78">
            <w:pPr>
              <w:pStyle w:val="Normal6a"/>
            </w:pPr>
            <w:r w:rsidRPr="004D4A11">
              <w:rPr>
                <w:b/>
                <w:i/>
              </w:rPr>
              <w:t>Suprimido</w:t>
            </w:r>
          </w:p>
        </w:tc>
      </w:tr>
    </w:tbl>
    <w:p w14:paraId="02EDD9E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9CE32C9" w14:textId="77777777" w:rsidR="00CA04DF" w:rsidRPr="004D4A11" w:rsidRDefault="00CA04DF" w:rsidP="00CA04DF">
      <w:r w:rsidRPr="004D4A11">
        <w:rPr>
          <w:rStyle w:val="HideTWBExt"/>
          <w:noProof w:val="0"/>
        </w:rPr>
        <w:t>&lt;/Amend&gt;</w:t>
      </w:r>
    </w:p>
    <w:p w14:paraId="0922E30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413</w:t>
      </w:r>
      <w:r w:rsidRPr="004D4A11">
        <w:rPr>
          <w:rStyle w:val="HideTWBExt"/>
          <w:noProof w:val="0"/>
        </w:rPr>
        <w:t>&lt;/NumAm&gt;</w:t>
      </w:r>
    </w:p>
    <w:p w14:paraId="1A6B909B"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B974BB9" w14:textId="77777777" w:rsidR="00CA04DF" w:rsidRPr="004D4A11" w:rsidRDefault="00CA04DF" w:rsidP="00CA04DF">
      <w:pPr>
        <w:pStyle w:val="NormalBold"/>
      </w:pPr>
      <w:r w:rsidRPr="004D4A11">
        <w:rPr>
          <w:rStyle w:val="HideTWBExt"/>
          <w:noProof w:val="0"/>
        </w:rPr>
        <w:t>&lt;/RepeatBlock-By&gt;</w:t>
      </w:r>
    </w:p>
    <w:p w14:paraId="6640C1A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D51645A" w14:textId="77777777" w:rsidR="00CA04DF" w:rsidRPr="004D4A11" w:rsidRDefault="00CA04DF" w:rsidP="00CA04DF">
      <w:pPr>
        <w:pStyle w:val="NormalBold"/>
      </w:pPr>
      <w:r w:rsidRPr="004D4A11">
        <w:rPr>
          <w:rStyle w:val="HideTWBExt"/>
          <w:noProof w:val="0"/>
        </w:rPr>
        <w:t>&lt;Article&gt;</w:t>
      </w:r>
      <w:r w:rsidRPr="004D4A11">
        <w:t>Artigo 41-A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726196D" w14:textId="77777777" w:rsidTr="00E63A78">
        <w:trPr>
          <w:trHeight w:val="240"/>
          <w:jc w:val="center"/>
        </w:trPr>
        <w:tc>
          <w:tcPr>
            <w:tcW w:w="9752" w:type="dxa"/>
            <w:gridSpan w:val="2"/>
          </w:tcPr>
          <w:p w14:paraId="1683BE3E" w14:textId="77777777" w:rsidR="00CA04DF" w:rsidRPr="004D4A11" w:rsidRDefault="00CA04DF" w:rsidP="00E63A78"/>
        </w:tc>
      </w:tr>
      <w:tr w:rsidR="00CA04DF" w:rsidRPr="004D4A11" w14:paraId="384CE9AB" w14:textId="77777777" w:rsidTr="00E63A78">
        <w:trPr>
          <w:trHeight w:val="240"/>
          <w:jc w:val="center"/>
        </w:trPr>
        <w:tc>
          <w:tcPr>
            <w:tcW w:w="4876" w:type="dxa"/>
            <w:hideMark/>
          </w:tcPr>
          <w:p w14:paraId="6BAA60AF" w14:textId="77777777" w:rsidR="00CA04DF" w:rsidRPr="004D4A11" w:rsidRDefault="00CA04DF" w:rsidP="00E63A78">
            <w:pPr>
              <w:pStyle w:val="AmColumnHeading"/>
            </w:pPr>
            <w:r w:rsidRPr="004D4A11">
              <w:t>Texto da Comissão</w:t>
            </w:r>
          </w:p>
        </w:tc>
        <w:tc>
          <w:tcPr>
            <w:tcW w:w="4876" w:type="dxa"/>
            <w:hideMark/>
          </w:tcPr>
          <w:p w14:paraId="024BFD9C" w14:textId="77777777" w:rsidR="00CA04DF" w:rsidRPr="004D4A11" w:rsidRDefault="00CA04DF" w:rsidP="00E63A78">
            <w:pPr>
              <w:pStyle w:val="AmColumnHeading"/>
            </w:pPr>
            <w:r w:rsidRPr="004D4A11">
              <w:t>Alteração</w:t>
            </w:r>
          </w:p>
        </w:tc>
      </w:tr>
      <w:tr w:rsidR="00CA04DF" w:rsidRPr="004D4A11" w14:paraId="2DB6E0EC" w14:textId="77777777" w:rsidTr="00E63A78">
        <w:trPr>
          <w:jc w:val="center"/>
        </w:trPr>
        <w:tc>
          <w:tcPr>
            <w:tcW w:w="4876" w:type="dxa"/>
            <w:hideMark/>
          </w:tcPr>
          <w:p w14:paraId="79AD0E1A" w14:textId="77777777" w:rsidR="00CA04DF" w:rsidRPr="004D4A11" w:rsidRDefault="00CA04DF" w:rsidP="00E63A78">
            <w:pPr>
              <w:pStyle w:val="Normal6a"/>
            </w:pPr>
            <w:r w:rsidRPr="004D4A11">
              <w:rPr>
                <w:b/>
                <w:i/>
              </w:rPr>
              <w:t>4.</w:t>
            </w:r>
            <w:r w:rsidRPr="004D4A11">
              <w:tab/>
            </w:r>
            <w:r w:rsidRPr="004D4A11">
              <w:rPr>
                <w:b/>
                <w:i/>
              </w:rPr>
              <w:t>Sem prejuízo da possibilidade de regressar voluntariamente em qualquer momento, pode ser concedido um prazo, não superior a 15 dias, para a partida voluntária às pessoas a que se refere o n.º 1.</w:t>
            </w:r>
          </w:p>
        </w:tc>
        <w:tc>
          <w:tcPr>
            <w:tcW w:w="4876" w:type="dxa"/>
            <w:hideMark/>
          </w:tcPr>
          <w:p w14:paraId="7F02E923" w14:textId="77777777" w:rsidR="00CA04DF" w:rsidRPr="004D4A11" w:rsidRDefault="00CA04DF" w:rsidP="00E63A78">
            <w:pPr>
              <w:pStyle w:val="Normal6a"/>
            </w:pPr>
            <w:r w:rsidRPr="004D4A11">
              <w:rPr>
                <w:b/>
                <w:i/>
              </w:rPr>
              <w:t>Suprimido</w:t>
            </w:r>
          </w:p>
        </w:tc>
      </w:tr>
    </w:tbl>
    <w:p w14:paraId="5BDF854A"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90953A2" w14:textId="77777777" w:rsidR="00CA04DF" w:rsidRPr="004D4A11" w:rsidRDefault="00CA04DF" w:rsidP="00CA04DF">
      <w:r w:rsidRPr="004D4A11">
        <w:rPr>
          <w:rStyle w:val="HideTWBExt"/>
          <w:noProof w:val="0"/>
        </w:rPr>
        <w:t>&lt;/Amend&gt;</w:t>
      </w:r>
    </w:p>
    <w:p w14:paraId="6C7D65C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414</w:t>
      </w:r>
      <w:r w:rsidRPr="004D4A11">
        <w:rPr>
          <w:rStyle w:val="HideTWBExt"/>
          <w:noProof w:val="0"/>
        </w:rPr>
        <w:t>&lt;/NumAm&gt;</w:t>
      </w:r>
    </w:p>
    <w:p w14:paraId="21B6F085"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0235D4CB" w14:textId="77777777" w:rsidR="00CA04DF" w:rsidRPr="004D4A11" w:rsidRDefault="00CA04DF" w:rsidP="00CA04DF">
      <w:pPr>
        <w:pStyle w:val="NormalBold"/>
      </w:pPr>
      <w:r w:rsidRPr="004D4A11">
        <w:rPr>
          <w:rStyle w:val="HideTWBExt"/>
          <w:noProof w:val="0"/>
        </w:rPr>
        <w:t>&lt;/RepeatBlock-By&gt;</w:t>
      </w:r>
    </w:p>
    <w:p w14:paraId="6631253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66EAFE5" w14:textId="77777777" w:rsidR="00CA04DF" w:rsidRPr="004D4A11" w:rsidRDefault="00CA04DF" w:rsidP="00CA04DF">
      <w:pPr>
        <w:pStyle w:val="NormalBold"/>
      </w:pPr>
      <w:r w:rsidRPr="004D4A11">
        <w:rPr>
          <w:rStyle w:val="HideTWBExt"/>
          <w:noProof w:val="0"/>
        </w:rPr>
        <w:t>&lt;Article&gt;</w:t>
      </w:r>
      <w:r w:rsidRPr="004D4A11">
        <w:t>Artigo 41-A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921617C" w14:textId="77777777" w:rsidTr="00E63A78">
        <w:trPr>
          <w:trHeight w:val="240"/>
          <w:jc w:val="center"/>
        </w:trPr>
        <w:tc>
          <w:tcPr>
            <w:tcW w:w="9752" w:type="dxa"/>
            <w:gridSpan w:val="2"/>
          </w:tcPr>
          <w:p w14:paraId="5F5E8BAD" w14:textId="77777777" w:rsidR="00CA04DF" w:rsidRPr="004D4A11" w:rsidRDefault="00CA04DF" w:rsidP="00E63A78"/>
        </w:tc>
      </w:tr>
      <w:tr w:rsidR="00CA04DF" w:rsidRPr="004D4A11" w14:paraId="39ED5344" w14:textId="77777777" w:rsidTr="00E63A78">
        <w:trPr>
          <w:trHeight w:val="240"/>
          <w:jc w:val="center"/>
        </w:trPr>
        <w:tc>
          <w:tcPr>
            <w:tcW w:w="4876" w:type="dxa"/>
            <w:hideMark/>
          </w:tcPr>
          <w:p w14:paraId="20A5B2A2" w14:textId="77777777" w:rsidR="00CA04DF" w:rsidRPr="004D4A11" w:rsidRDefault="00CA04DF" w:rsidP="00E63A78">
            <w:pPr>
              <w:pStyle w:val="AmColumnHeading"/>
            </w:pPr>
            <w:r w:rsidRPr="004D4A11">
              <w:t>Texto da Comissão</w:t>
            </w:r>
          </w:p>
        </w:tc>
        <w:tc>
          <w:tcPr>
            <w:tcW w:w="4876" w:type="dxa"/>
            <w:hideMark/>
          </w:tcPr>
          <w:p w14:paraId="0FC2A980" w14:textId="77777777" w:rsidR="00CA04DF" w:rsidRPr="004D4A11" w:rsidRDefault="00CA04DF" w:rsidP="00E63A78">
            <w:pPr>
              <w:pStyle w:val="AmColumnHeading"/>
            </w:pPr>
            <w:r w:rsidRPr="004D4A11">
              <w:t>Alteração</w:t>
            </w:r>
          </w:p>
        </w:tc>
      </w:tr>
      <w:tr w:rsidR="00CA04DF" w:rsidRPr="004D4A11" w14:paraId="2C344FBD" w14:textId="77777777" w:rsidTr="00E63A78">
        <w:trPr>
          <w:jc w:val="center"/>
        </w:trPr>
        <w:tc>
          <w:tcPr>
            <w:tcW w:w="4876" w:type="dxa"/>
            <w:hideMark/>
          </w:tcPr>
          <w:p w14:paraId="60A02148" w14:textId="77777777" w:rsidR="00CA04DF" w:rsidRPr="004D4A11" w:rsidRDefault="00CA04DF" w:rsidP="00E63A78">
            <w:pPr>
              <w:pStyle w:val="Normal6a"/>
            </w:pPr>
            <w:r w:rsidRPr="004D4A11">
              <w:t>4.</w:t>
            </w:r>
            <w:r w:rsidRPr="004D4A11">
              <w:tab/>
              <w:t>Sem prejuízo da possibilidade de regressar voluntariamente em qualquer momento, pode ser concedido um prazo, não superior a 15 dias, para a partida voluntária às pessoas a que se refere o n.º 1.</w:t>
            </w:r>
          </w:p>
        </w:tc>
        <w:tc>
          <w:tcPr>
            <w:tcW w:w="4876" w:type="dxa"/>
            <w:hideMark/>
          </w:tcPr>
          <w:p w14:paraId="7A29AF3A" w14:textId="77777777" w:rsidR="00CA04DF" w:rsidRPr="004D4A11" w:rsidRDefault="00CA04DF" w:rsidP="00E63A78">
            <w:pPr>
              <w:pStyle w:val="Normal6a"/>
            </w:pPr>
            <w:r w:rsidRPr="004D4A11">
              <w:t>4.</w:t>
            </w:r>
            <w:r w:rsidRPr="004D4A11">
              <w:tab/>
              <w:t xml:space="preserve">Sem prejuízo da possibilidade de regressar voluntariamente em qualquer momento, pode ser concedido um prazo, não superior a 15 dias, para a partida voluntária às pessoas a que se refere o n.º 1. </w:t>
            </w:r>
            <w:r w:rsidRPr="004D4A11">
              <w:rPr>
                <w:b/>
                <w:i/>
              </w:rPr>
              <w:t>No quadro do presente artigo, a Agência Europeia da Guarda de Fronteiras e Costeira e a Agência da União Europeia para o Asilo apoiam, no âmbito do seu mandato, as autoridades nacionais nas operações de regresso.</w:t>
            </w:r>
          </w:p>
        </w:tc>
      </w:tr>
    </w:tbl>
    <w:p w14:paraId="6DE3CF5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7951F1B" w14:textId="77777777" w:rsidR="00CA04DF" w:rsidRPr="004D4A11" w:rsidRDefault="00CA04DF" w:rsidP="00CA04DF">
      <w:r w:rsidRPr="004D4A11">
        <w:rPr>
          <w:rStyle w:val="HideTWBExt"/>
          <w:noProof w:val="0"/>
        </w:rPr>
        <w:t>&lt;/Amend&gt;</w:t>
      </w:r>
    </w:p>
    <w:p w14:paraId="4468128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415</w:t>
      </w:r>
      <w:r w:rsidRPr="004D4A11">
        <w:rPr>
          <w:rStyle w:val="HideTWBExt"/>
          <w:noProof w:val="0"/>
        </w:rPr>
        <w:t>&lt;/NumAm&gt;</w:t>
      </w:r>
    </w:p>
    <w:p w14:paraId="679A9BA1" w14:textId="77777777" w:rsidR="00CA04DF" w:rsidRPr="004D4A11" w:rsidRDefault="00CA04DF" w:rsidP="00CA04DF">
      <w:pPr>
        <w:pStyle w:val="NormalBold"/>
      </w:pPr>
      <w:r w:rsidRPr="004D4A11">
        <w:rPr>
          <w:rStyle w:val="HideTWBExt"/>
          <w:noProof w:val="0"/>
        </w:rPr>
        <w:t>&lt;RepeatBlock-By&gt;&lt;Members&gt;</w:t>
      </w:r>
      <w:r w:rsidRPr="004D4A11">
        <w:t>Juan Ignacio Zoido Álvarez, Elissavet Vozemberg-Vrionidi, Loucas Fourlas</w:t>
      </w:r>
      <w:r w:rsidRPr="004D4A11">
        <w:rPr>
          <w:rStyle w:val="HideTWBExt"/>
          <w:noProof w:val="0"/>
        </w:rPr>
        <w:t>&lt;/Members&gt;</w:t>
      </w:r>
    </w:p>
    <w:p w14:paraId="3151553E" w14:textId="77777777" w:rsidR="00CA04DF" w:rsidRPr="004D4A11" w:rsidRDefault="00CA04DF" w:rsidP="00CA04DF">
      <w:pPr>
        <w:pStyle w:val="NormalBold"/>
      </w:pPr>
      <w:r w:rsidRPr="004D4A11">
        <w:rPr>
          <w:rStyle w:val="HideTWBExt"/>
          <w:noProof w:val="0"/>
        </w:rPr>
        <w:t>&lt;/RepeatBlock-By&gt;</w:t>
      </w:r>
    </w:p>
    <w:p w14:paraId="183FF8A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931E871" w14:textId="77777777" w:rsidR="00CA04DF" w:rsidRPr="004D4A11" w:rsidRDefault="00CA04DF" w:rsidP="00CA04DF">
      <w:pPr>
        <w:pStyle w:val="NormalBold"/>
      </w:pPr>
      <w:r w:rsidRPr="004D4A11">
        <w:rPr>
          <w:rStyle w:val="HideTWBExt"/>
          <w:noProof w:val="0"/>
        </w:rPr>
        <w:t>&lt;Article&gt;</w:t>
      </w:r>
      <w:r w:rsidRPr="004D4A11">
        <w:t>Artigo 41-A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A97BBF2" w14:textId="77777777" w:rsidTr="00E63A78">
        <w:trPr>
          <w:trHeight w:val="240"/>
          <w:jc w:val="center"/>
        </w:trPr>
        <w:tc>
          <w:tcPr>
            <w:tcW w:w="9752" w:type="dxa"/>
            <w:gridSpan w:val="2"/>
          </w:tcPr>
          <w:p w14:paraId="3AAF1A7B" w14:textId="77777777" w:rsidR="00CA04DF" w:rsidRPr="004D4A11" w:rsidRDefault="00CA04DF" w:rsidP="00E63A78"/>
        </w:tc>
      </w:tr>
      <w:tr w:rsidR="00CA04DF" w:rsidRPr="004D4A11" w14:paraId="37F88412" w14:textId="77777777" w:rsidTr="00E63A78">
        <w:trPr>
          <w:trHeight w:val="240"/>
          <w:jc w:val="center"/>
        </w:trPr>
        <w:tc>
          <w:tcPr>
            <w:tcW w:w="4876" w:type="dxa"/>
            <w:hideMark/>
          </w:tcPr>
          <w:p w14:paraId="5A1215E5" w14:textId="77777777" w:rsidR="00CA04DF" w:rsidRPr="004D4A11" w:rsidRDefault="00CA04DF" w:rsidP="00E63A78">
            <w:pPr>
              <w:pStyle w:val="AmColumnHeading"/>
            </w:pPr>
            <w:r w:rsidRPr="004D4A11">
              <w:t>Texto da Comissão</w:t>
            </w:r>
          </w:p>
        </w:tc>
        <w:tc>
          <w:tcPr>
            <w:tcW w:w="4876" w:type="dxa"/>
            <w:hideMark/>
          </w:tcPr>
          <w:p w14:paraId="02DECA03" w14:textId="77777777" w:rsidR="00CA04DF" w:rsidRPr="004D4A11" w:rsidRDefault="00CA04DF" w:rsidP="00E63A78">
            <w:pPr>
              <w:pStyle w:val="AmColumnHeading"/>
            </w:pPr>
            <w:r w:rsidRPr="004D4A11">
              <w:t>Alteração</w:t>
            </w:r>
          </w:p>
        </w:tc>
      </w:tr>
      <w:tr w:rsidR="00CA04DF" w:rsidRPr="004D4A11" w14:paraId="31CBDA90" w14:textId="77777777" w:rsidTr="00E63A78">
        <w:trPr>
          <w:jc w:val="center"/>
        </w:trPr>
        <w:tc>
          <w:tcPr>
            <w:tcW w:w="4876" w:type="dxa"/>
            <w:hideMark/>
          </w:tcPr>
          <w:p w14:paraId="53EF7C1C" w14:textId="77777777" w:rsidR="00CA04DF" w:rsidRPr="004D4A11" w:rsidRDefault="00CA04DF" w:rsidP="00E63A78">
            <w:pPr>
              <w:pStyle w:val="Normal6a"/>
            </w:pPr>
            <w:r w:rsidRPr="004D4A11">
              <w:t>4.</w:t>
            </w:r>
            <w:r w:rsidRPr="004D4A11">
              <w:tab/>
              <w:t xml:space="preserve">Sem prejuízo da possibilidade de regressar voluntariamente em qualquer momento, pode ser concedido um prazo, não superior a </w:t>
            </w:r>
            <w:r w:rsidRPr="004D4A11">
              <w:rPr>
                <w:b/>
                <w:i/>
              </w:rPr>
              <w:t>15</w:t>
            </w:r>
            <w:r w:rsidRPr="004D4A11">
              <w:t> dias, para a partida voluntária às pessoas a que se refere o n.º 1.</w:t>
            </w:r>
          </w:p>
        </w:tc>
        <w:tc>
          <w:tcPr>
            <w:tcW w:w="4876" w:type="dxa"/>
            <w:hideMark/>
          </w:tcPr>
          <w:p w14:paraId="25791949" w14:textId="77777777" w:rsidR="00CA04DF" w:rsidRPr="004D4A11" w:rsidRDefault="00CA04DF" w:rsidP="00E63A78">
            <w:pPr>
              <w:pStyle w:val="Normal6a"/>
            </w:pPr>
            <w:r w:rsidRPr="004D4A11">
              <w:t>4.</w:t>
            </w:r>
            <w:r w:rsidRPr="004D4A11">
              <w:tab/>
              <w:t xml:space="preserve">Sem prejuízo da possibilidade de regressar voluntariamente em qualquer momento, pode ser concedido um prazo, não superior a </w:t>
            </w:r>
            <w:r w:rsidRPr="004D4A11">
              <w:rPr>
                <w:b/>
                <w:i/>
              </w:rPr>
              <w:t>20</w:t>
            </w:r>
            <w:r w:rsidRPr="004D4A11">
              <w:t> dias, para a partida voluntária às pessoas a que se refere o n.º 1</w:t>
            </w:r>
            <w:r w:rsidRPr="004D4A11">
              <w:rPr>
                <w:b/>
                <w:i/>
              </w:rPr>
              <w:t>, que devem cooperar com as autoridades competentes</w:t>
            </w:r>
            <w:r w:rsidRPr="004D4A11">
              <w:t>.</w:t>
            </w:r>
          </w:p>
        </w:tc>
      </w:tr>
    </w:tbl>
    <w:p w14:paraId="748CA65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2D75F1B" w14:textId="77777777" w:rsidR="00CA04DF" w:rsidRPr="004D4A11" w:rsidRDefault="00CA04DF" w:rsidP="00CA04DF">
      <w:r w:rsidRPr="004D4A11">
        <w:rPr>
          <w:rStyle w:val="HideTWBExt"/>
          <w:noProof w:val="0"/>
        </w:rPr>
        <w:t>&lt;/Amend&gt;</w:t>
      </w:r>
    </w:p>
    <w:p w14:paraId="6ACE7C5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416</w:t>
      </w:r>
      <w:r w:rsidRPr="004D4A11">
        <w:rPr>
          <w:rStyle w:val="HideTWBExt"/>
          <w:noProof w:val="0"/>
        </w:rPr>
        <w:t>&lt;/NumAm&gt;</w:t>
      </w:r>
    </w:p>
    <w:p w14:paraId="0E84D047"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1836EFF7" w14:textId="77777777" w:rsidR="00CA04DF" w:rsidRPr="004D4A11" w:rsidRDefault="00CA04DF" w:rsidP="00CA04DF">
      <w:pPr>
        <w:pStyle w:val="NormalBold"/>
      </w:pPr>
      <w:r w:rsidRPr="004D4A11">
        <w:rPr>
          <w:rStyle w:val="HideTWBExt"/>
          <w:noProof w:val="0"/>
        </w:rPr>
        <w:t>&lt;/RepeatBlock-By&gt;</w:t>
      </w:r>
    </w:p>
    <w:p w14:paraId="0EA084B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F110E5E" w14:textId="77777777" w:rsidR="00CA04DF" w:rsidRPr="004D4A11" w:rsidRDefault="00CA04DF" w:rsidP="00CA04DF">
      <w:pPr>
        <w:pStyle w:val="NormalBold"/>
      </w:pPr>
      <w:r w:rsidRPr="004D4A11">
        <w:rPr>
          <w:rStyle w:val="HideTWBExt"/>
          <w:noProof w:val="0"/>
        </w:rPr>
        <w:t>&lt;Article&gt;</w:t>
      </w:r>
      <w:r w:rsidRPr="004D4A11">
        <w:t>Artigo 41-A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03577D6" w14:textId="77777777" w:rsidTr="00E63A78">
        <w:trPr>
          <w:trHeight w:val="240"/>
          <w:jc w:val="center"/>
        </w:trPr>
        <w:tc>
          <w:tcPr>
            <w:tcW w:w="9752" w:type="dxa"/>
            <w:gridSpan w:val="2"/>
          </w:tcPr>
          <w:p w14:paraId="0C60FF79" w14:textId="77777777" w:rsidR="00CA04DF" w:rsidRPr="004D4A11" w:rsidRDefault="00CA04DF" w:rsidP="00E63A78"/>
        </w:tc>
      </w:tr>
      <w:tr w:rsidR="00CA04DF" w:rsidRPr="004D4A11" w14:paraId="7A69DA87" w14:textId="77777777" w:rsidTr="00E63A78">
        <w:trPr>
          <w:trHeight w:val="240"/>
          <w:jc w:val="center"/>
        </w:trPr>
        <w:tc>
          <w:tcPr>
            <w:tcW w:w="4876" w:type="dxa"/>
            <w:hideMark/>
          </w:tcPr>
          <w:p w14:paraId="1E430D08" w14:textId="77777777" w:rsidR="00CA04DF" w:rsidRPr="004D4A11" w:rsidRDefault="00CA04DF" w:rsidP="00E63A78">
            <w:pPr>
              <w:pStyle w:val="AmColumnHeading"/>
            </w:pPr>
            <w:r w:rsidRPr="004D4A11">
              <w:t>Texto da Comissão</w:t>
            </w:r>
          </w:p>
        </w:tc>
        <w:tc>
          <w:tcPr>
            <w:tcW w:w="4876" w:type="dxa"/>
            <w:hideMark/>
          </w:tcPr>
          <w:p w14:paraId="0D57BFE8" w14:textId="77777777" w:rsidR="00CA04DF" w:rsidRPr="004D4A11" w:rsidRDefault="00CA04DF" w:rsidP="00E63A78">
            <w:pPr>
              <w:pStyle w:val="AmColumnHeading"/>
            </w:pPr>
            <w:r w:rsidRPr="004D4A11">
              <w:t>Alteração</w:t>
            </w:r>
          </w:p>
        </w:tc>
      </w:tr>
      <w:tr w:rsidR="00CA04DF" w:rsidRPr="004D4A11" w14:paraId="492A00A7" w14:textId="77777777" w:rsidTr="00E63A78">
        <w:trPr>
          <w:jc w:val="center"/>
        </w:trPr>
        <w:tc>
          <w:tcPr>
            <w:tcW w:w="4876" w:type="dxa"/>
            <w:hideMark/>
          </w:tcPr>
          <w:p w14:paraId="49F17689" w14:textId="77777777" w:rsidR="00CA04DF" w:rsidRPr="004D4A11" w:rsidRDefault="00CA04DF" w:rsidP="00E63A78">
            <w:pPr>
              <w:pStyle w:val="Normal6a"/>
            </w:pPr>
            <w:r w:rsidRPr="004D4A11">
              <w:t>4.</w:t>
            </w:r>
            <w:r w:rsidRPr="004D4A11">
              <w:tab/>
              <w:t>Sem prejuízo da possibilidade de regressar voluntariamente em qualquer momento, pode ser concedido um prazo, não superior a 15 dias, para a partida voluntária às pessoas a que se refere o n.º 1.</w:t>
            </w:r>
          </w:p>
        </w:tc>
        <w:tc>
          <w:tcPr>
            <w:tcW w:w="4876" w:type="dxa"/>
            <w:hideMark/>
          </w:tcPr>
          <w:p w14:paraId="4F5D4B99" w14:textId="77777777" w:rsidR="00CA04DF" w:rsidRPr="004D4A11" w:rsidRDefault="00CA04DF" w:rsidP="00E63A78">
            <w:pPr>
              <w:pStyle w:val="Normal6a"/>
            </w:pPr>
            <w:r w:rsidRPr="004D4A11">
              <w:t>4.</w:t>
            </w:r>
            <w:r w:rsidRPr="004D4A11">
              <w:tab/>
              <w:t xml:space="preserve">Sem prejuízo da possibilidade de regressar voluntariamente em qualquer momento, pode ser concedido um prazo, não superior a 15 dias, para a partida voluntária às pessoas a que se refere o n.º 1 </w:t>
            </w:r>
            <w:r w:rsidRPr="004D4A11">
              <w:rPr>
                <w:b/>
                <w:i/>
              </w:rPr>
              <w:t>que não tenham sido detidas</w:t>
            </w:r>
            <w:r w:rsidRPr="004D4A11">
              <w:t>.</w:t>
            </w:r>
          </w:p>
        </w:tc>
      </w:tr>
    </w:tbl>
    <w:p w14:paraId="6B67D8D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9F77A18" w14:textId="77777777" w:rsidR="00CA04DF" w:rsidRPr="004D4A11" w:rsidRDefault="00CA04DF" w:rsidP="00CA04DF">
      <w:r w:rsidRPr="004D4A11">
        <w:rPr>
          <w:rStyle w:val="HideTWBExt"/>
          <w:noProof w:val="0"/>
        </w:rPr>
        <w:t>&lt;/Amend&gt;</w:t>
      </w:r>
    </w:p>
    <w:p w14:paraId="0D83DA5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417</w:t>
      </w:r>
      <w:r w:rsidRPr="004D4A11">
        <w:rPr>
          <w:rStyle w:val="HideTWBExt"/>
          <w:noProof w:val="0"/>
        </w:rPr>
        <w:t>&lt;/NumAm&gt;</w:t>
      </w:r>
    </w:p>
    <w:p w14:paraId="165AF473" w14:textId="77777777" w:rsidR="00CA04DF" w:rsidRPr="004D4A11" w:rsidRDefault="00CA04DF" w:rsidP="00CA04DF">
      <w:pPr>
        <w:pStyle w:val="NormalBold"/>
      </w:pPr>
      <w:r w:rsidRPr="004D4A11">
        <w:rPr>
          <w:rStyle w:val="HideTWBExt"/>
          <w:noProof w:val="0"/>
        </w:rPr>
        <w:t>&lt;RepeatBlock-By&gt;&lt;Members&gt;</w:t>
      </w:r>
      <w:r w:rsidRPr="004D4A11">
        <w:t>Assita Kanko</w:t>
      </w:r>
      <w:r w:rsidRPr="004D4A11">
        <w:rPr>
          <w:rStyle w:val="HideTWBExt"/>
          <w:noProof w:val="0"/>
        </w:rPr>
        <w:t>&lt;/Members&gt;</w:t>
      </w:r>
    </w:p>
    <w:p w14:paraId="3A609AE5" w14:textId="77777777" w:rsidR="00CA04DF" w:rsidRPr="004D4A11" w:rsidRDefault="00CA04DF" w:rsidP="00CA04DF">
      <w:pPr>
        <w:pStyle w:val="NormalBold"/>
      </w:pPr>
      <w:r w:rsidRPr="004D4A11">
        <w:rPr>
          <w:rStyle w:val="HideTWBExt"/>
          <w:noProof w:val="0"/>
        </w:rPr>
        <w:t>&lt;/RepeatBlock-By&gt;</w:t>
      </w:r>
    </w:p>
    <w:p w14:paraId="2723291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AEC58C3" w14:textId="77777777" w:rsidR="00CA04DF" w:rsidRPr="004D4A11" w:rsidRDefault="00CA04DF" w:rsidP="00CA04DF">
      <w:pPr>
        <w:pStyle w:val="NormalBold"/>
      </w:pPr>
      <w:r w:rsidRPr="004D4A11">
        <w:rPr>
          <w:rStyle w:val="HideTWBExt"/>
          <w:noProof w:val="0"/>
        </w:rPr>
        <w:t>&lt;Article&gt;</w:t>
      </w:r>
      <w:r w:rsidRPr="004D4A11">
        <w:t>Artigo 41-A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9217D66" w14:textId="77777777" w:rsidTr="00E63A78">
        <w:trPr>
          <w:trHeight w:val="240"/>
          <w:jc w:val="center"/>
        </w:trPr>
        <w:tc>
          <w:tcPr>
            <w:tcW w:w="9752" w:type="dxa"/>
            <w:gridSpan w:val="2"/>
          </w:tcPr>
          <w:p w14:paraId="2815D88E" w14:textId="77777777" w:rsidR="00CA04DF" w:rsidRPr="004D4A11" w:rsidRDefault="00CA04DF" w:rsidP="00E63A78"/>
        </w:tc>
      </w:tr>
      <w:tr w:rsidR="00CA04DF" w:rsidRPr="004D4A11" w14:paraId="630C36E5" w14:textId="77777777" w:rsidTr="00E63A78">
        <w:trPr>
          <w:trHeight w:val="240"/>
          <w:jc w:val="center"/>
        </w:trPr>
        <w:tc>
          <w:tcPr>
            <w:tcW w:w="4876" w:type="dxa"/>
            <w:hideMark/>
          </w:tcPr>
          <w:p w14:paraId="44D4ACA3" w14:textId="77777777" w:rsidR="00CA04DF" w:rsidRPr="004D4A11" w:rsidRDefault="00CA04DF" w:rsidP="00E63A78">
            <w:pPr>
              <w:pStyle w:val="AmColumnHeading"/>
            </w:pPr>
            <w:r w:rsidRPr="004D4A11">
              <w:t>Texto da Comissão</w:t>
            </w:r>
          </w:p>
        </w:tc>
        <w:tc>
          <w:tcPr>
            <w:tcW w:w="4876" w:type="dxa"/>
            <w:hideMark/>
          </w:tcPr>
          <w:p w14:paraId="2DEFC959" w14:textId="77777777" w:rsidR="00CA04DF" w:rsidRPr="004D4A11" w:rsidRDefault="00CA04DF" w:rsidP="00E63A78">
            <w:pPr>
              <w:pStyle w:val="AmColumnHeading"/>
            </w:pPr>
            <w:r w:rsidRPr="004D4A11">
              <w:t>Alteração</w:t>
            </w:r>
          </w:p>
        </w:tc>
      </w:tr>
      <w:tr w:rsidR="00CA04DF" w:rsidRPr="004D4A11" w14:paraId="7E13DA1F" w14:textId="77777777" w:rsidTr="00E63A78">
        <w:trPr>
          <w:jc w:val="center"/>
        </w:trPr>
        <w:tc>
          <w:tcPr>
            <w:tcW w:w="4876" w:type="dxa"/>
            <w:hideMark/>
          </w:tcPr>
          <w:p w14:paraId="66A2C7AE" w14:textId="77777777" w:rsidR="00CA04DF" w:rsidRPr="004D4A11" w:rsidRDefault="00CA04DF" w:rsidP="00E63A78">
            <w:pPr>
              <w:pStyle w:val="Normal6a"/>
            </w:pPr>
            <w:r w:rsidRPr="004D4A11">
              <w:t>4.</w:t>
            </w:r>
            <w:r w:rsidRPr="004D4A11">
              <w:tab/>
              <w:t xml:space="preserve">Sem prejuízo da possibilidade de regressar voluntariamente em qualquer momento, pode ser concedido um prazo, não superior a </w:t>
            </w:r>
            <w:r w:rsidRPr="004D4A11">
              <w:rPr>
                <w:b/>
                <w:i/>
              </w:rPr>
              <w:t>15</w:t>
            </w:r>
            <w:r w:rsidRPr="004D4A11">
              <w:t> dias, para a partida voluntária às pessoas a que se refere o n.º 1.</w:t>
            </w:r>
          </w:p>
        </w:tc>
        <w:tc>
          <w:tcPr>
            <w:tcW w:w="4876" w:type="dxa"/>
            <w:hideMark/>
          </w:tcPr>
          <w:p w14:paraId="0DD34BE9" w14:textId="77777777" w:rsidR="00CA04DF" w:rsidRPr="004D4A11" w:rsidRDefault="00CA04DF" w:rsidP="00E63A78">
            <w:pPr>
              <w:pStyle w:val="Normal6a"/>
            </w:pPr>
            <w:r w:rsidRPr="004D4A11">
              <w:t>4.</w:t>
            </w:r>
            <w:r w:rsidRPr="004D4A11">
              <w:tab/>
              <w:t xml:space="preserve">Sem prejuízo da possibilidade de regressar voluntariamente em qualquer momento, pode ser concedido um prazo, não superior a </w:t>
            </w:r>
            <w:r w:rsidRPr="004D4A11">
              <w:rPr>
                <w:b/>
                <w:i/>
              </w:rPr>
              <w:t>20</w:t>
            </w:r>
            <w:r w:rsidRPr="004D4A11">
              <w:t> dias, para a partida voluntária às pessoas a que se refere o n.º 1.</w:t>
            </w:r>
          </w:p>
        </w:tc>
      </w:tr>
    </w:tbl>
    <w:p w14:paraId="5AA3C51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7CD81BC" w14:textId="77777777" w:rsidR="00CA04DF" w:rsidRPr="004D4A11" w:rsidRDefault="00CA04DF" w:rsidP="00CA04DF">
      <w:r w:rsidRPr="004D4A11">
        <w:rPr>
          <w:rStyle w:val="HideTWBExt"/>
          <w:noProof w:val="0"/>
        </w:rPr>
        <w:t>&lt;/Amend&gt;</w:t>
      </w:r>
    </w:p>
    <w:p w14:paraId="2DAF2AA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418</w:t>
      </w:r>
      <w:r w:rsidRPr="004D4A11">
        <w:rPr>
          <w:rStyle w:val="HideTWBExt"/>
          <w:noProof w:val="0"/>
        </w:rPr>
        <w:t>&lt;/NumAm&gt;</w:t>
      </w:r>
    </w:p>
    <w:p w14:paraId="34054335"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48F0149B" w14:textId="77777777" w:rsidR="00CA04DF" w:rsidRPr="004D4A11" w:rsidRDefault="00CA04DF" w:rsidP="00CA04DF">
      <w:pPr>
        <w:pStyle w:val="NormalBold"/>
      </w:pPr>
      <w:r w:rsidRPr="004D4A11">
        <w:rPr>
          <w:rStyle w:val="HideTWBExt"/>
          <w:noProof w:val="0"/>
        </w:rPr>
        <w:t>&lt;/RepeatBlock-By&gt;</w:t>
      </w:r>
    </w:p>
    <w:p w14:paraId="3D535BA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1F09566" w14:textId="77777777" w:rsidR="00CA04DF" w:rsidRPr="004D4A11" w:rsidRDefault="00CA04DF" w:rsidP="00CA04DF">
      <w:pPr>
        <w:pStyle w:val="NormalBold"/>
      </w:pPr>
      <w:r w:rsidRPr="004D4A11">
        <w:rPr>
          <w:rStyle w:val="HideTWBExt"/>
          <w:noProof w:val="0"/>
        </w:rPr>
        <w:t>&lt;Article&gt;</w:t>
      </w:r>
      <w:r w:rsidRPr="004D4A11">
        <w:t>Artigo 41-A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0005DE0" w14:textId="77777777" w:rsidTr="00E63A78">
        <w:trPr>
          <w:trHeight w:val="240"/>
          <w:jc w:val="center"/>
        </w:trPr>
        <w:tc>
          <w:tcPr>
            <w:tcW w:w="9752" w:type="dxa"/>
            <w:gridSpan w:val="2"/>
          </w:tcPr>
          <w:p w14:paraId="45A04192" w14:textId="77777777" w:rsidR="00CA04DF" w:rsidRPr="004D4A11" w:rsidRDefault="00CA04DF" w:rsidP="00E63A78"/>
        </w:tc>
      </w:tr>
      <w:tr w:rsidR="00CA04DF" w:rsidRPr="004D4A11" w14:paraId="0D22CB38" w14:textId="77777777" w:rsidTr="00E63A78">
        <w:trPr>
          <w:trHeight w:val="240"/>
          <w:jc w:val="center"/>
        </w:trPr>
        <w:tc>
          <w:tcPr>
            <w:tcW w:w="4876" w:type="dxa"/>
            <w:hideMark/>
          </w:tcPr>
          <w:p w14:paraId="191E1A11" w14:textId="77777777" w:rsidR="00CA04DF" w:rsidRPr="004D4A11" w:rsidRDefault="00CA04DF" w:rsidP="00E63A78">
            <w:pPr>
              <w:pStyle w:val="AmColumnHeading"/>
            </w:pPr>
            <w:r w:rsidRPr="004D4A11">
              <w:t>Texto da Comissão</w:t>
            </w:r>
          </w:p>
        </w:tc>
        <w:tc>
          <w:tcPr>
            <w:tcW w:w="4876" w:type="dxa"/>
            <w:hideMark/>
          </w:tcPr>
          <w:p w14:paraId="32DAC0CA" w14:textId="77777777" w:rsidR="00CA04DF" w:rsidRPr="004D4A11" w:rsidRDefault="00CA04DF" w:rsidP="00E63A78">
            <w:pPr>
              <w:pStyle w:val="AmColumnHeading"/>
            </w:pPr>
            <w:r w:rsidRPr="004D4A11">
              <w:t>Alteração</w:t>
            </w:r>
          </w:p>
        </w:tc>
      </w:tr>
      <w:tr w:rsidR="00CA04DF" w:rsidRPr="004D4A11" w14:paraId="0DA37994" w14:textId="77777777" w:rsidTr="00E63A78">
        <w:trPr>
          <w:jc w:val="center"/>
        </w:trPr>
        <w:tc>
          <w:tcPr>
            <w:tcW w:w="4876" w:type="dxa"/>
            <w:hideMark/>
          </w:tcPr>
          <w:p w14:paraId="0ADAE1EA" w14:textId="77777777" w:rsidR="00CA04DF" w:rsidRPr="004D4A11" w:rsidRDefault="00CA04DF" w:rsidP="00E63A78">
            <w:pPr>
              <w:pStyle w:val="Normal6a"/>
            </w:pPr>
            <w:r w:rsidRPr="004D4A11">
              <w:t>4.</w:t>
            </w:r>
            <w:r w:rsidRPr="004D4A11">
              <w:tab/>
              <w:t>Sem prejuízo da possibilidade de regressar voluntariamente em qualquer momento, pode ser concedido um prazo</w:t>
            </w:r>
            <w:r w:rsidRPr="004D4A11">
              <w:rPr>
                <w:b/>
                <w:i/>
              </w:rPr>
              <w:t>, não superior a 15 dias,</w:t>
            </w:r>
            <w:r w:rsidRPr="004D4A11">
              <w:t xml:space="preserve"> para a partida voluntária às pessoas a que se refere o n.º 1.</w:t>
            </w:r>
          </w:p>
        </w:tc>
        <w:tc>
          <w:tcPr>
            <w:tcW w:w="4876" w:type="dxa"/>
            <w:hideMark/>
          </w:tcPr>
          <w:p w14:paraId="0A1974D3" w14:textId="77777777" w:rsidR="00CA04DF" w:rsidRPr="004D4A11" w:rsidRDefault="00CA04DF" w:rsidP="00E63A78">
            <w:pPr>
              <w:pStyle w:val="Normal6a"/>
            </w:pPr>
            <w:r w:rsidRPr="004D4A11">
              <w:t>4.</w:t>
            </w:r>
            <w:r w:rsidRPr="004D4A11">
              <w:tab/>
              <w:t xml:space="preserve">Sem prejuízo da possibilidade de regressar voluntariamente em qualquer momento, pode ser concedido um prazo </w:t>
            </w:r>
            <w:r w:rsidRPr="004D4A11">
              <w:rPr>
                <w:b/>
                <w:i/>
              </w:rPr>
              <w:t>de 30 dias</w:t>
            </w:r>
            <w:r w:rsidRPr="004D4A11">
              <w:t xml:space="preserve"> para a partida voluntária às pessoas a que se refere o n.º 1.</w:t>
            </w:r>
          </w:p>
        </w:tc>
      </w:tr>
    </w:tbl>
    <w:p w14:paraId="537BDBB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1A8B0C1"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4F91BB92" w14:textId="77777777" w:rsidR="00CA04DF" w:rsidRPr="004D4A11" w:rsidRDefault="00CA04DF" w:rsidP="00CA04DF">
      <w:pPr>
        <w:pStyle w:val="AmJustText"/>
      </w:pPr>
      <w:r w:rsidRPr="004D4A11">
        <w:t>Este é o período normal para a partida voluntária, em conformidade com o compromisso estabelecido para a Diretiva Regresso.</w:t>
      </w:r>
    </w:p>
    <w:p w14:paraId="24D5B99D" w14:textId="77777777" w:rsidR="00CA04DF" w:rsidRPr="004D4A11" w:rsidRDefault="00CA04DF" w:rsidP="00CA04DF">
      <w:r w:rsidRPr="004D4A11">
        <w:rPr>
          <w:rStyle w:val="HideTWBExt"/>
          <w:noProof w:val="0"/>
        </w:rPr>
        <w:t>&lt;/Amend&gt;</w:t>
      </w:r>
    </w:p>
    <w:p w14:paraId="4253E88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419</w:t>
      </w:r>
      <w:r w:rsidRPr="004D4A11">
        <w:rPr>
          <w:rStyle w:val="HideTWBExt"/>
          <w:noProof w:val="0"/>
        </w:rPr>
        <w:t>&lt;/NumAm&gt;</w:t>
      </w:r>
    </w:p>
    <w:p w14:paraId="280C21FD" w14:textId="77777777" w:rsidR="00CA04DF" w:rsidRPr="004D4A11" w:rsidRDefault="00CA04DF" w:rsidP="00CA04DF">
      <w:pPr>
        <w:pStyle w:val="NormalBold"/>
      </w:pPr>
      <w:r w:rsidRPr="004D4A11">
        <w:rPr>
          <w:rStyle w:val="HideTWBExt"/>
          <w:noProof w:val="0"/>
        </w:rPr>
        <w:t>&lt;RepeatBlock-By&gt;&lt;Members&gt;</w:t>
      </w:r>
      <w:r w:rsidRPr="004D4A11">
        <w:t>Nadine Morano</w:t>
      </w:r>
      <w:r w:rsidRPr="004D4A11">
        <w:rPr>
          <w:rStyle w:val="HideTWBExt"/>
          <w:noProof w:val="0"/>
        </w:rPr>
        <w:t>&lt;/Members&gt;</w:t>
      </w:r>
    </w:p>
    <w:p w14:paraId="7480C16C" w14:textId="77777777" w:rsidR="00CA04DF" w:rsidRPr="004D4A11" w:rsidRDefault="00CA04DF" w:rsidP="00CA04DF">
      <w:pPr>
        <w:pStyle w:val="NormalBold"/>
      </w:pPr>
      <w:r w:rsidRPr="004D4A11">
        <w:rPr>
          <w:rStyle w:val="HideTWBExt"/>
          <w:noProof w:val="0"/>
        </w:rPr>
        <w:t>&lt;/RepeatBlock-By&gt;</w:t>
      </w:r>
    </w:p>
    <w:p w14:paraId="0A89364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CF35CB7" w14:textId="77777777" w:rsidR="00CA04DF" w:rsidRPr="004D4A11" w:rsidRDefault="00CA04DF" w:rsidP="00CA04DF">
      <w:pPr>
        <w:pStyle w:val="NormalBold"/>
      </w:pPr>
      <w:r w:rsidRPr="004D4A11">
        <w:rPr>
          <w:rStyle w:val="HideTWBExt"/>
          <w:noProof w:val="0"/>
        </w:rPr>
        <w:t>&lt;Article&gt;</w:t>
      </w:r>
      <w:r w:rsidRPr="004D4A11">
        <w:t>Artigo 41-A – n.º 4-A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CECE7A9" w14:textId="77777777" w:rsidTr="00E63A78">
        <w:trPr>
          <w:trHeight w:val="240"/>
          <w:jc w:val="center"/>
        </w:trPr>
        <w:tc>
          <w:tcPr>
            <w:tcW w:w="9752" w:type="dxa"/>
            <w:gridSpan w:val="2"/>
          </w:tcPr>
          <w:p w14:paraId="2F38B10C" w14:textId="77777777" w:rsidR="00CA04DF" w:rsidRPr="004D4A11" w:rsidRDefault="00CA04DF" w:rsidP="00E63A78"/>
        </w:tc>
      </w:tr>
      <w:tr w:rsidR="00CA04DF" w:rsidRPr="004D4A11" w14:paraId="2FEE945F" w14:textId="77777777" w:rsidTr="00E63A78">
        <w:trPr>
          <w:trHeight w:val="240"/>
          <w:jc w:val="center"/>
        </w:trPr>
        <w:tc>
          <w:tcPr>
            <w:tcW w:w="4876" w:type="dxa"/>
            <w:hideMark/>
          </w:tcPr>
          <w:p w14:paraId="1780111E" w14:textId="77777777" w:rsidR="00CA04DF" w:rsidRPr="004D4A11" w:rsidRDefault="00CA04DF" w:rsidP="00E63A78">
            <w:pPr>
              <w:pStyle w:val="AmColumnHeading"/>
            </w:pPr>
            <w:r w:rsidRPr="004D4A11">
              <w:t>Texto da Comissão</w:t>
            </w:r>
          </w:p>
        </w:tc>
        <w:tc>
          <w:tcPr>
            <w:tcW w:w="4876" w:type="dxa"/>
            <w:hideMark/>
          </w:tcPr>
          <w:p w14:paraId="271D73C2" w14:textId="77777777" w:rsidR="00CA04DF" w:rsidRPr="004D4A11" w:rsidRDefault="00CA04DF" w:rsidP="00E63A78">
            <w:pPr>
              <w:pStyle w:val="AmColumnHeading"/>
            </w:pPr>
            <w:r w:rsidRPr="004D4A11">
              <w:t>Alteração</w:t>
            </w:r>
          </w:p>
        </w:tc>
      </w:tr>
      <w:tr w:rsidR="00CA04DF" w:rsidRPr="004D4A11" w14:paraId="0793A072" w14:textId="77777777" w:rsidTr="00E63A78">
        <w:trPr>
          <w:jc w:val="center"/>
        </w:trPr>
        <w:tc>
          <w:tcPr>
            <w:tcW w:w="4876" w:type="dxa"/>
          </w:tcPr>
          <w:p w14:paraId="6EBED182" w14:textId="77777777" w:rsidR="00CA04DF" w:rsidRPr="004D4A11" w:rsidRDefault="00CA04DF" w:rsidP="00E63A78">
            <w:pPr>
              <w:pStyle w:val="Normal6a"/>
            </w:pPr>
          </w:p>
        </w:tc>
        <w:tc>
          <w:tcPr>
            <w:tcW w:w="4876" w:type="dxa"/>
            <w:hideMark/>
          </w:tcPr>
          <w:p w14:paraId="29784FA1" w14:textId="77777777" w:rsidR="00CA04DF" w:rsidRPr="004D4A11" w:rsidRDefault="00CA04DF" w:rsidP="00E63A78">
            <w:pPr>
              <w:pStyle w:val="Normal6a"/>
            </w:pPr>
            <w:r w:rsidRPr="004D4A11">
              <w:rPr>
                <w:b/>
                <w:i/>
              </w:rPr>
              <w:t>4-A.</w:t>
            </w:r>
            <w:r w:rsidRPr="004D4A11">
              <w:tab/>
            </w:r>
            <w:r w:rsidRPr="004D4A11">
              <w:rPr>
                <w:b/>
                <w:i/>
              </w:rPr>
              <w:t>Não pode ser concedido um prazo para a partida voluntária caso se determine a existência de risco de fuga do nacional de país terceiro, caso lhe tenha sido anteriormente indeferido um pedido de permanência regular por ser manifestamente infundado, fraudulento ou inadmissível, ou caso este constitua uma ameaça para a ordem ou segurança pública ou para a segurança nacional.</w:t>
            </w:r>
          </w:p>
        </w:tc>
      </w:tr>
    </w:tbl>
    <w:p w14:paraId="457ED76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{FR}</w:t>
      </w:r>
      <w:r w:rsidRPr="004D4A11">
        <w:t>fr</w:t>
      </w:r>
      <w:r w:rsidRPr="004D4A11">
        <w:rPr>
          <w:rStyle w:val="HideTWBExt"/>
          <w:noProof w:val="0"/>
        </w:rPr>
        <w:t>&lt;/Original&gt;</w:t>
      </w:r>
    </w:p>
    <w:p w14:paraId="2E1B82A2" w14:textId="77777777" w:rsidR="00CA04DF" w:rsidRPr="004D4A11" w:rsidRDefault="00CA04DF" w:rsidP="00CA04DF">
      <w:r w:rsidRPr="004D4A11">
        <w:rPr>
          <w:rStyle w:val="HideTWBExt"/>
          <w:noProof w:val="0"/>
        </w:rPr>
        <w:t>&lt;/Amend&gt;</w:t>
      </w:r>
    </w:p>
    <w:p w14:paraId="70515B3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420</w:t>
      </w:r>
      <w:r w:rsidRPr="004D4A11">
        <w:rPr>
          <w:rStyle w:val="HideTWBExt"/>
          <w:noProof w:val="0"/>
        </w:rPr>
        <w:t>&lt;/NumAm&gt;</w:t>
      </w:r>
    </w:p>
    <w:p w14:paraId="7C25F625"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760D244" w14:textId="77777777" w:rsidR="00CA04DF" w:rsidRPr="004D4A11" w:rsidRDefault="00CA04DF" w:rsidP="00CA04DF">
      <w:pPr>
        <w:pStyle w:val="NormalBold"/>
      </w:pPr>
      <w:r w:rsidRPr="004D4A11">
        <w:rPr>
          <w:rStyle w:val="HideTWBExt"/>
          <w:noProof w:val="0"/>
        </w:rPr>
        <w:t>&lt;/RepeatBlock-By&gt;</w:t>
      </w:r>
    </w:p>
    <w:p w14:paraId="386F590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2B7A269" w14:textId="77777777" w:rsidR="00CA04DF" w:rsidRPr="004D4A11" w:rsidRDefault="00CA04DF" w:rsidP="00CA04DF">
      <w:pPr>
        <w:pStyle w:val="NormalBold"/>
      </w:pPr>
      <w:r w:rsidRPr="004D4A11">
        <w:rPr>
          <w:rStyle w:val="HideTWBExt"/>
          <w:noProof w:val="0"/>
        </w:rPr>
        <w:t>&lt;Article&gt;</w:t>
      </w:r>
      <w:r w:rsidRPr="004D4A11">
        <w:t>Artigo 41-A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2DA467B" w14:textId="77777777" w:rsidTr="00E63A78">
        <w:trPr>
          <w:trHeight w:val="240"/>
          <w:jc w:val="center"/>
        </w:trPr>
        <w:tc>
          <w:tcPr>
            <w:tcW w:w="9752" w:type="dxa"/>
            <w:gridSpan w:val="2"/>
          </w:tcPr>
          <w:p w14:paraId="79DE5E72" w14:textId="77777777" w:rsidR="00CA04DF" w:rsidRPr="004D4A11" w:rsidRDefault="00CA04DF" w:rsidP="00E63A78"/>
        </w:tc>
      </w:tr>
      <w:tr w:rsidR="00CA04DF" w:rsidRPr="004D4A11" w14:paraId="2C77433D" w14:textId="77777777" w:rsidTr="00E63A78">
        <w:trPr>
          <w:trHeight w:val="240"/>
          <w:jc w:val="center"/>
        </w:trPr>
        <w:tc>
          <w:tcPr>
            <w:tcW w:w="4876" w:type="dxa"/>
            <w:hideMark/>
          </w:tcPr>
          <w:p w14:paraId="6ACEBB51" w14:textId="77777777" w:rsidR="00CA04DF" w:rsidRPr="004D4A11" w:rsidRDefault="00CA04DF" w:rsidP="00E63A78">
            <w:pPr>
              <w:pStyle w:val="AmColumnHeading"/>
            </w:pPr>
            <w:r w:rsidRPr="004D4A11">
              <w:t>Texto da Comissão</w:t>
            </w:r>
          </w:p>
        </w:tc>
        <w:tc>
          <w:tcPr>
            <w:tcW w:w="4876" w:type="dxa"/>
            <w:hideMark/>
          </w:tcPr>
          <w:p w14:paraId="17F4FC14" w14:textId="77777777" w:rsidR="00CA04DF" w:rsidRPr="004D4A11" w:rsidRDefault="00CA04DF" w:rsidP="00E63A78">
            <w:pPr>
              <w:pStyle w:val="AmColumnHeading"/>
            </w:pPr>
            <w:r w:rsidRPr="004D4A11">
              <w:t>Alteração</w:t>
            </w:r>
          </w:p>
        </w:tc>
      </w:tr>
      <w:tr w:rsidR="00CA04DF" w:rsidRPr="004D4A11" w14:paraId="4202B18D" w14:textId="77777777" w:rsidTr="00E63A78">
        <w:trPr>
          <w:jc w:val="center"/>
        </w:trPr>
        <w:tc>
          <w:tcPr>
            <w:tcW w:w="4876" w:type="dxa"/>
            <w:hideMark/>
          </w:tcPr>
          <w:p w14:paraId="765B48EF" w14:textId="77777777" w:rsidR="00CA04DF" w:rsidRPr="004D4A11" w:rsidRDefault="00CA04DF" w:rsidP="00E63A78">
            <w:pPr>
              <w:pStyle w:val="Normal6a"/>
            </w:pPr>
            <w:r w:rsidRPr="004D4A11">
              <w:rPr>
                <w:b/>
                <w:i/>
              </w:rPr>
              <w:t>5.</w:t>
            </w:r>
            <w:r w:rsidRPr="004D4A11">
              <w:tab/>
            </w:r>
            <w:r w:rsidRPr="004D4A11">
              <w:rPr>
                <w:b/>
                <w:i/>
              </w:rPr>
              <w:t>As pessoas referidas no n.º 1 que tenham sido detidas durante o procedimento a que se refere o artigo 41.º e que deixem de ter um direito de permanência e não tenham autorização para permanecer podem continuar detidos, para impedir a entrada no território do Estado-Membro, preparar o regresso ou concretizar o processo de afastamento.</w:t>
            </w:r>
          </w:p>
        </w:tc>
        <w:tc>
          <w:tcPr>
            <w:tcW w:w="4876" w:type="dxa"/>
            <w:hideMark/>
          </w:tcPr>
          <w:p w14:paraId="2709E77F" w14:textId="77777777" w:rsidR="00CA04DF" w:rsidRPr="004D4A11" w:rsidRDefault="00CA04DF" w:rsidP="00E63A78">
            <w:pPr>
              <w:pStyle w:val="Normal6a"/>
            </w:pPr>
            <w:r w:rsidRPr="004D4A11">
              <w:rPr>
                <w:b/>
                <w:i/>
              </w:rPr>
              <w:t>Suprimido</w:t>
            </w:r>
          </w:p>
        </w:tc>
      </w:tr>
    </w:tbl>
    <w:p w14:paraId="7C6253D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336AB2E" w14:textId="77777777" w:rsidR="00CA04DF" w:rsidRPr="004D4A11" w:rsidRDefault="00CA04DF" w:rsidP="00CA04DF">
      <w:r w:rsidRPr="004D4A11">
        <w:rPr>
          <w:rStyle w:val="HideTWBExt"/>
          <w:noProof w:val="0"/>
        </w:rPr>
        <w:t>&lt;/Amend&gt;</w:t>
      </w:r>
    </w:p>
    <w:p w14:paraId="5B4D5CA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421</w:t>
      </w:r>
      <w:r w:rsidRPr="004D4A11">
        <w:rPr>
          <w:rStyle w:val="HideTWBExt"/>
          <w:noProof w:val="0"/>
        </w:rPr>
        <w:t>&lt;/NumAm&gt;</w:t>
      </w:r>
    </w:p>
    <w:p w14:paraId="41E97227"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3CD0E12" w14:textId="77777777" w:rsidR="00CA04DF" w:rsidRPr="004D4A11" w:rsidRDefault="00CA04DF" w:rsidP="00CA04DF">
      <w:pPr>
        <w:pStyle w:val="NormalBold"/>
      </w:pPr>
      <w:r w:rsidRPr="004D4A11">
        <w:rPr>
          <w:rStyle w:val="HideTWBExt"/>
          <w:noProof w:val="0"/>
        </w:rPr>
        <w:t>&lt;/RepeatBlock-By&gt;</w:t>
      </w:r>
    </w:p>
    <w:p w14:paraId="5CA1A27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FE214C8" w14:textId="77777777" w:rsidR="00CA04DF" w:rsidRPr="004D4A11" w:rsidRDefault="00CA04DF" w:rsidP="00CA04DF">
      <w:pPr>
        <w:pStyle w:val="NormalBold"/>
      </w:pPr>
      <w:r w:rsidRPr="004D4A11">
        <w:rPr>
          <w:rStyle w:val="HideTWBExt"/>
          <w:noProof w:val="0"/>
        </w:rPr>
        <w:t>&lt;Article&gt;</w:t>
      </w:r>
      <w:r w:rsidRPr="004D4A11">
        <w:t>Artigo 41-A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1707FB2" w14:textId="77777777" w:rsidTr="00E63A78">
        <w:trPr>
          <w:trHeight w:val="240"/>
          <w:jc w:val="center"/>
        </w:trPr>
        <w:tc>
          <w:tcPr>
            <w:tcW w:w="9752" w:type="dxa"/>
            <w:gridSpan w:val="2"/>
          </w:tcPr>
          <w:p w14:paraId="5F4411EC" w14:textId="77777777" w:rsidR="00CA04DF" w:rsidRPr="004D4A11" w:rsidRDefault="00CA04DF" w:rsidP="00E63A78"/>
        </w:tc>
      </w:tr>
      <w:tr w:rsidR="00CA04DF" w:rsidRPr="004D4A11" w14:paraId="2F0473E0" w14:textId="77777777" w:rsidTr="00E63A78">
        <w:trPr>
          <w:trHeight w:val="240"/>
          <w:jc w:val="center"/>
        </w:trPr>
        <w:tc>
          <w:tcPr>
            <w:tcW w:w="4876" w:type="dxa"/>
            <w:hideMark/>
          </w:tcPr>
          <w:p w14:paraId="63DFBE42" w14:textId="77777777" w:rsidR="00CA04DF" w:rsidRPr="004D4A11" w:rsidRDefault="00CA04DF" w:rsidP="00E63A78">
            <w:pPr>
              <w:pStyle w:val="AmColumnHeading"/>
            </w:pPr>
            <w:r w:rsidRPr="004D4A11">
              <w:t>Texto da Comissão</w:t>
            </w:r>
          </w:p>
        </w:tc>
        <w:tc>
          <w:tcPr>
            <w:tcW w:w="4876" w:type="dxa"/>
            <w:hideMark/>
          </w:tcPr>
          <w:p w14:paraId="1992C7B7" w14:textId="77777777" w:rsidR="00CA04DF" w:rsidRPr="004D4A11" w:rsidRDefault="00CA04DF" w:rsidP="00E63A78">
            <w:pPr>
              <w:pStyle w:val="AmColumnHeading"/>
            </w:pPr>
            <w:r w:rsidRPr="004D4A11">
              <w:t>Alteração</w:t>
            </w:r>
          </w:p>
        </w:tc>
      </w:tr>
      <w:tr w:rsidR="00CA04DF" w:rsidRPr="004D4A11" w14:paraId="613B0283" w14:textId="77777777" w:rsidTr="00E63A78">
        <w:trPr>
          <w:jc w:val="center"/>
        </w:trPr>
        <w:tc>
          <w:tcPr>
            <w:tcW w:w="4876" w:type="dxa"/>
            <w:hideMark/>
          </w:tcPr>
          <w:p w14:paraId="58DE1B49" w14:textId="77777777" w:rsidR="00CA04DF" w:rsidRPr="004D4A11" w:rsidRDefault="00CA04DF" w:rsidP="00E63A78">
            <w:pPr>
              <w:pStyle w:val="Normal6a"/>
            </w:pPr>
            <w:r w:rsidRPr="004D4A11">
              <w:rPr>
                <w:b/>
                <w:i/>
              </w:rPr>
              <w:t>5.</w:t>
            </w:r>
            <w:r w:rsidRPr="004D4A11">
              <w:tab/>
            </w:r>
            <w:r w:rsidRPr="004D4A11">
              <w:rPr>
                <w:b/>
                <w:i/>
              </w:rPr>
              <w:t>As pessoas referidas no n.º 1 que tenham sido detidas durante o procedimento a que se refere o artigo 41.º e que deixem de ter um direito de permanência e não tenham autorização para permanecer podem continuar detidos, para impedir a entrada no território do Estado-Membro, preparar o regresso ou concretizar o processo de afastamento.</w:t>
            </w:r>
          </w:p>
        </w:tc>
        <w:tc>
          <w:tcPr>
            <w:tcW w:w="4876" w:type="dxa"/>
            <w:hideMark/>
          </w:tcPr>
          <w:p w14:paraId="5BC9A13A" w14:textId="77777777" w:rsidR="00CA04DF" w:rsidRPr="004D4A11" w:rsidRDefault="00CA04DF" w:rsidP="00E63A78">
            <w:pPr>
              <w:pStyle w:val="Normal6a"/>
            </w:pPr>
            <w:r w:rsidRPr="004D4A11">
              <w:rPr>
                <w:b/>
                <w:i/>
              </w:rPr>
              <w:t>Suprimido</w:t>
            </w:r>
          </w:p>
        </w:tc>
      </w:tr>
    </w:tbl>
    <w:p w14:paraId="2FDC50A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20DFFB0" w14:textId="77777777" w:rsidR="00CA04DF" w:rsidRPr="004D4A11" w:rsidRDefault="00CA04DF" w:rsidP="00CA04DF">
      <w:r w:rsidRPr="004D4A11">
        <w:rPr>
          <w:rStyle w:val="HideTWBExt"/>
          <w:noProof w:val="0"/>
        </w:rPr>
        <w:t>&lt;/Amend&gt;</w:t>
      </w:r>
    </w:p>
    <w:p w14:paraId="49DB829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422</w:t>
      </w:r>
      <w:r w:rsidRPr="004D4A11">
        <w:rPr>
          <w:rStyle w:val="HideTWBExt"/>
          <w:noProof w:val="0"/>
        </w:rPr>
        <w:t>&lt;/NumAm&gt;</w:t>
      </w:r>
    </w:p>
    <w:p w14:paraId="052D11CE"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2D10BB7E" w14:textId="77777777" w:rsidR="00CA04DF" w:rsidRPr="004D4A11" w:rsidRDefault="00CA04DF" w:rsidP="00CA04DF">
      <w:pPr>
        <w:pStyle w:val="NormalBold"/>
      </w:pPr>
      <w:r w:rsidRPr="004D4A11">
        <w:rPr>
          <w:rStyle w:val="HideTWBExt"/>
          <w:noProof w:val="0"/>
        </w:rPr>
        <w:t>&lt;/RepeatBlock-By&gt;</w:t>
      </w:r>
    </w:p>
    <w:p w14:paraId="75F5985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9E1BA43" w14:textId="77777777" w:rsidR="00CA04DF" w:rsidRPr="004D4A11" w:rsidRDefault="00CA04DF" w:rsidP="00CA04DF">
      <w:pPr>
        <w:pStyle w:val="NormalBold"/>
      </w:pPr>
      <w:r w:rsidRPr="004D4A11">
        <w:rPr>
          <w:rStyle w:val="HideTWBExt"/>
          <w:noProof w:val="0"/>
        </w:rPr>
        <w:t>&lt;Article&gt;</w:t>
      </w:r>
      <w:r w:rsidRPr="004D4A11">
        <w:t>Artigo 41-A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7F486EE" w14:textId="77777777" w:rsidTr="00E63A78">
        <w:trPr>
          <w:trHeight w:val="240"/>
          <w:jc w:val="center"/>
        </w:trPr>
        <w:tc>
          <w:tcPr>
            <w:tcW w:w="9752" w:type="dxa"/>
            <w:gridSpan w:val="2"/>
          </w:tcPr>
          <w:p w14:paraId="13B37DF9" w14:textId="77777777" w:rsidR="00CA04DF" w:rsidRPr="004D4A11" w:rsidRDefault="00CA04DF" w:rsidP="00E63A78"/>
        </w:tc>
      </w:tr>
      <w:tr w:rsidR="00CA04DF" w:rsidRPr="004D4A11" w14:paraId="487BCAA1" w14:textId="77777777" w:rsidTr="00E63A78">
        <w:trPr>
          <w:trHeight w:val="240"/>
          <w:jc w:val="center"/>
        </w:trPr>
        <w:tc>
          <w:tcPr>
            <w:tcW w:w="4876" w:type="dxa"/>
            <w:hideMark/>
          </w:tcPr>
          <w:p w14:paraId="2AE9519F" w14:textId="77777777" w:rsidR="00CA04DF" w:rsidRPr="004D4A11" w:rsidRDefault="00CA04DF" w:rsidP="00E63A78">
            <w:pPr>
              <w:pStyle w:val="AmColumnHeading"/>
            </w:pPr>
            <w:r w:rsidRPr="004D4A11">
              <w:t>Texto da Comissão</w:t>
            </w:r>
          </w:p>
        </w:tc>
        <w:tc>
          <w:tcPr>
            <w:tcW w:w="4876" w:type="dxa"/>
            <w:hideMark/>
          </w:tcPr>
          <w:p w14:paraId="53ED0F96" w14:textId="77777777" w:rsidR="00CA04DF" w:rsidRPr="004D4A11" w:rsidRDefault="00CA04DF" w:rsidP="00E63A78">
            <w:pPr>
              <w:pStyle w:val="AmColumnHeading"/>
            </w:pPr>
            <w:r w:rsidRPr="004D4A11">
              <w:t>Alteração</w:t>
            </w:r>
          </w:p>
        </w:tc>
      </w:tr>
      <w:tr w:rsidR="00CA04DF" w:rsidRPr="004D4A11" w14:paraId="4C7F512E" w14:textId="77777777" w:rsidTr="00E63A78">
        <w:trPr>
          <w:jc w:val="center"/>
        </w:trPr>
        <w:tc>
          <w:tcPr>
            <w:tcW w:w="4876" w:type="dxa"/>
            <w:hideMark/>
          </w:tcPr>
          <w:p w14:paraId="501953DC" w14:textId="77777777" w:rsidR="00CA04DF" w:rsidRPr="004D4A11" w:rsidRDefault="00CA04DF" w:rsidP="00E63A78">
            <w:pPr>
              <w:pStyle w:val="Normal6a"/>
            </w:pPr>
            <w:r w:rsidRPr="004D4A11">
              <w:t>5.</w:t>
            </w:r>
            <w:r w:rsidRPr="004D4A11">
              <w:tab/>
              <w:t>As pessoas referidas no n.º 1 que tenham sido detidas durante o procedimento a que se refere o artigo 41.º e que deixem de ter um direito de permanência e não tenham autorização para permanecer podem continuar detidos, para impedir a entrada no território do Estado-Membro, preparar o regresso ou concretizar o processo de afastamento.</w:t>
            </w:r>
          </w:p>
        </w:tc>
        <w:tc>
          <w:tcPr>
            <w:tcW w:w="4876" w:type="dxa"/>
            <w:hideMark/>
          </w:tcPr>
          <w:p w14:paraId="76B302CC" w14:textId="77777777" w:rsidR="00CA04DF" w:rsidRPr="004D4A11" w:rsidRDefault="00CA04DF" w:rsidP="00E63A78">
            <w:pPr>
              <w:pStyle w:val="Normal6a"/>
            </w:pPr>
            <w:r w:rsidRPr="004D4A11">
              <w:t>5.</w:t>
            </w:r>
            <w:r w:rsidRPr="004D4A11">
              <w:tab/>
              <w:t xml:space="preserve">As pessoas referidas no n.º 1 que tenham sido detidas durante o procedimento a que se refere o artigo 41.º e que deixem de ter um direito de permanência e não tenham autorização para permanecer podem continuar detidos, para impedir a entrada no território do Estado-Membro, preparar o regresso ou concretizar o processo de afastamento. </w:t>
            </w:r>
            <w:r w:rsidRPr="004D4A11">
              <w:rPr>
                <w:b/>
                <w:i/>
              </w:rPr>
              <w:t>Um Estado-Membro pode, em conformidade com o direito nacional, impor obrigações adicionais ao requerente para impedir movimentos não autorizados.</w:t>
            </w:r>
          </w:p>
        </w:tc>
      </w:tr>
    </w:tbl>
    <w:p w14:paraId="4B5A425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0AF6A94" w14:textId="77777777" w:rsidR="00CA04DF" w:rsidRPr="004D4A11" w:rsidRDefault="00CA04DF" w:rsidP="00CA04DF">
      <w:r w:rsidRPr="004D4A11">
        <w:rPr>
          <w:rStyle w:val="HideTWBExt"/>
          <w:noProof w:val="0"/>
        </w:rPr>
        <w:t>&lt;/Amend&gt;</w:t>
      </w:r>
    </w:p>
    <w:p w14:paraId="17240D3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423</w:t>
      </w:r>
      <w:r w:rsidRPr="004D4A11">
        <w:rPr>
          <w:rStyle w:val="HideTWBExt"/>
          <w:noProof w:val="0"/>
        </w:rPr>
        <w:t>&lt;/NumAm&gt;</w:t>
      </w:r>
    </w:p>
    <w:p w14:paraId="5D1B1340"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72BE6127" w14:textId="77777777" w:rsidR="00CA04DF" w:rsidRPr="004D4A11" w:rsidRDefault="00CA04DF" w:rsidP="00CA04DF">
      <w:pPr>
        <w:pStyle w:val="NormalBold"/>
      </w:pPr>
      <w:r w:rsidRPr="004D4A11">
        <w:rPr>
          <w:rStyle w:val="HideTWBExt"/>
          <w:noProof w:val="0"/>
        </w:rPr>
        <w:t>&lt;/RepeatBlock-By&gt;</w:t>
      </w:r>
    </w:p>
    <w:p w14:paraId="0CA20C6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FC1BEC7" w14:textId="77777777" w:rsidR="00CA04DF" w:rsidRPr="004D4A11" w:rsidRDefault="00CA04DF" w:rsidP="00CA04DF">
      <w:pPr>
        <w:pStyle w:val="NormalBold"/>
      </w:pPr>
      <w:r w:rsidRPr="004D4A11">
        <w:rPr>
          <w:rStyle w:val="HideTWBExt"/>
          <w:noProof w:val="0"/>
        </w:rPr>
        <w:t>&lt;Article&gt;</w:t>
      </w:r>
      <w:r w:rsidRPr="004D4A11">
        <w:t>Artigo 41-A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9D7B004" w14:textId="77777777" w:rsidTr="00E63A78">
        <w:trPr>
          <w:trHeight w:val="240"/>
          <w:jc w:val="center"/>
        </w:trPr>
        <w:tc>
          <w:tcPr>
            <w:tcW w:w="9752" w:type="dxa"/>
            <w:gridSpan w:val="2"/>
          </w:tcPr>
          <w:p w14:paraId="06C0B475" w14:textId="77777777" w:rsidR="00CA04DF" w:rsidRPr="004D4A11" w:rsidRDefault="00CA04DF" w:rsidP="00E63A78"/>
        </w:tc>
      </w:tr>
      <w:tr w:rsidR="00CA04DF" w:rsidRPr="004D4A11" w14:paraId="7E0B7EE4" w14:textId="77777777" w:rsidTr="00E63A78">
        <w:trPr>
          <w:trHeight w:val="240"/>
          <w:jc w:val="center"/>
        </w:trPr>
        <w:tc>
          <w:tcPr>
            <w:tcW w:w="4876" w:type="dxa"/>
            <w:hideMark/>
          </w:tcPr>
          <w:p w14:paraId="5288562E" w14:textId="77777777" w:rsidR="00CA04DF" w:rsidRPr="004D4A11" w:rsidRDefault="00CA04DF" w:rsidP="00E63A78">
            <w:pPr>
              <w:pStyle w:val="AmColumnHeading"/>
            </w:pPr>
            <w:r w:rsidRPr="004D4A11">
              <w:t>Texto da Comissão</w:t>
            </w:r>
          </w:p>
        </w:tc>
        <w:tc>
          <w:tcPr>
            <w:tcW w:w="4876" w:type="dxa"/>
            <w:hideMark/>
          </w:tcPr>
          <w:p w14:paraId="535EFC8D" w14:textId="77777777" w:rsidR="00CA04DF" w:rsidRPr="004D4A11" w:rsidRDefault="00CA04DF" w:rsidP="00E63A78">
            <w:pPr>
              <w:pStyle w:val="AmColumnHeading"/>
            </w:pPr>
            <w:r w:rsidRPr="004D4A11">
              <w:t>Alteração</w:t>
            </w:r>
          </w:p>
        </w:tc>
      </w:tr>
      <w:tr w:rsidR="00CA04DF" w:rsidRPr="004D4A11" w14:paraId="78A018AE" w14:textId="77777777" w:rsidTr="00E63A78">
        <w:trPr>
          <w:jc w:val="center"/>
        </w:trPr>
        <w:tc>
          <w:tcPr>
            <w:tcW w:w="4876" w:type="dxa"/>
            <w:hideMark/>
          </w:tcPr>
          <w:p w14:paraId="1A0FF095" w14:textId="77777777" w:rsidR="00CA04DF" w:rsidRPr="004D4A11" w:rsidRDefault="00CA04DF" w:rsidP="00E63A78">
            <w:pPr>
              <w:pStyle w:val="Normal6a"/>
            </w:pPr>
            <w:r w:rsidRPr="004D4A11">
              <w:t>5.</w:t>
            </w:r>
            <w:r w:rsidRPr="004D4A11">
              <w:tab/>
            </w:r>
            <w:r w:rsidRPr="004D4A11">
              <w:rPr>
                <w:b/>
                <w:i/>
              </w:rPr>
              <w:t>As pessoas referidas</w:t>
            </w:r>
            <w:r w:rsidRPr="004D4A11">
              <w:t xml:space="preserve"> no n.º 1 que </w:t>
            </w:r>
            <w:r w:rsidRPr="004D4A11">
              <w:rPr>
                <w:b/>
                <w:i/>
              </w:rPr>
              <w:t>tenham sido detidas</w:t>
            </w:r>
            <w:r w:rsidRPr="004D4A11">
              <w:t xml:space="preserve"> durante o procedimento a que se refere o artigo 41.º e que </w:t>
            </w:r>
            <w:r w:rsidRPr="004D4A11">
              <w:rPr>
                <w:b/>
                <w:i/>
              </w:rPr>
              <w:t>deixem</w:t>
            </w:r>
            <w:r w:rsidRPr="004D4A11">
              <w:t xml:space="preserve"> de ter um direito de permanência </w:t>
            </w:r>
            <w:r w:rsidRPr="004D4A11">
              <w:rPr>
                <w:b/>
                <w:i/>
              </w:rPr>
              <w:t>e não tenham autorização para</w:t>
            </w:r>
            <w:r w:rsidRPr="004D4A11">
              <w:t xml:space="preserve"> permanecer </w:t>
            </w:r>
            <w:r w:rsidRPr="004D4A11">
              <w:rPr>
                <w:b/>
                <w:i/>
              </w:rPr>
              <w:t>podem continuar detidos</w:t>
            </w:r>
            <w:r w:rsidRPr="004D4A11">
              <w:t>, para impedir a entrada no território do Estado-Membro, preparar o regresso ou concretizar o processo de afastamento.</w:t>
            </w:r>
          </w:p>
        </w:tc>
        <w:tc>
          <w:tcPr>
            <w:tcW w:w="4876" w:type="dxa"/>
            <w:hideMark/>
          </w:tcPr>
          <w:p w14:paraId="708D526D" w14:textId="77777777" w:rsidR="00CA04DF" w:rsidRPr="004D4A11" w:rsidRDefault="00CA04DF" w:rsidP="00E63A78">
            <w:pPr>
              <w:pStyle w:val="Normal6a"/>
            </w:pPr>
            <w:r w:rsidRPr="004D4A11">
              <w:t>5.</w:t>
            </w:r>
            <w:r w:rsidRPr="004D4A11">
              <w:tab/>
            </w:r>
            <w:r w:rsidRPr="004D4A11">
              <w:rPr>
                <w:b/>
                <w:i/>
              </w:rPr>
              <w:t>Uma pessoa referida</w:t>
            </w:r>
            <w:r w:rsidRPr="004D4A11">
              <w:t xml:space="preserve"> no n.º 1 que </w:t>
            </w:r>
            <w:r w:rsidRPr="004D4A11">
              <w:rPr>
                <w:b/>
                <w:i/>
              </w:rPr>
              <w:t>tenha sido detida</w:t>
            </w:r>
            <w:r w:rsidRPr="004D4A11">
              <w:t xml:space="preserve"> durante o procedimento a que se refere o artigo 41.º e que </w:t>
            </w:r>
            <w:r w:rsidRPr="004D4A11">
              <w:rPr>
                <w:b/>
                <w:i/>
              </w:rPr>
              <w:t>deixe</w:t>
            </w:r>
            <w:r w:rsidRPr="004D4A11">
              <w:t xml:space="preserve"> de ter um direito de permanência </w:t>
            </w:r>
            <w:r w:rsidRPr="004D4A11">
              <w:rPr>
                <w:b/>
                <w:i/>
              </w:rPr>
              <w:t>ou cujo direito de</w:t>
            </w:r>
            <w:r w:rsidRPr="004D4A11">
              <w:t xml:space="preserve"> permanecer </w:t>
            </w:r>
            <w:r w:rsidRPr="004D4A11">
              <w:rPr>
                <w:b/>
                <w:i/>
              </w:rPr>
              <w:t>tenha sido revogado por um órgão jurisdicional pode continuar detida</w:t>
            </w:r>
            <w:r w:rsidRPr="004D4A11">
              <w:t>, para impedir a entrada no território do Estado-Membro, preparar o regresso ou concretizar o processo de afastamento.</w:t>
            </w:r>
          </w:p>
        </w:tc>
      </w:tr>
    </w:tbl>
    <w:p w14:paraId="30DFB96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1D9924C"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62CE1F36" w14:textId="77777777" w:rsidR="00CA04DF" w:rsidRPr="004D4A11" w:rsidRDefault="00CA04DF" w:rsidP="00CA04DF">
      <w:pPr>
        <w:pStyle w:val="AmJustText"/>
      </w:pPr>
      <w:r w:rsidRPr="004D4A11">
        <w:t>Por razões de coerência com as alterações anteriores.</w:t>
      </w:r>
    </w:p>
    <w:p w14:paraId="18903DE6" w14:textId="77777777" w:rsidR="00CA04DF" w:rsidRPr="004D4A11" w:rsidRDefault="00CA04DF" w:rsidP="00CA04DF">
      <w:r w:rsidRPr="004D4A11">
        <w:rPr>
          <w:rStyle w:val="HideTWBExt"/>
          <w:noProof w:val="0"/>
        </w:rPr>
        <w:t>&lt;/Amend&gt;</w:t>
      </w:r>
    </w:p>
    <w:p w14:paraId="4C97273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424</w:t>
      </w:r>
      <w:r w:rsidRPr="004D4A11">
        <w:rPr>
          <w:rStyle w:val="HideTWBExt"/>
          <w:noProof w:val="0"/>
        </w:rPr>
        <w:t>&lt;/NumAm&gt;</w:t>
      </w:r>
    </w:p>
    <w:p w14:paraId="5DC8F78C"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01CD8C08" w14:textId="77777777" w:rsidR="00CA04DF" w:rsidRPr="004D4A11" w:rsidRDefault="00CA04DF" w:rsidP="00CA04DF">
      <w:pPr>
        <w:pStyle w:val="NormalBold"/>
      </w:pPr>
      <w:r w:rsidRPr="004D4A11">
        <w:rPr>
          <w:rStyle w:val="HideTWBExt"/>
          <w:noProof w:val="0"/>
        </w:rPr>
        <w:t>&lt;/RepeatBlock-By&gt;</w:t>
      </w:r>
    </w:p>
    <w:p w14:paraId="4581BE0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D6442C7" w14:textId="77777777" w:rsidR="00CA04DF" w:rsidRPr="004D4A11" w:rsidRDefault="00CA04DF" w:rsidP="00CA04DF">
      <w:pPr>
        <w:pStyle w:val="NormalBold"/>
      </w:pPr>
      <w:r w:rsidRPr="004D4A11">
        <w:rPr>
          <w:rStyle w:val="HideTWBExt"/>
          <w:noProof w:val="0"/>
        </w:rPr>
        <w:t>&lt;Article&gt;</w:t>
      </w:r>
      <w:r w:rsidRPr="004D4A11">
        <w:t>Artigo 41-A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480E40D" w14:textId="77777777" w:rsidTr="00E63A78">
        <w:trPr>
          <w:trHeight w:val="240"/>
          <w:jc w:val="center"/>
        </w:trPr>
        <w:tc>
          <w:tcPr>
            <w:tcW w:w="9752" w:type="dxa"/>
            <w:gridSpan w:val="2"/>
          </w:tcPr>
          <w:p w14:paraId="2A629F2A" w14:textId="77777777" w:rsidR="00CA04DF" w:rsidRPr="004D4A11" w:rsidRDefault="00CA04DF" w:rsidP="00E63A78"/>
        </w:tc>
      </w:tr>
      <w:tr w:rsidR="00CA04DF" w:rsidRPr="004D4A11" w14:paraId="08876138" w14:textId="77777777" w:rsidTr="00E63A78">
        <w:trPr>
          <w:trHeight w:val="240"/>
          <w:jc w:val="center"/>
        </w:trPr>
        <w:tc>
          <w:tcPr>
            <w:tcW w:w="4876" w:type="dxa"/>
            <w:hideMark/>
          </w:tcPr>
          <w:p w14:paraId="7FB99FBC" w14:textId="77777777" w:rsidR="00CA04DF" w:rsidRPr="004D4A11" w:rsidRDefault="00CA04DF" w:rsidP="00E63A78">
            <w:pPr>
              <w:pStyle w:val="AmColumnHeading"/>
            </w:pPr>
            <w:r w:rsidRPr="004D4A11">
              <w:t>Texto da Comissão</w:t>
            </w:r>
          </w:p>
        </w:tc>
        <w:tc>
          <w:tcPr>
            <w:tcW w:w="4876" w:type="dxa"/>
            <w:hideMark/>
          </w:tcPr>
          <w:p w14:paraId="0F31E769" w14:textId="77777777" w:rsidR="00CA04DF" w:rsidRPr="004D4A11" w:rsidRDefault="00CA04DF" w:rsidP="00E63A78">
            <w:pPr>
              <w:pStyle w:val="AmColumnHeading"/>
            </w:pPr>
            <w:r w:rsidRPr="004D4A11">
              <w:t>Alteração</w:t>
            </w:r>
          </w:p>
        </w:tc>
      </w:tr>
      <w:tr w:rsidR="00CA04DF" w:rsidRPr="004D4A11" w14:paraId="06E6CA8E" w14:textId="77777777" w:rsidTr="00E63A78">
        <w:trPr>
          <w:jc w:val="center"/>
        </w:trPr>
        <w:tc>
          <w:tcPr>
            <w:tcW w:w="4876" w:type="dxa"/>
            <w:hideMark/>
          </w:tcPr>
          <w:p w14:paraId="4CA94C0D" w14:textId="77777777" w:rsidR="00CA04DF" w:rsidRPr="004D4A11" w:rsidRDefault="00CA04DF" w:rsidP="00E63A78">
            <w:pPr>
              <w:pStyle w:val="Normal6a"/>
            </w:pPr>
            <w:r w:rsidRPr="004D4A11">
              <w:rPr>
                <w:b/>
                <w:i/>
              </w:rPr>
              <w:t>6.</w:t>
            </w:r>
            <w:r w:rsidRPr="004D4A11">
              <w:tab/>
            </w:r>
            <w:r w:rsidRPr="004D4A11">
              <w:rPr>
                <w:b/>
                <w:i/>
              </w:rPr>
              <w:t>As pessoas referidas no n.º 1 que deixem de ter um direito de permanência, não tenham autorização para permanecer e não se encontravam detidas durante o procedimento a que se refere o artigo 41.º, podem ser detidas caso exista um risco de fuga na aceção da Diretiva XXX/XXX/UE [Diretiva Regresso], caso evitem ou entravem a preparação do regresso ou o processo de afastamento, ou caso constituam um risco para a ordem ou segurança pública ou para a segurança nacional.</w:t>
            </w:r>
          </w:p>
        </w:tc>
        <w:tc>
          <w:tcPr>
            <w:tcW w:w="4876" w:type="dxa"/>
            <w:hideMark/>
          </w:tcPr>
          <w:p w14:paraId="15D77D18" w14:textId="77777777" w:rsidR="00CA04DF" w:rsidRPr="004D4A11" w:rsidRDefault="00CA04DF" w:rsidP="00E63A78">
            <w:pPr>
              <w:pStyle w:val="Normal6a"/>
            </w:pPr>
            <w:r w:rsidRPr="004D4A11">
              <w:rPr>
                <w:b/>
                <w:i/>
              </w:rPr>
              <w:t>Suprimido</w:t>
            </w:r>
          </w:p>
        </w:tc>
      </w:tr>
    </w:tbl>
    <w:p w14:paraId="5EF54BFA"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3709DFA" w14:textId="77777777" w:rsidR="00CA04DF" w:rsidRPr="004D4A11" w:rsidRDefault="00CA04DF" w:rsidP="00CA04DF">
      <w:r w:rsidRPr="004D4A11">
        <w:rPr>
          <w:rStyle w:val="HideTWBExt"/>
          <w:noProof w:val="0"/>
        </w:rPr>
        <w:t>&lt;/Amend&gt;</w:t>
      </w:r>
    </w:p>
    <w:p w14:paraId="164B618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425</w:t>
      </w:r>
      <w:r w:rsidRPr="004D4A11">
        <w:rPr>
          <w:rStyle w:val="HideTWBExt"/>
          <w:noProof w:val="0"/>
        </w:rPr>
        <w:t>&lt;/NumAm&gt;</w:t>
      </w:r>
    </w:p>
    <w:p w14:paraId="64EA6D2F"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106B93CC" w14:textId="77777777" w:rsidR="00CA04DF" w:rsidRPr="004D4A11" w:rsidRDefault="00CA04DF" w:rsidP="00CA04DF">
      <w:pPr>
        <w:pStyle w:val="NormalBold"/>
      </w:pPr>
      <w:r w:rsidRPr="004D4A11">
        <w:rPr>
          <w:rStyle w:val="HideTWBExt"/>
          <w:noProof w:val="0"/>
        </w:rPr>
        <w:t>&lt;/RepeatBlock-By&gt;</w:t>
      </w:r>
    </w:p>
    <w:p w14:paraId="0A11A5E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216F3AC" w14:textId="77777777" w:rsidR="00CA04DF" w:rsidRPr="004D4A11" w:rsidRDefault="00CA04DF" w:rsidP="00CA04DF">
      <w:pPr>
        <w:pStyle w:val="NormalBold"/>
      </w:pPr>
      <w:r w:rsidRPr="004D4A11">
        <w:rPr>
          <w:rStyle w:val="HideTWBExt"/>
          <w:noProof w:val="0"/>
        </w:rPr>
        <w:t>&lt;Article&gt;</w:t>
      </w:r>
      <w:r w:rsidRPr="004D4A11">
        <w:t>Artigo 41-A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974E87B" w14:textId="77777777" w:rsidTr="00E63A78">
        <w:trPr>
          <w:trHeight w:val="240"/>
          <w:jc w:val="center"/>
        </w:trPr>
        <w:tc>
          <w:tcPr>
            <w:tcW w:w="9752" w:type="dxa"/>
            <w:gridSpan w:val="2"/>
          </w:tcPr>
          <w:p w14:paraId="258EFC61" w14:textId="77777777" w:rsidR="00CA04DF" w:rsidRPr="004D4A11" w:rsidRDefault="00CA04DF" w:rsidP="00E63A78"/>
        </w:tc>
      </w:tr>
      <w:tr w:rsidR="00CA04DF" w:rsidRPr="004D4A11" w14:paraId="6B83B4E3" w14:textId="77777777" w:rsidTr="00E63A78">
        <w:trPr>
          <w:trHeight w:val="240"/>
          <w:jc w:val="center"/>
        </w:trPr>
        <w:tc>
          <w:tcPr>
            <w:tcW w:w="4876" w:type="dxa"/>
            <w:hideMark/>
          </w:tcPr>
          <w:p w14:paraId="1507AF52" w14:textId="77777777" w:rsidR="00CA04DF" w:rsidRPr="004D4A11" w:rsidRDefault="00CA04DF" w:rsidP="00E63A78">
            <w:pPr>
              <w:pStyle w:val="AmColumnHeading"/>
            </w:pPr>
            <w:r w:rsidRPr="004D4A11">
              <w:t>Texto da Comissão</w:t>
            </w:r>
          </w:p>
        </w:tc>
        <w:tc>
          <w:tcPr>
            <w:tcW w:w="4876" w:type="dxa"/>
            <w:hideMark/>
          </w:tcPr>
          <w:p w14:paraId="62DDA159" w14:textId="77777777" w:rsidR="00CA04DF" w:rsidRPr="004D4A11" w:rsidRDefault="00CA04DF" w:rsidP="00E63A78">
            <w:pPr>
              <w:pStyle w:val="AmColumnHeading"/>
            </w:pPr>
            <w:r w:rsidRPr="004D4A11">
              <w:t>Alteração</w:t>
            </w:r>
          </w:p>
        </w:tc>
      </w:tr>
      <w:tr w:rsidR="00CA04DF" w:rsidRPr="004D4A11" w14:paraId="6E052236" w14:textId="77777777" w:rsidTr="00E63A78">
        <w:trPr>
          <w:jc w:val="center"/>
        </w:trPr>
        <w:tc>
          <w:tcPr>
            <w:tcW w:w="4876" w:type="dxa"/>
            <w:hideMark/>
          </w:tcPr>
          <w:p w14:paraId="36BF5556" w14:textId="77777777" w:rsidR="00CA04DF" w:rsidRPr="004D4A11" w:rsidRDefault="00CA04DF" w:rsidP="00E63A78">
            <w:pPr>
              <w:pStyle w:val="Normal6a"/>
            </w:pPr>
            <w:r w:rsidRPr="004D4A11">
              <w:rPr>
                <w:b/>
                <w:i/>
              </w:rPr>
              <w:t>6.</w:t>
            </w:r>
            <w:r w:rsidRPr="004D4A11">
              <w:tab/>
            </w:r>
            <w:r w:rsidRPr="004D4A11">
              <w:rPr>
                <w:b/>
                <w:i/>
              </w:rPr>
              <w:t>As pessoas referidas no n.º 1 que deixem de ter um direito de permanência, não tenham autorização para permanecer e não se encontravam detidas durante o procedimento a que se refere o artigo 41.º, podem ser detidas caso exista um risco de fuga na aceção da Diretiva XXX/XXX/UE [Diretiva Regresso], caso evitem ou entravem a preparação do regresso ou o processo de afastamento, ou caso constituam um risco para a ordem ou segurança pública ou para a segurança nacional.</w:t>
            </w:r>
          </w:p>
        </w:tc>
        <w:tc>
          <w:tcPr>
            <w:tcW w:w="4876" w:type="dxa"/>
            <w:hideMark/>
          </w:tcPr>
          <w:p w14:paraId="65399B3B" w14:textId="77777777" w:rsidR="00CA04DF" w:rsidRPr="004D4A11" w:rsidRDefault="00CA04DF" w:rsidP="00E63A78">
            <w:pPr>
              <w:pStyle w:val="Normal6a"/>
            </w:pPr>
            <w:r w:rsidRPr="004D4A11">
              <w:rPr>
                <w:b/>
                <w:i/>
              </w:rPr>
              <w:t>Suprimido</w:t>
            </w:r>
          </w:p>
        </w:tc>
      </w:tr>
    </w:tbl>
    <w:p w14:paraId="55FE748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DC8D262" w14:textId="77777777" w:rsidR="00CA04DF" w:rsidRPr="004D4A11" w:rsidRDefault="00CA04DF" w:rsidP="00CA04DF">
      <w:r w:rsidRPr="004D4A11">
        <w:rPr>
          <w:rStyle w:val="HideTWBExt"/>
          <w:noProof w:val="0"/>
        </w:rPr>
        <w:t>&lt;/Amend&gt;</w:t>
      </w:r>
    </w:p>
    <w:p w14:paraId="661F484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426</w:t>
      </w:r>
      <w:r w:rsidRPr="004D4A11">
        <w:rPr>
          <w:rStyle w:val="HideTWBExt"/>
          <w:noProof w:val="0"/>
        </w:rPr>
        <w:t>&lt;/NumAm&gt;</w:t>
      </w:r>
    </w:p>
    <w:p w14:paraId="5924C2EE"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7256F6F4" w14:textId="77777777" w:rsidR="00CA04DF" w:rsidRPr="004D4A11" w:rsidRDefault="00CA04DF" w:rsidP="00CA04DF">
      <w:pPr>
        <w:pStyle w:val="NormalBold"/>
      </w:pPr>
      <w:r w:rsidRPr="004D4A11">
        <w:rPr>
          <w:rStyle w:val="HideTWBExt"/>
          <w:noProof w:val="0"/>
        </w:rPr>
        <w:t>&lt;/RepeatBlock-By&gt;</w:t>
      </w:r>
    </w:p>
    <w:p w14:paraId="0D4CEE5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B5F870B" w14:textId="77777777" w:rsidR="00CA04DF" w:rsidRPr="004D4A11" w:rsidRDefault="00CA04DF" w:rsidP="00CA04DF">
      <w:pPr>
        <w:pStyle w:val="NormalBold"/>
      </w:pPr>
      <w:r w:rsidRPr="004D4A11">
        <w:rPr>
          <w:rStyle w:val="HideTWBExt"/>
          <w:noProof w:val="0"/>
        </w:rPr>
        <w:t>&lt;Article&gt;</w:t>
      </w:r>
      <w:r w:rsidRPr="004D4A11">
        <w:t>Artigo 41-A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8387467" w14:textId="77777777" w:rsidTr="00E63A78">
        <w:trPr>
          <w:trHeight w:val="240"/>
          <w:jc w:val="center"/>
        </w:trPr>
        <w:tc>
          <w:tcPr>
            <w:tcW w:w="9752" w:type="dxa"/>
            <w:gridSpan w:val="2"/>
          </w:tcPr>
          <w:p w14:paraId="7ACCA73B" w14:textId="77777777" w:rsidR="00CA04DF" w:rsidRPr="004D4A11" w:rsidRDefault="00CA04DF" w:rsidP="00E63A78"/>
        </w:tc>
      </w:tr>
      <w:tr w:rsidR="00CA04DF" w:rsidRPr="004D4A11" w14:paraId="41530426" w14:textId="77777777" w:rsidTr="00E63A78">
        <w:trPr>
          <w:trHeight w:val="240"/>
          <w:jc w:val="center"/>
        </w:trPr>
        <w:tc>
          <w:tcPr>
            <w:tcW w:w="4876" w:type="dxa"/>
            <w:hideMark/>
          </w:tcPr>
          <w:p w14:paraId="48D65189" w14:textId="77777777" w:rsidR="00CA04DF" w:rsidRPr="004D4A11" w:rsidRDefault="00CA04DF" w:rsidP="00E63A78">
            <w:pPr>
              <w:pStyle w:val="AmColumnHeading"/>
            </w:pPr>
            <w:r w:rsidRPr="004D4A11">
              <w:t>Texto da Comissão</w:t>
            </w:r>
          </w:p>
        </w:tc>
        <w:tc>
          <w:tcPr>
            <w:tcW w:w="4876" w:type="dxa"/>
            <w:hideMark/>
          </w:tcPr>
          <w:p w14:paraId="6102BE7F" w14:textId="77777777" w:rsidR="00CA04DF" w:rsidRPr="004D4A11" w:rsidRDefault="00CA04DF" w:rsidP="00E63A78">
            <w:pPr>
              <w:pStyle w:val="AmColumnHeading"/>
            </w:pPr>
            <w:r w:rsidRPr="004D4A11">
              <w:t>Alteração</w:t>
            </w:r>
          </w:p>
        </w:tc>
      </w:tr>
      <w:tr w:rsidR="00CA04DF" w:rsidRPr="004D4A11" w14:paraId="252ADFBA" w14:textId="77777777" w:rsidTr="00E63A78">
        <w:trPr>
          <w:jc w:val="center"/>
        </w:trPr>
        <w:tc>
          <w:tcPr>
            <w:tcW w:w="4876" w:type="dxa"/>
            <w:hideMark/>
          </w:tcPr>
          <w:p w14:paraId="28D302DE" w14:textId="77777777" w:rsidR="00CA04DF" w:rsidRPr="004D4A11" w:rsidRDefault="00CA04DF" w:rsidP="00E63A78">
            <w:pPr>
              <w:pStyle w:val="Normal6a"/>
            </w:pPr>
            <w:r w:rsidRPr="004D4A11">
              <w:t>6.</w:t>
            </w:r>
            <w:r w:rsidRPr="004D4A11">
              <w:tab/>
            </w:r>
            <w:r w:rsidRPr="004D4A11">
              <w:rPr>
                <w:b/>
                <w:i/>
              </w:rPr>
              <w:t>As pessoas referidas</w:t>
            </w:r>
            <w:r w:rsidRPr="004D4A11">
              <w:t xml:space="preserve"> no n.º 1 que </w:t>
            </w:r>
            <w:r w:rsidRPr="004D4A11">
              <w:rPr>
                <w:b/>
                <w:i/>
              </w:rPr>
              <w:t>deixem</w:t>
            </w:r>
            <w:r w:rsidRPr="004D4A11">
              <w:t xml:space="preserve"> de ter um direito de permanência</w:t>
            </w:r>
            <w:r w:rsidRPr="004D4A11">
              <w:rPr>
                <w:b/>
                <w:i/>
              </w:rPr>
              <w:t>, não tenham autorização para</w:t>
            </w:r>
            <w:r w:rsidRPr="004D4A11">
              <w:t xml:space="preserve"> permanecer e não se </w:t>
            </w:r>
            <w:r w:rsidRPr="004D4A11">
              <w:rPr>
                <w:b/>
                <w:i/>
              </w:rPr>
              <w:t>encontravam detidas</w:t>
            </w:r>
            <w:r w:rsidRPr="004D4A11">
              <w:t xml:space="preserve"> durante o procedimento a que se refere o artigo 41.º, </w:t>
            </w:r>
            <w:r w:rsidRPr="004D4A11">
              <w:rPr>
                <w:b/>
                <w:i/>
              </w:rPr>
              <w:t>podem ser detidas</w:t>
            </w:r>
            <w:r w:rsidRPr="004D4A11">
              <w:t xml:space="preserve"> caso exista um risco de fuga na aceção da Diretiva XXX/XXX/UE [Diretiva Regresso], caso </w:t>
            </w:r>
            <w:r w:rsidRPr="004D4A11">
              <w:rPr>
                <w:b/>
                <w:i/>
              </w:rPr>
              <w:t>evitem ou entravem</w:t>
            </w:r>
            <w:r w:rsidRPr="004D4A11">
              <w:t xml:space="preserve"> a preparação do regresso ou o processo de afastamento, ou caso </w:t>
            </w:r>
            <w:r w:rsidRPr="004D4A11">
              <w:rPr>
                <w:b/>
                <w:i/>
              </w:rPr>
              <w:t>constituam</w:t>
            </w:r>
            <w:r w:rsidRPr="004D4A11">
              <w:t xml:space="preserve"> um risco para a ordem ou segurança pública ou para a segurança nacional.</w:t>
            </w:r>
          </w:p>
        </w:tc>
        <w:tc>
          <w:tcPr>
            <w:tcW w:w="4876" w:type="dxa"/>
            <w:hideMark/>
          </w:tcPr>
          <w:p w14:paraId="4221C90D" w14:textId="77777777" w:rsidR="00CA04DF" w:rsidRPr="004D4A11" w:rsidRDefault="00CA04DF" w:rsidP="00E63A78">
            <w:pPr>
              <w:pStyle w:val="Normal6a"/>
            </w:pPr>
            <w:r w:rsidRPr="004D4A11">
              <w:t>6.</w:t>
            </w:r>
            <w:r w:rsidRPr="004D4A11">
              <w:tab/>
            </w:r>
            <w:r w:rsidRPr="004D4A11">
              <w:rPr>
                <w:b/>
                <w:i/>
              </w:rPr>
              <w:t>Uma pessoa referida</w:t>
            </w:r>
            <w:r w:rsidRPr="004D4A11">
              <w:t xml:space="preserve"> no n.º 1 que </w:t>
            </w:r>
            <w:r w:rsidRPr="004D4A11">
              <w:rPr>
                <w:b/>
                <w:i/>
              </w:rPr>
              <w:t>deixe</w:t>
            </w:r>
            <w:r w:rsidRPr="004D4A11">
              <w:t xml:space="preserve"> de ter um direito de permanência </w:t>
            </w:r>
            <w:r w:rsidRPr="004D4A11">
              <w:rPr>
                <w:b/>
                <w:i/>
              </w:rPr>
              <w:t>ou cujo direito de</w:t>
            </w:r>
            <w:r w:rsidRPr="004D4A11">
              <w:t xml:space="preserve"> permanecer </w:t>
            </w:r>
            <w:r w:rsidRPr="004D4A11">
              <w:rPr>
                <w:b/>
                <w:i/>
              </w:rPr>
              <w:t>tenha sido revogado por um órgão jurisdicional</w:t>
            </w:r>
            <w:r w:rsidRPr="004D4A11">
              <w:t xml:space="preserve"> e não se </w:t>
            </w:r>
            <w:r w:rsidRPr="004D4A11">
              <w:rPr>
                <w:b/>
                <w:i/>
              </w:rPr>
              <w:t>encontrava detida</w:t>
            </w:r>
            <w:r w:rsidRPr="004D4A11">
              <w:t xml:space="preserve"> durante o procedimento a que se refere o artigo 41.º, </w:t>
            </w:r>
            <w:r w:rsidRPr="004D4A11">
              <w:rPr>
                <w:b/>
                <w:i/>
              </w:rPr>
              <w:t>pode ser detida</w:t>
            </w:r>
            <w:r w:rsidRPr="004D4A11">
              <w:t xml:space="preserve"> caso exista um risco de fuga na aceção da Diretiva XXX/XXX/UE [Diretiva Regresso], caso </w:t>
            </w:r>
            <w:r w:rsidRPr="004D4A11">
              <w:rPr>
                <w:b/>
                <w:i/>
              </w:rPr>
              <w:t>evite ou entrave</w:t>
            </w:r>
            <w:r w:rsidRPr="004D4A11">
              <w:t xml:space="preserve"> a preparação do regresso ou o processo de afastamento, ou caso </w:t>
            </w:r>
            <w:r w:rsidRPr="004D4A11">
              <w:rPr>
                <w:b/>
                <w:i/>
              </w:rPr>
              <w:t>constitua</w:t>
            </w:r>
            <w:r w:rsidRPr="004D4A11">
              <w:t xml:space="preserve"> um risco para a ordem ou segurança pública ou para a segurança nacional. </w:t>
            </w:r>
            <w:r w:rsidRPr="004D4A11">
              <w:rPr>
                <w:b/>
                <w:i/>
              </w:rPr>
              <w:t>A detenção deve continuar a ser uma medida de último recurso, podendo ser utilizada se nenhuma outra medida suficiente, mas menos coerciva, puder ser aplicada de forma eficaz. Qualquer decisão de detenção deve ser tomada com base numa avaliação individual e ser considerada necessária, razoável e proporcionada a uma finalidade legítima.</w:t>
            </w:r>
          </w:p>
        </w:tc>
      </w:tr>
    </w:tbl>
    <w:p w14:paraId="78D59A8A"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5969446"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6CC309E2" w14:textId="77777777" w:rsidR="00CA04DF" w:rsidRPr="004D4A11" w:rsidRDefault="00CA04DF" w:rsidP="00CA04DF">
      <w:pPr>
        <w:pStyle w:val="AmJustText"/>
      </w:pPr>
      <w:r w:rsidRPr="004D4A11">
        <w:t>Por razões de coerência com as alterações anteriores. Para refletir melhor a atual linguagem de asilo em matéria de detenção.</w:t>
      </w:r>
    </w:p>
    <w:p w14:paraId="115F15BF" w14:textId="77777777" w:rsidR="00CA04DF" w:rsidRPr="004D4A11" w:rsidRDefault="00CA04DF" w:rsidP="00CA04DF">
      <w:r w:rsidRPr="004D4A11">
        <w:rPr>
          <w:rStyle w:val="HideTWBExt"/>
          <w:noProof w:val="0"/>
        </w:rPr>
        <w:t>&lt;/Amend&gt;</w:t>
      </w:r>
    </w:p>
    <w:p w14:paraId="3CE7B9C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427</w:t>
      </w:r>
      <w:r w:rsidRPr="004D4A11">
        <w:rPr>
          <w:rStyle w:val="HideTWBExt"/>
          <w:noProof w:val="0"/>
        </w:rPr>
        <w:t>&lt;/NumAm&gt;</w:t>
      </w:r>
    </w:p>
    <w:p w14:paraId="20CFD267"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5FC78698" w14:textId="77777777" w:rsidR="00CA04DF" w:rsidRPr="004D4A11" w:rsidRDefault="00CA04DF" w:rsidP="00CA04DF">
      <w:pPr>
        <w:pStyle w:val="NormalBold"/>
      </w:pPr>
      <w:r w:rsidRPr="004D4A11">
        <w:rPr>
          <w:rStyle w:val="HideTWBExt"/>
          <w:noProof w:val="0"/>
        </w:rPr>
        <w:t>&lt;/RepeatBlock-By&gt;</w:t>
      </w:r>
    </w:p>
    <w:p w14:paraId="0483528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D00FE2C" w14:textId="77777777" w:rsidR="00CA04DF" w:rsidRPr="004D4A11" w:rsidRDefault="00CA04DF" w:rsidP="00CA04DF">
      <w:pPr>
        <w:pStyle w:val="NormalBold"/>
      </w:pPr>
      <w:r w:rsidRPr="004D4A11">
        <w:rPr>
          <w:rStyle w:val="HideTWBExt"/>
          <w:noProof w:val="0"/>
        </w:rPr>
        <w:t>&lt;Article&gt;</w:t>
      </w:r>
      <w:r w:rsidRPr="004D4A11">
        <w:t>Artigo 41-A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794E838" w14:textId="77777777" w:rsidTr="00E63A78">
        <w:trPr>
          <w:trHeight w:val="240"/>
          <w:jc w:val="center"/>
        </w:trPr>
        <w:tc>
          <w:tcPr>
            <w:tcW w:w="9752" w:type="dxa"/>
            <w:gridSpan w:val="2"/>
          </w:tcPr>
          <w:p w14:paraId="6A23B99F" w14:textId="77777777" w:rsidR="00CA04DF" w:rsidRPr="004D4A11" w:rsidRDefault="00CA04DF" w:rsidP="00E63A78"/>
        </w:tc>
      </w:tr>
      <w:tr w:rsidR="00CA04DF" w:rsidRPr="004D4A11" w14:paraId="716A57AF" w14:textId="77777777" w:rsidTr="00E63A78">
        <w:trPr>
          <w:trHeight w:val="240"/>
          <w:jc w:val="center"/>
        </w:trPr>
        <w:tc>
          <w:tcPr>
            <w:tcW w:w="4876" w:type="dxa"/>
            <w:hideMark/>
          </w:tcPr>
          <w:p w14:paraId="269D95EB" w14:textId="77777777" w:rsidR="00CA04DF" w:rsidRPr="004D4A11" w:rsidRDefault="00CA04DF" w:rsidP="00E63A78">
            <w:pPr>
              <w:pStyle w:val="AmColumnHeading"/>
            </w:pPr>
            <w:r w:rsidRPr="004D4A11">
              <w:t>Texto da Comissão</w:t>
            </w:r>
          </w:p>
        </w:tc>
        <w:tc>
          <w:tcPr>
            <w:tcW w:w="4876" w:type="dxa"/>
            <w:hideMark/>
          </w:tcPr>
          <w:p w14:paraId="068D2FAB" w14:textId="77777777" w:rsidR="00CA04DF" w:rsidRPr="004D4A11" w:rsidRDefault="00CA04DF" w:rsidP="00E63A78">
            <w:pPr>
              <w:pStyle w:val="AmColumnHeading"/>
            </w:pPr>
            <w:r w:rsidRPr="004D4A11">
              <w:t>Alteração</w:t>
            </w:r>
          </w:p>
        </w:tc>
      </w:tr>
      <w:tr w:rsidR="00CA04DF" w:rsidRPr="004D4A11" w14:paraId="59344C1B" w14:textId="77777777" w:rsidTr="00E63A78">
        <w:trPr>
          <w:jc w:val="center"/>
        </w:trPr>
        <w:tc>
          <w:tcPr>
            <w:tcW w:w="4876" w:type="dxa"/>
            <w:hideMark/>
          </w:tcPr>
          <w:p w14:paraId="17B2C6FE" w14:textId="77777777" w:rsidR="00CA04DF" w:rsidRPr="004D4A11" w:rsidRDefault="00CA04DF" w:rsidP="00E63A78">
            <w:pPr>
              <w:pStyle w:val="Normal6a"/>
            </w:pPr>
            <w:r w:rsidRPr="004D4A11">
              <w:t>6.</w:t>
            </w:r>
            <w:r w:rsidRPr="004D4A11">
              <w:tab/>
              <w:t>As pessoas referidas no n.º 1 que deixem de ter um direito de permanência, não tenham autorização para permanecer e não se encontravam detidas durante o procedimento a que se refere o artigo 41.º, podem ser detidas caso exista um risco de fuga na aceção da Diretiva XXX/XXX/UE [Diretiva Regresso], caso evitem ou entravem a preparação do regresso ou o processo de afastamento, ou caso constituam um risco para a ordem ou segurança pública ou para a segurança nacional.</w:t>
            </w:r>
          </w:p>
        </w:tc>
        <w:tc>
          <w:tcPr>
            <w:tcW w:w="4876" w:type="dxa"/>
            <w:hideMark/>
          </w:tcPr>
          <w:p w14:paraId="4088BFD6" w14:textId="77777777" w:rsidR="00CA04DF" w:rsidRPr="004D4A11" w:rsidRDefault="00CA04DF" w:rsidP="00E63A78">
            <w:pPr>
              <w:pStyle w:val="Normal6a"/>
            </w:pPr>
            <w:r w:rsidRPr="004D4A11">
              <w:t>6.</w:t>
            </w:r>
            <w:r w:rsidRPr="004D4A11">
              <w:tab/>
              <w:t xml:space="preserve">As pessoas referidas no n.º 1 que deixem de ter um direito de permanência, não tenham autorização para permanecer e não se encontravam detidas durante o procedimento a que se refere o artigo 41.º, podem ser detidas </w:t>
            </w:r>
            <w:r w:rsidRPr="004D4A11">
              <w:rPr>
                <w:b/>
                <w:i/>
              </w:rPr>
              <w:t>com vista a evitar a sua entrada no território do Estado-Membro,</w:t>
            </w:r>
            <w:r w:rsidRPr="004D4A11">
              <w:t>caso exista um risco de fuga na aceção da Diretiva XXX/XXX/UE [Diretiva Regresso], caso evitem ou entravem a preparação do regresso ou o processo de afastamento, ou caso constituam um risco para a ordem ou segurança pública ou para a segurança nacional.</w:t>
            </w:r>
          </w:p>
        </w:tc>
      </w:tr>
    </w:tbl>
    <w:p w14:paraId="4658A01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1019A78" w14:textId="77777777" w:rsidR="00CA04DF" w:rsidRPr="004D4A11" w:rsidRDefault="00CA04DF" w:rsidP="00CA04DF">
      <w:r w:rsidRPr="004D4A11">
        <w:rPr>
          <w:rStyle w:val="HideTWBExt"/>
          <w:noProof w:val="0"/>
        </w:rPr>
        <w:t>&lt;/Amend&gt;</w:t>
      </w:r>
    </w:p>
    <w:p w14:paraId="0B6FAA2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428</w:t>
      </w:r>
      <w:r w:rsidRPr="004D4A11">
        <w:rPr>
          <w:rStyle w:val="HideTWBExt"/>
          <w:noProof w:val="0"/>
        </w:rPr>
        <w:t>&lt;/NumAm&gt;</w:t>
      </w:r>
    </w:p>
    <w:p w14:paraId="55DEB012"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B157496" w14:textId="77777777" w:rsidR="00CA04DF" w:rsidRPr="004D4A11" w:rsidRDefault="00CA04DF" w:rsidP="00CA04DF">
      <w:pPr>
        <w:pStyle w:val="NormalBold"/>
      </w:pPr>
      <w:r w:rsidRPr="004D4A11">
        <w:rPr>
          <w:rStyle w:val="HideTWBExt"/>
          <w:noProof w:val="0"/>
        </w:rPr>
        <w:t>&lt;/RepeatBlock-By&gt;</w:t>
      </w:r>
    </w:p>
    <w:p w14:paraId="6126745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B4ACD68" w14:textId="77777777" w:rsidR="00CA04DF" w:rsidRPr="004D4A11" w:rsidRDefault="00CA04DF" w:rsidP="00CA04DF">
      <w:pPr>
        <w:pStyle w:val="NormalBold"/>
      </w:pPr>
      <w:r w:rsidRPr="004D4A11">
        <w:rPr>
          <w:rStyle w:val="HideTWBExt"/>
          <w:noProof w:val="0"/>
        </w:rPr>
        <w:t>&lt;Article&gt;</w:t>
      </w:r>
      <w:r w:rsidRPr="004D4A11">
        <w:t>Artigo 41-A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5326284" w14:textId="77777777" w:rsidTr="00E63A78">
        <w:trPr>
          <w:trHeight w:val="240"/>
          <w:jc w:val="center"/>
        </w:trPr>
        <w:tc>
          <w:tcPr>
            <w:tcW w:w="9752" w:type="dxa"/>
            <w:gridSpan w:val="2"/>
          </w:tcPr>
          <w:p w14:paraId="1FB6DC69" w14:textId="77777777" w:rsidR="00CA04DF" w:rsidRPr="004D4A11" w:rsidRDefault="00CA04DF" w:rsidP="00E63A78"/>
        </w:tc>
      </w:tr>
      <w:tr w:rsidR="00CA04DF" w:rsidRPr="004D4A11" w14:paraId="2F37105D" w14:textId="77777777" w:rsidTr="00E63A78">
        <w:trPr>
          <w:trHeight w:val="240"/>
          <w:jc w:val="center"/>
        </w:trPr>
        <w:tc>
          <w:tcPr>
            <w:tcW w:w="4876" w:type="dxa"/>
            <w:hideMark/>
          </w:tcPr>
          <w:p w14:paraId="38FA2889" w14:textId="77777777" w:rsidR="00CA04DF" w:rsidRPr="004D4A11" w:rsidRDefault="00CA04DF" w:rsidP="00E63A78">
            <w:pPr>
              <w:pStyle w:val="AmColumnHeading"/>
            </w:pPr>
            <w:r w:rsidRPr="004D4A11">
              <w:t>Texto da Comissão</w:t>
            </w:r>
          </w:p>
        </w:tc>
        <w:tc>
          <w:tcPr>
            <w:tcW w:w="4876" w:type="dxa"/>
            <w:hideMark/>
          </w:tcPr>
          <w:p w14:paraId="6FF1EDA7" w14:textId="77777777" w:rsidR="00CA04DF" w:rsidRPr="004D4A11" w:rsidRDefault="00CA04DF" w:rsidP="00E63A78">
            <w:pPr>
              <w:pStyle w:val="AmColumnHeading"/>
            </w:pPr>
            <w:r w:rsidRPr="004D4A11">
              <w:t>Alteração</w:t>
            </w:r>
          </w:p>
        </w:tc>
      </w:tr>
      <w:tr w:rsidR="00CA04DF" w:rsidRPr="004D4A11" w14:paraId="613F3922" w14:textId="77777777" w:rsidTr="00E63A78">
        <w:trPr>
          <w:jc w:val="center"/>
        </w:trPr>
        <w:tc>
          <w:tcPr>
            <w:tcW w:w="4876" w:type="dxa"/>
            <w:hideMark/>
          </w:tcPr>
          <w:p w14:paraId="6E7B7A74" w14:textId="77777777" w:rsidR="00CA04DF" w:rsidRPr="004D4A11" w:rsidRDefault="00CA04DF" w:rsidP="00E63A78">
            <w:pPr>
              <w:pStyle w:val="Normal6a"/>
            </w:pPr>
            <w:r w:rsidRPr="004D4A11">
              <w:rPr>
                <w:b/>
                <w:i/>
              </w:rPr>
              <w:t>7.</w:t>
            </w:r>
            <w:r w:rsidRPr="004D4A11">
              <w:tab/>
            </w:r>
            <w:r w:rsidRPr="004D4A11">
              <w:rPr>
                <w:b/>
                <w:i/>
              </w:rPr>
              <w:t>A detenção deve manter-se durante o período mais breve possível, enquanto o procedimento de afastamento estiver pendente e for executado com a devida diligência. O período de detenção não deve exceder o prazo referido no n.º 2 e deve ser incluído nos prazos máximos de detenção previstos no artigo 15.º, n.os 5 e 6, da Diretiva XXX/XXX/UE [Diretiva Regresso].</w:t>
            </w:r>
          </w:p>
        </w:tc>
        <w:tc>
          <w:tcPr>
            <w:tcW w:w="4876" w:type="dxa"/>
            <w:hideMark/>
          </w:tcPr>
          <w:p w14:paraId="12159699" w14:textId="77777777" w:rsidR="00CA04DF" w:rsidRPr="004D4A11" w:rsidRDefault="00CA04DF" w:rsidP="00E63A78">
            <w:pPr>
              <w:pStyle w:val="Normal6a"/>
            </w:pPr>
            <w:r w:rsidRPr="004D4A11">
              <w:rPr>
                <w:b/>
                <w:i/>
              </w:rPr>
              <w:t>Suprimido</w:t>
            </w:r>
          </w:p>
        </w:tc>
      </w:tr>
    </w:tbl>
    <w:p w14:paraId="517FA71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93AF49B" w14:textId="77777777" w:rsidR="00CA04DF" w:rsidRPr="004D4A11" w:rsidRDefault="00CA04DF" w:rsidP="00CA04DF">
      <w:r w:rsidRPr="004D4A11">
        <w:rPr>
          <w:rStyle w:val="HideTWBExt"/>
          <w:noProof w:val="0"/>
        </w:rPr>
        <w:t>&lt;/Amend&gt;</w:t>
      </w:r>
    </w:p>
    <w:p w14:paraId="610E117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429</w:t>
      </w:r>
      <w:r w:rsidRPr="004D4A11">
        <w:rPr>
          <w:rStyle w:val="HideTWBExt"/>
          <w:noProof w:val="0"/>
        </w:rPr>
        <w:t>&lt;/NumAm&gt;</w:t>
      </w:r>
    </w:p>
    <w:p w14:paraId="73C1900B"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63BFF991" w14:textId="77777777" w:rsidR="00CA04DF" w:rsidRPr="004D4A11" w:rsidRDefault="00CA04DF" w:rsidP="00CA04DF">
      <w:pPr>
        <w:pStyle w:val="NormalBold"/>
      </w:pPr>
      <w:r w:rsidRPr="004D4A11">
        <w:rPr>
          <w:rStyle w:val="HideTWBExt"/>
          <w:noProof w:val="0"/>
        </w:rPr>
        <w:t>&lt;/RepeatBlock-By&gt;</w:t>
      </w:r>
    </w:p>
    <w:p w14:paraId="56D62E6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1BE1EFE" w14:textId="77777777" w:rsidR="00CA04DF" w:rsidRPr="004D4A11" w:rsidRDefault="00CA04DF" w:rsidP="00CA04DF">
      <w:pPr>
        <w:pStyle w:val="NormalBold"/>
      </w:pPr>
      <w:r w:rsidRPr="004D4A11">
        <w:rPr>
          <w:rStyle w:val="HideTWBExt"/>
          <w:noProof w:val="0"/>
        </w:rPr>
        <w:t>&lt;Article&gt;</w:t>
      </w:r>
      <w:r w:rsidRPr="004D4A11">
        <w:t>Artigo 41-A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E40AF04" w14:textId="77777777" w:rsidTr="00E63A78">
        <w:trPr>
          <w:trHeight w:val="240"/>
          <w:jc w:val="center"/>
        </w:trPr>
        <w:tc>
          <w:tcPr>
            <w:tcW w:w="9752" w:type="dxa"/>
            <w:gridSpan w:val="2"/>
          </w:tcPr>
          <w:p w14:paraId="25B7FBB9" w14:textId="77777777" w:rsidR="00CA04DF" w:rsidRPr="004D4A11" w:rsidRDefault="00CA04DF" w:rsidP="00E63A78"/>
        </w:tc>
      </w:tr>
      <w:tr w:rsidR="00CA04DF" w:rsidRPr="004D4A11" w14:paraId="3F36D255" w14:textId="77777777" w:rsidTr="00E63A78">
        <w:trPr>
          <w:trHeight w:val="240"/>
          <w:jc w:val="center"/>
        </w:trPr>
        <w:tc>
          <w:tcPr>
            <w:tcW w:w="4876" w:type="dxa"/>
            <w:hideMark/>
          </w:tcPr>
          <w:p w14:paraId="3286F8E2" w14:textId="77777777" w:rsidR="00CA04DF" w:rsidRPr="004D4A11" w:rsidRDefault="00CA04DF" w:rsidP="00E63A78">
            <w:pPr>
              <w:pStyle w:val="AmColumnHeading"/>
            </w:pPr>
            <w:r w:rsidRPr="004D4A11">
              <w:t>Texto da Comissão</w:t>
            </w:r>
          </w:p>
        </w:tc>
        <w:tc>
          <w:tcPr>
            <w:tcW w:w="4876" w:type="dxa"/>
            <w:hideMark/>
          </w:tcPr>
          <w:p w14:paraId="7F06B410" w14:textId="77777777" w:rsidR="00CA04DF" w:rsidRPr="004D4A11" w:rsidRDefault="00CA04DF" w:rsidP="00E63A78">
            <w:pPr>
              <w:pStyle w:val="AmColumnHeading"/>
            </w:pPr>
            <w:r w:rsidRPr="004D4A11">
              <w:t>Alteração</w:t>
            </w:r>
          </w:p>
        </w:tc>
      </w:tr>
      <w:tr w:rsidR="00CA04DF" w:rsidRPr="004D4A11" w14:paraId="5C01E7F7" w14:textId="77777777" w:rsidTr="00E63A78">
        <w:trPr>
          <w:jc w:val="center"/>
        </w:trPr>
        <w:tc>
          <w:tcPr>
            <w:tcW w:w="4876" w:type="dxa"/>
            <w:hideMark/>
          </w:tcPr>
          <w:p w14:paraId="352FDEEC" w14:textId="77777777" w:rsidR="00CA04DF" w:rsidRPr="004D4A11" w:rsidRDefault="00CA04DF" w:rsidP="00E63A78">
            <w:pPr>
              <w:pStyle w:val="Normal6a"/>
            </w:pPr>
            <w:r w:rsidRPr="004D4A11">
              <w:rPr>
                <w:b/>
                <w:i/>
              </w:rPr>
              <w:t>7.</w:t>
            </w:r>
            <w:r w:rsidRPr="004D4A11">
              <w:tab/>
            </w:r>
            <w:r w:rsidRPr="004D4A11">
              <w:rPr>
                <w:b/>
                <w:i/>
              </w:rPr>
              <w:t>A detenção deve manter-se durante o período mais breve possível, enquanto o procedimento de afastamento estiver pendente e for executado com a devida diligência. O período de detenção não deve exceder o prazo referido no n.º 2 e deve ser incluído nos prazos máximos de detenção previstos no artigo 15.º, n.os 5 e 6, da Diretiva XXX/XXX/UE [Diretiva Regresso].</w:t>
            </w:r>
          </w:p>
        </w:tc>
        <w:tc>
          <w:tcPr>
            <w:tcW w:w="4876" w:type="dxa"/>
            <w:hideMark/>
          </w:tcPr>
          <w:p w14:paraId="0887C7A0" w14:textId="77777777" w:rsidR="00CA04DF" w:rsidRPr="004D4A11" w:rsidRDefault="00CA04DF" w:rsidP="00E63A78">
            <w:pPr>
              <w:pStyle w:val="Normal6a"/>
            </w:pPr>
            <w:r w:rsidRPr="004D4A11">
              <w:rPr>
                <w:b/>
                <w:i/>
              </w:rPr>
              <w:t>Suprimido</w:t>
            </w:r>
          </w:p>
        </w:tc>
      </w:tr>
    </w:tbl>
    <w:p w14:paraId="502CDA5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3C09C0F" w14:textId="77777777" w:rsidR="00CA04DF" w:rsidRPr="004D4A11" w:rsidRDefault="00CA04DF" w:rsidP="00CA04DF">
      <w:r w:rsidRPr="004D4A11">
        <w:rPr>
          <w:rStyle w:val="HideTWBExt"/>
          <w:noProof w:val="0"/>
        </w:rPr>
        <w:t>&lt;/Amend&gt;</w:t>
      </w:r>
    </w:p>
    <w:p w14:paraId="78F52EB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430</w:t>
      </w:r>
      <w:r w:rsidRPr="004D4A11">
        <w:rPr>
          <w:rStyle w:val="HideTWBExt"/>
          <w:noProof w:val="0"/>
        </w:rPr>
        <w:t>&lt;/NumAm&gt;</w:t>
      </w:r>
    </w:p>
    <w:p w14:paraId="710D11CB"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1D707C54" w14:textId="77777777" w:rsidR="00CA04DF" w:rsidRPr="004D4A11" w:rsidRDefault="00CA04DF" w:rsidP="00CA04DF">
      <w:pPr>
        <w:pStyle w:val="NormalBold"/>
      </w:pPr>
      <w:r w:rsidRPr="004D4A11">
        <w:rPr>
          <w:rStyle w:val="HideTWBExt"/>
          <w:noProof w:val="0"/>
        </w:rPr>
        <w:t>&lt;/RepeatBlock-By&gt;</w:t>
      </w:r>
    </w:p>
    <w:p w14:paraId="7F5E656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365E84D" w14:textId="77777777" w:rsidR="00CA04DF" w:rsidRPr="004D4A11" w:rsidRDefault="00CA04DF" w:rsidP="00CA04DF">
      <w:pPr>
        <w:pStyle w:val="NormalBold"/>
      </w:pPr>
      <w:r w:rsidRPr="004D4A11">
        <w:rPr>
          <w:rStyle w:val="HideTWBExt"/>
          <w:noProof w:val="0"/>
        </w:rPr>
        <w:t>&lt;Article&gt;</w:t>
      </w:r>
      <w:r w:rsidRPr="004D4A11">
        <w:t>Artigo 41-A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5F5E354" w14:textId="77777777" w:rsidTr="00E63A78">
        <w:trPr>
          <w:trHeight w:val="240"/>
          <w:jc w:val="center"/>
        </w:trPr>
        <w:tc>
          <w:tcPr>
            <w:tcW w:w="9752" w:type="dxa"/>
            <w:gridSpan w:val="2"/>
          </w:tcPr>
          <w:p w14:paraId="578DCCC7" w14:textId="77777777" w:rsidR="00CA04DF" w:rsidRPr="004D4A11" w:rsidRDefault="00CA04DF" w:rsidP="00E63A78"/>
        </w:tc>
      </w:tr>
      <w:tr w:rsidR="00CA04DF" w:rsidRPr="004D4A11" w14:paraId="61934DD0" w14:textId="77777777" w:rsidTr="00E63A78">
        <w:trPr>
          <w:trHeight w:val="240"/>
          <w:jc w:val="center"/>
        </w:trPr>
        <w:tc>
          <w:tcPr>
            <w:tcW w:w="4876" w:type="dxa"/>
            <w:hideMark/>
          </w:tcPr>
          <w:p w14:paraId="751F0313" w14:textId="77777777" w:rsidR="00CA04DF" w:rsidRPr="004D4A11" w:rsidRDefault="00CA04DF" w:rsidP="00E63A78">
            <w:pPr>
              <w:pStyle w:val="AmColumnHeading"/>
            </w:pPr>
            <w:r w:rsidRPr="004D4A11">
              <w:t>Texto da Comissão</w:t>
            </w:r>
          </w:p>
        </w:tc>
        <w:tc>
          <w:tcPr>
            <w:tcW w:w="4876" w:type="dxa"/>
            <w:hideMark/>
          </w:tcPr>
          <w:p w14:paraId="41C5EFF4" w14:textId="77777777" w:rsidR="00CA04DF" w:rsidRPr="004D4A11" w:rsidRDefault="00CA04DF" w:rsidP="00E63A78">
            <w:pPr>
              <w:pStyle w:val="AmColumnHeading"/>
            </w:pPr>
            <w:r w:rsidRPr="004D4A11">
              <w:t>Alteração</w:t>
            </w:r>
          </w:p>
        </w:tc>
      </w:tr>
      <w:tr w:rsidR="00CA04DF" w:rsidRPr="004D4A11" w14:paraId="0572D349" w14:textId="77777777" w:rsidTr="00E63A78">
        <w:trPr>
          <w:jc w:val="center"/>
        </w:trPr>
        <w:tc>
          <w:tcPr>
            <w:tcW w:w="4876" w:type="dxa"/>
            <w:hideMark/>
          </w:tcPr>
          <w:p w14:paraId="6B1D0D29" w14:textId="77777777" w:rsidR="00CA04DF" w:rsidRPr="004D4A11" w:rsidRDefault="00CA04DF" w:rsidP="00E63A78">
            <w:pPr>
              <w:pStyle w:val="Normal6a"/>
            </w:pPr>
            <w:r w:rsidRPr="004D4A11">
              <w:t>7.</w:t>
            </w:r>
            <w:r w:rsidRPr="004D4A11">
              <w:tab/>
              <w:t xml:space="preserve">A detenção deve manter-se durante o período mais breve possível, enquanto o procedimento de afastamento estiver pendente e for executado com a devida diligência. O período de detenção não deve exceder o prazo referido no n.º 2 </w:t>
            </w:r>
            <w:r w:rsidRPr="004D4A11">
              <w:rPr>
                <w:b/>
                <w:i/>
              </w:rPr>
              <w:t>e deve ser incluído nos prazos máximos de detenção previstos no</w:t>
            </w:r>
            <w:r w:rsidRPr="004D4A11">
              <w:t xml:space="preserve"> artigo </w:t>
            </w:r>
            <w:r w:rsidRPr="004D4A11">
              <w:rPr>
                <w:b/>
                <w:i/>
              </w:rPr>
              <w:t>15.º, n.os 5 e 6</w:t>
            </w:r>
            <w:r w:rsidRPr="004D4A11">
              <w:t>, da Diretiva XXX/XXX/UE [Diretiva Regresso].</w:t>
            </w:r>
          </w:p>
        </w:tc>
        <w:tc>
          <w:tcPr>
            <w:tcW w:w="4876" w:type="dxa"/>
            <w:hideMark/>
          </w:tcPr>
          <w:p w14:paraId="548ECD9D" w14:textId="77777777" w:rsidR="00CA04DF" w:rsidRPr="004D4A11" w:rsidRDefault="00CA04DF" w:rsidP="00E63A78">
            <w:pPr>
              <w:pStyle w:val="Normal6a"/>
            </w:pPr>
            <w:r w:rsidRPr="004D4A11">
              <w:t>7.</w:t>
            </w:r>
            <w:r w:rsidRPr="004D4A11">
              <w:tab/>
              <w:t>A detenção deve manter-se durante o período mais breve possível, enquanto o procedimento de afastamento estiver pendente e for executado com a devida diligência. O período de detenção não deve exceder o prazo referido no n.º 2.</w:t>
            </w:r>
            <w:r w:rsidRPr="004D4A11">
              <w:rPr>
                <w:b/>
                <w:i/>
              </w:rPr>
              <w:t xml:space="preserve"> Caso a decisão de regresso não possa ser executada no prazo máximo referido no n.º 2, o nacional de país terceiro pode continuar a ser detido em conformidade com o</w:t>
            </w:r>
            <w:r w:rsidRPr="004D4A11">
              <w:t xml:space="preserve"> artigo </w:t>
            </w:r>
            <w:r w:rsidRPr="004D4A11">
              <w:rPr>
                <w:b/>
                <w:i/>
              </w:rPr>
              <w:t>18.º</w:t>
            </w:r>
            <w:r w:rsidRPr="004D4A11">
              <w:t xml:space="preserve"> da Diretiva XXX/XXX/UE [Diretiva Regresso].</w:t>
            </w:r>
          </w:p>
        </w:tc>
      </w:tr>
    </w:tbl>
    <w:p w14:paraId="2120436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DC7975E" w14:textId="77777777" w:rsidR="00CA04DF" w:rsidRPr="004D4A11" w:rsidRDefault="00CA04DF" w:rsidP="00CA04DF">
      <w:r w:rsidRPr="004D4A11">
        <w:rPr>
          <w:rStyle w:val="HideTWBExt"/>
          <w:noProof w:val="0"/>
        </w:rPr>
        <w:t>&lt;/Amend&gt;</w:t>
      </w:r>
    </w:p>
    <w:p w14:paraId="4FD82DC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431</w:t>
      </w:r>
      <w:r w:rsidRPr="004D4A11">
        <w:rPr>
          <w:rStyle w:val="HideTWBExt"/>
          <w:noProof w:val="0"/>
        </w:rPr>
        <w:t>&lt;/NumAm&gt;</w:t>
      </w:r>
    </w:p>
    <w:p w14:paraId="33604085" w14:textId="77777777" w:rsidR="00CA04DF" w:rsidRPr="004D4A11" w:rsidRDefault="00CA04DF" w:rsidP="00CA04DF">
      <w:pPr>
        <w:pStyle w:val="NormalBold"/>
      </w:pPr>
      <w:r w:rsidRPr="004D4A11">
        <w:rPr>
          <w:rStyle w:val="HideTWBExt"/>
          <w:noProof w:val="0"/>
        </w:rPr>
        <w:t>&lt;RepeatBlock-By&gt;&lt;Members&gt;</w:t>
      </w:r>
      <w:r w:rsidRPr="004D4A11">
        <w:t>Caterina Chinnici, Javier Moreno Sánchez</w:t>
      </w:r>
      <w:r w:rsidRPr="004D4A11">
        <w:rPr>
          <w:rStyle w:val="HideTWBExt"/>
          <w:noProof w:val="0"/>
        </w:rPr>
        <w:t>&lt;/Members&gt;</w:t>
      </w:r>
    </w:p>
    <w:p w14:paraId="0E980E61" w14:textId="77777777" w:rsidR="00CA04DF" w:rsidRPr="004D4A11" w:rsidRDefault="00CA04DF" w:rsidP="00CA04DF">
      <w:pPr>
        <w:pStyle w:val="NormalBold"/>
      </w:pPr>
      <w:r w:rsidRPr="004D4A11">
        <w:rPr>
          <w:rStyle w:val="HideTWBExt"/>
          <w:noProof w:val="0"/>
        </w:rPr>
        <w:t>&lt;/RepeatBlock-By&gt;</w:t>
      </w:r>
    </w:p>
    <w:p w14:paraId="7A6C4D7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7E4D135" w14:textId="77777777" w:rsidR="00CA04DF" w:rsidRPr="004D4A11" w:rsidRDefault="00CA04DF" w:rsidP="00CA04DF">
      <w:pPr>
        <w:pStyle w:val="NormalBold"/>
      </w:pPr>
      <w:r w:rsidRPr="004D4A11">
        <w:rPr>
          <w:rStyle w:val="HideTWBExt"/>
          <w:noProof w:val="0"/>
        </w:rPr>
        <w:t>&lt;Article&gt;</w:t>
      </w:r>
      <w:r w:rsidRPr="004D4A11">
        <w:t>Artigo 41-A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4E0E2FB" w14:textId="77777777" w:rsidTr="00E63A78">
        <w:trPr>
          <w:trHeight w:val="240"/>
          <w:jc w:val="center"/>
        </w:trPr>
        <w:tc>
          <w:tcPr>
            <w:tcW w:w="9752" w:type="dxa"/>
            <w:gridSpan w:val="2"/>
          </w:tcPr>
          <w:p w14:paraId="103AA537" w14:textId="77777777" w:rsidR="00CA04DF" w:rsidRPr="004D4A11" w:rsidRDefault="00CA04DF" w:rsidP="00E63A78"/>
        </w:tc>
      </w:tr>
      <w:tr w:rsidR="00CA04DF" w:rsidRPr="004D4A11" w14:paraId="4902414E" w14:textId="77777777" w:rsidTr="00E63A78">
        <w:trPr>
          <w:trHeight w:val="240"/>
          <w:jc w:val="center"/>
        </w:trPr>
        <w:tc>
          <w:tcPr>
            <w:tcW w:w="4876" w:type="dxa"/>
            <w:hideMark/>
          </w:tcPr>
          <w:p w14:paraId="32709346" w14:textId="77777777" w:rsidR="00CA04DF" w:rsidRPr="004D4A11" w:rsidRDefault="00CA04DF" w:rsidP="00E63A78">
            <w:pPr>
              <w:pStyle w:val="AmColumnHeading"/>
            </w:pPr>
            <w:r w:rsidRPr="004D4A11">
              <w:t>Texto da Comissão</w:t>
            </w:r>
          </w:p>
        </w:tc>
        <w:tc>
          <w:tcPr>
            <w:tcW w:w="4876" w:type="dxa"/>
            <w:hideMark/>
          </w:tcPr>
          <w:p w14:paraId="23CEA0F9" w14:textId="77777777" w:rsidR="00CA04DF" w:rsidRPr="004D4A11" w:rsidRDefault="00CA04DF" w:rsidP="00E63A78">
            <w:pPr>
              <w:pStyle w:val="AmColumnHeading"/>
            </w:pPr>
            <w:r w:rsidRPr="004D4A11">
              <w:t>Alteração</w:t>
            </w:r>
          </w:p>
        </w:tc>
      </w:tr>
      <w:tr w:rsidR="00CA04DF" w:rsidRPr="004D4A11" w14:paraId="4E2276D4" w14:textId="77777777" w:rsidTr="00E63A78">
        <w:trPr>
          <w:jc w:val="center"/>
        </w:trPr>
        <w:tc>
          <w:tcPr>
            <w:tcW w:w="4876" w:type="dxa"/>
            <w:hideMark/>
          </w:tcPr>
          <w:p w14:paraId="769026CC" w14:textId="77777777" w:rsidR="00CA04DF" w:rsidRPr="004D4A11" w:rsidRDefault="00CA04DF" w:rsidP="00E63A78">
            <w:pPr>
              <w:pStyle w:val="Normal6a"/>
            </w:pPr>
            <w:r w:rsidRPr="004D4A11">
              <w:t>7.</w:t>
            </w:r>
            <w:r w:rsidRPr="004D4A11">
              <w:tab/>
              <w:t>A detenção deve manter-se durante o período mais breve possível, enquanto o procedimento de afastamento estiver pendente e for executado com a devida diligência. O período de detenção não deve exceder o prazo referido no n.º 2 e deve ser incluído nos prazos máximos de detenção previstos no artigo 15.º, n.os 5 e 6, da Diretiva XXX/XXX/UE [Diretiva Regresso].</w:t>
            </w:r>
          </w:p>
        </w:tc>
        <w:tc>
          <w:tcPr>
            <w:tcW w:w="4876" w:type="dxa"/>
            <w:hideMark/>
          </w:tcPr>
          <w:p w14:paraId="132D5BAB" w14:textId="77777777" w:rsidR="00CA04DF" w:rsidRPr="004D4A11" w:rsidRDefault="00CA04DF" w:rsidP="00E63A78">
            <w:pPr>
              <w:pStyle w:val="Normal6a"/>
            </w:pPr>
            <w:r w:rsidRPr="004D4A11">
              <w:t>7.</w:t>
            </w:r>
            <w:r w:rsidRPr="004D4A11">
              <w:tab/>
              <w:t xml:space="preserve">A detenção deve manter-se durante o período mais breve possível, enquanto o procedimento de afastamento estiver pendente e for executado com a devida diligência. O período de detenção não deve exceder o prazo referido no n.º 2 e deve ser incluído nos prazos máximos de detenção previstos no artigo 15.º, n.os 5 e 6, da Diretiva XXX/XXX/UE [Diretiva Regresso]. </w:t>
            </w:r>
            <w:r w:rsidRPr="004D4A11">
              <w:rPr>
                <w:b/>
                <w:i/>
              </w:rPr>
              <w:t>Os menores, independentemente de estarem ou não acompanhados, não devem ser detidos.</w:t>
            </w:r>
          </w:p>
        </w:tc>
      </w:tr>
    </w:tbl>
    <w:p w14:paraId="1B35765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D099A7B" w14:textId="77777777" w:rsidR="00CA04DF" w:rsidRPr="004D4A11" w:rsidRDefault="00CA04DF" w:rsidP="00CA04DF">
      <w:r w:rsidRPr="004D4A11">
        <w:rPr>
          <w:rStyle w:val="HideTWBExt"/>
          <w:noProof w:val="0"/>
        </w:rPr>
        <w:t>&lt;/Amend&gt;</w:t>
      </w:r>
    </w:p>
    <w:p w14:paraId="320EF8A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432</w:t>
      </w:r>
      <w:r w:rsidRPr="004D4A11">
        <w:rPr>
          <w:rStyle w:val="HideTWBExt"/>
          <w:noProof w:val="0"/>
        </w:rPr>
        <w:t>&lt;/NumAm&gt;</w:t>
      </w:r>
    </w:p>
    <w:p w14:paraId="0366F0D3"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1F317851" w14:textId="77777777" w:rsidR="00CA04DF" w:rsidRPr="004D4A11" w:rsidRDefault="00CA04DF" w:rsidP="00CA04DF">
      <w:pPr>
        <w:pStyle w:val="NormalBold"/>
      </w:pPr>
      <w:r w:rsidRPr="004D4A11">
        <w:rPr>
          <w:rStyle w:val="HideTWBExt"/>
          <w:noProof w:val="0"/>
        </w:rPr>
        <w:t>&lt;/RepeatBlock-By&gt;</w:t>
      </w:r>
    </w:p>
    <w:p w14:paraId="47E16E9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E5CE61C" w14:textId="77777777" w:rsidR="00CA04DF" w:rsidRPr="004D4A11" w:rsidRDefault="00CA04DF" w:rsidP="00CA04DF">
      <w:pPr>
        <w:pStyle w:val="NormalBold"/>
      </w:pPr>
      <w:r w:rsidRPr="004D4A11">
        <w:rPr>
          <w:rStyle w:val="HideTWBExt"/>
          <w:noProof w:val="0"/>
        </w:rPr>
        <w:t>&lt;Article&gt;</w:t>
      </w:r>
      <w:r w:rsidRPr="004D4A11">
        <w:t>Artigo 41-A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B6C9D4E" w14:textId="77777777" w:rsidTr="00E63A78">
        <w:trPr>
          <w:trHeight w:val="240"/>
          <w:jc w:val="center"/>
        </w:trPr>
        <w:tc>
          <w:tcPr>
            <w:tcW w:w="9752" w:type="dxa"/>
            <w:gridSpan w:val="2"/>
          </w:tcPr>
          <w:p w14:paraId="3CF483AF" w14:textId="77777777" w:rsidR="00CA04DF" w:rsidRPr="004D4A11" w:rsidRDefault="00CA04DF" w:rsidP="00E63A78"/>
        </w:tc>
      </w:tr>
      <w:tr w:rsidR="00CA04DF" w:rsidRPr="004D4A11" w14:paraId="20A28C30" w14:textId="77777777" w:rsidTr="00E63A78">
        <w:trPr>
          <w:trHeight w:val="240"/>
          <w:jc w:val="center"/>
        </w:trPr>
        <w:tc>
          <w:tcPr>
            <w:tcW w:w="4876" w:type="dxa"/>
            <w:hideMark/>
          </w:tcPr>
          <w:p w14:paraId="60DB6CCF" w14:textId="77777777" w:rsidR="00CA04DF" w:rsidRPr="004D4A11" w:rsidRDefault="00CA04DF" w:rsidP="00E63A78">
            <w:pPr>
              <w:pStyle w:val="AmColumnHeading"/>
            </w:pPr>
            <w:r w:rsidRPr="004D4A11">
              <w:t>Texto da Comissão</w:t>
            </w:r>
          </w:p>
        </w:tc>
        <w:tc>
          <w:tcPr>
            <w:tcW w:w="4876" w:type="dxa"/>
            <w:hideMark/>
          </w:tcPr>
          <w:p w14:paraId="5CEA393C" w14:textId="77777777" w:rsidR="00CA04DF" w:rsidRPr="004D4A11" w:rsidRDefault="00CA04DF" w:rsidP="00E63A78">
            <w:pPr>
              <w:pStyle w:val="AmColumnHeading"/>
            </w:pPr>
            <w:r w:rsidRPr="004D4A11">
              <w:t>Alteração</w:t>
            </w:r>
          </w:p>
        </w:tc>
      </w:tr>
      <w:tr w:rsidR="00CA04DF" w:rsidRPr="004D4A11" w14:paraId="71C87190" w14:textId="77777777" w:rsidTr="00E63A78">
        <w:trPr>
          <w:jc w:val="center"/>
        </w:trPr>
        <w:tc>
          <w:tcPr>
            <w:tcW w:w="4876" w:type="dxa"/>
            <w:hideMark/>
          </w:tcPr>
          <w:p w14:paraId="16E8DBAA" w14:textId="77777777" w:rsidR="00CA04DF" w:rsidRPr="004D4A11" w:rsidRDefault="00CA04DF" w:rsidP="00E63A78">
            <w:pPr>
              <w:pStyle w:val="Normal6a"/>
            </w:pPr>
            <w:r w:rsidRPr="004D4A11">
              <w:t>7.</w:t>
            </w:r>
            <w:r w:rsidRPr="004D4A11">
              <w:tab/>
              <w:t xml:space="preserve">A detenção deve manter-se durante o período mais breve possível, enquanto o procedimento de afastamento estiver pendente e for executado com a devida diligência. O período de detenção não deve exceder </w:t>
            </w:r>
            <w:r w:rsidRPr="004D4A11">
              <w:rPr>
                <w:b/>
                <w:i/>
              </w:rPr>
              <w:t>o prazo referido no n.º 2 e deve ser incluído nos</w:t>
            </w:r>
            <w:r w:rsidRPr="004D4A11">
              <w:t xml:space="preserve"> prazos máximos de detenção previstos no artigo 15.º, n.os 5 e 6, da Diretiva XXX/XXX/UE [Diretiva Regresso].</w:t>
            </w:r>
          </w:p>
        </w:tc>
        <w:tc>
          <w:tcPr>
            <w:tcW w:w="4876" w:type="dxa"/>
            <w:hideMark/>
          </w:tcPr>
          <w:p w14:paraId="7E3FD482" w14:textId="77777777" w:rsidR="00CA04DF" w:rsidRPr="004D4A11" w:rsidRDefault="00CA04DF" w:rsidP="00E63A78">
            <w:pPr>
              <w:pStyle w:val="Normal6a"/>
            </w:pPr>
            <w:r w:rsidRPr="004D4A11">
              <w:t>7.</w:t>
            </w:r>
            <w:r w:rsidRPr="004D4A11">
              <w:tab/>
              <w:t xml:space="preserve">A detenção deve manter-se durante o período mais breve possível, enquanto o procedimento de afastamento estiver pendente e for executado com a devida diligência. O período de detenção não deve exceder </w:t>
            </w:r>
            <w:r w:rsidRPr="004D4A11">
              <w:rPr>
                <w:b/>
                <w:i/>
              </w:rPr>
              <w:t>os</w:t>
            </w:r>
            <w:r w:rsidRPr="004D4A11">
              <w:t xml:space="preserve"> prazos máximos de detenção previstos no artigo 15.º, n.os 5 e 6, da Diretiva XXX/XXX/UE [Diretiva Regresso].</w:t>
            </w:r>
          </w:p>
        </w:tc>
      </w:tr>
    </w:tbl>
    <w:p w14:paraId="31B9A8B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A8A0A49" w14:textId="77777777" w:rsidR="00CA04DF" w:rsidRPr="004D4A11" w:rsidRDefault="00CA04DF" w:rsidP="00CA04DF">
      <w:r w:rsidRPr="004D4A11">
        <w:rPr>
          <w:rStyle w:val="HideTWBExt"/>
          <w:noProof w:val="0"/>
        </w:rPr>
        <w:t>&lt;/Amend&gt;</w:t>
      </w:r>
    </w:p>
    <w:p w14:paraId="71286FF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433</w:t>
      </w:r>
      <w:r w:rsidRPr="004D4A11">
        <w:rPr>
          <w:rStyle w:val="HideTWBExt"/>
          <w:noProof w:val="0"/>
        </w:rPr>
        <w:t>&lt;/NumAm&gt;</w:t>
      </w:r>
    </w:p>
    <w:p w14:paraId="375BF6A7"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Birgit Sippel, Javier Moreno Sánchez, Pietro Bartolo, Giuliano Pisapia</w:t>
      </w:r>
      <w:r w:rsidRPr="004D4A11">
        <w:rPr>
          <w:rStyle w:val="HideTWBExt"/>
          <w:noProof w:val="0"/>
        </w:rPr>
        <w:t>&lt;/Members&gt;</w:t>
      </w:r>
    </w:p>
    <w:p w14:paraId="5E1226D4" w14:textId="77777777" w:rsidR="00CA04DF" w:rsidRPr="004D4A11" w:rsidRDefault="00CA04DF" w:rsidP="00CA04DF">
      <w:pPr>
        <w:pStyle w:val="NormalBold"/>
      </w:pPr>
      <w:r w:rsidRPr="004D4A11">
        <w:rPr>
          <w:rStyle w:val="HideTWBExt"/>
          <w:noProof w:val="0"/>
        </w:rPr>
        <w:t>&lt;/RepeatBlock-By&gt;</w:t>
      </w:r>
    </w:p>
    <w:p w14:paraId="79687BC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860E57F" w14:textId="77777777" w:rsidR="00CA04DF" w:rsidRPr="004D4A11" w:rsidRDefault="00CA04DF" w:rsidP="00CA04DF">
      <w:pPr>
        <w:pStyle w:val="NormalBold"/>
      </w:pPr>
      <w:r w:rsidRPr="004D4A11">
        <w:rPr>
          <w:rStyle w:val="HideTWBExt"/>
          <w:noProof w:val="0"/>
        </w:rPr>
        <w:t>&lt;Article&gt;</w:t>
      </w:r>
      <w:r w:rsidRPr="004D4A11">
        <w:t>Artigo 41-A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718AC19" w14:textId="77777777" w:rsidTr="00E63A78">
        <w:trPr>
          <w:trHeight w:val="240"/>
          <w:jc w:val="center"/>
        </w:trPr>
        <w:tc>
          <w:tcPr>
            <w:tcW w:w="9752" w:type="dxa"/>
            <w:gridSpan w:val="2"/>
          </w:tcPr>
          <w:p w14:paraId="78510423" w14:textId="77777777" w:rsidR="00CA04DF" w:rsidRPr="004D4A11" w:rsidRDefault="00CA04DF" w:rsidP="00E63A78"/>
        </w:tc>
      </w:tr>
      <w:tr w:rsidR="00CA04DF" w:rsidRPr="004D4A11" w14:paraId="2500CFBD" w14:textId="77777777" w:rsidTr="00E63A78">
        <w:trPr>
          <w:trHeight w:val="240"/>
          <w:jc w:val="center"/>
        </w:trPr>
        <w:tc>
          <w:tcPr>
            <w:tcW w:w="4876" w:type="dxa"/>
            <w:hideMark/>
          </w:tcPr>
          <w:p w14:paraId="688F1ECF" w14:textId="77777777" w:rsidR="00CA04DF" w:rsidRPr="004D4A11" w:rsidRDefault="00CA04DF" w:rsidP="00E63A78">
            <w:pPr>
              <w:pStyle w:val="AmColumnHeading"/>
            </w:pPr>
            <w:r w:rsidRPr="004D4A11">
              <w:t>Texto da Comissão</w:t>
            </w:r>
          </w:p>
        </w:tc>
        <w:tc>
          <w:tcPr>
            <w:tcW w:w="4876" w:type="dxa"/>
            <w:hideMark/>
          </w:tcPr>
          <w:p w14:paraId="559DE256" w14:textId="77777777" w:rsidR="00CA04DF" w:rsidRPr="004D4A11" w:rsidRDefault="00CA04DF" w:rsidP="00E63A78">
            <w:pPr>
              <w:pStyle w:val="AmColumnHeading"/>
            </w:pPr>
            <w:r w:rsidRPr="004D4A11">
              <w:t>Alteração</w:t>
            </w:r>
          </w:p>
        </w:tc>
      </w:tr>
      <w:tr w:rsidR="00CA04DF" w:rsidRPr="004D4A11" w14:paraId="36522324" w14:textId="77777777" w:rsidTr="00E63A78">
        <w:trPr>
          <w:jc w:val="center"/>
        </w:trPr>
        <w:tc>
          <w:tcPr>
            <w:tcW w:w="4876" w:type="dxa"/>
            <w:hideMark/>
          </w:tcPr>
          <w:p w14:paraId="2B2E5EFA" w14:textId="77777777" w:rsidR="00CA04DF" w:rsidRPr="004D4A11" w:rsidRDefault="00CA04DF" w:rsidP="00E63A78">
            <w:pPr>
              <w:pStyle w:val="Normal6a"/>
            </w:pPr>
            <w:r w:rsidRPr="004D4A11">
              <w:t>7.</w:t>
            </w:r>
            <w:r w:rsidRPr="004D4A11">
              <w:tab/>
              <w:t xml:space="preserve">A detenção deve manter-se durante o período mais breve possível, enquanto </w:t>
            </w:r>
            <w:r w:rsidRPr="004D4A11">
              <w:rPr>
                <w:b/>
                <w:i/>
              </w:rPr>
              <w:t>o procedimento</w:t>
            </w:r>
            <w:r w:rsidRPr="004D4A11">
              <w:t xml:space="preserve"> de afastamento </w:t>
            </w:r>
            <w:r w:rsidRPr="004D4A11">
              <w:rPr>
                <w:b/>
                <w:i/>
              </w:rPr>
              <w:t>estiver pendente</w:t>
            </w:r>
            <w:r w:rsidRPr="004D4A11">
              <w:t xml:space="preserve"> e </w:t>
            </w:r>
            <w:r w:rsidRPr="004D4A11">
              <w:rPr>
                <w:b/>
                <w:i/>
              </w:rPr>
              <w:t>for executado</w:t>
            </w:r>
            <w:r w:rsidRPr="004D4A11">
              <w:t xml:space="preserve"> com a devida diligência. O período de detenção não deve exceder o prazo referido no n.º 2 e deve ser incluído nos prazos máximos de detenção previstos no artigo 15.º, n.os 5 e 6, da Diretiva XXX/XXX/UE [Diretiva Regresso].</w:t>
            </w:r>
          </w:p>
        </w:tc>
        <w:tc>
          <w:tcPr>
            <w:tcW w:w="4876" w:type="dxa"/>
            <w:hideMark/>
          </w:tcPr>
          <w:p w14:paraId="2CFE6414" w14:textId="77777777" w:rsidR="00CA04DF" w:rsidRPr="004D4A11" w:rsidRDefault="00CA04DF" w:rsidP="00E63A78">
            <w:pPr>
              <w:pStyle w:val="Normal6a"/>
            </w:pPr>
            <w:r w:rsidRPr="004D4A11">
              <w:t>7.</w:t>
            </w:r>
            <w:r w:rsidRPr="004D4A11">
              <w:tab/>
              <w:t xml:space="preserve">A detenção deve manter-se durante o período mais breve possível, </w:t>
            </w:r>
            <w:r w:rsidRPr="004D4A11">
              <w:rPr>
                <w:b/>
                <w:i/>
              </w:rPr>
              <w:t>e unicamente</w:t>
            </w:r>
            <w:r w:rsidRPr="004D4A11">
              <w:t xml:space="preserve"> enquanto </w:t>
            </w:r>
            <w:r w:rsidRPr="004D4A11">
              <w:rPr>
                <w:b/>
                <w:i/>
              </w:rPr>
              <w:t>existir uma perspetiva razoável</w:t>
            </w:r>
            <w:r w:rsidRPr="004D4A11">
              <w:t xml:space="preserve"> de afastamento e </w:t>
            </w:r>
            <w:r w:rsidRPr="004D4A11">
              <w:rPr>
                <w:b/>
                <w:i/>
              </w:rPr>
              <w:t>ser executada</w:t>
            </w:r>
            <w:r w:rsidRPr="004D4A11">
              <w:t xml:space="preserve"> com a devida diligência. O período de detenção não deve exceder o prazo referido no n.º 2 e deve ser incluído nos prazos máximos de detenção previstos no artigo 15.º, n.os 5 e 6, da Diretiva XXX/XXX/UE [Diretiva Regresso].</w:t>
            </w:r>
          </w:p>
        </w:tc>
      </w:tr>
    </w:tbl>
    <w:p w14:paraId="081AE7A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B36E29E"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53A08A29" w14:textId="77777777" w:rsidR="00CA04DF" w:rsidRPr="004D4A11" w:rsidRDefault="00CA04DF" w:rsidP="00CA04DF">
      <w:pPr>
        <w:pStyle w:val="AmJustText"/>
      </w:pPr>
      <w:r w:rsidRPr="004D4A11">
        <w:t>Em conformidade com o compromisso sobre a Diretiva Regresso.</w:t>
      </w:r>
    </w:p>
    <w:p w14:paraId="50E11AAA" w14:textId="77777777" w:rsidR="00CA04DF" w:rsidRPr="004D4A11" w:rsidRDefault="00CA04DF" w:rsidP="00CA04DF">
      <w:r w:rsidRPr="004D4A11">
        <w:rPr>
          <w:rStyle w:val="HideTWBExt"/>
          <w:noProof w:val="0"/>
        </w:rPr>
        <w:t>&lt;/Amend&gt;</w:t>
      </w:r>
    </w:p>
    <w:p w14:paraId="71F3B77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434</w:t>
      </w:r>
      <w:r w:rsidRPr="004D4A11">
        <w:rPr>
          <w:rStyle w:val="HideTWBExt"/>
          <w:noProof w:val="0"/>
        </w:rPr>
        <w:t>&lt;/NumAm&gt;</w:t>
      </w:r>
    </w:p>
    <w:p w14:paraId="2DD12BB0"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4C85DD46" w14:textId="77777777" w:rsidR="00CA04DF" w:rsidRPr="004D4A11" w:rsidRDefault="00CA04DF" w:rsidP="00CA04DF">
      <w:pPr>
        <w:pStyle w:val="NormalBold"/>
      </w:pPr>
      <w:r w:rsidRPr="004D4A11">
        <w:rPr>
          <w:rStyle w:val="HideTWBExt"/>
          <w:noProof w:val="0"/>
        </w:rPr>
        <w:t>&lt;/RepeatBlock-By&gt;</w:t>
      </w:r>
    </w:p>
    <w:p w14:paraId="4686943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3F07D90" w14:textId="77777777" w:rsidR="00CA04DF" w:rsidRPr="004D4A11" w:rsidRDefault="00CA04DF" w:rsidP="00CA04DF">
      <w:pPr>
        <w:pStyle w:val="NormalBold"/>
      </w:pPr>
      <w:r w:rsidRPr="004D4A11">
        <w:rPr>
          <w:rStyle w:val="HideTWBExt"/>
          <w:noProof w:val="0"/>
        </w:rPr>
        <w:t>&lt;Article&gt;</w:t>
      </w:r>
      <w:r w:rsidRPr="004D4A11">
        <w:t>Artigo 41-A – n.º 8</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5E4D44E" w14:textId="77777777" w:rsidTr="00E63A78">
        <w:trPr>
          <w:trHeight w:val="240"/>
          <w:jc w:val="center"/>
        </w:trPr>
        <w:tc>
          <w:tcPr>
            <w:tcW w:w="9752" w:type="dxa"/>
            <w:gridSpan w:val="2"/>
          </w:tcPr>
          <w:p w14:paraId="2C0DBBA8" w14:textId="77777777" w:rsidR="00CA04DF" w:rsidRPr="004D4A11" w:rsidRDefault="00CA04DF" w:rsidP="00E63A78"/>
        </w:tc>
      </w:tr>
      <w:tr w:rsidR="00CA04DF" w:rsidRPr="004D4A11" w14:paraId="48FCE61E" w14:textId="77777777" w:rsidTr="00E63A78">
        <w:trPr>
          <w:trHeight w:val="240"/>
          <w:jc w:val="center"/>
        </w:trPr>
        <w:tc>
          <w:tcPr>
            <w:tcW w:w="4876" w:type="dxa"/>
            <w:hideMark/>
          </w:tcPr>
          <w:p w14:paraId="56B1779F" w14:textId="77777777" w:rsidR="00CA04DF" w:rsidRPr="004D4A11" w:rsidRDefault="00CA04DF" w:rsidP="00E63A78">
            <w:pPr>
              <w:pStyle w:val="AmColumnHeading"/>
            </w:pPr>
            <w:r w:rsidRPr="004D4A11">
              <w:t>Texto da Comissão</w:t>
            </w:r>
          </w:p>
        </w:tc>
        <w:tc>
          <w:tcPr>
            <w:tcW w:w="4876" w:type="dxa"/>
            <w:hideMark/>
          </w:tcPr>
          <w:p w14:paraId="7146ECF2" w14:textId="77777777" w:rsidR="00CA04DF" w:rsidRPr="004D4A11" w:rsidRDefault="00CA04DF" w:rsidP="00E63A78">
            <w:pPr>
              <w:pStyle w:val="AmColumnHeading"/>
            </w:pPr>
            <w:r w:rsidRPr="004D4A11">
              <w:t>Alteração</w:t>
            </w:r>
          </w:p>
        </w:tc>
      </w:tr>
      <w:tr w:rsidR="00CA04DF" w:rsidRPr="004D4A11" w14:paraId="737EF5D3" w14:textId="77777777" w:rsidTr="00E63A78">
        <w:trPr>
          <w:jc w:val="center"/>
        </w:trPr>
        <w:tc>
          <w:tcPr>
            <w:tcW w:w="4876" w:type="dxa"/>
            <w:hideMark/>
          </w:tcPr>
          <w:p w14:paraId="2914DD73" w14:textId="77777777" w:rsidR="00CA04DF" w:rsidRPr="004D4A11" w:rsidRDefault="00CA04DF" w:rsidP="00E63A78">
            <w:pPr>
              <w:pStyle w:val="Normal6a"/>
            </w:pPr>
            <w:r w:rsidRPr="004D4A11">
              <w:rPr>
                <w:b/>
                <w:i/>
              </w:rPr>
              <w:t>8.</w:t>
            </w:r>
            <w:r w:rsidRPr="004D4A11">
              <w:tab/>
            </w:r>
            <w:r w:rsidRPr="004D4A11">
              <w:rPr>
                <w:b/>
                <w:i/>
              </w:rPr>
              <w:t>Os Estados-Membros que, após o indeferimento de um pedido no âmbito do procedimento a que se refere o artigo 41.º, emitirem uma recusa de entrada nos termos do artigo 14.º do Regulamento (UE) 2016/399 e que tenham decidido não aplicar a Diretiva XXX/XXX/UE [Diretiva Regresso] nos casos abrangidos pelo artigo 2.º, n.º 2, alínea a), da mesma diretiva, devem assegurar que o tratamento e o nível de proteção dos nacionais de países terceiros e apátridas objeto de uma recusa de entrada estão em conformidade com o disposto no artigo 4.º, n.º 4, da Diretiva XXX/XXX/UE [Diretiva Regresso] e são equivalentes aos previstos nos n.os 2, 4 e 7 do presente artigo.»</w:t>
            </w:r>
          </w:p>
        </w:tc>
        <w:tc>
          <w:tcPr>
            <w:tcW w:w="4876" w:type="dxa"/>
            <w:hideMark/>
          </w:tcPr>
          <w:p w14:paraId="2080425F" w14:textId="77777777" w:rsidR="00CA04DF" w:rsidRPr="004D4A11" w:rsidRDefault="00CA04DF" w:rsidP="00E63A78">
            <w:pPr>
              <w:pStyle w:val="Normal6a"/>
            </w:pPr>
            <w:r w:rsidRPr="004D4A11">
              <w:rPr>
                <w:b/>
                <w:i/>
              </w:rPr>
              <w:t>Suprimido</w:t>
            </w:r>
          </w:p>
        </w:tc>
      </w:tr>
    </w:tbl>
    <w:p w14:paraId="68A98C2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B72683E" w14:textId="77777777" w:rsidR="00CA04DF" w:rsidRPr="004D4A11" w:rsidRDefault="00CA04DF" w:rsidP="00CA04DF">
      <w:r w:rsidRPr="004D4A11">
        <w:rPr>
          <w:rStyle w:val="HideTWBExt"/>
          <w:noProof w:val="0"/>
        </w:rPr>
        <w:t>&lt;/Amend&gt;</w:t>
      </w:r>
    </w:p>
    <w:p w14:paraId="4A7C427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435</w:t>
      </w:r>
      <w:r w:rsidRPr="004D4A11">
        <w:rPr>
          <w:rStyle w:val="HideTWBExt"/>
          <w:noProof w:val="0"/>
        </w:rPr>
        <w:t>&lt;/NumAm&gt;</w:t>
      </w:r>
    </w:p>
    <w:p w14:paraId="1C0E5467"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6CC8BB59" w14:textId="77777777" w:rsidR="00CA04DF" w:rsidRPr="004D4A11" w:rsidRDefault="00CA04DF" w:rsidP="00CA04DF">
      <w:pPr>
        <w:pStyle w:val="NormalBold"/>
      </w:pPr>
      <w:r w:rsidRPr="004D4A11">
        <w:rPr>
          <w:rStyle w:val="HideTWBExt"/>
          <w:noProof w:val="0"/>
        </w:rPr>
        <w:t>&lt;/RepeatBlock-By&gt;</w:t>
      </w:r>
    </w:p>
    <w:p w14:paraId="6BC82D8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98893E6" w14:textId="77777777" w:rsidR="00CA04DF" w:rsidRPr="004D4A11" w:rsidRDefault="00CA04DF" w:rsidP="00CA04DF">
      <w:pPr>
        <w:pStyle w:val="NormalBold"/>
      </w:pPr>
      <w:r w:rsidRPr="004D4A11">
        <w:rPr>
          <w:rStyle w:val="HideTWBExt"/>
          <w:noProof w:val="0"/>
        </w:rPr>
        <w:t>&lt;Article&gt;</w:t>
      </w:r>
      <w:r w:rsidRPr="004D4A11">
        <w:t>Artigo 41-A – n.º 8</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239A839" w14:textId="77777777" w:rsidTr="00E63A78">
        <w:trPr>
          <w:trHeight w:val="240"/>
          <w:jc w:val="center"/>
        </w:trPr>
        <w:tc>
          <w:tcPr>
            <w:tcW w:w="9752" w:type="dxa"/>
            <w:gridSpan w:val="2"/>
          </w:tcPr>
          <w:p w14:paraId="079ECD61" w14:textId="77777777" w:rsidR="00CA04DF" w:rsidRPr="004D4A11" w:rsidRDefault="00CA04DF" w:rsidP="00E63A78"/>
        </w:tc>
      </w:tr>
      <w:tr w:rsidR="00CA04DF" w:rsidRPr="004D4A11" w14:paraId="2F771B6B" w14:textId="77777777" w:rsidTr="00E63A78">
        <w:trPr>
          <w:trHeight w:val="240"/>
          <w:jc w:val="center"/>
        </w:trPr>
        <w:tc>
          <w:tcPr>
            <w:tcW w:w="4876" w:type="dxa"/>
            <w:hideMark/>
          </w:tcPr>
          <w:p w14:paraId="28F7966F" w14:textId="77777777" w:rsidR="00CA04DF" w:rsidRPr="004D4A11" w:rsidRDefault="00CA04DF" w:rsidP="00E63A78">
            <w:pPr>
              <w:pStyle w:val="AmColumnHeading"/>
            </w:pPr>
            <w:r w:rsidRPr="004D4A11">
              <w:t>Texto da Comissão</w:t>
            </w:r>
          </w:p>
        </w:tc>
        <w:tc>
          <w:tcPr>
            <w:tcW w:w="4876" w:type="dxa"/>
            <w:hideMark/>
          </w:tcPr>
          <w:p w14:paraId="3D52E063" w14:textId="77777777" w:rsidR="00CA04DF" w:rsidRPr="004D4A11" w:rsidRDefault="00CA04DF" w:rsidP="00E63A78">
            <w:pPr>
              <w:pStyle w:val="AmColumnHeading"/>
            </w:pPr>
            <w:r w:rsidRPr="004D4A11">
              <w:t>Alteração</w:t>
            </w:r>
          </w:p>
        </w:tc>
      </w:tr>
      <w:tr w:rsidR="00CA04DF" w:rsidRPr="004D4A11" w14:paraId="75D80A0D" w14:textId="77777777" w:rsidTr="00E63A78">
        <w:trPr>
          <w:jc w:val="center"/>
        </w:trPr>
        <w:tc>
          <w:tcPr>
            <w:tcW w:w="4876" w:type="dxa"/>
            <w:hideMark/>
          </w:tcPr>
          <w:p w14:paraId="0763AF77" w14:textId="77777777" w:rsidR="00CA04DF" w:rsidRPr="004D4A11" w:rsidRDefault="00CA04DF" w:rsidP="00E63A78">
            <w:pPr>
              <w:pStyle w:val="Normal6a"/>
            </w:pPr>
            <w:r w:rsidRPr="004D4A11">
              <w:rPr>
                <w:b/>
                <w:i/>
              </w:rPr>
              <w:t>8.</w:t>
            </w:r>
            <w:r w:rsidRPr="004D4A11">
              <w:tab/>
            </w:r>
            <w:r w:rsidRPr="004D4A11">
              <w:rPr>
                <w:b/>
                <w:i/>
              </w:rPr>
              <w:t>Os Estados-Membros que, após o indeferimento de um pedido no âmbito do procedimento a que se refere o artigo 41.º, emitirem uma recusa de entrada nos termos do artigo 14.º do Regulamento (UE) 2016/399 e que tenham decidido não aplicar a Diretiva XXX/XXX/UE [Diretiva Regresso] nos casos abrangidos pelo artigo 2.º, n.º 2, alínea a), da mesma diretiva, devem assegurar que o tratamento e o nível de proteção dos nacionais de países terceiros e apátridas objeto de uma recusa de entrada estão em conformidade com o disposto no artigo 4.º, n.º 4, da Diretiva XXX/XXX/UE [Diretiva Regresso] e são equivalentes aos previstos nos n.os 2, 4 e 7 do presente artigo.»</w:t>
            </w:r>
          </w:p>
        </w:tc>
        <w:tc>
          <w:tcPr>
            <w:tcW w:w="4876" w:type="dxa"/>
            <w:hideMark/>
          </w:tcPr>
          <w:p w14:paraId="164F28AC" w14:textId="77777777" w:rsidR="00CA04DF" w:rsidRPr="004D4A11" w:rsidRDefault="00CA04DF" w:rsidP="00E63A78">
            <w:pPr>
              <w:pStyle w:val="Normal6a"/>
            </w:pPr>
            <w:r w:rsidRPr="004D4A11">
              <w:rPr>
                <w:b/>
                <w:i/>
              </w:rPr>
              <w:t>Suprimido</w:t>
            </w:r>
          </w:p>
        </w:tc>
      </w:tr>
    </w:tbl>
    <w:p w14:paraId="7C067E1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01F615E"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6EE70B1E" w14:textId="77777777" w:rsidR="00CA04DF" w:rsidRPr="004D4A11" w:rsidRDefault="00CA04DF" w:rsidP="00CA04DF">
      <w:pPr>
        <w:pStyle w:val="AmJustText"/>
      </w:pPr>
      <w:r w:rsidRPr="004D4A11">
        <w:t>Em conformidade com o compromisso sobre a Diretiva Regresso. Esta disposição corre o risco de criar um regime paralelo para alguns nacionais de países terceiros. A Diretiva Regresso deve ser sistematicamente aplicável.</w:t>
      </w:r>
    </w:p>
    <w:p w14:paraId="30A2720A" w14:textId="77777777" w:rsidR="00CA04DF" w:rsidRPr="004D4A11" w:rsidRDefault="00CA04DF" w:rsidP="00CA04DF">
      <w:r w:rsidRPr="004D4A11">
        <w:rPr>
          <w:rStyle w:val="HideTWBExt"/>
          <w:noProof w:val="0"/>
        </w:rPr>
        <w:t>&lt;/Amend&gt;</w:t>
      </w:r>
    </w:p>
    <w:p w14:paraId="0004D07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436</w:t>
      </w:r>
      <w:r w:rsidRPr="004D4A11">
        <w:rPr>
          <w:rStyle w:val="HideTWBExt"/>
          <w:noProof w:val="0"/>
        </w:rPr>
        <w:t>&lt;/NumAm&gt;</w:t>
      </w:r>
    </w:p>
    <w:p w14:paraId="53BF362F"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698E7CB2" w14:textId="77777777" w:rsidR="00CA04DF" w:rsidRPr="004D4A11" w:rsidRDefault="00CA04DF" w:rsidP="00CA04DF">
      <w:pPr>
        <w:pStyle w:val="NormalBold"/>
      </w:pPr>
      <w:r w:rsidRPr="004D4A11">
        <w:rPr>
          <w:rStyle w:val="HideTWBExt"/>
          <w:noProof w:val="0"/>
        </w:rPr>
        <w:t>&lt;/RepeatBlock-By&gt;</w:t>
      </w:r>
    </w:p>
    <w:p w14:paraId="1A52954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D358BBF" w14:textId="77777777" w:rsidR="00CA04DF" w:rsidRPr="004D4A11" w:rsidRDefault="00CA04DF" w:rsidP="00CA04DF">
      <w:pPr>
        <w:pStyle w:val="NormalBold"/>
      </w:pPr>
      <w:r w:rsidRPr="004D4A11">
        <w:rPr>
          <w:rStyle w:val="HideTWBExt"/>
          <w:noProof w:val="0"/>
        </w:rPr>
        <w:t>&lt;Article&gt;</w:t>
      </w:r>
      <w:r w:rsidRPr="004D4A11">
        <w:t>Artigo 41-A – n.º 8</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29977C6" w14:textId="77777777" w:rsidTr="00E63A78">
        <w:trPr>
          <w:trHeight w:val="240"/>
          <w:jc w:val="center"/>
        </w:trPr>
        <w:tc>
          <w:tcPr>
            <w:tcW w:w="9752" w:type="dxa"/>
            <w:gridSpan w:val="2"/>
          </w:tcPr>
          <w:p w14:paraId="3A3F1F1D" w14:textId="77777777" w:rsidR="00CA04DF" w:rsidRPr="004D4A11" w:rsidRDefault="00CA04DF" w:rsidP="00E63A78"/>
        </w:tc>
      </w:tr>
      <w:tr w:rsidR="00CA04DF" w:rsidRPr="004D4A11" w14:paraId="0E898D0B" w14:textId="77777777" w:rsidTr="00E63A78">
        <w:trPr>
          <w:trHeight w:val="240"/>
          <w:jc w:val="center"/>
        </w:trPr>
        <w:tc>
          <w:tcPr>
            <w:tcW w:w="4876" w:type="dxa"/>
            <w:hideMark/>
          </w:tcPr>
          <w:p w14:paraId="7494B168" w14:textId="77777777" w:rsidR="00CA04DF" w:rsidRPr="004D4A11" w:rsidRDefault="00CA04DF" w:rsidP="00E63A78">
            <w:pPr>
              <w:pStyle w:val="AmColumnHeading"/>
            </w:pPr>
            <w:r w:rsidRPr="004D4A11">
              <w:t>Texto da Comissão</w:t>
            </w:r>
          </w:p>
        </w:tc>
        <w:tc>
          <w:tcPr>
            <w:tcW w:w="4876" w:type="dxa"/>
            <w:hideMark/>
          </w:tcPr>
          <w:p w14:paraId="0766D1C1" w14:textId="77777777" w:rsidR="00CA04DF" w:rsidRPr="004D4A11" w:rsidRDefault="00CA04DF" w:rsidP="00E63A78">
            <w:pPr>
              <w:pStyle w:val="AmColumnHeading"/>
            </w:pPr>
            <w:r w:rsidRPr="004D4A11">
              <w:t>Alteração</w:t>
            </w:r>
          </w:p>
        </w:tc>
      </w:tr>
      <w:tr w:rsidR="00CA04DF" w:rsidRPr="004D4A11" w14:paraId="1CF1D3C5" w14:textId="77777777" w:rsidTr="00E63A78">
        <w:trPr>
          <w:jc w:val="center"/>
        </w:trPr>
        <w:tc>
          <w:tcPr>
            <w:tcW w:w="4876" w:type="dxa"/>
            <w:hideMark/>
          </w:tcPr>
          <w:p w14:paraId="4DF48DC0" w14:textId="77777777" w:rsidR="00CA04DF" w:rsidRPr="004D4A11" w:rsidRDefault="00CA04DF" w:rsidP="00E63A78">
            <w:pPr>
              <w:pStyle w:val="Normal6a"/>
            </w:pPr>
            <w:r w:rsidRPr="004D4A11">
              <w:rPr>
                <w:b/>
                <w:i/>
              </w:rPr>
              <w:t>8.</w:t>
            </w:r>
            <w:r w:rsidRPr="004D4A11">
              <w:tab/>
            </w:r>
            <w:r w:rsidRPr="004D4A11">
              <w:rPr>
                <w:b/>
                <w:i/>
              </w:rPr>
              <w:t>Os Estados-Membros que, após o indeferimento de um pedido no âmbito do procedimento a que se refere o artigo 41.º, emitirem uma recusa de entrada nos termos do artigo 14.º do Regulamento (UE) 2016/399 e que tenham decidido não aplicar a Diretiva XXX/XXX/UE [Diretiva Regresso] nos casos abrangidos pelo artigo 2.º, n.º 2, alínea a), da mesma diretiva, devem assegurar que o tratamento e o nível de proteção dos nacionais de países terceiros e apátridas objeto de uma recusa de entrada estão em conformidade com o disposto no artigo 4.º, n.º 4, da Diretiva XXX/XXX/UE [Diretiva Regresso] e são equivalentes aos previstos nos n.os 2, 4 e 7 do presente artigo.»</w:t>
            </w:r>
          </w:p>
        </w:tc>
        <w:tc>
          <w:tcPr>
            <w:tcW w:w="4876" w:type="dxa"/>
            <w:hideMark/>
          </w:tcPr>
          <w:p w14:paraId="39EEE5C7" w14:textId="77777777" w:rsidR="00CA04DF" w:rsidRPr="004D4A11" w:rsidRDefault="00CA04DF" w:rsidP="00E63A78">
            <w:pPr>
              <w:pStyle w:val="Normal6a"/>
            </w:pPr>
            <w:r w:rsidRPr="004D4A11">
              <w:rPr>
                <w:b/>
                <w:i/>
              </w:rPr>
              <w:t>Suprimido</w:t>
            </w:r>
          </w:p>
        </w:tc>
      </w:tr>
    </w:tbl>
    <w:p w14:paraId="0455E33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DF9923C" w14:textId="77777777" w:rsidR="00CA04DF" w:rsidRPr="004D4A11" w:rsidRDefault="00CA04DF" w:rsidP="00CA04DF">
      <w:r w:rsidRPr="004D4A11">
        <w:rPr>
          <w:rStyle w:val="HideTWBExt"/>
          <w:noProof w:val="0"/>
        </w:rPr>
        <w:t>&lt;/Amend&gt;</w:t>
      </w:r>
    </w:p>
    <w:p w14:paraId="5F77019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437</w:t>
      </w:r>
      <w:r w:rsidRPr="004D4A11">
        <w:rPr>
          <w:rStyle w:val="HideTWBExt"/>
          <w:noProof w:val="0"/>
        </w:rPr>
        <w:t>&lt;/NumAm&gt;</w:t>
      </w:r>
    </w:p>
    <w:p w14:paraId="73849023"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3F9A74D8" w14:textId="77777777" w:rsidR="00CA04DF" w:rsidRPr="004D4A11" w:rsidRDefault="00CA04DF" w:rsidP="00CA04DF">
      <w:pPr>
        <w:pStyle w:val="NormalBold"/>
      </w:pPr>
      <w:r w:rsidRPr="004D4A11">
        <w:rPr>
          <w:rStyle w:val="HideTWBExt"/>
          <w:noProof w:val="0"/>
        </w:rPr>
        <w:t>&lt;/RepeatBlock-By&gt;</w:t>
      </w:r>
    </w:p>
    <w:p w14:paraId="23814C2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252304E" w14:textId="77777777" w:rsidR="00CA04DF" w:rsidRPr="004D4A11" w:rsidRDefault="00CA04DF" w:rsidP="00CA04DF">
      <w:pPr>
        <w:pStyle w:val="NormalBold"/>
      </w:pPr>
      <w:r w:rsidRPr="004D4A11">
        <w:rPr>
          <w:rStyle w:val="HideTWBExt"/>
          <w:noProof w:val="0"/>
        </w:rPr>
        <w:t>&lt;Article&gt;</w:t>
      </w:r>
      <w:r w:rsidRPr="004D4A11">
        <w:t>Artigo 41-A – n.º 8</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88B1559" w14:textId="77777777" w:rsidTr="00E63A78">
        <w:trPr>
          <w:trHeight w:val="240"/>
          <w:jc w:val="center"/>
        </w:trPr>
        <w:tc>
          <w:tcPr>
            <w:tcW w:w="9752" w:type="dxa"/>
            <w:gridSpan w:val="2"/>
          </w:tcPr>
          <w:p w14:paraId="16140185" w14:textId="77777777" w:rsidR="00CA04DF" w:rsidRPr="004D4A11" w:rsidRDefault="00CA04DF" w:rsidP="00E63A78"/>
        </w:tc>
      </w:tr>
      <w:tr w:rsidR="00CA04DF" w:rsidRPr="004D4A11" w14:paraId="4DFE1A99" w14:textId="77777777" w:rsidTr="00E63A78">
        <w:trPr>
          <w:trHeight w:val="240"/>
          <w:jc w:val="center"/>
        </w:trPr>
        <w:tc>
          <w:tcPr>
            <w:tcW w:w="4876" w:type="dxa"/>
            <w:hideMark/>
          </w:tcPr>
          <w:p w14:paraId="2ABEBC7E" w14:textId="77777777" w:rsidR="00CA04DF" w:rsidRPr="004D4A11" w:rsidRDefault="00CA04DF" w:rsidP="00E63A78">
            <w:pPr>
              <w:pStyle w:val="AmColumnHeading"/>
            </w:pPr>
            <w:r w:rsidRPr="004D4A11">
              <w:t>Texto da Comissão</w:t>
            </w:r>
          </w:p>
        </w:tc>
        <w:tc>
          <w:tcPr>
            <w:tcW w:w="4876" w:type="dxa"/>
            <w:hideMark/>
          </w:tcPr>
          <w:p w14:paraId="7251FA59" w14:textId="77777777" w:rsidR="00CA04DF" w:rsidRPr="004D4A11" w:rsidRDefault="00CA04DF" w:rsidP="00E63A78">
            <w:pPr>
              <w:pStyle w:val="AmColumnHeading"/>
            </w:pPr>
            <w:r w:rsidRPr="004D4A11">
              <w:t>Alteração</w:t>
            </w:r>
          </w:p>
        </w:tc>
      </w:tr>
      <w:tr w:rsidR="00CA04DF" w:rsidRPr="004D4A11" w14:paraId="498E3274" w14:textId="77777777" w:rsidTr="00E63A78">
        <w:trPr>
          <w:jc w:val="center"/>
        </w:trPr>
        <w:tc>
          <w:tcPr>
            <w:tcW w:w="4876" w:type="dxa"/>
            <w:hideMark/>
          </w:tcPr>
          <w:p w14:paraId="284F3993" w14:textId="77777777" w:rsidR="00CA04DF" w:rsidRPr="004D4A11" w:rsidRDefault="00CA04DF" w:rsidP="00E63A78">
            <w:pPr>
              <w:pStyle w:val="Normal6a"/>
            </w:pPr>
            <w:r w:rsidRPr="004D4A11">
              <w:t>8.</w:t>
            </w:r>
            <w:r w:rsidRPr="004D4A11">
              <w:tab/>
              <w:t xml:space="preserve">Os Estados-Membros </w:t>
            </w:r>
            <w:r w:rsidRPr="004D4A11">
              <w:rPr>
                <w:b/>
                <w:i/>
              </w:rPr>
              <w:t>que, após o indeferimento de um pedido no âmbito do procedimento a que se refere o artigo 41.º, emitirem uma recusa de entrada nos termos do artigo 14.º do Regulamento (UE) 2016/399 e que tenham decidido</w:t>
            </w:r>
            <w:r w:rsidRPr="004D4A11">
              <w:t xml:space="preserve"> não aplicar a </w:t>
            </w:r>
            <w:r w:rsidRPr="004D4A11">
              <w:rPr>
                <w:b/>
                <w:i/>
              </w:rPr>
              <w:t>Diretiva XXX/XXX/UE</w:t>
            </w:r>
            <w:r w:rsidRPr="004D4A11">
              <w:t xml:space="preserve"> [Diretiva Regresso] nos casos abrangidos pelo artigo 2.º, n.º 2, alínea a), da mesma diretiva</w:t>
            </w:r>
            <w:r w:rsidRPr="004D4A11">
              <w:rPr>
                <w:b/>
                <w:i/>
              </w:rPr>
              <w:t>,</w:t>
            </w:r>
            <w:r w:rsidRPr="004D4A11">
              <w:t xml:space="preserve"> devem assegurar que o tratamento e o nível de proteção dos nacionais de países terceiros e apátridas objeto de uma recusa de entrada estão em conformidade com o disposto no artigo 4.º, n.º 4, da Diretiva XXX/XXX/UE [Diretiva Regresso] e são equivalentes aos previstos nos n.os 2, 4 e 7 do presente artigo.»</w:t>
            </w:r>
          </w:p>
        </w:tc>
        <w:tc>
          <w:tcPr>
            <w:tcW w:w="4876" w:type="dxa"/>
            <w:hideMark/>
          </w:tcPr>
          <w:p w14:paraId="026075A7" w14:textId="77777777" w:rsidR="00CA04DF" w:rsidRPr="004D4A11" w:rsidRDefault="00CA04DF" w:rsidP="00E63A78">
            <w:pPr>
              <w:pStyle w:val="Normal6a"/>
            </w:pPr>
            <w:r w:rsidRPr="004D4A11">
              <w:t>8.</w:t>
            </w:r>
            <w:r w:rsidRPr="004D4A11">
              <w:tab/>
              <w:t xml:space="preserve">Os Estados-Membros </w:t>
            </w:r>
            <w:r w:rsidRPr="004D4A11">
              <w:rPr>
                <w:b/>
                <w:i/>
              </w:rPr>
              <w:t>podem decidir</w:t>
            </w:r>
            <w:r w:rsidRPr="004D4A11">
              <w:t xml:space="preserve"> não aplicar a </w:t>
            </w:r>
            <w:r w:rsidRPr="004D4A11">
              <w:rPr>
                <w:b/>
                <w:i/>
              </w:rPr>
              <w:t>Diretiva /UE</w:t>
            </w:r>
            <w:r w:rsidRPr="004D4A11">
              <w:t xml:space="preserve"> [Diretiva Regresso] nos casos abrangidos pelo artigo 2.º, n.º 2, alínea a), da mesma diretiva</w:t>
            </w:r>
            <w:r w:rsidRPr="004D4A11">
              <w:rPr>
                <w:b/>
                <w:i/>
              </w:rPr>
              <w:t>. Os Estados-Membros</w:t>
            </w:r>
            <w:r w:rsidRPr="004D4A11">
              <w:t xml:space="preserve"> devem assegurar que o tratamento e o nível de proteção dos nacionais de países terceiros e apátridas objeto de uma recusa de entrada estão em conformidade com o disposto no artigo 4.º, n.º 4, da Diretiva XXX/XXX/UE [Diretiva Regresso] e são equivalentes aos previstos nos n.os 2, 4 e 7 do presente artigo.»</w:t>
            </w:r>
          </w:p>
        </w:tc>
      </w:tr>
    </w:tbl>
    <w:p w14:paraId="6F325B1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9DE699C" w14:textId="77777777" w:rsidR="00CA04DF" w:rsidRPr="004D4A11" w:rsidRDefault="00CA04DF" w:rsidP="00CA04DF">
      <w:r w:rsidRPr="004D4A11">
        <w:rPr>
          <w:rStyle w:val="HideTWBExt"/>
          <w:noProof w:val="0"/>
        </w:rPr>
        <w:t>&lt;/Amend&gt;</w:t>
      </w:r>
    </w:p>
    <w:p w14:paraId="3DBCDA7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438</w:t>
      </w:r>
      <w:r w:rsidRPr="004D4A11">
        <w:rPr>
          <w:rStyle w:val="HideTWBExt"/>
          <w:noProof w:val="0"/>
        </w:rPr>
        <w:t>&lt;/NumAm&gt;</w:t>
      </w:r>
    </w:p>
    <w:p w14:paraId="1116E526"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3661A052" w14:textId="77777777" w:rsidR="00CA04DF" w:rsidRPr="004D4A11" w:rsidRDefault="00CA04DF" w:rsidP="00CA04DF">
      <w:pPr>
        <w:pStyle w:val="NormalBold"/>
      </w:pPr>
      <w:r w:rsidRPr="004D4A11">
        <w:rPr>
          <w:rStyle w:val="HideTWBExt"/>
          <w:noProof w:val="0"/>
        </w:rPr>
        <w:t>&lt;/RepeatBlock-By&gt;</w:t>
      </w:r>
    </w:p>
    <w:p w14:paraId="5A50487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4FA20C1" w14:textId="77777777" w:rsidR="00CA04DF" w:rsidRPr="004D4A11" w:rsidRDefault="00CA04DF" w:rsidP="00CA04DF">
      <w:pPr>
        <w:pStyle w:val="NormalBold"/>
      </w:pPr>
      <w:r w:rsidRPr="004D4A11">
        <w:rPr>
          <w:rStyle w:val="HideTWBExt"/>
          <w:noProof w:val="0"/>
        </w:rPr>
        <w:t>&lt;Article&gt;</w:t>
      </w:r>
      <w:r w:rsidRPr="004D4A11">
        <w:t>Artigo 41-A – n.º 8</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EA7B2EC" w14:textId="77777777" w:rsidTr="00E63A78">
        <w:trPr>
          <w:trHeight w:val="240"/>
          <w:jc w:val="center"/>
        </w:trPr>
        <w:tc>
          <w:tcPr>
            <w:tcW w:w="9752" w:type="dxa"/>
            <w:gridSpan w:val="2"/>
          </w:tcPr>
          <w:p w14:paraId="1AC7662E" w14:textId="77777777" w:rsidR="00CA04DF" w:rsidRPr="004D4A11" w:rsidRDefault="00CA04DF" w:rsidP="00E63A78"/>
        </w:tc>
      </w:tr>
      <w:tr w:rsidR="00CA04DF" w:rsidRPr="004D4A11" w14:paraId="63863D02" w14:textId="77777777" w:rsidTr="00E63A78">
        <w:trPr>
          <w:trHeight w:val="240"/>
          <w:jc w:val="center"/>
        </w:trPr>
        <w:tc>
          <w:tcPr>
            <w:tcW w:w="4876" w:type="dxa"/>
            <w:hideMark/>
          </w:tcPr>
          <w:p w14:paraId="3287FB20" w14:textId="77777777" w:rsidR="00CA04DF" w:rsidRPr="004D4A11" w:rsidRDefault="00CA04DF" w:rsidP="00E63A78">
            <w:pPr>
              <w:pStyle w:val="AmColumnHeading"/>
            </w:pPr>
            <w:r w:rsidRPr="004D4A11">
              <w:t>Texto da Comissão</w:t>
            </w:r>
          </w:p>
        </w:tc>
        <w:tc>
          <w:tcPr>
            <w:tcW w:w="4876" w:type="dxa"/>
            <w:hideMark/>
          </w:tcPr>
          <w:p w14:paraId="25B9C9FA" w14:textId="77777777" w:rsidR="00CA04DF" w:rsidRPr="004D4A11" w:rsidRDefault="00CA04DF" w:rsidP="00E63A78">
            <w:pPr>
              <w:pStyle w:val="AmColumnHeading"/>
            </w:pPr>
            <w:r w:rsidRPr="004D4A11">
              <w:t>Alteração</w:t>
            </w:r>
          </w:p>
        </w:tc>
      </w:tr>
      <w:tr w:rsidR="00CA04DF" w:rsidRPr="004D4A11" w14:paraId="03F0DD32" w14:textId="77777777" w:rsidTr="00E63A78">
        <w:trPr>
          <w:jc w:val="center"/>
        </w:trPr>
        <w:tc>
          <w:tcPr>
            <w:tcW w:w="4876" w:type="dxa"/>
            <w:hideMark/>
          </w:tcPr>
          <w:p w14:paraId="2FDF509E" w14:textId="77777777" w:rsidR="00CA04DF" w:rsidRPr="004D4A11" w:rsidRDefault="00CA04DF" w:rsidP="00E63A78">
            <w:pPr>
              <w:pStyle w:val="Normal6a"/>
            </w:pPr>
            <w:r w:rsidRPr="004D4A11">
              <w:t>8.</w:t>
            </w:r>
            <w:r w:rsidRPr="004D4A11">
              <w:tab/>
              <w:t xml:space="preserve">Os Estados-Membros que, após o indeferimento de um pedido no âmbito do procedimento a que se refere o artigo 41.º, </w:t>
            </w:r>
            <w:r w:rsidRPr="004D4A11">
              <w:rPr>
                <w:b/>
                <w:i/>
              </w:rPr>
              <w:t>emitirem</w:t>
            </w:r>
            <w:r w:rsidRPr="004D4A11">
              <w:t xml:space="preserve"> uma recusa de entrada nos termos do artigo 14.º do Regulamento (UE) 2016/399 e </w:t>
            </w:r>
            <w:r w:rsidRPr="004D4A11">
              <w:rPr>
                <w:b/>
                <w:i/>
              </w:rPr>
              <w:t>que tenham decidido não aplicar a Diretiva XXX/XXX/UE [Diretiva Regresso] nos casos abrangidos pelo artigo 2.º, n.º 2, alínea a), da mesma diretiva,</w:t>
            </w:r>
            <w:r w:rsidRPr="004D4A11">
              <w:t xml:space="preserve"> devem assegurar que o tratamento e o nível de proteção dos nacionais de países terceiros e apátridas objeto </w:t>
            </w:r>
            <w:r w:rsidRPr="004D4A11">
              <w:rPr>
                <w:b/>
                <w:i/>
              </w:rPr>
              <w:t>de uma recusa de entrada</w:t>
            </w:r>
            <w:r w:rsidRPr="004D4A11">
              <w:t xml:space="preserve"> estão em conformidade com o disposto no artigo 4.º, n.º 4, da Diretiva XXX/XXX/UE [Diretiva Regresso] e são equivalentes aos previstos nos n.os 2, 4 e 7 do presente artigo.»</w:t>
            </w:r>
          </w:p>
        </w:tc>
        <w:tc>
          <w:tcPr>
            <w:tcW w:w="4876" w:type="dxa"/>
            <w:hideMark/>
          </w:tcPr>
          <w:p w14:paraId="25247D8A" w14:textId="77777777" w:rsidR="00CA04DF" w:rsidRPr="004D4A11" w:rsidRDefault="00CA04DF" w:rsidP="00E63A78">
            <w:pPr>
              <w:pStyle w:val="Normal6a"/>
            </w:pPr>
            <w:r w:rsidRPr="004D4A11">
              <w:t>8.</w:t>
            </w:r>
            <w:r w:rsidRPr="004D4A11">
              <w:tab/>
              <w:t xml:space="preserve">Os Estados-Membros que </w:t>
            </w:r>
            <w:r w:rsidRPr="004D4A11">
              <w:rPr>
                <w:b/>
                <w:i/>
              </w:rPr>
              <w:t>tenham decidido não aplicar a Diretiva XXX/XXX/UE [Diretiva Regresso] ao abrigo do artigo 2.º, n.º 2, alínea a), da mesma diretiva</w:t>
            </w:r>
            <w:r w:rsidRPr="004D4A11">
              <w:t xml:space="preserve">, após o indeferimento de um pedido no âmbito do procedimento a que se refere o artigo 41.º, </w:t>
            </w:r>
            <w:r w:rsidRPr="004D4A11">
              <w:rPr>
                <w:b/>
                <w:i/>
              </w:rPr>
              <w:t>podem emitir</w:t>
            </w:r>
            <w:r w:rsidRPr="004D4A11">
              <w:t xml:space="preserve"> uma recusa de entrada nos termos do artigo 14.º do Regulamento (UE) 2016/399 e devem assegurar que o tratamento e o nível de proteção dos nacionais de países terceiros e apátridas objeto </w:t>
            </w:r>
            <w:r w:rsidRPr="004D4A11">
              <w:rPr>
                <w:b/>
                <w:i/>
              </w:rPr>
              <w:t>dos seus procedimentos nacionais</w:t>
            </w:r>
            <w:r w:rsidRPr="004D4A11">
              <w:t xml:space="preserve"> estão em conformidade com o disposto no artigo 4.º, n.º 4, da Diretiva XXX/XXX/UE [Diretiva Regresso] e são equivalentes aos previstos nos n.os 2, 4 e 7 do presente artigo.»</w:t>
            </w:r>
          </w:p>
        </w:tc>
      </w:tr>
    </w:tbl>
    <w:p w14:paraId="4A62744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E13623E" w14:textId="77777777" w:rsidR="00CA04DF" w:rsidRPr="004D4A11" w:rsidRDefault="00CA04DF" w:rsidP="00CA04DF">
      <w:r w:rsidRPr="004D4A11">
        <w:rPr>
          <w:rStyle w:val="HideTWBExt"/>
          <w:noProof w:val="0"/>
        </w:rPr>
        <w:t>&lt;/Amend&gt;</w:t>
      </w:r>
    </w:p>
    <w:p w14:paraId="1408323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439</w:t>
      </w:r>
      <w:r w:rsidRPr="004D4A11">
        <w:rPr>
          <w:rStyle w:val="HideTWBExt"/>
          <w:noProof w:val="0"/>
        </w:rPr>
        <w:t>&lt;/NumAm&gt;</w:t>
      </w:r>
    </w:p>
    <w:p w14:paraId="197AD613" w14:textId="77777777" w:rsidR="00CA04DF" w:rsidRPr="004D4A11" w:rsidRDefault="00CA04DF" w:rsidP="00CA04DF">
      <w:pPr>
        <w:pStyle w:val="NormalBold"/>
      </w:pPr>
      <w:r w:rsidRPr="004D4A11">
        <w:rPr>
          <w:rStyle w:val="HideTWBExt"/>
          <w:noProof w:val="0"/>
        </w:rPr>
        <w:t>&lt;RepeatBlock-By&gt;&lt;Members&gt;</w:t>
      </w:r>
      <w:r w:rsidRPr="004D4A11">
        <w:t>Elissavet Vozemberg-Vrionidi, Loucas Fourlas, Juan Ignacio Zoido Álvarez</w:t>
      </w:r>
      <w:r w:rsidRPr="004D4A11">
        <w:rPr>
          <w:rStyle w:val="HideTWBExt"/>
          <w:noProof w:val="0"/>
        </w:rPr>
        <w:t>&lt;/Members&gt;</w:t>
      </w:r>
    </w:p>
    <w:p w14:paraId="187360EF" w14:textId="77777777" w:rsidR="00CA04DF" w:rsidRPr="004D4A11" w:rsidRDefault="00CA04DF" w:rsidP="00CA04DF">
      <w:pPr>
        <w:pStyle w:val="NormalBold"/>
      </w:pPr>
      <w:r w:rsidRPr="004D4A11">
        <w:rPr>
          <w:rStyle w:val="HideTWBExt"/>
          <w:noProof w:val="0"/>
        </w:rPr>
        <w:t>&lt;/RepeatBlock-By&gt;</w:t>
      </w:r>
    </w:p>
    <w:p w14:paraId="1D5A75F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26D1120" w14:textId="77777777" w:rsidR="00CA04DF" w:rsidRPr="004D4A11" w:rsidRDefault="00CA04DF" w:rsidP="00CA04DF">
      <w:pPr>
        <w:pStyle w:val="NormalBold"/>
      </w:pPr>
      <w:r w:rsidRPr="004D4A11">
        <w:rPr>
          <w:rStyle w:val="HideTWBExt"/>
          <w:noProof w:val="0"/>
        </w:rPr>
        <w:t>&lt;Article&gt;</w:t>
      </w:r>
      <w:r w:rsidRPr="004D4A11">
        <w:t>Artigo 41-B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91E48F5" w14:textId="77777777" w:rsidTr="00E63A78">
        <w:trPr>
          <w:trHeight w:val="240"/>
          <w:jc w:val="center"/>
        </w:trPr>
        <w:tc>
          <w:tcPr>
            <w:tcW w:w="9752" w:type="dxa"/>
            <w:gridSpan w:val="2"/>
          </w:tcPr>
          <w:p w14:paraId="1D36C488" w14:textId="77777777" w:rsidR="00CA04DF" w:rsidRPr="004D4A11" w:rsidRDefault="00CA04DF" w:rsidP="00E63A78"/>
        </w:tc>
      </w:tr>
      <w:tr w:rsidR="00CA04DF" w:rsidRPr="004D4A11" w14:paraId="6A47885D" w14:textId="77777777" w:rsidTr="00E63A78">
        <w:trPr>
          <w:trHeight w:val="240"/>
          <w:jc w:val="center"/>
        </w:trPr>
        <w:tc>
          <w:tcPr>
            <w:tcW w:w="4876" w:type="dxa"/>
            <w:hideMark/>
          </w:tcPr>
          <w:p w14:paraId="79E1B7A4" w14:textId="77777777" w:rsidR="00CA04DF" w:rsidRPr="004D4A11" w:rsidRDefault="00CA04DF" w:rsidP="00E63A78">
            <w:pPr>
              <w:pStyle w:val="AmColumnHeading"/>
            </w:pPr>
            <w:r w:rsidRPr="004D4A11">
              <w:t>Texto da Comissão</w:t>
            </w:r>
          </w:p>
        </w:tc>
        <w:tc>
          <w:tcPr>
            <w:tcW w:w="4876" w:type="dxa"/>
            <w:hideMark/>
          </w:tcPr>
          <w:p w14:paraId="634F0A35" w14:textId="77777777" w:rsidR="00CA04DF" w:rsidRPr="004D4A11" w:rsidRDefault="00CA04DF" w:rsidP="00E63A78">
            <w:pPr>
              <w:pStyle w:val="AmColumnHeading"/>
            </w:pPr>
            <w:r w:rsidRPr="004D4A11">
              <w:t>Alteração</w:t>
            </w:r>
          </w:p>
        </w:tc>
      </w:tr>
      <w:tr w:rsidR="00CA04DF" w:rsidRPr="004D4A11" w14:paraId="721726E0" w14:textId="77777777" w:rsidTr="00E63A78">
        <w:trPr>
          <w:jc w:val="center"/>
        </w:trPr>
        <w:tc>
          <w:tcPr>
            <w:tcW w:w="4876" w:type="dxa"/>
          </w:tcPr>
          <w:p w14:paraId="55475451" w14:textId="77777777" w:rsidR="00CA04DF" w:rsidRPr="004D4A11" w:rsidRDefault="00CA04DF" w:rsidP="00E63A78">
            <w:pPr>
              <w:jc w:val="center"/>
              <w:rPr>
                <w:b/>
                <w:i/>
              </w:rPr>
            </w:pPr>
          </w:p>
        </w:tc>
        <w:tc>
          <w:tcPr>
            <w:tcW w:w="4876" w:type="dxa"/>
            <w:hideMark/>
          </w:tcPr>
          <w:p w14:paraId="2C7A7CEC" w14:textId="77777777" w:rsidR="00CA04DF" w:rsidRPr="004D4A11" w:rsidRDefault="00CA04DF" w:rsidP="00E63A78">
            <w:pPr>
              <w:pStyle w:val="Normal6a"/>
              <w:jc w:val="center"/>
              <w:rPr>
                <w:b/>
                <w:i/>
              </w:rPr>
            </w:pPr>
            <w:r w:rsidRPr="004D4A11">
              <w:rPr>
                <w:b/>
                <w:i/>
              </w:rPr>
              <w:t>Artigo 41-B</w:t>
            </w:r>
          </w:p>
        </w:tc>
      </w:tr>
      <w:tr w:rsidR="00CA04DF" w:rsidRPr="004D4A11" w14:paraId="646C47C1" w14:textId="77777777" w:rsidTr="00E63A78">
        <w:trPr>
          <w:jc w:val="center"/>
        </w:trPr>
        <w:tc>
          <w:tcPr>
            <w:tcW w:w="4876" w:type="dxa"/>
          </w:tcPr>
          <w:p w14:paraId="7D3B419A" w14:textId="77777777" w:rsidR="00CA04DF" w:rsidRPr="004D4A11" w:rsidRDefault="00CA04DF" w:rsidP="00E63A78">
            <w:pPr>
              <w:jc w:val="center"/>
              <w:rPr>
                <w:b/>
                <w:i/>
              </w:rPr>
            </w:pPr>
          </w:p>
        </w:tc>
        <w:tc>
          <w:tcPr>
            <w:tcW w:w="4876" w:type="dxa"/>
            <w:hideMark/>
          </w:tcPr>
          <w:p w14:paraId="6550B63E" w14:textId="77777777" w:rsidR="00CA04DF" w:rsidRPr="004D4A11" w:rsidRDefault="00CA04DF" w:rsidP="00E63A78">
            <w:pPr>
              <w:pStyle w:val="Normal6a"/>
              <w:jc w:val="center"/>
              <w:rPr>
                <w:b/>
                <w:i/>
              </w:rPr>
            </w:pPr>
            <w:r w:rsidRPr="004D4A11">
              <w:rPr>
                <w:b/>
                <w:i/>
              </w:rPr>
              <w:t>Pessoal no procedimento de fronteira</w:t>
            </w:r>
          </w:p>
        </w:tc>
      </w:tr>
      <w:tr w:rsidR="00CA04DF" w:rsidRPr="004D4A11" w14:paraId="5C40BE04" w14:textId="77777777" w:rsidTr="00E63A78">
        <w:trPr>
          <w:jc w:val="center"/>
        </w:trPr>
        <w:tc>
          <w:tcPr>
            <w:tcW w:w="4876" w:type="dxa"/>
          </w:tcPr>
          <w:p w14:paraId="2909B226" w14:textId="77777777" w:rsidR="00CA04DF" w:rsidRPr="004D4A11" w:rsidRDefault="00CA04DF" w:rsidP="00E63A78">
            <w:pPr>
              <w:pStyle w:val="Normal6a"/>
            </w:pPr>
          </w:p>
        </w:tc>
        <w:tc>
          <w:tcPr>
            <w:tcW w:w="4876" w:type="dxa"/>
            <w:hideMark/>
          </w:tcPr>
          <w:p w14:paraId="74041905" w14:textId="77777777" w:rsidR="00CA04DF" w:rsidRPr="004D4A11" w:rsidRDefault="00CA04DF" w:rsidP="00E63A78">
            <w:pPr>
              <w:pStyle w:val="Normal6a"/>
            </w:pPr>
            <w:r w:rsidRPr="004D4A11">
              <w:rPr>
                <w:b/>
                <w:i/>
              </w:rPr>
              <w:t>1.</w:t>
            </w:r>
            <w:r w:rsidRPr="004D4A11">
              <w:tab/>
            </w:r>
            <w:r w:rsidRPr="004D4A11">
              <w:rPr>
                <w:b/>
                <w:i/>
              </w:rPr>
              <w:t>Os Estados-Membros asseguram que o pessoal envolvido no procedimento de fronteira recebe um nível adequado de formação em todas as circunstâncias. Os Estados-Membros asseguram ainda que os requerentes dispõem de acesso efetivo a organizações não governamentais nas estruturas utilizadas para efeitos de um procedimento de fronteira. </w:t>
            </w:r>
          </w:p>
        </w:tc>
      </w:tr>
      <w:tr w:rsidR="00CA04DF" w:rsidRPr="004D4A11" w14:paraId="24781E73" w14:textId="77777777" w:rsidTr="00E63A78">
        <w:trPr>
          <w:jc w:val="center"/>
        </w:trPr>
        <w:tc>
          <w:tcPr>
            <w:tcW w:w="4876" w:type="dxa"/>
          </w:tcPr>
          <w:p w14:paraId="3AC67A31" w14:textId="77777777" w:rsidR="00CA04DF" w:rsidRPr="004D4A11" w:rsidRDefault="00CA04DF" w:rsidP="00E63A78">
            <w:pPr>
              <w:pStyle w:val="Normal6a"/>
            </w:pPr>
          </w:p>
        </w:tc>
        <w:tc>
          <w:tcPr>
            <w:tcW w:w="4876" w:type="dxa"/>
          </w:tcPr>
          <w:p w14:paraId="6B4A825D" w14:textId="77777777" w:rsidR="00CA04DF" w:rsidRPr="004D4A11" w:rsidRDefault="00CA04DF" w:rsidP="00E63A78">
            <w:pPr>
              <w:pStyle w:val="Normal6a"/>
              <w:rPr>
                <w:b/>
                <w:i/>
              </w:rPr>
            </w:pPr>
            <w:r w:rsidRPr="004D4A11">
              <w:rPr>
                <w:b/>
                <w:i/>
              </w:rPr>
              <w:t>2.</w:t>
            </w:r>
            <w:r w:rsidRPr="004D4A11">
              <w:tab/>
            </w:r>
            <w:r w:rsidRPr="004D4A11">
              <w:rPr>
                <w:b/>
                <w:i/>
              </w:rPr>
              <w:t>Quando solicitado por um Estado-Membro, os órgãos, organismos e agências da União prestam-lhe apoio rápido e específico no âmbito do procedimento de fronteira, conforme especificado no artigo 57.º-A, nomeadamente quando esse Estado-Membro registar um aumento significativo de pedidos.</w:t>
            </w:r>
          </w:p>
        </w:tc>
      </w:tr>
    </w:tbl>
    <w:p w14:paraId="2F34F49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D977A3B" w14:textId="77777777" w:rsidR="00CA04DF" w:rsidRPr="004D4A11" w:rsidRDefault="00CA04DF" w:rsidP="00CA04DF">
      <w:r w:rsidRPr="004D4A11">
        <w:rPr>
          <w:rStyle w:val="HideTWBExt"/>
          <w:noProof w:val="0"/>
        </w:rPr>
        <w:t>&lt;/Amend&gt;</w:t>
      </w:r>
    </w:p>
    <w:p w14:paraId="3A08224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440</w:t>
      </w:r>
      <w:r w:rsidRPr="004D4A11">
        <w:rPr>
          <w:rStyle w:val="HideTWBExt"/>
          <w:noProof w:val="0"/>
        </w:rPr>
        <w:t>&lt;/NumAm&gt;</w:t>
      </w:r>
    </w:p>
    <w:p w14:paraId="651723A7"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43BFAA2A" w14:textId="77777777" w:rsidR="00CA04DF" w:rsidRPr="004D4A11" w:rsidRDefault="00CA04DF" w:rsidP="00CA04DF">
      <w:pPr>
        <w:pStyle w:val="NormalBold"/>
      </w:pPr>
      <w:r w:rsidRPr="004D4A11">
        <w:rPr>
          <w:rStyle w:val="HideTWBExt"/>
          <w:noProof w:val="0"/>
        </w:rPr>
        <w:t>&lt;/RepeatBlock-By&gt;</w:t>
      </w:r>
    </w:p>
    <w:p w14:paraId="2AEFE7B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0987AB8" w14:textId="77777777" w:rsidR="00CA04DF" w:rsidRPr="004D4A11" w:rsidRDefault="00CA04DF" w:rsidP="00CA04DF">
      <w:pPr>
        <w:pStyle w:val="NormalBold"/>
      </w:pPr>
      <w:r w:rsidRPr="004D4A11">
        <w:rPr>
          <w:rStyle w:val="HideTWBExt"/>
          <w:noProof w:val="0"/>
        </w:rPr>
        <w:t>&lt;Article&gt;</w:t>
      </w:r>
      <w:r w:rsidRPr="004D4A11">
        <w:t>Artigo 43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965C8B6" w14:textId="77777777" w:rsidTr="00E63A78">
        <w:trPr>
          <w:trHeight w:val="240"/>
          <w:jc w:val="center"/>
        </w:trPr>
        <w:tc>
          <w:tcPr>
            <w:tcW w:w="9752" w:type="dxa"/>
            <w:gridSpan w:val="2"/>
          </w:tcPr>
          <w:p w14:paraId="04A8C3A2" w14:textId="77777777" w:rsidR="00CA04DF" w:rsidRPr="004D4A11" w:rsidRDefault="00CA04DF" w:rsidP="00E63A78"/>
        </w:tc>
      </w:tr>
      <w:tr w:rsidR="00CA04DF" w:rsidRPr="004D4A11" w14:paraId="1DA7EAED" w14:textId="77777777" w:rsidTr="00E63A78">
        <w:trPr>
          <w:trHeight w:val="240"/>
          <w:jc w:val="center"/>
        </w:trPr>
        <w:tc>
          <w:tcPr>
            <w:tcW w:w="4876" w:type="dxa"/>
            <w:hideMark/>
          </w:tcPr>
          <w:p w14:paraId="30D1C410" w14:textId="77777777" w:rsidR="00CA04DF" w:rsidRPr="004D4A11" w:rsidRDefault="00CA04DF" w:rsidP="00E63A78">
            <w:pPr>
              <w:pStyle w:val="AmColumnHeading"/>
            </w:pPr>
            <w:r w:rsidRPr="004D4A11">
              <w:t>Texto da Comissão</w:t>
            </w:r>
          </w:p>
        </w:tc>
        <w:tc>
          <w:tcPr>
            <w:tcW w:w="4876" w:type="dxa"/>
            <w:hideMark/>
          </w:tcPr>
          <w:p w14:paraId="7A5B5A66" w14:textId="77777777" w:rsidR="00CA04DF" w:rsidRPr="004D4A11" w:rsidRDefault="00CA04DF" w:rsidP="00E63A78">
            <w:pPr>
              <w:pStyle w:val="AmColumnHeading"/>
            </w:pPr>
            <w:r w:rsidRPr="004D4A11">
              <w:t>Alteração</w:t>
            </w:r>
          </w:p>
        </w:tc>
      </w:tr>
      <w:tr w:rsidR="00CA04DF" w:rsidRPr="004D4A11" w14:paraId="7570D193" w14:textId="77777777" w:rsidTr="00E63A78">
        <w:trPr>
          <w:jc w:val="center"/>
        </w:trPr>
        <w:tc>
          <w:tcPr>
            <w:tcW w:w="4876" w:type="dxa"/>
            <w:hideMark/>
          </w:tcPr>
          <w:p w14:paraId="4DEC40EA" w14:textId="77777777" w:rsidR="00CA04DF" w:rsidRPr="004D4A11" w:rsidRDefault="00CA04DF" w:rsidP="00E63A78">
            <w:pPr>
              <w:pStyle w:val="Normal6a"/>
            </w:pPr>
            <w:r w:rsidRPr="004D4A11">
              <w:rPr>
                <w:b/>
                <w:i/>
              </w:rPr>
              <w:t>(17)</w:t>
            </w:r>
            <w:r w:rsidRPr="004D4A11">
              <w:tab/>
            </w:r>
            <w:r w:rsidRPr="004D4A11">
              <w:rPr>
                <w:b/>
                <w:i/>
              </w:rPr>
              <w:t>O artigo 43.º é alterado do seguinte modo:</w:t>
            </w:r>
          </w:p>
        </w:tc>
        <w:tc>
          <w:tcPr>
            <w:tcW w:w="4876" w:type="dxa"/>
            <w:hideMark/>
          </w:tcPr>
          <w:p w14:paraId="7B834166" w14:textId="77777777" w:rsidR="00CA04DF" w:rsidRPr="004D4A11" w:rsidRDefault="00CA04DF" w:rsidP="00E63A78">
            <w:pPr>
              <w:pStyle w:val="Normal6a"/>
            </w:pPr>
            <w:r w:rsidRPr="004D4A11">
              <w:rPr>
                <w:b/>
                <w:i/>
              </w:rPr>
              <w:t>Suprimido</w:t>
            </w:r>
          </w:p>
        </w:tc>
      </w:tr>
      <w:tr w:rsidR="00CA04DF" w:rsidRPr="004D4A11" w14:paraId="15AE1CB1" w14:textId="77777777" w:rsidTr="00E63A78">
        <w:trPr>
          <w:jc w:val="center"/>
        </w:trPr>
        <w:tc>
          <w:tcPr>
            <w:tcW w:w="4876" w:type="dxa"/>
            <w:hideMark/>
          </w:tcPr>
          <w:p w14:paraId="0424E76C" w14:textId="77777777" w:rsidR="00CA04DF" w:rsidRPr="004D4A11" w:rsidRDefault="00CA04DF" w:rsidP="00E63A78">
            <w:pPr>
              <w:pStyle w:val="Normal6a"/>
            </w:pPr>
            <w:r w:rsidRPr="004D4A11">
              <w:rPr>
                <w:b/>
                <w:i/>
              </w:rPr>
              <w:t>(a) «É suprimida a alínea a).</w:t>
            </w:r>
          </w:p>
        </w:tc>
        <w:tc>
          <w:tcPr>
            <w:tcW w:w="4876" w:type="dxa"/>
          </w:tcPr>
          <w:p w14:paraId="16CEC6D2" w14:textId="77777777" w:rsidR="00CA04DF" w:rsidRPr="004D4A11" w:rsidRDefault="00CA04DF" w:rsidP="00E63A78">
            <w:pPr>
              <w:pStyle w:val="Normal6a"/>
            </w:pPr>
          </w:p>
        </w:tc>
      </w:tr>
      <w:tr w:rsidR="00CA04DF" w:rsidRPr="004D4A11" w14:paraId="33E11456" w14:textId="77777777" w:rsidTr="00E63A78">
        <w:trPr>
          <w:jc w:val="center"/>
        </w:trPr>
        <w:tc>
          <w:tcPr>
            <w:tcW w:w="4876" w:type="dxa"/>
            <w:hideMark/>
          </w:tcPr>
          <w:p w14:paraId="538F60D5" w14:textId="77777777" w:rsidR="00CA04DF" w:rsidRPr="004D4A11" w:rsidRDefault="00CA04DF" w:rsidP="00E63A78">
            <w:pPr>
              <w:pStyle w:val="Normal6a"/>
            </w:pPr>
            <w:r w:rsidRPr="004D4A11">
              <w:rPr>
                <w:b/>
                <w:i/>
              </w:rPr>
              <w:t>Ao artigo 43.º é aditada a seguinte alínea c):</w:t>
            </w:r>
          </w:p>
        </w:tc>
        <w:tc>
          <w:tcPr>
            <w:tcW w:w="4876" w:type="dxa"/>
          </w:tcPr>
          <w:p w14:paraId="3E829D80" w14:textId="77777777" w:rsidR="00CA04DF" w:rsidRPr="004D4A11" w:rsidRDefault="00CA04DF" w:rsidP="00E63A78">
            <w:pPr>
              <w:pStyle w:val="Normal6a"/>
            </w:pPr>
          </w:p>
        </w:tc>
      </w:tr>
      <w:tr w:rsidR="00CA04DF" w:rsidRPr="004D4A11" w14:paraId="11C0126A" w14:textId="77777777" w:rsidTr="00E63A78">
        <w:trPr>
          <w:jc w:val="center"/>
        </w:trPr>
        <w:tc>
          <w:tcPr>
            <w:tcW w:w="4876" w:type="dxa"/>
            <w:hideMark/>
          </w:tcPr>
          <w:p w14:paraId="5CD6031A" w14:textId="77777777" w:rsidR="00CA04DF" w:rsidRPr="004D4A11" w:rsidRDefault="00CA04DF" w:rsidP="00E63A78">
            <w:pPr>
              <w:pStyle w:val="Normal6a"/>
            </w:pPr>
            <w:r w:rsidRPr="004D4A11">
              <w:rPr>
                <w:b/>
                <w:i/>
              </w:rPr>
              <w:t>c) Um primeiro pedido subsequente tenha sido apresentado no prazo de um ano a contar da decisão da autoridade responsável pela decisão em relação ao primeiro pedido unicamente com o intuito de atrasar ou impedir a execução de uma decisão de regresso, que resultaria no afastamento iminente do requerente do Estado-Membro, na pendência da decisão que declare esse pedido inadmissível, nos casos em que seja imediatamente evidente para a autoridade responsável pela decisão que não foram apresentados novos elementos nos termos do artigo 42.º, n.º 4.»</w:t>
            </w:r>
          </w:p>
        </w:tc>
        <w:tc>
          <w:tcPr>
            <w:tcW w:w="4876" w:type="dxa"/>
          </w:tcPr>
          <w:p w14:paraId="1941F0D0" w14:textId="77777777" w:rsidR="00CA04DF" w:rsidRPr="004D4A11" w:rsidRDefault="00CA04DF" w:rsidP="00E63A78">
            <w:pPr>
              <w:pStyle w:val="Normal6a"/>
            </w:pPr>
          </w:p>
        </w:tc>
      </w:tr>
    </w:tbl>
    <w:p w14:paraId="108F1E7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D915ACE" w14:textId="77777777" w:rsidR="00CA04DF" w:rsidRPr="004D4A11" w:rsidRDefault="00CA04DF" w:rsidP="00CA04DF">
      <w:r w:rsidRPr="004D4A11">
        <w:rPr>
          <w:rStyle w:val="HideTWBExt"/>
          <w:noProof w:val="0"/>
        </w:rPr>
        <w:t>&lt;/Amend&gt;</w:t>
      </w:r>
    </w:p>
    <w:p w14:paraId="743BE6A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441</w:t>
      </w:r>
      <w:r w:rsidRPr="004D4A11">
        <w:rPr>
          <w:rStyle w:val="HideTWBExt"/>
          <w:noProof w:val="0"/>
        </w:rPr>
        <w:t>&lt;/NumAm&gt;</w:t>
      </w:r>
    </w:p>
    <w:p w14:paraId="390C947F"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2A9A17B" w14:textId="77777777" w:rsidR="00CA04DF" w:rsidRPr="004D4A11" w:rsidRDefault="00CA04DF" w:rsidP="00CA04DF">
      <w:pPr>
        <w:pStyle w:val="NormalBold"/>
      </w:pPr>
      <w:r w:rsidRPr="004D4A11">
        <w:rPr>
          <w:rStyle w:val="HideTWBExt"/>
          <w:noProof w:val="0"/>
        </w:rPr>
        <w:t>&lt;/RepeatBlock-By&gt;</w:t>
      </w:r>
    </w:p>
    <w:p w14:paraId="30A4C14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B969EB9" w14:textId="77777777" w:rsidR="00CA04DF" w:rsidRPr="004D4A11" w:rsidRDefault="00CA04DF" w:rsidP="00CA04DF">
      <w:pPr>
        <w:pStyle w:val="NormalBold"/>
      </w:pPr>
      <w:r w:rsidRPr="004D4A11">
        <w:rPr>
          <w:rStyle w:val="HideTWBExt"/>
          <w:noProof w:val="0"/>
        </w:rPr>
        <w:t>&lt;Article&gt;</w:t>
      </w:r>
      <w:r w:rsidRPr="004D4A11">
        <w:t>Artigo 43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D29EBA8" w14:textId="77777777" w:rsidTr="00E63A78">
        <w:trPr>
          <w:trHeight w:val="240"/>
          <w:jc w:val="center"/>
        </w:trPr>
        <w:tc>
          <w:tcPr>
            <w:tcW w:w="9752" w:type="dxa"/>
            <w:gridSpan w:val="2"/>
          </w:tcPr>
          <w:p w14:paraId="1C53FD52" w14:textId="77777777" w:rsidR="00CA04DF" w:rsidRPr="004D4A11" w:rsidRDefault="00CA04DF" w:rsidP="00E63A78"/>
        </w:tc>
      </w:tr>
      <w:tr w:rsidR="00CA04DF" w:rsidRPr="004D4A11" w14:paraId="4B666987" w14:textId="77777777" w:rsidTr="00E63A78">
        <w:trPr>
          <w:trHeight w:val="240"/>
          <w:jc w:val="center"/>
        </w:trPr>
        <w:tc>
          <w:tcPr>
            <w:tcW w:w="4876" w:type="dxa"/>
            <w:hideMark/>
          </w:tcPr>
          <w:p w14:paraId="2C428711" w14:textId="77777777" w:rsidR="00CA04DF" w:rsidRPr="004D4A11" w:rsidRDefault="00CA04DF" w:rsidP="00E63A78">
            <w:pPr>
              <w:pStyle w:val="AmColumnHeading"/>
            </w:pPr>
            <w:r w:rsidRPr="004D4A11">
              <w:t>Texto da Comissão</w:t>
            </w:r>
          </w:p>
        </w:tc>
        <w:tc>
          <w:tcPr>
            <w:tcW w:w="4876" w:type="dxa"/>
            <w:hideMark/>
          </w:tcPr>
          <w:p w14:paraId="0F445465" w14:textId="77777777" w:rsidR="00CA04DF" w:rsidRPr="004D4A11" w:rsidRDefault="00CA04DF" w:rsidP="00E63A78">
            <w:pPr>
              <w:pStyle w:val="AmColumnHeading"/>
            </w:pPr>
            <w:r w:rsidRPr="004D4A11">
              <w:t>Alteração</w:t>
            </w:r>
          </w:p>
        </w:tc>
      </w:tr>
      <w:tr w:rsidR="00CA04DF" w:rsidRPr="004D4A11" w14:paraId="3F2BD002" w14:textId="77777777" w:rsidTr="00E63A78">
        <w:trPr>
          <w:jc w:val="center"/>
        </w:trPr>
        <w:tc>
          <w:tcPr>
            <w:tcW w:w="4876" w:type="dxa"/>
            <w:hideMark/>
          </w:tcPr>
          <w:p w14:paraId="32EB3AC8" w14:textId="77777777" w:rsidR="00CA04DF" w:rsidRPr="004D4A11" w:rsidRDefault="00CA04DF" w:rsidP="00E63A78">
            <w:pPr>
              <w:pStyle w:val="Normal6a"/>
            </w:pPr>
            <w:r w:rsidRPr="004D4A11">
              <w:rPr>
                <w:b/>
                <w:i/>
              </w:rPr>
              <w:t>(17)</w:t>
            </w:r>
            <w:r w:rsidRPr="004D4A11">
              <w:tab/>
            </w:r>
            <w:r w:rsidRPr="004D4A11">
              <w:rPr>
                <w:b/>
                <w:i/>
              </w:rPr>
              <w:t>O artigo 43.º é alterado do seguinte modo:</w:t>
            </w:r>
          </w:p>
        </w:tc>
        <w:tc>
          <w:tcPr>
            <w:tcW w:w="4876" w:type="dxa"/>
            <w:hideMark/>
          </w:tcPr>
          <w:p w14:paraId="053AE33A" w14:textId="77777777" w:rsidR="00CA04DF" w:rsidRPr="004D4A11" w:rsidRDefault="00CA04DF" w:rsidP="00E63A78">
            <w:pPr>
              <w:pStyle w:val="Normal6a"/>
            </w:pPr>
            <w:r w:rsidRPr="004D4A11">
              <w:rPr>
                <w:b/>
                <w:i/>
              </w:rPr>
              <w:t>Suprimido</w:t>
            </w:r>
          </w:p>
        </w:tc>
      </w:tr>
      <w:tr w:rsidR="00CA04DF" w:rsidRPr="004D4A11" w14:paraId="5E09A61B" w14:textId="77777777" w:rsidTr="00E63A78">
        <w:trPr>
          <w:jc w:val="center"/>
        </w:trPr>
        <w:tc>
          <w:tcPr>
            <w:tcW w:w="4876" w:type="dxa"/>
            <w:hideMark/>
          </w:tcPr>
          <w:p w14:paraId="0ED7AF73" w14:textId="77777777" w:rsidR="00CA04DF" w:rsidRPr="004D4A11" w:rsidRDefault="00CA04DF" w:rsidP="00E63A78">
            <w:pPr>
              <w:pStyle w:val="Normal6a"/>
            </w:pPr>
            <w:r w:rsidRPr="004D4A11">
              <w:rPr>
                <w:b/>
                <w:i/>
              </w:rPr>
              <w:t>(a) «É suprimida a alínea a).</w:t>
            </w:r>
          </w:p>
        </w:tc>
        <w:tc>
          <w:tcPr>
            <w:tcW w:w="4876" w:type="dxa"/>
          </w:tcPr>
          <w:p w14:paraId="037296A3" w14:textId="77777777" w:rsidR="00CA04DF" w:rsidRPr="004D4A11" w:rsidRDefault="00CA04DF" w:rsidP="00E63A78">
            <w:pPr>
              <w:pStyle w:val="Normal6a"/>
            </w:pPr>
          </w:p>
        </w:tc>
      </w:tr>
      <w:tr w:rsidR="00CA04DF" w:rsidRPr="004D4A11" w14:paraId="0EBDA122" w14:textId="77777777" w:rsidTr="00E63A78">
        <w:trPr>
          <w:jc w:val="center"/>
        </w:trPr>
        <w:tc>
          <w:tcPr>
            <w:tcW w:w="4876" w:type="dxa"/>
            <w:hideMark/>
          </w:tcPr>
          <w:p w14:paraId="3336512C" w14:textId="77777777" w:rsidR="00CA04DF" w:rsidRPr="004D4A11" w:rsidRDefault="00CA04DF" w:rsidP="00E63A78">
            <w:pPr>
              <w:pStyle w:val="Normal6a"/>
            </w:pPr>
            <w:r w:rsidRPr="004D4A11">
              <w:rPr>
                <w:b/>
                <w:i/>
              </w:rPr>
              <w:t>Ao artigo 43.º é aditada a seguinte alínea c):</w:t>
            </w:r>
          </w:p>
        </w:tc>
        <w:tc>
          <w:tcPr>
            <w:tcW w:w="4876" w:type="dxa"/>
          </w:tcPr>
          <w:p w14:paraId="45D4C606" w14:textId="77777777" w:rsidR="00CA04DF" w:rsidRPr="004D4A11" w:rsidRDefault="00CA04DF" w:rsidP="00E63A78">
            <w:pPr>
              <w:pStyle w:val="Normal6a"/>
            </w:pPr>
          </w:p>
        </w:tc>
      </w:tr>
      <w:tr w:rsidR="00CA04DF" w:rsidRPr="004D4A11" w14:paraId="42AEA6D2" w14:textId="77777777" w:rsidTr="00E63A78">
        <w:trPr>
          <w:jc w:val="center"/>
        </w:trPr>
        <w:tc>
          <w:tcPr>
            <w:tcW w:w="4876" w:type="dxa"/>
            <w:hideMark/>
          </w:tcPr>
          <w:p w14:paraId="1BDB5DBC" w14:textId="77777777" w:rsidR="00CA04DF" w:rsidRPr="004D4A11" w:rsidRDefault="00CA04DF" w:rsidP="00E63A78">
            <w:pPr>
              <w:pStyle w:val="Normal6a"/>
            </w:pPr>
            <w:r w:rsidRPr="004D4A11">
              <w:rPr>
                <w:b/>
                <w:i/>
              </w:rPr>
              <w:t>c) Um primeiro pedido subsequente tenha sido apresentado no prazo de um ano a contar da decisão da autoridade responsável pela decisão em relação ao primeiro pedido unicamente com o intuito de atrasar ou impedir a execução de uma decisão de regresso, que resultaria no afastamento iminente do requerente do Estado-Membro, na pendência da decisão que declare esse pedido inadmissível, nos casos em que seja imediatamente evidente para a autoridade responsável pela decisão que não foram apresentados novos elementos nos termos do artigo 42.º, n.º 4.»</w:t>
            </w:r>
          </w:p>
        </w:tc>
        <w:tc>
          <w:tcPr>
            <w:tcW w:w="4876" w:type="dxa"/>
          </w:tcPr>
          <w:p w14:paraId="49A7BA9B" w14:textId="77777777" w:rsidR="00CA04DF" w:rsidRPr="004D4A11" w:rsidRDefault="00CA04DF" w:rsidP="00E63A78">
            <w:pPr>
              <w:pStyle w:val="Normal6a"/>
            </w:pPr>
          </w:p>
        </w:tc>
      </w:tr>
    </w:tbl>
    <w:p w14:paraId="4142B05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672C7BA" w14:textId="77777777" w:rsidR="00CA04DF" w:rsidRPr="004D4A11" w:rsidRDefault="00CA04DF" w:rsidP="00CA04DF">
      <w:r w:rsidRPr="004D4A11">
        <w:rPr>
          <w:rStyle w:val="HideTWBExt"/>
          <w:noProof w:val="0"/>
        </w:rPr>
        <w:t>&lt;/Amend&gt;</w:t>
      </w:r>
    </w:p>
    <w:p w14:paraId="18CDA20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442</w:t>
      </w:r>
      <w:r w:rsidRPr="004D4A11">
        <w:rPr>
          <w:rStyle w:val="HideTWBExt"/>
          <w:noProof w:val="0"/>
        </w:rPr>
        <w:t>&lt;/NumAm&gt;</w:t>
      </w:r>
    </w:p>
    <w:p w14:paraId="23CEB83F"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4C7F1577" w14:textId="77777777" w:rsidR="00CA04DF" w:rsidRPr="004D4A11" w:rsidRDefault="00CA04DF" w:rsidP="00CA04DF">
      <w:pPr>
        <w:pStyle w:val="NormalBold"/>
      </w:pPr>
      <w:r w:rsidRPr="004D4A11">
        <w:rPr>
          <w:rStyle w:val="HideTWBExt"/>
          <w:noProof w:val="0"/>
        </w:rPr>
        <w:t>&lt;/RepeatBlock-By&gt;</w:t>
      </w:r>
    </w:p>
    <w:p w14:paraId="4267422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E60EC45" w14:textId="77777777" w:rsidR="00CA04DF" w:rsidRPr="004D4A11" w:rsidRDefault="00CA04DF" w:rsidP="00CA04DF">
      <w:pPr>
        <w:pStyle w:val="NormalBold"/>
      </w:pPr>
      <w:r w:rsidRPr="004D4A11">
        <w:rPr>
          <w:rStyle w:val="HideTWBExt"/>
          <w:noProof w:val="0"/>
        </w:rPr>
        <w:t>&lt;Article&gt;</w:t>
      </w:r>
      <w:r w:rsidRPr="004D4A11">
        <w:t>Artigo 43 – parágrafo 2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A23963D" w14:textId="77777777" w:rsidTr="00E63A78">
        <w:trPr>
          <w:trHeight w:val="240"/>
          <w:jc w:val="center"/>
        </w:trPr>
        <w:tc>
          <w:tcPr>
            <w:tcW w:w="9752" w:type="dxa"/>
            <w:gridSpan w:val="2"/>
          </w:tcPr>
          <w:p w14:paraId="3754C558" w14:textId="77777777" w:rsidR="00CA04DF" w:rsidRPr="004D4A11" w:rsidRDefault="00CA04DF" w:rsidP="00E63A78"/>
        </w:tc>
      </w:tr>
      <w:tr w:rsidR="00CA04DF" w:rsidRPr="004D4A11" w14:paraId="1D3EDD47" w14:textId="77777777" w:rsidTr="00E63A78">
        <w:trPr>
          <w:trHeight w:val="240"/>
          <w:jc w:val="center"/>
        </w:trPr>
        <w:tc>
          <w:tcPr>
            <w:tcW w:w="4876" w:type="dxa"/>
            <w:hideMark/>
          </w:tcPr>
          <w:p w14:paraId="524770C2" w14:textId="77777777" w:rsidR="00CA04DF" w:rsidRPr="004D4A11" w:rsidRDefault="00CA04DF" w:rsidP="00E63A78">
            <w:pPr>
              <w:pStyle w:val="AmColumnHeading"/>
            </w:pPr>
            <w:r w:rsidRPr="004D4A11">
              <w:t>Texto da Comissão</w:t>
            </w:r>
          </w:p>
        </w:tc>
        <w:tc>
          <w:tcPr>
            <w:tcW w:w="4876" w:type="dxa"/>
            <w:hideMark/>
          </w:tcPr>
          <w:p w14:paraId="19BDB113" w14:textId="77777777" w:rsidR="00CA04DF" w:rsidRPr="004D4A11" w:rsidRDefault="00CA04DF" w:rsidP="00E63A78">
            <w:pPr>
              <w:pStyle w:val="AmColumnHeading"/>
            </w:pPr>
            <w:r w:rsidRPr="004D4A11">
              <w:t>Alteração</w:t>
            </w:r>
          </w:p>
        </w:tc>
      </w:tr>
      <w:tr w:rsidR="00CA04DF" w:rsidRPr="004D4A11" w14:paraId="64AE8D09" w14:textId="77777777" w:rsidTr="00E63A78">
        <w:trPr>
          <w:jc w:val="center"/>
        </w:trPr>
        <w:tc>
          <w:tcPr>
            <w:tcW w:w="4876" w:type="dxa"/>
            <w:hideMark/>
          </w:tcPr>
          <w:p w14:paraId="0FBBA930" w14:textId="77777777" w:rsidR="00CA04DF" w:rsidRPr="004D4A11" w:rsidRDefault="00CA04DF" w:rsidP="00E63A78">
            <w:pPr>
              <w:pStyle w:val="Normal6a"/>
            </w:pPr>
            <w:r w:rsidRPr="004D4A11">
              <w:t>c)</w:t>
            </w:r>
            <w:r w:rsidRPr="004D4A11">
              <w:tab/>
              <w:t>Um primeiro pedido subsequente tenha sido apresentado no prazo de um ano a contar da decisão da autoridade responsável pela decisão em relação ao primeiro pedido unicamente com o intuito de atrasar ou impedir a execução de uma decisão de regresso, que resultaria no afastamento iminente do requerente do Estado-Membro, na pendência da decisão que declare esse pedido inadmissível, nos casos em que seja imediatamente evidente para a autoridade responsável pela decisão que não foram apresentados novos elementos nos termos do artigo 42.º, n.º 4.»</w:t>
            </w:r>
          </w:p>
        </w:tc>
        <w:tc>
          <w:tcPr>
            <w:tcW w:w="4876" w:type="dxa"/>
            <w:hideMark/>
          </w:tcPr>
          <w:p w14:paraId="2D56595A" w14:textId="77777777" w:rsidR="00CA04DF" w:rsidRPr="004D4A11" w:rsidRDefault="00CA04DF" w:rsidP="00E63A78">
            <w:pPr>
              <w:pStyle w:val="Normal6a"/>
            </w:pPr>
            <w:r w:rsidRPr="004D4A11">
              <w:t>c)</w:t>
            </w:r>
            <w:r w:rsidRPr="004D4A11">
              <w:tab/>
              <w:t xml:space="preserve">Um primeiro pedido subsequente tenha sido apresentado no prazo de um ano a contar da decisão da autoridade responsável pela decisão em relação ao primeiro pedido </w:t>
            </w:r>
            <w:r w:rsidRPr="004D4A11">
              <w:rPr>
                <w:b/>
                <w:i/>
              </w:rPr>
              <w:t>e um órgão jurisdicional tiver determinado que este foi apresentado</w:t>
            </w:r>
            <w:r w:rsidRPr="004D4A11">
              <w:t xml:space="preserve"> unicamente com o intuito de atrasar ou impedir a execução de uma decisão de regresso, que resultaria no afastamento iminente do requerente do Estado-Membro, na pendência da decisão que declare esse pedido inadmissível, nos casos em que seja imediatamente evidente para a autoridade responsável pela decisão que não foram apresentados novos elementos nos termos do artigo 42.º, n.º 4.»</w:t>
            </w:r>
          </w:p>
        </w:tc>
      </w:tr>
    </w:tbl>
    <w:p w14:paraId="17658D1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DE206F1"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53311AC0" w14:textId="77777777" w:rsidR="00CA04DF" w:rsidRPr="004D4A11" w:rsidRDefault="00CA04DF" w:rsidP="00CA04DF">
      <w:pPr>
        <w:pStyle w:val="AmJustText"/>
      </w:pPr>
      <w:r w:rsidRPr="004D4A11">
        <w:t>Por razões de coerência com as alterações anteriores.</w:t>
      </w:r>
    </w:p>
    <w:p w14:paraId="1DDC115E" w14:textId="77777777" w:rsidR="00CA04DF" w:rsidRPr="004D4A11" w:rsidRDefault="00CA04DF" w:rsidP="00CA04DF">
      <w:r w:rsidRPr="004D4A11">
        <w:rPr>
          <w:rStyle w:val="HideTWBExt"/>
          <w:noProof w:val="0"/>
        </w:rPr>
        <w:t>&lt;/Amend&gt;</w:t>
      </w:r>
    </w:p>
    <w:p w14:paraId="6DDF361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443</w:t>
      </w:r>
      <w:r w:rsidRPr="004D4A11">
        <w:rPr>
          <w:rStyle w:val="HideTWBExt"/>
          <w:noProof w:val="0"/>
        </w:rPr>
        <w:t>&lt;/NumAm&gt;</w:t>
      </w:r>
    </w:p>
    <w:p w14:paraId="272C15C2"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614B8CDD" w14:textId="77777777" w:rsidR="00CA04DF" w:rsidRPr="004D4A11" w:rsidRDefault="00CA04DF" w:rsidP="00CA04DF">
      <w:pPr>
        <w:pStyle w:val="NormalBold"/>
      </w:pPr>
      <w:r w:rsidRPr="004D4A11">
        <w:rPr>
          <w:rStyle w:val="HideTWBExt"/>
          <w:noProof w:val="0"/>
        </w:rPr>
        <w:t>&lt;/RepeatBlock-By&gt;</w:t>
      </w:r>
    </w:p>
    <w:p w14:paraId="2A67EEE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043D320" w14:textId="77777777" w:rsidR="00CA04DF" w:rsidRPr="004D4A11" w:rsidRDefault="00CA04DF" w:rsidP="00CA04DF">
      <w:pPr>
        <w:pStyle w:val="NormalBold"/>
      </w:pPr>
      <w:r w:rsidRPr="004D4A11">
        <w:rPr>
          <w:rStyle w:val="HideTWBExt"/>
          <w:noProof w:val="0"/>
        </w:rPr>
        <w:t>&lt;Article&gt;</w:t>
      </w:r>
      <w:r w:rsidRPr="004D4A11">
        <w:t>Artigo 43 – parágrafo 2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7B938C3" w14:textId="77777777" w:rsidTr="00E63A78">
        <w:trPr>
          <w:trHeight w:val="240"/>
          <w:jc w:val="center"/>
        </w:trPr>
        <w:tc>
          <w:tcPr>
            <w:tcW w:w="9752" w:type="dxa"/>
            <w:gridSpan w:val="2"/>
          </w:tcPr>
          <w:p w14:paraId="750764F6" w14:textId="77777777" w:rsidR="00CA04DF" w:rsidRPr="004D4A11" w:rsidRDefault="00CA04DF" w:rsidP="00E63A78"/>
        </w:tc>
      </w:tr>
      <w:tr w:rsidR="00CA04DF" w:rsidRPr="004D4A11" w14:paraId="79BFC0CE" w14:textId="77777777" w:rsidTr="00E63A78">
        <w:trPr>
          <w:trHeight w:val="240"/>
          <w:jc w:val="center"/>
        </w:trPr>
        <w:tc>
          <w:tcPr>
            <w:tcW w:w="4876" w:type="dxa"/>
            <w:hideMark/>
          </w:tcPr>
          <w:p w14:paraId="57C3735F" w14:textId="77777777" w:rsidR="00CA04DF" w:rsidRPr="004D4A11" w:rsidRDefault="00CA04DF" w:rsidP="00E63A78">
            <w:pPr>
              <w:pStyle w:val="AmColumnHeading"/>
            </w:pPr>
            <w:r w:rsidRPr="004D4A11">
              <w:t>Texto da Comissão</w:t>
            </w:r>
          </w:p>
        </w:tc>
        <w:tc>
          <w:tcPr>
            <w:tcW w:w="4876" w:type="dxa"/>
            <w:hideMark/>
          </w:tcPr>
          <w:p w14:paraId="002DD7E3" w14:textId="77777777" w:rsidR="00CA04DF" w:rsidRPr="004D4A11" w:rsidRDefault="00CA04DF" w:rsidP="00E63A78">
            <w:pPr>
              <w:pStyle w:val="AmColumnHeading"/>
            </w:pPr>
            <w:r w:rsidRPr="004D4A11">
              <w:t>Alteração</w:t>
            </w:r>
          </w:p>
        </w:tc>
      </w:tr>
      <w:tr w:rsidR="00CA04DF" w:rsidRPr="004D4A11" w14:paraId="205FB869" w14:textId="77777777" w:rsidTr="00E63A78">
        <w:trPr>
          <w:jc w:val="center"/>
        </w:trPr>
        <w:tc>
          <w:tcPr>
            <w:tcW w:w="4876" w:type="dxa"/>
            <w:hideMark/>
          </w:tcPr>
          <w:p w14:paraId="4C549885" w14:textId="77777777" w:rsidR="00CA04DF" w:rsidRPr="004D4A11" w:rsidRDefault="00CA04DF" w:rsidP="00E63A78">
            <w:pPr>
              <w:pStyle w:val="Normal6a"/>
            </w:pPr>
            <w:r w:rsidRPr="004D4A11">
              <w:t>c)</w:t>
            </w:r>
            <w:r w:rsidRPr="004D4A11">
              <w:tab/>
              <w:t xml:space="preserve">Um </w:t>
            </w:r>
            <w:r w:rsidRPr="004D4A11">
              <w:rPr>
                <w:b/>
                <w:i/>
              </w:rPr>
              <w:t>primeiro</w:t>
            </w:r>
            <w:r w:rsidRPr="004D4A11">
              <w:t xml:space="preserve"> pedido subsequente tenha sido apresentado </w:t>
            </w:r>
            <w:r w:rsidRPr="004D4A11">
              <w:rPr>
                <w:b/>
                <w:i/>
              </w:rPr>
              <w:t>no prazo de um ano a contar da decisão da autoridade responsável pela decisão em relação ao primeiro pedido</w:t>
            </w:r>
            <w:r w:rsidRPr="004D4A11">
              <w:t xml:space="preserve"> unicamente com o intuito de atrasar ou impedir a execução de uma decisão de regresso, que resultaria no afastamento iminente do requerente do Estado-Membro, na pendência da decisão que declare esse pedido inadmissível, nos casos em que seja imediatamente evidente para a autoridade responsável pela decisão que não foram apresentados novos elementos nos termos do artigo 42.º, n.º 4.»</w:t>
            </w:r>
          </w:p>
        </w:tc>
        <w:tc>
          <w:tcPr>
            <w:tcW w:w="4876" w:type="dxa"/>
            <w:hideMark/>
          </w:tcPr>
          <w:p w14:paraId="646C0DF1" w14:textId="77777777" w:rsidR="00CA04DF" w:rsidRPr="004D4A11" w:rsidRDefault="00CA04DF" w:rsidP="00E63A78">
            <w:pPr>
              <w:pStyle w:val="Normal6a"/>
            </w:pPr>
            <w:r w:rsidRPr="004D4A11">
              <w:t>c)</w:t>
            </w:r>
            <w:r w:rsidRPr="004D4A11">
              <w:tab/>
              <w:t>Um pedido subsequente tenha sido apresentado unicamente com o intuito de atrasar ou impedir a execução de uma decisão de regresso, que resultaria no afastamento iminente do requerente do Estado-Membro, na pendência da decisão que declare esse pedido inadmissível, nos casos em que seja imediatamente evidente para a autoridade responsável pela decisão que não foram apresentados novos elementos nos termos do artigo 42.º, n.º 4.»</w:t>
            </w:r>
          </w:p>
        </w:tc>
      </w:tr>
    </w:tbl>
    <w:p w14:paraId="1332502A"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C3A21B2" w14:textId="77777777" w:rsidR="00CA04DF" w:rsidRPr="004D4A11" w:rsidRDefault="00CA04DF" w:rsidP="00CA04DF">
      <w:r w:rsidRPr="004D4A11">
        <w:rPr>
          <w:rStyle w:val="HideTWBExt"/>
          <w:noProof w:val="0"/>
        </w:rPr>
        <w:t>&lt;/Amend&gt;</w:t>
      </w:r>
    </w:p>
    <w:p w14:paraId="162426F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444</w:t>
      </w:r>
      <w:r w:rsidRPr="004D4A11">
        <w:rPr>
          <w:rStyle w:val="HideTWBExt"/>
          <w:noProof w:val="0"/>
        </w:rPr>
        <w:t>&lt;/NumAm&gt;</w:t>
      </w:r>
    </w:p>
    <w:p w14:paraId="03F67FEF"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2296B6E3" w14:textId="77777777" w:rsidR="00CA04DF" w:rsidRPr="004D4A11" w:rsidRDefault="00CA04DF" w:rsidP="00CA04DF">
      <w:pPr>
        <w:pStyle w:val="NormalBold"/>
      </w:pPr>
      <w:r w:rsidRPr="004D4A11">
        <w:rPr>
          <w:rStyle w:val="HideTWBExt"/>
          <w:noProof w:val="0"/>
        </w:rPr>
        <w:t>&lt;/RepeatBlock-By&gt;</w:t>
      </w:r>
    </w:p>
    <w:p w14:paraId="0AF2EBC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44ACA97" w14:textId="77777777" w:rsidR="00CA04DF" w:rsidRPr="004D4A11" w:rsidRDefault="00CA04DF" w:rsidP="00CA04DF">
      <w:pPr>
        <w:pStyle w:val="NormalBold"/>
      </w:pPr>
      <w:r w:rsidRPr="004D4A11">
        <w:rPr>
          <w:rStyle w:val="HideTWBExt"/>
          <w:noProof w:val="0"/>
        </w:rPr>
        <w:t>&lt;Article&gt;</w:t>
      </w:r>
      <w:r w:rsidRPr="004D4A11">
        <w:t>Artigo 43 – parágrafo 2 – alínea c)</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571DC50" w14:textId="77777777" w:rsidTr="00E63A78">
        <w:trPr>
          <w:trHeight w:val="240"/>
          <w:jc w:val="center"/>
        </w:trPr>
        <w:tc>
          <w:tcPr>
            <w:tcW w:w="9752" w:type="dxa"/>
            <w:gridSpan w:val="2"/>
          </w:tcPr>
          <w:p w14:paraId="644AD247" w14:textId="77777777" w:rsidR="00CA04DF" w:rsidRPr="004D4A11" w:rsidRDefault="00CA04DF" w:rsidP="00E63A78"/>
        </w:tc>
      </w:tr>
      <w:tr w:rsidR="00CA04DF" w:rsidRPr="004D4A11" w14:paraId="262929BB" w14:textId="77777777" w:rsidTr="00E63A78">
        <w:trPr>
          <w:trHeight w:val="240"/>
          <w:jc w:val="center"/>
        </w:trPr>
        <w:tc>
          <w:tcPr>
            <w:tcW w:w="4876" w:type="dxa"/>
            <w:hideMark/>
          </w:tcPr>
          <w:p w14:paraId="1C1DBFD5" w14:textId="77777777" w:rsidR="00CA04DF" w:rsidRPr="004D4A11" w:rsidRDefault="00CA04DF" w:rsidP="00E63A78">
            <w:pPr>
              <w:pStyle w:val="AmColumnHeading"/>
            </w:pPr>
            <w:r w:rsidRPr="004D4A11">
              <w:t>Texto da Comissão</w:t>
            </w:r>
          </w:p>
        </w:tc>
        <w:tc>
          <w:tcPr>
            <w:tcW w:w="4876" w:type="dxa"/>
            <w:hideMark/>
          </w:tcPr>
          <w:p w14:paraId="3C550EE5" w14:textId="77777777" w:rsidR="00CA04DF" w:rsidRPr="004D4A11" w:rsidRDefault="00CA04DF" w:rsidP="00E63A78">
            <w:pPr>
              <w:pStyle w:val="AmColumnHeading"/>
            </w:pPr>
            <w:r w:rsidRPr="004D4A11">
              <w:t>Alteração</w:t>
            </w:r>
          </w:p>
        </w:tc>
      </w:tr>
      <w:tr w:rsidR="00CA04DF" w:rsidRPr="004D4A11" w14:paraId="47AC51B2" w14:textId="77777777" w:rsidTr="00E63A78">
        <w:trPr>
          <w:jc w:val="center"/>
        </w:trPr>
        <w:tc>
          <w:tcPr>
            <w:tcW w:w="4876" w:type="dxa"/>
            <w:hideMark/>
          </w:tcPr>
          <w:p w14:paraId="1432A9CD" w14:textId="77777777" w:rsidR="00CA04DF" w:rsidRPr="004D4A11" w:rsidRDefault="00CA04DF" w:rsidP="00E63A78">
            <w:pPr>
              <w:pStyle w:val="Normal6a"/>
            </w:pPr>
            <w:r w:rsidRPr="004D4A11">
              <w:t>c)</w:t>
            </w:r>
            <w:r w:rsidRPr="004D4A11">
              <w:tab/>
              <w:t xml:space="preserve">Um primeiro pedido subsequente tenha sido apresentado </w:t>
            </w:r>
            <w:r w:rsidRPr="004D4A11">
              <w:rPr>
                <w:b/>
                <w:i/>
              </w:rPr>
              <w:t>no prazo de um ano a contar da decisão da autoridade responsável pela decisão em relação ao primeiro pedido</w:t>
            </w:r>
            <w:r w:rsidRPr="004D4A11">
              <w:t xml:space="preserve"> unicamente com o intuito de atrasar ou impedir a execução de uma decisão de regresso, que resultaria no afastamento iminente do requerente do Estado-Membro, na pendência da decisão que declare esse pedido inadmissível, nos casos em que seja imediatamente evidente para a autoridade responsável pela decisão que não foram apresentados novos elementos nos termos do artigo 42.º, n.º 4.»</w:t>
            </w:r>
          </w:p>
        </w:tc>
        <w:tc>
          <w:tcPr>
            <w:tcW w:w="4876" w:type="dxa"/>
            <w:hideMark/>
          </w:tcPr>
          <w:p w14:paraId="76A8E028" w14:textId="77777777" w:rsidR="00CA04DF" w:rsidRPr="004D4A11" w:rsidRDefault="00CA04DF" w:rsidP="00E63A78">
            <w:pPr>
              <w:pStyle w:val="Normal6a"/>
            </w:pPr>
            <w:r w:rsidRPr="004D4A11">
              <w:t>c)</w:t>
            </w:r>
            <w:r w:rsidRPr="004D4A11">
              <w:tab/>
              <w:t>Um primeiro pedido subsequente tenha sido apresentado unicamente com o intuito de atrasar ou impedir a execução de uma decisão de regresso, que resultaria no afastamento iminente do requerente do Estado-Membro, na pendência da decisão que declare esse pedido inadmissível, nos casos em que seja imediatamente evidente para a autoridade responsável pela decisão que não foram apresentados novos elementos nos termos do artigo 42.º, n.º 4.»</w:t>
            </w:r>
          </w:p>
        </w:tc>
      </w:tr>
    </w:tbl>
    <w:p w14:paraId="38C6FA8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486A161" w14:textId="77777777" w:rsidR="00CA04DF" w:rsidRPr="004D4A11" w:rsidRDefault="00CA04DF" w:rsidP="00CA04DF">
      <w:r w:rsidRPr="004D4A11">
        <w:rPr>
          <w:rStyle w:val="HideTWBExt"/>
          <w:noProof w:val="0"/>
        </w:rPr>
        <w:t>&lt;/Amend&gt;</w:t>
      </w:r>
    </w:p>
    <w:p w14:paraId="6E9619B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445</w:t>
      </w:r>
      <w:r w:rsidRPr="004D4A11">
        <w:rPr>
          <w:rStyle w:val="HideTWBExt"/>
          <w:noProof w:val="0"/>
        </w:rPr>
        <w:t>&lt;/NumAm&gt;</w:t>
      </w:r>
    </w:p>
    <w:p w14:paraId="0F665C7A"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64F66EB0" w14:textId="77777777" w:rsidR="00CA04DF" w:rsidRPr="004D4A11" w:rsidRDefault="00CA04DF" w:rsidP="00CA04DF">
      <w:pPr>
        <w:pStyle w:val="NormalBold"/>
      </w:pPr>
      <w:r w:rsidRPr="004D4A11">
        <w:rPr>
          <w:rStyle w:val="HideTWBExt"/>
          <w:noProof w:val="0"/>
        </w:rPr>
        <w:t>&lt;/RepeatBlock-By&gt;</w:t>
      </w:r>
    </w:p>
    <w:p w14:paraId="5D0142E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46FB5FD" w14:textId="77777777" w:rsidR="00CA04DF" w:rsidRPr="004D4A11" w:rsidRDefault="00CA04DF" w:rsidP="00CA04DF">
      <w:pPr>
        <w:pStyle w:val="NormalBold"/>
      </w:pPr>
      <w:r w:rsidRPr="004D4A11">
        <w:rPr>
          <w:rStyle w:val="HideTWBExt"/>
          <w:noProof w:val="0"/>
        </w:rPr>
        <w:t>&lt;Article&gt;</w:t>
      </w:r>
      <w:r w:rsidRPr="004D4A11">
        <w:t>Artigo 53 – n.º 1 – parágrafo 1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28F8632" w14:textId="77777777" w:rsidTr="00E63A78">
        <w:trPr>
          <w:trHeight w:val="240"/>
          <w:jc w:val="center"/>
        </w:trPr>
        <w:tc>
          <w:tcPr>
            <w:tcW w:w="9752" w:type="dxa"/>
            <w:gridSpan w:val="2"/>
          </w:tcPr>
          <w:p w14:paraId="1CA5753E" w14:textId="77777777" w:rsidR="00CA04DF" w:rsidRPr="004D4A11" w:rsidRDefault="00CA04DF" w:rsidP="00E63A78"/>
        </w:tc>
      </w:tr>
      <w:tr w:rsidR="00CA04DF" w:rsidRPr="004D4A11" w14:paraId="37D0CA11" w14:textId="77777777" w:rsidTr="00E63A78">
        <w:trPr>
          <w:trHeight w:val="240"/>
          <w:jc w:val="center"/>
        </w:trPr>
        <w:tc>
          <w:tcPr>
            <w:tcW w:w="4876" w:type="dxa"/>
            <w:hideMark/>
          </w:tcPr>
          <w:p w14:paraId="271BE842" w14:textId="77777777" w:rsidR="00CA04DF" w:rsidRPr="004D4A11" w:rsidRDefault="00CA04DF" w:rsidP="00E63A78">
            <w:pPr>
              <w:pStyle w:val="AmColumnHeading"/>
            </w:pPr>
            <w:r w:rsidRPr="004D4A11">
              <w:t>Texto da Comissão</w:t>
            </w:r>
          </w:p>
        </w:tc>
        <w:tc>
          <w:tcPr>
            <w:tcW w:w="4876" w:type="dxa"/>
            <w:hideMark/>
          </w:tcPr>
          <w:p w14:paraId="74A9F960" w14:textId="77777777" w:rsidR="00CA04DF" w:rsidRPr="004D4A11" w:rsidRDefault="00CA04DF" w:rsidP="00E63A78">
            <w:pPr>
              <w:pStyle w:val="AmColumnHeading"/>
            </w:pPr>
            <w:r w:rsidRPr="004D4A11">
              <w:t>Alteração</w:t>
            </w:r>
          </w:p>
        </w:tc>
      </w:tr>
      <w:tr w:rsidR="00CA04DF" w:rsidRPr="004D4A11" w14:paraId="35CE7E13" w14:textId="77777777" w:rsidTr="00E63A78">
        <w:trPr>
          <w:jc w:val="center"/>
        </w:trPr>
        <w:tc>
          <w:tcPr>
            <w:tcW w:w="4876" w:type="dxa"/>
            <w:hideMark/>
          </w:tcPr>
          <w:p w14:paraId="5FE4C11F" w14:textId="77777777" w:rsidR="00CA04DF" w:rsidRPr="004D4A11" w:rsidRDefault="00CA04DF" w:rsidP="00E63A78">
            <w:pPr>
              <w:pStyle w:val="Normal6a"/>
            </w:pPr>
            <w:r w:rsidRPr="004D4A11">
              <w:t>1.</w:t>
            </w:r>
            <w:r w:rsidRPr="004D4A11">
              <w:tab/>
              <w:t>O requerente tem o direito de interpor recurso num órgão jurisdicional contra:</w:t>
            </w:r>
          </w:p>
        </w:tc>
        <w:tc>
          <w:tcPr>
            <w:tcW w:w="4876" w:type="dxa"/>
            <w:hideMark/>
          </w:tcPr>
          <w:p w14:paraId="65D19F05" w14:textId="77777777" w:rsidR="00CA04DF" w:rsidRPr="004D4A11" w:rsidRDefault="00CA04DF" w:rsidP="00E63A78">
            <w:pPr>
              <w:pStyle w:val="Normal6a"/>
            </w:pPr>
            <w:r w:rsidRPr="004D4A11">
              <w:t>1.</w:t>
            </w:r>
            <w:r w:rsidRPr="004D4A11">
              <w:tab/>
              <w:t xml:space="preserve">O requerente tem o direito de interpor recurso num órgão jurisdicional </w:t>
            </w:r>
            <w:r w:rsidRPr="004D4A11">
              <w:rPr>
                <w:b/>
                <w:i/>
              </w:rPr>
              <w:t>em conformidade com os princípios e garantias fundamentais previstos no capítulo II</w:t>
            </w:r>
            <w:r w:rsidRPr="004D4A11">
              <w:t xml:space="preserve"> contra:</w:t>
            </w:r>
          </w:p>
        </w:tc>
      </w:tr>
    </w:tbl>
    <w:p w14:paraId="4DC7710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747D003" w14:textId="77777777" w:rsidR="00CA04DF" w:rsidRPr="004D4A11" w:rsidRDefault="00CA04DF" w:rsidP="00CA04DF">
      <w:r w:rsidRPr="004D4A11">
        <w:rPr>
          <w:rStyle w:val="HideTWBExt"/>
          <w:noProof w:val="0"/>
        </w:rPr>
        <w:t>&lt;/Amend&gt;</w:t>
      </w:r>
    </w:p>
    <w:p w14:paraId="433BE91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446</w:t>
      </w:r>
      <w:r w:rsidRPr="004D4A11">
        <w:rPr>
          <w:rStyle w:val="HideTWBExt"/>
          <w:noProof w:val="0"/>
        </w:rPr>
        <w:t>&lt;/NumAm&gt;</w:t>
      </w:r>
    </w:p>
    <w:p w14:paraId="6C6A1203"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C41E431" w14:textId="77777777" w:rsidR="00CA04DF" w:rsidRPr="004D4A11" w:rsidRDefault="00CA04DF" w:rsidP="00CA04DF">
      <w:pPr>
        <w:pStyle w:val="NormalBold"/>
      </w:pPr>
      <w:r w:rsidRPr="004D4A11">
        <w:rPr>
          <w:rStyle w:val="HideTWBExt"/>
          <w:noProof w:val="0"/>
        </w:rPr>
        <w:t>&lt;/RepeatBlock-By&gt;</w:t>
      </w:r>
    </w:p>
    <w:p w14:paraId="46DC033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1753A64" w14:textId="77777777" w:rsidR="00CA04DF" w:rsidRPr="004D4A11" w:rsidRDefault="00CA04DF" w:rsidP="00CA04DF">
      <w:pPr>
        <w:pStyle w:val="NormalBold"/>
      </w:pPr>
      <w:r w:rsidRPr="004D4A11">
        <w:rPr>
          <w:rStyle w:val="HideTWBExt"/>
          <w:noProof w:val="0"/>
        </w:rPr>
        <w:t>&lt;Article&gt;</w:t>
      </w:r>
      <w:r w:rsidRPr="004D4A11">
        <w:t>Artigo 53 – n.º 1 – parágrafo 1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9837152" w14:textId="77777777" w:rsidTr="00E63A78">
        <w:trPr>
          <w:trHeight w:val="240"/>
          <w:jc w:val="center"/>
        </w:trPr>
        <w:tc>
          <w:tcPr>
            <w:tcW w:w="9752" w:type="dxa"/>
            <w:gridSpan w:val="2"/>
          </w:tcPr>
          <w:p w14:paraId="094DD224" w14:textId="77777777" w:rsidR="00CA04DF" w:rsidRPr="004D4A11" w:rsidRDefault="00CA04DF" w:rsidP="00E63A78"/>
        </w:tc>
      </w:tr>
      <w:tr w:rsidR="00CA04DF" w:rsidRPr="004D4A11" w14:paraId="36B94E89" w14:textId="77777777" w:rsidTr="00E63A78">
        <w:trPr>
          <w:trHeight w:val="240"/>
          <w:jc w:val="center"/>
        </w:trPr>
        <w:tc>
          <w:tcPr>
            <w:tcW w:w="4876" w:type="dxa"/>
            <w:hideMark/>
          </w:tcPr>
          <w:p w14:paraId="129F0549" w14:textId="77777777" w:rsidR="00CA04DF" w:rsidRPr="004D4A11" w:rsidRDefault="00CA04DF" w:rsidP="00E63A78">
            <w:pPr>
              <w:pStyle w:val="AmColumnHeading"/>
            </w:pPr>
            <w:r w:rsidRPr="004D4A11">
              <w:t>Texto da Comissão</w:t>
            </w:r>
          </w:p>
        </w:tc>
        <w:tc>
          <w:tcPr>
            <w:tcW w:w="4876" w:type="dxa"/>
            <w:hideMark/>
          </w:tcPr>
          <w:p w14:paraId="799A7CF9" w14:textId="77777777" w:rsidR="00CA04DF" w:rsidRPr="004D4A11" w:rsidRDefault="00CA04DF" w:rsidP="00E63A78">
            <w:pPr>
              <w:pStyle w:val="AmColumnHeading"/>
            </w:pPr>
            <w:r w:rsidRPr="004D4A11">
              <w:t>Alteração</w:t>
            </w:r>
          </w:p>
        </w:tc>
      </w:tr>
      <w:tr w:rsidR="00CA04DF" w:rsidRPr="004D4A11" w14:paraId="7B33A383" w14:textId="77777777" w:rsidTr="00E63A78">
        <w:trPr>
          <w:jc w:val="center"/>
        </w:trPr>
        <w:tc>
          <w:tcPr>
            <w:tcW w:w="4876" w:type="dxa"/>
            <w:hideMark/>
          </w:tcPr>
          <w:p w14:paraId="7E06B98E" w14:textId="77777777" w:rsidR="00CA04DF" w:rsidRPr="004D4A11" w:rsidRDefault="00CA04DF" w:rsidP="00E63A78">
            <w:pPr>
              <w:pStyle w:val="Normal6a"/>
            </w:pPr>
            <w:r w:rsidRPr="004D4A11">
              <w:t>1.</w:t>
            </w:r>
            <w:r w:rsidRPr="004D4A11">
              <w:tab/>
              <w:t>O requerente tem o direito de interpor recurso num órgão jurisdicional contra:</w:t>
            </w:r>
          </w:p>
        </w:tc>
        <w:tc>
          <w:tcPr>
            <w:tcW w:w="4876" w:type="dxa"/>
            <w:hideMark/>
          </w:tcPr>
          <w:p w14:paraId="630969FB" w14:textId="77777777" w:rsidR="00CA04DF" w:rsidRPr="004D4A11" w:rsidRDefault="00CA04DF" w:rsidP="00E63A78">
            <w:pPr>
              <w:pStyle w:val="Normal6a"/>
            </w:pPr>
            <w:r w:rsidRPr="004D4A11">
              <w:t>1.</w:t>
            </w:r>
            <w:r w:rsidRPr="004D4A11">
              <w:tab/>
              <w:t xml:space="preserve">O requerente tem o direito de interpor recurso num órgão jurisdicional </w:t>
            </w:r>
            <w:r w:rsidRPr="004D4A11">
              <w:rPr>
                <w:b/>
                <w:i/>
              </w:rPr>
              <w:t>em conformidade com os princípios e garantias fundamentais previstos no capítulo II</w:t>
            </w:r>
            <w:r w:rsidRPr="004D4A11">
              <w:t xml:space="preserve"> contra:</w:t>
            </w:r>
          </w:p>
        </w:tc>
      </w:tr>
    </w:tbl>
    <w:p w14:paraId="0714D6E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585D8CD" w14:textId="77777777" w:rsidR="00CA04DF" w:rsidRPr="004D4A11" w:rsidRDefault="00CA04DF" w:rsidP="00CA04DF">
      <w:r w:rsidRPr="004D4A11">
        <w:rPr>
          <w:rStyle w:val="HideTWBExt"/>
          <w:noProof w:val="0"/>
        </w:rPr>
        <w:t>&lt;/Amend&gt;</w:t>
      </w:r>
    </w:p>
    <w:p w14:paraId="640260B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447</w:t>
      </w:r>
      <w:r w:rsidRPr="004D4A11">
        <w:rPr>
          <w:rStyle w:val="HideTWBExt"/>
          <w:noProof w:val="0"/>
        </w:rPr>
        <w:t>&lt;/NumAm&gt;</w:t>
      </w:r>
    </w:p>
    <w:p w14:paraId="4A44963B"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44444228" w14:textId="77777777" w:rsidR="00CA04DF" w:rsidRPr="004D4A11" w:rsidRDefault="00CA04DF" w:rsidP="00CA04DF">
      <w:pPr>
        <w:pStyle w:val="NormalBold"/>
      </w:pPr>
      <w:r w:rsidRPr="004D4A11">
        <w:rPr>
          <w:rStyle w:val="HideTWBExt"/>
          <w:noProof w:val="0"/>
        </w:rPr>
        <w:t>&lt;/RepeatBlock-By&gt;</w:t>
      </w:r>
    </w:p>
    <w:p w14:paraId="09AAC18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6CE9547" w14:textId="77777777" w:rsidR="00CA04DF" w:rsidRPr="004D4A11" w:rsidRDefault="00CA04DF" w:rsidP="00CA04DF">
      <w:pPr>
        <w:pStyle w:val="NormalBold"/>
      </w:pPr>
      <w:r w:rsidRPr="004D4A11">
        <w:rPr>
          <w:rStyle w:val="HideTWBExt"/>
          <w:noProof w:val="0"/>
        </w:rPr>
        <w:t>&lt;Article&gt;</w:t>
      </w:r>
      <w:r w:rsidRPr="004D4A11">
        <w:t>Artigo 53 – n.º 1 – parágrafo 1 – alínea a-A)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D1811D5" w14:textId="77777777" w:rsidTr="00E63A78">
        <w:trPr>
          <w:trHeight w:val="240"/>
          <w:jc w:val="center"/>
        </w:trPr>
        <w:tc>
          <w:tcPr>
            <w:tcW w:w="9752" w:type="dxa"/>
            <w:gridSpan w:val="2"/>
          </w:tcPr>
          <w:p w14:paraId="6E41CB10" w14:textId="77777777" w:rsidR="00CA04DF" w:rsidRPr="004D4A11" w:rsidRDefault="00CA04DF" w:rsidP="00E63A78"/>
        </w:tc>
      </w:tr>
      <w:tr w:rsidR="00CA04DF" w:rsidRPr="004D4A11" w14:paraId="28D62A88" w14:textId="77777777" w:rsidTr="00E63A78">
        <w:trPr>
          <w:trHeight w:val="240"/>
          <w:jc w:val="center"/>
        </w:trPr>
        <w:tc>
          <w:tcPr>
            <w:tcW w:w="4876" w:type="dxa"/>
            <w:hideMark/>
          </w:tcPr>
          <w:p w14:paraId="4F70FD4F" w14:textId="77777777" w:rsidR="00CA04DF" w:rsidRPr="004D4A11" w:rsidRDefault="00CA04DF" w:rsidP="00E63A78">
            <w:pPr>
              <w:pStyle w:val="AmColumnHeading"/>
            </w:pPr>
            <w:r w:rsidRPr="004D4A11">
              <w:t>Texto da Comissão</w:t>
            </w:r>
          </w:p>
        </w:tc>
        <w:tc>
          <w:tcPr>
            <w:tcW w:w="4876" w:type="dxa"/>
            <w:hideMark/>
          </w:tcPr>
          <w:p w14:paraId="3CB28CF3" w14:textId="77777777" w:rsidR="00CA04DF" w:rsidRPr="004D4A11" w:rsidRDefault="00CA04DF" w:rsidP="00E63A78">
            <w:pPr>
              <w:pStyle w:val="AmColumnHeading"/>
            </w:pPr>
            <w:r w:rsidRPr="004D4A11">
              <w:t>Alteração</w:t>
            </w:r>
          </w:p>
        </w:tc>
      </w:tr>
      <w:tr w:rsidR="00CA04DF" w:rsidRPr="004D4A11" w14:paraId="169CD860" w14:textId="77777777" w:rsidTr="00E63A78">
        <w:trPr>
          <w:jc w:val="center"/>
        </w:trPr>
        <w:tc>
          <w:tcPr>
            <w:tcW w:w="4876" w:type="dxa"/>
          </w:tcPr>
          <w:p w14:paraId="3B2A7E98" w14:textId="77777777" w:rsidR="00CA04DF" w:rsidRPr="004D4A11" w:rsidRDefault="00CA04DF" w:rsidP="00E63A78">
            <w:pPr>
              <w:pStyle w:val="Normal6a"/>
            </w:pPr>
          </w:p>
        </w:tc>
        <w:tc>
          <w:tcPr>
            <w:tcW w:w="4876" w:type="dxa"/>
            <w:hideMark/>
          </w:tcPr>
          <w:p w14:paraId="6847693B" w14:textId="77777777" w:rsidR="00CA04DF" w:rsidRPr="004D4A11" w:rsidRDefault="00CA04DF" w:rsidP="00E63A78">
            <w:pPr>
              <w:pStyle w:val="Normal6a"/>
            </w:pPr>
            <w:r w:rsidRPr="004D4A11">
              <w:rPr>
                <w:b/>
                <w:i/>
              </w:rPr>
              <w:t>(a-A)</w:t>
            </w:r>
            <w:r w:rsidRPr="004D4A11">
              <w:tab/>
            </w:r>
            <w:r w:rsidRPr="004D4A11">
              <w:rPr>
                <w:b/>
                <w:i/>
              </w:rPr>
              <w:t>A decisão de encaminhamento do requerente para um procedimento acelerado nos termos do artigo 40.º;</w:t>
            </w:r>
          </w:p>
        </w:tc>
      </w:tr>
    </w:tbl>
    <w:p w14:paraId="1A25897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D180CC6"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0EAEE0A6" w14:textId="77777777" w:rsidR="00CA04DF" w:rsidRPr="004D4A11" w:rsidRDefault="00CA04DF" w:rsidP="00CA04DF">
      <w:pPr>
        <w:pStyle w:val="AmJustText"/>
      </w:pPr>
      <w:r w:rsidRPr="004D4A11">
        <w:t>Para que possam exercer devidamente o seu direito a um recurso efetivo, os requerentes devem poder interpor recurso contra a decisão das autoridades competentes em matéria de asilo de os sujeitar a procedimentos acelerados ou de fronteira. Ambos os procedimentos têm consequências processuais para os requerentes, conferindo-lhes menos direitos processuais. Quando a decisão de asilo é tomada, é demasiado tarde para um recurso efetivo, porquanto os direitos restringidos não podem ser repostos com efeitos retroativos a favor do requerente.</w:t>
      </w:r>
    </w:p>
    <w:p w14:paraId="65ECF62D" w14:textId="77777777" w:rsidR="00CA04DF" w:rsidRPr="004D4A11" w:rsidRDefault="00CA04DF" w:rsidP="00CA04DF">
      <w:r w:rsidRPr="004D4A11">
        <w:rPr>
          <w:rStyle w:val="HideTWBExt"/>
          <w:noProof w:val="0"/>
        </w:rPr>
        <w:t>&lt;/Amend&gt;</w:t>
      </w:r>
    </w:p>
    <w:p w14:paraId="33499F7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448</w:t>
      </w:r>
      <w:r w:rsidRPr="004D4A11">
        <w:rPr>
          <w:rStyle w:val="HideTWBExt"/>
          <w:noProof w:val="0"/>
        </w:rPr>
        <w:t>&lt;/NumAm&gt;</w:t>
      </w:r>
    </w:p>
    <w:p w14:paraId="2A767A82"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1E469982" w14:textId="77777777" w:rsidR="00CA04DF" w:rsidRPr="004D4A11" w:rsidRDefault="00CA04DF" w:rsidP="00CA04DF">
      <w:pPr>
        <w:pStyle w:val="NormalBold"/>
      </w:pPr>
      <w:r w:rsidRPr="004D4A11">
        <w:rPr>
          <w:rStyle w:val="HideTWBExt"/>
          <w:noProof w:val="0"/>
        </w:rPr>
        <w:t>&lt;/RepeatBlock-By&gt;</w:t>
      </w:r>
    </w:p>
    <w:p w14:paraId="157BC04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78B6803" w14:textId="77777777" w:rsidR="00CA04DF" w:rsidRPr="004D4A11" w:rsidRDefault="00CA04DF" w:rsidP="00CA04DF">
      <w:pPr>
        <w:pStyle w:val="NormalBold"/>
      </w:pPr>
      <w:r w:rsidRPr="004D4A11">
        <w:rPr>
          <w:rStyle w:val="HideTWBExt"/>
          <w:noProof w:val="0"/>
        </w:rPr>
        <w:t>&lt;Article&gt;</w:t>
      </w:r>
      <w:r w:rsidRPr="004D4A11">
        <w:t>Artigo 53 – n.º 1 – parágrafo 1 – alínea a-B)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82244CB" w14:textId="77777777" w:rsidTr="00E63A78">
        <w:trPr>
          <w:trHeight w:val="240"/>
          <w:jc w:val="center"/>
        </w:trPr>
        <w:tc>
          <w:tcPr>
            <w:tcW w:w="9752" w:type="dxa"/>
            <w:gridSpan w:val="2"/>
          </w:tcPr>
          <w:p w14:paraId="4A22123B" w14:textId="77777777" w:rsidR="00CA04DF" w:rsidRPr="004D4A11" w:rsidRDefault="00CA04DF" w:rsidP="00E63A78"/>
        </w:tc>
      </w:tr>
      <w:tr w:rsidR="00CA04DF" w:rsidRPr="004D4A11" w14:paraId="52B4DDB8" w14:textId="77777777" w:rsidTr="00E63A78">
        <w:trPr>
          <w:trHeight w:val="240"/>
          <w:jc w:val="center"/>
        </w:trPr>
        <w:tc>
          <w:tcPr>
            <w:tcW w:w="4876" w:type="dxa"/>
            <w:hideMark/>
          </w:tcPr>
          <w:p w14:paraId="75B5CDAD" w14:textId="77777777" w:rsidR="00CA04DF" w:rsidRPr="004D4A11" w:rsidRDefault="00CA04DF" w:rsidP="00E63A78">
            <w:pPr>
              <w:pStyle w:val="AmColumnHeading"/>
            </w:pPr>
            <w:r w:rsidRPr="004D4A11">
              <w:t>Texto da Comissão</w:t>
            </w:r>
          </w:p>
        </w:tc>
        <w:tc>
          <w:tcPr>
            <w:tcW w:w="4876" w:type="dxa"/>
            <w:hideMark/>
          </w:tcPr>
          <w:p w14:paraId="5AA04CF3" w14:textId="77777777" w:rsidR="00CA04DF" w:rsidRPr="004D4A11" w:rsidRDefault="00CA04DF" w:rsidP="00E63A78">
            <w:pPr>
              <w:pStyle w:val="AmColumnHeading"/>
            </w:pPr>
            <w:r w:rsidRPr="004D4A11">
              <w:t>Alteração</w:t>
            </w:r>
          </w:p>
        </w:tc>
      </w:tr>
      <w:tr w:rsidR="00CA04DF" w:rsidRPr="004D4A11" w14:paraId="79FD05C5" w14:textId="77777777" w:rsidTr="00E63A78">
        <w:trPr>
          <w:jc w:val="center"/>
        </w:trPr>
        <w:tc>
          <w:tcPr>
            <w:tcW w:w="4876" w:type="dxa"/>
          </w:tcPr>
          <w:p w14:paraId="7FAAB4B5" w14:textId="77777777" w:rsidR="00CA04DF" w:rsidRPr="004D4A11" w:rsidRDefault="00CA04DF" w:rsidP="00E63A78">
            <w:pPr>
              <w:pStyle w:val="Normal6a"/>
            </w:pPr>
          </w:p>
        </w:tc>
        <w:tc>
          <w:tcPr>
            <w:tcW w:w="4876" w:type="dxa"/>
            <w:hideMark/>
          </w:tcPr>
          <w:p w14:paraId="52E36DED" w14:textId="77777777" w:rsidR="00CA04DF" w:rsidRPr="004D4A11" w:rsidRDefault="00CA04DF" w:rsidP="00E63A78">
            <w:pPr>
              <w:pStyle w:val="Normal6a"/>
            </w:pPr>
            <w:r w:rsidRPr="004D4A11">
              <w:rPr>
                <w:b/>
                <w:i/>
              </w:rPr>
              <w:t>(a-B)</w:t>
            </w:r>
            <w:r w:rsidRPr="004D4A11">
              <w:tab/>
            </w:r>
            <w:r w:rsidRPr="004D4A11">
              <w:rPr>
                <w:b/>
                <w:i/>
              </w:rPr>
              <w:t>A decisão de encaminhamento do requerente para um procedimento de fronteira nos termos do artigo 41.º;</w:t>
            </w:r>
          </w:p>
        </w:tc>
      </w:tr>
    </w:tbl>
    <w:p w14:paraId="7AD34D4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74785AA"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2DDF9683" w14:textId="77777777" w:rsidR="00CA04DF" w:rsidRPr="004D4A11" w:rsidRDefault="00CA04DF" w:rsidP="00CA04DF">
      <w:pPr>
        <w:pStyle w:val="AmJustText"/>
      </w:pPr>
      <w:r w:rsidRPr="004D4A11">
        <w:t>Para que possam exercer devidamente o seu direito a um recurso efetivo, os requerentes devem poder interpor recurso contra a decisão das autoridades competentes em matéria de asilo de os sujeitar a procedimentos acelerados ou de fronteira. Ambos os procedimentos têm consequências processuais para os requerentes, conferindo-lhes menos direitos processuais. Quando a decisão de asilo é tomada, é demasiado tarde para um recurso efetivo, porquanto os direitos restringidos não podem ser repostos com efeitos retroativos a favor do requerente.</w:t>
      </w:r>
    </w:p>
    <w:p w14:paraId="759DEB90" w14:textId="77777777" w:rsidR="00CA04DF" w:rsidRPr="004D4A11" w:rsidRDefault="00CA04DF" w:rsidP="00CA04DF">
      <w:r w:rsidRPr="004D4A11">
        <w:rPr>
          <w:rStyle w:val="HideTWBExt"/>
          <w:noProof w:val="0"/>
        </w:rPr>
        <w:t>&lt;/Amend&gt;</w:t>
      </w:r>
    </w:p>
    <w:p w14:paraId="69E9687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449</w:t>
      </w:r>
      <w:r w:rsidRPr="004D4A11">
        <w:rPr>
          <w:rStyle w:val="HideTWBExt"/>
          <w:noProof w:val="0"/>
        </w:rPr>
        <w:t>&lt;/NumAm&gt;</w:t>
      </w:r>
    </w:p>
    <w:p w14:paraId="3A5A8F87"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3F40FB25" w14:textId="77777777" w:rsidR="00CA04DF" w:rsidRPr="004D4A11" w:rsidRDefault="00CA04DF" w:rsidP="00CA04DF">
      <w:pPr>
        <w:pStyle w:val="NormalBold"/>
      </w:pPr>
      <w:r w:rsidRPr="004D4A11">
        <w:rPr>
          <w:rStyle w:val="HideTWBExt"/>
          <w:noProof w:val="0"/>
        </w:rPr>
        <w:t>&lt;/RepeatBlock-By&gt;</w:t>
      </w:r>
    </w:p>
    <w:p w14:paraId="3AEF90C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39145E9" w14:textId="77777777" w:rsidR="00CA04DF" w:rsidRPr="004D4A11" w:rsidRDefault="00CA04DF" w:rsidP="00CA04DF">
      <w:pPr>
        <w:pStyle w:val="NormalBold"/>
      </w:pPr>
      <w:r w:rsidRPr="004D4A11">
        <w:rPr>
          <w:rStyle w:val="HideTWBExt"/>
          <w:noProof w:val="0"/>
        </w:rPr>
        <w:t>&lt;Article&gt;</w:t>
      </w:r>
      <w:r w:rsidRPr="004D4A11">
        <w:t xml:space="preserve"> Artigo 53 – n.º 1 – parágrafo 1 – alínea a-C)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508A77A" w14:textId="77777777" w:rsidTr="00E63A78">
        <w:trPr>
          <w:trHeight w:val="240"/>
          <w:jc w:val="center"/>
        </w:trPr>
        <w:tc>
          <w:tcPr>
            <w:tcW w:w="9752" w:type="dxa"/>
            <w:gridSpan w:val="2"/>
          </w:tcPr>
          <w:p w14:paraId="4733B08B" w14:textId="77777777" w:rsidR="00CA04DF" w:rsidRPr="004D4A11" w:rsidRDefault="00CA04DF" w:rsidP="00E63A78"/>
        </w:tc>
      </w:tr>
      <w:tr w:rsidR="00CA04DF" w:rsidRPr="004D4A11" w14:paraId="664BBC04" w14:textId="77777777" w:rsidTr="00E63A78">
        <w:trPr>
          <w:trHeight w:val="240"/>
          <w:jc w:val="center"/>
        </w:trPr>
        <w:tc>
          <w:tcPr>
            <w:tcW w:w="4876" w:type="dxa"/>
            <w:hideMark/>
          </w:tcPr>
          <w:p w14:paraId="580DCB23" w14:textId="77777777" w:rsidR="00CA04DF" w:rsidRPr="004D4A11" w:rsidRDefault="00CA04DF" w:rsidP="00E63A78">
            <w:pPr>
              <w:pStyle w:val="AmColumnHeading"/>
            </w:pPr>
            <w:r w:rsidRPr="004D4A11">
              <w:t>Texto da Comissão</w:t>
            </w:r>
          </w:p>
        </w:tc>
        <w:tc>
          <w:tcPr>
            <w:tcW w:w="4876" w:type="dxa"/>
            <w:hideMark/>
          </w:tcPr>
          <w:p w14:paraId="2436D30F" w14:textId="77777777" w:rsidR="00CA04DF" w:rsidRPr="004D4A11" w:rsidRDefault="00CA04DF" w:rsidP="00E63A78">
            <w:pPr>
              <w:pStyle w:val="AmColumnHeading"/>
            </w:pPr>
            <w:r w:rsidRPr="004D4A11">
              <w:t>Alteração</w:t>
            </w:r>
          </w:p>
        </w:tc>
      </w:tr>
      <w:tr w:rsidR="00CA04DF" w:rsidRPr="004D4A11" w14:paraId="3CE1F17E" w14:textId="77777777" w:rsidTr="00E63A78">
        <w:trPr>
          <w:jc w:val="center"/>
        </w:trPr>
        <w:tc>
          <w:tcPr>
            <w:tcW w:w="4876" w:type="dxa"/>
          </w:tcPr>
          <w:p w14:paraId="0278CFEE" w14:textId="77777777" w:rsidR="00CA04DF" w:rsidRPr="004D4A11" w:rsidRDefault="00CA04DF" w:rsidP="00E63A78">
            <w:pPr>
              <w:pStyle w:val="Normal6a"/>
            </w:pPr>
          </w:p>
        </w:tc>
        <w:tc>
          <w:tcPr>
            <w:tcW w:w="4876" w:type="dxa"/>
            <w:hideMark/>
          </w:tcPr>
          <w:p w14:paraId="6FCD9534" w14:textId="77777777" w:rsidR="00CA04DF" w:rsidRPr="004D4A11" w:rsidRDefault="00CA04DF" w:rsidP="00E63A78">
            <w:pPr>
              <w:pStyle w:val="Normal6a"/>
            </w:pPr>
            <w:r w:rsidRPr="004D4A11">
              <w:rPr>
                <w:b/>
                <w:i/>
              </w:rPr>
              <w:t>(a-C)</w:t>
            </w:r>
            <w:r w:rsidRPr="004D4A11">
              <w:tab/>
            </w:r>
            <w:r w:rsidRPr="004D4A11">
              <w:rPr>
                <w:b/>
                <w:i/>
              </w:rPr>
              <w:t>A decisão de aplicação da detenção durante um procedimento de fronteira;</w:t>
            </w:r>
          </w:p>
        </w:tc>
      </w:tr>
    </w:tbl>
    <w:p w14:paraId="42FA341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3ACE425"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6AB92319" w14:textId="77777777" w:rsidR="00CA04DF" w:rsidRPr="004D4A11" w:rsidRDefault="00CA04DF" w:rsidP="00CA04DF">
      <w:pPr>
        <w:pStyle w:val="AmJustText"/>
      </w:pPr>
      <w:r w:rsidRPr="004D4A11">
        <w:t>Deve ser sempre possível recorrer de uma decisão de detenção.</w:t>
      </w:r>
    </w:p>
    <w:p w14:paraId="5B84771B" w14:textId="77777777" w:rsidR="00CA04DF" w:rsidRPr="004D4A11" w:rsidRDefault="00CA04DF" w:rsidP="00CA04DF">
      <w:r w:rsidRPr="004D4A11">
        <w:rPr>
          <w:rStyle w:val="HideTWBExt"/>
          <w:noProof w:val="0"/>
        </w:rPr>
        <w:t>&lt;/Amend&gt;</w:t>
      </w:r>
    </w:p>
    <w:p w14:paraId="31B0A3A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450</w:t>
      </w:r>
      <w:r w:rsidRPr="004D4A11">
        <w:rPr>
          <w:rStyle w:val="HideTWBExt"/>
          <w:noProof w:val="0"/>
        </w:rPr>
        <w:t>&lt;/NumAm&gt;</w:t>
      </w:r>
    </w:p>
    <w:p w14:paraId="6082C1CA" w14:textId="77777777" w:rsidR="00CA04DF" w:rsidRPr="004D4A11" w:rsidRDefault="00CA04DF" w:rsidP="00CA04DF">
      <w:pPr>
        <w:pStyle w:val="NormalBold"/>
      </w:pPr>
      <w:r w:rsidRPr="004D4A11">
        <w:rPr>
          <w:rStyle w:val="HideTWBExt"/>
          <w:noProof w:val="0"/>
        </w:rPr>
        <w:t>&lt;RepeatBlock-By&gt;&lt;Members&gt;</w:t>
      </w:r>
      <w:r w:rsidRPr="004D4A11">
        <w:t>Sylvie Guillaume, Pietro Bartolo, Juan Fernando López Aguilar, Bettina Vollath, Birgit Sippel, Elena Yoncheva, Javier Moreno Sánchez, Giuliano Pisapia, Domènec Ruiz Devesa, Petar Vitanov</w:t>
      </w:r>
      <w:r w:rsidRPr="004D4A11">
        <w:rPr>
          <w:rStyle w:val="HideTWBExt"/>
          <w:noProof w:val="0"/>
        </w:rPr>
        <w:t>&lt;/Members&gt;</w:t>
      </w:r>
    </w:p>
    <w:p w14:paraId="13513BDA" w14:textId="77777777" w:rsidR="00CA04DF" w:rsidRPr="004D4A11" w:rsidRDefault="00CA04DF" w:rsidP="00CA04DF">
      <w:pPr>
        <w:pStyle w:val="NormalBold"/>
      </w:pPr>
      <w:r w:rsidRPr="004D4A11">
        <w:rPr>
          <w:rStyle w:val="HideTWBExt"/>
          <w:noProof w:val="0"/>
        </w:rPr>
        <w:t>&lt;/RepeatBlock-By&gt;</w:t>
      </w:r>
    </w:p>
    <w:p w14:paraId="2E71C90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E39D92C" w14:textId="77777777" w:rsidR="00CA04DF" w:rsidRPr="004D4A11" w:rsidRDefault="00CA04DF" w:rsidP="00CA04DF">
      <w:pPr>
        <w:pStyle w:val="NormalBold"/>
      </w:pPr>
      <w:r w:rsidRPr="004D4A11">
        <w:rPr>
          <w:rStyle w:val="HideTWBExt"/>
          <w:noProof w:val="0"/>
        </w:rPr>
        <w:t>&lt;Article&gt;</w:t>
      </w:r>
      <w:r w:rsidRPr="004D4A11">
        <w:t xml:space="preserve"> Artigo 53 – n.º 1 – parágrafo 1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F5D3363" w14:textId="77777777" w:rsidTr="00E63A78">
        <w:trPr>
          <w:trHeight w:val="240"/>
          <w:jc w:val="center"/>
        </w:trPr>
        <w:tc>
          <w:tcPr>
            <w:tcW w:w="9752" w:type="dxa"/>
            <w:gridSpan w:val="2"/>
          </w:tcPr>
          <w:p w14:paraId="6C4D5FB2" w14:textId="77777777" w:rsidR="00CA04DF" w:rsidRPr="004D4A11" w:rsidRDefault="00CA04DF" w:rsidP="00E63A78"/>
        </w:tc>
      </w:tr>
      <w:tr w:rsidR="00CA04DF" w:rsidRPr="004D4A11" w14:paraId="23F1081F" w14:textId="77777777" w:rsidTr="00E63A78">
        <w:trPr>
          <w:trHeight w:val="240"/>
          <w:jc w:val="center"/>
        </w:trPr>
        <w:tc>
          <w:tcPr>
            <w:tcW w:w="4876" w:type="dxa"/>
            <w:hideMark/>
          </w:tcPr>
          <w:p w14:paraId="65894364" w14:textId="77777777" w:rsidR="00CA04DF" w:rsidRPr="004D4A11" w:rsidRDefault="00CA04DF" w:rsidP="00E63A78">
            <w:pPr>
              <w:pStyle w:val="AmColumnHeading"/>
            </w:pPr>
            <w:r w:rsidRPr="004D4A11">
              <w:t>Texto da Comissão</w:t>
            </w:r>
          </w:p>
        </w:tc>
        <w:tc>
          <w:tcPr>
            <w:tcW w:w="4876" w:type="dxa"/>
            <w:hideMark/>
          </w:tcPr>
          <w:p w14:paraId="5DEB38DB" w14:textId="77777777" w:rsidR="00CA04DF" w:rsidRPr="004D4A11" w:rsidRDefault="00CA04DF" w:rsidP="00E63A78">
            <w:pPr>
              <w:pStyle w:val="AmColumnHeading"/>
            </w:pPr>
            <w:r w:rsidRPr="004D4A11">
              <w:t>Alteração</w:t>
            </w:r>
          </w:p>
        </w:tc>
      </w:tr>
      <w:tr w:rsidR="00CA04DF" w:rsidRPr="004D4A11" w14:paraId="3963B95E" w14:textId="77777777" w:rsidTr="00E63A78">
        <w:trPr>
          <w:jc w:val="center"/>
        </w:trPr>
        <w:tc>
          <w:tcPr>
            <w:tcW w:w="4876" w:type="dxa"/>
            <w:hideMark/>
          </w:tcPr>
          <w:p w14:paraId="70D14994" w14:textId="77777777" w:rsidR="00CA04DF" w:rsidRPr="004D4A11" w:rsidRDefault="00CA04DF" w:rsidP="00E63A78">
            <w:pPr>
              <w:pStyle w:val="Normal6a"/>
            </w:pPr>
            <w:r w:rsidRPr="004D4A11">
              <w:t>(b)</w:t>
            </w:r>
            <w:r w:rsidRPr="004D4A11">
              <w:tab/>
              <w:t>A decisão de indeferimento de um pedido considerado infundado relativamente tanto ao estatuto de refugiado como ao de proteção subsidiária;</w:t>
            </w:r>
          </w:p>
        </w:tc>
        <w:tc>
          <w:tcPr>
            <w:tcW w:w="4876" w:type="dxa"/>
            <w:hideMark/>
          </w:tcPr>
          <w:p w14:paraId="28009513" w14:textId="77777777" w:rsidR="00CA04DF" w:rsidRPr="004D4A11" w:rsidRDefault="00CA04DF" w:rsidP="00E63A78">
            <w:pPr>
              <w:pStyle w:val="Normal6a"/>
            </w:pPr>
            <w:r w:rsidRPr="004D4A11">
              <w:t>(b)</w:t>
            </w:r>
            <w:r w:rsidRPr="004D4A11">
              <w:tab/>
              <w:t xml:space="preserve">A decisão de indeferimento de um pedido considerado </w:t>
            </w:r>
            <w:r w:rsidRPr="004D4A11">
              <w:rPr>
                <w:b/>
                <w:i/>
              </w:rPr>
              <w:t>infundado ou manifestamente</w:t>
            </w:r>
            <w:r w:rsidRPr="004D4A11">
              <w:t xml:space="preserve"> infundado relativamente tanto ao estatuto de refugiado como ao de proteção subsidiária;</w:t>
            </w:r>
          </w:p>
        </w:tc>
      </w:tr>
    </w:tbl>
    <w:p w14:paraId="41CB1F3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879798B"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573886F0" w14:textId="77777777" w:rsidR="00CA04DF" w:rsidRPr="004D4A11" w:rsidRDefault="00CA04DF" w:rsidP="00CA04DF">
      <w:pPr>
        <w:pStyle w:val="AmJustText"/>
      </w:pPr>
      <w:r w:rsidRPr="004D4A11">
        <w:t>A proposta de Regulamento Procedimento de Asilo de 2016 inclui o direito explícito a um recurso efetivo para contestar a conclusão de que um pedido é manifestamente infundado. Esse direito deve ser mantido.</w:t>
      </w:r>
    </w:p>
    <w:p w14:paraId="2E9D7CEE" w14:textId="77777777" w:rsidR="00CA04DF" w:rsidRPr="004D4A11" w:rsidRDefault="00CA04DF" w:rsidP="00CA04DF">
      <w:r w:rsidRPr="004D4A11">
        <w:rPr>
          <w:rStyle w:val="HideTWBExt"/>
          <w:noProof w:val="0"/>
        </w:rPr>
        <w:t>&lt;/Amend&gt;</w:t>
      </w:r>
    </w:p>
    <w:p w14:paraId="10B8778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451</w:t>
      </w:r>
      <w:r w:rsidRPr="004D4A11">
        <w:rPr>
          <w:rStyle w:val="HideTWBExt"/>
          <w:noProof w:val="0"/>
        </w:rPr>
        <w:t>&lt;/NumAm&gt;</w:t>
      </w:r>
    </w:p>
    <w:p w14:paraId="0FCD1470"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4995C33C" w14:textId="77777777" w:rsidR="00CA04DF" w:rsidRPr="004D4A11" w:rsidRDefault="00CA04DF" w:rsidP="00CA04DF">
      <w:pPr>
        <w:pStyle w:val="NormalBold"/>
      </w:pPr>
      <w:r w:rsidRPr="004D4A11">
        <w:rPr>
          <w:rStyle w:val="HideTWBExt"/>
          <w:noProof w:val="0"/>
        </w:rPr>
        <w:t>&lt;/RepeatBlock-By&gt;</w:t>
      </w:r>
    </w:p>
    <w:p w14:paraId="116FB7A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5E4655F" w14:textId="77777777" w:rsidR="00CA04DF" w:rsidRPr="004D4A11" w:rsidRDefault="00CA04DF" w:rsidP="00CA04DF">
      <w:pPr>
        <w:pStyle w:val="NormalBold"/>
      </w:pPr>
      <w:r w:rsidRPr="004D4A11">
        <w:rPr>
          <w:rStyle w:val="HideTWBExt"/>
          <w:noProof w:val="0"/>
        </w:rPr>
        <w:t>&lt;Article&gt;</w:t>
      </w:r>
      <w:r w:rsidRPr="004D4A11">
        <w:t>Artigo 53 – n.º 1 – parágrafo 1 – alínea d-A)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DE9951E" w14:textId="77777777" w:rsidTr="00E63A78">
        <w:trPr>
          <w:trHeight w:val="240"/>
          <w:jc w:val="center"/>
        </w:trPr>
        <w:tc>
          <w:tcPr>
            <w:tcW w:w="9752" w:type="dxa"/>
            <w:gridSpan w:val="2"/>
          </w:tcPr>
          <w:p w14:paraId="2611A4BC" w14:textId="77777777" w:rsidR="00CA04DF" w:rsidRPr="004D4A11" w:rsidRDefault="00CA04DF" w:rsidP="00E63A78"/>
        </w:tc>
      </w:tr>
      <w:tr w:rsidR="00CA04DF" w:rsidRPr="004D4A11" w14:paraId="6E0898B2" w14:textId="77777777" w:rsidTr="00E63A78">
        <w:trPr>
          <w:trHeight w:val="240"/>
          <w:jc w:val="center"/>
        </w:trPr>
        <w:tc>
          <w:tcPr>
            <w:tcW w:w="4876" w:type="dxa"/>
            <w:hideMark/>
          </w:tcPr>
          <w:p w14:paraId="550A6B0D" w14:textId="77777777" w:rsidR="00CA04DF" w:rsidRPr="004D4A11" w:rsidRDefault="00CA04DF" w:rsidP="00E63A78">
            <w:pPr>
              <w:pStyle w:val="AmColumnHeading"/>
            </w:pPr>
            <w:r w:rsidRPr="004D4A11">
              <w:t>Texto da Comissão</w:t>
            </w:r>
          </w:p>
        </w:tc>
        <w:tc>
          <w:tcPr>
            <w:tcW w:w="4876" w:type="dxa"/>
            <w:hideMark/>
          </w:tcPr>
          <w:p w14:paraId="0BB9B2AF" w14:textId="77777777" w:rsidR="00CA04DF" w:rsidRPr="004D4A11" w:rsidRDefault="00CA04DF" w:rsidP="00E63A78">
            <w:pPr>
              <w:pStyle w:val="AmColumnHeading"/>
            </w:pPr>
            <w:r w:rsidRPr="004D4A11">
              <w:t>Alteração</w:t>
            </w:r>
          </w:p>
        </w:tc>
      </w:tr>
      <w:tr w:rsidR="00CA04DF" w:rsidRPr="004D4A11" w14:paraId="16A03B51" w14:textId="77777777" w:rsidTr="00E63A78">
        <w:trPr>
          <w:jc w:val="center"/>
        </w:trPr>
        <w:tc>
          <w:tcPr>
            <w:tcW w:w="4876" w:type="dxa"/>
          </w:tcPr>
          <w:p w14:paraId="5AD6DC8C" w14:textId="77777777" w:rsidR="00CA04DF" w:rsidRPr="004D4A11" w:rsidRDefault="00CA04DF" w:rsidP="00E63A78">
            <w:pPr>
              <w:pStyle w:val="Normal6a"/>
            </w:pPr>
          </w:p>
        </w:tc>
        <w:tc>
          <w:tcPr>
            <w:tcW w:w="4876" w:type="dxa"/>
            <w:hideMark/>
          </w:tcPr>
          <w:p w14:paraId="7FD7D8AC" w14:textId="77777777" w:rsidR="00CA04DF" w:rsidRPr="004D4A11" w:rsidRDefault="00CA04DF" w:rsidP="00E63A78">
            <w:pPr>
              <w:pStyle w:val="Normal6a"/>
            </w:pPr>
            <w:r w:rsidRPr="004D4A11">
              <w:rPr>
                <w:b/>
                <w:i/>
              </w:rPr>
              <w:t>(d-A)</w:t>
            </w:r>
            <w:r w:rsidRPr="004D4A11">
              <w:tab/>
            </w:r>
            <w:r w:rsidRPr="004D4A11">
              <w:rPr>
                <w:b/>
                <w:i/>
              </w:rPr>
              <w:t>A decisão de detenção ou a decisão de aplicar, no âmbito do procedimento de fronteira, restrições à liberdade de circulação; </w:t>
            </w:r>
          </w:p>
        </w:tc>
      </w:tr>
    </w:tbl>
    <w:p w14:paraId="1C105D9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AE2D7B9" w14:textId="77777777" w:rsidR="00CA04DF" w:rsidRPr="004D4A11" w:rsidRDefault="00CA04DF" w:rsidP="00CA04DF">
      <w:r w:rsidRPr="004D4A11">
        <w:rPr>
          <w:rStyle w:val="HideTWBExt"/>
          <w:noProof w:val="0"/>
        </w:rPr>
        <w:t>&lt;/Amend&gt;</w:t>
      </w:r>
    </w:p>
    <w:p w14:paraId="116947A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452</w:t>
      </w:r>
      <w:r w:rsidRPr="004D4A11">
        <w:rPr>
          <w:rStyle w:val="HideTWBExt"/>
          <w:noProof w:val="0"/>
        </w:rPr>
        <w:t>&lt;/NumAm&gt;</w:t>
      </w:r>
    </w:p>
    <w:p w14:paraId="0EEF3082"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924A659" w14:textId="77777777" w:rsidR="00CA04DF" w:rsidRPr="004D4A11" w:rsidRDefault="00CA04DF" w:rsidP="00CA04DF">
      <w:pPr>
        <w:pStyle w:val="NormalBold"/>
      </w:pPr>
      <w:r w:rsidRPr="004D4A11">
        <w:rPr>
          <w:rStyle w:val="HideTWBExt"/>
          <w:noProof w:val="0"/>
        </w:rPr>
        <w:t>&lt;/RepeatBlock-By&gt;</w:t>
      </w:r>
    </w:p>
    <w:p w14:paraId="5E0E63D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91A3D0C" w14:textId="77777777" w:rsidR="00CA04DF" w:rsidRPr="004D4A11" w:rsidRDefault="00CA04DF" w:rsidP="00CA04DF">
      <w:pPr>
        <w:pStyle w:val="NormalBold"/>
      </w:pPr>
      <w:r w:rsidRPr="004D4A11">
        <w:rPr>
          <w:rStyle w:val="HideTWBExt"/>
          <w:noProof w:val="0"/>
        </w:rPr>
        <w:t>&lt;Article&gt;</w:t>
      </w:r>
      <w:r w:rsidRPr="004D4A11">
        <w:t>Artigo 53 – n.º 1 – parágrafo 1 – alínea d-A)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7AA1B4B" w14:textId="77777777" w:rsidTr="00E63A78">
        <w:trPr>
          <w:trHeight w:val="240"/>
          <w:jc w:val="center"/>
        </w:trPr>
        <w:tc>
          <w:tcPr>
            <w:tcW w:w="9752" w:type="dxa"/>
            <w:gridSpan w:val="2"/>
          </w:tcPr>
          <w:p w14:paraId="2EA4E9CD" w14:textId="77777777" w:rsidR="00CA04DF" w:rsidRPr="004D4A11" w:rsidRDefault="00CA04DF" w:rsidP="00E63A78"/>
        </w:tc>
      </w:tr>
      <w:tr w:rsidR="00CA04DF" w:rsidRPr="004D4A11" w14:paraId="7D29A453" w14:textId="77777777" w:rsidTr="00E63A78">
        <w:trPr>
          <w:trHeight w:val="240"/>
          <w:jc w:val="center"/>
        </w:trPr>
        <w:tc>
          <w:tcPr>
            <w:tcW w:w="4876" w:type="dxa"/>
            <w:hideMark/>
          </w:tcPr>
          <w:p w14:paraId="23E5BA1B" w14:textId="77777777" w:rsidR="00CA04DF" w:rsidRPr="004D4A11" w:rsidRDefault="00CA04DF" w:rsidP="00E63A78">
            <w:pPr>
              <w:pStyle w:val="AmColumnHeading"/>
            </w:pPr>
            <w:r w:rsidRPr="004D4A11">
              <w:t>Texto da Comissão</w:t>
            </w:r>
          </w:p>
        </w:tc>
        <w:tc>
          <w:tcPr>
            <w:tcW w:w="4876" w:type="dxa"/>
            <w:hideMark/>
          </w:tcPr>
          <w:p w14:paraId="3F215794" w14:textId="77777777" w:rsidR="00CA04DF" w:rsidRPr="004D4A11" w:rsidRDefault="00CA04DF" w:rsidP="00E63A78">
            <w:pPr>
              <w:pStyle w:val="AmColumnHeading"/>
            </w:pPr>
            <w:r w:rsidRPr="004D4A11">
              <w:t>Alteração</w:t>
            </w:r>
          </w:p>
        </w:tc>
      </w:tr>
      <w:tr w:rsidR="00CA04DF" w:rsidRPr="004D4A11" w14:paraId="64A59529" w14:textId="77777777" w:rsidTr="00E63A78">
        <w:trPr>
          <w:jc w:val="center"/>
        </w:trPr>
        <w:tc>
          <w:tcPr>
            <w:tcW w:w="4876" w:type="dxa"/>
          </w:tcPr>
          <w:p w14:paraId="41920302" w14:textId="77777777" w:rsidR="00CA04DF" w:rsidRPr="004D4A11" w:rsidRDefault="00CA04DF" w:rsidP="00E63A78">
            <w:pPr>
              <w:pStyle w:val="Normal6a"/>
            </w:pPr>
          </w:p>
        </w:tc>
        <w:tc>
          <w:tcPr>
            <w:tcW w:w="4876" w:type="dxa"/>
            <w:hideMark/>
          </w:tcPr>
          <w:p w14:paraId="198A2B23" w14:textId="77777777" w:rsidR="00CA04DF" w:rsidRPr="004D4A11" w:rsidRDefault="00CA04DF" w:rsidP="00E63A78">
            <w:pPr>
              <w:pStyle w:val="Normal6a"/>
            </w:pPr>
            <w:r w:rsidRPr="004D4A11">
              <w:rPr>
                <w:b/>
                <w:i/>
              </w:rPr>
              <w:t>(d-A)</w:t>
            </w:r>
            <w:r w:rsidRPr="004D4A11">
              <w:tab/>
            </w:r>
            <w:r w:rsidRPr="004D4A11">
              <w:rPr>
                <w:b/>
                <w:i/>
              </w:rPr>
              <w:t>A decisão de detenção;</w:t>
            </w:r>
          </w:p>
        </w:tc>
      </w:tr>
    </w:tbl>
    <w:p w14:paraId="3F582F9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527A58D" w14:textId="77777777" w:rsidR="00CA04DF" w:rsidRPr="004D4A11" w:rsidRDefault="00CA04DF" w:rsidP="00CA04DF">
      <w:r w:rsidRPr="004D4A11">
        <w:rPr>
          <w:rStyle w:val="HideTWBExt"/>
          <w:noProof w:val="0"/>
        </w:rPr>
        <w:t>&lt;/Amend&gt;</w:t>
      </w:r>
    </w:p>
    <w:p w14:paraId="741E799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453</w:t>
      </w:r>
      <w:r w:rsidRPr="004D4A11">
        <w:rPr>
          <w:rStyle w:val="HideTWBExt"/>
          <w:noProof w:val="0"/>
        </w:rPr>
        <w:t>&lt;/NumAm&gt;</w:t>
      </w:r>
    </w:p>
    <w:p w14:paraId="502AAF21"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08D5DC8" w14:textId="77777777" w:rsidR="00CA04DF" w:rsidRPr="004D4A11" w:rsidRDefault="00CA04DF" w:rsidP="00CA04DF">
      <w:pPr>
        <w:pStyle w:val="NormalBold"/>
      </w:pPr>
      <w:r w:rsidRPr="004D4A11">
        <w:rPr>
          <w:rStyle w:val="HideTWBExt"/>
          <w:noProof w:val="0"/>
        </w:rPr>
        <w:t>&lt;/RepeatBlock-By&gt;</w:t>
      </w:r>
    </w:p>
    <w:p w14:paraId="1A537E8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028BADC" w14:textId="77777777" w:rsidR="00CA04DF" w:rsidRPr="004D4A11" w:rsidRDefault="00CA04DF" w:rsidP="00CA04DF">
      <w:pPr>
        <w:pStyle w:val="NormalBold"/>
      </w:pPr>
      <w:r w:rsidRPr="004D4A11">
        <w:rPr>
          <w:rStyle w:val="HideTWBExt"/>
          <w:noProof w:val="0"/>
        </w:rPr>
        <w:t>&lt;Article&gt;</w:t>
      </w:r>
      <w:r w:rsidRPr="004D4A11">
        <w:t>Artigo 53 – n.º 1 – parágrafo 1 – alínea d-B)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C9A3E9C" w14:textId="77777777" w:rsidTr="00E63A78">
        <w:trPr>
          <w:trHeight w:val="240"/>
          <w:jc w:val="center"/>
        </w:trPr>
        <w:tc>
          <w:tcPr>
            <w:tcW w:w="9752" w:type="dxa"/>
            <w:gridSpan w:val="2"/>
          </w:tcPr>
          <w:p w14:paraId="059552E8" w14:textId="77777777" w:rsidR="00CA04DF" w:rsidRPr="004D4A11" w:rsidRDefault="00CA04DF" w:rsidP="00E63A78"/>
        </w:tc>
      </w:tr>
      <w:tr w:rsidR="00CA04DF" w:rsidRPr="004D4A11" w14:paraId="18F0EBE0" w14:textId="77777777" w:rsidTr="00E63A78">
        <w:trPr>
          <w:trHeight w:val="240"/>
          <w:jc w:val="center"/>
        </w:trPr>
        <w:tc>
          <w:tcPr>
            <w:tcW w:w="4876" w:type="dxa"/>
            <w:hideMark/>
          </w:tcPr>
          <w:p w14:paraId="5460C694" w14:textId="77777777" w:rsidR="00CA04DF" w:rsidRPr="004D4A11" w:rsidRDefault="00CA04DF" w:rsidP="00E63A78">
            <w:pPr>
              <w:pStyle w:val="AmColumnHeading"/>
            </w:pPr>
            <w:r w:rsidRPr="004D4A11">
              <w:t>Texto da Comissão</w:t>
            </w:r>
          </w:p>
        </w:tc>
        <w:tc>
          <w:tcPr>
            <w:tcW w:w="4876" w:type="dxa"/>
            <w:hideMark/>
          </w:tcPr>
          <w:p w14:paraId="1FAF08CA" w14:textId="77777777" w:rsidR="00CA04DF" w:rsidRPr="004D4A11" w:rsidRDefault="00CA04DF" w:rsidP="00E63A78">
            <w:pPr>
              <w:pStyle w:val="AmColumnHeading"/>
            </w:pPr>
            <w:r w:rsidRPr="004D4A11">
              <w:t>Alteração</w:t>
            </w:r>
          </w:p>
        </w:tc>
      </w:tr>
      <w:tr w:rsidR="00CA04DF" w:rsidRPr="004D4A11" w14:paraId="0CB38DB5" w14:textId="77777777" w:rsidTr="00E63A78">
        <w:trPr>
          <w:jc w:val="center"/>
        </w:trPr>
        <w:tc>
          <w:tcPr>
            <w:tcW w:w="4876" w:type="dxa"/>
          </w:tcPr>
          <w:p w14:paraId="6D95B695" w14:textId="77777777" w:rsidR="00CA04DF" w:rsidRPr="004D4A11" w:rsidRDefault="00CA04DF" w:rsidP="00E63A78">
            <w:pPr>
              <w:pStyle w:val="Normal6a"/>
            </w:pPr>
          </w:p>
        </w:tc>
        <w:tc>
          <w:tcPr>
            <w:tcW w:w="4876" w:type="dxa"/>
            <w:hideMark/>
          </w:tcPr>
          <w:p w14:paraId="238A538A" w14:textId="77777777" w:rsidR="00CA04DF" w:rsidRPr="004D4A11" w:rsidRDefault="00CA04DF" w:rsidP="00E63A78">
            <w:pPr>
              <w:pStyle w:val="Normal6a"/>
            </w:pPr>
            <w:r w:rsidRPr="004D4A11">
              <w:rPr>
                <w:b/>
                <w:i/>
              </w:rPr>
              <w:t>(d-B)</w:t>
            </w:r>
            <w:r w:rsidRPr="004D4A11">
              <w:tab/>
            </w:r>
            <w:r w:rsidRPr="004D4A11">
              <w:rPr>
                <w:b/>
                <w:i/>
              </w:rPr>
              <w:t>A decisão de indeferimento de um pedido de autorização de residência por motivos humanitários ou outros;</w:t>
            </w:r>
          </w:p>
        </w:tc>
      </w:tr>
    </w:tbl>
    <w:p w14:paraId="5F50118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DBE1BED" w14:textId="77777777" w:rsidR="00CA04DF" w:rsidRPr="004D4A11" w:rsidRDefault="00CA04DF" w:rsidP="00CA04DF">
      <w:r w:rsidRPr="004D4A11">
        <w:rPr>
          <w:rStyle w:val="HideTWBExt"/>
          <w:noProof w:val="0"/>
        </w:rPr>
        <w:t>&lt;/Amend&gt;</w:t>
      </w:r>
    </w:p>
    <w:p w14:paraId="1B01FD49"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454</w:t>
      </w:r>
      <w:r w:rsidRPr="004D4A11">
        <w:rPr>
          <w:rStyle w:val="HideTWBExt"/>
          <w:noProof w:val="0"/>
        </w:rPr>
        <w:t>&lt;/NumAm&gt;</w:t>
      </w:r>
    </w:p>
    <w:p w14:paraId="365E9756"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65E09276" w14:textId="77777777" w:rsidR="00CA04DF" w:rsidRPr="004D4A11" w:rsidRDefault="00CA04DF" w:rsidP="00CA04DF">
      <w:pPr>
        <w:pStyle w:val="NormalBold"/>
      </w:pPr>
      <w:r w:rsidRPr="004D4A11">
        <w:rPr>
          <w:rStyle w:val="HideTWBExt"/>
          <w:noProof w:val="0"/>
        </w:rPr>
        <w:t>&lt;/RepeatBlock-By&gt;</w:t>
      </w:r>
    </w:p>
    <w:p w14:paraId="735F98F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57D7090" w14:textId="77777777" w:rsidR="00CA04DF" w:rsidRPr="004D4A11" w:rsidRDefault="00CA04DF" w:rsidP="00CA04DF">
      <w:pPr>
        <w:pStyle w:val="NormalBold"/>
      </w:pPr>
      <w:r w:rsidRPr="004D4A11">
        <w:rPr>
          <w:rStyle w:val="HideTWBExt"/>
          <w:noProof w:val="0"/>
        </w:rPr>
        <w:t>&lt;Article&gt;</w:t>
      </w:r>
      <w:r w:rsidRPr="004D4A11">
        <w:t>Artigo 53 – n.º 1 – parágrafo 1 – alínea d-C)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DE791E9" w14:textId="77777777" w:rsidTr="00E63A78">
        <w:trPr>
          <w:trHeight w:val="240"/>
          <w:jc w:val="center"/>
        </w:trPr>
        <w:tc>
          <w:tcPr>
            <w:tcW w:w="9752" w:type="dxa"/>
            <w:gridSpan w:val="2"/>
          </w:tcPr>
          <w:p w14:paraId="28541CF4" w14:textId="77777777" w:rsidR="00CA04DF" w:rsidRPr="004D4A11" w:rsidRDefault="00CA04DF" w:rsidP="00E63A78"/>
        </w:tc>
      </w:tr>
      <w:tr w:rsidR="00CA04DF" w:rsidRPr="004D4A11" w14:paraId="7B7527A1" w14:textId="77777777" w:rsidTr="00E63A78">
        <w:trPr>
          <w:trHeight w:val="240"/>
          <w:jc w:val="center"/>
        </w:trPr>
        <w:tc>
          <w:tcPr>
            <w:tcW w:w="4876" w:type="dxa"/>
            <w:hideMark/>
          </w:tcPr>
          <w:p w14:paraId="77D5663E" w14:textId="77777777" w:rsidR="00CA04DF" w:rsidRPr="004D4A11" w:rsidRDefault="00CA04DF" w:rsidP="00E63A78">
            <w:pPr>
              <w:pStyle w:val="AmColumnHeading"/>
            </w:pPr>
            <w:r w:rsidRPr="004D4A11">
              <w:t>Texto da Comissão</w:t>
            </w:r>
          </w:p>
        </w:tc>
        <w:tc>
          <w:tcPr>
            <w:tcW w:w="4876" w:type="dxa"/>
            <w:hideMark/>
          </w:tcPr>
          <w:p w14:paraId="50C0471E" w14:textId="77777777" w:rsidR="00CA04DF" w:rsidRPr="004D4A11" w:rsidRDefault="00CA04DF" w:rsidP="00E63A78">
            <w:pPr>
              <w:pStyle w:val="AmColumnHeading"/>
            </w:pPr>
            <w:r w:rsidRPr="004D4A11">
              <w:t>Alteração</w:t>
            </w:r>
          </w:p>
        </w:tc>
      </w:tr>
      <w:tr w:rsidR="00CA04DF" w:rsidRPr="004D4A11" w14:paraId="3FAFA094" w14:textId="77777777" w:rsidTr="00E63A78">
        <w:trPr>
          <w:jc w:val="center"/>
        </w:trPr>
        <w:tc>
          <w:tcPr>
            <w:tcW w:w="4876" w:type="dxa"/>
          </w:tcPr>
          <w:p w14:paraId="587E549B" w14:textId="77777777" w:rsidR="00CA04DF" w:rsidRPr="004D4A11" w:rsidRDefault="00CA04DF" w:rsidP="00E63A78">
            <w:pPr>
              <w:pStyle w:val="Normal6a"/>
            </w:pPr>
          </w:p>
        </w:tc>
        <w:tc>
          <w:tcPr>
            <w:tcW w:w="4876" w:type="dxa"/>
            <w:hideMark/>
          </w:tcPr>
          <w:p w14:paraId="0180A7BD" w14:textId="77777777" w:rsidR="00CA04DF" w:rsidRPr="004D4A11" w:rsidRDefault="00CA04DF" w:rsidP="00E63A78">
            <w:pPr>
              <w:pStyle w:val="Normal6a"/>
            </w:pPr>
            <w:r w:rsidRPr="004D4A11">
              <w:rPr>
                <w:b/>
                <w:i/>
              </w:rPr>
              <w:t>(d-C)</w:t>
            </w:r>
            <w:r w:rsidRPr="004D4A11">
              <w:tab/>
            </w:r>
            <w:r w:rsidRPr="004D4A11">
              <w:rPr>
                <w:b/>
                <w:i/>
              </w:rPr>
              <w:t>A decisão de aplicação do procedimento de fronteira; </w:t>
            </w:r>
          </w:p>
        </w:tc>
      </w:tr>
    </w:tbl>
    <w:p w14:paraId="4FB019F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1E119FC" w14:textId="77777777" w:rsidR="00CA04DF" w:rsidRPr="004D4A11" w:rsidRDefault="00CA04DF" w:rsidP="00CA04DF">
      <w:r w:rsidRPr="004D4A11">
        <w:rPr>
          <w:rStyle w:val="HideTWBExt"/>
          <w:noProof w:val="0"/>
        </w:rPr>
        <w:t>&lt;/Amend&gt;</w:t>
      </w:r>
    </w:p>
    <w:p w14:paraId="09C02C0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455</w:t>
      </w:r>
      <w:r w:rsidRPr="004D4A11">
        <w:rPr>
          <w:rStyle w:val="HideTWBExt"/>
          <w:noProof w:val="0"/>
        </w:rPr>
        <w:t>&lt;/NumAm&gt;</w:t>
      </w:r>
    </w:p>
    <w:p w14:paraId="2C667C36"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72B7F1C4" w14:textId="77777777" w:rsidR="00CA04DF" w:rsidRPr="004D4A11" w:rsidRDefault="00CA04DF" w:rsidP="00CA04DF">
      <w:pPr>
        <w:pStyle w:val="NormalBold"/>
      </w:pPr>
      <w:r w:rsidRPr="004D4A11">
        <w:rPr>
          <w:rStyle w:val="HideTWBExt"/>
          <w:noProof w:val="0"/>
        </w:rPr>
        <w:t>&lt;/RepeatBlock-By&gt;</w:t>
      </w:r>
    </w:p>
    <w:p w14:paraId="15C2D75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ECC67F1" w14:textId="77777777" w:rsidR="00CA04DF" w:rsidRPr="004D4A11" w:rsidRDefault="00CA04DF" w:rsidP="00CA04DF">
      <w:pPr>
        <w:pStyle w:val="NormalBold"/>
      </w:pPr>
      <w:r w:rsidRPr="004D4A11">
        <w:rPr>
          <w:rStyle w:val="HideTWBExt"/>
          <w:noProof w:val="0"/>
        </w:rPr>
        <w:t>&lt;Article&gt;</w:t>
      </w:r>
      <w:r w:rsidRPr="004D4A11">
        <w:t>Artigo 53 – n.º 1 – parágrafo 1 – alínea e)</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32DE497" w14:textId="77777777" w:rsidTr="00E63A78">
        <w:trPr>
          <w:trHeight w:val="240"/>
          <w:jc w:val="center"/>
        </w:trPr>
        <w:tc>
          <w:tcPr>
            <w:tcW w:w="9752" w:type="dxa"/>
            <w:gridSpan w:val="2"/>
          </w:tcPr>
          <w:p w14:paraId="32BC76FF" w14:textId="77777777" w:rsidR="00CA04DF" w:rsidRPr="004D4A11" w:rsidRDefault="00CA04DF" w:rsidP="00E63A78"/>
        </w:tc>
      </w:tr>
      <w:tr w:rsidR="00CA04DF" w:rsidRPr="004D4A11" w14:paraId="5B96F038" w14:textId="77777777" w:rsidTr="00E63A78">
        <w:trPr>
          <w:trHeight w:val="240"/>
          <w:jc w:val="center"/>
        </w:trPr>
        <w:tc>
          <w:tcPr>
            <w:tcW w:w="4876" w:type="dxa"/>
            <w:hideMark/>
          </w:tcPr>
          <w:p w14:paraId="12A72111" w14:textId="77777777" w:rsidR="00CA04DF" w:rsidRPr="004D4A11" w:rsidRDefault="00CA04DF" w:rsidP="00E63A78">
            <w:pPr>
              <w:pStyle w:val="AmColumnHeading"/>
            </w:pPr>
            <w:r w:rsidRPr="004D4A11">
              <w:t>Texto da Comissão</w:t>
            </w:r>
          </w:p>
        </w:tc>
        <w:tc>
          <w:tcPr>
            <w:tcW w:w="4876" w:type="dxa"/>
            <w:hideMark/>
          </w:tcPr>
          <w:p w14:paraId="30AC4319" w14:textId="77777777" w:rsidR="00CA04DF" w:rsidRPr="004D4A11" w:rsidRDefault="00CA04DF" w:rsidP="00E63A78">
            <w:pPr>
              <w:pStyle w:val="AmColumnHeading"/>
            </w:pPr>
            <w:r w:rsidRPr="004D4A11">
              <w:t>Alteração</w:t>
            </w:r>
          </w:p>
        </w:tc>
      </w:tr>
      <w:tr w:rsidR="00CA04DF" w:rsidRPr="004D4A11" w14:paraId="68458C05" w14:textId="77777777" w:rsidTr="00E63A78">
        <w:trPr>
          <w:jc w:val="center"/>
        </w:trPr>
        <w:tc>
          <w:tcPr>
            <w:tcW w:w="4876" w:type="dxa"/>
            <w:hideMark/>
          </w:tcPr>
          <w:p w14:paraId="488A81E4" w14:textId="77777777" w:rsidR="00CA04DF" w:rsidRPr="004D4A11" w:rsidRDefault="00CA04DF" w:rsidP="00E63A78">
            <w:pPr>
              <w:pStyle w:val="Normal6a"/>
            </w:pPr>
            <w:r w:rsidRPr="004D4A11">
              <w:t>(e)</w:t>
            </w:r>
            <w:r w:rsidRPr="004D4A11">
              <w:tab/>
            </w:r>
            <w:r w:rsidRPr="004D4A11">
              <w:rPr>
                <w:b/>
                <w:i/>
              </w:rPr>
              <w:t>A decisão de regresso</w:t>
            </w:r>
            <w:r w:rsidRPr="004D4A11">
              <w:t>.</w:t>
            </w:r>
          </w:p>
        </w:tc>
        <w:tc>
          <w:tcPr>
            <w:tcW w:w="4876" w:type="dxa"/>
            <w:hideMark/>
          </w:tcPr>
          <w:p w14:paraId="04A5D0BD" w14:textId="77777777" w:rsidR="00CA04DF" w:rsidRPr="004D4A11" w:rsidRDefault="00CA04DF" w:rsidP="00E63A78">
            <w:pPr>
              <w:pStyle w:val="Normal6a"/>
            </w:pPr>
            <w:r w:rsidRPr="004D4A11">
              <w:t>(e)</w:t>
            </w:r>
            <w:r w:rsidRPr="004D4A11">
              <w:tab/>
            </w:r>
            <w:r w:rsidRPr="004D4A11">
              <w:rPr>
                <w:b/>
                <w:i/>
              </w:rPr>
              <w:t> Decisões tomadas no âmbito de um procedimento de fronteira</w:t>
            </w:r>
            <w:r w:rsidRPr="004D4A11">
              <w:t>.</w:t>
            </w:r>
            <w:r w:rsidRPr="004D4A11">
              <w:rPr>
                <w:b/>
                <w:i/>
              </w:rPr>
              <w:t xml:space="preserve"> </w:t>
            </w:r>
          </w:p>
        </w:tc>
      </w:tr>
    </w:tbl>
    <w:p w14:paraId="4F197FD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04A6E1E" w14:textId="77777777" w:rsidR="00CA04DF" w:rsidRPr="004D4A11" w:rsidRDefault="00CA04DF" w:rsidP="00CA04DF">
      <w:r w:rsidRPr="004D4A11">
        <w:rPr>
          <w:rStyle w:val="HideTWBExt"/>
          <w:noProof w:val="0"/>
        </w:rPr>
        <w:t>&lt;/Amend&gt;</w:t>
      </w:r>
    </w:p>
    <w:p w14:paraId="3DE20E2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456</w:t>
      </w:r>
      <w:r w:rsidRPr="004D4A11">
        <w:rPr>
          <w:rStyle w:val="HideTWBExt"/>
          <w:noProof w:val="0"/>
        </w:rPr>
        <w:t>&lt;/NumAm&gt;</w:t>
      </w:r>
    </w:p>
    <w:p w14:paraId="2444DF22" w14:textId="77777777" w:rsidR="00CA04DF" w:rsidRPr="004D4A11" w:rsidRDefault="00CA04DF" w:rsidP="00CA04DF">
      <w:pPr>
        <w:pStyle w:val="NormalBold"/>
      </w:pPr>
      <w:r w:rsidRPr="004D4A11">
        <w:rPr>
          <w:rStyle w:val="HideTWBExt"/>
          <w:noProof w:val="0"/>
        </w:rPr>
        <w:t>&lt;RepeatBlock-By&gt;&lt;Members&gt;</w:t>
      </w:r>
      <w:r w:rsidRPr="004D4A11">
        <w:t>Jan-Christoph Oetjen, Sophia in 't Veld, Hilde Vautmans, Michal Šimečka</w:t>
      </w:r>
      <w:r w:rsidRPr="004D4A11">
        <w:rPr>
          <w:rStyle w:val="HideTWBExt"/>
          <w:noProof w:val="0"/>
        </w:rPr>
        <w:t>&lt;/Members&gt;</w:t>
      </w:r>
    </w:p>
    <w:p w14:paraId="0130D859" w14:textId="77777777" w:rsidR="00CA04DF" w:rsidRPr="004D4A11" w:rsidRDefault="00CA04DF" w:rsidP="00CA04DF">
      <w:pPr>
        <w:pStyle w:val="NormalBold"/>
      </w:pPr>
      <w:r w:rsidRPr="004D4A11">
        <w:rPr>
          <w:rStyle w:val="HideTWBExt"/>
          <w:noProof w:val="0"/>
        </w:rPr>
        <w:t>&lt;/RepeatBlock-By&gt;</w:t>
      </w:r>
    </w:p>
    <w:p w14:paraId="49E87C4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6F3FD70" w14:textId="77777777" w:rsidR="00CA04DF" w:rsidRPr="004D4A11" w:rsidRDefault="00CA04DF" w:rsidP="00CA04DF">
      <w:pPr>
        <w:pStyle w:val="NormalBold"/>
      </w:pPr>
      <w:r w:rsidRPr="004D4A11">
        <w:rPr>
          <w:rStyle w:val="HideTWBExt"/>
          <w:noProof w:val="0"/>
        </w:rPr>
        <w:t>&lt;Article&gt;</w:t>
      </w:r>
      <w:r w:rsidRPr="004D4A11">
        <w:t>Artigo 53 – n.º 1 – parágrafo 1 – alínea e-A)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C6719DA" w14:textId="77777777" w:rsidTr="00E63A78">
        <w:trPr>
          <w:trHeight w:val="240"/>
          <w:jc w:val="center"/>
        </w:trPr>
        <w:tc>
          <w:tcPr>
            <w:tcW w:w="9752" w:type="dxa"/>
            <w:gridSpan w:val="2"/>
          </w:tcPr>
          <w:p w14:paraId="094EBAF6" w14:textId="77777777" w:rsidR="00CA04DF" w:rsidRPr="004D4A11" w:rsidRDefault="00CA04DF" w:rsidP="00E63A78"/>
        </w:tc>
      </w:tr>
      <w:tr w:rsidR="00CA04DF" w:rsidRPr="004D4A11" w14:paraId="13AC117D" w14:textId="77777777" w:rsidTr="00E63A78">
        <w:trPr>
          <w:trHeight w:val="240"/>
          <w:jc w:val="center"/>
        </w:trPr>
        <w:tc>
          <w:tcPr>
            <w:tcW w:w="4876" w:type="dxa"/>
            <w:hideMark/>
          </w:tcPr>
          <w:p w14:paraId="0A5799AA" w14:textId="77777777" w:rsidR="00CA04DF" w:rsidRPr="004D4A11" w:rsidRDefault="00CA04DF" w:rsidP="00E63A78">
            <w:pPr>
              <w:pStyle w:val="AmColumnHeading"/>
            </w:pPr>
            <w:r w:rsidRPr="004D4A11">
              <w:t>Texto da Comissão</w:t>
            </w:r>
          </w:p>
        </w:tc>
        <w:tc>
          <w:tcPr>
            <w:tcW w:w="4876" w:type="dxa"/>
            <w:hideMark/>
          </w:tcPr>
          <w:p w14:paraId="5DAEBD96" w14:textId="77777777" w:rsidR="00CA04DF" w:rsidRPr="004D4A11" w:rsidRDefault="00CA04DF" w:rsidP="00E63A78">
            <w:pPr>
              <w:pStyle w:val="AmColumnHeading"/>
            </w:pPr>
            <w:r w:rsidRPr="004D4A11">
              <w:t>Alteração</w:t>
            </w:r>
          </w:p>
        </w:tc>
      </w:tr>
      <w:tr w:rsidR="00CA04DF" w:rsidRPr="004D4A11" w14:paraId="56B2DCCE" w14:textId="77777777" w:rsidTr="00E63A78">
        <w:trPr>
          <w:jc w:val="center"/>
        </w:trPr>
        <w:tc>
          <w:tcPr>
            <w:tcW w:w="4876" w:type="dxa"/>
          </w:tcPr>
          <w:p w14:paraId="4B27B4C3" w14:textId="77777777" w:rsidR="00CA04DF" w:rsidRPr="004D4A11" w:rsidRDefault="00CA04DF" w:rsidP="00E63A78">
            <w:pPr>
              <w:pStyle w:val="Normal6a"/>
            </w:pPr>
          </w:p>
        </w:tc>
        <w:tc>
          <w:tcPr>
            <w:tcW w:w="4876" w:type="dxa"/>
            <w:hideMark/>
          </w:tcPr>
          <w:p w14:paraId="4D4E7A33" w14:textId="77777777" w:rsidR="00CA04DF" w:rsidRPr="004D4A11" w:rsidRDefault="00CA04DF" w:rsidP="00E63A78">
            <w:pPr>
              <w:pStyle w:val="Normal6a"/>
            </w:pPr>
            <w:r w:rsidRPr="004D4A11">
              <w:rPr>
                <w:b/>
                <w:i/>
              </w:rPr>
              <w:t>(e-A)</w:t>
            </w:r>
            <w:r w:rsidRPr="004D4A11">
              <w:tab/>
            </w:r>
            <w:r w:rsidRPr="004D4A11">
              <w:rPr>
                <w:b/>
                <w:i/>
              </w:rPr>
              <w:t>A decisão de determinação da idade do requerente.</w:t>
            </w:r>
          </w:p>
        </w:tc>
      </w:tr>
    </w:tbl>
    <w:p w14:paraId="26CDA25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9DA3688" w14:textId="77777777" w:rsidR="00CA04DF" w:rsidRPr="004D4A11" w:rsidRDefault="00CA04DF" w:rsidP="00CA04DF">
      <w:r w:rsidRPr="004D4A11">
        <w:rPr>
          <w:rStyle w:val="HideTWBExt"/>
          <w:noProof w:val="0"/>
        </w:rPr>
        <w:t>&lt;/Amend&gt;</w:t>
      </w:r>
    </w:p>
    <w:p w14:paraId="6216362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457</w:t>
      </w:r>
      <w:r w:rsidRPr="004D4A11">
        <w:rPr>
          <w:rStyle w:val="HideTWBExt"/>
          <w:noProof w:val="0"/>
        </w:rPr>
        <w:t>&lt;/NumAm&gt;</w:t>
      </w:r>
    </w:p>
    <w:p w14:paraId="092940FB"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0EAE8E7D" w14:textId="77777777" w:rsidR="00CA04DF" w:rsidRPr="004D4A11" w:rsidRDefault="00CA04DF" w:rsidP="00CA04DF">
      <w:pPr>
        <w:pStyle w:val="NormalBold"/>
      </w:pPr>
      <w:r w:rsidRPr="004D4A11">
        <w:rPr>
          <w:rStyle w:val="HideTWBExt"/>
          <w:noProof w:val="0"/>
        </w:rPr>
        <w:t>&lt;/RepeatBlock-By&gt;</w:t>
      </w:r>
    </w:p>
    <w:p w14:paraId="599D18D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ACDE7BC" w14:textId="77777777" w:rsidR="00CA04DF" w:rsidRPr="004D4A11" w:rsidRDefault="00CA04DF" w:rsidP="00CA04DF">
      <w:pPr>
        <w:pStyle w:val="NormalBold"/>
      </w:pPr>
      <w:r w:rsidRPr="004D4A11">
        <w:rPr>
          <w:rStyle w:val="HideTWBExt"/>
          <w:noProof w:val="0"/>
        </w:rPr>
        <w:t>&lt;Article&gt;</w:t>
      </w:r>
      <w:r w:rsidRPr="004D4A11">
        <w:t>Artigo 53 – n.º 1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A74020B" w14:textId="77777777" w:rsidTr="00E63A78">
        <w:trPr>
          <w:trHeight w:val="240"/>
          <w:jc w:val="center"/>
        </w:trPr>
        <w:tc>
          <w:tcPr>
            <w:tcW w:w="9752" w:type="dxa"/>
            <w:gridSpan w:val="2"/>
          </w:tcPr>
          <w:p w14:paraId="48400105" w14:textId="77777777" w:rsidR="00CA04DF" w:rsidRPr="004D4A11" w:rsidRDefault="00CA04DF" w:rsidP="00E63A78"/>
        </w:tc>
      </w:tr>
      <w:tr w:rsidR="00CA04DF" w:rsidRPr="004D4A11" w14:paraId="54EBEBB3" w14:textId="77777777" w:rsidTr="00E63A78">
        <w:trPr>
          <w:trHeight w:val="240"/>
          <w:jc w:val="center"/>
        </w:trPr>
        <w:tc>
          <w:tcPr>
            <w:tcW w:w="4876" w:type="dxa"/>
            <w:hideMark/>
          </w:tcPr>
          <w:p w14:paraId="2F7F490C" w14:textId="77777777" w:rsidR="00CA04DF" w:rsidRPr="004D4A11" w:rsidRDefault="00CA04DF" w:rsidP="00E63A78">
            <w:pPr>
              <w:pStyle w:val="AmColumnHeading"/>
            </w:pPr>
            <w:r w:rsidRPr="004D4A11">
              <w:t>Texto da Comissão</w:t>
            </w:r>
          </w:p>
        </w:tc>
        <w:tc>
          <w:tcPr>
            <w:tcW w:w="4876" w:type="dxa"/>
            <w:hideMark/>
          </w:tcPr>
          <w:p w14:paraId="41221E29" w14:textId="77777777" w:rsidR="00CA04DF" w:rsidRPr="004D4A11" w:rsidRDefault="00CA04DF" w:rsidP="00E63A78">
            <w:pPr>
              <w:pStyle w:val="AmColumnHeading"/>
            </w:pPr>
            <w:r w:rsidRPr="004D4A11">
              <w:t>Alteração</w:t>
            </w:r>
          </w:p>
        </w:tc>
      </w:tr>
      <w:tr w:rsidR="00CA04DF" w:rsidRPr="004D4A11" w14:paraId="5328B647" w14:textId="77777777" w:rsidTr="00E63A78">
        <w:trPr>
          <w:jc w:val="center"/>
        </w:trPr>
        <w:tc>
          <w:tcPr>
            <w:tcW w:w="4876" w:type="dxa"/>
            <w:hideMark/>
          </w:tcPr>
          <w:p w14:paraId="79BE25F0" w14:textId="77777777" w:rsidR="00CA04DF" w:rsidRPr="004D4A11" w:rsidRDefault="00CA04DF" w:rsidP="00E63A78">
            <w:pPr>
              <w:pStyle w:val="Normal6a"/>
            </w:pPr>
            <w:r w:rsidRPr="004D4A11">
              <w:t>Os recursos contra uma decisão de regresso devem ser interpostos no mesmo órgão jurisdicional, no âmbito do mesmo processo judicial e com os mesmos prazos das decisões a que se referem as alíneas a), b), c) e d).</w:t>
            </w:r>
          </w:p>
        </w:tc>
        <w:tc>
          <w:tcPr>
            <w:tcW w:w="4876" w:type="dxa"/>
            <w:hideMark/>
          </w:tcPr>
          <w:p w14:paraId="0EC26851" w14:textId="77777777" w:rsidR="00CA04DF" w:rsidRPr="004D4A11" w:rsidRDefault="00CA04DF" w:rsidP="00E63A78">
            <w:pPr>
              <w:pStyle w:val="Normal6a"/>
            </w:pPr>
            <w:r w:rsidRPr="004D4A11">
              <w:rPr>
                <w:b/>
                <w:i/>
              </w:rPr>
              <w:t>A fim de cumprir os prazos previstos nos presente regulamento,</w:t>
            </w:r>
            <w:r w:rsidRPr="004D4A11">
              <w:t xml:space="preserve"> os recursos contra uma decisão de regresso devem ser interpostos no mesmo órgão jurisdicional, no âmbito do mesmo processo judicial e com os mesmos prazos das decisões a que se referem as alíneas a), b), c) e d).</w:t>
            </w:r>
          </w:p>
        </w:tc>
      </w:tr>
    </w:tbl>
    <w:p w14:paraId="5BE5AD3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533E922" w14:textId="77777777" w:rsidR="00CA04DF" w:rsidRPr="004D4A11" w:rsidRDefault="00CA04DF" w:rsidP="00CA04DF">
      <w:r w:rsidRPr="004D4A11">
        <w:rPr>
          <w:rStyle w:val="HideTWBExt"/>
          <w:noProof w:val="0"/>
        </w:rPr>
        <w:t>&lt;/Amend&gt;</w:t>
      </w:r>
    </w:p>
    <w:p w14:paraId="742CCB1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458</w:t>
      </w:r>
      <w:r w:rsidRPr="004D4A11">
        <w:rPr>
          <w:rStyle w:val="HideTWBExt"/>
          <w:noProof w:val="0"/>
        </w:rPr>
        <w:t>&lt;/NumAm&gt;</w:t>
      </w:r>
    </w:p>
    <w:p w14:paraId="7577FE4E"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763F0B2" w14:textId="77777777" w:rsidR="00CA04DF" w:rsidRPr="004D4A11" w:rsidRDefault="00CA04DF" w:rsidP="00CA04DF">
      <w:pPr>
        <w:pStyle w:val="NormalBold"/>
      </w:pPr>
      <w:r w:rsidRPr="004D4A11">
        <w:rPr>
          <w:rStyle w:val="HideTWBExt"/>
          <w:noProof w:val="0"/>
        </w:rPr>
        <w:t>&lt;/RepeatBlock-By&gt;</w:t>
      </w:r>
    </w:p>
    <w:p w14:paraId="7015A7F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9D99DA1" w14:textId="77777777" w:rsidR="00CA04DF" w:rsidRPr="004D4A11" w:rsidRDefault="00CA04DF" w:rsidP="00CA04DF">
      <w:pPr>
        <w:pStyle w:val="NormalBold"/>
      </w:pPr>
      <w:r w:rsidRPr="004D4A11">
        <w:rPr>
          <w:rStyle w:val="HideTWBExt"/>
          <w:noProof w:val="0"/>
        </w:rPr>
        <w:t>&lt;Article&gt;</w:t>
      </w:r>
      <w:r w:rsidRPr="004D4A11">
        <w:t>Artigo 53 – n.º 1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5ACCCC8" w14:textId="77777777" w:rsidTr="00E63A78">
        <w:trPr>
          <w:trHeight w:val="240"/>
          <w:jc w:val="center"/>
        </w:trPr>
        <w:tc>
          <w:tcPr>
            <w:tcW w:w="9752" w:type="dxa"/>
            <w:gridSpan w:val="2"/>
          </w:tcPr>
          <w:p w14:paraId="7C80D65E" w14:textId="77777777" w:rsidR="00CA04DF" w:rsidRPr="004D4A11" w:rsidRDefault="00CA04DF" w:rsidP="00E63A78"/>
        </w:tc>
      </w:tr>
      <w:tr w:rsidR="00CA04DF" w:rsidRPr="004D4A11" w14:paraId="7615C087" w14:textId="77777777" w:rsidTr="00E63A78">
        <w:trPr>
          <w:trHeight w:val="240"/>
          <w:jc w:val="center"/>
        </w:trPr>
        <w:tc>
          <w:tcPr>
            <w:tcW w:w="4876" w:type="dxa"/>
            <w:hideMark/>
          </w:tcPr>
          <w:p w14:paraId="0138FF95" w14:textId="77777777" w:rsidR="00CA04DF" w:rsidRPr="004D4A11" w:rsidRDefault="00CA04DF" w:rsidP="00E63A78">
            <w:pPr>
              <w:pStyle w:val="AmColumnHeading"/>
            </w:pPr>
            <w:r w:rsidRPr="004D4A11">
              <w:t>Texto da Comissão</w:t>
            </w:r>
          </w:p>
        </w:tc>
        <w:tc>
          <w:tcPr>
            <w:tcW w:w="4876" w:type="dxa"/>
            <w:hideMark/>
          </w:tcPr>
          <w:p w14:paraId="02B1B267" w14:textId="77777777" w:rsidR="00CA04DF" w:rsidRPr="004D4A11" w:rsidRDefault="00CA04DF" w:rsidP="00E63A78">
            <w:pPr>
              <w:pStyle w:val="AmColumnHeading"/>
            </w:pPr>
            <w:r w:rsidRPr="004D4A11">
              <w:t>Alteração</w:t>
            </w:r>
          </w:p>
        </w:tc>
      </w:tr>
      <w:tr w:rsidR="00CA04DF" w:rsidRPr="004D4A11" w14:paraId="4503E879" w14:textId="77777777" w:rsidTr="00E63A78">
        <w:trPr>
          <w:jc w:val="center"/>
        </w:trPr>
        <w:tc>
          <w:tcPr>
            <w:tcW w:w="4876" w:type="dxa"/>
            <w:hideMark/>
          </w:tcPr>
          <w:p w14:paraId="3B87FFB4" w14:textId="77777777" w:rsidR="00CA04DF" w:rsidRPr="004D4A11" w:rsidRDefault="00CA04DF" w:rsidP="00E63A78">
            <w:pPr>
              <w:pStyle w:val="Normal6a"/>
            </w:pPr>
            <w:r w:rsidRPr="004D4A11">
              <w:rPr>
                <w:b/>
                <w:i/>
              </w:rPr>
              <w:t>Os recursos contra uma decisão de regresso devem ser interpostos no mesmo órgão jurisdicional, no âmbito do mesmo processo judicial e com os mesmos prazos das decisões a que se referem as alíneas a), b), c) e d)</w:t>
            </w:r>
            <w:r w:rsidRPr="004D4A11">
              <w:t>.</w:t>
            </w:r>
          </w:p>
        </w:tc>
        <w:tc>
          <w:tcPr>
            <w:tcW w:w="4876" w:type="dxa"/>
            <w:hideMark/>
          </w:tcPr>
          <w:p w14:paraId="6B6962E5" w14:textId="77777777" w:rsidR="00CA04DF" w:rsidRPr="004D4A11" w:rsidRDefault="00CA04DF" w:rsidP="00E63A78">
            <w:pPr>
              <w:pStyle w:val="Normal6a"/>
            </w:pPr>
            <w:r w:rsidRPr="004D4A11">
              <w:rPr>
                <w:b/>
                <w:i/>
              </w:rPr>
              <w:t>Os requerentes têm direito a assistência jurídica gratuita para poderem exercer o seu direito a recurso efetivo</w:t>
            </w:r>
            <w:r w:rsidRPr="004D4A11">
              <w:t>.</w:t>
            </w:r>
          </w:p>
        </w:tc>
      </w:tr>
    </w:tbl>
    <w:p w14:paraId="41FA386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752CE71" w14:textId="77777777" w:rsidR="00CA04DF" w:rsidRPr="004D4A11" w:rsidRDefault="00CA04DF" w:rsidP="00CA04DF">
      <w:r w:rsidRPr="004D4A11">
        <w:rPr>
          <w:rStyle w:val="HideTWBExt"/>
          <w:noProof w:val="0"/>
        </w:rPr>
        <w:t>&lt;/Amend&gt;</w:t>
      </w:r>
    </w:p>
    <w:p w14:paraId="26A0962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459</w:t>
      </w:r>
      <w:r w:rsidRPr="004D4A11">
        <w:rPr>
          <w:rStyle w:val="HideTWBExt"/>
          <w:noProof w:val="0"/>
        </w:rPr>
        <w:t>&lt;/NumAm&gt;</w:t>
      </w:r>
    </w:p>
    <w:p w14:paraId="79AE636F"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32299BC7" w14:textId="77777777" w:rsidR="00CA04DF" w:rsidRPr="004D4A11" w:rsidRDefault="00CA04DF" w:rsidP="00CA04DF">
      <w:pPr>
        <w:pStyle w:val="NormalBold"/>
      </w:pPr>
      <w:r w:rsidRPr="004D4A11">
        <w:rPr>
          <w:rStyle w:val="HideTWBExt"/>
          <w:noProof w:val="0"/>
        </w:rPr>
        <w:t>&lt;/RepeatBlock-By&gt;</w:t>
      </w:r>
    </w:p>
    <w:p w14:paraId="0149DDE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9D30B77" w14:textId="77777777" w:rsidR="00CA04DF" w:rsidRPr="004D4A11" w:rsidRDefault="00CA04DF" w:rsidP="00CA04DF">
      <w:pPr>
        <w:pStyle w:val="NormalBold"/>
      </w:pPr>
      <w:r w:rsidRPr="004D4A11">
        <w:rPr>
          <w:rStyle w:val="HideTWBExt"/>
          <w:noProof w:val="0"/>
        </w:rPr>
        <w:t>&lt;Article&gt;</w:t>
      </w:r>
      <w:r w:rsidRPr="004D4A11">
        <w:t>Artigo 53 – n.º 1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7958FB0" w14:textId="77777777" w:rsidTr="00E63A78">
        <w:trPr>
          <w:trHeight w:val="240"/>
          <w:jc w:val="center"/>
        </w:trPr>
        <w:tc>
          <w:tcPr>
            <w:tcW w:w="9752" w:type="dxa"/>
            <w:gridSpan w:val="2"/>
          </w:tcPr>
          <w:p w14:paraId="006B8337" w14:textId="77777777" w:rsidR="00CA04DF" w:rsidRPr="004D4A11" w:rsidRDefault="00CA04DF" w:rsidP="00E63A78"/>
        </w:tc>
      </w:tr>
      <w:tr w:rsidR="00CA04DF" w:rsidRPr="004D4A11" w14:paraId="3320C5AD" w14:textId="77777777" w:rsidTr="00E63A78">
        <w:trPr>
          <w:trHeight w:val="240"/>
          <w:jc w:val="center"/>
        </w:trPr>
        <w:tc>
          <w:tcPr>
            <w:tcW w:w="4876" w:type="dxa"/>
            <w:hideMark/>
          </w:tcPr>
          <w:p w14:paraId="7FB625B2" w14:textId="77777777" w:rsidR="00CA04DF" w:rsidRPr="004D4A11" w:rsidRDefault="00CA04DF" w:rsidP="00E63A78">
            <w:pPr>
              <w:pStyle w:val="AmColumnHeading"/>
            </w:pPr>
            <w:r w:rsidRPr="004D4A11">
              <w:t>Texto da Comissão</w:t>
            </w:r>
          </w:p>
        </w:tc>
        <w:tc>
          <w:tcPr>
            <w:tcW w:w="4876" w:type="dxa"/>
            <w:hideMark/>
          </w:tcPr>
          <w:p w14:paraId="09D107B1" w14:textId="77777777" w:rsidR="00CA04DF" w:rsidRPr="004D4A11" w:rsidRDefault="00CA04DF" w:rsidP="00E63A78">
            <w:pPr>
              <w:pStyle w:val="AmColumnHeading"/>
            </w:pPr>
            <w:r w:rsidRPr="004D4A11">
              <w:t>Alteração</w:t>
            </w:r>
          </w:p>
        </w:tc>
      </w:tr>
      <w:tr w:rsidR="00CA04DF" w:rsidRPr="004D4A11" w14:paraId="1B254DEC" w14:textId="77777777" w:rsidTr="00E63A78">
        <w:trPr>
          <w:jc w:val="center"/>
        </w:trPr>
        <w:tc>
          <w:tcPr>
            <w:tcW w:w="4876" w:type="dxa"/>
            <w:hideMark/>
          </w:tcPr>
          <w:p w14:paraId="0B4C566B" w14:textId="77777777" w:rsidR="00CA04DF" w:rsidRPr="004D4A11" w:rsidRDefault="00CA04DF" w:rsidP="00E63A78">
            <w:pPr>
              <w:pStyle w:val="Normal6a"/>
            </w:pPr>
            <w:r w:rsidRPr="004D4A11">
              <w:rPr>
                <w:b/>
                <w:i/>
              </w:rPr>
              <w:t>Os recursos contra uma decisão de regresso</w:t>
            </w:r>
            <w:r w:rsidRPr="004D4A11">
              <w:t xml:space="preserve"> devem ser </w:t>
            </w:r>
            <w:r w:rsidRPr="004D4A11">
              <w:rPr>
                <w:b/>
                <w:i/>
              </w:rPr>
              <w:t>interpostos no mesmo órgão jurisdicional, no âmbito do mesmo processo judicial e com os mesmos prazos das decisões a que se referem as alíneas a), b), c) e d)</w:t>
            </w:r>
            <w:r w:rsidRPr="004D4A11">
              <w:t>.</w:t>
            </w:r>
          </w:p>
        </w:tc>
        <w:tc>
          <w:tcPr>
            <w:tcW w:w="4876" w:type="dxa"/>
            <w:hideMark/>
          </w:tcPr>
          <w:p w14:paraId="0A9BEED0" w14:textId="77777777" w:rsidR="00CA04DF" w:rsidRPr="004D4A11" w:rsidRDefault="00CA04DF" w:rsidP="00E63A78">
            <w:pPr>
              <w:pStyle w:val="Normal6a"/>
            </w:pPr>
            <w:r w:rsidRPr="004D4A11">
              <w:rPr>
                <w:b/>
                <w:i/>
              </w:rPr>
              <w:t> Os requerentes</w:t>
            </w:r>
            <w:r w:rsidRPr="004D4A11">
              <w:t xml:space="preserve"> devem </w:t>
            </w:r>
            <w:r w:rsidRPr="004D4A11">
              <w:rPr>
                <w:b/>
                <w:i/>
              </w:rPr>
              <w:t>ter acesso a assistência jurídica gratuita e independente e</w:t>
            </w:r>
            <w:r w:rsidRPr="004D4A11">
              <w:t xml:space="preserve"> ser </w:t>
            </w:r>
            <w:r w:rsidRPr="004D4A11">
              <w:rPr>
                <w:b/>
                <w:i/>
              </w:rPr>
              <w:t>informados desse direito durante a triagem realizada em conformidade com o [Regulamento relativo à triagem] ou, o mais tardar, aquando do registo do seu pedido de asilo</w:t>
            </w:r>
            <w:r w:rsidRPr="004D4A11">
              <w:t>.</w:t>
            </w:r>
          </w:p>
        </w:tc>
      </w:tr>
    </w:tbl>
    <w:p w14:paraId="012B1E9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E41681C" w14:textId="77777777" w:rsidR="00CA04DF" w:rsidRPr="004D4A11" w:rsidRDefault="00CA04DF" w:rsidP="00CA04DF">
      <w:r w:rsidRPr="004D4A11">
        <w:rPr>
          <w:rStyle w:val="HideTWBExt"/>
          <w:noProof w:val="0"/>
        </w:rPr>
        <w:t>&lt;/Amend&gt;</w:t>
      </w:r>
    </w:p>
    <w:p w14:paraId="477EB04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460</w:t>
      </w:r>
      <w:r w:rsidRPr="004D4A11">
        <w:rPr>
          <w:rStyle w:val="HideTWBExt"/>
          <w:noProof w:val="0"/>
        </w:rPr>
        <w:t>&lt;/NumAm&gt;</w:t>
      </w:r>
    </w:p>
    <w:p w14:paraId="623D93EB"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6F608F6F" w14:textId="77777777" w:rsidR="00CA04DF" w:rsidRPr="004D4A11" w:rsidRDefault="00CA04DF" w:rsidP="00CA04DF">
      <w:pPr>
        <w:pStyle w:val="NormalBold"/>
      </w:pPr>
      <w:r w:rsidRPr="004D4A11">
        <w:rPr>
          <w:rStyle w:val="HideTWBExt"/>
          <w:noProof w:val="0"/>
        </w:rPr>
        <w:t>&lt;/RepeatBlock-By&gt;</w:t>
      </w:r>
    </w:p>
    <w:p w14:paraId="666B993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8E10761" w14:textId="77777777" w:rsidR="00CA04DF" w:rsidRPr="004D4A11" w:rsidRDefault="00CA04DF" w:rsidP="00CA04DF">
      <w:pPr>
        <w:pStyle w:val="NormalBold"/>
      </w:pPr>
      <w:r w:rsidRPr="004D4A11">
        <w:rPr>
          <w:rStyle w:val="HideTWBExt"/>
          <w:noProof w:val="0"/>
        </w:rPr>
        <w:t>&lt;Article&gt;</w:t>
      </w:r>
      <w:r w:rsidRPr="004D4A11">
        <w:t>Artigo 53 – n.º 1 – parágrafo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6F8F92D" w14:textId="77777777" w:rsidTr="00E63A78">
        <w:trPr>
          <w:trHeight w:val="240"/>
          <w:jc w:val="center"/>
        </w:trPr>
        <w:tc>
          <w:tcPr>
            <w:tcW w:w="9752" w:type="dxa"/>
            <w:gridSpan w:val="2"/>
          </w:tcPr>
          <w:p w14:paraId="7BE4E382" w14:textId="77777777" w:rsidR="00CA04DF" w:rsidRPr="004D4A11" w:rsidRDefault="00CA04DF" w:rsidP="00E63A78"/>
        </w:tc>
      </w:tr>
      <w:tr w:rsidR="00CA04DF" w:rsidRPr="004D4A11" w14:paraId="563483E3" w14:textId="77777777" w:rsidTr="00E63A78">
        <w:trPr>
          <w:trHeight w:val="240"/>
          <w:jc w:val="center"/>
        </w:trPr>
        <w:tc>
          <w:tcPr>
            <w:tcW w:w="4876" w:type="dxa"/>
            <w:hideMark/>
          </w:tcPr>
          <w:p w14:paraId="687BEC11" w14:textId="77777777" w:rsidR="00CA04DF" w:rsidRPr="004D4A11" w:rsidRDefault="00CA04DF" w:rsidP="00E63A78">
            <w:pPr>
              <w:pStyle w:val="AmColumnHeading"/>
            </w:pPr>
            <w:r w:rsidRPr="004D4A11">
              <w:t>Texto da Comissão</w:t>
            </w:r>
          </w:p>
        </w:tc>
        <w:tc>
          <w:tcPr>
            <w:tcW w:w="4876" w:type="dxa"/>
            <w:hideMark/>
          </w:tcPr>
          <w:p w14:paraId="751C3545" w14:textId="77777777" w:rsidR="00CA04DF" w:rsidRPr="004D4A11" w:rsidRDefault="00CA04DF" w:rsidP="00E63A78">
            <w:pPr>
              <w:pStyle w:val="AmColumnHeading"/>
            </w:pPr>
            <w:r w:rsidRPr="004D4A11">
              <w:t>Alteração</w:t>
            </w:r>
          </w:p>
        </w:tc>
      </w:tr>
      <w:tr w:rsidR="00CA04DF" w:rsidRPr="004D4A11" w14:paraId="463A4FB0" w14:textId="77777777" w:rsidTr="00E63A78">
        <w:trPr>
          <w:jc w:val="center"/>
        </w:trPr>
        <w:tc>
          <w:tcPr>
            <w:tcW w:w="4876" w:type="dxa"/>
            <w:hideMark/>
          </w:tcPr>
          <w:p w14:paraId="37B483FE" w14:textId="77777777" w:rsidR="00CA04DF" w:rsidRPr="004D4A11" w:rsidRDefault="00CA04DF" w:rsidP="00E63A78">
            <w:pPr>
              <w:pStyle w:val="Normal6a"/>
            </w:pPr>
            <w:r w:rsidRPr="004D4A11">
              <w:t xml:space="preserve">Os recursos contra uma decisão de regresso </w:t>
            </w:r>
            <w:r w:rsidRPr="004D4A11">
              <w:rPr>
                <w:b/>
                <w:i/>
              </w:rPr>
              <w:t>devem</w:t>
            </w:r>
            <w:r w:rsidRPr="004D4A11">
              <w:t xml:space="preserve"> ser interpostos no mesmo órgão jurisdicional, no âmbito do mesmo processo judicial e com os mesmos prazos das decisões a que se referem as alíneas a), b), c) e d).</w:t>
            </w:r>
          </w:p>
        </w:tc>
        <w:tc>
          <w:tcPr>
            <w:tcW w:w="4876" w:type="dxa"/>
            <w:hideMark/>
          </w:tcPr>
          <w:p w14:paraId="233869A9" w14:textId="77777777" w:rsidR="00CA04DF" w:rsidRPr="004D4A11" w:rsidRDefault="00CA04DF" w:rsidP="00E63A78">
            <w:pPr>
              <w:pStyle w:val="Normal6a"/>
            </w:pPr>
            <w:r w:rsidRPr="004D4A11">
              <w:t xml:space="preserve">Os recursos contra uma decisão de regresso </w:t>
            </w:r>
            <w:r w:rsidRPr="004D4A11">
              <w:rPr>
                <w:b/>
                <w:i/>
              </w:rPr>
              <w:t>podem</w:t>
            </w:r>
            <w:r w:rsidRPr="004D4A11">
              <w:t xml:space="preserve"> ser interpostos no mesmo órgão jurisdicional, no âmbito do mesmo processo judicial e com os mesmos prazos das decisões a que se referem as alíneas a), b), c) e d).</w:t>
            </w:r>
          </w:p>
        </w:tc>
      </w:tr>
    </w:tbl>
    <w:p w14:paraId="460FDDD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9BF59B3"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6CE10FE0" w14:textId="77777777" w:rsidR="00CA04DF" w:rsidRPr="004D4A11" w:rsidRDefault="00CA04DF" w:rsidP="00CA04DF">
      <w:pPr>
        <w:pStyle w:val="AmJustText"/>
      </w:pPr>
      <w:r w:rsidRPr="004D4A11">
        <w:t>Tal dependerá da organização do sistema judicial do Estado-Membro em causa.</w:t>
      </w:r>
    </w:p>
    <w:p w14:paraId="112AFB24" w14:textId="77777777" w:rsidR="00CA04DF" w:rsidRPr="004D4A11" w:rsidRDefault="00CA04DF" w:rsidP="00CA04DF">
      <w:r w:rsidRPr="004D4A11">
        <w:rPr>
          <w:rStyle w:val="HideTWBExt"/>
          <w:noProof w:val="0"/>
        </w:rPr>
        <w:t>&lt;/Amend&gt;</w:t>
      </w:r>
    </w:p>
    <w:p w14:paraId="248AC35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461</w:t>
      </w:r>
      <w:r w:rsidRPr="004D4A11">
        <w:rPr>
          <w:rStyle w:val="HideTWBExt"/>
          <w:noProof w:val="0"/>
        </w:rPr>
        <w:t>&lt;/NumAm&gt;</w:t>
      </w:r>
    </w:p>
    <w:p w14:paraId="7A749BF2"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668F8DB8" w14:textId="77777777" w:rsidR="00CA04DF" w:rsidRPr="004D4A11" w:rsidRDefault="00CA04DF" w:rsidP="00CA04DF">
      <w:pPr>
        <w:pStyle w:val="NormalBold"/>
      </w:pPr>
      <w:r w:rsidRPr="004D4A11">
        <w:rPr>
          <w:rStyle w:val="HideTWBExt"/>
          <w:noProof w:val="0"/>
        </w:rPr>
        <w:t>&lt;/RepeatBlock-By&gt;</w:t>
      </w:r>
    </w:p>
    <w:p w14:paraId="2C3CC0F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1C34D2C" w14:textId="77777777" w:rsidR="00CA04DF" w:rsidRPr="004D4A11" w:rsidRDefault="00CA04DF" w:rsidP="00CA04DF">
      <w:pPr>
        <w:pStyle w:val="NormalBold"/>
      </w:pPr>
      <w:r w:rsidRPr="004D4A11">
        <w:rPr>
          <w:rStyle w:val="HideTWBExt"/>
          <w:noProof w:val="0"/>
        </w:rPr>
        <w:t>&lt;Article&gt;</w:t>
      </w:r>
      <w:r w:rsidRPr="004D4A11">
        <w:t>Artigo 53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88C39D4" w14:textId="77777777" w:rsidTr="00E63A78">
        <w:trPr>
          <w:trHeight w:val="240"/>
          <w:jc w:val="center"/>
        </w:trPr>
        <w:tc>
          <w:tcPr>
            <w:tcW w:w="9752" w:type="dxa"/>
            <w:gridSpan w:val="2"/>
          </w:tcPr>
          <w:p w14:paraId="2C74667B" w14:textId="77777777" w:rsidR="00CA04DF" w:rsidRPr="004D4A11" w:rsidRDefault="00CA04DF" w:rsidP="00E63A78"/>
        </w:tc>
      </w:tr>
      <w:tr w:rsidR="00CA04DF" w:rsidRPr="004D4A11" w14:paraId="4DC99E8F" w14:textId="77777777" w:rsidTr="00E63A78">
        <w:trPr>
          <w:trHeight w:val="240"/>
          <w:jc w:val="center"/>
        </w:trPr>
        <w:tc>
          <w:tcPr>
            <w:tcW w:w="4876" w:type="dxa"/>
            <w:hideMark/>
          </w:tcPr>
          <w:p w14:paraId="069335E3" w14:textId="77777777" w:rsidR="00CA04DF" w:rsidRPr="004D4A11" w:rsidRDefault="00CA04DF" w:rsidP="00E63A78">
            <w:pPr>
              <w:pStyle w:val="AmColumnHeading"/>
            </w:pPr>
            <w:r w:rsidRPr="004D4A11">
              <w:t>Texto da Comissão</w:t>
            </w:r>
          </w:p>
        </w:tc>
        <w:tc>
          <w:tcPr>
            <w:tcW w:w="4876" w:type="dxa"/>
            <w:hideMark/>
          </w:tcPr>
          <w:p w14:paraId="5886FDF6" w14:textId="77777777" w:rsidR="00CA04DF" w:rsidRPr="004D4A11" w:rsidRDefault="00CA04DF" w:rsidP="00E63A78">
            <w:pPr>
              <w:pStyle w:val="AmColumnHeading"/>
            </w:pPr>
            <w:r w:rsidRPr="004D4A11">
              <w:t>Alteração</w:t>
            </w:r>
          </w:p>
        </w:tc>
      </w:tr>
      <w:tr w:rsidR="00CA04DF" w:rsidRPr="004D4A11" w14:paraId="1F66E02D" w14:textId="77777777" w:rsidTr="00E63A78">
        <w:trPr>
          <w:jc w:val="center"/>
        </w:trPr>
        <w:tc>
          <w:tcPr>
            <w:tcW w:w="4876" w:type="dxa"/>
            <w:hideMark/>
          </w:tcPr>
          <w:p w14:paraId="4AD4A5C5" w14:textId="77777777" w:rsidR="00CA04DF" w:rsidRPr="004D4A11" w:rsidRDefault="00CA04DF" w:rsidP="00E63A78">
            <w:pPr>
              <w:pStyle w:val="Normal6a"/>
            </w:pPr>
            <w:r w:rsidRPr="004D4A11">
              <w:t>2.</w:t>
            </w:r>
            <w:r w:rsidRPr="004D4A11">
              <w:tab/>
              <w:t xml:space="preserve">As pessoas consideradas elegíveis para proteção subsidiária têm o direito a um recurso efetivo contra a decisão que considere o respetivo pedido infundado relativamente ao estatuto de refugiado. </w:t>
            </w:r>
            <w:r w:rsidRPr="004D4A11">
              <w:rPr>
                <w:b/>
                <w:i/>
              </w:rPr>
              <w:t>Quando o estatuto de proteção subsidiária concedido por um Estado-Membro preveja os mesmos direitos e benefícios do estatuto de refugiado ao abrigo da legislação nacional e do direito da União, o recurso interposto contra essa decisão no Estado-Membro pode ser considerado inadmissível se for previsto na legislação nacional.</w:t>
            </w:r>
          </w:p>
        </w:tc>
        <w:tc>
          <w:tcPr>
            <w:tcW w:w="4876" w:type="dxa"/>
            <w:hideMark/>
          </w:tcPr>
          <w:p w14:paraId="5AE85DE4" w14:textId="77777777" w:rsidR="00CA04DF" w:rsidRPr="004D4A11" w:rsidRDefault="00CA04DF" w:rsidP="00E63A78">
            <w:pPr>
              <w:pStyle w:val="Normal6a"/>
            </w:pPr>
            <w:r w:rsidRPr="004D4A11">
              <w:t>2.</w:t>
            </w:r>
            <w:r w:rsidRPr="004D4A11">
              <w:tab/>
              <w:t>As pessoas consideradas elegíveis para proteção subsidiária têm o direito a um recurso efetivo contra a decisão que considere o respetivo pedido infundado relativamente ao estatuto de refugiado. </w:t>
            </w:r>
          </w:p>
        </w:tc>
      </w:tr>
    </w:tbl>
    <w:p w14:paraId="48B2EAD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2E87222" w14:textId="77777777" w:rsidR="00CA04DF" w:rsidRPr="004D4A11" w:rsidRDefault="00CA04DF" w:rsidP="00CA04DF">
      <w:r w:rsidRPr="004D4A11">
        <w:rPr>
          <w:rStyle w:val="HideTWBExt"/>
          <w:noProof w:val="0"/>
        </w:rPr>
        <w:t>&lt;/Amend&gt;</w:t>
      </w:r>
    </w:p>
    <w:p w14:paraId="0ADB22E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462</w:t>
      </w:r>
      <w:r w:rsidRPr="004D4A11">
        <w:rPr>
          <w:rStyle w:val="HideTWBExt"/>
          <w:noProof w:val="0"/>
        </w:rPr>
        <w:t>&lt;/NumAm&gt;</w:t>
      </w:r>
    </w:p>
    <w:p w14:paraId="13D6BC1B"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Pietro Bartolo, Javier Moreno Sánchez</w:t>
      </w:r>
      <w:r w:rsidRPr="004D4A11">
        <w:rPr>
          <w:rStyle w:val="HideTWBExt"/>
          <w:noProof w:val="0"/>
        </w:rPr>
        <w:t>&lt;/Members&gt;</w:t>
      </w:r>
    </w:p>
    <w:p w14:paraId="2FFB1686" w14:textId="77777777" w:rsidR="00CA04DF" w:rsidRPr="004D4A11" w:rsidRDefault="00CA04DF" w:rsidP="00CA04DF">
      <w:pPr>
        <w:pStyle w:val="NormalBold"/>
      </w:pPr>
      <w:r w:rsidRPr="004D4A11">
        <w:rPr>
          <w:rStyle w:val="HideTWBExt"/>
          <w:noProof w:val="0"/>
        </w:rPr>
        <w:t>&lt;/RepeatBlock-By&gt;</w:t>
      </w:r>
    </w:p>
    <w:p w14:paraId="4E9BEDC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EFE59CA" w14:textId="77777777" w:rsidR="00CA04DF" w:rsidRPr="004D4A11" w:rsidRDefault="00CA04DF" w:rsidP="00CA04DF">
      <w:pPr>
        <w:pStyle w:val="NormalBold"/>
      </w:pPr>
      <w:r w:rsidRPr="004D4A11">
        <w:rPr>
          <w:rStyle w:val="HideTWBExt"/>
          <w:noProof w:val="0"/>
        </w:rPr>
        <w:t>&lt;Article&gt;</w:t>
      </w:r>
      <w:r w:rsidRPr="004D4A11">
        <w:t>Artigo 53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5B115A6" w14:textId="77777777" w:rsidTr="00E63A78">
        <w:trPr>
          <w:trHeight w:val="240"/>
          <w:jc w:val="center"/>
        </w:trPr>
        <w:tc>
          <w:tcPr>
            <w:tcW w:w="9752" w:type="dxa"/>
            <w:gridSpan w:val="2"/>
          </w:tcPr>
          <w:p w14:paraId="0EC77A72" w14:textId="77777777" w:rsidR="00CA04DF" w:rsidRPr="004D4A11" w:rsidRDefault="00CA04DF" w:rsidP="00E63A78"/>
        </w:tc>
      </w:tr>
      <w:tr w:rsidR="00CA04DF" w:rsidRPr="004D4A11" w14:paraId="12B2F3DD" w14:textId="77777777" w:rsidTr="00E63A78">
        <w:trPr>
          <w:trHeight w:val="240"/>
          <w:jc w:val="center"/>
        </w:trPr>
        <w:tc>
          <w:tcPr>
            <w:tcW w:w="4876" w:type="dxa"/>
            <w:hideMark/>
          </w:tcPr>
          <w:p w14:paraId="4598378E" w14:textId="77777777" w:rsidR="00CA04DF" w:rsidRPr="004D4A11" w:rsidRDefault="00CA04DF" w:rsidP="00E63A78">
            <w:pPr>
              <w:pStyle w:val="AmColumnHeading"/>
            </w:pPr>
            <w:r w:rsidRPr="004D4A11">
              <w:t>Texto da Comissão</w:t>
            </w:r>
          </w:p>
        </w:tc>
        <w:tc>
          <w:tcPr>
            <w:tcW w:w="4876" w:type="dxa"/>
            <w:hideMark/>
          </w:tcPr>
          <w:p w14:paraId="7B98098A" w14:textId="77777777" w:rsidR="00CA04DF" w:rsidRPr="004D4A11" w:rsidRDefault="00CA04DF" w:rsidP="00E63A78">
            <w:pPr>
              <w:pStyle w:val="AmColumnHeading"/>
            </w:pPr>
            <w:r w:rsidRPr="004D4A11">
              <w:t>Alteração</w:t>
            </w:r>
          </w:p>
        </w:tc>
      </w:tr>
      <w:tr w:rsidR="00CA04DF" w:rsidRPr="004D4A11" w14:paraId="0D4C31A2" w14:textId="77777777" w:rsidTr="00E63A78">
        <w:trPr>
          <w:jc w:val="center"/>
        </w:trPr>
        <w:tc>
          <w:tcPr>
            <w:tcW w:w="4876" w:type="dxa"/>
            <w:hideMark/>
          </w:tcPr>
          <w:p w14:paraId="76421B28" w14:textId="77777777" w:rsidR="00CA04DF" w:rsidRPr="004D4A11" w:rsidRDefault="00CA04DF" w:rsidP="00E63A78">
            <w:pPr>
              <w:pStyle w:val="Normal6a"/>
            </w:pPr>
            <w:r w:rsidRPr="004D4A11">
              <w:t>2.</w:t>
            </w:r>
            <w:r w:rsidRPr="004D4A11">
              <w:tab/>
              <w:t xml:space="preserve">As pessoas consideradas elegíveis para proteção subsidiária têm o direito a um recurso efetivo contra a decisão que considere o respetivo pedido infundado relativamente ao estatuto de refugiado. </w:t>
            </w:r>
            <w:r w:rsidRPr="004D4A11">
              <w:rPr>
                <w:b/>
                <w:i/>
              </w:rPr>
              <w:t>Quando o estatuto de proteção subsidiária concedido por um Estado-Membro preveja os mesmos direitos e benefícios do estatuto de refugiado ao abrigo da legislação nacional e do direito da União, o recurso interposto contra essa decisão no Estado-Membro pode ser considerado inadmissível se for previsto na legislação nacional.</w:t>
            </w:r>
          </w:p>
        </w:tc>
        <w:tc>
          <w:tcPr>
            <w:tcW w:w="4876" w:type="dxa"/>
            <w:hideMark/>
          </w:tcPr>
          <w:p w14:paraId="6118BE5F" w14:textId="77777777" w:rsidR="00CA04DF" w:rsidRPr="004D4A11" w:rsidRDefault="00CA04DF" w:rsidP="00E63A78">
            <w:pPr>
              <w:pStyle w:val="Normal6a"/>
            </w:pPr>
            <w:r w:rsidRPr="004D4A11">
              <w:t>2.</w:t>
            </w:r>
            <w:r w:rsidRPr="004D4A11">
              <w:tab/>
              <w:t>As pessoas consideradas elegíveis para proteção subsidiária têm o direito a um recurso efetivo contra a decisão que considere o respetivo pedido infundado relativamente ao estatuto de refugiado.</w:t>
            </w:r>
          </w:p>
        </w:tc>
      </w:tr>
    </w:tbl>
    <w:p w14:paraId="3F18D5A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6C8BA7D"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4DA712F1" w14:textId="77777777" w:rsidR="00CA04DF" w:rsidRPr="004D4A11" w:rsidRDefault="00CA04DF" w:rsidP="00CA04DF">
      <w:pPr>
        <w:pStyle w:val="AmJustText"/>
      </w:pPr>
      <w:r w:rsidRPr="004D4A11">
        <w:t>Nos termos com o acordo provisório sobre o QR (artigo 13.º), sempre que um requerente tenha direito ao estatuto de refugiado, esse estatuto deve ser-lhe concedido. Por conseguinte, um requerente deve ter sempre o direito de recorrer de uma decisão que conceda proteção subsidiária, se considerar que deveria ter sido concedido o estatuto de refugiado.</w:t>
      </w:r>
    </w:p>
    <w:p w14:paraId="1D8E96F9" w14:textId="77777777" w:rsidR="00CA04DF" w:rsidRPr="004D4A11" w:rsidRDefault="00CA04DF" w:rsidP="00CA04DF">
      <w:r w:rsidRPr="004D4A11">
        <w:rPr>
          <w:rStyle w:val="HideTWBExt"/>
          <w:noProof w:val="0"/>
        </w:rPr>
        <w:t>&lt;/Amend&gt;</w:t>
      </w:r>
    </w:p>
    <w:p w14:paraId="555BFD4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463</w:t>
      </w:r>
      <w:r w:rsidRPr="004D4A11">
        <w:rPr>
          <w:rStyle w:val="HideTWBExt"/>
          <w:noProof w:val="0"/>
        </w:rPr>
        <w:t>&lt;/NumAm&gt;</w:t>
      </w:r>
    </w:p>
    <w:p w14:paraId="45102778"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7C6F38C" w14:textId="77777777" w:rsidR="00CA04DF" w:rsidRPr="004D4A11" w:rsidRDefault="00CA04DF" w:rsidP="00CA04DF">
      <w:pPr>
        <w:pStyle w:val="NormalBold"/>
      </w:pPr>
      <w:r w:rsidRPr="004D4A11">
        <w:rPr>
          <w:rStyle w:val="HideTWBExt"/>
          <w:noProof w:val="0"/>
        </w:rPr>
        <w:t>&lt;/RepeatBlock-By&gt;</w:t>
      </w:r>
    </w:p>
    <w:p w14:paraId="467A0A3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2E7B1D5" w14:textId="77777777" w:rsidR="00CA04DF" w:rsidRPr="004D4A11" w:rsidRDefault="00CA04DF" w:rsidP="00CA04DF">
      <w:pPr>
        <w:pStyle w:val="NormalBold"/>
      </w:pPr>
      <w:r w:rsidRPr="004D4A11">
        <w:rPr>
          <w:rStyle w:val="HideTWBExt"/>
          <w:noProof w:val="0"/>
        </w:rPr>
        <w:t>&lt;Article&gt;</w:t>
      </w:r>
      <w:r w:rsidRPr="004D4A11">
        <w:t>Artigo 53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4479EDA" w14:textId="77777777" w:rsidTr="00E63A78">
        <w:trPr>
          <w:trHeight w:val="240"/>
          <w:jc w:val="center"/>
        </w:trPr>
        <w:tc>
          <w:tcPr>
            <w:tcW w:w="9752" w:type="dxa"/>
            <w:gridSpan w:val="2"/>
          </w:tcPr>
          <w:p w14:paraId="1D9E12E5" w14:textId="77777777" w:rsidR="00CA04DF" w:rsidRPr="004D4A11" w:rsidRDefault="00CA04DF" w:rsidP="00E63A78"/>
        </w:tc>
      </w:tr>
      <w:tr w:rsidR="00CA04DF" w:rsidRPr="004D4A11" w14:paraId="465D48BD" w14:textId="77777777" w:rsidTr="00E63A78">
        <w:trPr>
          <w:trHeight w:val="240"/>
          <w:jc w:val="center"/>
        </w:trPr>
        <w:tc>
          <w:tcPr>
            <w:tcW w:w="4876" w:type="dxa"/>
            <w:hideMark/>
          </w:tcPr>
          <w:p w14:paraId="5AA5EBDB" w14:textId="77777777" w:rsidR="00CA04DF" w:rsidRPr="004D4A11" w:rsidRDefault="00CA04DF" w:rsidP="00E63A78">
            <w:pPr>
              <w:pStyle w:val="AmColumnHeading"/>
            </w:pPr>
            <w:r w:rsidRPr="004D4A11">
              <w:t>Texto da Comissão</w:t>
            </w:r>
          </w:p>
        </w:tc>
        <w:tc>
          <w:tcPr>
            <w:tcW w:w="4876" w:type="dxa"/>
            <w:hideMark/>
          </w:tcPr>
          <w:p w14:paraId="2A562885" w14:textId="77777777" w:rsidR="00CA04DF" w:rsidRPr="004D4A11" w:rsidRDefault="00CA04DF" w:rsidP="00E63A78">
            <w:pPr>
              <w:pStyle w:val="AmColumnHeading"/>
            </w:pPr>
            <w:r w:rsidRPr="004D4A11">
              <w:t>Alteração</w:t>
            </w:r>
          </w:p>
        </w:tc>
      </w:tr>
      <w:tr w:rsidR="00CA04DF" w:rsidRPr="004D4A11" w14:paraId="4714084F" w14:textId="77777777" w:rsidTr="00E63A78">
        <w:trPr>
          <w:jc w:val="center"/>
        </w:trPr>
        <w:tc>
          <w:tcPr>
            <w:tcW w:w="4876" w:type="dxa"/>
            <w:hideMark/>
          </w:tcPr>
          <w:p w14:paraId="03BC4D03" w14:textId="77777777" w:rsidR="00CA04DF" w:rsidRPr="004D4A11" w:rsidRDefault="00CA04DF" w:rsidP="00E63A78">
            <w:pPr>
              <w:pStyle w:val="Normal6a"/>
            </w:pPr>
            <w:r w:rsidRPr="004D4A11">
              <w:t>2.</w:t>
            </w:r>
            <w:r w:rsidRPr="004D4A11">
              <w:tab/>
              <w:t xml:space="preserve">As pessoas consideradas elegíveis para proteção subsidiária têm o direito a um recurso efetivo contra a decisão que considere o respetivo pedido infundado relativamente ao estatuto de refugiado. </w:t>
            </w:r>
            <w:r w:rsidRPr="004D4A11">
              <w:rPr>
                <w:b/>
                <w:i/>
              </w:rPr>
              <w:t>Quando o estatuto de proteção subsidiária concedido por um Estado-Membro preveja os mesmos direitos e benefícios do estatuto de refugiado ao abrigo da legislação nacional e do direito da União, o recurso interposto contra essa decisão no Estado-Membro pode ser considerado inadmissível se for previsto na legislação nacional.</w:t>
            </w:r>
          </w:p>
        </w:tc>
        <w:tc>
          <w:tcPr>
            <w:tcW w:w="4876" w:type="dxa"/>
            <w:hideMark/>
          </w:tcPr>
          <w:p w14:paraId="69E3111A" w14:textId="77777777" w:rsidR="00CA04DF" w:rsidRPr="004D4A11" w:rsidRDefault="00CA04DF" w:rsidP="00E63A78">
            <w:pPr>
              <w:pStyle w:val="Normal6a"/>
            </w:pPr>
            <w:r w:rsidRPr="004D4A11">
              <w:t>2.</w:t>
            </w:r>
            <w:r w:rsidRPr="004D4A11">
              <w:tab/>
              <w:t>As pessoas consideradas elegíveis para proteção subsidiária têm o direito a um recurso efetivo contra a decisão que considere o respetivo pedido infundado relativamente ao estatuto de refugiado. </w:t>
            </w:r>
          </w:p>
        </w:tc>
      </w:tr>
    </w:tbl>
    <w:p w14:paraId="668F8DD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C40AA4D"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47D20CDC" w14:textId="77777777" w:rsidR="00CA04DF" w:rsidRPr="004D4A11" w:rsidRDefault="00CA04DF" w:rsidP="00CA04DF">
      <w:pPr>
        <w:pStyle w:val="AmJustText"/>
      </w:pPr>
      <w:r w:rsidRPr="004D4A11">
        <w:t>O direito a um recurso efetivo não deve ser limitado ao direito de os requerentes de proteção subsidiária recorrerem contra uma decisão de recusa do estatuto de refugiado, embora se trate de direitos comparáveis e semelhantes.</w:t>
      </w:r>
    </w:p>
    <w:p w14:paraId="6044394C" w14:textId="77777777" w:rsidR="00CA04DF" w:rsidRPr="004D4A11" w:rsidRDefault="00CA04DF" w:rsidP="00CA04DF">
      <w:r w:rsidRPr="004D4A11">
        <w:rPr>
          <w:rStyle w:val="HideTWBExt"/>
          <w:noProof w:val="0"/>
        </w:rPr>
        <w:t>&lt;/Amend&gt;</w:t>
      </w:r>
    </w:p>
    <w:p w14:paraId="3D8CA97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464</w:t>
      </w:r>
      <w:r w:rsidRPr="004D4A11">
        <w:rPr>
          <w:rStyle w:val="HideTWBExt"/>
          <w:noProof w:val="0"/>
        </w:rPr>
        <w:t>&lt;/NumAm&gt;</w:t>
      </w:r>
    </w:p>
    <w:p w14:paraId="584F4DF1"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756E0A76" w14:textId="77777777" w:rsidR="00CA04DF" w:rsidRPr="004D4A11" w:rsidRDefault="00CA04DF" w:rsidP="00CA04DF">
      <w:pPr>
        <w:pStyle w:val="NormalBold"/>
      </w:pPr>
      <w:r w:rsidRPr="004D4A11">
        <w:rPr>
          <w:rStyle w:val="HideTWBExt"/>
          <w:noProof w:val="0"/>
        </w:rPr>
        <w:t>&lt;/RepeatBlock-By&gt;</w:t>
      </w:r>
    </w:p>
    <w:p w14:paraId="199450F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9F4117D" w14:textId="77777777" w:rsidR="00CA04DF" w:rsidRPr="004D4A11" w:rsidRDefault="00CA04DF" w:rsidP="00CA04DF">
      <w:pPr>
        <w:pStyle w:val="NormalBold"/>
      </w:pPr>
      <w:r w:rsidRPr="004D4A11">
        <w:rPr>
          <w:rStyle w:val="HideTWBExt"/>
          <w:noProof w:val="0"/>
        </w:rPr>
        <w:t>&lt;Article&gt;</w:t>
      </w:r>
      <w:r w:rsidRPr="004D4A11">
        <w:t>Artigo 53 – n.º 2-A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87F6488" w14:textId="77777777" w:rsidTr="00E63A78">
        <w:trPr>
          <w:trHeight w:val="240"/>
          <w:jc w:val="center"/>
        </w:trPr>
        <w:tc>
          <w:tcPr>
            <w:tcW w:w="9752" w:type="dxa"/>
            <w:gridSpan w:val="2"/>
          </w:tcPr>
          <w:p w14:paraId="534FD3DB" w14:textId="77777777" w:rsidR="00CA04DF" w:rsidRPr="004D4A11" w:rsidRDefault="00CA04DF" w:rsidP="00E63A78"/>
        </w:tc>
      </w:tr>
      <w:tr w:rsidR="00CA04DF" w:rsidRPr="004D4A11" w14:paraId="393F58AA" w14:textId="77777777" w:rsidTr="00E63A78">
        <w:trPr>
          <w:trHeight w:val="240"/>
          <w:jc w:val="center"/>
        </w:trPr>
        <w:tc>
          <w:tcPr>
            <w:tcW w:w="4876" w:type="dxa"/>
            <w:hideMark/>
          </w:tcPr>
          <w:p w14:paraId="0A40856F" w14:textId="77777777" w:rsidR="00CA04DF" w:rsidRPr="004D4A11" w:rsidRDefault="00CA04DF" w:rsidP="00E63A78">
            <w:pPr>
              <w:pStyle w:val="AmColumnHeading"/>
            </w:pPr>
            <w:r w:rsidRPr="004D4A11">
              <w:t>Texto da Comissão</w:t>
            </w:r>
          </w:p>
        </w:tc>
        <w:tc>
          <w:tcPr>
            <w:tcW w:w="4876" w:type="dxa"/>
            <w:hideMark/>
          </w:tcPr>
          <w:p w14:paraId="684BA680" w14:textId="77777777" w:rsidR="00CA04DF" w:rsidRPr="004D4A11" w:rsidRDefault="00CA04DF" w:rsidP="00E63A78">
            <w:pPr>
              <w:pStyle w:val="AmColumnHeading"/>
            </w:pPr>
            <w:r w:rsidRPr="004D4A11">
              <w:t>Alteração</w:t>
            </w:r>
          </w:p>
        </w:tc>
      </w:tr>
      <w:tr w:rsidR="00CA04DF" w:rsidRPr="004D4A11" w14:paraId="13D09997" w14:textId="77777777" w:rsidTr="00E63A78">
        <w:trPr>
          <w:jc w:val="center"/>
        </w:trPr>
        <w:tc>
          <w:tcPr>
            <w:tcW w:w="4876" w:type="dxa"/>
          </w:tcPr>
          <w:p w14:paraId="4E393545" w14:textId="77777777" w:rsidR="00CA04DF" w:rsidRPr="004D4A11" w:rsidRDefault="00CA04DF" w:rsidP="00E63A78">
            <w:pPr>
              <w:pStyle w:val="Normal6a"/>
            </w:pPr>
          </w:p>
        </w:tc>
        <w:tc>
          <w:tcPr>
            <w:tcW w:w="4876" w:type="dxa"/>
            <w:hideMark/>
          </w:tcPr>
          <w:p w14:paraId="03BD64CC" w14:textId="77777777" w:rsidR="00CA04DF" w:rsidRPr="004D4A11" w:rsidRDefault="00CA04DF" w:rsidP="00E63A78">
            <w:pPr>
              <w:pStyle w:val="Normal6a"/>
            </w:pPr>
            <w:r w:rsidRPr="004D4A11">
              <w:rPr>
                <w:b/>
                <w:i/>
              </w:rPr>
              <w:t>2-A.</w:t>
            </w:r>
            <w:r w:rsidRPr="004D4A11">
              <w:tab/>
            </w:r>
            <w:r w:rsidRPr="004D4A11">
              <w:rPr>
                <w:b/>
                <w:i/>
              </w:rPr>
              <w:t>O requerente tem direito a uma audiência perante um órgão jurisdicional de primeira instância de recurso.</w:t>
            </w:r>
          </w:p>
        </w:tc>
      </w:tr>
    </w:tbl>
    <w:p w14:paraId="44A0E12A"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AEAE1A5" w14:textId="77777777" w:rsidR="00CA04DF" w:rsidRPr="004D4A11" w:rsidRDefault="00CA04DF" w:rsidP="00CA04DF">
      <w:r w:rsidRPr="004D4A11">
        <w:rPr>
          <w:rStyle w:val="HideTWBExt"/>
          <w:noProof w:val="0"/>
        </w:rPr>
        <w:t>&lt;/Amend&gt;</w:t>
      </w:r>
    </w:p>
    <w:p w14:paraId="4DCE2A0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465</w:t>
      </w:r>
      <w:r w:rsidRPr="004D4A11">
        <w:rPr>
          <w:rStyle w:val="HideTWBExt"/>
          <w:noProof w:val="0"/>
        </w:rPr>
        <w:t>&lt;/NumAm&gt;</w:t>
      </w:r>
    </w:p>
    <w:p w14:paraId="792E796C"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6F51741" w14:textId="77777777" w:rsidR="00CA04DF" w:rsidRPr="004D4A11" w:rsidRDefault="00CA04DF" w:rsidP="00CA04DF">
      <w:pPr>
        <w:pStyle w:val="NormalBold"/>
      </w:pPr>
      <w:r w:rsidRPr="004D4A11">
        <w:rPr>
          <w:rStyle w:val="HideTWBExt"/>
          <w:noProof w:val="0"/>
        </w:rPr>
        <w:t>&lt;/RepeatBlock-By&gt;</w:t>
      </w:r>
    </w:p>
    <w:p w14:paraId="0389C53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75EEBED" w14:textId="77777777" w:rsidR="00CA04DF" w:rsidRPr="004D4A11" w:rsidRDefault="00CA04DF" w:rsidP="00CA04DF">
      <w:pPr>
        <w:pStyle w:val="NormalBold"/>
      </w:pPr>
      <w:r w:rsidRPr="004D4A11">
        <w:rPr>
          <w:rStyle w:val="HideTWBExt"/>
          <w:noProof w:val="0"/>
        </w:rPr>
        <w:t>&lt;Article&gt;</w:t>
      </w:r>
      <w:r w:rsidRPr="004D4A11">
        <w:t>Artigo 53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AD85D65" w14:textId="77777777" w:rsidTr="00E63A78">
        <w:trPr>
          <w:trHeight w:val="240"/>
          <w:jc w:val="center"/>
        </w:trPr>
        <w:tc>
          <w:tcPr>
            <w:tcW w:w="9752" w:type="dxa"/>
            <w:gridSpan w:val="2"/>
          </w:tcPr>
          <w:p w14:paraId="6F8DB7FD" w14:textId="77777777" w:rsidR="00CA04DF" w:rsidRPr="004D4A11" w:rsidRDefault="00CA04DF" w:rsidP="00E63A78"/>
        </w:tc>
      </w:tr>
      <w:tr w:rsidR="00CA04DF" w:rsidRPr="004D4A11" w14:paraId="1A989849" w14:textId="77777777" w:rsidTr="00E63A78">
        <w:trPr>
          <w:trHeight w:val="240"/>
          <w:jc w:val="center"/>
        </w:trPr>
        <w:tc>
          <w:tcPr>
            <w:tcW w:w="4876" w:type="dxa"/>
            <w:hideMark/>
          </w:tcPr>
          <w:p w14:paraId="4983C887" w14:textId="77777777" w:rsidR="00CA04DF" w:rsidRPr="004D4A11" w:rsidRDefault="00CA04DF" w:rsidP="00E63A78">
            <w:pPr>
              <w:pStyle w:val="AmColumnHeading"/>
            </w:pPr>
            <w:r w:rsidRPr="004D4A11">
              <w:t>Texto da Comissão</w:t>
            </w:r>
          </w:p>
        </w:tc>
        <w:tc>
          <w:tcPr>
            <w:tcW w:w="4876" w:type="dxa"/>
            <w:hideMark/>
          </w:tcPr>
          <w:p w14:paraId="5FB0BEE7" w14:textId="77777777" w:rsidR="00CA04DF" w:rsidRPr="004D4A11" w:rsidRDefault="00CA04DF" w:rsidP="00E63A78">
            <w:pPr>
              <w:pStyle w:val="AmColumnHeading"/>
            </w:pPr>
            <w:r w:rsidRPr="004D4A11">
              <w:t>Alteração</w:t>
            </w:r>
          </w:p>
        </w:tc>
      </w:tr>
      <w:tr w:rsidR="00CA04DF" w:rsidRPr="004D4A11" w14:paraId="4BD4283E" w14:textId="77777777" w:rsidTr="00E63A78">
        <w:trPr>
          <w:jc w:val="center"/>
        </w:trPr>
        <w:tc>
          <w:tcPr>
            <w:tcW w:w="4876" w:type="dxa"/>
            <w:hideMark/>
          </w:tcPr>
          <w:p w14:paraId="6B16DF5D" w14:textId="77777777" w:rsidR="00CA04DF" w:rsidRPr="004D4A11" w:rsidRDefault="00CA04DF" w:rsidP="00E63A78">
            <w:pPr>
              <w:pStyle w:val="Normal6a"/>
            </w:pPr>
            <w:r w:rsidRPr="004D4A11">
              <w:t>3.</w:t>
            </w:r>
            <w:r w:rsidRPr="004D4A11">
              <w:tab/>
              <w:t>O recurso efetivo na aceção do n.º 1 prevê uma apreciação exaustiva e ex nunc da matéria de facto e de direito,</w:t>
            </w:r>
            <w:r w:rsidRPr="004D4A11">
              <w:rPr>
                <w:b/>
                <w:i/>
              </w:rPr>
              <w:t xml:space="preserve"> pelo menos num órgão jurisdicional de primeira instância,</w:t>
            </w:r>
            <w:r w:rsidRPr="004D4A11">
              <w:t xml:space="preserve"> incluindo, se aplicável, a análise das necessidades de proteção internacional, em conformidade com o Regulamento (UE) n.º XXX/XXX [Regulamento Condições de Asilo].</w:t>
            </w:r>
          </w:p>
        </w:tc>
        <w:tc>
          <w:tcPr>
            <w:tcW w:w="4876" w:type="dxa"/>
            <w:hideMark/>
          </w:tcPr>
          <w:p w14:paraId="6783F17D" w14:textId="77777777" w:rsidR="00CA04DF" w:rsidRPr="004D4A11" w:rsidRDefault="00CA04DF" w:rsidP="00E63A78">
            <w:pPr>
              <w:pStyle w:val="Normal6a"/>
            </w:pPr>
            <w:r w:rsidRPr="004D4A11">
              <w:t>3.</w:t>
            </w:r>
            <w:r w:rsidRPr="004D4A11">
              <w:tab/>
              <w:t>O recurso efetivo na aceção do n.º 1 prevê uma apreciação exaustiva e ex nunc da matéria de facto e de direito, incluindo, se aplicável, a análise das necessidades de proteção internacional, em conformidade com o Regulamento (UE) n.º XXX/XXX [Regulamento Condições de Asilo]</w:t>
            </w:r>
            <w:r w:rsidRPr="004D4A11">
              <w:rPr>
                <w:b/>
                <w:i/>
              </w:rPr>
              <w:t>, bem como uma análise nos termos dos artigos 2.º, 3.º e 8.º da CEDH e do artigo 7.º da Carta dos Direitos Fundamentais</w:t>
            </w:r>
            <w:r w:rsidRPr="004D4A11">
              <w:t>.</w:t>
            </w:r>
            <w:r w:rsidRPr="004D4A11">
              <w:rPr>
                <w:b/>
                <w:i/>
              </w:rPr>
              <w:t xml:space="preserve"> </w:t>
            </w:r>
          </w:p>
        </w:tc>
      </w:tr>
    </w:tbl>
    <w:p w14:paraId="2518B89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06DC861" w14:textId="77777777" w:rsidR="00CA04DF" w:rsidRPr="004D4A11" w:rsidRDefault="00CA04DF" w:rsidP="00CA04DF">
      <w:r w:rsidRPr="004D4A11">
        <w:rPr>
          <w:rStyle w:val="HideTWBExt"/>
          <w:noProof w:val="0"/>
        </w:rPr>
        <w:t>&lt;/Amend&gt;</w:t>
      </w:r>
    </w:p>
    <w:p w14:paraId="5917336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466</w:t>
      </w:r>
      <w:r w:rsidRPr="004D4A11">
        <w:rPr>
          <w:rStyle w:val="HideTWBExt"/>
          <w:noProof w:val="0"/>
        </w:rPr>
        <w:t>&lt;/NumAm&gt;</w:t>
      </w:r>
    </w:p>
    <w:p w14:paraId="6A1BE6A9"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4B6CBEFB" w14:textId="77777777" w:rsidR="00CA04DF" w:rsidRPr="004D4A11" w:rsidRDefault="00CA04DF" w:rsidP="00CA04DF">
      <w:pPr>
        <w:pStyle w:val="NormalBold"/>
      </w:pPr>
      <w:r w:rsidRPr="004D4A11">
        <w:rPr>
          <w:rStyle w:val="HideTWBExt"/>
          <w:noProof w:val="0"/>
        </w:rPr>
        <w:t>&lt;/RepeatBlock-By&gt;</w:t>
      </w:r>
    </w:p>
    <w:p w14:paraId="25E7780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BF38984" w14:textId="77777777" w:rsidR="00CA04DF" w:rsidRPr="004D4A11" w:rsidRDefault="00CA04DF" w:rsidP="00CA04DF">
      <w:pPr>
        <w:pStyle w:val="NormalBold"/>
      </w:pPr>
      <w:r w:rsidRPr="004D4A11">
        <w:rPr>
          <w:rStyle w:val="HideTWBExt"/>
          <w:noProof w:val="0"/>
        </w:rPr>
        <w:t>&lt;Article&gt;</w:t>
      </w:r>
      <w:r w:rsidRPr="004D4A11">
        <w:t>Artigo 53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4585F21" w14:textId="77777777" w:rsidTr="00E63A78">
        <w:trPr>
          <w:trHeight w:val="240"/>
          <w:jc w:val="center"/>
        </w:trPr>
        <w:tc>
          <w:tcPr>
            <w:tcW w:w="9752" w:type="dxa"/>
            <w:gridSpan w:val="2"/>
          </w:tcPr>
          <w:p w14:paraId="08EF6DEA" w14:textId="77777777" w:rsidR="00CA04DF" w:rsidRPr="004D4A11" w:rsidRDefault="00CA04DF" w:rsidP="00E63A78"/>
        </w:tc>
      </w:tr>
      <w:tr w:rsidR="00CA04DF" w:rsidRPr="004D4A11" w14:paraId="7AB2D37B" w14:textId="77777777" w:rsidTr="00E63A78">
        <w:trPr>
          <w:trHeight w:val="240"/>
          <w:jc w:val="center"/>
        </w:trPr>
        <w:tc>
          <w:tcPr>
            <w:tcW w:w="4876" w:type="dxa"/>
            <w:hideMark/>
          </w:tcPr>
          <w:p w14:paraId="2D466CE0" w14:textId="77777777" w:rsidR="00CA04DF" w:rsidRPr="004D4A11" w:rsidRDefault="00CA04DF" w:rsidP="00E63A78">
            <w:pPr>
              <w:pStyle w:val="AmColumnHeading"/>
            </w:pPr>
            <w:r w:rsidRPr="004D4A11">
              <w:t>Texto da Comissão</w:t>
            </w:r>
          </w:p>
        </w:tc>
        <w:tc>
          <w:tcPr>
            <w:tcW w:w="4876" w:type="dxa"/>
            <w:hideMark/>
          </w:tcPr>
          <w:p w14:paraId="01CB98D5" w14:textId="77777777" w:rsidR="00CA04DF" w:rsidRPr="004D4A11" w:rsidRDefault="00CA04DF" w:rsidP="00E63A78">
            <w:pPr>
              <w:pStyle w:val="AmColumnHeading"/>
            </w:pPr>
            <w:r w:rsidRPr="004D4A11">
              <w:t>Alteração</w:t>
            </w:r>
          </w:p>
        </w:tc>
      </w:tr>
      <w:tr w:rsidR="00CA04DF" w:rsidRPr="004D4A11" w14:paraId="3D0FE50D" w14:textId="77777777" w:rsidTr="00E63A78">
        <w:trPr>
          <w:jc w:val="center"/>
        </w:trPr>
        <w:tc>
          <w:tcPr>
            <w:tcW w:w="4876" w:type="dxa"/>
            <w:hideMark/>
          </w:tcPr>
          <w:p w14:paraId="3968070E" w14:textId="77777777" w:rsidR="00CA04DF" w:rsidRPr="004D4A11" w:rsidRDefault="00CA04DF" w:rsidP="00E63A78">
            <w:pPr>
              <w:pStyle w:val="Normal6a"/>
            </w:pPr>
            <w:r w:rsidRPr="004D4A11">
              <w:t>3.</w:t>
            </w:r>
            <w:r w:rsidRPr="004D4A11">
              <w:tab/>
              <w:t>O recurso efetivo na aceção do n.º 1 prevê uma apreciação exaustiva e ex nunc da matéria de facto e de direito,</w:t>
            </w:r>
            <w:r w:rsidRPr="004D4A11">
              <w:rPr>
                <w:b/>
                <w:i/>
              </w:rPr>
              <w:t xml:space="preserve"> pelo menos num órgão jurisdicional de primeira instância,</w:t>
            </w:r>
            <w:r w:rsidRPr="004D4A11">
              <w:t xml:space="preserve"> incluindo, se aplicável, a análise das necessidades de proteção internacional, em conformidade com o Regulamento (UE) n.º XXX/XXX [Regulamento Condições de Asilo].</w:t>
            </w:r>
          </w:p>
        </w:tc>
        <w:tc>
          <w:tcPr>
            <w:tcW w:w="4876" w:type="dxa"/>
            <w:hideMark/>
          </w:tcPr>
          <w:p w14:paraId="66E367BE" w14:textId="77777777" w:rsidR="00CA04DF" w:rsidRPr="004D4A11" w:rsidRDefault="00CA04DF" w:rsidP="00E63A78">
            <w:pPr>
              <w:pStyle w:val="Normal6a"/>
            </w:pPr>
            <w:r w:rsidRPr="004D4A11">
              <w:t>3.</w:t>
            </w:r>
            <w:r w:rsidRPr="004D4A11">
              <w:tab/>
              <w:t>O recurso efetivo na aceção do n.º 1 prevê uma apreciação exaustiva e ex nunc da matéria de facto e de direito, incluindo, se aplicável, a análise das necessidades de proteção internacional, em conformidade com o Regulamento (UE) n.º XXX/XXX [Regulamento Condições de Asilo]</w:t>
            </w:r>
            <w:r w:rsidRPr="004D4A11">
              <w:rPr>
                <w:b/>
                <w:i/>
              </w:rPr>
              <w:t>, bem como uma análise nos termos dos artigos 2.º, 3.º e 8.º da CEDH e dos artigos 2.º, 4.º e 7.º da Carta dos Direitos Fundamentais</w:t>
            </w:r>
            <w:r w:rsidRPr="004D4A11">
              <w:t>.</w:t>
            </w:r>
          </w:p>
        </w:tc>
      </w:tr>
    </w:tbl>
    <w:p w14:paraId="25D2F55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91A1D36" w14:textId="77777777" w:rsidR="00CA04DF" w:rsidRPr="004D4A11" w:rsidRDefault="00CA04DF" w:rsidP="00CA04DF">
      <w:r w:rsidRPr="004D4A11">
        <w:rPr>
          <w:rStyle w:val="HideTWBExt"/>
          <w:noProof w:val="0"/>
        </w:rPr>
        <w:t>&lt;/Amend&gt;</w:t>
      </w:r>
    </w:p>
    <w:p w14:paraId="6F0F1F5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467</w:t>
      </w:r>
      <w:r w:rsidRPr="004D4A11">
        <w:rPr>
          <w:rStyle w:val="HideTWBExt"/>
          <w:noProof w:val="0"/>
        </w:rPr>
        <w:t>&lt;/NumAm&gt;</w:t>
      </w:r>
    </w:p>
    <w:p w14:paraId="32326FF3"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53FD9637" w14:textId="77777777" w:rsidR="00CA04DF" w:rsidRPr="004D4A11" w:rsidRDefault="00CA04DF" w:rsidP="00CA04DF">
      <w:pPr>
        <w:pStyle w:val="NormalBold"/>
      </w:pPr>
      <w:r w:rsidRPr="004D4A11">
        <w:rPr>
          <w:rStyle w:val="HideTWBExt"/>
          <w:noProof w:val="0"/>
        </w:rPr>
        <w:t>&lt;/RepeatBlock-By&gt;</w:t>
      </w:r>
    </w:p>
    <w:p w14:paraId="4278AD1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A9662BE" w14:textId="77777777" w:rsidR="00CA04DF" w:rsidRPr="004D4A11" w:rsidRDefault="00CA04DF" w:rsidP="00CA04DF">
      <w:pPr>
        <w:pStyle w:val="NormalBold"/>
      </w:pPr>
      <w:r w:rsidRPr="004D4A11">
        <w:rPr>
          <w:rStyle w:val="HideTWBExt"/>
          <w:noProof w:val="0"/>
        </w:rPr>
        <w:t>&lt;Article&gt;</w:t>
      </w:r>
      <w:r w:rsidRPr="004D4A11">
        <w:t>Artigo 53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D5FA7C3" w14:textId="77777777" w:rsidTr="00E63A78">
        <w:trPr>
          <w:trHeight w:val="240"/>
          <w:jc w:val="center"/>
        </w:trPr>
        <w:tc>
          <w:tcPr>
            <w:tcW w:w="9752" w:type="dxa"/>
            <w:gridSpan w:val="2"/>
          </w:tcPr>
          <w:p w14:paraId="6656DCC0" w14:textId="77777777" w:rsidR="00CA04DF" w:rsidRPr="004D4A11" w:rsidRDefault="00CA04DF" w:rsidP="00E63A78"/>
        </w:tc>
      </w:tr>
      <w:tr w:rsidR="00CA04DF" w:rsidRPr="004D4A11" w14:paraId="57A3B9CA" w14:textId="77777777" w:rsidTr="00E63A78">
        <w:trPr>
          <w:trHeight w:val="240"/>
          <w:jc w:val="center"/>
        </w:trPr>
        <w:tc>
          <w:tcPr>
            <w:tcW w:w="4876" w:type="dxa"/>
            <w:hideMark/>
          </w:tcPr>
          <w:p w14:paraId="49B3C0E7" w14:textId="77777777" w:rsidR="00CA04DF" w:rsidRPr="004D4A11" w:rsidRDefault="00CA04DF" w:rsidP="00E63A78">
            <w:pPr>
              <w:pStyle w:val="AmColumnHeading"/>
            </w:pPr>
            <w:r w:rsidRPr="004D4A11">
              <w:t>Texto da Comissão</w:t>
            </w:r>
          </w:p>
        </w:tc>
        <w:tc>
          <w:tcPr>
            <w:tcW w:w="4876" w:type="dxa"/>
            <w:hideMark/>
          </w:tcPr>
          <w:p w14:paraId="0FFC2853" w14:textId="77777777" w:rsidR="00CA04DF" w:rsidRPr="004D4A11" w:rsidRDefault="00CA04DF" w:rsidP="00E63A78">
            <w:pPr>
              <w:pStyle w:val="AmColumnHeading"/>
            </w:pPr>
            <w:r w:rsidRPr="004D4A11">
              <w:t>Alteração</w:t>
            </w:r>
          </w:p>
        </w:tc>
      </w:tr>
      <w:tr w:rsidR="00CA04DF" w:rsidRPr="004D4A11" w14:paraId="5B7F9411" w14:textId="77777777" w:rsidTr="00E63A78">
        <w:trPr>
          <w:jc w:val="center"/>
        </w:trPr>
        <w:tc>
          <w:tcPr>
            <w:tcW w:w="4876" w:type="dxa"/>
            <w:hideMark/>
          </w:tcPr>
          <w:p w14:paraId="3F1B58B8" w14:textId="77777777" w:rsidR="00CA04DF" w:rsidRPr="004D4A11" w:rsidRDefault="00CA04DF" w:rsidP="00E63A78">
            <w:pPr>
              <w:pStyle w:val="Normal6a"/>
            </w:pPr>
            <w:r w:rsidRPr="004D4A11">
              <w:t>3.</w:t>
            </w:r>
            <w:r w:rsidRPr="004D4A11">
              <w:tab/>
              <w:t>O recurso efetivo na aceção do n.º 1 prevê uma apreciação exaustiva e ex nunc da matéria de facto e de direito, pelo menos num órgão jurisdicional de primeira instância, incluindo, se aplicável, a análise das necessidades de proteção internacional, em conformidade com o Regulamento (UE) n.º XXX/XXX [Regulamento Condições de Asilo].</w:t>
            </w:r>
          </w:p>
        </w:tc>
        <w:tc>
          <w:tcPr>
            <w:tcW w:w="4876" w:type="dxa"/>
            <w:hideMark/>
          </w:tcPr>
          <w:p w14:paraId="1727589F" w14:textId="77777777" w:rsidR="00CA04DF" w:rsidRPr="004D4A11" w:rsidRDefault="00CA04DF" w:rsidP="00E63A78">
            <w:pPr>
              <w:pStyle w:val="Normal6a"/>
            </w:pPr>
            <w:r w:rsidRPr="004D4A11">
              <w:t>3.</w:t>
            </w:r>
            <w:r w:rsidRPr="004D4A11">
              <w:tab/>
              <w:t xml:space="preserve">O recurso efetivo na aceção do n.º 1 prevê uma apreciação exaustiva e ex nunc da matéria de facto e de direito, pelo menos </w:t>
            </w:r>
            <w:r w:rsidRPr="004D4A11">
              <w:rPr>
                <w:b/>
                <w:i/>
              </w:rPr>
              <w:t>uma audiência</w:t>
            </w:r>
            <w:r w:rsidRPr="004D4A11">
              <w:t xml:space="preserve"> num órgão jurisdicional de primeira instância, incluindo, se aplicável, a análise das necessidades de proteção internacional, em conformidade com o Regulamento (UE) n.º XXX/XXX [Regulamento Condições de Asilo].</w:t>
            </w:r>
          </w:p>
        </w:tc>
      </w:tr>
    </w:tbl>
    <w:p w14:paraId="486034E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DD97A60"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0B38782A" w14:textId="77777777" w:rsidR="00CA04DF" w:rsidRPr="004D4A11" w:rsidRDefault="00CA04DF" w:rsidP="00CA04DF">
      <w:pPr>
        <w:pStyle w:val="AmJustText"/>
      </w:pPr>
      <w:r w:rsidRPr="004D4A11">
        <w:t>Em consonância com a alteração 309 da posição do PE sobre o artigo 53.º da proposta de 2016.</w:t>
      </w:r>
    </w:p>
    <w:p w14:paraId="10669B15" w14:textId="77777777" w:rsidR="00CA04DF" w:rsidRPr="004D4A11" w:rsidRDefault="00CA04DF" w:rsidP="00CA04DF">
      <w:r w:rsidRPr="004D4A11">
        <w:rPr>
          <w:rStyle w:val="HideTWBExt"/>
          <w:noProof w:val="0"/>
        </w:rPr>
        <w:t>&lt;/Amend&gt;</w:t>
      </w:r>
    </w:p>
    <w:p w14:paraId="6EF2764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468</w:t>
      </w:r>
      <w:r w:rsidRPr="004D4A11">
        <w:rPr>
          <w:rStyle w:val="HideTWBExt"/>
          <w:noProof w:val="0"/>
        </w:rPr>
        <w:t>&lt;/NumAm&gt;</w:t>
      </w:r>
    </w:p>
    <w:p w14:paraId="66B051F7"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1545585C" w14:textId="77777777" w:rsidR="00CA04DF" w:rsidRPr="004D4A11" w:rsidRDefault="00CA04DF" w:rsidP="00CA04DF">
      <w:pPr>
        <w:pStyle w:val="NormalBold"/>
      </w:pPr>
      <w:r w:rsidRPr="004D4A11">
        <w:rPr>
          <w:rStyle w:val="HideTWBExt"/>
          <w:noProof w:val="0"/>
        </w:rPr>
        <w:t>&lt;/RepeatBlock-By&gt;</w:t>
      </w:r>
    </w:p>
    <w:p w14:paraId="205B7CE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0D3FF63" w14:textId="77777777" w:rsidR="00CA04DF" w:rsidRPr="004D4A11" w:rsidRDefault="00CA04DF" w:rsidP="00CA04DF">
      <w:pPr>
        <w:pStyle w:val="NormalBold"/>
      </w:pPr>
      <w:r w:rsidRPr="004D4A11">
        <w:rPr>
          <w:rStyle w:val="HideTWBExt"/>
          <w:noProof w:val="0"/>
        </w:rPr>
        <w:t>&lt;Article&gt;</w:t>
      </w:r>
      <w:r w:rsidRPr="004D4A11">
        <w:t>Artigo 53 – n.º 3-A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DC1B9C9" w14:textId="77777777" w:rsidTr="00E63A78">
        <w:trPr>
          <w:trHeight w:val="240"/>
          <w:jc w:val="center"/>
        </w:trPr>
        <w:tc>
          <w:tcPr>
            <w:tcW w:w="9752" w:type="dxa"/>
            <w:gridSpan w:val="2"/>
          </w:tcPr>
          <w:p w14:paraId="0FF965C4" w14:textId="77777777" w:rsidR="00CA04DF" w:rsidRPr="004D4A11" w:rsidRDefault="00CA04DF" w:rsidP="00E63A78"/>
        </w:tc>
      </w:tr>
      <w:tr w:rsidR="00CA04DF" w:rsidRPr="004D4A11" w14:paraId="18EC62FA" w14:textId="77777777" w:rsidTr="00E63A78">
        <w:trPr>
          <w:trHeight w:val="240"/>
          <w:jc w:val="center"/>
        </w:trPr>
        <w:tc>
          <w:tcPr>
            <w:tcW w:w="4876" w:type="dxa"/>
            <w:hideMark/>
          </w:tcPr>
          <w:p w14:paraId="3C014CF4" w14:textId="77777777" w:rsidR="00CA04DF" w:rsidRPr="004D4A11" w:rsidRDefault="00CA04DF" w:rsidP="00E63A78">
            <w:pPr>
              <w:pStyle w:val="AmColumnHeading"/>
            </w:pPr>
            <w:r w:rsidRPr="004D4A11">
              <w:t>Texto da Comissão</w:t>
            </w:r>
          </w:p>
        </w:tc>
        <w:tc>
          <w:tcPr>
            <w:tcW w:w="4876" w:type="dxa"/>
            <w:hideMark/>
          </w:tcPr>
          <w:p w14:paraId="18F20D13" w14:textId="77777777" w:rsidR="00CA04DF" w:rsidRPr="004D4A11" w:rsidRDefault="00CA04DF" w:rsidP="00E63A78">
            <w:pPr>
              <w:pStyle w:val="AmColumnHeading"/>
            </w:pPr>
            <w:r w:rsidRPr="004D4A11">
              <w:t>Alteração</w:t>
            </w:r>
          </w:p>
        </w:tc>
      </w:tr>
      <w:tr w:rsidR="00CA04DF" w:rsidRPr="004D4A11" w14:paraId="3AB11E97" w14:textId="77777777" w:rsidTr="00E63A78">
        <w:trPr>
          <w:jc w:val="center"/>
        </w:trPr>
        <w:tc>
          <w:tcPr>
            <w:tcW w:w="4876" w:type="dxa"/>
          </w:tcPr>
          <w:p w14:paraId="3F9DD8D4" w14:textId="77777777" w:rsidR="00CA04DF" w:rsidRPr="004D4A11" w:rsidRDefault="00CA04DF" w:rsidP="00E63A78">
            <w:pPr>
              <w:pStyle w:val="Normal6a"/>
            </w:pPr>
          </w:p>
        </w:tc>
        <w:tc>
          <w:tcPr>
            <w:tcW w:w="4876" w:type="dxa"/>
            <w:hideMark/>
          </w:tcPr>
          <w:p w14:paraId="259405D9" w14:textId="77777777" w:rsidR="00CA04DF" w:rsidRPr="004D4A11" w:rsidRDefault="00CA04DF" w:rsidP="00E63A78">
            <w:pPr>
              <w:pStyle w:val="Normal6a"/>
            </w:pPr>
            <w:r w:rsidRPr="004D4A11">
              <w:rPr>
                <w:b/>
                <w:i/>
              </w:rPr>
              <w:t>3-A.</w:t>
            </w:r>
            <w:r w:rsidRPr="004D4A11">
              <w:tab/>
            </w:r>
            <w:r w:rsidRPr="004D4A11">
              <w:rPr>
                <w:b/>
                <w:i/>
              </w:rPr>
              <w:t>Em caso de decisão negativa sobre um pedido de asilo no âmbito de um procedimento de fronteira em matéria de asilo regido pelo artigo 41.º do presente regulamento, o recurso judicial em primeira instância inclui automaticamente uma reapreciação da decisão de encaminhar o requerente para esse procedimento. </w:t>
            </w:r>
          </w:p>
        </w:tc>
      </w:tr>
    </w:tbl>
    <w:p w14:paraId="37EF48A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1C2A7D9" w14:textId="77777777" w:rsidR="00CA04DF" w:rsidRPr="004D4A11" w:rsidRDefault="00CA04DF" w:rsidP="00CA04DF">
      <w:r w:rsidRPr="004D4A11">
        <w:rPr>
          <w:rStyle w:val="HideTWBExt"/>
          <w:noProof w:val="0"/>
        </w:rPr>
        <w:t>&lt;/Amend&gt;</w:t>
      </w:r>
    </w:p>
    <w:p w14:paraId="58A1056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469</w:t>
      </w:r>
      <w:r w:rsidRPr="004D4A11">
        <w:rPr>
          <w:rStyle w:val="HideTWBExt"/>
          <w:noProof w:val="0"/>
        </w:rPr>
        <w:t>&lt;/NumAm&gt;</w:t>
      </w:r>
    </w:p>
    <w:p w14:paraId="3459BFC6"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721EE9F7" w14:textId="77777777" w:rsidR="00CA04DF" w:rsidRPr="004D4A11" w:rsidRDefault="00CA04DF" w:rsidP="00CA04DF">
      <w:pPr>
        <w:pStyle w:val="NormalBold"/>
      </w:pPr>
      <w:r w:rsidRPr="004D4A11">
        <w:rPr>
          <w:rStyle w:val="HideTWBExt"/>
          <w:noProof w:val="0"/>
        </w:rPr>
        <w:t>&lt;/RepeatBlock-By&gt;</w:t>
      </w:r>
    </w:p>
    <w:p w14:paraId="27029D2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A545EF4" w14:textId="77777777" w:rsidR="00CA04DF" w:rsidRPr="004D4A11" w:rsidRDefault="00CA04DF" w:rsidP="00CA04DF">
      <w:pPr>
        <w:pStyle w:val="NormalBold"/>
      </w:pPr>
      <w:r w:rsidRPr="004D4A11">
        <w:rPr>
          <w:rStyle w:val="HideTWBExt"/>
          <w:noProof w:val="0"/>
        </w:rPr>
        <w:t>&lt;Article&gt;</w:t>
      </w:r>
      <w:r w:rsidRPr="004D4A11">
        <w:t>Artigo 53 – n.º 3-A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4F1E436" w14:textId="77777777" w:rsidTr="00E63A78">
        <w:trPr>
          <w:trHeight w:val="240"/>
          <w:jc w:val="center"/>
        </w:trPr>
        <w:tc>
          <w:tcPr>
            <w:tcW w:w="9752" w:type="dxa"/>
            <w:gridSpan w:val="2"/>
          </w:tcPr>
          <w:p w14:paraId="01CB7270" w14:textId="77777777" w:rsidR="00CA04DF" w:rsidRPr="004D4A11" w:rsidRDefault="00CA04DF" w:rsidP="00E63A78"/>
        </w:tc>
      </w:tr>
      <w:tr w:rsidR="00CA04DF" w:rsidRPr="004D4A11" w14:paraId="750ABD63" w14:textId="77777777" w:rsidTr="00E63A78">
        <w:trPr>
          <w:trHeight w:val="240"/>
          <w:jc w:val="center"/>
        </w:trPr>
        <w:tc>
          <w:tcPr>
            <w:tcW w:w="4876" w:type="dxa"/>
            <w:hideMark/>
          </w:tcPr>
          <w:p w14:paraId="7ECCEE4A" w14:textId="77777777" w:rsidR="00CA04DF" w:rsidRPr="004D4A11" w:rsidRDefault="00CA04DF" w:rsidP="00E63A78">
            <w:pPr>
              <w:pStyle w:val="AmColumnHeading"/>
            </w:pPr>
            <w:r w:rsidRPr="004D4A11">
              <w:t>Texto da Comissão</w:t>
            </w:r>
          </w:p>
        </w:tc>
        <w:tc>
          <w:tcPr>
            <w:tcW w:w="4876" w:type="dxa"/>
            <w:hideMark/>
          </w:tcPr>
          <w:p w14:paraId="16DE9BC6" w14:textId="77777777" w:rsidR="00CA04DF" w:rsidRPr="004D4A11" w:rsidRDefault="00CA04DF" w:rsidP="00E63A78">
            <w:pPr>
              <w:pStyle w:val="AmColumnHeading"/>
            </w:pPr>
            <w:r w:rsidRPr="004D4A11">
              <w:t>Alteração</w:t>
            </w:r>
          </w:p>
        </w:tc>
      </w:tr>
      <w:tr w:rsidR="00CA04DF" w:rsidRPr="004D4A11" w14:paraId="2B004BED" w14:textId="77777777" w:rsidTr="00E63A78">
        <w:trPr>
          <w:jc w:val="center"/>
        </w:trPr>
        <w:tc>
          <w:tcPr>
            <w:tcW w:w="4876" w:type="dxa"/>
          </w:tcPr>
          <w:p w14:paraId="38108397" w14:textId="77777777" w:rsidR="00CA04DF" w:rsidRPr="004D4A11" w:rsidRDefault="00CA04DF" w:rsidP="00E63A78">
            <w:pPr>
              <w:pStyle w:val="Normal6a"/>
            </w:pPr>
          </w:p>
        </w:tc>
        <w:tc>
          <w:tcPr>
            <w:tcW w:w="4876" w:type="dxa"/>
            <w:hideMark/>
          </w:tcPr>
          <w:p w14:paraId="6C94FECF" w14:textId="77777777" w:rsidR="00CA04DF" w:rsidRPr="004D4A11" w:rsidRDefault="00CA04DF" w:rsidP="00E63A78">
            <w:pPr>
              <w:pStyle w:val="Normal6a"/>
            </w:pPr>
            <w:r w:rsidRPr="004D4A11">
              <w:rPr>
                <w:b/>
                <w:i/>
              </w:rPr>
              <w:t>3-A.</w:t>
            </w:r>
            <w:r w:rsidRPr="004D4A11">
              <w:tab/>
            </w:r>
            <w:r w:rsidRPr="004D4A11">
              <w:rPr>
                <w:b/>
                <w:i/>
              </w:rPr>
              <w:t>A apreciação no órgão jurisdicional é realizada através de observações escritas, a menos que o órgão jurisdicional considere uma audiência necessária para a apreciação referida no n.º 3 do presente artigo.</w:t>
            </w:r>
          </w:p>
        </w:tc>
      </w:tr>
    </w:tbl>
    <w:p w14:paraId="456D9F5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98670B9" w14:textId="77777777" w:rsidR="00CA04DF" w:rsidRPr="004D4A11" w:rsidRDefault="00CA04DF" w:rsidP="00CA04DF">
      <w:r w:rsidRPr="004D4A11">
        <w:rPr>
          <w:rStyle w:val="HideTWBExt"/>
          <w:noProof w:val="0"/>
        </w:rPr>
        <w:t>&lt;/Amend&gt;</w:t>
      </w:r>
    </w:p>
    <w:p w14:paraId="104E1A5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470</w:t>
      </w:r>
      <w:r w:rsidRPr="004D4A11">
        <w:rPr>
          <w:rStyle w:val="HideTWBExt"/>
          <w:noProof w:val="0"/>
        </w:rPr>
        <w:t>&lt;/NumAm&gt;</w:t>
      </w:r>
    </w:p>
    <w:p w14:paraId="1F54818D"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7FAB5D3" w14:textId="77777777" w:rsidR="00CA04DF" w:rsidRPr="004D4A11" w:rsidRDefault="00CA04DF" w:rsidP="00CA04DF">
      <w:pPr>
        <w:pStyle w:val="NormalBold"/>
      </w:pPr>
      <w:r w:rsidRPr="004D4A11">
        <w:rPr>
          <w:rStyle w:val="HideTWBExt"/>
          <w:noProof w:val="0"/>
        </w:rPr>
        <w:t>&lt;/RepeatBlock-By&gt;</w:t>
      </w:r>
    </w:p>
    <w:p w14:paraId="381E0A9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388F967" w14:textId="77777777" w:rsidR="00CA04DF" w:rsidRPr="004D4A11" w:rsidRDefault="00CA04DF" w:rsidP="00CA04DF">
      <w:pPr>
        <w:pStyle w:val="NormalBold"/>
      </w:pPr>
      <w:r w:rsidRPr="004D4A11">
        <w:rPr>
          <w:rStyle w:val="HideTWBExt"/>
          <w:noProof w:val="0"/>
        </w:rPr>
        <w:t>&lt;Article&gt;</w:t>
      </w:r>
      <w:r w:rsidRPr="004D4A11">
        <w:t>Artigo 53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5ECAC34" w14:textId="77777777" w:rsidTr="00E63A78">
        <w:trPr>
          <w:trHeight w:val="240"/>
          <w:jc w:val="center"/>
        </w:trPr>
        <w:tc>
          <w:tcPr>
            <w:tcW w:w="9752" w:type="dxa"/>
            <w:gridSpan w:val="2"/>
          </w:tcPr>
          <w:p w14:paraId="68D4C73F" w14:textId="77777777" w:rsidR="00CA04DF" w:rsidRPr="004D4A11" w:rsidRDefault="00CA04DF" w:rsidP="00E63A78"/>
        </w:tc>
      </w:tr>
      <w:tr w:rsidR="00CA04DF" w:rsidRPr="004D4A11" w14:paraId="06817511" w14:textId="77777777" w:rsidTr="00E63A78">
        <w:trPr>
          <w:trHeight w:val="240"/>
          <w:jc w:val="center"/>
        </w:trPr>
        <w:tc>
          <w:tcPr>
            <w:tcW w:w="4876" w:type="dxa"/>
            <w:hideMark/>
          </w:tcPr>
          <w:p w14:paraId="23972B72" w14:textId="77777777" w:rsidR="00CA04DF" w:rsidRPr="004D4A11" w:rsidRDefault="00CA04DF" w:rsidP="00E63A78">
            <w:pPr>
              <w:pStyle w:val="AmColumnHeading"/>
            </w:pPr>
            <w:r w:rsidRPr="004D4A11">
              <w:t>Texto da Comissão</w:t>
            </w:r>
          </w:p>
        </w:tc>
        <w:tc>
          <w:tcPr>
            <w:tcW w:w="4876" w:type="dxa"/>
            <w:hideMark/>
          </w:tcPr>
          <w:p w14:paraId="796A851C" w14:textId="77777777" w:rsidR="00CA04DF" w:rsidRPr="004D4A11" w:rsidRDefault="00CA04DF" w:rsidP="00E63A78">
            <w:pPr>
              <w:pStyle w:val="AmColumnHeading"/>
            </w:pPr>
            <w:r w:rsidRPr="004D4A11">
              <w:t>Alteração</w:t>
            </w:r>
          </w:p>
        </w:tc>
      </w:tr>
      <w:tr w:rsidR="00CA04DF" w:rsidRPr="004D4A11" w14:paraId="7787F5BE" w14:textId="77777777" w:rsidTr="00E63A78">
        <w:trPr>
          <w:jc w:val="center"/>
        </w:trPr>
        <w:tc>
          <w:tcPr>
            <w:tcW w:w="4876" w:type="dxa"/>
            <w:hideMark/>
          </w:tcPr>
          <w:p w14:paraId="2F74C440" w14:textId="77777777" w:rsidR="00CA04DF" w:rsidRPr="004D4A11" w:rsidRDefault="00CA04DF" w:rsidP="00E63A78">
            <w:pPr>
              <w:pStyle w:val="Normal6a"/>
            </w:pPr>
            <w:r w:rsidRPr="004D4A11">
              <w:t>4.</w:t>
            </w:r>
            <w:r w:rsidRPr="004D4A11">
              <w:tab/>
              <w:t>Os requerentes devem ter acesso a serviços de interpretação para a audiência no órgão jurisdicional competente</w:t>
            </w:r>
            <w:r w:rsidRPr="004D4A11">
              <w:rPr>
                <w:b/>
                <w:i/>
              </w:rPr>
              <w:t>, sempre que esta ocorra e não seja possível assegurar de outro modo uma comunicação adequada</w:t>
            </w:r>
            <w:r w:rsidRPr="004D4A11">
              <w:t>.</w:t>
            </w:r>
          </w:p>
        </w:tc>
        <w:tc>
          <w:tcPr>
            <w:tcW w:w="4876" w:type="dxa"/>
            <w:hideMark/>
          </w:tcPr>
          <w:p w14:paraId="2D999222" w14:textId="77777777" w:rsidR="00CA04DF" w:rsidRPr="004D4A11" w:rsidRDefault="00CA04DF" w:rsidP="00E63A78">
            <w:pPr>
              <w:pStyle w:val="Normal6a"/>
            </w:pPr>
            <w:r w:rsidRPr="004D4A11">
              <w:t>4.</w:t>
            </w:r>
            <w:r w:rsidRPr="004D4A11">
              <w:tab/>
              <w:t xml:space="preserve">Os requerentes devem ter acesso a serviços de interpretação </w:t>
            </w:r>
            <w:r w:rsidRPr="004D4A11">
              <w:rPr>
                <w:b/>
                <w:i/>
              </w:rPr>
              <w:t>numa língua que compreendam</w:t>
            </w:r>
            <w:r w:rsidRPr="004D4A11">
              <w:t xml:space="preserve"> para a audiência no órgão jurisdicional competente.</w:t>
            </w:r>
          </w:p>
        </w:tc>
      </w:tr>
    </w:tbl>
    <w:p w14:paraId="35EB809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6B129C0" w14:textId="77777777" w:rsidR="00CA04DF" w:rsidRPr="004D4A11" w:rsidRDefault="00CA04DF" w:rsidP="00CA04DF">
      <w:r w:rsidRPr="004D4A11">
        <w:rPr>
          <w:rStyle w:val="HideTWBExt"/>
          <w:noProof w:val="0"/>
        </w:rPr>
        <w:t>&lt;/Amend&gt;</w:t>
      </w:r>
    </w:p>
    <w:p w14:paraId="55F77B6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471</w:t>
      </w:r>
      <w:r w:rsidRPr="004D4A11">
        <w:rPr>
          <w:rStyle w:val="HideTWBExt"/>
          <w:noProof w:val="0"/>
        </w:rPr>
        <w:t>&lt;/NumAm&gt;</w:t>
      </w:r>
    </w:p>
    <w:p w14:paraId="1246E8A1"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45572EC5" w14:textId="77777777" w:rsidR="00CA04DF" w:rsidRPr="004D4A11" w:rsidRDefault="00CA04DF" w:rsidP="00CA04DF">
      <w:pPr>
        <w:pStyle w:val="NormalBold"/>
      </w:pPr>
      <w:r w:rsidRPr="004D4A11">
        <w:rPr>
          <w:rStyle w:val="HideTWBExt"/>
          <w:noProof w:val="0"/>
        </w:rPr>
        <w:t>&lt;/RepeatBlock-By&gt;</w:t>
      </w:r>
    </w:p>
    <w:p w14:paraId="3CAA23F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631AF5D" w14:textId="77777777" w:rsidR="00CA04DF" w:rsidRPr="004D4A11" w:rsidRDefault="00CA04DF" w:rsidP="00CA04DF">
      <w:pPr>
        <w:pStyle w:val="NormalBold"/>
      </w:pPr>
      <w:r w:rsidRPr="004D4A11">
        <w:rPr>
          <w:rStyle w:val="HideTWBExt"/>
          <w:noProof w:val="0"/>
        </w:rPr>
        <w:t>&lt;Article&gt;</w:t>
      </w:r>
      <w:r w:rsidRPr="004D4A11">
        <w:t>Artigo 53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AC5ADF7" w14:textId="77777777" w:rsidTr="00E63A78">
        <w:trPr>
          <w:trHeight w:val="240"/>
          <w:jc w:val="center"/>
        </w:trPr>
        <w:tc>
          <w:tcPr>
            <w:tcW w:w="9752" w:type="dxa"/>
            <w:gridSpan w:val="2"/>
          </w:tcPr>
          <w:p w14:paraId="1B216252" w14:textId="77777777" w:rsidR="00CA04DF" w:rsidRPr="004D4A11" w:rsidRDefault="00CA04DF" w:rsidP="00E63A78"/>
        </w:tc>
      </w:tr>
      <w:tr w:rsidR="00CA04DF" w:rsidRPr="004D4A11" w14:paraId="0E981D3E" w14:textId="77777777" w:rsidTr="00E63A78">
        <w:trPr>
          <w:trHeight w:val="240"/>
          <w:jc w:val="center"/>
        </w:trPr>
        <w:tc>
          <w:tcPr>
            <w:tcW w:w="4876" w:type="dxa"/>
            <w:hideMark/>
          </w:tcPr>
          <w:p w14:paraId="3CAFD631" w14:textId="77777777" w:rsidR="00CA04DF" w:rsidRPr="004D4A11" w:rsidRDefault="00CA04DF" w:rsidP="00E63A78">
            <w:pPr>
              <w:pStyle w:val="AmColumnHeading"/>
            </w:pPr>
            <w:r w:rsidRPr="004D4A11">
              <w:t>Texto da Comissão</w:t>
            </w:r>
          </w:p>
        </w:tc>
        <w:tc>
          <w:tcPr>
            <w:tcW w:w="4876" w:type="dxa"/>
            <w:hideMark/>
          </w:tcPr>
          <w:p w14:paraId="40B8DA36" w14:textId="77777777" w:rsidR="00CA04DF" w:rsidRPr="004D4A11" w:rsidRDefault="00CA04DF" w:rsidP="00E63A78">
            <w:pPr>
              <w:pStyle w:val="AmColumnHeading"/>
            </w:pPr>
            <w:r w:rsidRPr="004D4A11">
              <w:t>Alteração</w:t>
            </w:r>
          </w:p>
        </w:tc>
      </w:tr>
      <w:tr w:rsidR="00CA04DF" w:rsidRPr="004D4A11" w14:paraId="1E8A5435" w14:textId="77777777" w:rsidTr="00E63A78">
        <w:trPr>
          <w:jc w:val="center"/>
        </w:trPr>
        <w:tc>
          <w:tcPr>
            <w:tcW w:w="4876" w:type="dxa"/>
            <w:hideMark/>
          </w:tcPr>
          <w:p w14:paraId="7CA67BE8" w14:textId="77777777" w:rsidR="00CA04DF" w:rsidRPr="004D4A11" w:rsidRDefault="00CA04DF" w:rsidP="00E63A78">
            <w:pPr>
              <w:pStyle w:val="Normal6a"/>
            </w:pPr>
            <w:r w:rsidRPr="004D4A11">
              <w:t>4.</w:t>
            </w:r>
            <w:r w:rsidRPr="004D4A11">
              <w:tab/>
              <w:t xml:space="preserve">Os requerentes devem ter acesso a serviços de interpretação para a audiência no órgão jurisdicional competente, sempre que esta ocorra </w:t>
            </w:r>
            <w:r w:rsidRPr="004D4A11">
              <w:rPr>
                <w:b/>
                <w:i/>
              </w:rPr>
              <w:t>e não seja possível assegurar de outro modo uma comunicação adequada</w:t>
            </w:r>
            <w:r w:rsidRPr="004D4A11">
              <w:t>.</w:t>
            </w:r>
          </w:p>
        </w:tc>
        <w:tc>
          <w:tcPr>
            <w:tcW w:w="4876" w:type="dxa"/>
            <w:hideMark/>
          </w:tcPr>
          <w:p w14:paraId="19EC6FD1" w14:textId="77777777" w:rsidR="00CA04DF" w:rsidRPr="004D4A11" w:rsidRDefault="00CA04DF" w:rsidP="00E63A78">
            <w:pPr>
              <w:pStyle w:val="Normal6a"/>
            </w:pPr>
            <w:r w:rsidRPr="004D4A11">
              <w:t>4.</w:t>
            </w:r>
            <w:r w:rsidRPr="004D4A11">
              <w:tab/>
              <w:t>Os requerentes devem ter acesso a serviços de interpretação</w:t>
            </w:r>
            <w:r w:rsidRPr="004D4A11">
              <w:rPr>
                <w:b/>
                <w:i/>
              </w:rPr>
              <w:t>, prestados por pessoal qualificado, numa língua que compreendam</w:t>
            </w:r>
            <w:r w:rsidRPr="004D4A11">
              <w:t xml:space="preserve"> para a audiência no órgão jurisdicional competente, sempre que esta ocorra.</w:t>
            </w:r>
          </w:p>
        </w:tc>
      </w:tr>
    </w:tbl>
    <w:p w14:paraId="3BCD405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C29D6DE" w14:textId="77777777" w:rsidR="00CA04DF" w:rsidRPr="004D4A11" w:rsidRDefault="00CA04DF" w:rsidP="00CA04DF">
      <w:r w:rsidRPr="004D4A11">
        <w:rPr>
          <w:rStyle w:val="HideTWBExt"/>
          <w:noProof w:val="0"/>
        </w:rPr>
        <w:t>&lt;/Amend&gt;</w:t>
      </w:r>
    </w:p>
    <w:p w14:paraId="64033F6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472</w:t>
      </w:r>
      <w:r w:rsidRPr="004D4A11">
        <w:rPr>
          <w:rStyle w:val="HideTWBExt"/>
          <w:noProof w:val="0"/>
        </w:rPr>
        <w:t>&lt;/NumAm&gt;</w:t>
      </w:r>
    </w:p>
    <w:p w14:paraId="6BA3B32C"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021D82A5" w14:textId="77777777" w:rsidR="00CA04DF" w:rsidRPr="004D4A11" w:rsidRDefault="00CA04DF" w:rsidP="00CA04DF">
      <w:pPr>
        <w:pStyle w:val="NormalBold"/>
      </w:pPr>
      <w:r w:rsidRPr="004D4A11">
        <w:rPr>
          <w:rStyle w:val="HideTWBExt"/>
          <w:noProof w:val="0"/>
        </w:rPr>
        <w:t>&lt;/RepeatBlock-By&gt;</w:t>
      </w:r>
    </w:p>
    <w:p w14:paraId="4129978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3A720F6" w14:textId="77777777" w:rsidR="00CA04DF" w:rsidRPr="004D4A11" w:rsidRDefault="00CA04DF" w:rsidP="00CA04DF">
      <w:pPr>
        <w:pStyle w:val="NormalBold"/>
      </w:pPr>
      <w:r w:rsidRPr="004D4A11">
        <w:rPr>
          <w:rStyle w:val="HideTWBExt"/>
          <w:noProof w:val="0"/>
        </w:rPr>
        <w:t>&lt;Article&gt;</w:t>
      </w:r>
      <w:r w:rsidRPr="004D4A11">
        <w:t>Artigo 53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03A25FF" w14:textId="77777777" w:rsidTr="00E63A78">
        <w:trPr>
          <w:trHeight w:val="240"/>
          <w:jc w:val="center"/>
        </w:trPr>
        <w:tc>
          <w:tcPr>
            <w:tcW w:w="9752" w:type="dxa"/>
            <w:gridSpan w:val="2"/>
          </w:tcPr>
          <w:p w14:paraId="6DA86511" w14:textId="77777777" w:rsidR="00CA04DF" w:rsidRPr="004D4A11" w:rsidRDefault="00CA04DF" w:rsidP="00E63A78"/>
        </w:tc>
      </w:tr>
      <w:tr w:rsidR="00CA04DF" w:rsidRPr="004D4A11" w14:paraId="137EC100" w14:textId="77777777" w:rsidTr="00E63A78">
        <w:trPr>
          <w:trHeight w:val="240"/>
          <w:jc w:val="center"/>
        </w:trPr>
        <w:tc>
          <w:tcPr>
            <w:tcW w:w="4876" w:type="dxa"/>
            <w:hideMark/>
          </w:tcPr>
          <w:p w14:paraId="01D0AC57" w14:textId="77777777" w:rsidR="00CA04DF" w:rsidRPr="004D4A11" w:rsidRDefault="00CA04DF" w:rsidP="00E63A78">
            <w:pPr>
              <w:pStyle w:val="AmColumnHeading"/>
            </w:pPr>
            <w:r w:rsidRPr="004D4A11">
              <w:t>Texto da Comissão</w:t>
            </w:r>
          </w:p>
        </w:tc>
        <w:tc>
          <w:tcPr>
            <w:tcW w:w="4876" w:type="dxa"/>
            <w:hideMark/>
          </w:tcPr>
          <w:p w14:paraId="3D702D18" w14:textId="77777777" w:rsidR="00CA04DF" w:rsidRPr="004D4A11" w:rsidRDefault="00CA04DF" w:rsidP="00E63A78">
            <w:pPr>
              <w:pStyle w:val="AmColumnHeading"/>
            </w:pPr>
            <w:r w:rsidRPr="004D4A11">
              <w:t>Alteração</w:t>
            </w:r>
          </w:p>
        </w:tc>
      </w:tr>
      <w:tr w:rsidR="00CA04DF" w:rsidRPr="004D4A11" w14:paraId="2EF4BD3D" w14:textId="77777777" w:rsidTr="00E63A78">
        <w:trPr>
          <w:jc w:val="center"/>
        </w:trPr>
        <w:tc>
          <w:tcPr>
            <w:tcW w:w="4876" w:type="dxa"/>
            <w:hideMark/>
          </w:tcPr>
          <w:p w14:paraId="00BEC7DD" w14:textId="77777777" w:rsidR="00CA04DF" w:rsidRPr="004D4A11" w:rsidRDefault="00CA04DF" w:rsidP="00E63A78">
            <w:pPr>
              <w:pStyle w:val="Normal6a"/>
            </w:pPr>
            <w:r w:rsidRPr="004D4A11">
              <w:t>4.</w:t>
            </w:r>
            <w:r w:rsidRPr="004D4A11">
              <w:tab/>
              <w:t xml:space="preserve">Os requerentes devem ter acesso a serviços de interpretação para a audiência no órgão jurisdicional competente, </w:t>
            </w:r>
            <w:r w:rsidRPr="004D4A11">
              <w:rPr>
                <w:b/>
                <w:i/>
              </w:rPr>
              <w:t>sempre que esta ocorra e</w:t>
            </w:r>
            <w:r w:rsidRPr="004D4A11">
              <w:t xml:space="preserve"> não </w:t>
            </w:r>
            <w:r w:rsidRPr="004D4A11">
              <w:rPr>
                <w:b/>
                <w:i/>
              </w:rPr>
              <w:t>seja</w:t>
            </w:r>
            <w:r w:rsidRPr="004D4A11">
              <w:t xml:space="preserve"> possível assegurar de outro modo uma comunicação adequada.</w:t>
            </w:r>
          </w:p>
        </w:tc>
        <w:tc>
          <w:tcPr>
            <w:tcW w:w="4876" w:type="dxa"/>
            <w:hideMark/>
          </w:tcPr>
          <w:p w14:paraId="320618DE" w14:textId="77777777" w:rsidR="00CA04DF" w:rsidRPr="004D4A11" w:rsidRDefault="00CA04DF" w:rsidP="00E63A78">
            <w:pPr>
              <w:pStyle w:val="Normal6a"/>
            </w:pPr>
            <w:r w:rsidRPr="004D4A11">
              <w:t>4.</w:t>
            </w:r>
            <w:r w:rsidRPr="004D4A11">
              <w:tab/>
            </w:r>
            <w:r w:rsidRPr="004D4A11">
              <w:rPr>
                <w:b/>
                <w:i/>
              </w:rPr>
              <w:t>Sempre que tal audiência se realize,</w:t>
            </w:r>
            <w:r w:rsidRPr="004D4A11">
              <w:t xml:space="preserve"> os requerentes devem ter acesso a serviços de interpretação para a audiência no órgão jurisdicional competente, </w:t>
            </w:r>
            <w:r w:rsidRPr="004D4A11">
              <w:rPr>
                <w:b/>
                <w:i/>
              </w:rPr>
              <w:t>se</w:t>
            </w:r>
            <w:r w:rsidRPr="004D4A11">
              <w:t xml:space="preserve"> não </w:t>
            </w:r>
            <w:r w:rsidRPr="004D4A11">
              <w:rPr>
                <w:b/>
                <w:i/>
              </w:rPr>
              <w:t>for</w:t>
            </w:r>
            <w:r w:rsidRPr="004D4A11">
              <w:t xml:space="preserve"> possível assegurar de outro modo uma comunicação adequada.</w:t>
            </w:r>
          </w:p>
        </w:tc>
      </w:tr>
    </w:tbl>
    <w:p w14:paraId="7E0CA22A"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5B61503" w14:textId="77777777" w:rsidR="00CA04DF" w:rsidRPr="004D4A11" w:rsidRDefault="00CA04DF" w:rsidP="00CA04DF">
      <w:r w:rsidRPr="004D4A11">
        <w:rPr>
          <w:rStyle w:val="HideTWBExt"/>
          <w:noProof w:val="0"/>
        </w:rPr>
        <w:t>&lt;/Amend&gt;</w:t>
      </w:r>
    </w:p>
    <w:p w14:paraId="3BFB9AC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473</w:t>
      </w:r>
      <w:r w:rsidRPr="004D4A11">
        <w:rPr>
          <w:rStyle w:val="HideTWBExt"/>
          <w:noProof w:val="0"/>
        </w:rPr>
        <w:t>&lt;/NumAm&gt;</w:t>
      </w:r>
    </w:p>
    <w:p w14:paraId="3E6DF965"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C057282" w14:textId="77777777" w:rsidR="00CA04DF" w:rsidRPr="004D4A11" w:rsidRDefault="00CA04DF" w:rsidP="00CA04DF">
      <w:pPr>
        <w:pStyle w:val="NormalBold"/>
      </w:pPr>
      <w:r w:rsidRPr="004D4A11">
        <w:rPr>
          <w:rStyle w:val="HideTWBExt"/>
          <w:noProof w:val="0"/>
        </w:rPr>
        <w:t>&lt;/RepeatBlock-By&gt;</w:t>
      </w:r>
    </w:p>
    <w:p w14:paraId="18069E6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0F7793C" w14:textId="77777777" w:rsidR="00CA04DF" w:rsidRPr="004D4A11" w:rsidRDefault="00CA04DF" w:rsidP="00CA04DF">
      <w:pPr>
        <w:pStyle w:val="NormalBold"/>
      </w:pPr>
      <w:r w:rsidRPr="004D4A11">
        <w:rPr>
          <w:rStyle w:val="HideTWBExt"/>
          <w:noProof w:val="0"/>
        </w:rPr>
        <w:t>&lt;Article&gt;</w:t>
      </w:r>
      <w:r w:rsidRPr="004D4A11">
        <w:t>Artigo 53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C9EA687" w14:textId="77777777" w:rsidTr="00E63A78">
        <w:trPr>
          <w:trHeight w:val="240"/>
          <w:jc w:val="center"/>
        </w:trPr>
        <w:tc>
          <w:tcPr>
            <w:tcW w:w="9752" w:type="dxa"/>
            <w:gridSpan w:val="2"/>
          </w:tcPr>
          <w:p w14:paraId="40F2C5E5" w14:textId="77777777" w:rsidR="00CA04DF" w:rsidRPr="004D4A11" w:rsidRDefault="00CA04DF" w:rsidP="00E63A78"/>
        </w:tc>
      </w:tr>
      <w:tr w:rsidR="00CA04DF" w:rsidRPr="004D4A11" w14:paraId="30373D90" w14:textId="77777777" w:rsidTr="00E63A78">
        <w:trPr>
          <w:trHeight w:val="240"/>
          <w:jc w:val="center"/>
        </w:trPr>
        <w:tc>
          <w:tcPr>
            <w:tcW w:w="4876" w:type="dxa"/>
            <w:hideMark/>
          </w:tcPr>
          <w:p w14:paraId="2D6755B2" w14:textId="77777777" w:rsidR="00CA04DF" w:rsidRPr="004D4A11" w:rsidRDefault="00CA04DF" w:rsidP="00E63A78">
            <w:pPr>
              <w:pStyle w:val="AmColumnHeading"/>
            </w:pPr>
            <w:r w:rsidRPr="004D4A11">
              <w:t>Texto da Comissão</w:t>
            </w:r>
          </w:p>
        </w:tc>
        <w:tc>
          <w:tcPr>
            <w:tcW w:w="4876" w:type="dxa"/>
            <w:hideMark/>
          </w:tcPr>
          <w:p w14:paraId="704F6088" w14:textId="77777777" w:rsidR="00CA04DF" w:rsidRPr="004D4A11" w:rsidRDefault="00CA04DF" w:rsidP="00E63A78">
            <w:pPr>
              <w:pStyle w:val="AmColumnHeading"/>
            </w:pPr>
            <w:r w:rsidRPr="004D4A11">
              <w:t>Alteração</w:t>
            </w:r>
          </w:p>
        </w:tc>
      </w:tr>
      <w:tr w:rsidR="00CA04DF" w:rsidRPr="004D4A11" w14:paraId="1244E297" w14:textId="77777777" w:rsidTr="00E63A78">
        <w:trPr>
          <w:jc w:val="center"/>
        </w:trPr>
        <w:tc>
          <w:tcPr>
            <w:tcW w:w="4876" w:type="dxa"/>
            <w:hideMark/>
          </w:tcPr>
          <w:p w14:paraId="52419667" w14:textId="77777777" w:rsidR="00CA04DF" w:rsidRPr="004D4A11" w:rsidRDefault="00CA04DF" w:rsidP="00E63A78">
            <w:pPr>
              <w:pStyle w:val="Normal6a"/>
            </w:pPr>
            <w:r w:rsidRPr="004D4A11">
              <w:t>5.</w:t>
            </w:r>
            <w:r w:rsidRPr="004D4A11">
              <w:tab/>
            </w:r>
            <w:r w:rsidRPr="004D4A11">
              <w:rPr>
                <w:b/>
                <w:i/>
              </w:rPr>
              <w:t>Se o</w:t>
            </w:r>
            <w:r w:rsidRPr="004D4A11">
              <w:t xml:space="preserve"> órgão jurisdicional </w:t>
            </w:r>
            <w:r w:rsidRPr="004D4A11">
              <w:rPr>
                <w:b/>
                <w:i/>
              </w:rPr>
              <w:t>o considerar necessário,</w:t>
            </w:r>
            <w:r w:rsidRPr="004D4A11">
              <w:t xml:space="preserve"> deve assegurar a tradução de documentos pertinentes que não tenham ainda sido traduzidos em conformidade com o artigo 33.º, n.º 4. Em alternativa, a tradução de documentos pertinentes pode ser prestada por outras entidades e paga com fundos públicos de acordo com a legislação nacional.</w:t>
            </w:r>
          </w:p>
        </w:tc>
        <w:tc>
          <w:tcPr>
            <w:tcW w:w="4876" w:type="dxa"/>
            <w:hideMark/>
          </w:tcPr>
          <w:p w14:paraId="3933C622" w14:textId="77777777" w:rsidR="00CA04DF" w:rsidRPr="004D4A11" w:rsidRDefault="00CA04DF" w:rsidP="00E63A78">
            <w:pPr>
              <w:pStyle w:val="Normal6a"/>
            </w:pPr>
            <w:r w:rsidRPr="004D4A11">
              <w:t>5.</w:t>
            </w:r>
            <w:r w:rsidRPr="004D4A11">
              <w:tab/>
            </w:r>
            <w:r w:rsidRPr="004D4A11">
              <w:rPr>
                <w:b/>
                <w:i/>
              </w:rPr>
              <w:t>Um</w:t>
            </w:r>
            <w:r w:rsidRPr="004D4A11">
              <w:t xml:space="preserve"> órgão jurisdicional deve assegurar a tradução de </w:t>
            </w:r>
            <w:r w:rsidRPr="004D4A11">
              <w:rPr>
                <w:b/>
                <w:i/>
              </w:rPr>
              <w:t>todos os</w:t>
            </w:r>
            <w:r w:rsidRPr="004D4A11">
              <w:t xml:space="preserve"> documentos pertinentes que não tenham ainda sido traduzidos em conformidade com o artigo 33.º, n.º 4. Em alternativa, a tradução de documentos pertinentes pode ser prestada por outras entidades e paga com fundos públicos de acordo com a legislação nacional.</w:t>
            </w:r>
          </w:p>
        </w:tc>
      </w:tr>
    </w:tbl>
    <w:p w14:paraId="77B5855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9C8FCDA" w14:textId="77777777" w:rsidR="00CA04DF" w:rsidRPr="004D4A11" w:rsidRDefault="00CA04DF" w:rsidP="00CA04DF">
      <w:r w:rsidRPr="004D4A11">
        <w:rPr>
          <w:rStyle w:val="HideTWBExt"/>
          <w:noProof w:val="0"/>
        </w:rPr>
        <w:t>&lt;/Amend&gt;</w:t>
      </w:r>
    </w:p>
    <w:p w14:paraId="4B321A9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474</w:t>
      </w:r>
      <w:r w:rsidRPr="004D4A11">
        <w:rPr>
          <w:rStyle w:val="HideTWBExt"/>
          <w:noProof w:val="0"/>
        </w:rPr>
        <w:t>&lt;/NumAm&gt;</w:t>
      </w:r>
    </w:p>
    <w:p w14:paraId="5C323040"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0C71DF98" w14:textId="77777777" w:rsidR="00CA04DF" w:rsidRPr="004D4A11" w:rsidRDefault="00CA04DF" w:rsidP="00CA04DF">
      <w:pPr>
        <w:pStyle w:val="NormalBold"/>
      </w:pPr>
      <w:r w:rsidRPr="004D4A11">
        <w:rPr>
          <w:rStyle w:val="HideTWBExt"/>
          <w:noProof w:val="0"/>
        </w:rPr>
        <w:t>&lt;/RepeatBlock-By&gt;</w:t>
      </w:r>
    </w:p>
    <w:p w14:paraId="079B839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414FD1E" w14:textId="77777777" w:rsidR="00CA04DF" w:rsidRPr="004D4A11" w:rsidRDefault="00CA04DF" w:rsidP="00CA04DF">
      <w:pPr>
        <w:pStyle w:val="NormalBold"/>
      </w:pPr>
      <w:r w:rsidRPr="004D4A11">
        <w:rPr>
          <w:rStyle w:val="HideTWBExt"/>
          <w:noProof w:val="0"/>
        </w:rPr>
        <w:t>&lt;Article&gt;</w:t>
      </w:r>
      <w:r w:rsidRPr="004D4A11">
        <w:t>Artigo 53 – n.º 5-A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CAC8018" w14:textId="77777777" w:rsidTr="00E63A78">
        <w:trPr>
          <w:trHeight w:val="240"/>
          <w:jc w:val="center"/>
        </w:trPr>
        <w:tc>
          <w:tcPr>
            <w:tcW w:w="9752" w:type="dxa"/>
            <w:gridSpan w:val="2"/>
          </w:tcPr>
          <w:p w14:paraId="643F54FE" w14:textId="77777777" w:rsidR="00CA04DF" w:rsidRPr="004D4A11" w:rsidRDefault="00CA04DF" w:rsidP="00E63A78"/>
        </w:tc>
      </w:tr>
      <w:tr w:rsidR="00CA04DF" w:rsidRPr="004D4A11" w14:paraId="6109FA92" w14:textId="77777777" w:rsidTr="00E63A78">
        <w:trPr>
          <w:trHeight w:val="240"/>
          <w:jc w:val="center"/>
        </w:trPr>
        <w:tc>
          <w:tcPr>
            <w:tcW w:w="4876" w:type="dxa"/>
            <w:hideMark/>
          </w:tcPr>
          <w:p w14:paraId="30BB012C" w14:textId="77777777" w:rsidR="00CA04DF" w:rsidRPr="004D4A11" w:rsidRDefault="00CA04DF" w:rsidP="00E63A78">
            <w:pPr>
              <w:pStyle w:val="AmColumnHeading"/>
            </w:pPr>
            <w:r w:rsidRPr="004D4A11">
              <w:t>Texto da Comissão</w:t>
            </w:r>
          </w:p>
        </w:tc>
        <w:tc>
          <w:tcPr>
            <w:tcW w:w="4876" w:type="dxa"/>
            <w:hideMark/>
          </w:tcPr>
          <w:p w14:paraId="1128B08E" w14:textId="77777777" w:rsidR="00CA04DF" w:rsidRPr="004D4A11" w:rsidRDefault="00CA04DF" w:rsidP="00E63A78">
            <w:pPr>
              <w:pStyle w:val="AmColumnHeading"/>
            </w:pPr>
            <w:r w:rsidRPr="004D4A11">
              <w:t>Alteração</w:t>
            </w:r>
          </w:p>
        </w:tc>
      </w:tr>
      <w:tr w:rsidR="00CA04DF" w:rsidRPr="004D4A11" w14:paraId="23E82CE3" w14:textId="77777777" w:rsidTr="00E63A78">
        <w:trPr>
          <w:jc w:val="center"/>
        </w:trPr>
        <w:tc>
          <w:tcPr>
            <w:tcW w:w="4876" w:type="dxa"/>
          </w:tcPr>
          <w:p w14:paraId="56DE9BB6" w14:textId="77777777" w:rsidR="00CA04DF" w:rsidRPr="004D4A11" w:rsidRDefault="00CA04DF" w:rsidP="00E63A78">
            <w:pPr>
              <w:pStyle w:val="Normal6a"/>
            </w:pPr>
          </w:p>
        </w:tc>
        <w:tc>
          <w:tcPr>
            <w:tcW w:w="4876" w:type="dxa"/>
            <w:hideMark/>
          </w:tcPr>
          <w:p w14:paraId="35088BCE" w14:textId="77777777" w:rsidR="00CA04DF" w:rsidRPr="004D4A11" w:rsidRDefault="00CA04DF" w:rsidP="00E63A78">
            <w:pPr>
              <w:pStyle w:val="Normal6a"/>
            </w:pPr>
            <w:r w:rsidRPr="004D4A11">
              <w:rPr>
                <w:b/>
                <w:i/>
              </w:rPr>
              <w:t>5-A.</w:t>
            </w:r>
            <w:r w:rsidRPr="004D4A11">
              <w:tab/>
            </w:r>
            <w:r w:rsidRPr="004D4A11">
              <w:rPr>
                <w:b/>
                <w:i/>
              </w:rPr>
              <w:t>Quando o recurso envolver um menor, as informações devem também ser prestadas de modo adequado à criança. Os menores não acompanhados e as famílias com crianças menores têm acesso a assistência jurídica gratuito. Os menores não acompanhados são assistidos por um representante legal [tutor] durante todo o procedimento.</w:t>
            </w:r>
          </w:p>
        </w:tc>
      </w:tr>
    </w:tbl>
    <w:p w14:paraId="1D0ECC2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BBA6C73" w14:textId="77777777" w:rsidR="00CA04DF" w:rsidRPr="004D4A11" w:rsidRDefault="00CA04DF" w:rsidP="00CA04DF">
      <w:r w:rsidRPr="004D4A11">
        <w:rPr>
          <w:rStyle w:val="HideTWBExt"/>
          <w:noProof w:val="0"/>
        </w:rPr>
        <w:t>&lt;/Amend&gt;</w:t>
      </w:r>
    </w:p>
    <w:p w14:paraId="27F236B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475</w:t>
      </w:r>
      <w:r w:rsidRPr="004D4A11">
        <w:rPr>
          <w:rStyle w:val="HideTWBExt"/>
          <w:noProof w:val="0"/>
        </w:rPr>
        <w:t>&lt;/NumAm&gt;</w:t>
      </w:r>
    </w:p>
    <w:p w14:paraId="1229B8B7"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Birgit Sippel, Javier Moreno Sánchez, Pietro Bartolo, Giuliano Pisapia</w:t>
      </w:r>
      <w:r w:rsidRPr="004D4A11">
        <w:rPr>
          <w:rStyle w:val="HideTWBExt"/>
          <w:noProof w:val="0"/>
        </w:rPr>
        <w:t>&lt;/Members&gt;</w:t>
      </w:r>
    </w:p>
    <w:p w14:paraId="659FFABA" w14:textId="77777777" w:rsidR="00CA04DF" w:rsidRPr="004D4A11" w:rsidRDefault="00CA04DF" w:rsidP="00CA04DF">
      <w:pPr>
        <w:pStyle w:val="NormalBold"/>
      </w:pPr>
      <w:r w:rsidRPr="004D4A11">
        <w:rPr>
          <w:rStyle w:val="HideTWBExt"/>
          <w:noProof w:val="0"/>
        </w:rPr>
        <w:t>&lt;/RepeatBlock-By&gt;</w:t>
      </w:r>
    </w:p>
    <w:p w14:paraId="45629EE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3766B30" w14:textId="77777777" w:rsidR="00CA04DF" w:rsidRPr="004D4A11" w:rsidRDefault="00CA04DF" w:rsidP="00CA04DF">
      <w:pPr>
        <w:pStyle w:val="NormalBold"/>
      </w:pPr>
      <w:r w:rsidRPr="004D4A11">
        <w:rPr>
          <w:rStyle w:val="HideTWBExt"/>
          <w:noProof w:val="0"/>
        </w:rPr>
        <w:t>&lt;Article&gt;</w:t>
      </w:r>
      <w:r w:rsidRPr="004D4A11">
        <w:t>Artigo 53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B107172" w14:textId="77777777" w:rsidTr="00E63A78">
        <w:trPr>
          <w:trHeight w:val="240"/>
          <w:jc w:val="center"/>
        </w:trPr>
        <w:tc>
          <w:tcPr>
            <w:tcW w:w="9752" w:type="dxa"/>
            <w:gridSpan w:val="2"/>
          </w:tcPr>
          <w:p w14:paraId="20FB12E4" w14:textId="77777777" w:rsidR="00CA04DF" w:rsidRPr="004D4A11" w:rsidRDefault="00CA04DF" w:rsidP="00E63A78"/>
        </w:tc>
      </w:tr>
      <w:tr w:rsidR="00CA04DF" w:rsidRPr="004D4A11" w14:paraId="21A46DDD" w14:textId="77777777" w:rsidTr="00E63A78">
        <w:trPr>
          <w:trHeight w:val="240"/>
          <w:jc w:val="center"/>
        </w:trPr>
        <w:tc>
          <w:tcPr>
            <w:tcW w:w="4876" w:type="dxa"/>
            <w:hideMark/>
          </w:tcPr>
          <w:p w14:paraId="20DCFA3B" w14:textId="77777777" w:rsidR="00CA04DF" w:rsidRPr="004D4A11" w:rsidRDefault="00CA04DF" w:rsidP="00E63A78">
            <w:pPr>
              <w:pStyle w:val="AmColumnHeading"/>
            </w:pPr>
            <w:r w:rsidRPr="004D4A11">
              <w:t>Texto da Comissão</w:t>
            </w:r>
          </w:p>
        </w:tc>
        <w:tc>
          <w:tcPr>
            <w:tcW w:w="4876" w:type="dxa"/>
            <w:hideMark/>
          </w:tcPr>
          <w:p w14:paraId="58787EC7" w14:textId="77777777" w:rsidR="00CA04DF" w:rsidRPr="004D4A11" w:rsidRDefault="00CA04DF" w:rsidP="00E63A78">
            <w:pPr>
              <w:pStyle w:val="AmColumnHeading"/>
            </w:pPr>
            <w:r w:rsidRPr="004D4A11">
              <w:t>Alteração</w:t>
            </w:r>
          </w:p>
        </w:tc>
      </w:tr>
      <w:tr w:rsidR="00CA04DF" w:rsidRPr="004D4A11" w14:paraId="65962AB4" w14:textId="77777777" w:rsidTr="00E63A78">
        <w:trPr>
          <w:jc w:val="center"/>
        </w:trPr>
        <w:tc>
          <w:tcPr>
            <w:tcW w:w="4876" w:type="dxa"/>
            <w:hideMark/>
          </w:tcPr>
          <w:p w14:paraId="3C177B65" w14:textId="77777777" w:rsidR="00CA04DF" w:rsidRPr="004D4A11" w:rsidRDefault="00CA04DF" w:rsidP="00E63A78">
            <w:pPr>
              <w:pStyle w:val="Normal6a"/>
            </w:pPr>
            <w:r w:rsidRPr="004D4A11">
              <w:rPr>
                <w:b/>
                <w:i/>
              </w:rPr>
              <w:t>6.</w:t>
            </w:r>
            <w:r w:rsidRPr="004D4A11">
              <w:tab/>
            </w:r>
            <w:r w:rsidRPr="004D4A11">
              <w:rPr>
                <w:b/>
                <w:i/>
              </w:rPr>
              <w:t>Caso os documentos não sejam enviados atempadamente para o órgão jurisdicional assegurar a sua tradução, este pode recusar ter em conta tais documentos quando não se mostrem acompanhados por uma tradução providenciada pelo requerente.</w:t>
            </w:r>
          </w:p>
        </w:tc>
        <w:tc>
          <w:tcPr>
            <w:tcW w:w="4876" w:type="dxa"/>
            <w:hideMark/>
          </w:tcPr>
          <w:p w14:paraId="6BE5AFCD" w14:textId="77777777" w:rsidR="00CA04DF" w:rsidRPr="004D4A11" w:rsidRDefault="00CA04DF" w:rsidP="00E63A78">
            <w:pPr>
              <w:pStyle w:val="Normal6a"/>
            </w:pPr>
            <w:r w:rsidRPr="004D4A11">
              <w:rPr>
                <w:b/>
                <w:i/>
              </w:rPr>
              <w:t>Suprimido</w:t>
            </w:r>
          </w:p>
        </w:tc>
      </w:tr>
    </w:tbl>
    <w:p w14:paraId="4CF1367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CC490AF"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7BEF6EA6" w14:textId="77777777" w:rsidR="00CA04DF" w:rsidRPr="004D4A11" w:rsidRDefault="00CA04DF" w:rsidP="00CA04DF">
      <w:pPr>
        <w:pStyle w:val="AmJustText"/>
      </w:pPr>
      <w:r w:rsidRPr="004D4A11">
        <w:t>Este novo número prejudica o direito dos órgãos jurisdicionais de terem em conta os documentos pertinentes e viola as regras nacionais em matéria de admissibilidade dos elementos de prova.</w:t>
      </w:r>
    </w:p>
    <w:p w14:paraId="2B74D7C8" w14:textId="77777777" w:rsidR="00CA04DF" w:rsidRPr="004D4A11" w:rsidRDefault="00CA04DF" w:rsidP="00CA04DF">
      <w:r w:rsidRPr="004D4A11">
        <w:rPr>
          <w:rStyle w:val="HideTWBExt"/>
          <w:noProof w:val="0"/>
        </w:rPr>
        <w:t>&lt;/Amend&gt;</w:t>
      </w:r>
    </w:p>
    <w:p w14:paraId="67FDA7D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476</w:t>
      </w:r>
      <w:r w:rsidRPr="004D4A11">
        <w:rPr>
          <w:rStyle w:val="HideTWBExt"/>
          <w:noProof w:val="0"/>
        </w:rPr>
        <w:t>&lt;/NumAm&gt;</w:t>
      </w:r>
    </w:p>
    <w:p w14:paraId="091C734B"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237FC0B7" w14:textId="77777777" w:rsidR="00CA04DF" w:rsidRPr="004D4A11" w:rsidRDefault="00CA04DF" w:rsidP="00CA04DF">
      <w:pPr>
        <w:pStyle w:val="NormalBold"/>
      </w:pPr>
      <w:r w:rsidRPr="004D4A11">
        <w:rPr>
          <w:rStyle w:val="HideTWBExt"/>
          <w:noProof w:val="0"/>
        </w:rPr>
        <w:t>&lt;/RepeatBlock-By&gt;</w:t>
      </w:r>
    </w:p>
    <w:p w14:paraId="7710F65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0C80501" w14:textId="77777777" w:rsidR="00CA04DF" w:rsidRPr="004D4A11" w:rsidRDefault="00CA04DF" w:rsidP="00CA04DF">
      <w:pPr>
        <w:pStyle w:val="NormalBold"/>
      </w:pPr>
      <w:r w:rsidRPr="004D4A11">
        <w:rPr>
          <w:rStyle w:val="HideTWBExt"/>
          <w:noProof w:val="0"/>
        </w:rPr>
        <w:t>&lt;Article&gt;</w:t>
      </w:r>
      <w:r w:rsidRPr="004D4A11">
        <w:t>Artigo 53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58C8FE2" w14:textId="77777777" w:rsidTr="00E63A78">
        <w:trPr>
          <w:trHeight w:val="240"/>
          <w:jc w:val="center"/>
        </w:trPr>
        <w:tc>
          <w:tcPr>
            <w:tcW w:w="9752" w:type="dxa"/>
            <w:gridSpan w:val="2"/>
          </w:tcPr>
          <w:p w14:paraId="7474F29E" w14:textId="77777777" w:rsidR="00CA04DF" w:rsidRPr="004D4A11" w:rsidRDefault="00CA04DF" w:rsidP="00E63A78"/>
        </w:tc>
      </w:tr>
      <w:tr w:rsidR="00CA04DF" w:rsidRPr="004D4A11" w14:paraId="60963CB9" w14:textId="77777777" w:rsidTr="00E63A78">
        <w:trPr>
          <w:trHeight w:val="240"/>
          <w:jc w:val="center"/>
        </w:trPr>
        <w:tc>
          <w:tcPr>
            <w:tcW w:w="4876" w:type="dxa"/>
            <w:hideMark/>
          </w:tcPr>
          <w:p w14:paraId="3C78ADF0" w14:textId="77777777" w:rsidR="00CA04DF" w:rsidRPr="004D4A11" w:rsidRDefault="00CA04DF" w:rsidP="00E63A78">
            <w:pPr>
              <w:pStyle w:val="AmColumnHeading"/>
            </w:pPr>
            <w:r w:rsidRPr="004D4A11">
              <w:t>Texto da Comissão</w:t>
            </w:r>
          </w:p>
        </w:tc>
        <w:tc>
          <w:tcPr>
            <w:tcW w:w="4876" w:type="dxa"/>
            <w:hideMark/>
          </w:tcPr>
          <w:p w14:paraId="7CB5AC0C" w14:textId="77777777" w:rsidR="00CA04DF" w:rsidRPr="004D4A11" w:rsidRDefault="00CA04DF" w:rsidP="00E63A78">
            <w:pPr>
              <w:pStyle w:val="AmColumnHeading"/>
            </w:pPr>
            <w:r w:rsidRPr="004D4A11">
              <w:t>Alteração</w:t>
            </w:r>
          </w:p>
        </w:tc>
      </w:tr>
      <w:tr w:rsidR="00CA04DF" w:rsidRPr="004D4A11" w14:paraId="15AA1045" w14:textId="77777777" w:rsidTr="00E63A78">
        <w:trPr>
          <w:jc w:val="center"/>
        </w:trPr>
        <w:tc>
          <w:tcPr>
            <w:tcW w:w="4876" w:type="dxa"/>
            <w:hideMark/>
          </w:tcPr>
          <w:p w14:paraId="7EA4627D" w14:textId="77777777" w:rsidR="00CA04DF" w:rsidRPr="004D4A11" w:rsidRDefault="00CA04DF" w:rsidP="00E63A78">
            <w:pPr>
              <w:pStyle w:val="Normal6a"/>
            </w:pPr>
            <w:r w:rsidRPr="004D4A11">
              <w:rPr>
                <w:b/>
                <w:i/>
              </w:rPr>
              <w:t>6.</w:t>
            </w:r>
            <w:r w:rsidRPr="004D4A11">
              <w:tab/>
            </w:r>
            <w:r w:rsidRPr="004D4A11">
              <w:rPr>
                <w:b/>
                <w:i/>
              </w:rPr>
              <w:t>Caso os documentos não sejam enviados atempadamente para o órgão jurisdicional assegurar a sua tradução, este pode recusar ter em conta tais documentos quando não se mostrem acompanhados por uma tradução providenciada pelo requerente.</w:t>
            </w:r>
          </w:p>
        </w:tc>
        <w:tc>
          <w:tcPr>
            <w:tcW w:w="4876" w:type="dxa"/>
            <w:hideMark/>
          </w:tcPr>
          <w:p w14:paraId="03635B16" w14:textId="77777777" w:rsidR="00CA04DF" w:rsidRPr="004D4A11" w:rsidRDefault="00CA04DF" w:rsidP="00E63A78">
            <w:pPr>
              <w:pStyle w:val="Normal6a"/>
            </w:pPr>
            <w:r w:rsidRPr="004D4A11">
              <w:rPr>
                <w:b/>
                <w:i/>
              </w:rPr>
              <w:t>Suprimido</w:t>
            </w:r>
          </w:p>
        </w:tc>
      </w:tr>
    </w:tbl>
    <w:p w14:paraId="383EE02A"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F2A6E78" w14:textId="77777777" w:rsidR="00CA04DF" w:rsidRPr="004D4A11" w:rsidRDefault="00CA04DF" w:rsidP="00CA04DF">
      <w:r w:rsidRPr="004D4A11">
        <w:rPr>
          <w:rStyle w:val="HideTWBExt"/>
          <w:noProof w:val="0"/>
        </w:rPr>
        <w:t>&lt;/Amend&gt;</w:t>
      </w:r>
    </w:p>
    <w:p w14:paraId="39F13CC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477</w:t>
      </w:r>
      <w:r w:rsidRPr="004D4A11">
        <w:rPr>
          <w:rStyle w:val="HideTWBExt"/>
          <w:noProof w:val="0"/>
        </w:rPr>
        <w:t>&lt;/NumAm&gt;</w:t>
      </w:r>
    </w:p>
    <w:p w14:paraId="76B55C55"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6A42902" w14:textId="77777777" w:rsidR="00CA04DF" w:rsidRPr="004D4A11" w:rsidRDefault="00CA04DF" w:rsidP="00CA04DF">
      <w:pPr>
        <w:pStyle w:val="NormalBold"/>
      </w:pPr>
      <w:r w:rsidRPr="004D4A11">
        <w:rPr>
          <w:rStyle w:val="HideTWBExt"/>
          <w:noProof w:val="0"/>
        </w:rPr>
        <w:t>&lt;/RepeatBlock-By&gt;</w:t>
      </w:r>
    </w:p>
    <w:p w14:paraId="02C5FC9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077A538" w14:textId="77777777" w:rsidR="00CA04DF" w:rsidRPr="004D4A11" w:rsidRDefault="00CA04DF" w:rsidP="00CA04DF">
      <w:pPr>
        <w:pStyle w:val="NormalBold"/>
      </w:pPr>
      <w:r w:rsidRPr="004D4A11">
        <w:rPr>
          <w:rStyle w:val="HideTWBExt"/>
          <w:noProof w:val="0"/>
        </w:rPr>
        <w:t>&lt;Article&gt;</w:t>
      </w:r>
      <w:r w:rsidRPr="004D4A11">
        <w:t>Artigo 53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DF92BE0" w14:textId="77777777" w:rsidTr="00E63A78">
        <w:trPr>
          <w:trHeight w:val="240"/>
          <w:jc w:val="center"/>
        </w:trPr>
        <w:tc>
          <w:tcPr>
            <w:tcW w:w="9752" w:type="dxa"/>
            <w:gridSpan w:val="2"/>
          </w:tcPr>
          <w:p w14:paraId="0909F498" w14:textId="77777777" w:rsidR="00CA04DF" w:rsidRPr="004D4A11" w:rsidRDefault="00CA04DF" w:rsidP="00E63A78"/>
        </w:tc>
      </w:tr>
      <w:tr w:rsidR="00CA04DF" w:rsidRPr="004D4A11" w14:paraId="34AAE41F" w14:textId="77777777" w:rsidTr="00E63A78">
        <w:trPr>
          <w:trHeight w:val="240"/>
          <w:jc w:val="center"/>
        </w:trPr>
        <w:tc>
          <w:tcPr>
            <w:tcW w:w="4876" w:type="dxa"/>
            <w:hideMark/>
          </w:tcPr>
          <w:p w14:paraId="3B151416" w14:textId="77777777" w:rsidR="00CA04DF" w:rsidRPr="004D4A11" w:rsidRDefault="00CA04DF" w:rsidP="00E63A78">
            <w:pPr>
              <w:pStyle w:val="AmColumnHeading"/>
            </w:pPr>
            <w:r w:rsidRPr="004D4A11">
              <w:t>Texto da Comissão</w:t>
            </w:r>
          </w:p>
        </w:tc>
        <w:tc>
          <w:tcPr>
            <w:tcW w:w="4876" w:type="dxa"/>
            <w:hideMark/>
          </w:tcPr>
          <w:p w14:paraId="32B068A2" w14:textId="77777777" w:rsidR="00CA04DF" w:rsidRPr="004D4A11" w:rsidRDefault="00CA04DF" w:rsidP="00E63A78">
            <w:pPr>
              <w:pStyle w:val="AmColumnHeading"/>
            </w:pPr>
            <w:r w:rsidRPr="004D4A11">
              <w:t>Alteração</w:t>
            </w:r>
          </w:p>
        </w:tc>
      </w:tr>
      <w:tr w:rsidR="00CA04DF" w:rsidRPr="004D4A11" w14:paraId="3001F2B1" w14:textId="77777777" w:rsidTr="00E63A78">
        <w:trPr>
          <w:jc w:val="center"/>
        </w:trPr>
        <w:tc>
          <w:tcPr>
            <w:tcW w:w="4876" w:type="dxa"/>
            <w:hideMark/>
          </w:tcPr>
          <w:p w14:paraId="1AFE47DD" w14:textId="77777777" w:rsidR="00CA04DF" w:rsidRPr="004D4A11" w:rsidRDefault="00CA04DF" w:rsidP="00E63A78">
            <w:pPr>
              <w:pStyle w:val="Normal6a"/>
            </w:pPr>
            <w:r w:rsidRPr="004D4A11">
              <w:rPr>
                <w:b/>
                <w:i/>
              </w:rPr>
              <w:t>6.</w:t>
            </w:r>
            <w:r w:rsidRPr="004D4A11">
              <w:tab/>
            </w:r>
            <w:r w:rsidRPr="004D4A11">
              <w:rPr>
                <w:b/>
                <w:i/>
              </w:rPr>
              <w:t>Caso os documentos não sejam enviados atempadamente para o órgão jurisdicional assegurar a sua tradução, este pode recusar ter em conta tais documentos quando não se mostrem acompanhados por uma tradução providenciada pelo requerente.</w:t>
            </w:r>
          </w:p>
        </w:tc>
        <w:tc>
          <w:tcPr>
            <w:tcW w:w="4876" w:type="dxa"/>
            <w:hideMark/>
          </w:tcPr>
          <w:p w14:paraId="2817B185" w14:textId="77777777" w:rsidR="00CA04DF" w:rsidRPr="004D4A11" w:rsidRDefault="00CA04DF" w:rsidP="00E63A78">
            <w:pPr>
              <w:pStyle w:val="Normal6a"/>
            </w:pPr>
            <w:r w:rsidRPr="004D4A11">
              <w:rPr>
                <w:b/>
                <w:i/>
              </w:rPr>
              <w:t>Suprimido</w:t>
            </w:r>
          </w:p>
        </w:tc>
      </w:tr>
    </w:tbl>
    <w:p w14:paraId="55C82CB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B676B92" w14:textId="77777777" w:rsidR="00CA04DF" w:rsidRPr="004D4A11" w:rsidRDefault="00CA04DF" w:rsidP="00CA04DF">
      <w:r w:rsidRPr="004D4A11">
        <w:rPr>
          <w:rStyle w:val="HideTWBExt"/>
          <w:noProof w:val="0"/>
        </w:rPr>
        <w:t>&lt;/Amend&gt;</w:t>
      </w:r>
    </w:p>
    <w:p w14:paraId="19D5BFB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478</w:t>
      </w:r>
      <w:r w:rsidRPr="004D4A11">
        <w:rPr>
          <w:rStyle w:val="HideTWBExt"/>
          <w:noProof w:val="0"/>
        </w:rPr>
        <w:t>&lt;/NumAm&gt;</w:t>
      </w:r>
    </w:p>
    <w:p w14:paraId="38290E53"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1A175222" w14:textId="77777777" w:rsidR="00CA04DF" w:rsidRPr="004D4A11" w:rsidRDefault="00CA04DF" w:rsidP="00CA04DF">
      <w:pPr>
        <w:pStyle w:val="NormalBold"/>
      </w:pPr>
      <w:r w:rsidRPr="004D4A11">
        <w:rPr>
          <w:rStyle w:val="HideTWBExt"/>
          <w:noProof w:val="0"/>
        </w:rPr>
        <w:t>&lt;/RepeatBlock-By&gt;</w:t>
      </w:r>
    </w:p>
    <w:p w14:paraId="0BB69CE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7ACEB87" w14:textId="77777777" w:rsidR="00CA04DF" w:rsidRPr="004D4A11" w:rsidRDefault="00CA04DF" w:rsidP="00CA04DF">
      <w:pPr>
        <w:pStyle w:val="NormalBold"/>
      </w:pPr>
      <w:r w:rsidRPr="004D4A11">
        <w:rPr>
          <w:rStyle w:val="HideTWBExt"/>
          <w:noProof w:val="0"/>
        </w:rPr>
        <w:t>&lt;Article&gt;</w:t>
      </w:r>
      <w:r w:rsidRPr="004D4A11">
        <w:t>Artigo 53 – n.º 7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98D3BE0" w14:textId="77777777" w:rsidTr="00E63A78">
        <w:trPr>
          <w:trHeight w:val="240"/>
          <w:jc w:val="center"/>
        </w:trPr>
        <w:tc>
          <w:tcPr>
            <w:tcW w:w="9752" w:type="dxa"/>
            <w:gridSpan w:val="2"/>
          </w:tcPr>
          <w:p w14:paraId="3FD4960D" w14:textId="77777777" w:rsidR="00CA04DF" w:rsidRPr="004D4A11" w:rsidRDefault="00CA04DF" w:rsidP="00E63A78"/>
        </w:tc>
      </w:tr>
      <w:tr w:rsidR="00CA04DF" w:rsidRPr="004D4A11" w14:paraId="2672C8AC" w14:textId="77777777" w:rsidTr="00E63A78">
        <w:trPr>
          <w:trHeight w:val="240"/>
          <w:jc w:val="center"/>
        </w:trPr>
        <w:tc>
          <w:tcPr>
            <w:tcW w:w="4876" w:type="dxa"/>
            <w:hideMark/>
          </w:tcPr>
          <w:p w14:paraId="1A3EE156" w14:textId="77777777" w:rsidR="00CA04DF" w:rsidRPr="004D4A11" w:rsidRDefault="00CA04DF" w:rsidP="00E63A78">
            <w:pPr>
              <w:pStyle w:val="AmColumnHeading"/>
            </w:pPr>
            <w:r w:rsidRPr="004D4A11">
              <w:t>Texto da Comissão</w:t>
            </w:r>
          </w:p>
        </w:tc>
        <w:tc>
          <w:tcPr>
            <w:tcW w:w="4876" w:type="dxa"/>
            <w:hideMark/>
          </w:tcPr>
          <w:p w14:paraId="7957555D" w14:textId="77777777" w:rsidR="00CA04DF" w:rsidRPr="004D4A11" w:rsidRDefault="00CA04DF" w:rsidP="00E63A78">
            <w:pPr>
              <w:pStyle w:val="AmColumnHeading"/>
            </w:pPr>
            <w:r w:rsidRPr="004D4A11">
              <w:t>Alteração</w:t>
            </w:r>
          </w:p>
        </w:tc>
      </w:tr>
      <w:tr w:rsidR="00CA04DF" w:rsidRPr="004D4A11" w14:paraId="78213208" w14:textId="77777777" w:rsidTr="00E63A78">
        <w:trPr>
          <w:jc w:val="center"/>
        </w:trPr>
        <w:tc>
          <w:tcPr>
            <w:tcW w:w="4876" w:type="dxa"/>
            <w:hideMark/>
          </w:tcPr>
          <w:p w14:paraId="1C8939F1" w14:textId="77777777" w:rsidR="00CA04DF" w:rsidRPr="004D4A11" w:rsidRDefault="00CA04DF" w:rsidP="00E63A78">
            <w:pPr>
              <w:pStyle w:val="Normal6a"/>
            </w:pPr>
            <w:r w:rsidRPr="004D4A11">
              <w:t>7.</w:t>
            </w:r>
            <w:r w:rsidRPr="004D4A11">
              <w:tab/>
              <w:t xml:space="preserve">Os Estados-Membros devem prever </w:t>
            </w:r>
            <w:r w:rsidRPr="004D4A11">
              <w:rPr>
                <w:b/>
                <w:i/>
              </w:rPr>
              <w:t>os prazos que se seguem</w:t>
            </w:r>
            <w:r w:rsidRPr="004D4A11">
              <w:t xml:space="preserve"> na respetiva legislação nacional para os requerentes interporem recursos contra as decisões referidas no n.º 1</w:t>
            </w:r>
            <w:r w:rsidRPr="004D4A11">
              <w:rPr>
                <w:b/>
                <w:i/>
              </w:rPr>
              <w:t>:</w:t>
            </w:r>
          </w:p>
        </w:tc>
        <w:tc>
          <w:tcPr>
            <w:tcW w:w="4876" w:type="dxa"/>
            <w:hideMark/>
          </w:tcPr>
          <w:p w14:paraId="578082A7" w14:textId="77777777" w:rsidR="00CA04DF" w:rsidRPr="004D4A11" w:rsidRDefault="00CA04DF" w:rsidP="00E63A78">
            <w:pPr>
              <w:pStyle w:val="Normal6a"/>
            </w:pPr>
            <w:r w:rsidRPr="004D4A11">
              <w:t>7.</w:t>
            </w:r>
            <w:r w:rsidRPr="004D4A11">
              <w:tab/>
              <w:t xml:space="preserve">Os Estados-Membros devem prever na respetiva legislação nacional </w:t>
            </w:r>
            <w:r w:rsidRPr="004D4A11">
              <w:rPr>
                <w:b/>
                <w:i/>
              </w:rPr>
              <w:t>prazos de, pelo menos, 15 dias úteis a contar da receção da notificação de uma decisão de indeferimento de um pedido</w:t>
            </w:r>
            <w:r w:rsidRPr="004D4A11">
              <w:t xml:space="preserve"> para os requerentes interporem recursos contra as decisões referidas no n.º 1</w:t>
            </w:r>
            <w:r w:rsidRPr="004D4A11">
              <w:rPr>
                <w:b/>
                <w:i/>
              </w:rPr>
              <w:t>.</w:t>
            </w:r>
          </w:p>
        </w:tc>
      </w:tr>
    </w:tbl>
    <w:p w14:paraId="2C89564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BC0389D"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0848AFD0" w14:textId="77777777" w:rsidR="00CA04DF" w:rsidRPr="004D4A11" w:rsidRDefault="00CA04DF" w:rsidP="00CA04DF">
      <w:pPr>
        <w:pStyle w:val="AmJustText"/>
      </w:pPr>
      <w:r w:rsidRPr="004D4A11">
        <w:t>Adaptado para estar em conformidade com a alteração 310 da posição do PE sobre o artigo 53.º da proposta de 2016. Deve ser previsto um prazo mínimo de 15 dias para interpor recurso para todos os procedimentos.</w:t>
      </w:r>
    </w:p>
    <w:p w14:paraId="678D6AB1" w14:textId="77777777" w:rsidR="00CA04DF" w:rsidRPr="004D4A11" w:rsidRDefault="00CA04DF" w:rsidP="00CA04DF">
      <w:r w:rsidRPr="004D4A11">
        <w:rPr>
          <w:rStyle w:val="HideTWBExt"/>
          <w:noProof w:val="0"/>
        </w:rPr>
        <w:t>&lt;/Amend&gt;</w:t>
      </w:r>
    </w:p>
    <w:p w14:paraId="6C6D92C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479</w:t>
      </w:r>
      <w:r w:rsidRPr="004D4A11">
        <w:rPr>
          <w:rStyle w:val="HideTWBExt"/>
          <w:noProof w:val="0"/>
        </w:rPr>
        <w:t>&lt;/NumAm&gt;</w:t>
      </w:r>
    </w:p>
    <w:p w14:paraId="42A3DA4B"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22FA438B" w14:textId="77777777" w:rsidR="00CA04DF" w:rsidRPr="004D4A11" w:rsidRDefault="00CA04DF" w:rsidP="00CA04DF">
      <w:pPr>
        <w:pStyle w:val="NormalBold"/>
      </w:pPr>
      <w:r w:rsidRPr="004D4A11">
        <w:rPr>
          <w:rStyle w:val="HideTWBExt"/>
          <w:noProof w:val="0"/>
        </w:rPr>
        <w:t>&lt;/RepeatBlock-By&gt;</w:t>
      </w:r>
    </w:p>
    <w:p w14:paraId="75FDEC3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95C913D" w14:textId="77777777" w:rsidR="00CA04DF" w:rsidRPr="004D4A11" w:rsidRDefault="00CA04DF" w:rsidP="00CA04DF">
      <w:pPr>
        <w:pStyle w:val="NormalBold"/>
      </w:pPr>
      <w:r w:rsidRPr="004D4A11">
        <w:rPr>
          <w:rStyle w:val="HideTWBExt"/>
          <w:noProof w:val="0"/>
        </w:rPr>
        <w:t>&lt;Article&gt;</w:t>
      </w:r>
      <w:r w:rsidRPr="004D4A11">
        <w:t>Artigo 53 – n.º 7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556723A" w14:textId="77777777" w:rsidTr="00E63A78">
        <w:trPr>
          <w:trHeight w:val="240"/>
          <w:jc w:val="center"/>
        </w:trPr>
        <w:tc>
          <w:tcPr>
            <w:tcW w:w="9752" w:type="dxa"/>
            <w:gridSpan w:val="2"/>
          </w:tcPr>
          <w:p w14:paraId="5F3CAA19" w14:textId="77777777" w:rsidR="00CA04DF" w:rsidRPr="004D4A11" w:rsidRDefault="00CA04DF" w:rsidP="00E63A78"/>
        </w:tc>
      </w:tr>
      <w:tr w:rsidR="00CA04DF" w:rsidRPr="004D4A11" w14:paraId="5A1ED145" w14:textId="77777777" w:rsidTr="00E63A78">
        <w:trPr>
          <w:trHeight w:val="240"/>
          <w:jc w:val="center"/>
        </w:trPr>
        <w:tc>
          <w:tcPr>
            <w:tcW w:w="4876" w:type="dxa"/>
            <w:hideMark/>
          </w:tcPr>
          <w:p w14:paraId="5068D92F" w14:textId="77777777" w:rsidR="00CA04DF" w:rsidRPr="004D4A11" w:rsidRDefault="00CA04DF" w:rsidP="00E63A78">
            <w:pPr>
              <w:pStyle w:val="AmColumnHeading"/>
            </w:pPr>
            <w:r w:rsidRPr="004D4A11">
              <w:t>Texto da Comissão</w:t>
            </w:r>
          </w:p>
        </w:tc>
        <w:tc>
          <w:tcPr>
            <w:tcW w:w="4876" w:type="dxa"/>
            <w:hideMark/>
          </w:tcPr>
          <w:p w14:paraId="6160D02A" w14:textId="77777777" w:rsidR="00CA04DF" w:rsidRPr="004D4A11" w:rsidRDefault="00CA04DF" w:rsidP="00E63A78">
            <w:pPr>
              <w:pStyle w:val="AmColumnHeading"/>
            </w:pPr>
            <w:r w:rsidRPr="004D4A11">
              <w:t>Alteração</w:t>
            </w:r>
          </w:p>
        </w:tc>
      </w:tr>
      <w:tr w:rsidR="00CA04DF" w:rsidRPr="004D4A11" w14:paraId="5DF31967" w14:textId="77777777" w:rsidTr="00E63A78">
        <w:trPr>
          <w:jc w:val="center"/>
        </w:trPr>
        <w:tc>
          <w:tcPr>
            <w:tcW w:w="4876" w:type="dxa"/>
            <w:hideMark/>
          </w:tcPr>
          <w:p w14:paraId="6B4F2120" w14:textId="77777777" w:rsidR="00CA04DF" w:rsidRPr="004D4A11" w:rsidRDefault="00CA04DF" w:rsidP="00E63A78">
            <w:pPr>
              <w:pStyle w:val="Normal6a"/>
            </w:pPr>
            <w:r w:rsidRPr="004D4A11">
              <w:rPr>
                <w:b/>
                <w:i/>
              </w:rPr>
              <w:t>(a)</w:t>
            </w:r>
            <w:r w:rsidRPr="004D4A11">
              <w:tab/>
            </w:r>
            <w:r w:rsidRPr="004D4A11">
              <w:rPr>
                <w:b/>
                <w:i/>
              </w:rPr>
              <w:t>Pelo menos uma semana no caso de uma decisão de indeferimento de um pedido considerado inadmissível, implicitamente retirado ou infundado, caso se aplique alguma das circunstâncias previstas no artigo 40.º, n.os 1 ou 5, no momento da decisão;</w:t>
            </w:r>
          </w:p>
        </w:tc>
        <w:tc>
          <w:tcPr>
            <w:tcW w:w="4876" w:type="dxa"/>
            <w:hideMark/>
          </w:tcPr>
          <w:p w14:paraId="55B6B964" w14:textId="77777777" w:rsidR="00CA04DF" w:rsidRPr="004D4A11" w:rsidRDefault="00CA04DF" w:rsidP="00E63A78">
            <w:pPr>
              <w:pStyle w:val="Normal6a"/>
            </w:pPr>
            <w:r w:rsidRPr="004D4A11">
              <w:rPr>
                <w:b/>
                <w:i/>
              </w:rPr>
              <w:t>Suprimido</w:t>
            </w:r>
          </w:p>
        </w:tc>
      </w:tr>
    </w:tbl>
    <w:p w14:paraId="522269B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D3EA7DD" w14:textId="77777777" w:rsidR="00CA04DF" w:rsidRPr="004D4A11" w:rsidRDefault="00CA04DF" w:rsidP="00CA04DF">
      <w:r w:rsidRPr="004D4A11">
        <w:rPr>
          <w:rStyle w:val="HideTWBExt"/>
          <w:noProof w:val="0"/>
        </w:rPr>
        <w:t>&lt;/Amend&gt;</w:t>
      </w:r>
    </w:p>
    <w:p w14:paraId="6383C7C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480</w:t>
      </w:r>
      <w:r w:rsidRPr="004D4A11">
        <w:rPr>
          <w:rStyle w:val="HideTWBExt"/>
          <w:noProof w:val="0"/>
        </w:rPr>
        <w:t>&lt;/NumAm&gt;</w:t>
      </w:r>
    </w:p>
    <w:p w14:paraId="51948C3D"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4AD4E3AA" w14:textId="77777777" w:rsidR="00CA04DF" w:rsidRPr="004D4A11" w:rsidRDefault="00CA04DF" w:rsidP="00CA04DF">
      <w:pPr>
        <w:pStyle w:val="NormalBold"/>
      </w:pPr>
      <w:r w:rsidRPr="004D4A11">
        <w:rPr>
          <w:rStyle w:val="HideTWBExt"/>
          <w:noProof w:val="0"/>
        </w:rPr>
        <w:t>&lt;/RepeatBlock-By&gt;</w:t>
      </w:r>
    </w:p>
    <w:p w14:paraId="642ED2F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36112C4" w14:textId="77777777" w:rsidR="00CA04DF" w:rsidRPr="004D4A11" w:rsidRDefault="00CA04DF" w:rsidP="00CA04DF">
      <w:pPr>
        <w:pStyle w:val="NormalBold"/>
      </w:pPr>
      <w:r w:rsidRPr="004D4A11">
        <w:rPr>
          <w:rStyle w:val="HideTWBExt"/>
          <w:noProof w:val="0"/>
        </w:rPr>
        <w:t>&lt;Article&gt;</w:t>
      </w:r>
      <w:r w:rsidRPr="004D4A11">
        <w:t>Artigo 53 – n.º 7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2DCCF5F" w14:textId="77777777" w:rsidTr="00E63A78">
        <w:trPr>
          <w:trHeight w:val="240"/>
          <w:jc w:val="center"/>
        </w:trPr>
        <w:tc>
          <w:tcPr>
            <w:tcW w:w="9752" w:type="dxa"/>
            <w:gridSpan w:val="2"/>
          </w:tcPr>
          <w:p w14:paraId="6E19E7C1" w14:textId="77777777" w:rsidR="00CA04DF" w:rsidRPr="004D4A11" w:rsidRDefault="00CA04DF" w:rsidP="00E63A78"/>
        </w:tc>
      </w:tr>
      <w:tr w:rsidR="00CA04DF" w:rsidRPr="004D4A11" w14:paraId="7127CC73" w14:textId="77777777" w:rsidTr="00E63A78">
        <w:trPr>
          <w:trHeight w:val="240"/>
          <w:jc w:val="center"/>
        </w:trPr>
        <w:tc>
          <w:tcPr>
            <w:tcW w:w="4876" w:type="dxa"/>
            <w:hideMark/>
          </w:tcPr>
          <w:p w14:paraId="1C0C5DE2" w14:textId="77777777" w:rsidR="00CA04DF" w:rsidRPr="004D4A11" w:rsidRDefault="00CA04DF" w:rsidP="00E63A78">
            <w:pPr>
              <w:pStyle w:val="AmColumnHeading"/>
            </w:pPr>
            <w:r w:rsidRPr="004D4A11">
              <w:t>Texto da Comissão</w:t>
            </w:r>
          </w:p>
        </w:tc>
        <w:tc>
          <w:tcPr>
            <w:tcW w:w="4876" w:type="dxa"/>
            <w:hideMark/>
          </w:tcPr>
          <w:p w14:paraId="217A7002" w14:textId="77777777" w:rsidR="00CA04DF" w:rsidRPr="004D4A11" w:rsidRDefault="00CA04DF" w:rsidP="00E63A78">
            <w:pPr>
              <w:pStyle w:val="AmColumnHeading"/>
            </w:pPr>
            <w:r w:rsidRPr="004D4A11">
              <w:t>Alteração</w:t>
            </w:r>
          </w:p>
        </w:tc>
      </w:tr>
      <w:tr w:rsidR="00CA04DF" w:rsidRPr="004D4A11" w14:paraId="13DD48EF" w14:textId="77777777" w:rsidTr="00E63A78">
        <w:trPr>
          <w:jc w:val="center"/>
        </w:trPr>
        <w:tc>
          <w:tcPr>
            <w:tcW w:w="4876" w:type="dxa"/>
            <w:hideMark/>
          </w:tcPr>
          <w:p w14:paraId="1EDB3BCF" w14:textId="77777777" w:rsidR="00CA04DF" w:rsidRPr="004D4A11" w:rsidRDefault="00CA04DF" w:rsidP="00E63A78">
            <w:pPr>
              <w:pStyle w:val="Normal6a"/>
            </w:pPr>
            <w:r w:rsidRPr="004D4A11">
              <w:t>(a)</w:t>
            </w:r>
            <w:r w:rsidRPr="004D4A11">
              <w:tab/>
            </w:r>
            <w:r w:rsidRPr="004D4A11">
              <w:rPr>
                <w:b/>
                <w:i/>
              </w:rPr>
              <w:t>Pelo menos</w:t>
            </w:r>
            <w:r w:rsidRPr="004D4A11">
              <w:t xml:space="preserve"> uma semana no caso de uma decisão de indeferimento de um pedido considerado inadmissível, implicitamente retirado ou infundado, caso se aplique alguma das circunstâncias previstas no artigo 40.º, n.os 1 ou 5, no momento da decisão;</w:t>
            </w:r>
          </w:p>
        </w:tc>
        <w:tc>
          <w:tcPr>
            <w:tcW w:w="4876" w:type="dxa"/>
            <w:hideMark/>
          </w:tcPr>
          <w:p w14:paraId="5B923A8E" w14:textId="77777777" w:rsidR="00CA04DF" w:rsidRPr="004D4A11" w:rsidRDefault="00CA04DF" w:rsidP="00E63A78">
            <w:pPr>
              <w:pStyle w:val="Normal6a"/>
            </w:pPr>
            <w:r w:rsidRPr="004D4A11">
              <w:t>(a)</w:t>
            </w:r>
            <w:r w:rsidRPr="004D4A11">
              <w:tab/>
            </w:r>
            <w:r w:rsidRPr="004D4A11">
              <w:rPr>
                <w:b/>
                <w:i/>
              </w:rPr>
              <w:t>Um máximo de</w:t>
            </w:r>
            <w:r w:rsidRPr="004D4A11">
              <w:t xml:space="preserve"> uma semana no caso de uma decisão de indeferimento de um pedido considerado inadmissível, implicitamente retirado ou infundado, caso se aplique alguma das circunstâncias previstas no artigo 40.º, n.os 1 ou 5, no momento da decisão;</w:t>
            </w:r>
          </w:p>
        </w:tc>
      </w:tr>
    </w:tbl>
    <w:p w14:paraId="2B43A92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DBD1D13" w14:textId="77777777" w:rsidR="00CA04DF" w:rsidRPr="004D4A11" w:rsidRDefault="00CA04DF" w:rsidP="00CA04DF">
      <w:r w:rsidRPr="004D4A11">
        <w:rPr>
          <w:rStyle w:val="HideTWBExt"/>
          <w:noProof w:val="0"/>
        </w:rPr>
        <w:t>&lt;/Amend&gt;</w:t>
      </w:r>
    </w:p>
    <w:p w14:paraId="3D08DB3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481</w:t>
      </w:r>
      <w:r w:rsidRPr="004D4A11">
        <w:rPr>
          <w:rStyle w:val="HideTWBExt"/>
          <w:noProof w:val="0"/>
        </w:rPr>
        <w:t>&lt;/NumAm&gt;</w:t>
      </w:r>
    </w:p>
    <w:p w14:paraId="17CE8BD9"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69D7C684" w14:textId="77777777" w:rsidR="00CA04DF" w:rsidRPr="004D4A11" w:rsidRDefault="00CA04DF" w:rsidP="00CA04DF">
      <w:pPr>
        <w:pStyle w:val="NormalBold"/>
      </w:pPr>
      <w:r w:rsidRPr="004D4A11">
        <w:rPr>
          <w:rStyle w:val="HideTWBExt"/>
          <w:noProof w:val="0"/>
        </w:rPr>
        <w:t>&lt;/RepeatBlock-By&gt;</w:t>
      </w:r>
    </w:p>
    <w:p w14:paraId="15E7A91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34FC4B4" w14:textId="77777777" w:rsidR="00CA04DF" w:rsidRPr="004D4A11" w:rsidRDefault="00CA04DF" w:rsidP="00CA04DF">
      <w:pPr>
        <w:pStyle w:val="NormalBold"/>
      </w:pPr>
      <w:r w:rsidRPr="004D4A11">
        <w:rPr>
          <w:rStyle w:val="HideTWBExt"/>
          <w:noProof w:val="0"/>
        </w:rPr>
        <w:t>&lt;Article&gt;</w:t>
      </w:r>
      <w:r w:rsidRPr="004D4A11">
        <w:t>Artigo 53 – n.º 7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F1C872E" w14:textId="77777777" w:rsidTr="00E63A78">
        <w:trPr>
          <w:trHeight w:val="240"/>
          <w:jc w:val="center"/>
        </w:trPr>
        <w:tc>
          <w:tcPr>
            <w:tcW w:w="9752" w:type="dxa"/>
            <w:gridSpan w:val="2"/>
          </w:tcPr>
          <w:p w14:paraId="563A214E" w14:textId="77777777" w:rsidR="00CA04DF" w:rsidRPr="004D4A11" w:rsidRDefault="00CA04DF" w:rsidP="00E63A78"/>
        </w:tc>
      </w:tr>
      <w:tr w:rsidR="00CA04DF" w:rsidRPr="004D4A11" w14:paraId="716E077A" w14:textId="77777777" w:rsidTr="00E63A78">
        <w:trPr>
          <w:trHeight w:val="240"/>
          <w:jc w:val="center"/>
        </w:trPr>
        <w:tc>
          <w:tcPr>
            <w:tcW w:w="4876" w:type="dxa"/>
            <w:hideMark/>
          </w:tcPr>
          <w:p w14:paraId="547A9B05" w14:textId="77777777" w:rsidR="00CA04DF" w:rsidRPr="004D4A11" w:rsidRDefault="00CA04DF" w:rsidP="00E63A78">
            <w:pPr>
              <w:pStyle w:val="AmColumnHeading"/>
            </w:pPr>
            <w:r w:rsidRPr="004D4A11">
              <w:t>Texto da Comissão</w:t>
            </w:r>
          </w:p>
        </w:tc>
        <w:tc>
          <w:tcPr>
            <w:tcW w:w="4876" w:type="dxa"/>
            <w:hideMark/>
          </w:tcPr>
          <w:p w14:paraId="7E99E834" w14:textId="77777777" w:rsidR="00CA04DF" w:rsidRPr="004D4A11" w:rsidRDefault="00CA04DF" w:rsidP="00E63A78">
            <w:pPr>
              <w:pStyle w:val="AmColumnHeading"/>
            </w:pPr>
            <w:r w:rsidRPr="004D4A11">
              <w:t>Alteração</w:t>
            </w:r>
          </w:p>
        </w:tc>
      </w:tr>
      <w:tr w:rsidR="00CA04DF" w:rsidRPr="004D4A11" w14:paraId="69D4AB82" w14:textId="77777777" w:rsidTr="00E63A78">
        <w:trPr>
          <w:jc w:val="center"/>
        </w:trPr>
        <w:tc>
          <w:tcPr>
            <w:tcW w:w="4876" w:type="dxa"/>
            <w:hideMark/>
          </w:tcPr>
          <w:p w14:paraId="2521C570" w14:textId="77777777" w:rsidR="00CA04DF" w:rsidRPr="004D4A11" w:rsidRDefault="00CA04DF" w:rsidP="00E63A78">
            <w:pPr>
              <w:pStyle w:val="Normal6a"/>
            </w:pPr>
            <w:r w:rsidRPr="004D4A11">
              <w:t>(a)</w:t>
            </w:r>
            <w:r w:rsidRPr="004D4A11">
              <w:tab/>
              <w:t xml:space="preserve">Pelo menos </w:t>
            </w:r>
            <w:r w:rsidRPr="004D4A11">
              <w:rPr>
                <w:b/>
                <w:i/>
              </w:rPr>
              <w:t>uma semana</w:t>
            </w:r>
            <w:r w:rsidRPr="004D4A11">
              <w:t xml:space="preserve"> no caso de uma decisão de indeferimento de um pedido considerado inadmissível, implicitamente retirado ou infundado, caso se aplique alguma das circunstâncias previstas no artigo 40.º, n.os 1 ou 5, no momento da decisão;</w:t>
            </w:r>
          </w:p>
        </w:tc>
        <w:tc>
          <w:tcPr>
            <w:tcW w:w="4876" w:type="dxa"/>
            <w:hideMark/>
          </w:tcPr>
          <w:p w14:paraId="1BA025BE" w14:textId="77777777" w:rsidR="00CA04DF" w:rsidRPr="004D4A11" w:rsidRDefault="00CA04DF" w:rsidP="00E63A78">
            <w:pPr>
              <w:pStyle w:val="Normal6a"/>
            </w:pPr>
            <w:r w:rsidRPr="004D4A11">
              <w:t>(a)</w:t>
            </w:r>
            <w:r w:rsidRPr="004D4A11">
              <w:tab/>
              <w:t xml:space="preserve">Pelo menos </w:t>
            </w:r>
            <w:r w:rsidRPr="004D4A11">
              <w:rPr>
                <w:b/>
                <w:i/>
              </w:rPr>
              <w:t>um mês</w:t>
            </w:r>
            <w:r w:rsidRPr="004D4A11">
              <w:t xml:space="preserve"> no caso de uma decisão de indeferimento de um pedido considerado inadmissível, implicitamente retirado ou infundado, caso se aplique alguma das circunstâncias previstas no artigo 40.º, n.os 1 ou 5, no momento da decisão;</w:t>
            </w:r>
          </w:p>
        </w:tc>
      </w:tr>
    </w:tbl>
    <w:p w14:paraId="1EC490F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5FB0FED" w14:textId="77777777" w:rsidR="00CA04DF" w:rsidRPr="004D4A11" w:rsidRDefault="00CA04DF" w:rsidP="00CA04DF">
      <w:r w:rsidRPr="004D4A11">
        <w:rPr>
          <w:rStyle w:val="HideTWBExt"/>
          <w:noProof w:val="0"/>
        </w:rPr>
        <w:t>&lt;/Amend&gt;</w:t>
      </w:r>
    </w:p>
    <w:p w14:paraId="5500EE7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482</w:t>
      </w:r>
      <w:r w:rsidRPr="004D4A11">
        <w:rPr>
          <w:rStyle w:val="HideTWBExt"/>
          <w:noProof w:val="0"/>
        </w:rPr>
        <w:t>&lt;/NumAm&gt;</w:t>
      </w:r>
    </w:p>
    <w:p w14:paraId="1FC94C09"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0876B1F7" w14:textId="77777777" w:rsidR="00CA04DF" w:rsidRPr="004D4A11" w:rsidRDefault="00CA04DF" w:rsidP="00CA04DF">
      <w:pPr>
        <w:pStyle w:val="NormalBold"/>
      </w:pPr>
      <w:r w:rsidRPr="004D4A11">
        <w:rPr>
          <w:rStyle w:val="HideTWBExt"/>
          <w:noProof w:val="0"/>
        </w:rPr>
        <w:t>&lt;/RepeatBlock-By&gt;</w:t>
      </w:r>
    </w:p>
    <w:p w14:paraId="4C96092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2E9EE64" w14:textId="77777777" w:rsidR="00CA04DF" w:rsidRPr="004D4A11" w:rsidRDefault="00CA04DF" w:rsidP="00CA04DF">
      <w:pPr>
        <w:pStyle w:val="NormalBold"/>
      </w:pPr>
      <w:r w:rsidRPr="004D4A11">
        <w:rPr>
          <w:rStyle w:val="HideTWBExt"/>
          <w:noProof w:val="0"/>
        </w:rPr>
        <w:t>&lt;Article&gt;</w:t>
      </w:r>
      <w:r w:rsidRPr="004D4A11">
        <w:t>Artigo 53 – n.º 7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5C06604" w14:textId="77777777" w:rsidTr="00E63A78">
        <w:trPr>
          <w:trHeight w:val="240"/>
          <w:jc w:val="center"/>
        </w:trPr>
        <w:tc>
          <w:tcPr>
            <w:tcW w:w="9752" w:type="dxa"/>
            <w:gridSpan w:val="2"/>
          </w:tcPr>
          <w:p w14:paraId="536B4845" w14:textId="77777777" w:rsidR="00CA04DF" w:rsidRPr="004D4A11" w:rsidRDefault="00CA04DF" w:rsidP="00E63A78"/>
        </w:tc>
      </w:tr>
      <w:tr w:rsidR="00CA04DF" w:rsidRPr="004D4A11" w14:paraId="30C70B9E" w14:textId="77777777" w:rsidTr="00E63A78">
        <w:trPr>
          <w:trHeight w:val="240"/>
          <w:jc w:val="center"/>
        </w:trPr>
        <w:tc>
          <w:tcPr>
            <w:tcW w:w="4876" w:type="dxa"/>
            <w:hideMark/>
          </w:tcPr>
          <w:p w14:paraId="51169752" w14:textId="77777777" w:rsidR="00CA04DF" w:rsidRPr="004D4A11" w:rsidRDefault="00CA04DF" w:rsidP="00E63A78">
            <w:pPr>
              <w:pStyle w:val="AmColumnHeading"/>
            </w:pPr>
            <w:r w:rsidRPr="004D4A11">
              <w:t>Texto da Comissão</w:t>
            </w:r>
          </w:p>
        </w:tc>
        <w:tc>
          <w:tcPr>
            <w:tcW w:w="4876" w:type="dxa"/>
            <w:hideMark/>
          </w:tcPr>
          <w:p w14:paraId="6AB805E5" w14:textId="77777777" w:rsidR="00CA04DF" w:rsidRPr="004D4A11" w:rsidRDefault="00CA04DF" w:rsidP="00E63A78">
            <w:pPr>
              <w:pStyle w:val="AmColumnHeading"/>
            </w:pPr>
            <w:r w:rsidRPr="004D4A11">
              <w:t>Alteração</w:t>
            </w:r>
          </w:p>
        </w:tc>
      </w:tr>
      <w:tr w:rsidR="00CA04DF" w:rsidRPr="004D4A11" w14:paraId="078F91F0" w14:textId="77777777" w:rsidTr="00E63A78">
        <w:trPr>
          <w:jc w:val="center"/>
        </w:trPr>
        <w:tc>
          <w:tcPr>
            <w:tcW w:w="4876" w:type="dxa"/>
            <w:hideMark/>
          </w:tcPr>
          <w:p w14:paraId="5F1575AD" w14:textId="77777777" w:rsidR="00CA04DF" w:rsidRPr="004D4A11" w:rsidRDefault="00CA04DF" w:rsidP="00E63A78">
            <w:pPr>
              <w:pStyle w:val="Normal6a"/>
            </w:pPr>
            <w:r w:rsidRPr="004D4A11">
              <w:t>(a)</w:t>
            </w:r>
            <w:r w:rsidRPr="004D4A11">
              <w:tab/>
            </w:r>
            <w:r w:rsidRPr="004D4A11">
              <w:rPr>
                <w:b/>
                <w:i/>
              </w:rPr>
              <w:t>Pelo menos uma semana</w:t>
            </w:r>
            <w:r w:rsidRPr="004D4A11">
              <w:t xml:space="preserve"> no caso de uma decisão de indeferimento de um pedido considerado inadmissível, implicitamente retirado ou infundado, caso se aplique alguma das circunstâncias previstas no artigo 40.º, n.os 1 ou 5, no momento da decisão;</w:t>
            </w:r>
          </w:p>
        </w:tc>
        <w:tc>
          <w:tcPr>
            <w:tcW w:w="4876" w:type="dxa"/>
            <w:hideMark/>
          </w:tcPr>
          <w:p w14:paraId="55506069" w14:textId="77777777" w:rsidR="00CA04DF" w:rsidRPr="004D4A11" w:rsidRDefault="00CA04DF" w:rsidP="00E63A78">
            <w:pPr>
              <w:pStyle w:val="Normal6a"/>
            </w:pPr>
            <w:r w:rsidRPr="004D4A11">
              <w:t>(a)</w:t>
            </w:r>
            <w:r w:rsidRPr="004D4A11">
              <w:tab/>
            </w:r>
            <w:r w:rsidRPr="004D4A11">
              <w:rPr>
                <w:b/>
                <w:i/>
              </w:rPr>
              <w:t>Três dias</w:t>
            </w:r>
            <w:r w:rsidRPr="004D4A11">
              <w:t xml:space="preserve"> no caso de uma decisão de indeferimento de um pedido considerado inadmissível, implicitamente retirado ou infundado, caso se aplique alguma das circunstâncias previstas no artigo 40.º, n.os 1 ou 5, no momento da decisão;</w:t>
            </w:r>
          </w:p>
        </w:tc>
      </w:tr>
    </w:tbl>
    <w:p w14:paraId="29DE45F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F2F84F3" w14:textId="77777777" w:rsidR="00CA04DF" w:rsidRPr="004D4A11" w:rsidRDefault="00CA04DF" w:rsidP="00CA04DF">
      <w:r w:rsidRPr="004D4A11">
        <w:rPr>
          <w:rStyle w:val="HideTWBExt"/>
          <w:noProof w:val="0"/>
        </w:rPr>
        <w:t>&lt;/Amend&gt;</w:t>
      </w:r>
    </w:p>
    <w:p w14:paraId="31F757E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483</w:t>
      </w:r>
      <w:r w:rsidRPr="004D4A11">
        <w:rPr>
          <w:rStyle w:val="HideTWBExt"/>
          <w:noProof w:val="0"/>
        </w:rPr>
        <w:t>&lt;/NumAm&gt;</w:t>
      </w:r>
    </w:p>
    <w:p w14:paraId="78F4A264"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C06D63B" w14:textId="77777777" w:rsidR="00CA04DF" w:rsidRPr="004D4A11" w:rsidRDefault="00CA04DF" w:rsidP="00CA04DF">
      <w:pPr>
        <w:pStyle w:val="NormalBold"/>
      </w:pPr>
      <w:r w:rsidRPr="004D4A11">
        <w:rPr>
          <w:rStyle w:val="HideTWBExt"/>
          <w:noProof w:val="0"/>
        </w:rPr>
        <w:t>&lt;/RepeatBlock-By&gt;</w:t>
      </w:r>
    </w:p>
    <w:p w14:paraId="0D5571A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1F69DF7" w14:textId="77777777" w:rsidR="00CA04DF" w:rsidRPr="004D4A11" w:rsidRDefault="00CA04DF" w:rsidP="00CA04DF">
      <w:pPr>
        <w:pStyle w:val="NormalBold"/>
      </w:pPr>
      <w:r w:rsidRPr="004D4A11">
        <w:rPr>
          <w:rStyle w:val="HideTWBExt"/>
          <w:noProof w:val="0"/>
        </w:rPr>
        <w:t>&lt;Article&gt;</w:t>
      </w:r>
      <w:r w:rsidRPr="004D4A11">
        <w:t>Artigo 53 – n.º 7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0031E75" w14:textId="77777777" w:rsidTr="00E63A78">
        <w:trPr>
          <w:trHeight w:val="240"/>
          <w:jc w:val="center"/>
        </w:trPr>
        <w:tc>
          <w:tcPr>
            <w:tcW w:w="9752" w:type="dxa"/>
            <w:gridSpan w:val="2"/>
          </w:tcPr>
          <w:p w14:paraId="0D16D557" w14:textId="77777777" w:rsidR="00CA04DF" w:rsidRPr="004D4A11" w:rsidRDefault="00CA04DF" w:rsidP="00E63A78"/>
        </w:tc>
      </w:tr>
      <w:tr w:rsidR="00CA04DF" w:rsidRPr="004D4A11" w14:paraId="5D89CB06" w14:textId="77777777" w:rsidTr="00E63A78">
        <w:trPr>
          <w:trHeight w:val="240"/>
          <w:jc w:val="center"/>
        </w:trPr>
        <w:tc>
          <w:tcPr>
            <w:tcW w:w="4876" w:type="dxa"/>
            <w:hideMark/>
          </w:tcPr>
          <w:p w14:paraId="52B43CA7" w14:textId="77777777" w:rsidR="00CA04DF" w:rsidRPr="004D4A11" w:rsidRDefault="00CA04DF" w:rsidP="00E63A78">
            <w:pPr>
              <w:pStyle w:val="AmColumnHeading"/>
            </w:pPr>
            <w:r w:rsidRPr="004D4A11">
              <w:t>Texto da Comissão</w:t>
            </w:r>
          </w:p>
        </w:tc>
        <w:tc>
          <w:tcPr>
            <w:tcW w:w="4876" w:type="dxa"/>
            <w:hideMark/>
          </w:tcPr>
          <w:p w14:paraId="6787BDD0" w14:textId="77777777" w:rsidR="00CA04DF" w:rsidRPr="004D4A11" w:rsidRDefault="00CA04DF" w:rsidP="00E63A78">
            <w:pPr>
              <w:pStyle w:val="AmColumnHeading"/>
            </w:pPr>
            <w:r w:rsidRPr="004D4A11">
              <w:t>Alteração</w:t>
            </w:r>
          </w:p>
        </w:tc>
      </w:tr>
      <w:tr w:rsidR="00CA04DF" w:rsidRPr="004D4A11" w14:paraId="38E2C912" w14:textId="77777777" w:rsidTr="00E63A78">
        <w:trPr>
          <w:jc w:val="center"/>
        </w:trPr>
        <w:tc>
          <w:tcPr>
            <w:tcW w:w="4876" w:type="dxa"/>
            <w:hideMark/>
          </w:tcPr>
          <w:p w14:paraId="0A3E85B1" w14:textId="77777777" w:rsidR="00CA04DF" w:rsidRPr="004D4A11" w:rsidRDefault="00CA04DF" w:rsidP="00E63A78">
            <w:pPr>
              <w:pStyle w:val="Normal6a"/>
            </w:pPr>
            <w:r w:rsidRPr="004D4A11">
              <w:t>(a)</w:t>
            </w:r>
            <w:r w:rsidRPr="004D4A11">
              <w:tab/>
              <w:t xml:space="preserve">Pelo menos </w:t>
            </w:r>
            <w:r w:rsidRPr="004D4A11">
              <w:rPr>
                <w:b/>
                <w:i/>
              </w:rPr>
              <w:t>uma semana</w:t>
            </w:r>
            <w:r w:rsidRPr="004D4A11">
              <w:t xml:space="preserve"> no caso de uma decisão de indeferimento de um pedido </w:t>
            </w:r>
            <w:r w:rsidRPr="004D4A11">
              <w:rPr>
                <w:b/>
                <w:i/>
              </w:rPr>
              <w:t>considerado inadmissível</w:t>
            </w:r>
            <w:r w:rsidRPr="004D4A11">
              <w:t>, implicitamente retirado ou infundado, caso se aplique alguma das circunstâncias previstas no artigo 40.º, n.os 1 ou 5, no momento da decisão;</w:t>
            </w:r>
          </w:p>
        </w:tc>
        <w:tc>
          <w:tcPr>
            <w:tcW w:w="4876" w:type="dxa"/>
            <w:hideMark/>
          </w:tcPr>
          <w:p w14:paraId="1B9B88FB" w14:textId="77777777" w:rsidR="00CA04DF" w:rsidRPr="004D4A11" w:rsidRDefault="00CA04DF" w:rsidP="00E63A78">
            <w:pPr>
              <w:pStyle w:val="Normal6a"/>
            </w:pPr>
            <w:r w:rsidRPr="004D4A11">
              <w:t>(a)</w:t>
            </w:r>
            <w:r w:rsidRPr="004D4A11">
              <w:tab/>
              <w:t xml:space="preserve">Pelo menos </w:t>
            </w:r>
            <w:r w:rsidRPr="004D4A11">
              <w:rPr>
                <w:b/>
                <w:i/>
              </w:rPr>
              <w:t>um mês</w:t>
            </w:r>
            <w:r w:rsidRPr="004D4A11">
              <w:t xml:space="preserve"> no caso de uma decisão de indeferimento de um pedido, implicitamente retirado ou infundado, caso se aplique alguma das circunstâncias previstas no artigo 40.º, n.os 1 ou 5, no momento da decisão;</w:t>
            </w:r>
          </w:p>
        </w:tc>
      </w:tr>
    </w:tbl>
    <w:p w14:paraId="6F4880B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B7FE49F" w14:textId="77777777" w:rsidR="00CA04DF" w:rsidRPr="004D4A11" w:rsidRDefault="00CA04DF" w:rsidP="00CA04DF">
      <w:r w:rsidRPr="004D4A11">
        <w:rPr>
          <w:rStyle w:val="HideTWBExt"/>
          <w:noProof w:val="0"/>
        </w:rPr>
        <w:t>&lt;/Amend&gt;</w:t>
      </w:r>
    </w:p>
    <w:p w14:paraId="306E3DE9"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484</w:t>
      </w:r>
      <w:r w:rsidRPr="004D4A11">
        <w:rPr>
          <w:rStyle w:val="HideTWBExt"/>
          <w:noProof w:val="0"/>
        </w:rPr>
        <w:t>&lt;/NumAm&gt;</w:t>
      </w:r>
    </w:p>
    <w:p w14:paraId="1049E59F"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7DFAAD4B" w14:textId="77777777" w:rsidR="00CA04DF" w:rsidRPr="004D4A11" w:rsidRDefault="00CA04DF" w:rsidP="00CA04DF">
      <w:pPr>
        <w:pStyle w:val="NormalBold"/>
      </w:pPr>
      <w:r w:rsidRPr="004D4A11">
        <w:rPr>
          <w:rStyle w:val="HideTWBExt"/>
          <w:noProof w:val="0"/>
        </w:rPr>
        <w:t>&lt;/RepeatBlock-By&gt;</w:t>
      </w:r>
    </w:p>
    <w:p w14:paraId="14D720B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C0ED9BC" w14:textId="77777777" w:rsidR="00CA04DF" w:rsidRPr="004D4A11" w:rsidRDefault="00CA04DF" w:rsidP="00CA04DF">
      <w:pPr>
        <w:pStyle w:val="NormalBold"/>
      </w:pPr>
      <w:r w:rsidRPr="004D4A11">
        <w:rPr>
          <w:rStyle w:val="HideTWBExt"/>
          <w:noProof w:val="0"/>
        </w:rPr>
        <w:t>&lt;Article&gt;</w:t>
      </w:r>
      <w:r w:rsidRPr="004D4A11">
        <w:t>Artigo 53 – n.º 7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08A6F9F" w14:textId="77777777" w:rsidTr="00E63A78">
        <w:trPr>
          <w:trHeight w:val="240"/>
          <w:jc w:val="center"/>
        </w:trPr>
        <w:tc>
          <w:tcPr>
            <w:tcW w:w="9752" w:type="dxa"/>
            <w:gridSpan w:val="2"/>
          </w:tcPr>
          <w:p w14:paraId="00C3BF31" w14:textId="77777777" w:rsidR="00CA04DF" w:rsidRPr="004D4A11" w:rsidRDefault="00CA04DF" w:rsidP="00E63A78"/>
        </w:tc>
      </w:tr>
      <w:tr w:rsidR="00CA04DF" w:rsidRPr="004D4A11" w14:paraId="24A62AB9" w14:textId="77777777" w:rsidTr="00E63A78">
        <w:trPr>
          <w:trHeight w:val="240"/>
          <w:jc w:val="center"/>
        </w:trPr>
        <w:tc>
          <w:tcPr>
            <w:tcW w:w="4876" w:type="dxa"/>
            <w:hideMark/>
          </w:tcPr>
          <w:p w14:paraId="09E92924" w14:textId="77777777" w:rsidR="00CA04DF" w:rsidRPr="004D4A11" w:rsidRDefault="00CA04DF" w:rsidP="00E63A78">
            <w:pPr>
              <w:pStyle w:val="AmColumnHeading"/>
            </w:pPr>
            <w:r w:rsidRPr="004D4A11">
              <w:t>Texto da Comissão</w:t>
            </w:r>
          </w:p>
        </w:tc>
        <w:tc>
          <w:tcPr>
            <w:tcW w:w="4876" w:type="dxa"/>
            <w:hideMark/>
          </w:tcPr>
          <w:p w14:paraId="50DC0B31" w14:textId="77777777" w:rsidR="00CA04DF" w:rsidRPr="004D4A11" w:rsidRDefault="00CA04DF" w:rsidP="00E63A78">
            <w:pPr>
              <w:pStyle w:val="AmColumnHeading"/>
            </w:pPr>
            <w:r w:rsidRPr="004D4A11">
              <w:t>Alteração</w:t>
            </w:r>
          </w:p>
        </w:tc>
      </w:tr>
      <w:tr w:rsidR="00CA04DF" w:rsidRPr="004D4A11" w14:paraId="260B8EC9" w14:textId="77777777" w:rsidTr="00E63A78">
        <w:trPr>
          <w:jc w:val="center"/>
        </w:trPr>
        <w:tc>
          <w:tcPr>
            <w:tcW w:w="4876" w:type="dxa"/>
            <w:hideMark/>
          </w:tcPr>
          <w:p w14:paraId="15C1BF78" w14:textId="77777777" w:rsidR="00CA04DF" w:rsidRPr="004D4A11" w:rsidRDefault="00CA04DF" w:rsidP="00E63A78">
            <w:pPr>
              <w:pStyle w:val="Normal6a"/>
            </w:pPr>
            <w:r w:rsidRPr="004D4A11">
              <w:rPr>
                <w:b/>
                <w:i/>
              </w:rPr>
              <w:t>(b)</w:t>
            </w:r>
            <w:r w:rsidRPr="004D4A11">
              <w:tab/>
            </w:r>
            <w:r w:rsidRPr="004D4A11">
              <w:rPr>
                <w:b/>
                <w:i/>
              </w:rPr>
              <w:t>entre o mínimo de duas semanas e o máximo de dois meses, em todos os restantes casos.</w:t>
            </w:r>
          </w:p>
        </w:tc>
        <w:tc>
          <w:tcPr>
            <w:tcW w:w="4876" w:type="dxa"/>
            <w:hideMark/>
          </w:tcPr>
          <w:p w14:paraId="44DB2447" w14:textId="77777777" w:rsidR="00CA04DF" w:rsidRPr="004D4A11" w:rsidRDefault="00CA04DF" w:rsidP="00E63A78">
            <w:pPr>
              <w:pStyle w:val="Normal6a"/>
            </w:pPr>
            <w:r w:rsidRPr="004D4A11">
              <w:rPr>
                <w:b/>
                <w:i/>
              </w:rPr>
              <w:t>Suprimido</w:t>
            </w:r>
          </w:p>
        </w:tc>
      </w:tr>
    </w:tbl>
    <w:p w14:paraId="24718A7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2D8C73A" w14:textId="77777777" w:rsidR="00CA04DF" w:rsidRPr="004D4A11" w:rsidRDefault="00CA04DF" w:rsidP="00CA04DF">
      <w:r w:rsidRPr="004D4A11">
        <w:rPr>
          <w:rStyle w:val="HideTWBExt"/>
          <w:noProof w:val="0"/>
        </w:rPr>
        <w:t>&lt;/Amend&gt;</w:t>
      </w:r>
    </w:p>
    <w:p w14:paraId="440E172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485</w:t>
      </w:r>
      <w:r w:rsidRPr="004D4A11">
        <w:rPr>
          <w:rStyle w:val="HideTWBExt"/>
          <w:noProof w:val="0"/>
        </w:rPr>
        <w:t>&lt;/NumAm&gt;</w:t>
      </w:r>
    </w:p>
    <w:p w14:paraId="6B9A0E40"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10218F1C" w14:textId="77777777" w:rsidR="00CA04DF" w:rsidRPr="004D4A11" w:rsidRDefault="00CA04DF" w:rsidP="00CA04DF">
      <w:pPr>
        <w:pStyle w:val="NormalBold"/>
      </w:pPr>
      <w:r w:rsidRPr="004D4A11">
        <w:rPr>
          <w:rStyle w:val="HideTWBExt"/>
          <w:noProof w:val="0"/>
        </w:rPr>
        <w:t>&lt;/RepeatBlock-By&gt;</w:t>
      </w:r>
    </w:p>
    <w:p w14:paraId="727BE15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5809AFA" w14:textId="77777777" w:rsidR="00CA04DF" w:rsidRPr="004D4A11" w:rsidRDefault="00CA04DF" w:rsidP="00CA04DF">
      <w:pPr>
        <w:pStyle w:val="NormalBold"/>
      </w:pPr>
      <w:r w:rsidRPr="004D4A11">
        <w:rPr>
          <w:rStyle w:val="HideTWBExt"/>
          <w:noProof w:val="0"/>
        </w:rPr>
        <w:t>&lt;Article&gt;</w:t>
      </w:r>
      <w:r w:rsidRPr="004D4A11">
        <w:t xml:space="preserve"> Artigo 53 – n.º 7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B463E1B" w14:textId="77777777" w:rsidTr="00E63A78">
        <w:trPr>
          <w:trHeight w:val="240"/>
          <w:jc w:val="center"/>
        </w:trPr>
        <w:tc>
          <w:tcPr>
            <w:tcW w:w="9752" w:type="dxa"/>
            <w:gridSpan w:val="2"/>
          </w:tcPr>
          <w:p w14:paraId="01C630AE" w14:textId="77777777" w:rsidR="00CA04DF" w:rsidRPr="004D4A11" w:rsidRDefault="00CA04DF" w:rsidP="00E63A78"/>
        </w:tc>
      </w:tr>
      <w:tr w:rsidR="00CA04DF" w:rsidRPr="004D4A11" w14:paraId="264B4969" w14:textId="77777777" w:rsidTr="00E63A78">
        <w:trPr>
          <w:trHeight w:val="240"/>
          <w:jc w:val="center"/>
        </w:trPr>
        <w:tc>
          <w:tcPr>
            <w:tcW w:w="4876" w:type="dxa"/>
            <w:hideMark/>
          </w:tcPr>
          <w:p w14:paraId="40C962CF" w14:textId="77777777" w:rsidR="00CA04DF" w:rsidRPr="004D4A11" w:rsidRDefault="00CA04DF" w:rsidP="00E63A78">
            <w:pPr>
              <w:pStyle w:val="AmColumnHeading"/>
            </w:pPr>
            <w:r w:rsidRPr="004D4A11">
              <w:t>Texto da Comissão</w:t>
            </w:r>
          </w:p>
        </w:tc>
        <w:tc>
          <w:tcPr>
            <w:tcW w:w="4876" w:type="dxa"/>
            <w:hideMark/>
          </w:tcPr>
          <w:p w14:paraId="08E0773E" w14:textId="77777777" w:rsidR="00CA04DF" w:rsidRPr="004D4A11" w:rsidRDefault="00CA04DF" w:rsidP="00E63A78">
            <w:pPr>
              <w:pStyle w:val="AmColumnHeading"/>
            </w:pPr>
            <w:r w:rsidRPr="004D4A11">
              <w:t>Alteração</w:t>
            </w:r>
          </w:p>
        </w:tc>
      </w:tr>
      <w:tr w:rsidR="00CA04DF" w:rsidRPr="004D4A11" w14:paraId="2775F502" w14:textId="77777777" w:rsidTr="00E63A78">
        <w:trPr>
          <w:jc w:val="center"/>
        </w:trPr>
        <w:tc>
          <w:tcPr>
            <w:tcW w:w="4876" w:type="dxa"/>
            <w:hideMark/>
          </w:tcPr>
          <w:p w14:paraId="314C0A5A" w14:textId="77777777" w:rsidR="00CA04DF" w:rsidRPr="004D4A11" w:rsidRDefault="00CA04DF" w:rsidP="00E63A78">
            <w:pPr>
              <w:pStyle w:val="Normal6a"/>
            </w:pPr>
            <w:r w:rsidRPr="004D4A11">
              <w:t>(b)</w:t>
            </w:r>
            <w:r w:rsidRPr="004D4A11">
              <w:tab/>
            </w:r>
            <w:r w:rsidRPr="004D4A11">
              <w:rPr>
                <w:b/>
                <w:i/>
              </w:rPr>
              <w:t>entre o mínimo de duas semanas e o máximo de dois meses</w:t>
            </w:r>
            <w:r w:rsidRPr="004D4A11">
              <w:t>, em todos os restantes casos.</w:t>
            </w:r>
          </w:p>
        </w:tc>
        <w:tc>
          <w:tcPr>
            <w:tcW w:w="4876" w:type="dxa"/>
            <w:hideMark/>
          </w:tcPr>
          <w:p w14:paraId="4D35E3EE" w14:textId="77777777" w:rsidR="00CA04DF" w:rsidRPr="004D4A11" w:rsidRDefault="00CA04DF" w:rsidP="00E63A78">
            <w:pPr>
              <w:pStyle w:val="Normal6a"/>
            </w:pPr>
            <w:r w:rsidRPr="004D4A11">
              <w:t>(b)</w:t>
            </w:r>
            <w:r w:rsidRPr="004D4A11">
              <w:tab/>
            </w:r>
            <w:r w:rsidRPr="004D4A11">
              <w:rPr>
                <w:b/>
                <w:i/>
              </w:rPr>
              <w:t>uma semana</w:t>
            </w:r>
            <w:r w:rsidRPr="004D4A11">
              <w:t>, em todos os restantes casos.</w:t>
            </w:r>
          </w:p>
        </w:tc>
      </w:tr>
    </w:tbl>
    <w:p w14:paraId="7345158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C56F684" w14:textId="77777777" w:rsidR="00CA04DF" w:rsidRPr="004D4A11" w:rsidRDefault="00CA04DF" w:rsidP="00CA04DF">
      <w:r w:rsidRPr="004D4A11">
        <w:rPr>
          <w:rStyle w:val="HideTWBExt"/>
          <w:noProof w:val="0"/>
        </w:rPr>
        <w:t>&lt;/Amend&gt;</w:t>
      </w:r>
    </w:p>
    <w:p w14:paraId="79C9873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486</w:t>
      </w:r>
      <w:r w:rsidRPr="004D4A11">
        <w:rPr>
          <w:rStyle w:val="HideTWBExt"/>
          <w:noProof w:val="0"/>
        </w:rPr>
        <w:t>&lt;/NumAm&gt;</w:t>
      </w:r>
    </w:p>
    <w:p w14:paraId="4354BA38"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478D894" w14:textId="77777777" w:rsidR="00CA04DF" w:rsidRPr="004D4A11" w:rsidRDefault="00CA04DF" w:rsidP="00CA04DF">
      <w:pPr>
        <w:pStyle w:val="NormalBold"/>
      </w:pPr>
      <w:r w:rsidRPr="004D4A11">
        <w:rPr>
          <w:rStyle w:val="HideTWBExt"/>
          <w:noProof w:val="0"/>
        </w:rPr>
        <w:t>&lt;/RepeatBlock-By&gt;</w:t>
      </w:r>
    </w:p>
    <w:p w14:paraId="4B195E4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7420888" w14:textId="77777777" w:rsidR="00CA04DF" w:rsidRPr="004D4A11" w:rsidRDefault="00CA04DF" w:rsidP="00CA04DF">
      <w:pPr>
        <w:pStyle w:val="NormalBold"/>
      </w:pPr>
      <w:r w:rsidRPr="004D4A11">
        <w:rPr>
          <w:rStyle w:val="HideTWBExt"/>
          <w:noProof w:val="0"/>
        </w:rPr>
        <w:t>&lt;Article&gt;</w:t>
      </w:r>
      <w:r w:rsidRPr="004D4A11">
        <w:t>Artigo 53 – n.º 7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E776765" w14:textId="77777777" w:rsidTr="00E63A78">
        <w:trPr>
          <w:trHeight w:val="240"/>
          <w:jc w:val="center"/>
        </w:trPr>
        <w:tc>
          <w:tcPr>
            <w:tcW w:w="9752" w:type="dxa"/>
            <w:gridSpan w:val="2"/>
          </w:tcPr>
          <w:p w14:paraId="2B4E1B3B" w14:textId="77777777" w:rsidR="00CA04DF" w:rsidRPr="004D4A11" w:rsidRDefault="00CA04DF" w:rsidP="00E63A78"/>
        </w:tc>
      </w:tr>
      <w:tr w:rsidR="00CA04DF" w:rsidRPr="004D4A11" w14:paraId="15792978" w14:textId="77777777" w:rsidTr="00E63A78">
        <w:trPr>
          <w:trHeight w:val="240"/>
          <w:jc w:val="center"/>
        </w:trPr>
        <w:tc>
          <w:tcPr>
            <w:tcW w:w="4876" w:type="dxa"/>
            <w:hideMark/>
          </w:tcPr>
          <w:p w14:paraId="75C67A09" w14:textId="77777777" w:rsidR="00CA04DF" w:rsidRPr="004D4A11" w:rsidRDefault="00CA04DF" w:rsidP="00E63A78">
            <w:pPr>
              <w:pStyle w:val="AmColumnHeading"/>
            </w:pPr>
            <w:r w:rsidRPr="004D4A11">
              <w:t>Texto da Comissão</w:t>
            </w:r>
          </w:p>
        </w:tc>
        <w:tc>
          <w:tcPr>
            <w:tcW w:w="4876" w:type="dxa"/>
            <w:hideMark/>
          </w:tcPr>
          <w:p w14:paraId="5A449E48" w14:textId="77777777" w:rsidR="00CA04DF" w:rsidRPr="004D4A11" w:rsidRDefault="00CA04DF" w:rsidP="00E63A78">
            <w:pPr>
              <w:pStyle w:val="AmColumnHeading"/>
            </w:pPr>
            <w:r w:rsidRPr="004D4A11">
              <w:t>Alteração</w:t>
            </w:r>
          </w:p>
        </w:tc>
      </w:tr>
      <w:tr w:rsidR="00CA04DF" w:rsidRPr="004D4A11" w14:paraId="6BBA3ABD" w14:textId="77777777" w:rsidTr="00E63A78">
        <w:trPr>
          <w:jc w:val="center"/>
        </w:trPr>
        <w:tc>
          <w:tcPr>
            <w:tcW w:w="4876" w:type="dxa"/>
            <w:hideMark/>
          </w:tcPr>
          <w:p w14:paraId="643896FD" w14:textId="77777777" w:rsidR="00CA04DF" w:rsidRPr="004D4A11" w:rsidRDefault="00CA04DF" w:rsidP="00E63A78">
            <w:pPr>
              <w:pStyle w:val="Normal6a"/>
            </w:pPr>
            <w:r w:rsidRPr="004D4A11">
              <w:t>(b)</w:t>
            </w:r>
            <w:r w:rsidRPr="004D4A11">
              <w:tab/>
            </w:r>
            <w:r w:rsidRPr="004D4A11">
              <w:rPr>
                <w:b/>
                <w:i/>
              </w:rPr>
              <w:t>entre o mínimo de duas semanas e o máximo de dois meses</w:t>
            </w:r>
            <w:r w:rsidRPr="004D4A11">
              <w:t>, em todos os restantes casos.</w:t>
            </w:r>
          </w:p>
        </w:tc>
        <w:tc>
          <w:tcPr>
            <w:tcW w:w="4876" w:type="dxa"/>
            <w:hideMark/>
          </w:tcPr>
          <w:p w14:paraId="6A05632A" w14:textId="77777777" w:rsidR="00CA04DF" w:rsidRPr="004D4A11" w:rsidRDefault="00CA04DF" w:rsidP="00E63A78">
            <w:pPr>
              <w:pStyle w:val="Normal6a"/>
            </w:pPr>
            <w:r w:rsidRPr="004D4A11">
              <w:t>(b)</w:t>
            </w:r>
            <w:r w:rsidRPr="004D4A11">
              <w:tab/>
            </w:r>
            <w:r w:rsidRPr="004D4A11">
              <w:rPr>
                <w:b/>
                <w:i/>
              </w:rPr>
              <w:t> pelo menos um mês</w:t>
            </w:r>
            <w:r w:rsidRPr="004D4A11">
              <w:t>, em todos os restantes casos.</w:t>
            </w:r>
          </w:p>
        </w:tc>
      </w:tr>
    </w:tbl>
    <w:p w14:paraId="626C67D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3D93EDB" w14:textId="77777777" w:rsidR="00CA04DF" w:rsidRPr="004D4A11" w:rsidRDefault="00CA04DF" w:rsidP="00CA04DF">
      <w:r w:rsidRPr="004D4A11">
        <w:rPr>
          <w:rStyle w:val="HideTWBExt"/>
          <w:noProof w:val="0"/>
        </w:rPr>
        <w:t>&lt;/Amend&gt;</w:t>
      </w:r>
    </w:p>
    <w:p w14:paraId="6997289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487</w:t>
      </w:r>
      <w:r w:rsidRPr="004D4A11">
        <w:rPr>
          <w:rStyle w:val="HideTWBExt"/>
          <w:noProof w:val="0"/>
        </w:rPr>
        <w:t>&lt;/NumAm&gt;</w:t>
      </w:r>
    </w:p>
    <w:p w14:paraId="66FE0186"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398D6080" w14:textId="77777777" w:rsidR="00CA04DF" w:rsidRPr="004D4A11" w:rsidRDefault="00CA04DF" w:rsidP="00CA04DF">
      <w:pPr>
        <w:pStyle w:val="NormalBold"/>
      </w:pPr>
      <w:r w:rsidRPr="004D4A11">
        <w:rPr>
          <w:rStyle w:val="HideTWBExt"/>
          <w:noProof w:val="0"/>
        </w:rPr>
        <w:t>&lt;/RepeatBlock-By&gt;</w:t>
      </w:r>
    </w:p>
    <w:p w14:paraId="7FBBDAC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4C4DAAF" w14:textId="77777777" w:rsidR="00CA04DF" w:rsidRPr="004D4A11" w:rsidRDefault="00CA04DF" w:rsidP="00CA04DF">
      <w:pPr>
        <w:pStyle w:val="NormalBold"/>
      </w:pPr>
      <w:r w:rsidRPr="004D4A11">
        <w:rPr>
          <w:rStyle w:val="HideTWBExt"/>
          <w:noProof w:val="0"/>
        </w:rPr>
        <w:t>&lt;Article&gt;</w:t>
      </w:r>
      <w:r w:rsidRPr="004D4A11">
        <w:t>Artigo 53 – n.º 7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11FE878" w14:textId="77777777" w:rsidTr="00E63A78">
        <w:trPr>
          <w:trHeight w:val="240"/>
          <w:jc w:val="center"/>
        </w:trPr>
        <w:tc>
          <w:tcPr>
            <w:tcW w:w="9752" w:type="dxa"/>
            <w:gridSpan w:val="2"/>
          </w:tcPr>
          <w:p w14:paraId="6F06560B" w14:textId="77777777" w:rsidR="00CA04DF" w:rsidRPr="004D4A11" w:rsidRDefault="00CA04DF" w:rsidP="00E63A78"/>
        </w:tc>
      </w:tr>
      <w:tr w:rsidR="00CA04DF" w:rsidRPr="004D4A11" w14:paraId="5C1B6427" w14:textId="77777777" w:rsidTr="00E63A78">
        <w:trPr>
          <w:trHeight w:val="240"/>
          <w:jc w:val="center"/>
        </w:trPr>
        <w:tc>
          <w:tcPr>
            <w:tcW w:w="4876" w:type="dxa"/>
            <w:hideMark/>
          </w:tcPr>
          <w:p w14:paraId="202622D4" w14:textId="77777777" w:rsidR="00CA04DF" w:rsidRPr="004D4A11" w:rsidRDefault="00CA04DF" w:rsidP="00E63A78">
            <w:pPr>
              <w:pStyle w:val="AmColumnHeading"/>
            </w:pPr>
            <w:r w:rsidRPr="004D4A11">
              <w:t>Texto da Comissão</w:t>
            </w:r>
          </w:p>
        </w:tc>
        <w:tc>
          <w:tcPr>
            <w:tcW w:w="4876" w:type="dxa"/>
            <w:hideMark/>
          </w:tcPr>
          <w:p w14:paraId="7212F3AF" w14:textId="77777777" w:rsidR="00CA04DF" w:rsidRPr="004D4A11" w:rsidRDefault="00CA04DF" w:rsidP="00E63A78">
            <w:pPr>
              <w:pStyle w:val="AmColumnHeading"/>
            </w:pPr>
            <w:r w:rsidRPr="004D4A11">
              <w:t>Alteração</w:t>
            </w:r>
          </w:p>
        </w:tc>
      </w:tr>
      <w:tr w:rsidR="00CA04DF" w:rsidRPr="004D4A11" w14:paraId="19BDF3EC" w14:textId="77777777" w:rsidTr="00E63A78">
        <w:trPr>
          <w:jc w:val="center"/>
        </w:trPr>
        <w:tc>
          <w:tcPr>
            <w:tcW w:w="4876" w:type="dxa"/>
            <w:hideMark/>
          </w:tcPr>
          <w:p w14:paraId="21DE1572" w14:textId="77777777" w:rsidR="00CA04DF" w:rsidRPr="004D4A11" w:rsidRDefault="00CA04DF" w:rsidP="00E63A78">
            <w:pPr>
              <w:pStyle w:val="Normal6a"/>
            </w:pPr>
            <w:r w:rsidRPr="004D4A11">
              <w:t>(b)</w:t>
            </w:r>
            <w:r w:rsidRPr="004D4A11">
              <w:tab/>
              <w:t xml:space="preserve">entre o mínimo de duas semanas e o máximo de </w:t>
            </w:r>
            <w:r w:rsidRPr="004D4A11">
              <w:rPr>
                <w:b/>
                <w:i/>
              </w:rPr>
              <w:t>dois meses</w:t>
            </w:r>
            <w:r w:rsidRPr="004D4A11">
              <w:t>, em todos os restantes casos.</w:t>
            </w:r>
          </w:p>
        </w:tc>
        <w:tc>
          <w:tcPr>
            <w:tcW w:w="4876" w:type="dxa"/>
            <w:hideMark/>
          </w:tcPr>
          <w:p w14:paraId="5FE971C1" w14:textId="77777777" w:rsidR="00CA04DF" w:rsidRPr="004D4A11" w:rsidRDefault="00CA04DF" w:rsidP="00E63A78">
            <w:pPr>
              <w:pStyle w:val="Normal6a"/>
            </w:pPr>
            <w:r w:rsidRPr="004D4A11">
              <w:t>(b)</w:t>
            </w:r>
            <w:r w:rsidRPr="004D4A11">
              <w:tab/>
              <w:t xml:space="preserve">entre o mínimo de duas semanas e o máximo de </w:t>
            </w:r>
            <w:r w:rsidRPr="004D4A11">
              <w:rPr>
                <w:b/>
                <w:i/>
              </w:rPr>
              <w:t>quatro semanas</w:t>
            </w:r>
            <w:r w:rsidRPr="004D4A11">
              <w:t>, em todos os restantes casos.</w:t>
            </w:r>
          </w:p>
        </w:tc>
      </w:tr>
    </w:tbl>
    <w:p w14:paraId="2743736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1AF5258" w14:textId="77777777" w:rsidR="00CA04DF" w:rsidRPr="004D4A11" w:rsidRDefault="00CA04DF" w:rsidP="00CA04DF">
      <w:r w:rsidRPr="004D4A11">
        <w:rPr>
          <w:rStyle w:val="HideTWBExt"/>
          <w:noProof w:val="0"/>
        </w:rPr>
        <w:t>&lt;/Amend&gt;</w:t>
      </w:r>
    </w:p>
    <w:p w14:paraId="1D7600E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488</w:t>
      </w:r>
      <w:r w:rsidRPr="004D4A11">
        <w:rPr>
          <w:rStyle w:val="HideTWBExt"/>
          <w:noProof w:val="0"/>
        </w:rPr>
        <w:t>&lt;/NumAm&gt;</w:t>
      </w:r>
    </w:p>
    <w:p w14:paraId="530D93EE" w14:textId="77777777" w:rsidR="00CA04DF" w:rsidRPr="004D4A11" w:rsidRDefault="00CA04DF" w:rsidP="00CA04DF">
      <w:pPr>
        <w:pStyle w:val="NormalBold"/>
      </w:pPr>
      <w:r w:rsidRPr="004D4A11">
        <w:rPr>
          <w:rStyle w:val="HideTWBExt"/>
          <w:noProof w:val="0"/>
        </w:rPr>
        <w:t>&lt;RepeatBlock-By&gt;&lt;Members&gt;</w:t>
      </w:r>
      <w:r w:rsidRPr="004D4A11">
        <w:t>Assita Kanko</w:t>
      </w:r>
      <w:r w:rsidRPr="004D4A11">
        <w:rPr>
          <w:rStyle w:val="HideTWBExt"/>
          <w:noProof w:val="0"/>
        </w:rPr>
        <w:t>&lt;/Members&gt;</w:t>
      </w:r>
    </w:p>
    <w:p w14:paraId="4AF0EE86" w14:textId="77777777" w:rsidR="00CA04DF" w:rsidRPr="004D4A11" w:rsidRDefault="00CA04DF" w:rsidP="00CA04DF">
      <w:pPr>
        <w:pStyle w:val="NormalBold"/>
      </w:pPr>
      <w:r w:rsidRPr="004D4A11">
        <w:rPr>
          <w:rStyle w:val="HideTWBExt"/>
          <w:noProof w:val="0"/>
        </w:rPr>
        <w:t>&lt;/RepeatBlock-By&gt;</w:t>
      </w:r>
    </w:p>
    <w:p w14:paraId="17FB551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FFBEEA2" w14:textId="77777777" w:rsidR="00CA04DF" w:rsidRPr="004D4A11" w:rsidRDefault="00CA04DF" w:rsidP="00CA04DF">
      <w:pPr>
        <w:pStyle w:val="NormalBold"/>
      </w:pPr>
      <w:r w:rsidRPr="004D4A11">
        <w:rPr>
          <w:rStyle w:val="HideTWBExt"/>
          <w:noProof w:val="0"/>
        </w:rPr>
        <w:t>&lt;Article&gt;</w:t>
      </w:r>
      <w:r w:rsidRPr="004D4A11">
        <w:t>Artigo 53 – n.º 7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2D4906E" w14:textId="77777777" w:rsidTr="00E63A78">
        <w:trPr>
          <w:trHeight w:val="240"/>
          <w:jc w:val="center"/>
        </w:trPr>
        <w:tc>
          <w:tcPr>
            <w:tcW w:w="9752" w:type="dxa"/>
            <w:gridSpan w:val="2"/>
          </w:tcPr>
          <w:p w14:paraId="1EFE74D3" w14:textId="77777777" w:rsidR="00CA04DF" w:rsidRPr="004D4A11" w:rsidRDefault="00CA04DF" w:rsidP="00E63A78"/>
        </w:tc>
      </w:tr>
      <w:tr w:rsidR="00CA04DF" w:rsidRPr="004D4A11" w14:paraId="6F72496A" w14:textId="77777777" w:rsidTr="00E63A78">
        <w:trPr>
          <w:trHeight w:val="240"/>
          <w:jc w:val="center"/>
        </w:trPr>
        <w:tc>
          <w:tcPr>
            <w:tcW w:w="4876" w:type="dxa"/>
            <w:hideMark/>
          </w:tcPr>
          <w:p w14:paraId="4FB59444" w14:textId="77777777" w:rsidR="00CA04DF" w:rsidRPr="004D4A11" w:rsidRDefault="00CA04DF" w:rsidP="00E63A78">
            <w:pPr>
              <w:pStyle w:val="AmColumnHeading"/>
            </w:pPr>
            <w:r w:rsidRPr="004D4A11">
              <w:t>Texto da Comissão</w:t>
            </w:r>
          </w:p>
        </w:tc>
        <w:tc>
          <w:tcPr>
            <w:tcW w:w="4876" w:type="dxa"/>
            <w:hideMark/>
          </w:tcPr>
          <w:p w14:paraId="0405D969" w14:textId="77777777" w:rsidR="00CA04DF" w:rsidRPr="004D4A11" w:rsidRDefault="00CA04DF" w:rsidP="00E63A78">
            <w:pPr>
              <w:pStyle w:val="AmColumnHeading"/>
            </w:pPr>
            <w:r w:rsidRPr="004D4A11">
              <w:t>Alteração</w:t>
            </w:r>
          </w:p>
        </w:tc>
      </w:tr>
      <w:tr w:rsidR="00CA04DF" w:rsidRPr="004D4A11" w14:paraId="1F2B976D" w14:textId="77777777" w:rsidTr="00E63A78">
        <w:trPr>
          <w:jc w:val="center"/>
        </w:trPr>
        <w:tc>
          <w:tcPr>
            <w:tcW w:w="4876" w:type="dxa"/>
            <w:hideMark/>
          </w:tcPr>
          <w:p w14:paraId="0E775129" w14:textId="77777777" w:rsidR="00CA04DF" w:rsidRPr="004D4A11" w:rsidRDefault="00CA04DF" w:rsidP="00E63A78">
            <w:pPr>
              <w:pStyle w:val="Normal6a"/>
            </w:pPr>
            <w:r w:rsidRPr="004D4A11">
              <w:t>(b)</w:t>
            </w:r>
            <w:r w:rsidRPr="004D4A11">
              <w:tab/>
              <w:t xml:space="preserve">entre o mínimo de duas semanas e o máximo de </w:t>
            </w:r>
            <w:r w:rsidRPr="004D4A11">
              <w:rPr>
                <w:b/>
                <w:i/>
              </w:rPr>
              <w:t>dois meses</w:t>
            </w:r>
            <w:r w:rsidRPr="004D4A11">
              <w:t>, em todos os restantes casos.</w:t>
            </w:r>
          </w:p>
        </w:tc>
        <w:tc>
          <w:tcPr>
            <w:tcW w:w="4876" w:type="dxa"/>
            <w:hideMark/>
          </w:tcPr>
          <w:p w14:paraId="127149DE" w14:textId="77777777" w:rsidR="00CA04DF" w:rsidRPr="004D4A11" w:rsidRDefault="00CA04DF" w:rsidP="00E63A78">
            <w:pPr>
              <w:pStyle w:val="Normal6a"/>
            </w:pPr>
            <w:r w:rsidRPr="004D4A11">
              <w:t>(b)</w:t>
            </w:r>
            <w:r w:rsidRPr="004D4A11">
              <w:tab/>
              <w:t xml:space="preserve">entre o mínimo de duas semanas e o máximo de </w:t>
            </w:r>
            <w:r w:rsidRPr="004D4A11">
              <w:rPr>
                <w:b/>
                <w:i/>
              </w:rPr>
              <w:t>um mês</w:t>
            </w:r>
            <w:r w:rsidRPr="004D4A11">
              <w:t>, em todos os restantes casos.</w:t>
            </w:r>
          </w:p>
        </w:tc>
      </w:tr>
    </w:tbl>
    <w:p w14:paraId="665CF8E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7C59AA0" w14:textId="77777777" w:rsidR="00CA04DF" w:rsidRPr="004D4A11" w:rsidRDefault="00CA04DF" w:rsidP="00CA04DF">
      <w:r w:rsidRPr="004D4A11">
        <w:rPr>
          <w:rStyle w:val="HideTWBExt"/>
          <w:noProof w:val="0"/>
        </w:rPr>
        <w:t>&lt;/Amend&gt;</w:t>
      </w:r>
    </w:p>
    <w:p w14:paraId="51F6BF0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489</w:t>
      </w:r>
      <w:r w:rsidRPr="004D4A11">
        <w:rPr>
          <w:rStyle w:val="HideTWBExt"/>
          <w:noProof w:val="0"/>
        </w:rPr>
        <w:t>&lt;/NumAm&gt;</w:t>
      </w:r>
    </w:p>
    <w:p w14:paraId="020C86EF"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35A12231" w14:textId="77777777" w:rsidR="00CA04DF" w:rsidRPr="004D4A11" w:rsidRDefault="00CA04DF" w:rsidP="00CA04DF">
      <w:pPr>
        <w:pStyle w:val="NormalBold"/>
      </w:pPr>
      <w:r w:rsidRPr="004D4A11">
        <w:rPr>
          <w:rStyle w:val="HideTWBExt"/>
          <w:noProof w:val="0"/>
        </w:rPr>
        <w:t>&lt;/RepeatBlock-By&gt;</w:t>
      </w:r>
    </w:p>
    <w:p w14:paraId="01A9817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ED80CD7" w14:textId="77777777" w:rsidR="00CA04DF" w:rsidRPr="004D4A11" w:rsidRDefault="00CA04DF" w:rsidP="00CA04DF">
      <w:pPr>
        <w:pStyle w:val="NormalBold"/>
      </w:pPr>
      <w:r w:rsidRPr="004D4A11">
        <w:rPr>
          <w:rStyle w:val="HideTWBExt"/>
          <w:noProof w:val="0"/>
        </w:rPr>
        <w:t>&lt;Article&gt;</w:t>
      </w:r>
      <w:r w:rsidRPr="004D4A11">
        <w:t>Artigo 53 – n.º 7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9A78221" w14:textId="77777777" w:rsidTr="00E63A78">
        <w:trPr>
          <w:trHeight w:val="240"/>
          <w:jc w:val="center"/>
        </w:trPr>
        <w:tc>
          <w:tcPr>
            <w:tcW w:w="9752" w:type="dxa"/>
            <w:gridSpan w:val="2"/>
          </w:tcPr>
          <w:p w14:paraId="21717BCF" w14:textId="77777777" w:rsidR="00CA04DF" w:rsidRPr="004D4A11" w:rsidRDefault="00CA04DF" w:rsidP="00E63A78"/>
        </w:tc>
      </w:tr>
      <w:tr w:rsidR="00CA04DF" w:rsidRPr="004D4A11" w14:paraId="3B43018E" w14:textId="77777777" w:rsidTr="00E63A78">
        <w:trPr>
          <w:trHeight w:val="240"/>
          <w:jc w:val="center"/>
        </w:trPr>
        <w:tc>
          <w:tcPr>
            <w:tcW w:w="4876" w:type="dxa"/>
            <w:hideMark/>
          </w:tcPr>
          <w:p w14:paraId="4A37DBDE" w14:textId="77777777" w:rsidR="00CA04DF" w:rsidRPr="004D4A11" w:rsidRDefault="00CA04DF" w:rsidP="00E63A78">
            <w:pPr>
              <w:pStyle w:val="AmColumnHeading"/>
            </w:pPr>
            <w:r w:rsidRPr="004D4A11">
              <w:t>Texto da Comissão</w:t>
            </w:r>
          </w:p>
        </w:tc>
        <w:tc>
          <w:tcPr>
            <w:tcW w:w="4876" w:type="dxa"/>
            <w:hideMark/>
          </w:tcPr>
          <w:p w14:paraId="5BFAB01C" w14:textId="77777777" w:rsidR="00CA04DF" w:rsidRPr="004D4A11" w:rsidRDefault="00CA04DF" w:rsidP="00E63A78">
            <w:pPr>
              <w:pStyle w:val="AmColumnHeading"/>
            </w:pPr>
            <w:r w:rsidRPr="004D4A11">
              <w:t>Alteração</w:t>
            </w:r>
          </w:p>
        </w:tc>
      </w:tr>
      <w:tr w:rsidR="00CA04DF" w:rsidRPr="004D4A11" w14:paraId="21E6AEAA" w14:textId="77777777" w:rsidTr="00E63A78">
        <w:trPr>
          <w:jc w:val="center"/>
        </w:trPr>
        <w:tc>
          <w:tcPr>
            <w:tcW w:w="4876" w:type="dxa"/>
            <w:hideMark/>
          </w:tcPr>
          <w:p w14:paraId="149F8732" w14:textId="77777777" w:rsidR="00CA04DF" w:rsidRPr="004D4A11" w:rsidRDefault="00CA04DF" w:rsidP="00E63A78">
            <w:pPr>
              <w:pStyle w:val="Normal6a"/>
            </w:pPr>
            <w:r w:rsidRPr="004D4A11">
              <w:t>(b)</w:t>
            </w:r>
            <w:r w:rsidRPr="004D4A11">
              <w:tab/>
              <w:t xml:space="preserve">entre o mínimo de </w:t>
            </w:r>
            <w:r w:rsidRPr="004D4A11">
              <w:rPr>
                <w:b/>
                <w:i/>
              </w:rPr>
              <w:t>duas semanas</w:t>
            </w:r>
            <w:r w:rsidRPr="004D4A11">
              <w:t xml:space="preserve"> e o máximo de dois meses, em todos os restantes casos.</w:t>
            </w:r>
          </w:p>
        </w:tc>
        <w:tc>
          <w:tcPr>
            <w:tcW w:w="4876" w:type="dxa"/>
            <w:hideMark/>
          </w:tcPr>
          <w:p w14:paraId="47123E23" w14:textId="77777777" w:rsidR="00CA04DF" w:rsidRPr="004D4A11" w:rsidRDefault="00CA04DF" w:rsidP="00E63A78">
            <w:pPr>
              <w:pStyle w:val="Normal6a"/>
            </w:pPr>
            <w:r w:rsidRPr="004D4A11">
              <w:t>(b)</w:t>
            </w:r>
            <w:r w:rsidRPr="004D4A11">
              <w:tab/>
              <w:t xml:space="preserve">entre o mínimo de </w:t>
            </w:r>
            <w:r w:rsidRPr="004D4A11">
              <w:rPr>
                <w:b/>
                <w:i/>
              </w:rPr>
              <w:t>um mês</w:t>
            </w:r>
            <w:r w:rsidRPr="004D4A11">
              <w:t xml:space="preserve"> e o máximo de dois meses, em todos os restantes casos.</w:t>
            </w:r>
          </w:p>
        </w:tc>
      </w:tr>
    </w:tbl>
    <w:p w14:paraId="29C7837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60ACEDB" w14:textId="77777777" w:rsidR="00CA04DF" w:rsidRPr="004D4A11" w:rsidRDefault="00CA04DF" w:rsidP="00CA04DF">
      <w:r w:rsidRPr="004D4A11">
        <w:rPr>
          <w:rStyle w:val="HideTWBExt"/>
          <w:noProof w:val="0"/>
        </w:rPr>
        <w:t>&lt;/Amend&gt;</w:t>
      </w:r>
    </w:p>
    <w:p w14:paraId="61ECDF3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490</w:t>
      </w:r>
      <w:r w:rsidRPr="004D4A11">
        <w:rPr>
          <w:rStyle w:val="HideTWBExt"/>
          <w:noProof w:val="0"/>
        </w:rPr>
        <w:t>&lt;/NumAm&gt;</w:t>
      </w:r>
    </w:p>
    <w:p w14:paraId="573B10E6"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100426F1" w14:textId="77777777" w:rsidR="00CA04DF" w:rsidRPr="004D4A11" w:rsidRDefault="00CA04DF" w:rsidP="00CA04DF">
      <w:pPr>
        <w:pStyle w:val="NormalBold"/>
      </w:pPr>
      <w:r w:rsidRPr="004D4A11">
        <w:rPr>
          <w:rStyle w:val="HideTWBExt"/>
          <w:noProof w:val="0"/>
        </w:rPr>
        <w:t>&lt;/RepeatBlock-By&gt;</w:t>
      </w:r>
    </w:p>
    <w:p w14:paraId="0A56A7C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96FF216" w14:textId="77777777" w:rsidR="00CA04DF" w:rsidRPr="004D4A11" w:rsidRDefault="00CA04DF" w:rsidP="00CA04DF">
      <w:pPr>
        <w:pStyle w:val="NormalBold"/>
      </w:pPr>
      <w:r w:rsidRPr="004D4A11">
        <w:rPr>
          <w:rStyle w:val="HideTWBExt"/>
          <w:noProof w:val="0"/>
        </w:rPr>
        <w:t>&lt;Article&gt;</w:t>
      </w:r>
      <w:r w:rsidRPr="004D4A11">
        <w:t>Artigo 53 – n.º 7 – alínea b-A) (nova)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EC17676" w14:textId="77777777" w:rsidTr="00E63A78">
        <w:trPr>
          <w:trHeight w:val="240"/>
          <w:jc w:val="center"/>
        </w:trPr>
        <w:tc>
          <w:tcPr>
            <w:tcW w:w="9752" w:type="dxa"/>
            <w:gridSpan w:val="2"/>
          </w:tcPr>
          <w:p w14:paraId="16A6F995" w14:textId="77777777" w:rsidR="00CA04DF" w:rsidRPr="004D4A11" w:rsidRDefault="00CA04DF" w:rsidP="00E63A78"/>
        </w:tc>
      </w:tr>
      <w:tr w:rsidR="00CA04DF" w:rsidRPr="004D4A11" w14:paraId="029D1214" w14:textId="77777777" w:rsidTr="00E63A78">
        <w:trPr>
          <w:trHeight w:val="240"/>
          <w:jc w:val="center"/>
        </w:trPr>
        <w:tc>
          <w:tcPr>
            <w:tcW w:w="4876" w:type="dxa"/>
            <w:hideMark/>
          </w:tcPr>
          <w:p w14:paraId="7EEA6295" w14:textId="77777777" w:rsidR="00CA04DF" w:rsidRPr="004D4A11" w:rsidRDefault="00CA04DF" w:rsidP="00E63A78">
            <w:pPr>
              <w:pStyle w:val="AmColumnHeading"/>
            </w:pPr>
            <w:r w:rsidRPr="004D4A11">
              <w:t>Texto da Comissão</w:t>
            </w:r>
          </w:p>
        </w:tc>
        <w:tc>
          <w:tcPr>
            <w:tcW w:w="4876" w:type="dxa"/>
            <w:hideMark/>
          </w:tcPr>
          <w:p w14:paraId="00D4E68B" w14:textId="77777777" w:rsidR="00CA04DF" w:rsidRPr="004D4A11" w:rsidRDefault="00CA04DF" w:rsidP="00E63A78">
            <w:pPr>
              <w:pStyle w:val="AmColumnHeading"/>
            </w:pPr>
            <w:r w:rsidRPr="004D4A11">
              <w:t>Alteração</w:t>
            </w:r>
          </w:p>
        </w:tc>
      </w:tr>
      <w:tr w:rsidR="00CA04DF" w:rsidRPr="004D4A11" w14:paraId="3ADD0C1A" w14:textId="77777777" w:rsidTr="00E63A78">
        <w:trPr>
          <w:jc w:val="center"/>
        </w:trPr>
        <w:tc>
          <w:tcPr>
            <w:tcW w:w="4876" w:type="dxa"/>
          </w:tcPr>
          <w:p w14:paraId="5ECB49DA" w14:textId="77777777" w:rsidR="00CA04DF" w:rsidRPr="004D4A11" w:rsidRDefault="00CA04DF" w:rsidP="00E63A78">
            <w:pPr>
              <w:pStyle w:val="Normal6a"/>
            </w:pPr>
          </w:p>
        </w:tc>
        <w:tc>
          <w:tcPr>
            <w:tcW w:w="4876" w:type="dxa"/>
            <w:hideMark/>
          </w:tcPr>
          <w:p w14:paraId="37DD2B90" w14:textId="77777777" w:rsidR="00CA04DF" w:rsidRPr="004D4A11" w:rsidRDefault="00CA04DF" w:rsidP="00E63A78">
            <w:pPr>
              <w:pStyle w:val="Normal6a"/>
            </w:pPr>
            <w:r w:rsidRPr="004D4A11">
              <w:rPr>
                <w:b/>
                <w:i/>
              </w:rPr>
              <w:t>(b-A)</w:t>
            </w:r>
            <w:r w:rsidRPr="004D4A11">
              <w:tab/>
            </w:r>
            <w:r w:rsidRPr="004D4A11">
              <w:rPr>
                <w:b/>
                <w:i/>
              </w:rPr>
              <w:t>Os Estados-Membros podem prolongar os prazos previstos no presente número se as circunstâncias específicas do pedido assim o exigirem.</w:t>
            </w:r>
          </w:p>
        </w:tc>
      </w:tr>
    </w:tbl>
    <w:p w14:paraId="4D2624A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B58E106"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2BBD9286" w14:textId="77777777" w:rsidR="00CA04DF" w:rsidRPr="004D4A11" w:rsidRDefault="00CA04DF" w:rsidP="00CA04DF">
      <w:pPr>
        <w:pStyle w:val="AmJustText"/>
      </w:pPr>
      <w:r w:rsidRPr="004D4A11">
        <w:t>Em consonância com a alteração 313 da posição do PE sobre o artigo 53.º da proposta de 2016.</w:t>
      </w:r>
    </w:p>
    <w:p w14:paraId="22AAF560" w14:textId="77777777" w:rsidR="00CA04DF" w:rsidRPr="004D4A11" w:rsidRDefault="00CA04DF" w:rsidP="00CA04DF">
      <w:r w:rsidRPr="004D4A11">
        <w:rPr>
          <w:rStyle w:val="HideTWBExt"/>
          <w:noProof w:val="0"/>
        </w:rPr>
        <w:t>&lt;/Amend&gt;</w:t>
      </w:r>
    </w:p>
    <w:p w14:paraId="4288772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491</w:t>
      </w:r>
      <w:r w:rsidRPr="004D4A11">
        <w:rPr>
          <w:rStyle w:val="HideTWBExt"/>
          <w:noProof w:val="0"/>
        </w:rPr>
        <w:t>&lt;/NumAm&gt;</w:t>
      </w:r>
    </w:p>
    <w:p w14:paraId="085116A0"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29DDB5B8" w14:textId="77777777" w:rsidR="00CA04DF" w:rsidRPr="004D4A11" w:rsidRDefault="00CA04DF" w:rsidP="00CA04DF">
      <w:pPr>
        <w:pStyle w:val="NormalBold"/>
      </w:pPr>
      <w:r w:rsidRPr="004D4A11">
        <w:rPr>
          <w:rStyle w:val="HideTWBExt"/>
          <w:noProof w:val="0"/>
        </w:rPr>
        <w:t>&lt;/RepeatBlock-By&gt;</w:t>
      </w:r>
    </w:p>
    <w:p w14:paraId="3991132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D98D208" w14:textId="77777777" w:rsidR="00CA04DF" w:rsidRPr="004D4A11" w:rsidRDefault="00CA04DF" w:rsidP="00CA04DF">
      <w:pPr>
        <w:pStyle w:val="NormalBold"/>
      </w:pPr>
      <w:r w:rsidRPr="004D4A11">
        <w:rPr>
          <w:rStyle w:val="HideTWBExt"/>
          <w:noProof w:val="0"/>
        </w:rPr>
        <w:t>&lt;Article&gt;</w:t>
      </w:r>
      <w:r w:rsidRPr="004D4A11">
        <w:t>Artigo 53 – n.º 8</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D69F03E" w14:textId="77777777" w:rsidTr="00E63A78">
        <w:trPr>
          <w:trHeight w:val="240"/>
          <w:jc w:val="center"/>
        </w:trPr>
        <w:tc>
          <w:tcPr>
            <w:tcW w:w="9752" w:type="dxa"/>
            <w:gridSpan w:val="2"/>
          </w:tcPr>
          <w:p w14:paraId="3ABE30FB" w14:textId="77777777" w:rsidR="00CA04DF" w:rsidRPr="004D4A11" w:rsidRDefault="00CA04DF" w:rsidP="00E63A78"/>
        </w:tc>
      </w:tr>
      <w:tr w:rsidR="00CA04DF" w:rsidRPr="004D4A11" w14:paraId="3D57F7A8" w14:textId="77777777" w:rsidTr="00E63A78">
        <w:trPr>
          <w:trHeight w:val="240"/>
          <w:jc w:val="center"/>
        </w:trPr>
        <w:tc>
          <w:tcPr>
            <w:tcW w:w="4876" w:type="dxa"/>
            <w:hideMark/>
          </w:tcPr>
          <w:p w14:paraId="543232F2" w14:textId="77777777" w:rsidR="00CA04DF" w:rsidRPr="004D4A11" w:rsidRDefault="00CA04DF" w:rsidP="00E63A78">
            <w:pPr>
              <w:pStyle w:val="AmColumnHeading"/>
            </w:pPr>
            <w:r w:rsidRPr="004D4A11">
              <w:t>Texto da Comissão</w:t>
            </w:r>
          </w:p>
        </w:tc>
        <w:tc>
          <w:tcPr>
            <w:tcW w:w="4876" w:type="dxa"/>
            <w:hideMark/>
          </w:tcPr>
          <w:p w14:paraId="24D93F23" w14:textId="77777777" w:rsidR="00CA04DF" w:rsidRPr="004D4A11" w:rsidRDefault="00CA04DF" w:rsidP="00E63A78">
            <w:pPr>
              <w:pStyle w:val="AmColumnHeading"/>
            </w:pPr>
            <w:r w:rsidRPr="004D4A11">
              <w:t>Alteração</w:t>
            </w:r>
          </w:p>
        </w:tc>
      </w:tr>
      <w:tr w:rsidR="00CA04DF" w:rsidRPr="004D4A11" w14:paraId="17F5CAE8" w14:textId="77777777" w:rsidTr="00E63A78">
        <w:trPr>
          <w:jc w:val="center"/>
        </w:trPr>
        <w:tc>
          <w:tcPr>
            <w:tcW w:w="4876" w:type="dxa"/>
            <w:hideMark/>
          </w:tcPr>
          <w:p w14:paraId="72C4CEFB" w14:textId="77777777" w:rsidR="00CA04DF" w:rsidRPr="004D4A11" w:rsidRDefault="00CA04DF" w:rsidP="00E63A78">
            <w:pPr>
              <w:pStyle w:val="Normal6a"/>
            </w:pPr>
            <w:r w:rsidRPr="004D4A11">
              <w:t>8.</w:t>
            </w:r>
            <w:r w:rsidRPr="004D4A11">
              <w:tab/>
              <w:t xml:space="preserve">Os prazos previstos no n.º 7 começam a contar a partir da data em que a decisão da autoridade responsável </w:t>
            </w:r>
            <w:r w:rsidRPr="004D4A11">
              <w:rPr>
                <w:b/>
                <w:i/>
              </w:rPr>
              <w:t>for notificada ao</w:t>
            </w:r>
            <w:r w:rsidRPr="004D4A11">
              <w:t xml:space="preserve"> requerente </w:t>
            </w:r>
            <w:r w:rsidRPr="004D4A11">
              <w:rPr>
                <w:b/>
                <w:i/>
              </w:rPr>
              <w:t>ou ao respetivo representante legal ou</w:t>
            </w:r>
            <w:r w:rsidRPr="004D4A11">
              <w:t xml:space="preserve"> consultor jurídico. O procedimento para a notificação deve ser previsto na legislação nacional.</w:t>
            </w:r>
          </w:p>
        </w:tc>
        <w:tc>
          <w:tcPr>
            <w:tcW w:w="4876" w:type="dxa"/>
            <w:hideMark/>
          </w:tcPr>
          <w:p w14:paraId="0345630E" w14:textId="77777777" w:rsidR="00CA04DF" w:rsidRPr="004D4A11" w:rsidRDefault="00CA04DF" w:rsidP="00E63A78">
            <w:pPr>
              <w:pStyle w:val="Normal6a"/>
            </w:pPr>
            <w:r w:rsidRPr="004D4A11">
              <w:t>8.</w:t>
            </w:r>
            <w:r w:rsidRPr="004D4A11">
              <w:tab/>
              <w:t xml:space="preserve">Os prazos previstos no n.º 7 começam a contar a partir da data em que </w:t>
            </w:r>
            <w:r w:rsidRPr="004D4A11">
              <w:rPr>
                <w:b/>
                <w:i/>
              </w:rPr>
              <w:t>o requerente efetivamente recebe</w:t>
            </w:r>
            <w:r w:rsidRPr="004D4A11">
              <w:t xml:space="preserve"> a decisão da autoridade responsável </w:t>
            </w:r>
            <w:r w:rsidRPr="004D4A11">
              <w:rPr>
                <w:b/>
                <w:i/>
              </w:rPr>
              <w:t>. Se o</w:t>
            </w:r>
            <w:r w:rsidRPr="004D4A11">
              <w:t xml:space="preserve"> requerente </w:t>
            </w:r>
            <w:r w:rsidRPr="004D4A11">
              <w:rPr>
                <w:b/>
                <w:i/>
              </w:rPr>
              <w:t>tiver solicitado assistência jurídica gratuita, os prazos apenas começam a contar na data em que o</w:t>
            </w:r>
            <w:r w:rsidRPr="004D4A11">
              <w:t xml:space="preserve"> consultor jurídico </w:t>
            </w:r>
            <w:r w:rsidRPr="004D4A11">
              <w:rPr>
                <w:b/>
                <w:i/>
              </w:rPr>
              <w:t>for designado, caso essa data seja posterior à data da notificação</w:t>
            </w:r>
            <w:r w:rsidRPr="004D4A11">
              <w:t>. O procedimento para a notificação deve ser previsto na legislação nacional.</w:t>
            </w:r>
          </w:p>
        </w:tc>
      </w:tr>
    </w:tbl>
    <w:p w14:paraId="4B75F05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691093A" w14:textId="77777777" w:rsidR="00CA04DF" w:rsidRPr="004D4A11" w:rsidRDefault="00CA04DF" w:rsidP="00CA04DF">
      <w:r w:rsidRPr="004D4A11">
        <w:rPr>
          <w:rStyle w:val="HideTWBExt"/>
          <w:noProof w:val="0"/>
        </w:rPr>
        <w:t>&lt;/Amend&gt;</w:t>
      </w:r>
    </w:p>
    <w:p w14:paraId="47B628D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492</w:t>
      </w:r>
      <w:r w:rsidRPr="004D4A11">
        <w:rPr>
          <w:rStyle w:val="HideTWBExt"/>
          <w:noProof w:val="0"/>
        </w:rPr>
        <w:t>&lt;/NumAm&gt;</w:t>
      </w:r>
    </w:p>
    <w:p w14:paraId="324AD7A4"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7C3F863E" w14:textId="77777777" w:rsidR="00CA04DF" w:rsidRPr="004D4A11" w:rsidRDefault="00CA04DF" w:rsidP="00CA04DF">
      <w:pPr>
        <w:pStyle w:val="NormalBold"/>
      </w:pPr>
      <w:r w:rsidRPr="004D4A11">
        <w:rPr>
          <w:rStyle w:val="HideTWBExt"/>
          <w:noProof w:val="0"/>
        </w:rPr>
        <w:t>&lt;/RepeatBlock-By&gt;</w:t>
      </w:r>
    </w:p>
    <w:p w14:paraId="2C0DE64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C48A922" w14:textId="77777777" w:rsidR="00CA04DF" w:rsidRPr="004D4A11" w:rsidRDefault="00CA04DF" w:rsidP="00CA04DF">
      <w:pPr>
        <w:pStyle w:val="NormalBold"/>
      </w:pPr>
      <w:r w:rsidRPr="004D4A11">
        <w:rPr>
          <w:rStyle w:val="HideTWBExt"/>
          <w:noProof w:val="0"/>
        </w:rPr>
        <w:t>&lt;Article&gt;</w:t>
      </w:r>
      <w:r w:rsidRPr="004D4A11">
        <w:t>Artigo 53 – n.º 8</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903BF3F" w14:textId="77777777" w:rsidTr="00E63A78">
        <w:trPr>
          <w:trHeight w:val="240"/>
          <w:jc w:val="center"/>
        </w:trPr>
        <w:tc>
          <w:tcPr>
            <w:tcW w:w="9752" w:type="dxa"/>
            <w:gridSpan w:val="2"/>
          </w:tcPr>
          <w:p w14:paraId="7A8D47AD" w14:textId="77777777" w:rsidR="00CA04DF" w:rsidRPr="004D4A11" w:rsidRDefault="00CA04DF" w:rsidP="00E63A78"/>
        </w:tc>
      </w:tr>
      <w:tr w:rsidR="00CA04DF" w:rsidRPr="004D4A11" w14:paraId="34A57936" w14:textId="77777777" w:rsidTr="00E63A78">
        <w:trPr>
          <w:trHeight w:val="240"/>
          <w:jc w:val="center"/>
        </w:trPr>
        <w:tc>
          <w:tcPr>
            <w:tcW w:w="4876" w:type="dxa"/>
            <w:hideMark/>
          </w:tcPr>
          <w:p w14:paraId="3FCC900E" w14:textId="77777777" w:rsidR="00CA04DF" w:rsidRPr="004D4A11" w:rsidRDefault="00CA04DF" w:rsidP="00E63A78">
            <w:pPr>
              <w:pStyle w:val="AmColumnHeading"/>
            </w:pPr>
            <w:r w:rsidRPr="004D4A11">
              <w:t>Texto da Comissão</w:t>
            </w:r>
          </w:p>
        </w:tc>
        <w:tc>
          <w:tcPr>
            <w:tcW w:w="4876" w:type="dxa"/>
            <w:hideMark/>
          </w:tcPr>
          <w:p w14:paraId="25BF3D75" w14:textId="77777777" w:rsidR="00CA04DF" w:rsidRPr="004D4A11" w:rsidRDefault="00CA04DF" w:rsidP="00E63A78">
            <w:pPr>
              <w:pStyle w:val="AmColumnHeading"/>
            </w:pPr>
            <w:r w:rsidRPr="004D4A11">
              <w:t>Alteração</w:t>
            </w:r>
          </w:p>
        </w:tc>
      </w:tr>
      <w:tr w:rsidR="00CA04DF" w:rsidRPr="004D4A11" w14:paraId="0DA9E341" w14:textId="77777777" w:rsidTr="00E63A78">
        <w:trPr>
          <w:jc w:val="center"/>
        </w:trPr>
        <w:tc>
          <w:tcPr>
            <w:tcW w:w="4876" w:type="dxa"/>
            <w:hideMark/>
          </w:tcPr>
          <w:p w14:paraId="4B27DFF0" w14:textId="77777777" w:rsidR="00CA04DF" w:rsidRPr="004D4A11" w:rsidRDefault="00CA04DF" w:rsidP="00E63A78">
            <w:pPr>
              <w:pStyle w:val="Normal6a"/>
            </w:pPr>
            <w:r w:rsidRPr="004D4A11">
              <w:t>8.</w:t>
            </w:r>
            <w:r w:rsidRPr="004D4A11">
              <w:tab/>
              <w:t>Os prazos previstos no n.º 7 começam a contar a partir da data em que a decisão da autoridade responsável for notificada ao requerente ou ao respetivo representante legal ou consultor jurídico. O procedimento para a notificação deve ser previsto na legislação nacional.</w:t>
            </w:r>
          </w:p>
        </w:tc>
        <w:tc>
          <w:tcPr>
            <w:tcW w:w="4876" w:type="dxa"/>
            <w:hideMark/>
          </w:tcPr>
          <w:p w14:paraId="53C6D36D" w14:textId="77777777" w:rsidR="00CA04DF" w:rsidRPr="004D4A11" w:rsidRDefault="00CA04DF" w:rsidP="00E63A78">
            <w:pPr>
              <w:pStyle w:val="Normal6a"/>
            </w:pPr>
            <w:r w:rsidRPr="004D4A11">
              <w:t>8.</w:t>
            </w:r>
            <w:r w:rsidRPr="004D4A11">
              <w:tab/>
              <w:t xml:space="preserve">Os prazos previstos no n.º 7 começam a contar a partir da data em que a decisão da autoridade responsável for notificada ao requerente ou ao respetivo representante legal ou consultor jurídico. O procedimento para a notificação deve ser previsto na legislação nacional. </w:t>
            </w:r>
            <w:r w:rsidRPr="004D4A11">
              <w:rPr>
                <w:b/>
                <w:i/>
              </w:rPr>
              <w:t>Se, aquando da notificação da decisão, ainda não tiver sido concedida ao requerente assistência jurídica gratuita, os prazos apenas começam a contar na data em que for designado um representante legal.</w:t>
            </w:r>
          </w:p>
        </w:tc>
      </w:tr>
    </w:tbl>
    <w:p w14:paraId="497FE23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A17561D" w14:textId="77777777" w:rsidR="00CA04DF" w:rsidRPr="004D4A11" w:rsidRDefault="00CA04DF" w:rsidP="00CA04DF">
      <w:r w:rsidRPr="004D4A11">
        <w:rPr>
          <w:rStyle w:val="HideTWBExt"/>
          <w:noProof w:val="0"/>
        </w:rPr>
        <w:t>&lt;/Amend&gt;</w:t>
      </w:r>
    </w:p>
    <w:p w14:paraId="15B7005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493</w:t>
      </w:r>
      <w:r w:rsidRPr="004D4A11">
        <w:rPr>
          <w:rStyle w:val="HideTWBExt"/>
          <w:noProof w:val="0"/>
        </w:rPr>
        <w:t>&lt;/NumAm&gt;</w:t>
      </w:r>
    </w:p>
    <w:p w14:paraId="2894D4D6" w14:textId="77777777" w:rsidR="00CA04DF" w:rsidRPr="004D4A11" w:rsidRDefault="00CA04DF" w:rsidP="00CA04DF">
      <w:pPr>
        <w:pStyle w:val="NormalBold"/>
      </w:pPr>
      <w:r w:rsidRPr="004D4A11">
        <w:rPr>
          <w:rStyle w:val="HideTWBExt"/>
          <w:noProof w:val="0"/>
        </w:rPr>
        <w:t>&lt;RepeatBlock-By&gt;&lt;Members&gt;</w:t>
      </w:r>
      <w:r w:rsidRPr="004D4A11">
        <w:t>Sylvie Guillaume, Pietro Bartolo, Juan Fernando López Aguilar, Bettina Vollath, Birgit Sippel, Elena Yoncheva, Javier Moreno Sánchez, Giuliano Pisapia, Domènec Ruiz Devesa, Petar Vitanov</w:t>
      </w:r>
      <w:r w:rsidRPr="004D4A11">
        <w:rPr>
          <w:rStyle w:val="HideTWBExt"/>
          <w:noProof w:val="0"/>
        </w:rPr>
        <w:t>&lt;/Members&gt;</w:t>
      </w:r>
    </w:p>
    <w:p w14:paraId="70B5D74D" w14:textId="77777777" w:rsidR="00CA04DF" w:rsidRPr="004D4A11" w:rsidRDefault="00CA04DF" w:rsidP="00CA04DF">
      <w:pPr>
        <w:pStyle w:val="NormalBold"/>
      </w:pPr>
      <w:r w:rsidRPr="004D4A11">
        <w:rPr>
          <w:rStyle w:val="HideTWBExt"/>
          <w:noProof w:val="0"/>
        </w:rPr>
        <w:t>&lt;/RepeatBlock-By&gt;</w:t>
      </w:r>
    </w:p>
    <w:p w14:paraId="0B11A2B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E9BA570" w14:textId="77777777" w:rsidR="00CA04DF" w:rsidRPr="004D4A11" w:rsidRDefault="00CA04DF" w:rsidP="00CA04DF">
      <w:pPr>
        <w:pStyle w:val="NormalBold"/>
      </w:pPr>
      <w:r w:rsidRPr="004D4A11">
        <w:rPr>
          <w:rStyle w:val="HideTWBExt"/>
          <w:noProof w:val="0"/>
        </w:rPr>
        <w:t>&lt;Article&gt;</w:t>
      </w:r>
      <w:r w:rsidRPr="004D4A11">
        <w:t>Artigo 53 – n.º 9</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65E1A93" w14:textId="77777777" w:rsidTr="00E63A78">
        <w:trPr>
          <w:trHeight w:val="240"/>
          <w:jc w:val="center"/>
        </w:trPr>
        <w:tc>
          <w:tcPr>
            <w:tcW w:w="9752" w:type="dxa"/>
            <w:gridSpan w:val="2"/>
          </w:tcPr>
          <w:p w14:paraId="74268F8D" w14:textId="77777777" w:rsidR="00CA04DF" w:rsidRPr="004D4A11" w:rsidRDefault="00CA04DF" w:rsidP="00E63A78"/>
        </w:tc>
      </w:tr>
      <w:tr w:rsidR="00CA04DF" w:rsidRPr="004D4A11" w14:paraId="6487E43F" w14:textId="77777777" w:rsidTr="00E63A78">
        <w:trPr>
          <w:trHeight w:val="240"/>
          <w:jc w:val="center"/>
        </w:trPr>
        <w:tc>
          <w:tcPr>
            <w:tcW w:w="4876" w:type="dxa"/>
            <w:hideMark/>
          </w:tcPr>
          <w:p w14:paraId="632E20BD" w14:textId="77777777" w:rsidR="00CA04DF" w:rsidRPr="004D4A11" w:rsidRDefault="00CA04DF" w:rsidP="00E63A78">
            <w:pPr>
              <w:pStyle w:val="AmColumnHeading"/>
            </w:pPr>
            <w:r w:rsidRPr="004D4A11">
              <w:t>Texto da Comissão</w:t>
            </w:r>
          </w:p>
        </w:tc>
        <w:tc>
          <w:tcPr>
            <w:tcW w:w="4876" w:type="dxa"/>
            <w:hideMark/>
          </w:tcPr>
          <w:p w14:paraId="7BAADA5C" w14:textId="77777777" w:rsidR="00CA04DF" w:rsidRPr="004D4A11" w:rsidRDefault="00CA04DF" w:rsidP="00E63A78">
            <w:pPr>
              <w:pStyle w:val="AmColumnHeading"/>
            </w:pPr>
            <w:r w:rsidRPr="004D4A11">
              <w:t>Alteração</w:t>
            </w:r>
          </w:p>
        </w:tc>
      </w:tr>
      <w:tr w:rsidR="00CA04DF" w:rsidRPr="004D4A11" w14:paraId="578ED05A" w14:textId="77777777" w:rsidTr="00E63A78">
        <w:trPr>
          <w:jc w:val="center"/>
        </w:trPr>
        <w:tc>
          <w:tcPr>
            <w:tcW w:w="4876" w:type="dxa"/>
            <w:hideMark/>
          </w:tcPr>
          <w:p w14:paraId="4C4C2339" w14:textId="77777777" w:rsidR="00CA04DF" w:rsidRPr="004D4A11" w:rsidRDefault="00CA04DF" w:rsidP="00E63A78">
            <w:pPr>
              <w:pStyle w:val="Normal6a"/>
            </w:pPr>
            <w:r w:rsidRPr="004D4A11">
              <w:rPr>
                <w:b/>
                <w:i/>
              </w:rPr>
              <w:t>9.</w:t>
            </w:r>
            <w:r w:rsidRPr="004D4A11">
              <w:tab/>
            </w:r>
            <w:r w:rsidRPr="004D4A11">
              <w:rPr>
                <w:b/>
                <w:i/>
              </w:rPr>
              <w:t>Os Estados-Membros devem prever uma única instância de recurso contra uma decisão tomada no âmbito de um procedimento de fronteira.</w:t>
            </w:r>
          </w:p>
        </w:tc>
        <w:tc>
          <w:tcPr>
            <w:tcW w:w="4876" w:type="dxa"/>
            <w:hideMark/>
          </w:tcPr>
          <w:p w14:paraId="1FF00F7C" w14:textId="77777777" w:rsidR="00CA04DF" w:rsidRPr="004D4A11" w:rsidRDefault="00CA04DF" w:rsidP="00E63A78">
            <w:pPr>
              <w:pStyle w:val="Normal6a"/>
            </w:pPr>
            <w:r w:rsidRPr="004D4A11">
              <w:rPr>
                <w:b/>
                <w:i/>
              </w:rPr>
              <w:t>Suprimido</w:t>
            </w:r>
          </w:p>
        </w:tc>
      </w:tr>
    </w:tbl>
    <w:p w14:paraId="1CDBF16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CC8B4B1" w14:textId="77777777" w:rsidR="00CA04DF" w:rsidRPr="004D4A11" w:rsidRDefault="00CA04DF" w:rsidP="00CA04DF">
      <w:r w:rsidRPr="004D4A11">
        <w:rPr>
          <w:rStyle w:val="HideTWBExt"/>
          <w:noProof w:val="0"/>
        </w:rPr>
        <w:t>&lt;/Amend&gt;</w:t>
      </w:r>
    </w:p>
    <w:p w14:paraId="3BA9190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494</w:t>
      </w:r>
      <w:r w:rsidRPr="004D4A11">
        <w:rPr>
          <w:rStyle w:val="HideTWBExt"/>
          <w:noProof w:val="0"/>
        </w:rPr>
        <w:t>&lt;/NumAm&gt;</w:t>
      </w:r>
    </w:p>
    <w:p w14:paraId="6131447B"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3A1D0BF5" w14:textId="77777777" w:rsidR="00CA04DF" w:rsidRPr="004D4A11" w:rsidRDefault="00CA04DF" w:rsidP="00CA04DF">
      <w:pPr>
        <w:pStyle w:val="NormalBold"/>
      </w:pPr>
      <w:r w:rsidRPr="004D4A11">
        <w:rPr>
          <w:rStyle w:val="HideTWBExt"/>
          <w:noProof w:val="0"/>
        </w:rPr>
        <w:t>&lt;/RepeatBlock-By&gt;</w:t>
      </w:r>
    </w:p>
    <w:p w14:paraId="076097B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FA8F590" w14:textId="77777777" w:rsidR="00CA04DF" w:rsidRPr="004D4A11" w:rsidRDefault="00CA04DF" w:rsidP="00CA04DF">
      <w:pPr>
        <w:pStyle w:val="NormalBold"/>
      </w:pPr>
      <w:r w:rsidRPr="004D4A11">
        <w:rPr>
          <w:rStyle w:val="HideTWBExt"/>
          <w:noProof w:val="0"/>
        </w:rPr>
        <w:t>&lt;Article&gt;</w:t>
      </w:r>
      <w:r w:rsidRPr="004D4A11">
        <w:t>Artigo 53 – n.º 9</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4C5B01B" w14:textId="77777777" w:rsidTr="00E63A78">
        <w:trPr>
          <w:trHeight w:val="240"/>
          <w:jc w:val="center"/>
        </w:trPr>
        <w:tc>
          <w:tcPr>
            <w:tcW w:w="9752" w:type="dxa"/>
            <w:gridSpan w:val="2"/>
          </w:tcPr>
          <w:p w14:paraId="2FE163FD" w14:textId="77777777" w:rsidR="00CA04DF" w:rsidRPr="004D4A11" w:rsidRDefault="00CA04DF" w:rsidP="00E63A78"/>
        </w:tc>
      </w:tr>
      <w:tr w:rsidR="00CA04DF" w:rsidRPr="004D4A11" w14:paraId="2FDB648F" w14:textId="77777777" w:rsidTr="00E63A78">
        <w:trPr>
          <w:trHeight w:val="240"/>
          <w:jc w:val="center"/>
        </w:trPr>
        <w:tc>
          <w:tcPr>
            <w:tcW w:w="4876" w:type="dxa"/>
            <w:hideMark/>
          </w:tcPr>
          <w:p w14:paraId="5F01FBC9" w14:textId="77777777" w:rsidR="00CA04DF" w:rsidRPr="004D4A11" w:rsidRDefault="00CA04DF" w:rsidP="00E63A78">
            <w:pPr>
              <w:pStyle w:val="AmColumnHeading"/>
            </w:pPr>
            <w:r w:rsidRPr="004D4A11">
              <w:t>Texto da Comissão</w:t>
            </w:r>
          </w:p>
        </w:tc>
        <w:tc>
          <w:tcPr>
            <w:tcW w:w="4876" w:type="dxa"/>
            <w:hideMark/>
          </w:tcPr>
          <w:p w14:paraId="6A253126" w14:textId="77777777" w:rsidR="00CA04DF" w:rsidRPr="004D4A11" w:rsidRDefault="00CA04DF" w:rsidP="00E63A78">
            <w:pPr>
              <w:pStyle w:val="AmColumnHeading"/>
            </w:pPr>
            <w:r w:rsidRPr="004D4A11">
              <w:t>Alteração</w:t>
            </w:r>
          </w:p>
        </w:tc>
      </w:tr>
      <w:tr w:rsidR="00CA04DF" w:rsidRPr="004D4A11" w14:paraId="7B1BAF0F" w14:textId="77777777" w:rsidTr="00E63A78">
        <w:trPr>
          <w:jc w:val="center"/>
        </w:trPr>
        <w:tc>
          <w:tcPr>
            <w:tcW w:w="4876" w:type="dxa"/>
            <w:hideMark/>
          </w:tcPr>
          <w:p w14:paraId="0EAD8F0E" w14:textId="77777777" w:rsidR="00CA04DF" w:rsidRPr="004D4A11" w:rsidRDefault="00CA04DF" w:rsidP="00E63A78">
            <w:pPr>
              <w:pStyle w:val="Normal6a"/>
            </w:pPr>
            <w:r w:rsidRPr="004D4A11">
              <w:rPr>
                <w:b/>
                <w:i/>
              </w:rPr>
              <w:t>9.</w:t>
            </w:r>
            <w:r w:rsidRPr="004D4A11">
              <w:tab/>
            </w:r>
            <w:r w:rsidRPr="004D4A11">
              <w:rPr>
                <w:b/>
                <w:i/>
              </w:rPr>
              <w:t>Os Estados-Membros devem prever uma única instância de recurso contra uma decisão tomada no âmbito de um procedimento de fronteira.</w:t>
            </w:r>
          </w:p>
        </w:tc>
        <w:tc>
          <w:tcPr>
            <w:tcW w:w="4876" w:type="dxa"/>
            <w:hideMark/>
          </w:tcPr>
          <w:p w14:paraId="3355BC0B" w14:textId="77777777" w:rsidR="00CA04DF" w:rsidRPr="004D4A11" w:rsidRDefault="00CA04DF" w:rsidP="00E63A78">
            <w:pPr>
              <w:pStyle w:val="Normal6a"/>
            </w:pPr>
            <w:r w:rsidRPr="004D4A11">
              <w:rPr>
                <w:b/>
                <w:i/>
              </w:rPr>
              <w:t>Suprimido</w:t>
            </w:r>
          </w:p>
        </w:tc>
      </w:tr>
    </w:tbl>
    <w:p w14:paraId="7017D41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D2FC008"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0BE6D8BD" w14:textId="77777777" w:rsidR="00CA04DF" w:rsidRPr="004D4A11" w:rsidRDefault="00CA04DF" w:rsidP="00CA04DF">
      <w:pPr>
        <w:pStyle w:val="AmJustText"/>
      </w:pPr>
      <w:r w:rsidRPr="004D4A11">
        <w:t>Importa notar que o princípio da dupla instância de recurso (frequentemente a administrativa seguida da judicial) existe em vários países, especificamente no domínio do direito em matéria de asilo (ver Áustria, Bélgica, Finlândia, Países Baixos, Portugal, Roménia e Reino Unido). A redução para apenas uma instância de recurso poderia ser considerada inconstitucional em alguns países (por exemplo, Bélgica e Áustria).</w:t>
      </w:r>
    </w:p>
    <w:p w14:paraId="3215785E" w14:textId="77777777" w:rsidR="00CA04DF" w:rsidRPr="004D4A11" w:rsidRDefault="00CA04DF" w:rsidP="00CA04DF">
      <w:r w:rsidRPr="004D4A11">
        <w:rPr>
          <w:rStyle w:val="HideTWBExt"/>
          <w:noProof w:val="0"/>
        </w:rPr>
        <w:t>&lt;/Amend&gt;</w:t>
      </w:r>
    </w:p>
    <w:p w14:paraId="2F21914F"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495</w:t>
      </w:r>
      <w:r w:rsidRPr="004D4A11">
        <w:rPr>
          <w:rStyle w:val="HideTWBExt"/>
          <w:noProof w:val="0"/>
        </w:rPr>
        <w:t>&lt;/NumAm&gt;</w:t>
      </w:r>
    </w:p>
    <w:p w14:paraId="35D04EB4"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1368226A" w14:textId="77777777" w:rsidR="00CA04DF" w:rsidRPr="004D4A11" w:rsidRDefault="00CA04DF" w:rsidP="00CA04DF">
      <w:pPr>
        <w:pStyle w:val="NormalBold"/>
      </w:pPr>
      <w:r w:rsidRPr="004D4A11">
        <w:rPr>
          <w:rStyle w:val="HideTWBExt"/>
          <w:noProof w:val="0"/>
        </w:rPr>
        <w:t>&lt;/RepeatBlock-By&gt;</w:t>
      </w:r>
    </w:p>
    <w:p w14:paraId="1CFCF9E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00AD726" w14:textId="77777777" w:rsidR="00CA04DF" w:rsidRPr="004D4A11" w:rsidRDefault="00CA04DF" w:rsidP="00CA04DF">
      <w:pPr>
        <w:pStyle w:val="NormalBold"/>
      </w:pPr>
      <w:r w:rsidRPr="004D4A11">
        <w:rPr>
          <w:rStyle w:val="HideTWBExt"/>
          <w:noProof w:val="0"/>
        </w:rPr>
        <w:t>&lt;Article&gt;</w:t>
      </w:r>
      <w:r w:rsidRPr="004D4A11">
        <w:t>Artigo 53 – n.º 9</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2A82649" w14:textId="77777777" w:rsidTr="00E63A78">
        <w:trPr>
          <w:trHeight w:val="240"/>
          <w:jc w:val="center"/>
        </w:trPr>
        <w:tc>
          <w:tcPr>
            <w:tcW w:w="9752" w:type="dxa"/>
            <w:gridSpan w:val="2"/>
          </w:tcPr>
          <w:p w14:paraId="2AEC9F4D" w14:textId="77777777" w:rsidR="00CA04DF" w:rsidRPr="004D4A11" w:rsidRDefault="00CA04DF" w:rsidP="00E63A78"/>
        </w:tc>
      </w:tr>
      <w:tr w:rsidR="00CA04DF" w:rsidRPr="004D4A11" w14:paraId="78224C3D" w14:textId="77777777" w:rsidTr="00E63A78">
        <w:trPr>
          <w:trHeight w:val="240"/>
          <w:jc w:val="center"/>
        </w:trPr>
        <w:tc>
          <w:tcPr>
            <w:tcW w:w="4876" w:type="dxa"/>
            <w:hideMark/>
          </w:tcPr>
          <w:p w14:paraId="17D1AC24" w14:textId="77777777" w:rsidR="00CA04DF" w:rsidRPr="004D4A11" w:rsidRDefault="00CA04DF" w:rsidP="00E63A78">
            <w:pPr>
              <w:pStyle w:val="AmColumnHeading"/>
            </w:pPr>
            <w:r w:rsidRPr="004D4A11">
              <w:t>Texto da Comissão</w:t>
            </w:r>
          </w:p>
        </w:tc>
        <w:tc>
          <w:tcPr>
            <w:tcW w:w="4876" w:type="dxa"/>
            <w:hideMark/>
          </w:tcPr>
          <w:p w14:paraId="61C5B0F3" w14:textId="77777777" w:rsidR="00CA04DF" w:rsidRPr="004D4A11" w:rsidRDefault="00CA04DF" w:rsidP="00E63A78">
            <w:pPr>
              <w:pStyle w:val="AmColumnHeading"/>
            </w:pPr>
            <w:r w:rsidRPr="004D4A11">
              <w:t>Alteração</w:t>
            </w:r>
          </w:p>
        </w:tc>
      </w:tr>
      <w:tr w:rsidR="00CA04DF" w:rsidRPr="004D4A11" w14:paraId="6A469179" w14:textId="77777777" w:rsidTr="00E63A78">
        <w:trPr>
          <w:jc w:val="center"/>
        </w:trPr>
        <w:tc>
          <w:tcPr>
            <w:tcW w:w="4876" w:type="dxa"/>
            <w:hideMark/>
          </w:tcPr>
          <w:p w14:paraId="56D3CAED" w14:textId="77777777" w:rsidR="00CA04DF" w:rsidRPr="004D4A11" w:rsidRDefault="00CA04DF" w:rsidP="00E63A78">
            <w:pPr>
              <w:pStyle w:val="Normal6a"/>
            </w:pPr>
            <w:r w:rsidRPr="004D4A11">
              <w:rPr>
                <w:b/>
                <w:i/>
              </w:rPr>
              <w:t>9.</w:t>
            </w:r>
            <w:r w:rsidRPr="004D4A11">
              <w:tab/>
            </w:r>
            <w:r w:rsidRPr="004D4A11">
              <w:rPr>
                <w:b/>
                <w:i/>
              </w:rPr>
              <w:t>Os Estados-Membros devem prever uma única instância de recurso contra uma decisão tomada no âmbito de um procedimento de fronteira.</w:t>
            </w:r>
          </w:p>
        </w:tc>
        <w:tc>
          <w:tcPr>
            <w:tcW w:w="4876" w:type="dxa"/>
            <w:hideMark/>
          </w:tcPr>
          <w:p w14:paraId="161CCF3A" w14:textId="77777777" w:rsidR="00CA04DF" w:rsidRPr="004D4A11" w:rsidRDefault="00CA04DF" w:rsidP="00E63A78">
            <w:pPr>
              <w:pStyle w:val="Normal6a"/>
            </w:pPr>
            <w:r w:rsidRPr="004D4A11">
              <w:rPr>
                <w:b/>
                <w:i/>
              </w:rPr>
              <w:t>Suprimido</w:t>
            </w:r>
          </w:p>
        </w:tc>
      </w:tr>
    </w:tbl>
    <w:p w14:paraId="3047D20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E5064A7" w14:textId="77777777" w:rsidR="00CA04DF" w:rsidRPr="004D4A11" w:rsidRDefault="00CA04DF" w:rsidP="00CA04DF">
      <w:r w:rsidRPr="004D4A11">
        <w:rPr>
          <w:rStyle w:val="HideTWBExt"/>
          <w:noProof w:val="0"/>
        </w:rPr>
        <w:t>&lt;/Amend&gt;</w:t>
      </w:r>
    </w:p>
    <w:p w14:paraId="5430694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496</w:t>
      </w:r>
      <w:r w:rsidRPr="004D4A11">
        <w:rPr>
          <w:rStyle w:val="HideTWBExt"/>
          <w:noProof w:val="0"/>
        </w:rPr>
        <w:t>&lt;/NumAm&gt;</w:t>
      </w:r>
    </w:p>
    <w:p w14:paraId="60439FEF"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1D5B772E" w14:textId="77777777" w:rsidR="00CA04DF" w:rsidRPr="004D4A11" w:rsidRDefault="00CA04DF" w:rsidP="00CA04DF">
      <w:pPr>
        <w:pStyle w:val="NormalBold"/>
      </w:pPr>
      <w:r w:rsidRPr="004D4A11">
        <w:rPr>
          <w:rStyle w:val="HideTWBExt"/>
          <w:noProof w:val="0"/>
        </w:rPr>
        <w:t>&lt;/RepeatBlock-By&gt;</w:t>
      </w:r>
    </w:p>
    <w:p w14:paraId="58F7F40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B58B177" w14:textId="77777777" w:rsidR="00CA04DF" w:rsidRPr="004D4A11" w:rsidRDefault="00CA04DF" w:rsidP="00CA04DF">
      <w:pPr>
        <w:pStyle w:val="NormalBold"/>
      </w:pPr>
      <w:r w:rsidRPr="004D4A11">
        <w:rPr>
          <w:rStyle w:val="HideTWBExt"/>
          <w:noProof w:val="0"/>
        </w:rPr>
        <w:t>&lt;Article&gt;</w:t>
      </w:r>
      <w:r w:rsidRPr="004D4A11">
        <w:t>Artigo 53 – n.º 9</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523145A" w14:textId="77777777" w:rsidTr="00E63A78">
        <w:trPr>
          <w:trHeight w:val="240"/>
          <w:jc w:val="center"/>
        </w:trPr>
        <w:tc>
          <w:tcPr>
            <w:tcW w:w="9752" w:type="dxa"/>
            <w:gridSpan w:val="2"/>
          </w:tcPr>
          <w:p w14:paraId="549CF9AC" w14:textId="77777777" w:rsidR="00CA04DF" w:rsidRPr="004D4A11" w:rsidRDefault="00CA04DF" w:rsidP="00E63A78"/>
        </w:tc>
      </w:tr>
      <w:tr w:rsidR="00CA04DF" w:rsidRPr="004D4A11" w14:paraId="450E6B96" w14:textId="77777777" w:rsidTr="00E63A78">
        <w:trPr>
          <w:trHeight w:val="240"/>
          <w:jc w:val="center"/>
        </w:trPr>
        <w:tc>
          <w:tcPr>
            <w:tcW w:w="4876" w:type="dxa"/>
            <w:hideMark/>
          </w:tcPr>
          <w:p w14:paraId="4DD08481" w14:textId="77777777" w:rsidR="00CA04DF" w:rsidRPr="004D4A11" w:rsidRDefault="00CA04DF" w:rsidP="00E63A78">
            <w:pPr>
              <w:pStyle w:val="AmColumnHeading"/>
            </w:pPr>
            <w:r w:rsidRPr="004D4A11">
              <w:t>Texto da Comissão</w:t>
            </w:r>
          </w:p>
        </w:tc>
        <w:tc>
          <w:tcPr>
            <w:tcW w:w="4876" w:type="dxa"/>
            <w:hideMark/>
          </w:tcPr>
          <w:p w14:paraId="53783176" w14:textId="77777777" w:rsidR="00CA04DF" w:rsidRPr="004D4A11" w:rsidRDefault="00CA04DF" w:rsidP="00E63A78">
            <w:pPr>
              <w:pStyle w:val="AmColumnHeading"/>
            </w:pPr>
            <w:r w:rsidRPr="004D4A11">
              <w:t>Alteração</w:t>
            </w:r>
          </w:p>
        </w:tc>
      </w:tr>
      <w:tr w:rsidR="00CA04DF" w:rsidRPr="004D4A11" w14:paraId="45A4CB58" w14:textId="77777777" w:rsidTr="00E63A78">
        <w:trPr>
          <w:jc w:val="center"/>
        </w:trPr>
        <w:tc>
          <w:tcPr>
            <w:tcW w:w="4876" w:type="dxa"/>
            <w:hideMark/>
          </w:tcPr>
          <w:p w14:paraId="55422CA9" w14:textId="77777777" w:rsidR="00CA04DF" w:rsidRPr="004D4A11" w:rsidRDefault="00CA04DF" w:rsidP="00E63A78">
            <w:pPr>
              <w:pStyle w:val="Normal6a"/>
            </w:pPr>
            <w:r w:rsidRPr="004D4A11">
              <w:t>9.</w:t>
            </w:r>
            <w:r w:rsidRPr="004D4A11">
              <w:tab/>
              <w:t>Os Estados-Membros devem prever uma única instância de recurso contra uma decisão tomada no âmbito de um procedimento de fronteira.</w:t>
            </w:r>
          </w:p>
        </w:tc>
        <w:tc>
          <w:tcPr>
            <w:tcW w:w="4876" w:type="dxa"/>
            <w:hideMark/>
          </w:tcPr>
          <w:p w14:paraId="66B8410F" w14:textId="77777777" w:rsidR="00CA04DF" w:rsidRPr="004D4A11" w:rsidRDefault="00CA04DF" w:rsidP="00E63A78">
            <w:pPr>
              <w:pStyle w:val="Normal6a"/>
            </w:pPr>
            <w:r w:rsidRPr="004D4A11">
              <w:t>9.</w:t>
            </w:r>
            <w:r w:rsidRPr="004D4A11">
              <w:tab/>
              <w:t>Os Estados-Membros devem prever uma única instância de recurso contra uma decisão tomada no âmbito de um procedimento de fronteira</w:t>
            </w:r>
            <w:r w:rsidRPr="004D4A11">
              <w:rPr>
                <w:b/>
                <w:i/>
              </w:rPr>
              <w:t>, em conformidade com o princípio da tutela jurisdicional efetiva</w:t>
            </w:r>
            <w:r w:rsidRPr="004D4A11">
              <w:t>.</w:t>
            </w:r>
          </w:p>
        </w:tc>
      </w:tr>
    </w:tbl>
    <w:p w14:paraId="5E19C23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D3C8A41" w14:textId="77777777" w:rsidR="00CA04DF" w:rsidRPr="004D4A11" w:rsidRDefault="00CA04DF" w:rsidP="00CA04DF">
      <w:r w:rsidRPr="004D4A11">
        <w:rPr>
          <w:rStyle w:val="HideTWBExt"/>
          <w:noProof w:val="0"/>
        </w:rPr>
        <w:t>&lt;/Amend&gt;</w:t>
      </w:r>
    </w:p>
    <w:p w14:paraId="40D44804"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497</w:t>
      </w:r>
      <w:r w:rsidRPr="004D4A11">
        <w:rPr>
          <w:rStyle w:val="HideTWBExt"/>
          <w:noProof w:val="0"/>
        </w:rPr>
        <w:t>&lt;/NumAm&gt;</w:t>
      </w:r>
    </w:p>
    <w:p w14:paraId="2ADBAACE"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48346326" w14:textId="77777777" w:rsidR="00CA04DF" w:rsidRPr="004D4A11" w:rsidRDefault="00CA04DF" w:rsidP="00CA04DF">
      <w:pPr>
        <w:pStyle w:val="NormalBold"/>
      </w:pPr>
      <w:r w:rsidRPr="004D4A11">
        <w:rPr>
          <w:rStyle w:val="HideTWBExt"/>
          <w:noProof w:val="0"/>
        </w:rPr>
        <w:t>&lt;/RepeatBlock-By&gt;</w:t>
      </w:r>
    </w:p>
    <w:p w14:paraId="1CCC792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B4FB609" w14:textId="77777777" w:rsidR="00CA04DF" w:rsidRPr="004D4A11" w:rsidRDefault="00CA04DF" w:rsidP="00CA04DF">
      <w:pPr>
        <w:pStyle w:val="NormalBold"/>
      </w:pPr>
      <w:r w:rsidRPr="004D4A11">
        <w:rPr>
          <w:rStyle w:val="HideTWBExt"/>
          <w:noProof w:val="0"/>
        </w:rPr>
        <w:t>&lt;Article&gt;</w:t>
      </w:r>
      <w:r w:rsidRPr="004D4A11">
        <w:t>Artigo 54 – n.º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35FE738" w14:textId="77777777" w:rsidTr="00E63A78">
        <w:trPr>
          <w:trHeight w:val="240"/>
          <w:jc w:val="center"/>
        </w:trPr>
        <w:tc>
          <w:tcPr>
            <w:tcW w:w="9752" w:type="dxa"/>
            <w:gridSpan w:val="2"/>
          </w:tcPr>
          <w:p w14:paraId="6C07694F" w14:textId="77777777" w:rsidR="00CA04DF" w:rsidRPr="004D4A11" w:rsidRDefault="00CA04DF" w:rsidP="00E63A78"/>
        </w:tc>
      </w:tr>
      <w:tr w:rsidR="00CA04DF" w:rsidRPr="004D4A11" w14:paraId="674170E8" w14:textId="77777777" w:rsidTr="00E63A78">
        <w:trPr>
          <w:trHeight w:val="240"/>
          <w:jc w:val="center"/>
        </w:trPr>
        <w:tc>
          <w:tcPr>
            <w:tcW w:w="4876" w:type="dxa"/>
            <w:hideMark/>
          </w:tcPr>
          <w:p w14:paraId="4136425C" w14:textId="77777777" w:rsidR="00CA04DF" w:rsidRPr="004D4A11" w:rsidRDefault="00CA04DF" w:rsidP="00E63A78">
            <w:pPr>
              <w:pStyle w:val="AmColumnHeading"/>
            </w:pPr>
            <w:r w:rsidRPr="004D4A11">
              <w:t>Texto da Comissão</w:t>
            </w:r>
          </w:p>
        </w:tc>
        <w:tc>
          <w:tcPr>
            <w:tcW w:w="4876" w:type="dxa"/>
            <w:hideMark/>
          </w:tcPr>
          <w:p w14:paraId="599C965E" w14:textId="77777777" w:rsidR="00CA04DF" w:rsidRPr="004D4A11" w:rsidRDefault="00CA04DF" w:rsidP="00E63A78">
            <w:pPr>
              <w:pStyle w:val="AmColumnHeading"/>
            </w:pPr>
            <w:r w:rsidRPr="004D4A11">
              <w:t>Alteração</w:t>
            </w:r>
          </w:p>
        </w:tc>
      </w:tr>
      <w:tr w:rsidR="00CA04DF" w:rsidRPr="004D4A11" w14:paraId="7C894172" w14:textId="77777777" w:rsidTr="00E63A78">
        <w:trPr>
          <w:jc w:val="center"/>
        </w:trPr>
        <w:tc>
          <w:tcPr>
            <w:tcW w:w="4876" w:type="dxa"/>
            <w:hideMark/>
          </w:tcPr>
          <w:p w14:paraId="54956F8A" w14:textId="77777777" w:rsidR="00CA04DF" w:rsidRPr="004D4A11" w:rsidRDefault="00CA04DF" w:rsidP="00E63A78">
            <w:pPr>
              <w:pStyle w:val="Normal6a"/>
            </w:pPr>
            <w:r w:rsidRPr="004D4A11">
              <w:rPr>
                <w:b/>
                <w:i/>
              </w:rPr>
              <w:t>1.</w:t>
            </w:r>
            <w:r w:rsidRPr="004D4A11">
              <w:tab/>
            </w:r>
            <w:r w:rsidRPr="004D4A11">
              <w:rPr>
                <w:b/>
                <w:i/>
              </w:rPr>
              <w:t>Os efeitos de uma decisão de regresso suspendem-se automaticamente enquanto o requerente tiver um direito de permanência ou esteja autorizado a permanecer nos termos do presente artigo.</w:t>
            </w:r>
          </w:p>
        </w:tc>
        <w:tc>
          <w:tcPr>
            <w:tcW w:w="4876" w:type="dxa"/>
            <w:hideMark/>
          </w:tcPr>
          <w:p w14:paraId="03E4D342" w14:textId="77777777" w:rsidR="00CA04DF" w:rsidRPr="004D4A11" w:rsidRDefault="00CA04DF" w:rsidP="00E63A78">
            <w:pPr>
              <w:pStyle w:val="Normal6a"/>
            </w:pPr>
            <w:r w:rsidRPr="004D4A11">
              <w:rPr>
                <w:b/>
                <w:i/>
              </w:rPr>
              <w:t>Suprimido</w:t>
            </w:r>
          </w:p>
        </w:tc>
      </w:tr>
    </w:tbl>
    <w:p w14:paraId="38A0B4A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83EC5BB" w14:textId="77777777" w:rsidR="00CA04DF" w:rsidRPr="004D4A11" w:rsidRDefault="00CA04DF" w:rsidP="00CA04DF">
      <w:r w:rsidRPr="004D4A11">
        <w:rPr>
          <w:rStyle w:val="HideTWBExt"/>
          <w:noProof w:val="0"/>
        </w:rPr>
        <w:t>&lt;/Amend&gt;</w:t>
      </w:r>
    </w:p>
    <w:p w14:paraId="024A8BE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498</w:t>
      </w:r>
      <w:r w:rsidRPr="004D4A11">
        <w:rPr>
          <w:rStyle w:val="HideTWBExt"/>
          <w:noProof w:val="0"/>
        </w:rPr>
        <w:t>&lt;/NumAm&gt;</w:t>
      </w:r>
    </w:p>
    <w:p w14:paraId="00E65DDD"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20AB9033" w14:textId="77777777" w:rsidR="00CA04DF" w:rsidRPr="004D4A11" w:rsidRDefault="00CA04DF" w:rsidP="00CA04DF">
      <w:pPr>
        <w:pStyle w:val="NormalBold"/>
      </w:pPr>
      <w:r w:rsidRPr="004D4A11">
        <w:rPr>
          <w:rStyle w:val="HideTWBExt"/>
          <w:noProof w:val="0"/>
        </w:rPr>
        <w:t>&lt;/RepeatBlock-By&gt;</w:t>
      </w:r>
    </w:p>
    <w:p w14:paraId="70C7C5B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AF9F330" w14:textId="77777777" w:rsidR="00CA04DF" w:rsidRPr="004D4A11" w:rsidRDefault="00CA04DF" w:rsidP="00CA04DF">
      <w:pPr>
        <w:pStyle w:val="NormalBold"/>
      </w:pPr>
      <w:r w:rsidRPr="004D4A11">
        <w:rPr>
          <w:rStyle w:val="HideTWBExt"/>
          <w:noProof w:val="0"/>
        </w:rPr>
        <w:t>&lt;Article&gt;</w:t>
      </w:r>
      <w:r w:rsidRPr="004D4A11">
        <w:t>Artigo 54 – n.º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B66A4F9" w14:textId="77777777" w:rsidTr="00E63A78">
        <w:trPr>
          <w:trHeight w:val="240"/>
          <w:jc w:val="center"/>
        </w:trPr>
        <w:tc>
          <w:tcPr>
            <w:tcW w:w="9752" w:type="dxa"/>
            <w:gridSpan w:val="2"/>
          </w:tcPr>
          <w:p w14:paraId="21F33C8D" w14:textId="77777777" w:rsidR="00CA04DF" w:rsidRPr="004D4A11" w:rsidRDefault="00CA04DF" w:rsidP="00E63A78"/>
        </w:tc>
      </w:tr>
      <w:tr w:rsidR="00CA04DF" w:rsidRPr="004D4A11" w14:paraId="504112CE" w14:textId="77777777" w:rsidTr="00E63A78">
        <w:trPr>
          <w:trHeight w:val="240"/>
          <w:jc w:val="center"/>
        </w:trPr>
        <w:tc>
          <w:tcPr>
            <w:tcW w:w="4876" w:type="dxa"/>
            <w:hideMark/>
          </w:tcPr>
          <w:p w14:paraId="7BD39D53" w14:textId="77777777" w:rsidR="00CA04DF" w:rsidRPr="004D4A11" w:rsidRDefault="00CA04DF" w:rsidP="00E63A78">
            <w:pPr>
              <w:pStyle w:val="AmColumnHeading"/>
            </w:pPr>
            <w:r w:rsidRPr="004D4A11">
              <w:t>Texto da Comissão</w:t>
            </w:r>
          </w:p>
        </w:tc>
        <w:tc>
          <w:tcPr>
            <w:tcW w:w="4876" w:type="dxa"/>
            <w:hideMark/>
          </w:tcPr>
          <w:p w14:paraId="00477430" w14:textId="77777777" w:rsidR="00CA04DF" w:rsidRPr="004D4A11" w:rsidRDefault="00CA04DF" w:rsidP="00E63A78">
            <w:pPr>
              <w:pStyle w:val="AmColumnHeading"/>
            </w:pPr>
            <w:r w:rsidRPr="004D4A11">
              <w:t>Alteração</w:t>
            </w:r>
          </w:p>
        </w:tc>
      </w:tr>
      <w:tr w:rsidR="00CA04DF" w:rsidRPr="004D4A11" w14:paraId="3CC87A2E" w14:textId="77777777" w:rsidTr="00E63A78">
        <w:trPr>
          <w:jc w:val="center"/>
        </w:trPr>
        <w:tc>
          <w:tcPr>
            <w:tcW w:w="4876" w:type="dxa"/>
            <w:hideMark/>
          </w:tcPr>
          <w:p w14:paraId="6B7B399C" w14:textId="77777777" w:rsidR="00CA04DF" w:rsidRPr="004D4A11" w:rsidRDefault="00CA04DF" w:rsidP="00E63A78">
            <w:pPr>
              <w:pStyle w:val="Normal6a"/>
            </w:pPr>
            <w:r w:rsidRPr="004D4A11">
              <w:rPr>
                <w:b/>
                <w:i/>
              </w:rPr>
              <w:t>1.</w:t>
            </w:r>
            <w:r w:rsidRPr="004D4A11">
              <w:tab/>
            </w:r>
            <w:r w:rsidRPr="004D4A11">
              <w:rPr>
                <w:b/>
                <w:i/>
              </w:rPr>
              <w:t>Os efeitos de uma decisão de regresso suspendem-se automaticamente enquanto o requerente tiver um direito de permanência ou esteja autorizado a permanecer nos termos do presente artigo.</w:t>
            </w:r>
          </w:p>
        </w:tc>
        <w:tc>
          <w:tcPr>
            <w:tcW w:w="4876" w:type="dxa"/>
            <w:hideMark/>
          </w:tcPr>
          <w:p w14:paraId="715DF68D" w14:textId="77777777" w:rsidR="00CA04DF" w:rsidRPr="004D4A11" w:rsidRDefault="00CA04DF" w:rsidP="00E63A78">
            <w:pPr>
              <w:pStyle w:val="Normal6a"/>
            </w:pPr>
            <w:r w:rsidRPr="004D4A11">
              <w:rPr>
                <w:b/>
                <w:i/>
              </w:rPr>
              <w:t>Suprimido</w:t>
            </w:r>
          </w:p>
        </w:tc>
      </w:tr>
    </w:tbl>
    <w:p w14:paraId="7204136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168FDFB" w14:textId="77777777" w:rsidR="00CA04DF" w:rsidRPr="004D4A11" w:rsidRDefault="00CA04DF" w:rsidP="00CA04DF">
      <w:r w:rsidRPr="004D4A11">
        <w:rPr>
          <w:rStyle w:val="HideTWBExt"/>
          <w:noProof w:val="0"/>
        </w:rPr>
        <w:t>&lt;/Amend&gt;</w:t>
      </w:r>
    </w:p>
    <w:p w14:paraId="55EA0A5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499</w:t>
      </w:r>
      <w:r w:rsidRPr="004D4A11">
        <w:rPr>
          <w:rStyle w:val="HideTWBExt"/>
          <w:noProof w:val="0"/>
        </w:rPr>
        <w:t>&lt;/NumAm&gt;</w:t>
      </w:r>
    </w:p>
    <w:p w14:paraId="0E9BA5E4"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Pietro Bartolo, Javier Moreno Sánchez</w:t>
      </w:r>
      <w:r w:rsidRPr="004D4A11">
        <w:rPr>
          <w:rStyle w:val="HideTWBExt"/>
          <w:noProof w:val="0"/>
        </w:rPr>
        <w:t>&lt;/Members&gt;</w:t>
      </w:r>
    </w:p>
    <w:p w14:paraId="0437E017" w14:textId="77777777" w:rsidR="00CA04DF" w:rsidRPr="004D4A11" w:rsidRDefault="00CA04DF" w:rsidP="00CA04DF">
      <w:pPr>
        <w:pStyle w:val="NormalBold"/>
      </w:pPr>
      <w:r w:rsidRPr="004D4A11">
        <w:rPr>
          <w:rStyle w:val="HideTWBExt"/>
          <w:noProof w:val="0"/>
        </w:rPr>
        <w:t>&lt;/RepeatBlock-By&gt;</w:t>
      </w:r>
    </w:p>
    <w:p w14:paraId="6E9C980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8818EA1" w14:textId="77777777" w:rsidR="00CA04DF" w:rsidRPr="004D4A11" w:rsidRDefault="00CA04DF" w:rsidP="00CA04DF">
      <w:pPr>
        <w:pStyle w:val="NormalBold"/>
      </w:pPr>
      <w:r w:rsidRPr="004D4A11">
        <w:rPr>
          <w:rStyle w:val="HideTWBExt"/>
          <w:noProof w:val="0"/>
        </w:rPr>
        <w:t>&lt;Article&gt;</w:t>
      </w:r>
      <w:r w:rsidRPr="004D4A11">
        <w:t>Artigo 54 – n.º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3CC41E7" w14:textId="77777777" w:rsidTr="00E63A78">
        <w:trPr>
          <w:trHeight w:val="240"/>
          <w:jc w:val="center"/>
        </w:trPr>
        <w:tc>
          <w:tcPr>
            <w:tcW w:w="9752" w:type="dxa"/>
            <w:gridSpan w:val="2"/>
          </w:tcPr>
          <w:p w14:paraId="6D49659E" w14:textId="77777777" w:rsidR="00CA04DF" w:rsidRPr="004D4A11" w:rsidRDefault="00CA04DF" w:rsidP="00E63A78"/>
        </w:tc>
      </w:tr>
      <w:tr w:rsidR="00CA04DF" w:rsidRPr="004D4A11" w14:paraId="44D566F3" w14:textId="77777777" w:rsidTr="00E63A78">
        <w:trPr>
          <w:trHeight w:val="240"/>
          <w:jc w:val="center"/>
        </w:trPr>
        <w:tc>
          <w:tcPr>
            <w:tcW w:w="4876" w:type="dxa"/>
            <w:hideMark/>
          </w:tcPr>
          <w:p w14:paraId="3E091D26" w14:textId="77777777" w:rsidR="00CA04DF" w:rsidRPr="004D4A11" w:rsidRDefault="00CA04DF" w:rsidP="00E63A78">
            <w:pPr>
              <w:pStyle w:val="AmColumnHeading"/>
            </w:pPr>
            <w:r w:rsidRPr="004D4A11">
              <w:t>Texto da Comissão</w:t>
            </w:r>
          </w:p>
        </w:tc>
        <w:tc>
          <w:tcPr>
            <w:tcW w:w="4876" w:type="dxa"/>
            <w:hideMark/>
          </w:tcPr>
          <w:p w14:paraId="7EB019A9" w14:textId="77777777" w:rsidR="00CA04DF" w:rsidRPr="004D4A11" w:rsidRDefault="00CA04DF" w:rsidP="00E63A78">
            <w:pPr>
              <w:pStyle w:val="AmColumnHeading"/>
            </w:pPr>
            <w:r w:rsidRPr="004D4A11">
              <w:t>Alteração</w:t>
            </w:r>
          </w:p>
        </w:tc>
      </w:tr>
      <w:tr w:rsidR="00CA04DF" w:rsidRPr="004D4A11" w14:paraId="6FE25404" w14:textId="77777777" w:rsidTr="00E63A78">
        <w:trPr>
          <w:jc w:val="center"/>
        </w:trPr>
        <w:tc>
          <w:tcPr>
            <w:tcW w:w="4876" w:type="dxa"/>
            <w:hideMark/>
          </w:tcPr>
          <w:p w14:paraId="49DB4A2C" w14:textId="77777777" w:rsidR="00CA04DF" w:rsidRPr="004D4A11" w:rsidRDefault="00CA04DF" w:rsidP="00E63A78">
            <w:pPr>
              <w:pStyle w:val="Normal6a"/>
            </w:pPr>
            <w:r w:rsidRPr="004D4A11">
              <w:t>1.</w:t>
            </w:r>
            <w:r w:rsidRPr="004D4A11">
              <w:tab/>
              <w:t xml:space="preserve">Os efeitos de uma decisão de regresso suspendem-se automaticamente </w:t>
            </w:r>
            <w:r w:rsidRPr="004D4A11">
              <w:rPr>
                <w:b/>
                <w:i/>
              </w:rPr>
              <w:t>enquanto o requerente tiver um</w:t>
            </w:r>
            <w:r w:rsidRPr="004D4A11">
              <w:t xml:space="preserve"> direito de </w:t>
            </w:r>
            <w:r w:rsidRPr="004D4A11">
              <w:rPr>
                <w:b/>
                <w:i/>
              </w:rPr>
              <w:t>permanência ou esteja autorizado a permanecer nos termos do presente artigo</w:t>
            </w:r>
            <w:r w:rsidRPr="004D4A11">
              <w:t>.</w:t>
            </w:r>
          </w:p>
        </w:tc>
        <w:tc>
          <w:tcPr>
            <w:tcW w:w="4876" w:type="dxa"/>
            <w:hideMark/>
          </w:tcPr>
          <w:p w14:paraId="7CB96847" w14:textId="77777777" w:rsidR="00CA04DF" w:rsidRPr="004D4A11" w:rsidRDefault="00CA04DF" w:rsidP="00E63A78">
            <w:pPr>
              <w:pStyle w:val="Normal6a"/>
            </w:pPr>
            <w:r w:rsidRPr="004D4A11">
              <w:t>1.</w:t>
            </w:r>
            <w:r w:rsidRPr="004D4A11">
              <w:tab/>
              <w:t xml:space="preserve">Os efeitos de uma decisão de regresso suspendem-se automaticamente </w:t>
            </w:r>
            <w:r w:rsidRPr="004D4A11">
              <w:rPr>
                <w:b/>
                <w:i/>
              </w:rPr>
              <w:t>até ao termo do prazo para os requerentes exercerem o seu</w:t>
            </w:r>
            <w:r w:rsidRPr="004D4A11">
              <w:t xml:space="preserve"> direito de </w:t>
            </w:r>
            <w:r w:rsidRPr="004D4A11">
              <w:rPr>
                <w:b/>
                <w:i/>
              </w:rPr>
              <w:t>interposição de recurso num órgão jurisdicional de primeira instância e na pendência do recurso, quando o referido direito tiver sido exercido dentro do prazo</w:t>
            </w:r>
            <w:r w:rsidRPr="004D4A11">
              <w:t>.</w:t>
            </w:r>
          </w:p>
        </w:tc>
      </w:tr>
    </w:tbl>
    <w:p w14:paraId="58BE10C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E961E07"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300A9875" w14:textId="77777777" w:rsidR="00CA04DF" w:rsidRPr="004D4A11" w:rsidRDefault="00CA04DF" w:rsidP="00CA04DF">
      <w:pPr>
        <w:pStyle w:val="AmJustText"/>
      </w:pPr>
      <w:r w:rsidRPr="004D4A11">
        <w:t>Deve ficar claro que os requerentes têm sempre o direito automático de permanecer na pendência do recurso num órgão jurisdicional de primeira instância.</w:t>
      </w:r>
    </w:p>
    <w:p w14:paraId="218796E6" w14:textId="77777777" w:rsidR="00CA04DF" w:rsidRPr="004D4A11" w:rsidRDefault="00CA04DF" w:rsidP="00CA04DF">
      <w:r w:rsidRPr="004D4A11">
        <w:rPr>
          <w:rStyle w:val="HideTWBExt"/>
          <w:noProof w:val="0"/>
        </w:rPr>
        <w:t>&lt;/Amend&gt;</w:t>
      </w:r>
    </w:p>
    <w:p w14:paraId="19B5214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500</w:t>
      </w:r>
      <w:r w:rsidRPr="004D4A11">
        <w:rPr>
          <w:rStyle w:val="HideTWBExt"/>
          <w:noProof w:val="0"/>
        </w:rPr>
        <w:t>&lt;/NumAm&gt;</w:t>
      </w:r>
    </w:p>
    <w:p w14:paraId="54CAC3C3" w14:textId="77777777" w:rsidR="00CA04DF" w:rsidRPr="004D4A11" w:rsidRDefault="00CA04DF" w:rsidP="00CA04DF">
      <w:pPr>
        <w:pStyle w:val="NormalBold"/>
      </w:pPr>
      <w:r w:rsidRPr="004D4A11">
        <w:rPr>
          <w:rStyle w:val="HideTWBExt"/>
          <w:noProof w:val="0"/>
        </w:rPr>
        <w:t>&lt;RepeatBlock-By&gt;&lt;Members&gt;</w:t>
      </w:r>
      <w:r w:rsidRPr="004D4A11">
        <w:t>Domènec Ruiz Devesa, Juan Fernando López Aguilar</w:t>
      </w:r>
      <w:r w:rsidRPr="004D4A11">
        <w:rPr>
          <w:rStyle w:val="HideTWBExt"/>
          <w:noProof w:val="0"/>
        </w:rPr>
        <w:t>&lt;/Members&gt;</w:t>
      </w:r>
    </w:p>
    <w:p w14:paraId="01C4EC4E" w14:textId="77777777" w:rsidR="00CA04DF" w:rsidRPr="004D4A11" w:rsidRDefault="00CA04DF" w:rsidP="00CA04DF">
      <w:pPr>
        <w:pStyle w:val="NormalBold"/>
      </w:pPr>
      <w:r w:rsidRPr="004D4A11">
        <w:rPr>
          <w:rStyle w:val="HideTWBExt"/>
          <w:noProof w:val="0"/>
        </w:rPr>
        <w:t>&lt;/RepeatBlock-By&gt;</w:t>
      </w:r>
    </w:p>
    <w:p w14:paraId="7AAA255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C67F6AA" w14:textId="77777777" w:rsidR="00CA04DF" w:rsidRPr="004D4A11" w:rsidRDefault="00CA04DF" w:rsidP="00CA04DF">
      <w:pPr>
        <w:pStyle w:val="NormalBold"/>
      </w:pPr>
      <w:r w:rsidRPr="004D4A11">
        <w:rPr>
          <w:rStyle w:val="HideTWBExt"/>
          <w:noProof w:val="0"/>
        </w:rPr>
        <w:t>&lt;Article&gt;</w:t>
      </w:r>
      <w:r w:rsidRPr="004D4A11">
        <w:t>Artigo 54 – n.º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44EE1EA" w14:textId="77777777" w:rsidTr="00E63A78">
        <w:trPr>
          <w:trHeight w:val="240"/>
          <w:jc w:val="center"/>
        </w:trPr>
        <w:tc>
          <w:tcPr>
            <w:tcW w:w="9752" w:type="dxa"/>
            <w:gridSpan w:val="2"/>
          </w:tcPr>
          <w:p w14:paraId="6B6ECA2C" w14:textId="77777777" w:rsidR="00CA04DF" w:rsidRPr="004D4A11" w:rsidRDefault="00CA04DF" w:rsidP="00E63A78"/>
        </w:tc>
      </w:tr>
      <w:tr w:rsidR="00CA04DF" w:rsidRPr="004D4A11" w14:paraId="266E86BC" w14:textId="77777777" w:rsidTr="00E63A78">
        <w:trPr>
          <w:trHeight w:val="240"/>
          <w:jc w:val="center"/>
        </w:trPr>
        <w:tc>
          <w:tcPr>
            <w:tcW w:w="4876" w:type="dxa"/>
            <w:hideMark/>
          </w:tcPr>
          <w:p w14:paraId="313D7F16" w14:textId="77777777" w:rsidR="00CA04DF" w:rsidRPr="004D4A11" w:rsidRDefault="00CA04DF" w:rsidP="00E63A78">
            <w:pPr>
              <w:pStyle w:val="AmColumnHeading"/>
            </w:pPr>
            <w:r w:rsidRPr="004D4A11">
              <w:t>Texto da Comissão</w:t>
            </w:r>
          </w:p>
        </w:tc>
        <w:tc>
          <w:tcPr>
            <w:tcW w:w="4876" w:type="dxa"/>
            <w:hideMark/>
          </w:tcPr>
          <w:p w14:paraId="1F4147DC" w14:textId="77777777" w:rsidR="00CA04DF" w:rsidRPr="004D4A11" w:rsidRDefault="00CA04DF" w:rsidP="00E63A78">
            <w:pPr>
              <w:pStyle w:val="AmColumnHeading"/>
            </w:pPr>
            <w:r w:rsidRPr="004D4A11">
              <w:t>Alteração</w:t>
            </w:r>
          </w:p>
        </w:tc>
      </w:tr>
      <w:tr w:rsidR="00CA04DF" w:rsidRPr="004D4A11" w14:paraId="0FE387E0" w14:textId="77777777" w:rsidTr="00E63A78">
        <w:trPr>
          <w:jc w:val="center"/>
        </w:trPr>
        <w:tc>
          <w:tcPr>
            <w:tcW w:w="4876" w:type="dxa"/>
            <w:hideMark/>
          </w:tcPr>
          <w:p w14:paraId="79339C88" w14:textId="77777777" w:rsidR="00CA04DF" w:rsidRPr="004D4A11" w:rsidRDefault="00CA04DF" w:rsidP="00E63A78">
            <w:pPr>
              <w:pStyle w:val="Normal6a"/>
            </w:pPr>
            <w:r w:rsidRPr="004D4A11">
              <w:t>1.</w:t>
            </w:r>
            <w:r w:rsidRPr="004D4A11">
              <w:tab/>
              <w:t>Os efeitos de uma decisão de regresso suspendem-se automaticamente</w:t>
            </w:r>
            <w:r w:rsidRPr="004D4A11">
              <w:rPr>
                <w:b/>
                <w:i/>
              </w:rPr>
              <w:t xml:space="preserve"> enquanto o requerente tiver um</w:t>
            </w:r>
            <w:r w:rsidRPr="004D4A11">
              <w:t xml:space="preserve"> direito de permanência </w:t>
            </w:r>
            <w:r w:rsidRPr="004D4A11">
              <w:rPr>
                <w:b/>
                <w:i/>
              </w:rPr>
              <w:t>ou esteja autorizado a permanecer nos termos do presente artigo</w:t>
            </w:r>
            <w:r w:rsidRPr="004D4A11">
              <w:t>.</w:t>
            </w:r>
          </w:p>
        </w:tc>
        <w:tc>
          <w:tcPr>
            <w:tcW w:w="4876" w:type="dxa"/>
            <w:hideMark/>
          </w:tcPr>
          <w:p w14:paraId="4C08FD20" w14:textId="77777777" w:rsidR="00CA04DF" w:rsidRPr="004D4A11" w:rsidRDefault="00CA04DF" w:rsidP="00E63A78">
            <w:pPr>
              <w:pStyle w:val="Normal6a"/>
            </w:pPr>
            <w:r w:rsidRPr="004D4A11">
              <w:t>1.</w:t>
            </w:r>
            <w:r w:rsidRPr="004D4A11">
              <w:tab/>
              <w:t>Os efeitos de uma decisão de regresso suspendem-se automaticamente</w:t>
            </w:r>
            <w:r w:rsidRPr="004D4A11">
              <w:rPr>
                <w:b/>
                <w:i/>
              </w:rPr>
              <w:t xml:space="preserve"> e os requerentes têm o</w:t>
            </w:r>
            <w:r w:rsidRPr="004D4A11">
              <w:t xml:space="preserve"> direito de permanência </w:t>
            </w:r>
            <w:r w:rsidRPr="004D4A11">
              <w:rPr>
                <w:b/>
                <w:i/>
              </w:rPr>
              <w:t>no território dos Estados-Membros até terem esgotado o direito a interposição de recurso num órgão jurisdicional, incluindo recurso contra uma primeira decisão de recurso ou uma decisão subsequente</w:t>
            </w:r>
            <w:r w:rsidRPr="004D4A11">
              <w:t>.</w:t>
            </w:r>
          </w:p>
        </w:tc>
      </w:tr>
    </w:tbl>
    <w:p w14:paraId="26E0484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541DCEF" w14:textId="77777777" w:rsidR="00CA04DF" w:rsidRPr="004D4A11" w:rsidRDefault="00CA04DF" w:rsidP="00CA04DF">
      <w:r w:rsidRPr="004D4A11">
        <w:rPr>
          <w:rStyle w:val="HideTWBExt"/>
          <w:noProof w:val="0"/>
        </w:rPr>
        <w:t>&lt;/Amend&gt;</w:t>
      </w:r>
    </w:p>
    <w:p w14:paraId="593E2EE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501</w:t>
      </w:r>
      <w:r w:rsidRPr="004D4A11">
        <w:rPr>
          <w:rStyle w:val="HideTWBExt"/>
          <w:noProof w:val="0"/>
        </w:rPr>
        <w:t>&lt;/NumAm&gt;</w:t>
      </w:r>
    </w:p>
    <w:p w14:paraId="4199F782" w14:textId="77777777" w:rsidR="00CA04DF" w:rsidRPr="004D4A11" w:rsidRDefault="00CA04DF" w:rsidP="00CA04DF">
      <w:pPr>
        <w:pStyle w:val="NormalBold"/>
      </w:pPr>
      <w:r w:rsidRPr="004D4A11">
        <w:rPr>
          <w:rStyle w:val="HideTWBExt"/>
          <w:noProof w:val="0"/>
        </w:rPr>
        <w:t>&lt;RepeatBlock-By&gt;&lt;Members&gt;</w:t>
      </w:r>
      <w:r w:rsidRPr="004D4A11">
        <w:t>Nadine Morano</w:t>
      </w:r>
      <w:r w:rsidRPr="004D4A11">
        <w:rPr>
          <w:rStyle w:val="HideTWBExt"/>
          <w:noProof w:val="0"/>
        </w:rPr>
        <w:t>&lt;/Members&gt;</w:t>
      </w:r>
    </w:p>
    <w:p w14:paraId="4AB91AC8" w14:textId="77777777" w:rsidR="00CA04DF" w:rsidRPr="004D4A11" w:rsidRDefault="00CA04DF" w:rsidP="00CA04DF">
      <w:pPr>
        <w:pStyle w:val="NormalBold"/>
      </w:pPr>
      <w:r w:rsidRPr="004D4A11">
        <w:rPr>
          <w:rStyle w:val="HideTWBExt"/>
          <w:noProof w:val="0"/>
        </w:rPr>
        <w:t>&lt;/RepeatBlock-By&gt;</w:t>
      </w:r>
    </w:p>
    <w:p w14:paraId="3A453B5B"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D02DD97" w14:textId="77777777" w:rsidR="00CA04DF" w:rsidRPr="004D4A11" w:rsidRDefault="00CA04DF" w:rsidP="00CA04DF">
      <w:pPr>
        <w:pStyle w:val="NormalBold"/>
      </w:pPr>
      <w:r w:rsidRPr="004D4A11">
        <w:rPr>
          <w:rStyle w:val="HideTWBExt"/>
          <w:noProof w:val="0"/>
        </w:rPr>
        <w:t>&lt;Article&gt;</w:t>
      </w:r>
      <w:r w:rsidRPr="004D4A11">
        <w:t>Artigo 54 – n.º 1</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D599157" w14:textId="77777777" w:rsidTr="00E63A78">
        <w:trPr>
          <w:trHeight w:val="240"/>
          <w:jc w:val="center"/>
        </w:trPr>
        <w:tc>
          <w:tcPr>
            <w:tcW w:w="9752" w:type="dxa"/>
            <w:gridSpan w:val="2"/>
          </w:tcPr>
          <w:p w14:paraId="41FBA0EE" w14:textId="77777777" w:rsidR="00CA04DF" w:rsidRPr="004D4A11" w:rsidRDefault="00CA04DF" w:rsidP="00E63A78"/>
        </w:tc>
      </w:tr>
      <w:tr w:rsidR="00CA04DF" w:rsidRPr="004D4A11" w14:paraId="465835AD" w14:textId="77777777" w:rsidTr="00E63A78">
        <w:trPr>
          <w:trHeight w:val="240"/>
          <w:jc w:val="center"/>
        </w:trPr>
        <w:tc>
          <w:tcPr>
            <w:tcW w:w="4876" w:type="dxa"/>
            <w:hideMark/>
          </w:tcPr>
          <w:p w14:paraId="2029B05E" w14:textId="77777777" w:rsidR="00CA04DF" w:rsidRPr="004D4A11" w:rsidRDefault="00CA04DF" w:rsidP="00E63A78">
            <w:pPr>
              <w:pStyle w:val="AmColumnHeading"/>
            </w:pPr>
            <w:r w:rsidRPr="004D4A11">
              <w:t>Texto da Comissão</w:t>
            </w:r>
          </w:p>
        </w:tc>
        <w:tc>
          <w:tcPr>
            <w:tcW w:w="4876" w:type="dxa"/>
            <w:hideMark/>
          </w:tcPr>
          <w:p w14:paraId="7A5FC011" w14:textId="77777777" w:rsidR="00CA04DF" w:rsidRPr="004D4A11" w:rsidRDefault="00CA04DF" w:rsidP="00E63A78">
            <w:pPr>
              <w:pStyle w:val="AmColumnHeading"/>
            </w:pPr>
            <w:r w:rsidRPr="004D4A11">
              <w:t>Alteração</w:t>
            </w:r>
          </w:p>
        </w:tc>
      </w:tr>
      <w:tr w:rsidR="00CA04DF" w:rsidRPr="004D4A11" w14:paraId="4A32940E" w14:textId="77777777" w:rsidTr="00E63A78">
        <w:trPr>
          <w:jc w:val="center"/>
        </w:trPr>
        <w:tc>
          <w:tcPr>
            <w:tcW w:w="4876" w:type="dxa"/>
            <w:hideMark/>
          </w:tcPr>
          <w:p w14:paraId="410FFE19" w14:textId="77777777" w:rsidR="00CA04DF" w:rsidRPr="004D4A11" w:rsidRDefault="00CA04DF" w:rsidP="00E63A78">
            <w:pPr>
              <w:pStyle w:val="Normal6a"/>
            </w:pPr>
            <w:r w:rsidRPr="004D4A11">
              <w:t>1.</w:t>
            </w:r>
            <w:r w:rsidRPr="004D4A11">
              <w:tab/>
              <w:t xml:space="preserve">Os efeitos de uma decisão de regresso </w:t>
            </w:r>
            <w:r w:rsidRPr="004D4A11">
              <w:rPr>
                <w:b/>
                <w:i/>
              </w:rPr>
              <w:t>suspendem-se</w:t>
            </w:r>
            <w:r w:rsidRPr="004D4A11">
              <w:t xml:space="preserve"> automaticamente </w:t>
            </w:r>
            <w:r w:rsidRPr="004D4A11">
              <w:rPr>
                <w:b/>
                <w:i/>
              </w:rPr>
              <w:t>enquanto o requerente tiver um direito de permanência ou esteja autorizado a permanecer nos termos do presente artigo</w:t>
            </w:r>
            <w:r w:rsidRPr="004D4A11">
              <w:t>.</w:t>
            </w:r>
          </w:p>
        </w:tc>
        <w:tc>
          <w:tcPr>
            <w:tcW w:w="4876" w:type="dxa"/>
            <w:hideMark/>
          </w:tcPr>
          <w:p w14:paraId="1D93CD2A" w14:textId="77777777" w:rsidR="00CA04DF" w:rsidRPr="004D4A11" w:rsidRDefault="00CA04DF" w:rsidP="00E63A78">
            <w:pPr>
              <w:pStyle w:val="Normal6a"/>
            </w:pPr>
            <w:r w:rsidRPr="004D4A11">
              <w:t>1.</w:t>
            </w:r>
            <w:r w:rsidRPr="004D4A11">
              <w:tab/>
              <w:t xml:space="preserve">Os efeitos de uma decisão de regresso </w:t>
            </w:r>
            <w:r w:rsidRPr="004D4A11">
              <w:rPr>
                <w:b/>
                <w:i/>
              </w:rPr>
              <w:t>não se suspendem</w:t>
            </w:r>
            <w:r w:rsidRPr="004D4A11">
              <w:t xml:space="preserve"> automaticamente.</w:t>
            </w:r>
          </w:p>
        </w:tc>
      </w:tr>
    </w:tbl>
    <w:p w14:paraId="1166C81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{FR}</w:t>
      </w:r>
      <w:r w:rsidRPr="004D4A11">
        <w:t>fr</w:t>
      </w:r>
      <w:r w:rsidRPr="004D4A11">
        <w:rPr>
          <w:rStyle w:val="HideTWBExt"/>
          <w:noProof w:val="0"/>
        </w:rPr>
        <w:t>&lt;/Original&gt;</w:t>
      </w:r>
    </w:p>
    <w:p w14:paraId="31D2DD96" w14:textId="39FD37F4" w:rsidR="00CA04DF" w:rsidRPr="004D4A11" w:rsidRDefault="00CA04DF" w:rsidP="00CA04DF">
      <w:pPr>
        <w:pStyle w:val="AmNumberTabs"/>
      </w:pPr>
      <w:r w:rsidRPr="004D4A11">
        <w:rPr>
          <w:rStyle w:val="HideTWBExt"/>
          <w:noProof w:val="0"/>
        </w:rPr>
        <w:t>&lt;/Amend&gt;&lt;Amend&gt;</w:t>
      </w:r>
      <w:r w:rsidRPr="004D4A11">
        <w:t>Alteração</w:t>
      </w:r>
      <w:r w:rsidRPr="004D4A11">
        <w:tab/>
      </w:r>
      <w:r w:rsidRPr="004D4A11">
        <w:tab/>
      </w:r>
      <w:r w:rsidRPr="004D4A11">
        <w:rPr>
          <w:rStyle w:val="HideTWBExt"/>
          <w:noProof w:val="0"/>
        </w:rPr>
        <w:t>&lt;NumAm&gt;</w:t>
      </w:r>
      <w:r w:rsidRPr="004D4A11">
        <w:t>502</w:t>
      </w:r>
      <w:r w:rsidRPr="004D4A11">
        <w:rPr>
          <w:rStyle w:val="HideTWBExt"/>
          <w:noProof w:val="0"/>
        </w:rPr>
        <w:t>&lt;/NumAm&gt;</w:t>
      </w:r>
    </w:p>
    <w:p w14:paraId="018B9937" w14:textId="77777777" w:rsidR="00CA04DF" w:rsidRPr="004D4A11" w:rsidRDefault="00CA04DF" w:rsidP="00CA04DF">
      <w:pPr>
        <w:pStyle w:val="NormalBold"/>
      </w:pPr>
      <w:r w:rsidRPr="004D4A11">
        <w:rPr>
          <w:rStyle w:val="HideTWBExt"/>
          <w:noProof w:val="0"/>
        </w:rPr>
        <w:t>&lt;RepeatBlock-By&gt;&lt;Members&gt;</w:t>
      </w:r>
      <w:r w:rsidRPr="004D4A11">
        <w:t>Domènec Ruiz Devesa, Juan Fernando López Aguilar</w:t>
      </w:r>
      <w:r w:rsidRPr="004D4A11">
        <w:rPr>
          <w:rStyle w:val="HideTWBExt"/>
          <w:noProof w:val="0"/>
        </w:rPr>
        <w:t>&lt;/Members&gt;</w:t>
      </w:r>
    </w:p>
    <w:p w14:paraId="63817EA9" w14:textId="77777777" w:rsidR="00CA04DF" w:rsidRPr="004D4A11" w:rsidRDefault="00CA04DF" w:rsidP="00CA04DF">
      <w:pPr>
        <w:pStyle w:val="NormalBold"/>
      </w:pPr>
      <w:r w:rsidRPr="004D4A11">
        <w:rPr>
          <w:rStyle w:val="HideTWBExt"/>
          <w:noProof w:val="0"/>
        </w:rPr>
        <w:t>&lt;/RepeatBlock-By&gt;</w:t>
      </w:r>
    </w:p>
    <w:p w14:paraId="79E515A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47B8692" w14:textId="77777777" w:rsidR="00CA04DF" w:rsidRPr="004D4A11" w:rsidRDefault="00CA04DF" w:rsidP="00CA04DF">
      <w:pPr>
        <w:pStyle w:val="NormalBold"/>
      </w:pPr>
      <w:r w:rsidRPr="004D4A11">
        <w:rPr>
          <w:rStyle w:val="HideTWBExt"/>
          <w:noProof w:val="0"/>
        </w:rPr>
        <w:t>&lt;Article&gt;</w:t>
      </w:r>
      <w:r w:rsidRPr="004D4A11">
        <w:t>Artigo 54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20FB1DB" w14:textId="77777777" w:rsidTr="00E63A78">
        <w:trPr>
          <w:trHeight w:val="240"/>
          <w:jc w:val="center"/>
        </w:trPr>
        <w:tc>
          <w:tcPr>
            <w:tcW w:w="9752" w:type="dxa"/>
            <w:gridSpan w:val="2"/>
          </w:tcPr>
          <w:p w14:paraId="71E67B28" w14:textId="77777777" w:rsidR="00CA04DF" w:rsidRPr="004D4A11" w:rsidRDefault="00CA04DF" w:rsidP="00E63A78"/>
        </w:tc>
      </w:tr>
      <w:tr w:rsidR="00CA04DF" w:rsidRPr="004D4A11" w14:paraId="241C8F35" w14:textId="77777777" w:rsidTr="00E63A78">
        <w:trPr>
          <w:trHeight w:val="240"/>
          <w:jc w:val="center"/>
        </w:trPr>
        <w:tc>
          <w:tcPr>
            <w:tcW w:w="4876" w:type="dxa"/>
            <w:hideMark/>
          </w:tcPr>
          <w:p w14:paraId="1F26F002" w14:textId="77777777" w:rsidR="00CA04DF" w:rsidRPr="004D4A11" w:rsidRDefault="00CA04DF" w:rsidP="00E63A78">
            <w:pPr>
              <w:pStyle w:val="AmColumnHeading"/>
            </w:pPr>
            <w:r w:rsidRPr="004D4A11">
              <w:t>Texto da Comissão</w:t>
            </w:r>
          </w:p>
        </w:tc>
        <w:tc>
          <w:tcPr>
            <w:tcW w:w="4876" w:type="dxa"/>
            <w:hideMark/>
          </w:tcPr>
          <w:p w14:paraId="33D24136" w14:textId="77777777" w:rsidR="00CA04DF" w:rsidRPr="004D4A11" w:rsidRDefault="00CA04DF" w:rsidP="00E63A78">
            <w:pPr>
              <w:pStyle w:val="AmColumnHeading"/>
            </w:pPr>
            <w:r w:rsidRPr="004D4A11">
              <w:t>Alteração</w:t>
            </w:r>
          </w:p>
        </w:tc>
      </w:tr>
      <w:tr w:rsidR="00CA04DF" w:rsidRPr="004D4A11" w14:paraId="61718DFC" w14:textId="77777777" w:rsidTr="00E63A78">
        <w:trPr>
          <w:jc w:val="center"/>
        </w:trPr>
        <w:tc>
          <w:tcPr>
            <w:tcW w:w="4876" w:type="dxa"/>
            <w:hideMark/>
          </w:tcPr>
          <w:p w14:paraId="76AEAEE1" w14:textId="77777777" w:rsidR="00CA04DF" w:rsidRPr="004D4A11" w:rsidRDefault="00CA04DF" w:rsidP="00E63A78">
            <w:pPr>
              <w:pStyle w:val="Normal6a"/>
            </w:pPr>
            <w:r w:rsidRPr="004D4A11">
              <w:rPr>
                <w:b/>
                <w:i/>
              </w:rPr>
              <w:t>2.</w:t>
            </w:r>
            <w:r w:rsidRPr="004D4A11">
              <w:tab/>
            </w:r>
            <w:r w:rsidRPr="004D4A11">
              <w:rPr>
                <w:b/>
                <w:i/>
              </w:rPr>
              <w:t>Os requerentes têm o direito de permanecer no território dos Estados-Membros até ao termo do prazo para exercerem o seu direito de interposição de recurso num órgão jurisdicional de primeira instância e na pendência do recurso, quando o referido direito tiver sido exercido dentro do prazo.</w:t>
            </w:r>
          </w:p>
        </w:tc>
        <w:tc>
          <w:tcPr>
            <w:tcW w:w="4876" w:type="dxa"/>
            <w:hideMark/>
          </w:tcPr>
          <w:p w14:paraId="2677EAA5" w14:textId="77777777" w:rsidR="00CA04DF" w:rsidRPr="004D4A11" w:rsidRDefault="00CA04DF" w:rsidP="00E63A78">
            <w:pPr>
              <w:pStyle w:val="Normal6a"/>
            </w:pPr>
            <w:r w:rsidRPr="004D4A11">
              <w:rPr>
                <w:b/>
                <w:i/>
              </w:rPr>
              <w:t>Suprimido</w:t>
            </w:r>
          </w:p>
        </w:tc>
      </w:tr>
    </w:tbl>
    <w:p w14:paraId="5C60F8C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F34CA48" w14:textId="77777777" w:rsidR="00CA04DF" w:rsidRPr="004D4A11" w:rsidRDefault="00CA04DF" w:rsidP="00CA04DF">
      <w:r w:rsidRPr="004D4A11">
        <w:rPr>
          <w:rStyle w:val="HideTWBExt"/>
          <w:noProof w:val="0"/>
        </w:rPr>
        <w:t>&lt;/Amend&gt;</w:t>
      </w:r>
    </w:p>
    <w:p w14:paraId="343AB23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503</w:t>
      </w:r>
      <w:r w:rsidRPr="004D4A11">
        <w:rPr>
          <w:rStyle w:val="HideTWBExt"/>
          <w:noProof w:val="0"/>
        </w:rPr>
        <w:t>&lt;/NumAm&gt;</w:t>
      </w:r>
    </w:p>
    <w:p w14:paraId="4AD3B635"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Pietro Bartolo, Javier Moreno Sánchez</w:t>
      </w:r>
      <w:r w:rsidRPr="004D4A11">
        <w:rPr>
          <w:rStyle w:val="HideTWBExt"/>
          <w:noProof w:val="0"/>
        </w:rPr>
        <w:t>&lt;/Members&gt;</w:t>
      </w:r>
    </w:p>
    <w:p w14:paraId="3701DB02" w14:textId="77777777" w:rsidR="00CA04DF" w:rsidRPr="004D4A11" w:rsidRDefault="00CA04DF" w:rsidP="00CA04DF">
      <w:pPr>
        <w:pStyle w:val="NormalBold"/>
      </w:pPr>
      <w:r w:rsidRPr="004D4A11">
        <w:rPr>
          <w:rStyle w:val="HideTWBExt"/>
          <w:noProof w:val="0"/>
        </w:rPr>
        <w:t>&lt;/RepeatBlock-By&gt;</w:t>
      </w:r>
    </w:p>
    <w:p w14:paraId="5D3BA7B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49D8546" w14:textId="77777777" w:rsidR="00CA04DF" w:rsidRPr="004D4A11" w:rsidRDefault="00CA04DF" w:rsidP="00CA04DF">
      <w:pPr>
        <w:pStyle w:val="NormalBold"/>
      </w:pPr>
      <w:r w:rsidRPr="004D4A11">
        <w:rPr>
          <w:rStyle w:val="HideTWBExt"/>
          <w:noProof w:val="0"/>
        </w:rPr>
        <w:t>&lt;Article&gt;</w:t>
      </w:r>
      <w:r w:rsidRPr="004D4A11">
        <w:t>Artigo 54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E8E19EB" w14:textId="77777777" w:rsidTr="00E63A78">
        <w:trPr>
          <w:trHeight w:val="240"/>
          <w:jc w:val="center"/>
        </w:trPr>
        <w:tc>
          <w:tcPr>
            <w:tcW w:w="9752" w:type="dxa"/>
            <w:gridSpan w:val="2"/>
          </w:tcPr>
          <w:p w14:paraId="3A0EA2F3" w14:textId="77777777" w:rsidR="00CA04DF" w:rsidRPr="004D4A11" w:rsidRDefault="00CA04DF" w:rsidP="00E63A78"/>
        </w:tc>
      </w:tr>
      <w:tr w:rsidR="00CA04DF" w:rsidRPr="004D4A11" w14:paraId="3883B6D5" w14:textId="77777777" w:rsidTr="00E63A78">
        <w:trPr>
          <w:trHeight w:val="240"/>
          <w:jc w:val="center"/>
        </w:trPr>
        <w:tc>
          <w:tcPr>
            <w:tcW w:w="4876" w:type="dxa"/>
            <w:hideMark/>
          </w:tcPr>
          <w:p w14:paraId="0C853DD1" w14:textId="77777777" w:rsidR="00CA04DF" w:rsidRPr="004D4A11" w:rsidRDefault="00CA04DF" w:rsidP="00E63A78">
            <w:pPr>
              <w:pStyle w:val="AmColumnHeading"/>
            </w:pPr>
            <w:r w:rsidRPr="004D4A11">
              <w:t>Texto da Comissão</w:t>
            </w:r>
          </w:p>
        </w:tc>
        <w:tc>
          <w:tcPr>
            <w:tcW w:w="4876" w:type="dxa"/>
            <w:hideMark/>
          </w:tcPr>
          <w:p w14:paraId="6EA12E8D" w14:textId="77777777" w:rsidR="00CA04DF" w:rsidRPr="004D4A11" w:rsidRDefault="00CA04DF" w:rsidP="00E63A78">
            <w:pPr>
              <w:pStyle w:val="AmColumnHeading"/>
            </w:pPr>
            <w:r w:rsidRPr="004D4A11">
              <w:t>Alteração</w:t>
            </w:r>
          </w:p>
        </w:tc>
      </w:tr>
      <w:tr w:rsidR="00CA04DF" w:rsidRPr="004D4A11" w14:paraId="01385088" w14:textId="77777777" w:rsidTr="00E63A78">
        <w:trPr>
          <w:jc w:val="center"/>
        </w:trPr>
        <w:tc>
          <w:tcPr>
            <w:tcW w:w="4876" w:type="dxa"/>
            <w:hideMark/>
          </w:tcPr>
          <w:p w14:paraId="3009DA87" w14:textId="77777777" w:rsidR="00CA04DF" w:rsidRPr="004D4A11" w:rsidRDefault="00CA04DF" w:rsidP="00E63A78">
            <w:pPr>
              <w:pStyle w:val="Normal6a"/>
            </w:pPr>
            <w:r w:rsidRPr="004D4A11">
              <w:rPr>
                <w:b/>
                <w:i/>
              </w:rPr>
              <w:t>2.</w:t>
            </w:r>
            <w:r w:rsidRPr="004D4A11">
              <w:tab/>
            </w:r>
            <w:r w:rsidRPr="004D4A11">
              <w:rPr>
                <w:b/>
                <w:i/>
              </w:rPr>
              <w:t>Os requerentes têm o direito de permanecer no território dos Estados-Membros até ao termo do prazo para exercerem o seu direito de interposição de recurso num órgão jurisdicional de primeira instância e na pendência do recurso, quando o referido direito tiver sido exercido dentro do prazo.</w:t>
            </w:r>
          </w:p>
        </w:tc>
        <w:tc>
          <w:tcPr>
            <w:tcW w:w="4876" w:type="dxa"/>
            <w:hideMark/>
          </w:tcPr>
          <w:p w14:paraId="05113C05" w14:textId="77777777" w:rsidR="00CA04DF" w:rsidRPr="004D4A11" w:rsidRDefault="00CA04DF" w:rsidP="00E63A78">
            <w:pPr>
              <w:pStyle w:val="Normal6a"/>
            </w:pPr>
            <w:r w:rsidRPr="004D4A11">
              <w:rPr>
                <w:b/>
                <w:i/>
              </w:rPr>
              <w:t>Suprimido</w:t>
            </w:r>
          </w:p>
        </w:tc>
      </w:tr>
    </w:tbl>
    <w:p w14:paraId="6876142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4F0C09E" w14:textId="77777777" w:rsidR="00CA04DF" w:rsidRPr="004D4A11" w:rsidRDefault="00CA04DF" w:rsidP="00CA04DF">
      <w:r w:rsidRPr="004D4A11">
        <w:rPr>
          <w:rStyle w:val="HideTWBExt"/>
          <w:noProof w:val="0"/>
        </w:rPr>
        <w:t>&lt;/Amend&gt;</w:t>
      </w:r>
    </w:p>
    <w:p w14:paraId="521361EE"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504</w:t>
      </w:r>
      <w:r w:rsidRPr="004D4A11">
        <w:rPr>
          <w:rStyle w:val="HideTWBExt"/>
          <w:noProof w:val="0"/>
        </w:rPr>
        <w:t>&lt;/NumAm&gt;</w:t>
      </w:r>
    </w:p>
    <w:p w14:paraId="4CA0D156"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508B9CF8" w14:textId="77777777" w:rsidR="00CA04DF" w:rsidRPr="004D4A11" w:rsidRDefault="00CA04DF" w:rsidP="00CA04DF">
      <w:pPr>
        <w:pStyle w:val="NormalBold"/>
      </w:pPr>
      <w:r w:rsidRPr="004D4A11">
        <w:rPr>
          <w:rStyle w:val="HideTWBExt"/>
          <w:noProof w:val="0"/>
        </w:rPr>
        <w:t>&lt;/RepeatBlock-By&gt;</w:t>
      </w:r>
    </w:p>
    <w:p w14:paraId="1711AFF0"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C973580" w14:textId="77777777" w:rsidR="00CA04DF" w:rsidRPr="004D4A11" w:rsidRDefault="00CA04DF" w:rsidP="00CA04DF">
      <w:pPr>
        <w:pStyle w:val="NormalBold"/>
      </w:pPr>
      <w:r w:rsidRPr="004D4A11">
        <w:rPr>
          <w:rStyle w:val="HideTWBExt"/>
          <w:noProof w:val="0"/>
        </w:rPr>
        <w:t>&lt;Article&gt;</w:t>
      </w:r>
      <w:r w:rsidRPr="004D4A11">
        <w:t>Artigo 54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0F56344" w14:textId="77777777" w:rsidTr="00E63A78">
        <w:trPr>
          <w:trHeight w:val="240"/>
          <w:jc w:val="center"/>
        </w:trPr>
        <w:tc>
          <w:tcPr>
            <w:tcW w:w="9752" w:type="dxa"/>
            <w:gridSpan w:val="2"/>
          </w:tcPr>
          <w:p w14:paraId="6FEC2286" w14:textId="77777777" w:rsidR="00CA04DF" w:rsidRPr="004D4A11" w:rsidRDefault="00CA04DF" w:rsidP="00E63A78"/>
        </w:tc>
      </w:tr>
      <w:tr w:rsidR="00CA04DF" w:rsidRPr="004D4A11" w14:paraId="26AA66BD" w14:textId="77777777" w:rsidTr="00E63A78">
        <w:trPr>
          <w:trHeight w:val="240"/>
          <w:jc w:val="center"/>
        </w:trPr>
        <w:tc>
          <w:tcPr>
            <w:tcW w:w="4876" w:type="dxa"/>
            <w:hideMark/>
          </w:tcPr>
          <w:p w14:paraId="70EE19D1" w14:textId="77777777" w:rsidR="00CA04DF" w:rsidRPr="004D4A11" w:rsidRDefault="00CA04DF" w:rsidP="00E63A78">
            <w:pPr>
              <w:pStyle w:val="AmColumnHeading"/>
            </w:pPr>
            <w:r w:rsidRPr="004D4A11">
              <w:t>Texto da Comissão</w:t>
            </w:r>
          </w:p>
        </w:tc>
        <w:tc>
          <w:tcPr>
            <w:tcW w:w="4876" w:type="dxa"/>
            <w:hideMark/>
          </w:tcPr>
          <w:p w14:paraId="79615943" w14:textId="77777777" w:rsidR="00CA04DF" w:rsidRPr="004D4A11" w:rsidRDefault="00CA04DF" w:rsidP="00E63A78">
            <w:pPr>
              <w:pStyle w:val="AmColumnHeading"/>
            </w:pPr>
            <w:r w:rsidRPr="004D4A11">
              <w:t>Alteração</w:t>
            </w:r>
          </w:p>
        </w:tc>
      </w:tr>
      <w:tr w:rsidR="00CA04DF" w:rsidRPr="004D4A11" w14:paraId="209B2ED3" w14:textId="77777777" w:rsidTr="00E63A78">
        <w:trPr>
          <w:jc w:val="center"/>
        </w:trPr>
        <w:tc>
          <w:tcPr>
            <w:tcW w:w="4876" w:type="dxa"/>
            <w:hideMark/>
          </w:tcPr>
          <w:p w14:paraId="72341CD3" w14:textId="77777777" w:rsidR="00CA04DF" w:rsidRPr="004D4A11" w:rsidRDefault="00CA04DF" w:rsidP="00E63A78">
            <w:pPr>
              <w:pStyle w:val="Normal6a"/>
            </w:pPr>
            <w:r w:rsidRPr="004D4A11">
              <w:t>2.</w:t>
            </w:r>
            <w:r w:rsidRPr="004D4A11">
              <w:tab/>
              <w:t xml:space="preserve">Os requerentes têm o direito de permanecer no território dos Estados-Membros </w:t>
            </w:r>
            <w:r w:rsidRPr="004D4A11">
              <w:rPr>
                <w:b/>
                <w:i/>
              </w:rPr>
              <w:t>até ao termo do prazo</w:t>
            </w:r>
            <w:r w:rsidRPr="004D4A11">
              <w:t xml:space="preserve"> para exercerem o seu direito de interposição de recurso num órgão jurisdicional </w:t>
            </w:r>
            <w:r w:rsidRPr="004D4A11">
              <w:rPr>
                <w:b/>
                <w:i/>
              </w:rPr>
              <w:t>de primeira instância e na pendência do recurso, quando o referido direito tiver sido exercido dentro do prazo</w:t>
            </w:r>
            <w:r w:rsidRPr="004D4A11">
              <w:t>.</w:t>
            </w:r>
          </w:p>
        </w:tc>
        <w:tc>
          <w:tcPr>
            <w:tcW w:w="4876" w:type="dxa"/>
            <w:hideMark/>
          </w:tcPr>
          <w:p w14:paraId="5442C562" w14:textId="77777777" w:rsidR="00CA04DF" w:rsidRPr="004D4A11" w:rsidRDefault="00CA04DF" w:rsidP="00E63A78">
            <w:pPr>
              <w:pStyle w:val="Normal6a"/>
            </w:pPr>
            <w:r w:rsidRPr="004D4A11">
              <w:t>2.</w:t>
            </w:r>
            <w:r w:rsidRPr="004D4A11">
              <w:tab/>
              <w:t xml:space="preserve">Os requerentes têm o direito </w:t>
            </w:r>
            <w:r w:rsidRPr="004D4A11">
              <w:rPr>
                <w:b/>
                <w:i/>
              </w:rPr>
              <w:t>automático</w:t>
            </w:r>
            <w:r w:rsidRPr="004D4A11">
              <w:t xml:space="preserve"> de permanecer no território dos Estados-Membros para exercerem o seu direito de interposição de recurso num órgão jurisdicional.</w:t>
            </w:r>
          </w:p>
        </w:tc>
      </w:tr>
    </w:tbl>
    <w:p w14:paraId="7C600F8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C413EDC" w14:textId="77777777" w:rsidR="00CA04DF" w:rsidRPr="004D4A11" w:rsidRDefault="00CA04DF" w:rsidP="00CA04DF">
      <w:r w:rsidRPr="004D4A11">
        <w:rPr>
          <w:rStyle w:val="HideTWBExt"/>
          <w:noProof w:val="0"/>
        </w:rPr>
        <w:t>&lt;/Amend&gt;</w:t>
      </w:r>
    </w:p>
    <w:p w14:paraId="57F49CD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505</w:t>
      </w:r>
      <w:r w:rsidRPr="004D4A11">
        <w:rPr>
          <w:rStyle w:val="HideTWBExt"/>
          <w:noProof w:val="0"/>
        </w:rPr>
        <w:t>&lt;/NumAm&gt;</w:t>
      </w:r>
    </w:p>
    <w:p w14:paraId="5E3105C5"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19B73C79" w14:textId="77777777" w:rsidR="00CA04DF" w:rsidRPr="004D4A11" w:rsidRDefault="00CA04DF" w:rsidP="00CA04DF">
      <w:pPr>
        <w:pStyle w:val="NormalBold"/>
      </w:pPr>
      <w:r w:rsidRPr="004D4A11">
        <w:rPr>
          <w:rStyle w:val="HideTWBExt"/>
          <w:noProof w:val="0"/>
        </w:rPr>
        <w:t>&lt;/RepeatBlock-By&gt;</w:t>
      </w:r>
    </w:p>
    <w:p w14:paraId="2597A2A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546EEED" w14:textId="77777777" w:rsidR="00CA04DF" w:rsidRPr="004D4A11" w:rsidRDefault="00CA04DF" w:rsidP="00CA04DF">
      <w:pPr>
        <w:pStyle w:val="NormalBold"/>
      </w:pPr>
      <w:r w:rsidRPr="004D4A11">
        <w:rPr>
          <w:rStyle w:val="HideTWBExt"/>
          <w:noProof w:val="0"/>
        </w:rPr>
        <w:t>&lt;Article&gt;</w:t>
      </w:r>
      <w:r w:rsidRPr="004D4A11">
        <w:t>Artigo 54 – n.º 2</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F841E02" w14:textId="77777777" w:rsidTr="00E63A78">
        <w:trPr>
          <w:trHeight w:val="240"/>
          <w:jc w:val="center"/>
        </w:trPr>
        <w:tc>
          <w:tcPr>
            <w:tcW w:w="9752" w:type="dxa"/>
            <w:gridSpan w:val="2"/>
          </w:tcPr>
          <w:p w14:paraId="4D48DE47" w14:textId="77777777" w:rsidR="00CA04DF" w:rsidRPr="004D4A11" w:rsidRDefault="00CA04DF" w:rsidP="00E63A78"/>
        </w:tc>
      </w:tr>
      <w:tr w:rsidR="00CA04DF" w:rsidRPr="004D4A11" w14:paraId="0EC5DE6E" w14:textId="77777777" w:rsidTr="00E63A78">
        <w:trPr>
          <w:trHeight w:val="240"/>
          <w:jc w:val="center"/>
        </w:trPr>
        <w:tc>
          <w:tcPr>
            <w:tcW w:w="4876" w:type="dxa"/>
            <w:hideMark/>
          </w:tcPr>
          <w:p w14:paraId="0A80393A" w14:textId="77777777" w:rsidR="00CA04DF" w:rsidRPr="004D4A11" w:rsidRDefault="00CA04DF" w:rsidP="00E63A78">
            <w:pPr>
              <w:pStyle w:val="AmColumnHeading"/>
            </w:pPr>
            <w:r w:rsidRPr="004D4A11">
              <w:t>Texto da Comissão</w:t>
            </w:r>
          </w:p>
        </w:tc>
        <w:tc>
          <w:tcPr>
            <w:tcW w:w="4876" w:type="dxa"/>
            <w:hideMark/>
          </w:tcPr>
          <w:p w14:paraId="74201B57" w14:textId="77777777" w:rsidR="00CA04DF" w:rsidRPr="004D4A11" w:rsidRDefault="00CA04DF" w:rsidP="00E63A78">
            <w:pPr>
              <w:pStyle w:val="AmColumnHeading"/>
            </w:pPr>
            <w:r w:rsidRPr="004D4A11">
              <w:t>Alteração</w:t>
            </w:r>
          </w:p>
        </w:tc>
      </w:tr>
      <w:tr w:rsidR="00CA04DF" w:rsidRPr="004D4A11" w14:paraId="6BF182A1" w14:textId="77777777" w:rsidTr="00E63A78">
        <w:trPr>
          <w:jc w:val="center"/>
        </w:trPr>
        <w:tc>
          <w:tcPr>
            <w:tcW w:w="4876" w:type="dxa"/>
            <w:hideMark/>
          </w:tcPr>
          <w:p w14:paraId="57F2E552" w14:textId="77777777" w:rsidR="00CA04DF" w:rsidRPr="004D4A11" w:rsidRDefault="00CA04DF" w:rsidP="00E63A78">
            <w:pPr>
              <w:pStyle w:val="Normal6a"/>
            </w:pPr>
            <w:r w:rsidRPr="004D4A11">
              <w:t>2.</w:t>
            </w:r>
            <w:r w:rsidRPr="004D4A11">
              <w:tab/>
              <w:t xml:space="preserve">Os requerentes têm o direito de permanecer no território dos Estados-Membros até ao termo do prazo para exercerem o seu direito de interposição de recurso num órgão jurisdicional </w:t>
            </w:r>
            <w:r w:rsidRPr="004D4A11">
              <w:rPr>
                <w:b/>
                <w:i/>
              </w:rPr>
              <w:t>de primeira instância</w:t>
            </w:r>
            <w:r w:rsidRPr="004D4A11">
              <w:t xml:space="preserve"> e na pendência do recurso, quando o referido direito tiver sido exercido dentro do prazo.</w:t>
            </w:r>
          </w:p>
        </w:tc>
        <w:tc>
          <w:tcPr>
            <w:tcW w:w="4876" w:type="dxa"/>
            <w:hideMark/>
          </w:tcPr>
          <w:p w14:paraId="1C545FF2" w14:textId="77777777" w:rsidR="00CA04DF" w:rsidRPr="004D4A11" w:rsidRDefault="00CA04DF" w:rsidP="00E63A78">
            <w:pPr>
              <w:pStyle w:val="Normal6a"/>
            </w:pPr>
            <w:r w:rsidRPr="004D4A11">
              <w:t>2.</w:t>
            </w:r>
            <w:r w:rsidRPr="004D4A11">
              <w:tab/>
              <w:t>Os requerentes têm o direito de permanecer no território dos Estados-Membros até ao termo do prazo para exercerem o seu direito de interposição de recurso num órgão jurisdicional e na pendência do recurso, quando o referido direito tiver sido exercido dentro do prazo.</w:t>
            </w:r>
          </w:p>
        </w:tc>
      </w:tr>
    </w:tbl>
    <w:p w14:paraId="2B2D51C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4A6F95E" w14:textId="77777777" w:rsidR="00CA04DF" w:rsidRPr="004D4A11" w:rsidRDefault="00CA04DF" w:rsidP="00CA04DF">
      <w:r w:rsidRPr="004D4A11">
        <w:rPr>
          <w:rStyle w:val="HideTWBExt"/>
          <w:noProof w:val="0"/>
        </w:rPr>
        <w:t>&lt;/Amend&gt;</w:t>
      </w:r>
    </w:p>
    <w:p w14:paraId="06E22AC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506</w:t>
      </w:r>
      <w:r w:rsidRPr="004D4A11">
        <w:rPr>
          <w:rStyle w:val="HideTWBExt"/>
          <w:noProof w:val="0"/>
        </w:rPr>
        <w:t>&lt;/NumAm&gt;</w:t>
      </w:r>
    </w:p>
    <w:p w14:paraId="2D90A688"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15181C1" w14:textId="77777777" w:rsidR="00CA04DF" w:rsidRPr="004D4A11" w:rsidRDefault="00CA04DF" w:rsidP="00CA04DF">
      <w:pPr>
        <w:pStyle w:val="NormalBold"/>
      </w:pPr>
      <w:r w:rsidRPr="004D4A11">
        <w:rPr>
          <w:rStyle w:val="HideTWBExt"/>
          <w:noProof w:val="0"/>
        </w:rPr>
        <w:t>&lt;/RepeatBlock-By&gt;</w:t>
      </w:r>
    </w:p>
    <w:p w14:paraId="4EEB947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EAC7546" w14:textId="77777777" w:rsidR="00CA04DF" w:rsidRPr="004D4A11" w:rsidRDefault="00CA04DF" w:rsidP="00CA04DF">
      <w:pPr>
        <w:pStyle w:val="NormalBold"/>
      </w:pPr>
      <w:r w:rsidRPr="004D4A11">
        <w:rPr>
          <w:rStyle w:val="HideTWBExt"/>
          <w:noProof w:val="0"/>
        </w:rPr>
        <w:t>&lt;Article&gt;</w:t>
      </w:r>
      <w:r w:rsidRPr="004D4A11">
        <w:t>Artigo 54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AA9933C" w14:textId="77777777" w:rsidTr="00E63A78">
        <w:trPr>
          <w:trHeight w:val="240"/>
          <w:jc w:val="center"/>
        </w:trPr>
        <w:tc>
          <w:tcPr>
            <w:tcW w:w="9752" w:type="dxa"/>
            <w:gridSpan w:val="2"/>
          </w:tcPr>
          <w:p w14:paraId="791BCD8D" w14:textId="77777777" w:rsidR="00CA04DF" w:rsidRPr="004D4A11" w:rsidRDefault="00CA04DF" w:rsidP="00E63A78"/>
        </w:tc>
      </w:tr>
      <w:tr w:rsidR="00CA04DF" w:rsidRPr="004D4A11" w14:paraId="11A1BE28" w14:textId="77777777" w:rsidTr="00E63A78">
        <w:trPr>
          <w:trHeight w:val="240"/>
          <w:jc w:val="center"/>
        </w:trPr>
        <w:tc>
          <w:tcPr>
            <w:tcW w:w="4876" w:type="dxa"/>
            <w:hideMark/>
          </w:tcPr>
          <w:p w14:paraId="168225C3" w14:textId="77777777" w:rsidR="00CA04DF" w:rsidRPr="004D4A11" w:rsidRDefault="00CA04DF" w:rsidP="00E63A78">
            <w:pPr>
              <w:pStyle w:val="AmColumnHeading"/>
            </w:pPr>
            <w:r w:rsidRPr="004D4A11">
              <w:t>Texto da Comissão</w:t>
            </w:r>
          </w:p>
        </w:tc>
        <w:tc>
          <w:tcPr>
            <w:tcW w:w="4876" w:type="dxa"/>
            <w:hideMark/>
          </w:tcPr>
          <w:p w14:paraId="19EF6FD3" w14:textId="77777777" w:rsidR="00CA04DF" w:rsidRPr="004D4A11" w:rsidRDefault="00CA04DF" w:rsidP="00E63A78">
            <w:pPr>
              <w:pStyle w:val="AmColumnHeading"/>
            </w:pPr>
            <w:r w:rsidRPr="004D4A11">
              <w:t>Alteração</w:t>
            </w:r>
          </w:p>
        </w:tc>
      </w:tr>
      <w:tr w:rsidR="00CA04DF" w:rsidRPr="004D4A11" w14:paraId="6B1AE0F7" w14:textId="77777777" w:rsidTr="00E63A78">
        <w:trPr>
          <w:jc w:val="center"/>
        </w:trPr>
        <w:tc>
          <w:tcPr>
            <w:tcW w:w="4876" w:type="dxa"/>
            <w:hideMark/>
          </w:tcPr>
          <w:p w14:paraId="0508C978" w14:textId="77777777" w:rsidR="00CA04DF" w:rsidRPr="004D4A11" w:rsidRDefault="00CA04DF" w:rsidP="00E63A78">
            <w:pPr>
              <w:pStyle w:val="Normal6a"/>
            </w:pPr>
            <w:r w:rsidRPr="004D4A11">
              <w:rPr>
                <w:b/>
                <w:i/>
              </w:rPr>
              <w:t>3.</w:t>
            </w:r>
            <w:r w:rsidRPr="004D4A11">
              <w:tab/>
            </w:r>
            <w:r w:rsidRPr="004D4A11">
              <w:rPr>
                <w:b/>
                <w:i/>
              </w:rPr>
              <w:t>O requerente não tem qualquer direito de permanência ao abrigo do n.º 2 se a autoridade competente tiver tomado uma das seguintes decisões:</w:t>
            </w:r>
          </w:p>
        </w:tc>
        <w:tc>
          <w:tcPr>
            <w:tcW w:w="4876" w:type="dxa"/>
            <w:hideMark/>
          </w:tcPr>
          <w:p w14:paraId="3D25B844" w14:textId="77777777" w:rsidR="00CA04DF" w:rsidRPr="004D4A11" w:rsidRDefault="00CA04DF" w:rsidP="00E63A78">
            <w:pPr>
              <w:pStyle w:val="Normal6a"/>
            </w:pPr>
            <w:r w:rsidRPr="004D4A11">
              <w:rPr>
                <w:b/>
                <w:i/>
              </w:rPr>
              <w:t>Suprimido</w:t>
            </w:r>
          </w:p>
        </w:tc>
      </w:tr>
      <w:tr w:rsidR="00CA04DF" w:rsidRPr="004D4A11" w14:paraId="66018BED" w14:textId="77777777" w:rsidTr="00E63A78">
        <w:trPr>
          <w:jc w:val="center"/>
        </w:trPr>
        <w:tc>
          <w:tcPr>
            <w:tcW w:w="4876" w:type="dxa"/>
            <w:hideMark/>
          </w:tcPr>
          <w:p w14:paraId="013562E3" w14:textId="77777777" w:rsidR="00CA04DF" w:rsidRPr="004D4A11" w:rsidRDefault="00CA04DF" w:rsidP="00E63A78">
            <w:pPr>
              <w:pStyle w:val="Normal6a"/>
            </w:pPr>
            <w:r w:rsidRPr="004D4A11">
              <w:rPr>
                <w:b/>
                <w:i/>
              </w:rPr>
              <w:t>(a) Uma decisão de indeferimento de um pedido considerado infundado ou manifestamente infundado, caso se aplique alguma das circunstâncias previstas no artigo 40.º, n.os 1 ou 5, no momento da decisão [incluindo o país de origem seguro] ou nos casos sujeitos ao procedimento de fronteira;</w:t>
            </w:r>
          </w:p>
        </w:tc>
        <w:tc>
          <w:tcPr>
            <w:tcW w:w="4876" w:type="dxa"/>
          </w:tcPr>
          <w:p w14:paraId="781F5B61" w14:textId="77777777" w:rsidR="00CA04DF" w:rsidRPr="004D4A11" w:rsidRDefault="00CA04DF" w:rsidP="00E63A78">
            <w:pPr>
              <w:pStyle w:val="Normal6a"/>
            </w:pPr>
          </w:p>
        </w:tc>
      </w:tr>
      <w:tr w:rsidR="00CA04DF" w:rsidRPr="004D4A11" w14:paraId="3403DF1C" w14:textId="77777777" w:rsidTr="00E63A78">
        <w:trPr>
          <w:jc w:val="center"/>
        </w:trPr>
        <w:tc>
          <w:tcPr>
            <w:tcW w:w="4876" w:type="dxa"/>
            <w:hideMark/>
          </w:tcPr>
          <w:p w14:paraId="6461F9DB" w14:textId="77777777" w:rsidR="00CA04DF" w:rsidRPr="004D4A11" w:rsidRDefault="00CA04DF" w:rsidP="00E63A78">
            <w:pPr>
              <w:pStyle w:val="Normal6a"/>
            </w:pPr>
            <w:r w:rsidRPr="004D4A11">
              <w:rPr>
                <w:b/>
                <w:i/>
              </w:rPr>
              <w:t>(b) Uma decisão de indeferimento de um pedido considerado inadmissível nos termos do artigo 36.º, n.º 1, alínea  a) [primeiro país de asilo] ou c) [pedidos subsequentes em novos elementos];</w:t>
            </w:r>
          </w:p>
        </w:tc>
        <w:tc>
          <w:tcPr>
            <w:tcW w:w="4876" w:type="dxa"/>
          </w:tcPr>
          <w:p w14:paraId="1DBB42F1" w14:textId="77777777" w:rsidR="00CA04DF" w:rsidRPr="004D4A11" w:rsidRDefault="00CA04DF" w:rsidP="00E63A78">
            <w:pPr>
              <w:pStyle w:val="Normal6a"/>
            </w:pPr>
          </w:p>
        </w:tc>
      </w:tr>
      <w:tr w:rsidR="00CA04DF" w:rsidRPr="004D4A11" w14:paraId="6F86A113" w14:textId="77777777" w:rsidTr="00E63A78">
        <w:trPr>
          <w:jc w:val="center"/>
        </w:trPr>
        <w:tc>
          <w:tcPr>
            <w:tcW w:w="4876" w:type="dxa"/>
            <w:hideMark/>
          </w:tcPr>
          <w:p w14:paraId="1392FA8F" w14:textId="77777777" w:rsidR="00CA04DF" w:rsidRPr="004D4A11" w:rsidRDefault="00CA04DF" w:rsidP="00E63A78">
            <w:pPr>
              <w:pStyle w:val="Normal6a"/>
            </w:pPr>
            <w:r w:rsidRPr="004D4A11">
              <w:rPr>
                <w:b/>
                <w:i/>
              </w:rPr>
              <w:t>(c) Uma decisão de indeferimento de um pedido considerado implicitamente retirado;</w:t>
            </w:r>
          </w:p>
        </w:tc>
        <w:tc>
          <w:tcPr>
            <w:tcW w:w="4876" w:type="dxa"/>
          </w:tcPr>
          <w:p w14:paraId="08A2FB12" w14:textId="77777777" w:rsidR="00CA04DF" w:rsidRPr="004D4A11" w:rsidRDefault="00CA04DF" w:rsidP="00E63A78">
            <w:pPr>
              <w:pStyle w:val="Normal6a"/>
            </w:pPr>
          </w:p>
        </w:tc>
      </w:tr>
      <w:tr w:rsidR="00CA04DF" w:rsidRPr="004D4A11" w14:paraId="3D869532" w14:textId="77777777" w:rsidTr="00E63A78">
        <w:trPr>
          <w:jc w:val="center"/>
        </w:trPr>
        <w:tc>
          <w:tcPr>
            <w:tcW w:w="4876" w:type="dxa"/>
            <w:hideMark/>
          </w:tcPr>
          <w:p w14:paraId="1ADE574E" w14:textId="77777777" w:rsidR="00CA04DF" w:rsidRPr="004D4A11" w:rsidRDefault="00CA04DF" w:rsidP="00E63A78">
            <w:pPr>
              <w:pStyle w:val="Normal6a"/>
            </w:pPr>
            <w:r w:rsidRPr="004D4A11">
              <w:rPr>
                <w:b/>
                <w:i/>
              </w:rPr>
              <w:t>(d) Uma decisão de indeferimento de um pedido subsequente considerado infundado ou manifestamente infundado;</w:t>
            </w:r>
          </w:p>
        </w:tc>
        <w:tc>
          <w:tcPr>
            <w:tcW w:w="4876" w:type="dxa"/>
          </w:tcPr>
          <w:p w14:paraId="5EC8197C" w14:textId="77777777" w:rsidR="00CA04DF" w:rsidRPr="004D4A11" w:rsidRDefault="00CA04DF" w:rsidP="00E63A78">
            <w:pPr>
              <w:pStyle w:val="Normal6a"/>
            </w:pPr>
          </w:p>
        </w:tc>
      </w:tr>
      <w:tr w:rsidR="00CA04DF" w:rsidRPr="004D4A11" w14:paraId="72CC85DF" w14:textId="77777777" w:rsidTr="00E63A78">
        <w:trPr>
          <w:jc w:val="center"/>
        </w:trPr>
        <w:tc>
          <w:tcPr>
            <w:tcW w:w="4876" w:type="dxa"/>
            <w:hideMark/>
          </w:tcPr>
          <w:p w14:paraId="6F166F43" w14:textId="77777777" w:rsidR="00CA04DF" w:rsidRPr="004D4A11" w:rsidRDefault="00CA04DF" w:rsidP="00E63A78">
            <w:pPr>
              <w:pStyle w:val="Normal6a"/>
            </w:pPr>
            <w:r w:rsidRPr="004D4A11">
              <w:rPr>
                <w:b/>
                <w:i/>
              </w:rPr>
              <w:t>(e) Uma decisão de retirar a proteção internacional, nos termos do artigo 14.º, n.º 1, alíneas b), d) e e), e do artigo 20.º, n.º 1, alínea b), do Regulamento n.º XXX/XXX [Regulamento Condições de Asilo].</w:t>
            </w:r>
          </w:p>
        </w:tc>
        <w:tc>
          <w:tcPr>
            <w:tcW w:w="4876" w:type="dxa"/>
          </w:tcPr>
          <w:p w14:paraId="4AB73DD9" w14:textId="77777777" w:rsidR="00CA04DF" w:rsidRPr="004D4A11" w:rsidRDefault="00CA04DF" w:rsidP="00E63A78">
            <w:pPr>
              <w:pStyle w:val="Normal6a"/>
            </w:pPr>
          </w:p>
        </w:tc>
      </w:tr>
    </w:tbl>
    <w:p w14:paraId="2B38A64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74F21B2" w14:textId="77777777" w:rsidR="00CA04DF" w:rsidRPr="004D4A11" w:rsidRDefault="00CA04DF" w:rsidP="00CA04DF">
      <w:r w:rsidRPr="004D4A11">
        <w:rPr>
          <w:rStyle w:val="HideTWBExt"/>
          <w:noProof w:val="0"/>
        </w:rPr>
        <w:t>&lt;/Amend&gt;</w:t>
      </w:r>
    </w:p>
    <w:p w14:paraId="3E3D045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507</w:t>
      </w:r>
      <w:r w:rsidRPr="004D4A11">
        <w:rPr>
          <w:rStyle w:val="HideTWBExt"/>
          <w:noProof w:val="0"/>
        </w:rPr>
        <w:t>&lt;/NumAm&gt;</w:t>
      </w:r>
    </w:p>
    <w:p w14:paraId="45DD0E45"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4C794688" w14:textId="77777777" w:rsidR="00CA04DF" w:rsidRPr="004D4A11" w:rsidRDefault="00CA04DF" w:rsidP="00CA04DF">
      <w:pPr>
        <w:pStyle w:val="NormalBold"/>
      </w:pPr>
      <w:r w:rsidRPr="004D4A11">
        <w:rPr>
          <w:rStyle w:val="HideTWBExt"/>
          <w:noProof w:val="0"/>
        </w:rPr>
        <w:t>&lt;/RepeatBlock-By&gt;</w:t>
      </w:r>
    </w:p>
    <w:p w14:paraId="6393A49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21E6F94" w14:textId="77777777" w:rsidR="00CA04DF" w:rsidRPr="004D4A11" w:rsidRDefault="00CA04DF" w:rsidP="00CA04DF">
      <w:pPr>
        <w:pStyle w:val="NormalBold"/>
      </w:pPr>
      <w:r w:rsidRPr="004D4A11">
        <w:rPr>
          <w:rStyle w:val="HideTWBExt"/>
          <w:noProof w:val="0"/>
        </w:rPr>
        <w:t>&lt;Article&gt;</w:t>
      </w:r>
      <w:r w:rsidRPr="004D4A11">
        <w:t>Artigo 54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ABA5542" w14:textId="77777777" w:rsidTr="00E63A78">
        <w:trPr>
          <w:trHeight w:val="240"/>
          <w:jc w:val="center"/>
        </w:trPr>
        <w:tc>
          <w:tcPr>
            <w:tcW w:w="9752" w:type="dxa"/>
            <w:gridSpan w:val="2"/>
          </w:tcPr>
          <w:p w14:paraId="54AB4D1E" w14:textId="77777777" w:rsidR="00CA04DF" w:rsidRPr="004D4A11" w:rsidRDefault="00CA04DF" w:rsidP="00E63A78"/>
        </w:tc>
      </w:tr>
      <w:tr w:rsidR="00CA04DF" w:rsidRPr="004D4A11" w14:paraId="317635D3" w14:textId="77777777" w:rsidTr="00E63A78">
        <w:trPr>
          <w:trHeight w:val="240"/>
          <w:jc w:val="center"/>
        </w:trPr>
        <w:tc>
          <w:tcPr>
            <w:tcW w:w="4876" w:type="dxa"/>
            <w:hideMark/>
          </w:tcPr>
          <w:p w14:paraId="6965AB40" w14:textId="77777777" w:rsidR="00CA04DF" w:rsidRPr="004D4A11" w:rsidRDefault="00CA04DF" w:rsidP="00E63A78">
            <w:pPr>
              <w:pStyle w:val="AmColumnHeading"/>
            </w:pPr>
            <w:r w:rsidRPr="004D4A11">
              <w:t>Texto da Comissão</w:t>
            </w:r>
          </w:p>
        </w:tc>
        <w:tc>
          <w:tcPr>
            <w:tcW w:w="4876" w:type="dxa"/>
            <w:hideMark/>
          </w:tcPr>
          <w:p w14:paraId="7C67B420" w14:textId="77777777" w:rsidR="00CA04DF" w:rsidRPr="004D4A11" w:rsidRDefault="00CA04DF" w:rsidP="00E63A78">
            <w:pPr>
              <w:pStyle w:val="AmColumnHeading"/>
            </w:pPr>
            <w:r w:rsidRPr="004D4A11">
              <w:t>Alteração</w:t>
            </w:r>
          </w:p>
        </w:tc>
      </w:tr>
      <w:tr w:rsidR="00CA04DF" w:rsidRPr="004D4A11" w14:paraId="74B544DA" w14:textId="77777777" w:rsidTr="00E63A78">
        <w:trPr>
          <w:jc w:val="center"/>
        </w:trPr>
        <w:tc>
          <w:tcPr>
            <w:tcW w:w="4876" w:type="dxa"/>
            <w:hideMark/>
          </w:tcPr>
          <w:p w14:paraId="1EFB9F6B" w14:textId="77777777" w:rsidR="00CA04DF" w:rsidRPr="004D4A11" w:rsidRDefault="00CA04DF" w:rsidP="00E63A78">
            <w:pPr>
              <w:pStyle w:val="Normal6a"/>
            </w:pPr>
            <w:r w:rsidRPr="004D4A11">
              <w:rPr>
                <w:b/>
                <w:i/>
              </w:rPr>
              <w:t>3.</w:t>
            </w:r>
            <w:r w:rsidRPr="004D4A11">
              <w:tab/>
            </w:r>
            <w:r w:rsidRPr="004D4A11">
              <w:rPr>
                <w:b/>
                <w:i/>
              </w:rPr>
              <w:t>O requerente não tem qualquer direito de permanência ao abrigo do n.º 2 se a autoridade competente tiver tomado uma das seguintes decisões:</w:t>
            </w:r>
          </w:p>
        </w:tc>
        <w:tc>
          <w:tcPr>
            <w:tcW w:w="4876" w:type="dxa"/>
            <w:hideMark/>
          </w:tcPr>
          <w:p w14:paraId="361F9574" w14:textId="77777777" w:rsidR="00CA04DF" w:rsidRPr="004D4A11" w:rsidRDefault="00CA04DF" w:rsidP="00E63A78">
            <w:pPr>
              <w:pStyle w:val="Normal6a"/>
            </w:pPr>
            <w:r w:rsidRPr="004D4A11">
              <w:rPr>
                <w:b/>
                <w:i/>
              </w:rPr>
              <w:t>Suprimido</w:t>
            </w:r>
          </w:p>
        </w:tc>
      </w:tr>
      <w:tr w:rsidR="00CA04DF" w:rsidRPr="004D4A11" w14:paraId="0F404337" w14:textId="77777777" w:rsidTr="00E63A78">
        <w:trPr>
          <w:jc w:val="center"/>
        </w:trPr>
        <w:tc>
          <w:tcPr>
            <w:tcW w:w="4876" w:type="dxa"/>
            <w:hideMark/>
          </w:tcPr>
          <w:p w14:paraId="691F447F" w14:textId="77777777" w:rsidR="00CA04DF" w:rsidRPr="004D4A11" w:rsidRDefault="00CA04DF" w:rsidP="00E63A78">
            <w:pPr>
              <w:pStyle w:val="Normal6a"/>
            </w:pPr>
            <w:r w:rsidRPr="004D4A11">
              <w:rPr>
                <w:b/>
                <w:i/>
              </w:rPr>
              <w:t>(a) Uma decisão de indeferimento de um pedido considerado infundado ou manifestamente infundado, caso se aplique alguma das circunstâncias previstas no artigo 40.º, n.os 1 ou 5, no momento da decisão [incluindo o país de origem seguro] ou nos casos sujeitos ao procedimento de fronteira;</w:t>
            </w:r>
          </w:p>
        </w:tc>
        <w:tc>
          <w:tcPr>
            <w:tcW w:w="4876" w:type="dxa"/>
          </w:tcPr>
          <w:p w14:paraId="6F93AC27" w14:textId="77777777" w:rsidR="00CA04DF" w:rsidRPr="004D4A11" w:rsidRDefault="00CA04DF" w:rsidP="00E63A78">
            <w:pPr>
              <w:pStyle w:val="Normal6a"/>
            </w:pPr>
          </w:p>
        </w:tc>
      </w:tr>
      <w:tr w:rsidR="00CA04DF" w:rsidRPr="004D4A11" w14:paraId="4BEF2ECE" w14:textId="77777777" w:rsidTr="00E63A78">
        <w:trPr>
          <w:jc w:val="center"/>
        </w:trPr>
        <w:tc>
          <w:tcPr>
            <w:tcW w:w="4876" w:type="dxa"/>
            <w:hideMark/>
          </w:tcPr>
          <w:p w14:paraId="2F5F4FF3" w14:textId="77777777" w:rsidR="00CA04DF" w:rsidRPr="004D4A11" w:rsidRDefault="00CA04DF" w:rsidP="00E63A78">
            <w:pPr>
              <w:pStyle w:val="Normal6a"/>
            </w:pPr>
            <w:r w:rsidRPr="004D4A11">
              <w:rPr>
                <w:b/>
                <w:i/>
              </w:rPr>
              <w:t>(b) Uma decisão de indeferimento de um pedido considerado inadmissível nos termos do artigo 36.º, n.º 1, alínea  a) [primeiro país de asilo] ou c) [pedidos subsequentes em novos elementos];</w:t>
            </w:r>
          </w:p>
        </w:tc>
        <w:tc>
          <w:tcPr>
            <w:tcW w:w="4876" w:type="dxa"/>
          </w:tcPr>
          <w:p w14:paraId="768AF53D" w14:textId="77777777" w:rsidR="00CA04DF" w:rsidRPr="004D4A11" w:rsidRDefault="00CA04DF" w:rsidP="00E63A78">
            <w:pPr>
              <w:pStyle w:val="Normal6a"/>
            </w:pPr>
          </w:p>
        </w:tc>
      </w:tr>
      <w:tr w:rsidR="00CA04DF" w:rsidRPr="004D4A11" w14:paraId="5C8681DB" w14:textId="77777777" w:rsidTr="00E63A78">
        <w:trPr>
          <w:jc w:val="center"/>
        </w:trPr>
        <w:tc>
          <w:tcPr>
            <w:tcW w:w="4876" w:type="dxa"/>
            <w:hideMark/>
          </w:tcPr>
          <w:p w14:paraId="31E3623D" w14:textId="77777777" w:rsidR="00CA04DF" w:rsidRPr="004D4A11" w:rsidRDefault="00CA04DF" w:rsidP="00E63A78">
            <w:pPr>
              <w:pStyle w:val="Normal6a"/>
            </w:pPr>
            <w:r w:rsidRPr="004D4A11">
              <w:rPr>
                <w:b/>
                <w:i/>
              </w:rPr>
              <w:t>(c) Uma decisão de indeferimento de um pedido considerado implicitamente retirado;</w:t>
            </w:r>
          </w:p>
        </w:tc>
        <w:tc>
          <w:tcPr>
            <w:tcW w:w="4876" w:type="dxa"/>
          </w:tcPr>
          <w:p w14:paraId="7B3C89FC" w14:textId="77777777" w:rsidR="00CA04DF" w:rsidRPr="004D4A11" w:rsidRDefault="00CA04DF" w:rsidP="00E63A78">
            <w:pPr>
              <w:pStyle w:val="Normal6a"/>
            </w:pPr>
          </w:p>
        </w:tc>
      </w:tr>
      <w:tr w:rsidR="00CA04DF" w:rsidRPr="004D4A11" w14:paraId="34BD7E96" w14:textId="77777777" w:rsidTr="00E63A78">
        <w:trPr>
          <w:jc w:val="center"/>
        </w:trPr>
        <w:tc>
          <w:tcPr>
            <w:tcW w:w="4876" w:type="dxa"/>
            <w:hideMark/>
          </w:tcPr>
          <w:p w14:paraId="2F308B65" w14:textId="77777777" w:rsidR="00CA04DF" w:rsidRPr="004D4A11" w:rsidRDefault="00CA04DF" w:rsidP="00E63A78">
            <w:pPr>
              <w:pStyle w:val="Normal6a"/>
            </w:pPr>
            <w:r w:rsidRPr="004D4A11">
              <w:rPr>
                <w:b/>
                <w:i/>
              </w:rPr>
              <w:t>(d) Uma decisão de indeferimento de um pedido subsequente considerado infundado ou manifestamente infundado;</w:t>
            </w:r>
          </w:p>
        </w:tc>
        <w:tc>
          <w:tcPr>
            <w:tcW w:w="4876" w:type="dxa"/>
          </w:tcPr>
          <w:p w14:paraId="74607D8D" w14:textId="77777777" w:rsidR="00CA04DF" w:rsidRPr="004D4A11" w:rsidRDefault="00CA04DF" w:rsidP="00E63A78">
            <w:pPr>
              <w:pStyle w:val="Normal6a"/>
            </w:pPr>
          </w:p>
        </w:tc>
      </w:tr>
      <w:tr w:rsidR="00CA04DF" w:rsidRPr="004D4A11" w14:paraId="0B0A0196" w14:textId="77777777" w:rsidTr="00E63A78">
        <w:trPr>
          <w:jc w:val="center"/>
        </w:trPr>
        <w:tc>
          <w:tcPr>
            <w:tcW w:w="4876" w:type="dxa"/>
            <w:hideMark/>
          </w:tcPr>
          <w:p w14:paraId="64AE1DC7" w14:textId="77777777" w:rsidR="00CA04DF" w:rsidRPr="004D4A11" w:rsidRDefault="00CA04DF" w:rsidP="00E63A78">
            <w:pPr>
              <w:pStyle w:val="Normal6a"/>
            </w:pPr>
            <w:r w:rsidRPr="004D4A11">
              <w:rPr>
                <w:b/>
                <w:i/>
              </w:rPr>
              <w:t>(e) Uma decisão de retirar a proteção internacional, nos termos do artigo 14.º, n.º 1, alíneas b), d) e e), e do artigo 20.º, n.º 1, alínea b), do Regulamento n.º XXX/XXX [Regulamento Condições de Asilo].</w:t>
            </w:r>
          </w:p>
        </w:tc>
        <w:tc>
          <w:tcPr>
            <w:tcW w:w="4876" w:type="dxa"/>
          </w:tcPr>
          <w:p w14:paraId="06B93A9B" w14:textId="77777777" w:rsidR="00CA04DF" w:rsidRPr="004D4A11" w:rsidRDefault="00CA04DF" w:rsidP="00E63A78">
            <w:pPr>
              <w:pStyle w:val="Normal6a"/>
            </w:pPr>
          </w:p>
        </w:tc>
      </w:tr>
    </w:tbl>
    <w:p w14:paraId="19EB909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D16B410" w14:textId="77777777" w:rsidR="00CA04DF" w:rsidRPr="004D4A11" w:rsidRDefault="00CA04DF" w:rsidP="00CA04DF">
      <w:r w:rsidRPr="004D4A11">
        <w:rPr>
          <w:rStyle w:val="HideTWBExt"/>
          <w:noProof w:val="0"/>
        </w:rPr>
        <w:t>&lt;/Amend&gt;</w:t>
      </w:r>
    </w:p>
    <w:p w14:paraId="025B755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508</w:t>
      </w:r>
      <w:r w:rsidRPr="004D4A11">
        <w:rPr>
          <w:rStyle w:val="HideTWBExt"/>
          <w:noProof w:val="0"/>
        </w:rPr>
        <w:t>&lt;/NumAm&gt;</w:t>
      </w:r>
    </w:p>
    <w:p w14:paraId="09B127D5" w14:textId="77777777" w:rsidR="00CA04DF" w:rsidRPr="004D4A11" w:rsidRDefault="00CA04DF" w:rsidP="00CA04DF">
      <w:pPr>
        <w:pStyle w:val="NormalBold"/>
      </w:pPr>
      <w:r w:rsidRPr="004D4A11">
        <w:rPr>
          <w:rStyle w:val="HideTWBExt"/>
          <w:noProof w:val="0"/>
        </w:rPr>
        <w:t>&lt;RepeatBlock-By&gt;&lt;Members&gt;</w:t>
      </w:r>
      <w:r w:rsidRPr="004D4A11">
        <w:t>Domènec Ruiz Devesa, Juan Fernando López Aguilar</w:t>
      </w:r>
      <w:r w:rsidRPr="004D4A11">
        <w:rPr>
          <w:rStyle w:val="HideTWBExt"/>
          <w:noProof w:val="0"/>
        </w:rPr>
        <w:t>&lt;/Members&gt;</w:t>
      </w:r>
    </w:p>
    <w:p w14:paraId="6C51C3B6" w14:textId="77777777" w:rsidR="00CA04DF" w:rsidRPr="004D4A11" w:rsidRDefault="00CA04DF" w:rsidP="00CA04DF">
      <w:pPr>
        <w:pStyle w:val="NormalBold"/>
      </w:pPr>
      <w:r w:rsidRPr="004D4A11">
        <w:rPr>
          <w:rStyle w:val="HideTWBExt"/>
          <w:noProof w:val="0"/>
        </w:rPr>
        <w:t>&lt;/RepeatBlock-By&gt;</w:t>
      </w:r>
    </w:p>
    <w:p w14:paraId="17CE09D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65BEA26" w14:textId="77777777" w:rsidR="00CA04DF" w:rsidRPr="004D4A11" w:rsidRDefault="00CA04DF" w:rsidP="00CA04DF">
      <w:pPr>
        <w:pStyle w:val="NormalBold"/>
      </w:pPr>
      <w:r w:rsidRPr="004D4A11">
        <w:rPr>
          <w:rStyle w:val="HideTWBExt"/>
          <w:noProof w:val="0"/>
        </w:rPr>
        <w:t>&lt;Article&gt;</w:t>
      </w:r>
      <w:r w:rsidRPr="004D4A11">
        <w:t>Artigo 54 – n.º 3</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1B2E1A3" w14:textId="77777777" w:rsidTr="00E63A78">
        <w:trPr>
          <w:trHeight w:val="240"/>
          <w:jc w:val="center"/>
        </w:trPr>
        <w:tc>
          <w:tcPr>
            <w:tcW w:w="9752" w:type="dxa"/>
            <w:gridSpan w:val="2"/>
          </w:tcPr>
          <w:p w14:paraId="1F328F5F" w14:textId="77777777" w:rsidR="00CA04DF" w:rsidRPr="004D4A11" w:rsidRDefault="00CA04DF" w:rsidP="00E63A78"/>
        </w:tc>
      </w:tr>
      <w:tr w:rsidR="00CA04DF" w:rsidRPr="004D4A11" w14:paraId="072AAEF8" w14:textId="77777777" w:rsidTr="00E63A78">
        <w:trPr>
          <w:trHeight w:val="240"/>
          <w:jc w:val="center"/>
        </w:trPr>
        <w:tc>
          <w:tcPr>
            <w:tcW w:w="4876" w:type="dxa"/>
            <w:hideMark/>
          </w:tcPr>
          <w:p w14:paraId="768717E8" w14:textId="77777777" w:rsidR="00CA04DF" w:rsidRPr="004D4A11" w:rsidRDefault="00CA04DF" w:rsidP="00E63A78">
            <w:pPr>
              <w:pStyle w:val="AmColumnHeading"/>
            </w:pPr>
            <w:r w:rsidRPr="004D4A11">
              <w:t>Texto da Comissão</w:t>
            </w:r>
          </w:p>
        </w:tc>
        <w:tc>
          <w:tcPr>
            <w:tcW w:w="4876" w:type="dxa"/>
            <w:hideMark/>
          </w:tcPr>
          <w:p w14:paraId="37AD1C7D" w14:textId="77777777" w:rsidR="00CA04DF" w:rsidRPr="004D4A11" w:rsidRDefault="00CA04DF" w:rsidP="00E63A78">
            <w:pPr>
              <w:pStyle w:val="AmColumnHeading"/>
            </w:pPr>
            <w:r w:rsidRPr="004D4A11">
              <w:t>Alteração</w:t>
            </w:r>
          </w:p>
        </w:tc>
      </w:tr>
      <w:tr w:rsidR="00CA04DF" w:rsidRPr="004D4A11" w14:paraId="04009061" w14:textId="77777777" w:rsidTr="00E63A78">
        <w:trPr>
          <w:jc w:val="center"/>
        </w:trPr>
        <w:tc>
          <w:tcPr>
            <w:tcW w:w="4876" w:type="dxa"/>
            <w:hideMark/>
          </w:tcPr>
          <w:p w14:paraId="0B87257B" w14:textId="77777777" w:rsidR="00CA04DF" w:rsidRPr="004D4A11" w:rsidRDefault="00CA04DF" w:rsidP="00E63A78">
            <w:pPr>
              <w:pStyle w:val="Normal6a"/>
            </w:pPr>
            <w:r w:rsidRPr="004D4A11">
              <w:rPr>
                <w:b/>
                <w:i/>
              </w:rPr>
              <w:t>3.</w:t>
            </w:r>
            <w:r w:rsidRPr="004D4A11">
              <w:tab/>
            </w:r>
            <w:r w:rsidRPr="004D4A11">
              <w:rPr>
                <w:b/>
                <w:i/>
              </w:rPr>
              <w:t>O requerente não tem qualquer direito de permanência ao abrigo do n.º 2 se a autoridade competente tiver tomado uma das seguintes decisões:</w:t>
            </w:r>
          </w:p>
        </w:tc>
        <w:tc>
          <w:tcPr>
            <w:tcW w:w="4876" w:type="dxa"/>
            <w:hideMark/>
          </w:tcPr>
          <w:p w14:paraId="5AB59ACD" w14:textId="77777777" w:rsidR="00CA04DF" w:rsidRPr="004D4A11" w:rsidRDefault="00CA04DF" w:rsidP="00E63A78">
            <w:pPr>
              <w:pStyle w:val="Normal6a"/>
            </w:pPr>
            <w:r w:rsidRPr="004D4A11">
              <w:rPr>
                <w:b/>
                <w:i/>
              </w:rPr>
              <w:t>Suprimido</w:t>
            </w:r>
          </w:p>
        </w:tc>
      </w:tr>
      <w:tr w:rsidR="00CA04DF" w:rsidRPr="004D4A11" w14:paraId="327CC1CF" w14:textId="77777777" w:rsidTr="00E63A78">
        <w:trPr>
          <w:jc w:val="center"/>
        </w:trPr>
        <w:tc>
          <w:tcPr>
            <w:tcW w:w="4876" w:type="dxa"/>
            <w:hideMark/>
          </w:tcPr>
          <w:p w14:paraId="24AF8DEA" w14:textId="77777777" w:rsidR="00CA04DF" w:rsidRPr="004D4A11" w:rsidRDefault="00CA04DF" w:rsidP="00E63A78">
            <w:pPr>
              <w:pStyle w:val="Normal6a"/>
            </w:pPr>
            <w:r w:rsidRPr="004D4A11">
              <w:rPr>
                <w:b/>
                <w:i/>
              </w:rPr>
              <w:t>(a) Uma decisão de indeferimento de um pedido considerado infundado ou manifestamente infundado, caso se aplique alguma das circunstâncias previstas no artigo 40.º, n.os 1 ou 5, no momento da decisão [incluindo o país de origem seguro] ou nos casos sujeitos ao procedimento de fronteira;</w:t>
            </w:r>
          </w:p>
        </w:tc>
        <w:tc>
          <w:tcPr>
            <w:tcW w:w="4876" w:type="dxa"/>
          </w:tcPr>
          <w:p w14:paraId="7DE41814" w14:textId="77777777" w:rsidR="00CA04DF" w:rsidRPr="004D4A11" w:rsidRDefault="00CA04DF" w:rsidP="00E63A78">
            <w:pPr>
              <w:pStyle w:val="Normal6a"/>
            </w:pPr>
          </w:p>
        </w:tc>
      </w:tr>
      <w:tr w:rsidR="00CA04DF" w:rsidRPr="004D4A11" w14:paraId="4F4436D1" w14:textId="77777777" w:rsidTr="00E63A78">
        <w:trPr>
          <w:jc w:val="center"/>
        </w:trPr>
        <w:tc>
          <w:tcPr>
            <w:tcW w:w="4876" w:type="dxa"/>
            <w:hideMark/>
          </w:tcPr>
          <w:p w14:paraId="7723F67E" w14:textId="77777777" w:rsidR="00CA04DF" w:rsidRPr="004D4A11" w:rsidRDefault="00CA04DF" w:rsidP="00E63A78">
            <w:pPr>
              <w:pStyle w:val="Normal6a"/>
            </w:pPr>
            <w:r w:rsidRPr="004D4A11">
              <w:rPr>
                <w:b/>
                <w:i/>
              </w:rPr>
              <w:t>(b) Uma decisão de indeferimento de um pedido considerado inadmissível nos termos do artigo 36.º, n.º 1, alínea  a) [primeiro país de asilo] ou c) [pedidos subsequentes em novos elementos];</w:t>
            </w:r>
          </w:p>
        </w:tc>
        <w:tc>
          <w:tcPr>
            <w:tcW w:w="4876" w:type="dxa"/>
          </w:tcPr>
          <w:p w14:paraId="39B426E0" w14:textId="77777777" w:rsidR="00CA04DF" w:rsidRPr="004D4A11" w:rsidRDefault="00CA04DF" w:rsidP="00E63A78">
            <w:pPr>
              <w:pStyle w:val="Normal6a"/>
            </w:pPr>
          </w:p>
        </w:tc>
      </w:tr>
      <w:tr w:rsidR="00CA04DF" w:rsidRPr="004D4A11" w14:paraId="02004B31" w14:textId="77777777" w:rsidTr="00E63A78">
        <w:trPr>
          <w:jc w:val="center"/>
        </w:trPr>
        <w:tc>
          <w:tcPr>
            <w:tcW w:w="4876" w:type="dxa"/>
            <w:hideMark/>
          </w:tcPr>
          <w:p w14:paraId="06F7C8CB" w14:textId="77777777" w:rsidR="00CA04DF" w:rsidRPr="004D4A11" w:rsidRDefault="00CA04DF" w:rsidP="00E63A78">
            <w:pPr>
              <w:pStyle w:val="Normal6a"/>
            </w:pPr>
            <w:r w:rsidRPr="004D4A11">
              <w:rPr>
                <w:b/>
                <w:i/>
              </w:rPr>
              <w:t>(c) Uma decisão de indeferimento de um pedido considerado implicitamente retirado;</w:t>
            </w:r>
          </w:p>
        </w:tc>
        <w:tc>
          <w:tcPr>
            <w:tcW w:w="4876" w:type="dxa"/>
          </w:tcPr>
          <w:p w14:paraId="6ADED78E" w14:textId="77777777" w:rsidR="00CA04DF" w:rsidRPr="004D4A11" w:rsidRDefault="00CA04DF" w:rsidP="00E63A78">
            <w:pPr>
              <w:pStyle w:val="Normal6a"/>
            </w:pPr>
          </w:p>
        </w:tc>
      </w:tr>
      <w:tr w:rsidR="00CA04DF" w:rsidRPr="004D4A11" w14:paraId="02F460AE" w14:textId="77777777" w:rsidTr="00E63A78">
        <w:trPr>
          <w:jc w:val="center"/>
        </w:trPr>
        <w:tc>
          <w:tcPr>
            <w:tcW w:w="4876" w:type="dxa"/>
            <w:hideMark/>
          </w:tcPr>
          <w:p w14:paraId="605139CA" w14:textId="77777777" w:rsidR="00CA04DF" w:rsidRPr="004D4A11" w:rsidRDefault="00CA04DF" w:rsidP="00E63A78">
            <w:pPr>
              <w:pStyle w:val="Normal6a"/>
            </w:pPr>
            <w:r w:rsidRPr="004D4A11">
              <w:rPr>
                <w:b/>
                <w:i/>
              </w:rPr>
              <w:t>(d) Uma decisão de indeferimento de um pedido subsequente considerado infundado ou manifestamente infundado;</w:t>
            </w:r>
          </w:p>
        </w:tc>
        <w:tc>
          <w:tcPr>
            <w:tcW w:w="4876" w:type="dxa"/>
          </w:tcPr>
          <w:p w14:paraId="2722F3EC" w14:textId="77777777" w:rsidR="00CA04DF" w:rsidRPr="004D4A11" w:rsidRDefault="00CA04DF" w:rsidP="00E63A78">
            <w:pPr>
              <w:pStyle w:val="Normal6a"/>
            </w:pPr>
          </w:p>
        </w:tc>
      </w:tr>
      <w:tr w:rsidR="00CA04DF" w:rsidRPr="004D4A11" w14:paraId="7B0EA2A4" w14:textId="77777777" w:rsidTr="00E63A78">
        <w:trPr>
          <w:jc w:val="center"/>
        </w:trPr>
        <w:tc>
          <w:tcPr>
            <w:tcW w:w="4876" w:type="dxa"/>
            <w:hideMark/>
          </w:tcPr>
          <w:p w14:paraId="742DB2AC" w14:textId="77777777" w:rsidR="00CA04DF" w:rsidRPr="004D4A11" w:rsidRDefault="00CA04DF" w:rsidP="00E63A78">
            <w:pPr>
              <w:pStyle w:val="Normal6a"/>
            </w:pPr>
            <w:r w:rsidRPr="004D4A11">
              <w:rPr>
                <w:b/>
                <w:i/>
              </w:rPr>
              <w:t>(e) Uma decisão de retirar a proteção internacional, nos termos do artigo 14.º, n.º 1, alíneas b), d) e e), e do artigo 20.º, n.º 1, alínea b), do Regulamento n.º XXX/XXX [Regulamento Condições de Asilo].</w:t>
            </w:r>
          </w:p>
        </w:tc>
        <w:tc>
          <w:tcPr>
            <w:tcW w:w="4876" w:type="dxa"/>
          </w:tcPr>
          <w:p w14:paraId="182C6AEC" w14:textId="77777777" w:rsidR="00CA04DF" w:rsidRPr="004D4A11" w:rsidRDefault="00CA04DF" w:rsidP="00E63A78">
            <w:pPr>
              <w:pStyle w:val="Normal6a"/>
            </w:pPr>
          </w:p>
        </w:tc>
      </w:tr>
    </w:tbl>
    <w:p w14:paraId="7B8275A5"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6E835BF"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2562D580" w14:textId="77777777" w:rsidR="00CA04DF" w:rsidRPr="004D4A11" w:rsidRDefault="00CA04DF" w:rsidP="00CA04DF">
      <w:pPr>
        <w:pStyle w:val="AmJustText"/>
      </w:pPr>
      <w:r w:rsidRPr="004D4A11">
        <w:t>Supressão, uma vez que limita o efeito suspensivo e, por conseguinte, restringe o direito a recurso efetivo.O efeito suspensivo do recurso deve ser garantido em todos os casos, em conformidade com a jurisprudência do Tribunal Europeu dos Direitos Humanos.</w:t>
      </w:r>
    </w:p>
    <w:p w14:paraId="5BA565AB" w14:textId="77777777" w:rsidR="00CA04DF" w:rsidRPr="004D4A11" w:rsidRDefault="00CA04DF" w:rsidP="00CA04DF">
      <w:r w:rsidRPr="004D4A11">
        <w:rPr>
          <w:rStyle w:val="HideTWBExt"/>
          <w:noProof w:val="0"/>
        </w:rPr>
        <w:t>&lt;/Amend&gt;</w:t>
      </w:r>
    </w:p>
    <w:p w14:paraId="218886F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509</w:t>
      </w:r>
      <w:r w:rsidRPr="004D4A11">
        <w:rPr>
          <w:rStyle w:val="HideTWBExt"/>
          <w:noProof w:val="0"/>
        </w:rPr>
        <w:t>&lt;/NumAm&gt;</w:t>
      </w:r>
    </w:p>
    <w:p w14:paraId="0DAE2BAA"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6DCDD73F" w14:textId="77777777" w:rsidR="00CA04DF" w:rsidRPr="004D4A11" w:rsidRDefault="00CA04DF" w:rsidP="00CA04DF">
      <w:pPr>
        <w:pStyle w:val="NormalBold"/>
      </w:pPr>
      <w:r w:rsidRPr="004D4A11">
        <w:rPr>
          <w:rStyle w:val="HideTWBExt"/>
          <w:noProof w:val="0"/>
        </w:rPr>
        <w:t>&lt;/RepeatBlock-By&gt;</w:t>
      </w:r>
    </w:p>
    <w:p w14:paraId="0CC7787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B6501FC" w14:textId="77777777" w:rsidR="00CA04DF" w:rsidRPr="004D4A11" w:rsidRDefault="00CA04DF" w:rsidP="00CA04DF">
      <w:pPr>
        <w:pStyle w:val="NormalBold"/>
      </w:pPr>
      <w:r w:rsidRPr="004D4A11">
        <w:rPr>
          <w:rStyle w:val="HideTWBExt"/>
          <w:noProof w:val="0"/>
        </w:rPr>
        <w:t>&lt;Article&gt;</w:t>
      </w:r>
      <w:r w:rsidRPr="004D4A11">
        <w:t>Artigo 54 – n.º 3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4A644D1" w14:textId="77777777" w:rsidTr="00E63A78">
        <w:trPr>
          <w:trHeight w:val="240"/>
          <w:jc w:val="center"/>
        </w:trPr>
        <w:tc>
          <w:tcPr>
            <w:tcW w:w="9752" w:type="dxa"/>
            <w:gridSpan w:val="2"/>
          </w:tcPr>
          <w:p w14:paraId="4D0A0673" w14:textId="77777777" w:rsidR="00CA04DF" w:rsidRPr="004D4A11" w:rsidRDefault="00CA04DF" w:rsidP="00E63A78"/>
        </w:tc>
      </w:tr>
      <w:tr w:rsidR="00CA04DF" w:rsidRPr="004D4A11" w14:paraId="7A3F00ED" w14:textId="77777777" w:rsidTr="00E63A78">
        <w:trPr>
          <w:trHeight w:val="240"/>
          <w:jc w:val="center"/>
        </w:trPr>
        <w:tc>
          <w:tcPr>
            <w:tcW w:w="4876" w:type="dxa"/>
            <w:hideMark/>
          </w:tcPr>
          <w:p w14:paraId="49AAD400" w14:textId="77777777" w:rsidR="00CA04DF" w:rsidRPr="004D4A11" w:rsidRDefault="00CA04DF" w:rsidP="00E63A78">
            <w:pPr>
              <w:pStyle w:val="AmColumnHeading"/>
            </w:pPr>
            <w:r w:rsidRPr="004D4A11">
              <w:t>Texto da Comissão</w:t>
            </w:r>
          </w:p>
        </w:tc>
        <w:tc>
          <w:tcPr>
            <w:tcW w:w="4876" w:type="dxa"/>
            <w:hideMark/>
          </w:tcPr>
          <w:p w14:paraId="3993E82E" w14:textId="77777777" w:rsidR="00CA04DF" w:rsidRPr="004D4A11" w:rsidRDefault="00CA04DF" w:rsidP="00E63A78">
            <w:pPr>
              <w:pStyle w:val="AmColumnHeading"/>
            </w:pPr>
            <w:r w:rsidRPr="004D4A11">
              <w:t>Alteração</w:t>
            </w:r>
          </w:p>
        </w:tc>
      </w:tr>
      <w:tr w:rsidR="00CA04DF" w:rsidRPr="004D4A11" w14:paraId="0164E505" w14:textId="77777777" w:rsidTr="00E63A78">
        <w:trPr>
          <w:jc w:val="center"/>
        </w:trPr>
        <w:tc>
          <w:tcPr>
            <w:tcW w:w="4876" w:type="dxa"/>
            <w:hideMark/>
          </w:tcPr>
          <w:p w14:paraId="5E138A98" w14:textId="77777777" w:rsidR="00CA04DF" w:rsidRPr="004D4A11" w:rsidRDefault="00CA04DF" w:rsidP="00E63A78">
            <w:pPr>
              <w:pStyle w:val="Normal6a"/>
            </w:pPr>
            <w:r w:rsidRPr="004D4A11">
              <w:t>3.</w:t>
            </w:r>
            <w:r w:rsidRPr="004D4A11">
              <w:tab/>
            </w:r>
            <w:r w:rsidRPr="004D4A11">
              <w:rPr>
                <w:b/>
                <w:i/>
              </w:rPr>
              <w:t>O requerente não</w:t>
            </w:r>
            <w:r w:rsidRPr="004D4A11">
              <w:t xml:space="preserve"> tem </w:t>
            </w:r>
            <w:r w:rsidRPr="004D4A11">
              <w:rPr>
                <w:b/>
                <w:i/>
              </w:rPr>
              <w:t>qualquer</w:t>
            </w:r>
            <w:r w:rsidRPr="004D4A11">
              <w:t xml:space="preserve"> direito de permanência ao abrigo do n.º </w:t>
            </w:r>
            <w:r w:rsidRPr="004D4A11">
              <w:rPr>
                <w:b/>
                <w:i/>
              </w:rPr>
              <w:t>2</w:t>
            </w:r>
            <w:r w:rsidRPr="004D4A11">
              <w:t xml:space="preserve"> se </w:t>
            </w:r>
            <w:r w:rsidRPr="004D4A11">
              <w:rPr>
                <w:b/>
                <w:i/>
              </w:rPr>
              <w:t>a</w:t>
            </w:r>
            <w:r w:rsidRPr="004D4A11">
              <w:t xml:space="preserve"> autoridade </w:t>
            </w:r>
            <w:r w:rsidRPr="004D4A11">
              <w:rPr>
                <w:b/>
                <w:i/>
              </w:rPr>
              <w:t>competente</w:t>
            </w:r>
            <w:r w:rsidRPr="004D4A11">
              <w:t xml:space="preserve"> tiver tomado uma das seguintes decisões:</w:t>
            </w:r>
          </w:p>
        </w:tc>
        <w:tc>
          <w:tcPr>
            <w:tcW w:w="4876" w:type="dxa"/>
            <w:hideMark/>
          </w:tcPr>
          <w:p w14:paraId="2EB8C4DC" w14:textId="77777777" w:rsidR="00CA04DF" w:rsidRPr="004D4A11" w:rsidRDefault="00CA04DF" w:rsidP="00E63A78">
            <w:pPr>
              <w:pStyle w:val="Normal6a"/>
            </w:pPr>
            <w:r w:rsidRPr="004D4A11">
              <w:t>3.</w:t>
            </w:r>
            <w:r w:rsidRPr="004D4A11">
              <w:tab/>
            </w:r>
            <w:r w:rsidRPr="004D4A11">
              <w:rPr>
                <w:b/>
                <w:i/>
              </w:rPr>
              <w:t>Um órgão jurisdicional</w:t>
            </w:r>
            <w:r w:rsidRPr="004D4A11">
              <w:t xml:space="preserve"> tem </w:t>
            </w:r>
            <w:r w:rsidRPr="004D4A11">
              <w:rPr>
                <w:b/>
                <w:i/>
              </w:rPr>
              <w:t>competência para revogar o</w:t>
            </w:r>
            <w:r w:rsidRPr="004D4A11">
              <w:t xml:space="preserve"> direito de permanência </w:t>
            </w:r>
            <w:r w:rsidRPr="004D4A11">
              <w:rPr>
                <w:b/>
                <w:i/>
              </w:rPr>
              <w:t>do requerente</w:t>
            </w:r>
            <w:r w:rsidRPr="004D4A11">
              <w:t xml:space="preserve"> ao abrigo do n.º </w:t>
            </w:r>
            <w:r w:rsidRPr="004D4A11">
              <w:rPr>
                <w:b/>
                <w:i/>
              </w:rPr>
              <w:t>1, em relação a uma segunda instância de recurso, a pedido da autoridade responsável,</w:t>
            </w:r>
            <w:r w:rsidRPr="004D4A11">
              <w:t xml:space="preserve"> se </w:t>
            </w:r>
            <w:r w:rsidRPr="004D4A11">
              <w:rPr>
                <w:b/>
                <w:i/>
              </w:rPr>
              <w:t>essa</w:t>
            </w:r>
            <w:r w:rsidRPr="004D4A11">
              <w:t xml:space="preserve"> autoridade </w:t>
            </w:r>
            <w:r w:rsidRPr="004D4A11">
              <w:rPr>
                <w:b/>
                <w:i/>
              </w:rPr>
              <w:t>responsável</w:t>
            </w:r>
            <w:r w:rsidRPr="004D4A11">
              <w:t xml:space="preserve"> tiver tomado uma das seguintes decisões:</w:t>
            </w:r>
          </w:p>
        </w:tc>
      </w:tr>
    </w:tbl>
    <w:p w14:paraId="16B2B408"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0B147C2" w14:textId="77777777" w:rsidR="00CA04DF" w:rsidRPr="004D4A11" w:rsidRDefault="00CA04DF" w:rsidP="00CA04DF">
      <w:r w:rsidRPr="004D4A11">
        <w:rPr>
          <w:rStyle w:val="HideTWBExt"/>
          <w:noProof w:val="0"/>
        </w:rPr>
        <w:t>&lt;/Amend&gt;</w:t>
      </w:r>
    </w:p>
    <w:p w14:paraId="3586FB1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510</w:t>
      </w:r>
      <w:r w:rsidRPr="004D4A11">
        <w:rPr>
          <w:rStyle w:val="HideTWBExt"/>
          <w:noProof w:val="0"/>
        </w:rPr>
        <w:t>&lt;/NumAm&gt;</w:t>
      </w:r>
    </w:p>
    <w:p w14:paraId="165AA7D3"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Pietro Bartolo</w:t>
      </w:r>
      <w:r w:rsidRPr="004D4A11">
        <w:rPr>
          <w:rStyle w:val="HideTWBExt"/>
          <w:noProof w:val="0"/>
        </w:rPr>
        <w:t>&lt;/Members&gt;</w:t>
      </w:r>
    </w:p>
    <w:p w14:paraId="2EE50BAA" w14:textId="77777777" w:rsidR="00CA04DF" w:rsidRPr="004D4A11" w:rsidRDefault="00CA04DF" w:rsidP="00CA04DF">
      <w:pPr>
        <w:pStyle w:val="NormalBold"/>
      </w:pPr>
      <w:r w:rsidRPr="004D4A11">
        <w:rPr>
          <w:rStyle w:val="HideTWBExt"/>
          <w:noProof w:val="0"/>
        </w:rPr>
        <w:t>&lt;/RepeatBlock-By&gt;</w:t>
      </w:r>
    </w:p>
    <w:p w14:paraId="23FD539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87BE793" w14:textId="77777777" w:rsidR="00CA04DF" w:rsidRPr="004D4A11" w:rsidRDefault="00CA04DF" w:rsidP="00CA04DF">
      <w:pPr>
        <w:pStyle w:val="NormalBold"/>
      </w:pPr>
      <w:r w:rsidRPr="004D4A11">
        <w:rPr>
          <w:rStyle w:val="HideTWBExt"/>
          <w:noProof w:val="0"/>
        </w:rPr>
        <w:t>&lt;Article&gt;</w:t>
      </w:r>
      <w:r w:rsidRPr="004D4A11">
        <w:t>Artigo 54 – n.º 3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DA27339" w14:textId="77777777" w:rsidTr="00E63A78">
        <w:trPr>
          <w:trHeight w:val="240"/>
          <w:jc w:val="center"/>
        </w:trPr>
        <w:tc>
          <w:tcPr>
            <w:tcW w:w="9752" w:type="dxa"/>
            <w:gridSpan w:val="2"/>
          </w:tcPr>
          <w:p w14:paraId="546FBC95" w14:textId="77777777" w:rsidR="00CA04DF" w:rsidRPr="004D4A11" w:rsidRDefault="00CA04DF" w:rsidP="00E63A78"/>
        </w:tc>
      </w:tr>
      <w:tr w:rsidR="00CA04DF" w:rsidRPr="004D4A11" w14:paraId="18372B33" w14:textId="77777777" w:rsidTr="00E63A78">
        <w:trPr>
          <w:trHeight w:val="240"/>
          <w:jc w:val="center"/>
        </w:trPr>
        <w:tc>
          <w:tcPr>
            <w:tcW w:w="4876" w:type="dxa"/>
            <w:hideMark/>
          </w:tcPr>
          <w:p w14:paraId="3C2B3C68" w14:textId="77777777" w:rsidR="00CA04DF" w:rsidRPr="004D4A11" w:rsidRDefault="00CA04DF" w:rsidP="00E63A78">
            <w:pPr>
              <w:pStyle w:val="AmColumnHeading"/>
            </w:pPr>
            <w:r w:rsidRPr="004D4A11">
              <w:t>Texto da Comissão</w:t>
            </w:r>
          </w:p>
        </w:tc>
        <w:tc>
          <w:tcPr>
            <w:tcW w:w="4876" w:type="dxa"/>
            <w:hideMark/>
          </w:tcPr>
          <w:p w14:paraId="61B92E6E" w14:textId="77777777" w:rsidR="00CA04DF" w:rsidRPr="004D4A11" w:rsidRDefault="00CA04DF" w:rsidP="00E63A78">
            <w:pPr>
              <w:pStyle w:val="AmColumnHeading"/>
            </w:pPr>
            <w:r w:rsidRPr="004D4A11">
              <w:t>Alteração</w:t>
            </w:r>
          </w:p>
        </w:tc>
      </w:tr>
      <w:tr w:rsidR="00CA04DF" w:rsidRPr="004D4A11" w14:paraId="0C56E391" w14:textId="77777777" w:rsidTr="00E63A78">
        <w:trPr>
          <w:jc w:val="center"/>
        </w:trPr>
        <w:tc>
          <w:tcPr>
            <w:tcW w:w="4876" w:type="dxa"/>
            <w:hideMark/>
          </w:tcPr>
          <w:p w14:paraId="1780F2F6" w14:textId="77777777" w:rsidR="00CA04DF" w:rsidRPr="004D4A11" w:rsidRDefault="00CA04DF" w:rsidP="00E63A78">
            <w:pPr>
              <w:pStyle w:val="Normal6a"/>
            </w:pPr>
            <w:r w:rsidRPr="004D4A11">
              <w:t>(a)</w:t>
            </w:r>
            <w:r w:rsidRPr="004D4A11">
              <w:tab/>
              <w:t xml:space="preserve">Uma decisão de indeferimento de um pedido considerado </w:t>
            </w:r>
            <w:r w:rsidRPr="004D4A11">
              <w:rPr>
                <w:b/>
                <w:i/>
              </w:rPr>
              <w:t>infundado ou</w:t>
            </w:r>
            <w:r w:rsidRPr="004D4A11">
              <w:t xml:space="preserve"> manifestamente infundado, caso se aplique alguma das circunstâncias previstas no artigo 40.º, n.os 1 ou 5, no momento da decisão </w:t>
            </w:r>
            <w:r w:rsidRPr="004D4A11">
              <w:rPr>
                <w:b/>
                <w:i/>
              </w:rPr>
              <w:t>[incluindo o país de origem seguro] ou nos casos sujeitos ao procedimento de fronteira</w:t>
            </w:r>
            <w:r w:rsidRPr="004D4A11">
              <w:t>;</w:t>
            </w:r>
          </w:p>
        </w:tc>
        <w:tc>
          <w:tcPr>
            <w:tcW w:w="4876" w:type="dxa"/>
            <w:hideMark/>
          </w:tcPr>
          <w:p w14:paraId="48F57A05" w14:textId="77777777" w:rsidR="00CA04DF" w:rsidRPr="004D4A11" w:rsidRDefault="00CA04DF" w:rsidP="00E63A78">
            <w:pPr>
              <w:pStyle w:val="Normal6a"/>
            </w:pPr>
            <w:r w:rsidRPr="004D4A11">
              <w:t>(a)</w:t>
            </w:r>
            <w:r w:rsidRPr="004D4A11">
              <w:tab/>
              <w:t>Uma decisão de indeferimento de um pedido considerado manifestamente infundado, caso se aplique alguma das circunstâncias previstas no artigo 40.º, n.os 1 ou 5, no momento da decisão;</w:t>
            </w:r>
          </w:p>
        </w:tc>
      </w:tr>
    </w:tbl>
    <w:p w14:paraId="7C64EBAB"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6B1EF97"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3341400F" w14:textId="77777777" w:rsidR="00CA04DF" w:rsidRPr="004D4A11" w:rsidRDefault="00CA04DF" w:rsidP="00CA04DF">
      <w:pPr>
        <w:pStyle w:val="AmJustText"/>
      </w:pPr>
      <w:r w:rsidRPr="004D4A11">
        <w:t>Em consonância com a posição do PE na proposta de 2016.</w:t>
      </w:r>
    </w:p>
    <w:p w14:paraId="69434EDF" w14:textId="77777777" w:rsidR="00CA04DF" w:rsidRPr="004D4A11" w:rsidRDefault="00CA04DF" w:rsidP="00CA04DF">
      <w:r w:rsidRPr="004D4A11">
        <w:rPr>
          <w:rStyle w:val="HideTWBExt"/>
          <w:noProof w:val="0"/>
        </w:rPr>
        <w:t>&lt;/Amend&gt;</w:t>
      </w:r>
    </w:p>
    <w:p w14:paraId="39EE970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511</w:t>
      </w:r>
      <w:r w:rsidRPr="004D4A11">
        <w:rPr>
          <w:rStyle w:val="HideTWBExt"/>
          <w:noProof w:val="0"/>
        </w:rPr>
        <w:t>&lt;/NumAm&gt;</w:t>
      </w:r>
    </w:p>
    <w:p w14:paraId="11241F9D"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31DD957D" w14:textId="77777777" w:rsidR="00CA04DF" w:rsidRPr="004D4A11" w:rsidRDefault="00CA04DF" w:rsidP="00CA04DF">
      <w:pPr>
        <w:pStyle w:val="NormalBold"/>
      </w:pPr>
      <w:r w:rsidRPr="004D4A11">
        <w:rPr>
          <w:rStyle w:val="HideTWBExt"/>
          <w:noProof w:val="0"/>
        </w:rPr>
        <w:t>&lt;/RepeatBlock-By&gt;</w:t>
      </w:r>
    </w:p>
    <w:p w14:paraId="1CBCB2E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E272CBF" w14:textId="77777777" w:rsidR="00CA04DF" w:rsidRPr="004D4A11" w:rsidRDefault="00CA04DF" w:rsidP="00CA04DF">
      <w:pPr>
        <w:pStyle w:val="NormalBold"/>
      </w:pPr>
      <w:r w:rsidRPr="004D4A11">
        <w:rPr>
          <w:rStyle w:val="HideTWBExt"/>
          <w:noProof w:val="0"/>
        </w:rPr>
        <w:t>&lt;Article&gt;</w:t>
      </w:r>
      <w:r w:rsidRPr="004D4A11">
        <w:t>Artigo 54 – n.º 3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694B1B9" w14:textId="77777777" w:rsidTr="00E63A78">
        <w:trPr>
          <w:trHeight w:val="240"/>
          <w:jc w:val="center"/>
        </w:trPr>
        <w:tc>
          <w:tcPr>
            <w:tcW w:w="9752" w:type="dxa"/>
            <w:gridSpan w:val="2"/>
          </w:tcPr>
          <w:p w14:paraId="0FEC480C" w14:textId="77777777" w:rsidR="00CA04DF" w:rsidRPr="004D4A11" w:rsidRDefault="00CA04DF" w:rsidP="00E63A78"/>
        </w:tc>
      </w:tr>
      <w:tr w:rsidR="00CA04DF" w:rsidRPr="004D4A11" w14:paraId="5AF4CD49" w14:textId="77777777" w:rsidTr="00E63A78">
        <w:trPr>
          <w:trHeight w:val="240"/>
          <w:jc w:val="center"/>
        </w:trPr>
        <w:tc>
          <w:tcPr>
            <w:tcW w:w="4876" w:type="dxa"/>
            <w:hideMark/>
          </w:tcPr>
          <w:p w14:paraId="4172FD58" w14:textId="77777777" w:rsidR="00CA04DF" w:rsidRPr="004D4A11" w:rsidRDefault="00CA04DF" w:rsidP="00E63A78">
            <w:pPr>
              <w:pStyle w:val="AmColumnHeading"/>
            </w:pPr>
            <w:r w:rsidRPr="004D4A11">
              <w:t>Texto da Comissão</w:t>
            </w:r>
          </w:p>
        </w:tc>
        <w:tc>
          <w:tcPr>
            <w:tcW w:w="4876" w:type="dxa"/>
            <w:hideMark/>
          </w:tcPr>
          <w:p w14:paraId="736DEB9D" w14:textId="77777777" w:rsidR="00CA04DF" w:rsidRPr="004D4A11" w:rsidRDefault="00CA04DF" w:rsidP="00E63A78">
            <w:pPr>
              <w:pStyle w:val="AmColumnHeading"/>
            </w:pPr>
            <w:r w:rsidRPr="004D4A11">
              <w:t>Alteração</w:t>
            </w:r>
          </w:p>
        </w:tc>
      </w:tr>
      <w:tr w:rsidR="00CA04DF" w:rsidRPr="004D4A11" w14:paraId="2364E334" w14:textId="77777777" w:rsidTr="00E63A78">
        <w:trPr>
          <w:jc w:val="center"/>
        </w:trPr>
        <w:tc>
          <w:tcPr>
            <w:tcW w:w="4876" w:type="dxa"/>
            <w:hideMark/>
          </w:tcPr>
          <w:p w14:paraId="7C744F0B" w14:textId="77777777" w:rsidR="00CA04DF" w:rsidRPr="004D4A11" w:rsidRDefault="00CA04DF" w:rsidP="00E63A78">
            <w:pPr>
              <w:pStyle w:val="Normal6a"/>
            </w:pPr>
            <w:r w:rsidRPr="004D4A11">
              <w:t>(b)</w:t>
            </w:r>
            <w:r w:rsidRPr="004D4A11">
              <w:tab/>
              <w:t>Uma decisão de indeferimento de um pedido considerado inadmissível nos termos do artigo 36.º, n.º 1, alínea a) [primeiro país de asilo] ou c) [pedidos subsequentes em novos elementos];</w:t>
            </w:r>
          </w:p>
        </w:tc>
        <w:tc>
          <w:tcPr>
            <w:tcW w:w="4876" w:type="dxa"/>
            <w:hideMark/>
          </w:tcPr>
          <w:p w14:paraId="15095DEC" w14:textId="77777777" w:rsidR="00CA04DF" w:rsidRPr="004D4A11" w:rsidRDefault="00CA04DF" w:rsidP="00E63A78">
            <w:pPr>
              <w:pStyle w:val="Normal6a"/>
            </w:pPr>
            <w:r w:rsidRPr="004D4A11">
              <w:t>(b)</w:t>
            </w:r>
            <w:r w:rsidRPr="004D4A11">
              <w:tab/>
              <w:t xml:space="preserve">Uma decisão de indeferimento de um pedido considerado inadmissível nos termos do artigo 36.º, n.º 1, alínea a) [primeiro país de asilo] ou c) [pedidos subsequentes em novos elementos]; </w:t>
            </w:r>
            <w:r w:rsidRPr="004D4A11">
              <w:rPr>
                <w:b/>
                <w:i/>
              </w:rPr>
              <w:t>incluindo os casos em que o pedido não tenha sido examinado com base no mérito devido ao facto de outro Estado-Membro ter concedido proteção internacional ao requerente;</w:t>
            </w:r>
          </w:p>
        </w:tc>
      </w:tr>
    </w:tbl>
    <w:p w14:paraId="706D0BC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2696227" w14:textId="77777777" w:rsidR="00CA04DF" w:rsidRPr="004D4A11" w:rsidRDefault="00CA04DF" w:rsidP="00CA04DF">
      <w:r w:rsidRPr="004D4A11">
        <w:rPr>
          <w:rStyle w:val="HideTWBExt"/>
          <w:noProof w:val="0"/>
        </w:rPr>
        <w:t>&lt;/Amend&gt;</w:t>
      </w:r>
    </w:p>
    <w:p w14:paraId="3DB7AE4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512</w:t>
      </w:r>
      <w:r w:rsidRPr="004D4A11">
        <w:rPr>
          <w:rStyle w:val="HideTWBExt"/>
          <w:noProof w:val="0"/>
        </w:rPr>
        <w:t>&lt;/NumAm&gt;</w:t>
      </w:r>
    </w:p>
    <w:p w14:paraId="4AA5C6AA"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54C33EAC" w14:textId="77777777" w:rsidR="00CA04DF" w:rsidRPr="004D4A11" w:rsidRDefault="00CA04DF" w:rsidP="00CA04DF">
      <w:pPr>
        <w:pStyle w:val="NormalBold"/>
      </w:pPr>
      <w:r w:rsidRPr="004D4A11">
        <w:rPr>
          <w:rStyle w:val="HideTWBExt"/>
          <w:noProof w:val="0"/>
        </w:rPr>
        <w:t>&lt;/RepeatBlock-By&gt;</w:t>
      </w:r>
    </w:p>
    <w:p w14:paraId="6148414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BFDE145" w14:textId="77777777" w:rsidR="00CA04DF" w:rsidRPr="004D4A11" w:rsidRDefault="00CA04DF" w:rsidP="00CA04DF">
      <w:pPr>
        <w:pStyle w:val="NormalBold"/>
      </w:pPr>
      <w:r w:rsidRPr="004D4A11">
        <w:rPr>
          <w:rStyle w:val="HideTWBExt"/>
          <w:noProof w:val="0"/>
        </w:rPr>
        <w:t>&lt;Article&gt;</w:t>
      </w:r>
      <w:r w:rsidRPr="004D4A11">
        <w:t>Artigo 54 – n.º 3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8409C38" w14:textId="77777777" w:rsidTr="00E63A78">
        <w:trPr>
          <w:trHeight w:val="240"/>
          <w:jc w:val="center"/>
        </w:trPr>
        <w:tc>
          <w:tcPr>
            <w:tcW w:w="9752" w:type="dxa"/>
            <w:gridSpan w:val="2"/>
          </w:tcPr>
          <w:p w14:paraId="45B7D3AE" w14:textId="77777777" w:rsidR="00CA04DF" w:rsidRPr="004D4A11" w:rsidRDefault="00CA04DF" w:rsidP="00E63A78"/>
        </w:tc>
      </w:tr>
      <w:tr w:rsidR="00CA04DF" w:rsidRPr="004D4A11" w14:paraId="6D4F6DF4" w14:textId="77777777" w:rsidTr="00E63A78">
        <w:trPr>
          <w:trHeight w:val="240"/>
          <w:jc w:val="center"/>
        </w:trPr>
        <w:tc>
          <w:tcPr>
            <w:tcW w:w="4876" w:type="dxa"/>
            <w:hideMark/>
          </w:tcPr>
          <w:p w14:paraId="21B5DA4D" w14:textId="77777777" w:rsidR="00CA04DF" w:rsidRPr="004D4A11" w:rsidRDefault="00CA04DF" w:rsidP="00E63A78">
            <w:pPr>
              <w:pStyle w:val="AmColumnHeading"/>
            </w:pPr>
            <w:r w:rsidRPr="004D4A11">
              <w:t>Texto da Comissão</w:t>
            </w:r>
          </w:p>
        </w:tc>
        <w:tc>
          <w:tcPr>
            <w:tcW w:w="4876" w:type="dxa"/>
            <w:hideMark/>
          </w:tcPr>
          <w:p w14:paraId="58847A29" w14:textId="77777777" w:rsidR="00CA04DF" w:rsidRPr="004D4A11" w:rsidRDefault="00CA04DF" w:rsidP="00E63A78">
            <w:pPr>
              <w:pStyle w:val="AmColumnHeading"/>
            </w:pPr>
            <w:r w:rsidRPr="004D4A11">
              <w:t>Alteração</w:t>
            </w:r>
          </w:p>
        </w:tc>
      </w:tr>
      <w:tr w:rsidR="00CA04DF" w:rsidRPr="004D4A11" w14:paraId="5102DE5A" w14:textId="77777777" w:rsidTr="00E63A78">
        <w:trPr>
          <w:jc w:val="center"/>
        </w:trPr>
        <w:tc>
          <w:tcPr>
            <w:tcW w:w="4876" w:type="dxa"/>
            <w:hideMark/>
          </w:tcPr>
          <w:p w14:paraId="1B3A1B89" w14:textId="77777777" w:rsidR="00CA04DF" w:rsidRPr="004D4A11" w:rsidRDefault="00CA04DF" w:rsidP="00E63A78">
            <w:pPr>
              <w:pStyle w:val="Normal6a"/>
            </w:pPr>
            <w:r w:rsidRPr="004D4A11">
              <w:t>(b)</w:t>
            </w:r>
            <w:r w:rsidRPr="004D4A11">
              <w:tab/>
              <w:t>Uma decisão de indeferimento de um pedido considerado inadmissível nos termos do artigo 36.º, n.º 1, alínea a) [primeiro país de asilo] ou c) [pedidos subsequentes em novos elementos];</w:t>
            </w:r>
          </w:p>
        </w:tc>
        <w:tc>
          <w:tcPr>
            <w:tcW w:w="4876" w:type="dxa"/>
            <w:hideMark/>
          </w:tcPr>
          <w:p w14:paraId="1F3F0DD8" w14:textId="77777777" w:rsidR="00CA04DF" w:rsidRPr="004D4A11" w:rsidRDefault="00CA04DF" w:rsidP="00E63A78">
            <w:pPr>
              <w:pStyle w:val="Normal6a"/>
            </w:pPr>
            <w:r w:rsidRPr="004D4A11">
              <w:t>(b)</w:t>
            </w:r>
            <w:r w:rsidRPr="004D4A11">
              <w:tab/>
              <w:t xml:space="preserve">Uma decisão de indeferimento de um pedido considerado inadmissível nos termos do artigo 36.º, n.º 1, alínea a) [primeiro país de asilo] </w:t>
            </w:r>
            <w:r w:rsidRPr="004D4A11">
              <w:rPr>
                <w:b/>
                <w:i/>
              </w:rPr>
              <w:t>b) [país terceiro seguro]</w:t>
            </w:r>
            <w:r w:rsidRPr="004D4A11">
              <w:t xml:space="preserve"> ou c) [pedidos subsequentes em novos elementos];</w:t>
            </w:r>
          </w:p>
        </w:tc>
      </w:tr>
    </w:tbl>
    <w:p w14:paraId="7618F61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6A5B090" w14:textId="77777777" w:rsidR="00CA04DF" w:rsidRPr="004D4A11" w:rsidRDefault="00CA04DF" w:rsidP="00CA04DF">
      <w:r w:rsidRPr="004D4A11">
        <w:rPr>
          <w:rStyle w:val="HideTWBExt"/>
          <w:noProof w:val="0"/>
        </w:rPr>
        <w:t>&lt;/Amend&gt;</w:t>
      </w:r>
    </w:p>
    <w:p w14:paraId="699FAB5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513</w:t>
      </w:r>
      <w:r w:rsidRPr="004D4A11">
        <w:rPr>
          <w:rStyle w:val="HideTWBExt"/>
          <w:noProof w:val="0"/>
        </w:rPr>
        <w:t>&lt;/NumAm&gt;</w:t>
      </w:r>
    </w:p>
    <w:p w14:paraId="2D7DB467"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4A7E8DF0" w14:textId="77777777" w:rsidR="00CA04DF" w:rsidRPr="004D4A11" w:rsidRDefault="00CA04DF" w:rsidP="00CA04DF">
      <w:pPr>
        <w:pStyle w:val="NormalBold"/>
      </w:pPr>
      <w:r w:rsidRPr="004D4A11">
        <w:rPr>
          <w:rStyle w:val="HideTWBExt"/>
          <w:noProof w:val="0"/>
        </w:rPr>
        <w:t>&lt;/RepeatBlock-By&gt;</w:t>
      </w:r>
    </w:p>
    <w:p w14:paraId="741804B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8796965" w14:textId="77777777" w:rsidR="00CA04DF" w:rsidRPr="004D4A11" w:rsidRDefault="00CA04DF" w:rsidP="00CA04DF">
      <w:pPr>
        <w:pStyle w:val="NormalBold"/>
      </w:pPr>
      <w:r w:rsidRPr="004D4A11">
        <w:rPr>
          <w:rStyle w:val="HideTWBExt"/>
          <w:noProof w:val="0"/>
        </w:rPr>
        <w:t>&lt;Article&gt;</w:t>
      </w:r>
      <w:r w:rsidRPr="004D4A11">
        <w:t>Artigo 54 – n.º 3 – alínea b)</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0188737" w14:textId="77777777" w:rsidTr="00E63A78">
        <w:trPr>
          <w:trHeight w:val="240"/>
          <w:jc w:val="center"/>
        </w:trPr>
        <w:tc>
          <w:tcPr>
            <w:tcW w:w="9752" w:type="dxa"/>
            <w:gridSpan w:val="2"/>
          </w:tcPr>
          <w:p w14:paraId="44CD3935" w14:textId="77777777" w:rsidR="00CA04DF" w:rsidRPr="004D4A11" w:rsidRDefault="00CA04DF" w:rsidP="00E63A78"/>
        </w:tc>
      </w:tr>
      <w:tr w:rsidR="00CA04DF" w:rsidRPr="004D4A11" w14:paraId="37D43F55" w14:textId="77777777" w:rsidTr="00E63A78">
        <w:trPr>
          <w:trHeight w:val="240"/>
          <w:jc w:val="center"/>
        </w:trPr>
        <w:tc>
          <w:tcPr>
            <w:tcW w:w="4876" w:type="dxa"/>
            <w:hideMark/>
          </w:tcPr>
          <w:p w14:paraId="1807FE1B" w14:textId="77777777" w:rsidR="00CA04DF" w:rsidRPr="004D4A11" w:rsidRDefault="00CA04DF" w:rsidP="00E63A78">
            <w:pPr>
              <w:pStyle w:val="AmColumnHeading"/>
            </w:pPr>
            <w:r w:rsidRPr="004D4A11">
              <w:t>Texto da Comissão</w:t>
            </w:r>
          </w:p>
        </w:tc>
        <w:tc>
          <w:tcPr>
            <w:tcW w:w="4876" w:type="dxa"/>
            <w:hideMark/>
          </w:tcPr>
          <w:p w14:paraId="05AC2356" w14:textId="77777777" w:rsidR="00CA04DF" w:rsidRPr="004D4A11" w:rsidRDefault="00CA04DF" w:rsidP="00E63A78">
            <w:pPr>
              <w:pStyle w:val="AmColumnHeading"/>
            </w:pPr>
            <w:r w:rsidRPr="004D4A11">
              <w:t>Alteração</w:t>
            </w:r>
          </w:p>
        </w:tc>
      </w:tr>
      <w:tr w:rsidR="00CA04DF" w:rsidRPr="004D4A11" w14:paraId="7F765942" w14:textId="77777777" w:rsidTr="00E63A78">
        <w:trPr>
          <w:jc w:val="center"/>
        </w:trPr>
        <w:tc>
          <w:tcPr>
            <w:tcW w:w="4876" w:type="dxa"/>
            <w:hideMark/>
          </w:tcPr>
          <w:p w14:paraId="648E7658" w14:textId="77777777" w:rsidR="00CA04DF" w:rsidRPr="004D4A11" w:rsidRDefault="00CA04DF" w:rsidP="00E63A78">
            <w:pPr>
              <w:pStyle w:val="Normal6a"/>
            </w:pPr>
            <w:r w:rsidRPr="004D4A11">
              <w:t>(b)</w:t>
            </w:r>
            <w:r w:rsidRPr="004D4A11">
              <w:tab/>
              <w:t xml:space="preserve">Uma decisão de indeferimento de um pedido considerado inadmissível nos termos do artigo 36.º, n.º 1, alínea a) [primeiro país de asilo] </w:t>
            </w:r>
            <w:r w:rsidRPr="004D4A11">
              <w:rPr>
                <w:b/>
                <w:i/>
              </w:rPr>
              <w:t>ou c) [pedidos subsequentes em novos elementos]</w:t>
            </w:r>
            <w:r w:rsidRPr="004D4A11">
              <w:t>;</w:t>
            </w:r>
          </w:p>
        </w:tc>
        <w:tc>
          <w:tcPr>
            <w:tcW w:w="4876" w:type="dxa"/>
            <w:hideMark/>
          </w:tcPr>
          <w:p w14:paraId="485EFF56" w14:textId="77777777" w:rsidR="00CA04DF" w:rsidRPr="004D4A11" w:rsidRDefault="00CA04DF" w:rsidP="00E63A78">
            <w:pPr>
              <w:pStyle w:val="Normal6a"/>
            </w:pPr>
            <w:r w:rsidRPr="004D4A11">
              <w:t>(b)</w:t>
            </w:r>
            <w:r w:rsidRPr="004D4A11">
              <w:tab/>
              <w:t>Uma decisão de indeferimento de um pedido considerado inadmissível nos termos do artigo 36.º, n.º 1, alínea a) [primeiro país de asilo];</w:t>
            </w:r>
          </w:p>
        </w:tc>
      </w:tr>
    </w:tbl>
    <w:p w14:paraId="7A4B431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458DA63"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4FBEE181" w14:textId="77777777" w:rsidR="00CA04DF" w:rsidRPr="004D4A11" w:rsidRDefault="00CA04DF" w:rsidP="00CA04DF">
      <w:pPr>
        <w:pStyle w:val="AmJustText"/>
      </w:pPr>
      <w:r w:rsidRPr="004D4A11">
        <w:t>Em consonância com a posição do PE na proposta de 2016.</w:t>
      </w:r>
    </w:p>
    <w:p w14:paraId="68DDEE06" w14:textId="77777777" w:rsidR="00CA04DF" w:rsidRPr="004D4A11" w:rsidRDefault="00CA04DF" w:rsidP="00CA04DF">
      <w:r w:rsidRPr="004D4A11">
        <w:rPr>
          <w:rStyle w:val="HideTWBExt"/>
          <w:noProof w:val="0"/>
        </w:rPr>
        <w:t>&lt;/Amend&gt;</w:t>
      </w:r>
    </w:p>
    <w:p w14:paraId="2872BD1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514</w:t>
      </w:r>
      <w:r w:rsidRPr="004D4A11">
        <w:rPr>
          <w:rStyle w:val="HideTWBExt"/>
          <w:noProof w:val="0"/>
        </w:rPr>
        <w:t>&lt;/NumAm&gt;</w:t>
      </w:r>
    </w:p>
    <w:p w14:paraId="54CC8CE5"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Pietro Bartolo, Javier Moreno Sánchez</w:t>
      </w:r>
      <w:r w:rsidRPr="004D4A11">
        <w:rPr>
          <w:rStyle w:val="HideTWBExt"/>
          <w:noProof w:val="0"/>
        </w:rPr>
        <w:t>&lt;/Members&gt;</w:t>
      </w:r>
    </w:p>
    <w:p w14:paraId="464604DC" w14:textId="77777777" w:rsidR="00CA04DF" w:rsidRPr="004D4A11" w:rsidRDefault="00CA04DF" w:rsidP="00CA04DF">
      <w:pPr>
        <w:pStyle w:val="NormalBold"/>
      </w:pPr>
      <w:r w:rsidRPr="004D4A11">
        <w:rPr>
          <w:rStyle w:val="HideTWBExt"/>
          <w:noProof w:val="0"/>
        </w:rPr>
        <w:t>&lt;/RepeatBlock-By&gt;</w:t>
      </w:r>
    </w:p>
    <w:p w14:paraId="0735335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EFEFB54" w14:textId="77777777" w:rsidR="00CA04DF" w:rsidRPr="004D4A11" w:rsidRDefault="00CA04DF" w:rsidP="00CA04DF">
      <w:pPr>
        <w:pStyle w:val="NormalBold"/>
      </w:pPr>
      <w:r w:rsidRPr="004D4A11">
        <w:rPr>
          <w:rStyle w:val="HideTWBExt"/>
          <w:noProof w:val="0"/>
        </w:rPr>
        <w:t>&lt;Article&gt;</w:t>
      </w:r>
      <w:r w:rsidRPr="004D4A11">
        <w:t>Artigo 54 – n.º 3 – alínea d)</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11BDE88" w14:textId="77777777" w:rsidTr="00E63A78">
        <w:trPr>
          <w:trHeight w:val="240"/>
          <w:jc w:val="center"/>
        </w:trPr>
        <w:tc>
          <w:tcPr>
            <w:tcW w:w="9752" w:type="dxa"/>
            <w:gridSpan w:val="2"/>
          </w:tcPr>
          <w:p w14:paraId="36FC88E1" w14:textId="77777777" w:rsidR="00CA04DF" w:rsidRPr="004D4A11" w:rsidRDefault="00CA04DF" w:rsidP="00E63A78"/>
        </w:tc>
      </w:tr>
      <w:tr w:rsidR="00CA04DF" w:rsidRPr="004D4A11" w14:paraId="0513A24C" w14:textId="77777777" w:rsidTr="00E63A78">
        <w:trPr>
          <w:trHeight w:val="240"/>
          <w:jc w:val="center"/>
        </w:trPr>
        <w:tc>
          <w:tcPr>
            <w:tcW w:w="4876" w:type="dxa"/>
            <w:hideMark/>
          </w:tcPr>
          <w:p w14:paraId="7534C31F" w14:textId="77777777" w:rsidR="00CA04DF" w:rsidRPr="004D4A11" w:rsidRDefault="00CA04DF" w:rsidP="00E63A78">
            <w:pPr>
              <w:pStyle w:val="AmColumnHeading"/>
            </w:pPr>
            <w:r w:rsidRPr="004D4A11">
              <w:t>Texto da Comissão</w:t>
            </w:r>
          </w:p>
        </w:tc>
        <w:tc>
          <w:tcPr>
            <w:tcW w:w="4876" w:type="dxa"/>
            <w:hideMark/>
          </w:tcPr>
          <w:p w14:paraId="042E738D" w14:textId="77777777" w:rsidR="00CA04DF" w:rsidRPr="004D4A11" w:rsidRDefault="00CA04DF" w:rsidP="00E63A78">
            <w:pPr>
              <w:pStyle w:val="AmColumnHeading"/>
            </w:pPr>
            <w:r w:rsidRPr="004D4A11">
              <w:t>Alteração</w:t>
            </w:r>
          </w:p>
        </w:tc>
      </w:tr>
      <w:tr w:rsidR="00CA04DF" w:rsidRPr="004D4A11" w14:paraId="1BF7AFF1" w14:textId="77777777" w:rsidTr="00E63A78">
        <w:trPr>
          <w:jc w:val="center"/>
        </w:trPr>
        <w:tc>
          <w:tcPr>
            <w:tcW w:w="4876" w:type="dxa"/>
            <w:hideMark/>
          </w:tcPr>
          <w:p w14:paraId="5D45E851" w14:textId="77777777" w:rsidR="00CA04DF" w:rsidRPr="004D4A11" w:rsidRDefault="00CA04DF" w:rsidP="00E63A78">
            <w:pPr>
              <w:pStyle w:val="Normal6a"/>
            </w:pPr>
            <w:r w:rsidRPr="004D4A11">
              <w:rPr>
                <w:b/>
                <w:i/>
              </w:rPr>
              <w:t>(d)</w:t>
            </w:r>
            <w:r w:rsidRPr="004D4A11">
              <w:tab/>
            </w:r>
            <w:r w:rsidRPr="004D4A11">
              <w:rPr>
                <w:b/>
                <w:i/>
              </w:rPr>
              <w:t>Uma decisão de indeferimento de um pedido subsequente considerado infundado ou manifestamente infundado;</w:t>
            </w:r>
          </w:p>
        </w:tc>
        <w:tc>
          <w:tcPr>
            <w:tcW w:w="4876" w:type="dxa"/>
            <w:hideMark/>
          </w:tcPr>
          <w:p w14:paraId="5DEE59CB" w14:textId="77777777" w:rsidR="00CA04DF" w:rsidRPr="004D4A11" w:rsidRDefault="00CA04DF" w:rsidP="00E63A78">
            <w:pPr>
              <w:pStyle w:val="Normal6a"/>
            </w:pPr>
            <w:r w:rsidRPr="004D4A11">
              <w:rPr>
                <w:b/>
                <w:i/>
              </w:rPr>
              <w:t>Suprimido</w:t>
            </w:r>
          </w:p>
        </w:tc>
      </w:tr>
    </w:tbl>
    <w:p w14:paraId="0825794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0AB8D7D" w14:textId="77777777" w:rsidR="00CA04DF" w:rsidRPr="004D4A11" w:rsidRDefault="00CA04DF" w:rsidP="00CA04DF">
      <w:r w:rsidRPr="004D4A11">
        <w:rPr>
          <w:rStyle w:val="HideTWBExt"/>
          <w:noProof w:val="0"/>
        </w:rPr>
        <w:t>&lt;/Amend&gt;</w:t>
      </w:r>
    </w:p>
    <w:p w14:paraId="53B7849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515</w:t>
      </w:r>
      <w:r w:rsidRPr="004D4A11">
        <w:rPr>
          <w:rStyle w:val="HideTWBExt"/>
          <w:noProof w:val="0"/>
        </w:rPr>
        <w:t>&lt;/NumAm&gt;</w:t>
      </w:r>
    </w:p>
    <w:p w14:paraId="426591E2"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4D9A5175" w14:textId="77777777" w:rsidR="00CA04DF" w:rsidRPr="004D4A11" w:rsidRDefault="00CA04DF" w:rsidP="00CA04DF">
      <w:pPr>
        <w:pStyle w:val="NormalBold"/>
      </w:pPr>
      <w:r w:rsidRPr="004D4A11">
        <w:rPr>
          <w:rStyle w:val="HideTWBExt"/>
          <w:noProof w:val="0"/>
        </w:rPr>
        <w:t>&lt;/RepeatBlock-By&gt;</w:t>
      </w:r>
    </w:p>
    <w:p w14:paraId="3433E4D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5DF2F86" w14:textId="77777777" w:rsidR="00CA04DF" w:rsidRPr="004D4A11" w:rsidRDefault="00CA04DF" w:rsidP="00CA04DF">
      <w:pPr>
        <w:pStyle w:val="NormalBold"/>
      </w:pPr>
      <w:r w:rsidRPr="004D4A11">
        <w:rPr>
          <w:rStyle w:val="HideTWBExt"/>
          <w:noProof w:val="0"/>
        </w:rPr>
        <w:t>&lt;Article&gt;</w:t>
      </w:r>
      <w:r w:rsidRPr="004D4A11">
        <w:t>Artigo 54 – n.º 3 – alínea d)</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D42F284" w14:textId="77777777" w:rsidTr="00E63A78">
        <w:trPr>
          <w:trHeight w:val="240"/>
          <w:jc w:val="center"/>
        </w:trPr>
        <w:tc>
          <w:tcPr>
            <w:tcW w:w="9752" w:type="dxa"/>
            <w:gridSpan w:val="2"/>
          </w:tcPr>
          <w:p w14:paraId="1E2F0797" w14:textId="77777777" w:rsidR="00CA04DF" w:rsidRPr="004D4A11" w:rsidRDefault="00CA04DF" w:rsidP="00E63A78"/>
        </w:tc>
      </w:tr>
      <w:tr w:rsidR="00CA04DF" w:rsidRPr="004D4A11" w14:paraId="3255342B" w14:textId="77777777" w:rsidTr="00E63A78">
        <w:trPr>
          <w:trHeight w:val="240"/>
          <w:jc w:val="center"/>
        </w:trPr>
        <w:tc>
          <w:tcPr>
            <w:tcW w:w="4876" w:type="dxa"/>
            <w:hideMark/>
          </w:tcPr>
          <w:p w14:paraId="5C5E7071" w14:textId="77777777" w:rsidR="00CA04DF" w:rsidRPr="004D4A11" w:rsidRDefault="00CA04DF" w:rsidP="00E63A78">
            <w:pPr>
              <w:pStyle w:val="AmColumnHeading"/>
            </w:pPr>
            <w:r w:rsidRPr="004D4A11">
              <w:t>Texto da Comissão</w:t>
            </w:r>
          </w:p>
        </w:tc>
        <w:tc>
          <w:tcPr>
            <w:tcW w:w="4876" w:type="dxa"/>
            <w:hideMark/>
          </w:tcPr>
          <w:p w14:paraId="2E0C8BA0" w14:textId="77777777" w:rsidR="00CA04DF" w:rsidRPr="004D4A11" w:rsidRDefault="00CA04DF" w:rsidP="00E63A78">
            <w:pPr>
              <w:pStyle w:val="AmColumnHeading"/>
            </w:pPr>
            <w:r w:rsidRPr="004D4A11">
              <w:t>Alteração</w:t>
            </w:r>
          </w:p>
        </w:tc>
      </w:tr>
      <w:tr w:rsidR="00CA04DF" w:rsidRPr="004D4A11" w14:paraId="24B90F17" w14:textId="77777777" w:rsidTr="00E63A78">
        <w:trPr>
          <w:jc w:val="center"/>
        </w:trPr>
        <w:tc>
          <w:tcPr>
            <w:tcW w:w="4876" w:type="dxa"/>
            <w:hideMark/>
          </w:tcPr>
          <w:p w14:paraId="09BF348F" w14:textId="77777777" w:rsidR="00CA04DF" w:rsidRPr="004D4A11" w:rsidRDefault="00CA04DF" w:rsidP="00E63A78">
            <w:pPr>
              <w:pStyle w:val="Normal6a"/>
            </w:pPr>
            <w:r w:rsidRPr="004D4A11">
              <w:t>(d)</w:t>
            </w:r>
            <w:r w:rsidRPr="004D4A11">
              <w:tab/>
              <w:t>Uma decisão de indeferimento de um pedido subsequente considerado infundado ou manifestamente infundado;</w:t>
            </w:r>
          </w:p>
        </w:tc>
        <w:tc>
          <w:tcPr>
            <w:tcW w:w="4876" w:type="dxa"/>
            <w:hideMark/>
          </w:tcPr>
          <w:p w14:paraId="07500AC0" w14:textId="77777777" w:rsidR="00CA04DF" w:rsidRPr="004D4A11" w:rsidRDefault="00CA04DF" w:rsidP="00E63A78">
            <w:pPr>
              <w:pStyle w:val="Normal6a"/>
            </w:pPr>
            <w:r w:rsidRPr="004D4A11">
              <w:t>(d)</w:t>
            </w:r>
            <w:r w:rsidRPr="004D4A11">
              <w:tab/>
              <w:t xml:space="preserve">Uma decisão de indeferimento de um pedido subsequente considerado </w:t>
            </w:r>
            <w:r w:rsidRPr="004D4A11">
              <w:rPr>
                <w:b/>
                <w:i/>
              </w:rPr>
              <w:t>inadmissível,</w:t>
            </w:r>
            <w:r w:rsidRPr="004D4A11">
              <w:t xml:space="preserve"> infundado ou manifestamente infundado;</w:t>
            </w:r>
          </w:p>
        </w:tc>
      </w:tr>
    </w:tbl>
    <w:p w14:paraId="6A84A6B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DFBBD1F" w14:textId="77777777" w:rsidR="00CA04DF" w:rsidRPr="004D4A11" w:rsidRDefault="00CA04DF" w:rsidP="00CA04DF">
      <w:r w:rsidRPr="004D4A11">
        <w:rPr>
          <w:rStyle w:val="HideTWBExt"/>
          <w:noProof w:val="0"/>
        </w:rPr>
        <w:t>&lt;/Amend&gt;</w:t>
      </w:r>
    </w:p>
    <w:p w14:paraId="3CE430E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516</w:t>
      </w:r>
      <w:r w:rsidRPr="004D4A11">
        <w:rPr>
          <w:rStyle w:val="HideTWBExt"/>
          <w:noProof w:val="0"/>
        </w:rPr>
        <w:t>&lt;/NumAm&gt;</w:t>
      </w:r>
    </w:p>
    <w:p w14:paraId="19341702"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7E637772" w14:textId="77777777" w:rsidR="00CA04DF" w:rsidRPr="004D4A11" w:rsidRDefault="00CA04DF" w:rsidP="00CA04DF">
      <w:pPr>
        <w:pStyle w:val="NormalBold"/>
      </w:pPr>
      <w:r w:rsidRPr="004D4A11">
        <w:rPr>
          <w:rStyle w:val="HideTWBExt"/>
          <w:noProof w:val="0"/>
        </w:rPr>
        <w:t>&lt;/RepeatBlock-By&gt;</w:t>
      </w:r>
    </w:p>
    <w:p w14:paraId="48EA5AC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1AA7D8E" w14:textId="77777777" w:rsidR="00CA04DF" w:rsidRPr="004D4A11" w:rsidRDefault="00CA04DF" w:rsidP="00CA04DF">
      <w:pPr>
        <w:pStyle w:val="NormalBold"/>
      </w:pPr>
      <w:r w:rsidRPr="004D4A11">
        <w:rPr>
          <w:rStyle w:val="HideTWBExt"/>
          <w:noProof w:val="0"/>
        </w:rPr>
        <w:t>&lt;Article&gt;</w:t>
      </w:r>
      <w:r w:rsidRPr="004D4A11">
        <w:t xml:space="preserve"> Artigo 54 – n.º 3 – alínea e)</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AC74427" w14:textId="77777777" w:rsidTr="00E63A78">
        <w:trPr>
          <w:trHeight w:val="240"/>
          <w:jc w:val="center"/>
        </w:trPr>
        <w:tc>
          <w:tcPr>
            <w:tcW w:w="9752" w:type="dxa"/>
            <w:gridSpan w:val="2"/>
          </w:tcPr>
          <w:p w14:paraId="649F9FED" w14:textId="77777777" w:rsidR="00CA04DF" w:rsidRPr="004D4A11" w:rsidRDefault="00CA04DF" w:rsidP="00E63A78"/>
        </w:tc>
      </w:tr>
      <w:tr w:rsidR="00CA04DF" w:rsidRPr="004D4A11" w14:paraId="21B79F97" w14:textId="77777777" w:rsidTr="00E63A78">
        <w:trPr>
          <w:trHeight w:val="240"/>
          <w:jc w:val="center"/>
        </w:trPr>
        <w:tc>
          <w:tcPr>
            <w:tcW w:w="4876" w:type="dxa"/>
            <w:hideMark/>
          </w:tcPr>
          <w:p w14:paraId="298E6C14" w14:textId="77777777" w:rsidR="00CA04DF" w:rsidRPr="004D4A11" w:rsidRDefault="00CA04DF" w:rsidP="00E63A78">
            <w:pPr>
              <w:pStyle w:val="AmColumnHeading"/>
            </w:pPr>
            <w:r w:rsidRPr="004D4A11">
              <w:t>Texto da Comissão</w:t>
            </w:r>
          </w:p>
        </w:tc>
        <w:tc>
          <w:tcPr>
            <w:tcW w:w="4876" w:type="dxa"/>
            <w:hideMark/>
          </w:tcPr>
          <w:p w14:paraId="57D501EC" w14:textId="77777777" w:rsidR="00CA04DF" w:rsidRPr="004D4A11" w:rsidRDefault="00CA04DF" w:rsidP="00E63A78">
            <w:pPr>
              <w:pStyle w:val="AmColumnHeading"/>
            </w:pPr>
            <w:r w:rsidRPr="004D4A11">
              <w:t>Alteração</w:t>
            </w:r>
          </w:p>
        </w:tc>
      </w:tr>
      <w:tr w:rsidR="00CA04DF" w:rsidRPr="004D4A11" w14:paraId="28D10848" w14:textId="77777777" w:rsidTr="00E63A78">
        <w:trPr>
          <w:jc w:val="center"/>
        </w:trPr>
        <w:tc>
          <w:tcPr>
            <w:tcW w:w="4876" w:type="dxa"/>
            <w:hideMark/>
          </w:tcPr>
          <w:p w14:paraId="1C722A11" w14:textId="77777777" w:rsidR="00CA04DF" w:rsidRPr="004D4A11" w:rsidRDefault="00CA04DF" w:rsidP="00E63A78">
            <w:pPr>
              <w:pStyle w:val="Normal6a"/>
            </w:pPr>
            <w:r w:rsidRPr="004D4A11">
              <w:rPr>
                <w:b/>
                <w:i/>
              </w:rPr>
              <w:t>(e)</w:t>
            </w:r>
            <w:r w:rsidRPr="004D4A11">
              <w:tab/>
            </w:r>
            <w:r w:rsidRPr="004D4A11">
              <w:rPr>
                <w:b/>
                <w:i/>
              </w:rPr>
              <w:t>Uma decisão de retirar a proteção internacional, nos termos do artigo 14.º, n.º 1, alíneas b), d) e e), e do artigo 20.º, n.º 1, alínea b), do Regulamento n.º XXX/XXX [Regulamento Condições de Asilo].</w:t>
            </w:r>
          </w:p>
        </w:tc>
        <w:tc>
          <w:tcPr>
            <w:tcW w:w="4876" w:type="dxa"/>
            <w:hideMark/>
          </w:tcPr>
          <w:p w14:paraId="62C48938" w14:textId="77777777" w:rsidR="00CA04DF" w:rsidRPr="004D4A11" w:rsidRDefault="00CA04DF" w:rsidP="00E63A78">
            <w:pPr>
              <w:pStyle w:val="Normal6a"/>
            </w:pPr>
            <w:r w:rsidRPr="004D4A11">
              <w:rPr>
                <w:b/>
                <w:i/>
              </w:rPr>
              <w:t>Suprimido</w:t>
            </w:r>
          </w:p>
        </w:tc>
      </w:tr>
    </w:tbl>
    <w:p w14:paraId="76376AF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70EE057"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20C15162" w14:textId="77777777" w:rsidR="00CA04DF" w:rsidRPr="004D4A11" w:rsidRDefault="00CA04DF" w:rsidP="00CA04DF">
      <w:pPr>
        <w:pStyle w:val="AmJustText"/>
      </w:pPr>
      <w:r w:rsidRPr="004D4A11">
        <w:t>Uma pessoa a quem tenha sido concedida proteção internacional deve ter sempre o direito de permanecer no território até que seja tomada uma decisão na primeira instância de recurso.</w:t>
      </w:r>
    </w:p>
    <w:p w14:paraId="335BE608" w14:textId="77777777" w:rsidR="00CA04DF" w:rsidRPr="004D4A11" w:rsidRDefault="00CA04DF" w:rsidP="00CA04DF">
      <w:r w:rsidRPr="004D4A11">
        <w:rPr>
          <w:rStyle w:val="HideTWBExt"/>
          <w:noProof w:val="0"/>
        </w:rPr>
        <w:t>&lt;/Amend&gt;</w:t>
      </w:r>
    </w:p>
    <w:p w14:paraId="6E6D12A5"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517</w:t>
      </w:r>
      <w:r w:rsidRPr="004D4A11">
        <w:rPr>
          <w:rStyle w:val="HideTWBExt"/>
          <w:noProof w:val="0"/>
        </w:rPr>
        <w:t>&lt;/NumAm&gt;</w:t>
      </w:r>
    </w:p>
    <w:p w14:paraId="6971330F"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36C0AEAD" w14:textId="77777777" w:rsidR="00CA04DF" w:rsidRPr="004D4A11" w:rsidRDefault="00CA04DF" w:rsidP="00CA04DF">
      <w:pPr>
        <w:pStyle w:val="NormalBold"/>
      </w:pPr>
      <w:r w:rsidRPr="004D4A11">
        <w:rPr>
          <w:rStyle w:val="HideTWBExt"/>
          <w:noProof w:val="0"/>
        </w:rPr>
        <w:t>&lt;/RepeatBlock-By&gt;</w:t>
      </w:r>
    </w:p>
    <w:p w14:paraId="18F9EFB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76E73FC" w14:textId="77777777" w:rsidR="00CA04DF" w:rsidRPr="004D4A11" w:rsidRDefault="00CA04DF" w:rsidP="00CA04DF">
      <w:pPr>
        <w:pStyle w:val="NormalBold"/>
      </w:pPr>
      <w:r w:rsidRPr="004D4A11">
        <w:rPr>
          <w:rStyle w:val="HideTWBExt"/>
          <w:noProof w:val="0"/>
        </w:rPr>
        <w:t>&lt;Article&gt;</w:t>
      </w:r>
      <w:r w:rsidRPr="004D4A11">
        <w:t>Artigo 54 – n.º 3-A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AF677F5" w14:textId="77777777" w:rsidTr="00E63A78">
        <w:trPr>
          <w:trHeight w:val="240"/>
          <w:jc w:val="center"/>
        </w:trPr>
        <w:tc>
          <w:tcPr>
            <w:tcW w:w="9752" w:type="dxa"/>
            <w:gridSpan w:val="2"/>
          </w:tcPr>
          <w:p w14:paraId="736453F9" w14:textId="77777777" w:rsidR="00CA04DF" w:rsidRPr="004D4A11" w:rsidRDefault="00CA04DF" w:rsidP="00E63A78"/>
        </w:tc>
      </w:tr>
      <w:tr w:rsidR="00CA04DF" w:rsidRPr="004D4A11" w14:paraId="023F247A" w14:textId="77777777" w:rsidTr="00E63A78">
        <w:trPr>
          <w:trHeight w:val="240"/>
          <w:jc w:val="center"/>
        </w:trPr>
        <w:tc>
          <w:tcPr>
            <w:tcW w:w="4876" w:type="dxa"/>
            <w:hideMark/>
          </w:tcPr>
          <w:p w14:paraId="0C64DFA1" w14:textId="77777777" w:rsidR="00CA04DF" w:rsidRPr="004D4A11" w:rsidRDefault="00CA04DF" w:rsidP="00E63A78">
            <w:pPr>
              <w:pStyle w:val="AmColumnHeading"/>
            </w:pPr>
            <w:r w:rsidRPr="004D4A11">
              <w:t>Texto da Comissão</w:t>
            </w:r>
          </w:p>
        </w:tc>
        <w:tc>
          <w:tcPr>
            <w:tcW w:w="4876" w:type="dxa"/>
            <w:hideMark/>
          </w:tcPr>
          <w:p w14:paraId="14E3CD14" w14:textId="77777777" w:rsidR="00CA04DF" w:rsidRPr="004D4A11" w:rsidRDefault="00CA04DF" w:rsidP="00E63A78">
            <w:pPr>
              <w:pStyle w:val="AmColumnHeading"/>
            </w:pPr>
            <w:r w:rsidRPr="004D4A11">
              <w:t>Alteração</w:t>
            </w:r>
          </w:p>
        </w:tc>
      </w:tr>
      <w:tr w:rsidR="00CA04DF" w:rsidRPr="004D4A11" w14:paraId="714539A5" w14:textId="77777777" w:rsidTr="00E63A78">
        <w:trPr>
          <w:jc w:val="center"/>
        </w:trPr>
        <w:tc>
          <w:tcPr>
            <w:tcW w:w="4876" w:type="dxa"/>
          </w:tcPr>
          <w:p w14:paraId="4B67163D" w14:textId="77777777" w:rsidR="00CA04DF" w:rsidRPr="004D4A11" w:rsidRDefault="00CA04DF" w:rsidP="00E63A78">
            <w:pPr>
              <w:pStyle w:val="Normal6a"/>
            </w:pPr>
          </w:p>
        </w:tc>
        <w:tc>
          <w:tcPr>
            <w:tcW w:w="4876" w:type="dxa"/>
            <w:hideMark/>
          </w:tcPr>
          <w:p w14:paraId="4CCD0BA9" w14:textId="77777777" w:rsidR="00CA04DF" w:rsidRPr="004D4A11" w:rsidRDefault="00CA04DF" w:rsidP="00E63A78">
            <w:pPr>
              <w:pStyle w:val="Normal6a"/>
            </w:pPr>
            <w:r w:rsidRPr="004D4A11">
              <w:rPr>
                <w:b/>
                <w:i/>
              </w:rPr>
              <w:t>3-A.</w:t>
            </w:r>
            <w:r w:rsidRPr="004D4A11">
              <w:tab/>
            </w:r>
            <w:r w:rsidRPr="004D4A11">
              <w:rPr>
                <w:b/>
                <w:i/>
              </w:rPr>
              <w:t>O requerente não tem o direito de permanência ao abrigo do n.º 2 no caso de um pedido subsequente após a conclusão do procedimento anterior com decisão final.</w:t>
            </w:r>
          </w:p>
        </w:tc>
      </w:tr>
    </w:tbl>
    <w:p w14:paraId="07C1545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ECC9E7D" w14:textId="77777777" w:rsidR="00CA04DF" w:rsidRPr="004D4A11" w:rsidRDefault="00CA04DF" w:rsidP="00CA04DF">
      <w:r w:rsidRPr="004D4A11">
        <w:rPr>
          <w:rStyle w:val="HideTWBExt"/>
          <w:noProof w:val="0"/>
        </w:rPr>
        <w:t>&lt;/Amend&gt;</w:t>
      </w:r>
    </w:p>
    <w:p w14:paraId="30B38D8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518</w:t>
      </w:r>
      <w:r w:rsidRPr="004D4A11">
        <w:rPr>
          <w:rStyle w:val="HideTWBExt"/>
          <w:noProof w:val="0"/>
        </w:rPr>
        <w:t>&lt;/NumAm&gt;</w:t>
      </w:r>
    </w:p>
    <w:p w14:paraId="7349505A"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5E9C8481" w14:textId="77777777" w:rsidR="00CA04DF" w:rsidRPr="004D4A11" w:rsidRDefault="00CA04DF" w:rsidP="00CA04DF">
      <w:pPr>
        <w:pStyle w:val="NormalBold"/>
      </w:pPr>
      <w:r w:rsidRPr="004D4A11">
        <w:rPr>
          <w:rStyle w:val="HideTWBExt"/>
          <w:noProof w:val="0"/>
        </w:rPr>
        <w:t>&lt;/RepeatBlock-By&gt;</w:t>
      </w:r>
    </w:p>
    <w:p w14:paraId="359433C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1938794" w14:textId="77777777" w:rsidR="00CA04DF" w:rsidRPr="004D4A11" w:rsidRDefault="00CA04DF" w:rsidP="00CA04DF">
      <w:pPr>
        <w:pStyle w:val="NormalBold"/>
      </w:pPr>
      <w:r w:rsidRPr="004D4A11">
        <w:rPr>
          <w:rStyle w:val="HideTWBExt"/>
          <w:noProof w:val="0"/>
        </w:rPr>
        <w:t>&lt;Article&gt;</w:t>
      </w:r>
      <w:r w:rsidRPr="004D4A11">
        <w:t>Artigo 54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781F759" w14:textId="77777777" w:rsidTr="00E63A78">
        <w:trPr>
          <w:trHeight w:val="240"/>
          <w:jc w:val="center"/>
        </w:trPr>
        <w:tc>
          <w:tcPr>
            <w:tcW w:w="9752" w:type="dxa"/>
            <w:gridSpan w:val="2"/>
          </w:tcPr>
          <w:p w14:paraId="63C4FF45" w14:textId="77777777" w:rsidR="00CA04DF" w:rsidRPr="004D4A11" w:rsidRDefault="00CA04DF" w:rsidP="00E63A78"/>
        </w:tc>
      </w:tr>
      <w:tr w:rsidR="00CA04DF" w:rsidRPr="004D4A11" w14:paraId="597BCF30" w14:textId="77777777" w:rsidTr="00E63A78">
        <w:trPr>
          <w:trHeight w:val="240"/>
          <w:jc w:val="center"/>
        </w:trPr>
        <w:tc>
          <w:tcPr>
            <w:tcW w:w="4876" w:type="dxa"/>
            <w:hideMark/>
          </w:tcPr>
          <w:p w14:paraId="6FFADFC8" w14:textId="77777777" w:rsidR="00CA04DF" w:rsidRPr="004D4A11" w:rsidRDefault="00CA04DF" w:rsidP="00E63A78">
            <w:pPr>
              <w:pStyle w:val="AmColumnHeading"/>
            </w:pPr>
            <w:r w:rsidRPr="004D4A11">
              <w:t>Texto da Comissão</w:t>
            </w:r>
          </w:p>
        </w:tc>
        <w:tc>
          <w:tcPr>
            <w:tcW w:w="4876" w:type="dxa"/>
            <w:hideMark/>
          </w:tcPr>
          <w:p w14:paraId="0667DC51" w14:textId="77777777" w:rsidR="00CA04DF" w:rsidRPr="004D4A11" w:rsidRDefault="00CA04DF" w:rsidP="00E63A78">
            <w:pPr>
              <w:pStyle w:val="AmColumnHeading"/>
            </w:pPr>
            <w:r w:rsidRPr="004D4A11">
              <w:t>Alteração</w:t>
            </w:r>
          </w:p>
        </w:tc>
      </w:tr>
      <w:tr w:rsidR="00CA04DF" w:rsidRPr="004D4A11" w14:paraId="5B24E370" w14:textId="77777777" w:rsidTr="00E63A78">
        <w:trPr>
          <w:jc w:val="center"/>
        </w:trPr>
        <w:tc>
          <w:tcPr>
            <w:tcW w:w="4876" w:type="dxa"/>
            <w:hideMark/>
          </w:tcPr>
          <w:p w14:paraId="7DC85460" w14:textId="77777777" w:rsidR="00CA04DF" w:rsidRPr="004D4A11" w:rsidRDefault="00CA04DF" w:rsidP="00E63A78">
            <w:pPr>
              <w:pStyle w:val="Normal6a"/>
            </w:pPr>
            <w:r w:rsidRPr="004D4A11">
              <w:rPr>
                <w:b/>
                <w:i/>
              </w:rPr>
              <w:t>4.</w:t>
            </w:r>
            <w:r w:rsidRPr="004D4A11">
              <w:tab/>
            </w:r>
            <w:r w:rsidRPr="004D4A11">
              <w:rPr>
                <w:b/>
                <w:i/>
              </w:rPr>
              <w:t>Nos casos referidos no n.º 3, após uma apreciação da matéria de facto e de direito, o órgão jurisdicional tem competência para decidir se o requerente pode ou não permanecer no território do Estado-Membro na pendência do recurso, a pedido do requerente. O órgão jurisdicional competente pode, ao abrigo da legislação nacional, ter competência para decidir oficiosamente sobre este assunto.</w:t>
            </w:r>
          </w:p>
        </w:tc>
        <w:tc>
          <w:tcPr>
            <w:tcW w:w="4876" w:type="dxa"/>
            <w:hideMark/>
          </w:tcPr>
          <w:p w14:paraId="0959F551" w14:textId="77777777" w:rsidR="00CA04DF" w:rsidRPr="004D4A11" w:rsidRDefault="00CA04DF" w:rsidP="00E63A78">
            <w:pPr>
              <w:pStyle w:val="Normal6a"/>
            </w:pPr>
            <w:r w:rsidRPr="004D4A11">
              <w:rPr>
                <w:b/>
                <w:i/>
              </w:rPr>
              <w:t>Suprimido</w:t>
            </w:r>
          </w:p>
        </w:tc>
      </w:tr>
    </w:tbl>
    <w:p w14:paraId="313636A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7DC4F69" w14:textId="77777777" w:rsidR="00CA04DF" w:rsidRPr="004D4A11" w:rsidRDefault="00CA04DF" w:rsidP="00CA04DF">
      <w:r w:rsidRPr="004D4A11">
        <w:rPr>
          <w:rStyle w:val="HideTWBExt"/>
          <w:noProof w:val="0"/>
        </w:rPr>
        <w:t>&lt;/Amend&gt;</w:t>
      </w:r>
    </w:p>
    <w:p w14:paraId="1F1E959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519</w:t>
      </w:r>
      <w:r w:rsidRPr="004D4A11">
        <w:rPr>
          <w:rStyle w:val="HideTWBExt"/>
          <w:noProof w:val="0"/>
        </w:rPr>
        <w:t>&lt;/NumAm&gt;</w:t>
      </w:r>
    </w:p>
    <w:p w14:paraId="735DFA40"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77566A20" w14:textId="77777777" w:rsidR="00CA04DF" w:rsidRPr="004D4A11" w:rsidRDefault="00CA04DF" w:rsidP="00CA04DF">
      <w:pPr>
        <w:pStyle w:val="NormalBold"/>
      </w:pPr>
      <w:r w:rsidRPr="004D4A11">
        <w:rPr>
          <w:rStyle w:val="HideTWBExt"/>
          <w:noProof w:val="0"/>
        </w:rPr>
        <w:t>&lt;/RepeatBlock-By&gt;</w:t>
      </w:r>
    </w:p>
    <w:p w14:paraId="493237A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68DB60B" w14:textId="77777777" w:rsidR="00CA04DF" w:rsidRPr="004D4A11" w:rsidRDefault="00CA04DF" w:rsidP="00CA04DF">
      <w:pPr>
        <w:pStyle w:val="NormalBold"/>
      </w:pPr>
      <w:r w:rsidRPr="004D4A11">
        <w:rPr>
          <w:rStyle w:val="HideTWBExt"/>
          <w:noProof w:val="0"/>
        </w:rPr>
        <w:t>&lt;Article&gt;</w:t>
      </w:r>
      <w:r w:rsidRPr="004D4A11">
        <w:t>Artigo 54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4BC0E9D" w14:textId="77777777" w:rsidTr="00E63A78">
        <w:trPr>
          <w:trHeight w:val="240"/>
          <w:jc w:val="center"/>
        </w:trPr>
        <w:tc>
          <w:tcPr>
            <w:tcW w:w="9752" w:type="dxa"/>
            <w:gridSpan w:val="2"/>
          </w:tcPr>
          <w:p w14:paraId="258D9C90" w14:textId="77777777" w:rsidR="00CA04DF" w:rsidRPr="004D4A11" w:rsidRDefault="00CA04DF" w:rsidP="00E63A78"/>
        </w:tc>
      </w:tr>
      <w:tr w:rsidR="00CA04DF" w:rsidRPr="004D4A11" w14:paraId="0884F737" w14:textId="77777777" w:rsidTr="00E63A78">
        <w:trPr>
          <w:trHeight w:val="240"/>
          <w:jc w:val="center"/>
        </w:trPr>
        <w:tc>
          <w:tcPr>
            <w:tcW w:w="4876" w:type="dxa"/>
            <w:hideMark/>
          </w:tcPr>
          <w:p w14:paraId="7D896FC1" w14:textId="77777777" w:rsidR="00CA04DF" w:rsidRPr="004D4A11" w:rsidRDefault="00CA04DF" w:rsidP="00E63A78">
            <w:pPr>
              <w:pStyle w:val="AmColumnHeading"/>
            </w:pPr>
            <w:r w:rsidRPr="004D4A11">
              <w:t>Texto da Comissão</w:t>
            </w:r>
          </w:p>
        </w:tc>
        <w:tc>
          <w:tcPr>
            <w:tcW w:w="4876" w:type="dxa"/>
            <w:hideMark/>
          </w:tcPr>
          <w:p w14:paraId="1C912D56" w14:textId="77777777" w:rsidR="00CA04DF" w:rsidRPr="004D4A11" w:rsidRDefault="00CA04DF" w:rsidP="00E63A78">
            <w:pPr>
              <w:pStyle w:val="AmColumnHeading"/>
            </w:pPr>
            <w:r w:rsidRPr="004D4A11">
              <w:t>Alteração</w:t>
            </w:r>
          </w:p>
        </w:tc>
      </w:tr>
      <w:tr w:rsidR="00CA04DF" w:rsidRPr="004D4A11" w14:paraId="5A84FE8B" w14:textId="77777777" w:rsidTr="00E63A78">
        <w:trPr>
          <w:jc w:val="center"/>
        </w:trPr>
        <w:tc>
          <w:tcPr>
            <w:tcW w:w="4876" w:type="dxa"/>
            <w:hideMark/>
          </w:tcPr>
          <w:p w14:paraId="700CAA95" w14:textId="77777777" w:rsidR="00CA04DF" w:rsidRPr="004D4A11" w:rsidRDefault="00CA04DF" w:rsidP="00E63A78">
            <w:pPr>
              <w:pStyle w:val="Normal6a"/>
            </w:pPr>
            <w:r w:rsidRPr="004D4A11">
              <w:rPr>
                <w:b/>
                <w:i/>
              </w:rPr>
              <w:t>4.</w:t>
            </w:r>
            <w:r w:rsidRPr="004D4A11">
              <w:tab/>
            </w:r>
            <w:r w:rsidRPr="004D4A11">
              <w:rPr>
                <w:b/>
                <w:i/>
              </w:rPr>
              <w:t>Nos casos referidos no n.º 3, após uma apreciação da matéria de facto e de direito, o órgão jurisdicional tem competência para decidir se o requerente pode ou não permanecer no território do Estado-Membro na pendência do recurso, a pedido do requerente. O órgão jurisdicional competente pode, ao abrigo da legislação nacional, ter competência para decidir oficiosamente sobre este assunto.</w:t>
            </w:r>
          </w:p>
        </w:tc>
        <w:tc>
          <w:tcPr>
            <w:tcW w:w="4876" w:type="dxa"/>
            <w:hideMark/>
          </w:tcPr>
          <w:p w14:paraId="30F8F969" w14:textId="77777777" w:rsidR="00CA04DF" w:rsidRPr="004D4A11" w:rsidRDefault="00CA04DF" w:rsidP="00E63A78">
            <w:pPr>
              <w:pStyle w:val="Normal6a"/>
            </w:pPr>
            <w:r w:rsidRPr="004D4A11">
              <w:rPr>
                <w:b/>
                <w:i/>
              </w:rPr>
              <w:t>Suprimido</w:t>
            </w:r>
          </w:p>
        </w:tc>
      </w:tr>
    </w:tbl>
    <w:p w14:paraId="3B260CB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DC18EE2"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459350DD" w14:textId="77777777" w:rsidR="00CA04DF" w:rsidRPr="004D4A11" w:rsidRDefault="00CA04DF" w:rsidP="00CA04DF">
      <w:pPr>
        <w:pStyle w:val="AmJustText"/>
      </w:pPr>
      <w:r w:rsidRPr="004D4A11">
        <w:t>Alteração consequente às alterações aos n.os 1 e 2.</w:t>
      </w:r>
    </w:p>
    <w:p w14:paraId="3F92032E" w14:textId="77777777" w:rsidR="00CA04DF" w:rsidRPr="004D4A11" w:rsidRDefault="00CA04DF" w:rsidP="00CA04DF">
      <w:r w:rsidRPr="004D4A11">
        <w:rPr>
          <w:rStyle w:val="HideTWBExt"/>
          <w:noProof w:val="0"/>
        </w:rPr>
        <w:t>&lt;/Amend&gt;</w:t>
      </w:r>
    </w:p>
    <w:p w14:paraId="4E0DEE4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520</w:t>
      </w:r>
      <w:r w:rsidRPr="004D4A11">
        <w:rPr>
          <w:rStyle w:val="HideTWBExt"/>
          <w:noProof w:val="0"/>
        </w:rPr>
        <w:t>&lt;/NumAm&gt;</w:t>
      </w:r>
    </w:p>
    <w:p w14:paraId="077BDC4A" w14:textId="77777777" w:rsidR="00CA04DF" w:rsidRPr="004D4A11" w:rsidRDefault="00CA04DF" w:rsidP="00CA04DF">
      <w:pPr>
        <w:pStyle w:val="NormalBold"/>
      </w:pPr>
      <w:r w:rsidRPr="004D4A11">
        <w:rPr>
          <w:rStyle w:val="HideTWBExt"/>
          <w:noProof w:val="0"/>
        </w:rPr>
        <w:t>&lt;RepeatBlock-By&gt;&lt;Members&gt;</w:t>
      </w:r>
      <w:r w:rsidRPr="004D4A11">
        <w:t>Domènec Ruiz Devesa, Juan Fernando López Aguilar</w:t>
      </w:r>
      <w:r w:rsidRPr="004D4A11">
        <w:rPr>
          <w:rStyle w:val="HideTWBExt"/>
          <w:noProof w:val="0"/>
        </w:rPr>
        <w:t>&lt;/Members&gt;</w:t>
      </w:r>
    </w:p>
    <w:p w14:paraId="35BEADF8" w14:textId="77777777" w:rsidR="00CA04DF" w:rsidRPr="004D4A11" w:rsidRDefault="00CA04DF" w:rsidP="00CA04DF">
      <w:pPr>
        <w:pStyle w:val="NormalBold"/>
      </w:pPr>
      <w:r w:rsidRPr="004D4A11">
        <w:rPr>
          <w:rStyle w:val="HideTWBExt"/>
          <w:noProof w:val="0"/>
        </w:rPr>
        <w:t>&lt;/RepeatBlock-By&gt;</w:t>
      </w:r>
    </w:p>
    <w:p w14:paraId="6F24C79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109535A" w14:textId="77777777" w:rsidR="00CA04DF" w:rsidRPr="004D4A11" w:rsidRDefault="00CA04DF" w:rsidP="00CA04DF">
      <w:pPr>
        <w:pStyle w:val="NormalBold"/>
      </w:pPr>
      <w:r w:rsidRPr="004D4A11">
        <w:rPr>
          <w:rStyle w:val="HideTWBExt"/>
          <w:noProof w:val="0"/>
        </w:rPr>
        <w:t>&lt;Article&gt;</w:t>
      </w:r>
      <w:r w:rsidRPr="004D4A11">
        <w:t xml:space="preserve"> Artigo 54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F8ADA6C" w14:textId="77777777" w:rsidTr="00E63A78">
        <w:trPr>
          <w:trHeight w:val="240"/>
          <w:jc w:val="center"/>
        </w:trPr>
        <w:tc>
          <w:tcPr>
            <w:tcW w:w="9752" w:type="dxa"/>
            <w:gridSpan w:val="2"/>
          </w:tcPr>
          <w:p w14:paraId="0DCF94C4" w14:textId="77777777" w:rsidR="00CA04DF" w:rsidRPr="004D4A11" w:rsidRDefault="00CA04DF" w:rsidP="00E63A78"/>
        </w:tc>
      </w:tr>
      <w:tr w:rsidR="00CA04DF" w:rsidRPr="004D4A11" w14:paraId="39ED0723" w14:textId="77777777" w:rsidTr="00E63A78">
        <w:trPr>
          <w:trHeight w:val="240"/>
          <w:jc w:val="center"/>
        </w:trPr>
        <w:tc>
          <w:tcPr>
            <w:tcW w:w="4876" w:type="dxa"/>
            <w:hideMark/>
          </w:tcPr>
          <w:p w14:paraId="3CEA5C6B" w14:textId="77777777" w:rsidR="00CA04DF" w:rsidRPr="004D4A11" w:rsidRDefault="00CA04DF" w:rsidP="00E63A78">
            <w:pPr>
              <w:pStyle w:val="AmColumnHeading"/>
            </w:pPr>
            <w:r w:rsidRPr="004D4A11">
              <w:t>Texto da Comissão</w:t>
            </w:r>
          </w:p>
        </w:tc>
        <w:tc>
          <w:tcPr>
            <w:tcW w:w="4876" w:type="dxa"/>
            <w:hideMark/>
          </w:tcPr>
          <w:p w14:paraId="05E84007" w14:textId="77777777" w:rsidR="00CA04DF" w:rsidRPr="004D4A11" w:rsidRDefault="00CA04DF" w:rsidP="00E63A78">
            <w:pPr>
              <w:pStyle w:val="AmColumnHeading"/>
            </w:pPr>
            <w:r w:rsidRPr="004D4A11">
              <w:t>Alteração</w:t>
            </w:r>
          </w:p>
        </w:tc>
      </w:tr>
      <w:tr w:rsidR="00CA04DF" w:rsidRPr="004D4A11" w14:paraId="1942E6F7" w14:textId="77777777" w:rsidTr="00E63A78">
        <w:trPr>
          <w:jc w:val="center"/>
        </w:trPr>
        <w:tc>
          <w:tcPr>
            <w:tcW w:w="4876" w:type="dxa"/>
            <w:hideMark/>
          </w:tcPr>
          <w:p w14:paraId="5537A534" w14:textId="77777777" w:rsidR="00CA04DF" w:rsidRPr="004D4A11" w:rsidRDefault="00CA04DF" w:rsidP="00E63A78">
            <w:pPr>
              <w:pStyle w:val="Normal6a"/>
            </w:pPr>
            <w:r w:rsidRPr="004D4A11">
              <w:rPr>
                <w:b/>
                <w:i/>
              </w:rPr>
              <w:t>4.</w:t>
            </w:r>
            <w:r w:rsidRPr="004D4A11">
              <w:tab/>
            </w:r>
            <w:r w:rsidRPr="004D4A11">
              <w:rPr>
                <w:b/>
                <w:i/>
              </w:rPr>
              <w:t>Nos casos referidos no n.º 3, após uma apreciação da matéria de facto e de direito, o órgão jurisdicional tem competência para decidir se o requerente pode ou não permanecer no território do Estado-Membro na pendência do recurso, a pedido do requerente. O órgão jurisdicional competente pode, ao abrigo da legislação nacional, ter competência para decidir oficiosamente sobre este assunto.</w:t>
            </w:r>
          </w:p>
        </w:tc>
        <w:tc>
          <w:tcPr>
            <w:tcW w:w="4876" w:type="dxa"/>
            <w:hideMark/>
          </w:tcPr>
          <w:p w14:paraId="52C98D69" w14:textId="77777777" w:rsidR="00CA04DF" w:rsidRPr="004D4A11" w:rsidRDefault="00CA04DF" w:rsidP="00E63A78">
            <w:pPr>
              <w:pStyle w:val="Normal6a"/>
            </w:pPr>
            <w:r w:rsidRPr="004D4A11">
              <w:rPr>
                <w:b/>
                <w:i/>
              </w:rPr>
              <w:t>Suprimido</w:t>
            </w:r>
          </w:p>
        </w:tc>
      </w:tr>
    </w:tbl>
    <w:p w14:paraId="36A341D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02179BF" w14:textId="77777777" w:rsidR="00CA04DF" w:rsidRPr="004D4A11" w:rsidRDefault="00CA04DF" w:rsidP="00CA04DF">
      <w:r w:rsidRPr="004D4A11">
        <w:rPr>
          <w:rStyle w:val="HideTWBExt"/>
          <w:noProof w:val="0"/>
        </w:rPr>
        <w:t>&lt;/Amend&gt;</w:t>
      </w:r>
    </w:p>
    <w:p w14:paraId="2B9E0F6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521</w:t>
      </w:r>
      <w:r w:rsidRPr="004D4A11">
        <w:rPr>
          <w:rStyle w:val="HideTWBExt"/>
          <w:noProof w:val="0"/>
        </w:rPr>
        <w:t>&lt;/NumAm&gt;</w:t>
      </w:r>
    </w:p>
    <w:p w14:paraId="69C0C90A"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23ED6571" w14:textId="77777777" w:rsidR="00CA04DF" w:rsidRPr="004D4A11" w:rsidRDefault="00CA04DF" w:rsidP="00CA04DF">
      <w:pPr>
        <w:pStyle w:val="NormalBold"/>
      </w:pPr>
      <w:r w:rsidRPr="004D4A11">
        <w:rPr>
          <w:rStyle w:val="HideTWBExt"/>
          <w:noProof w:val="0"/>
        </w:rPr>
        <w:t>&lt;/RepeatBlock-By&gt;</w:t>
      </w:r>
    </w:p>
    <w:p w14:paraId="65596D9A"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32CE86B6" w14:textId="77777777" w:rsidR="00CA04DF" w:rsidRPr="004D4A11" w:rsidRDefault="00CA04DF" w:rsidP="00CA04DF">
      <w:pPr>
        <w:pStyle w:val="NormalBold"/>
      </w:pPr>
      <w:r w:rsidRPr="004D4A11">
        <w:rPr>
          <w:rStyle w:val="HideTWBExt"/>
          <w:noProof w:val="0"/>
        </w:rPr>
        <w:t>&lt;Article&gt;</w:t>
      </w:r>
      <w:r w:rsidRPr="004D4A11">
        <w:t>Artigo 54 – n.º 4</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22F5BCD" w14:textId="77777777" w:rsidTr="00E63A78">
        <w:trPr>
          <w:trHeight w:val="240"/>
          <w:jc w:val="center"/>
        </w:trPr>
        <w:tc>
          <w:tcPr>
            <w:tcW w:w="9752" w:type="dxa"/>
            <w:gridSpan w:val="2"/>
          </w:tcPr>
          <w:p w14:paraId="3812BED2" w14:textId="77777777" w:rsidR="00CA04DF" w:rsidRPr="004D4A11" w:rsidRDefault="00CA04DF" w:rsidP="00E63A78"/>
        </w:tc>
      </w:tr>
      <w:tr w:rsidR="00CA04DF" w:rsidRPr="004D4A11" w14:paraId="6EC2162D" w14:textId="77777777" w:rsidTr="00E63A78">
        <w:trPr>
          <w:trHeight w:val="240"/>
          <w:jc w:val="center"/>
        </w:trPr>
        <w:tc>
          <w:tcPr>
            <w:tcW w:w="4876" w:type="dxa"/>
            <w:hideMark/>
          </w:tcPr>
          <w:p w14:paraId="2DE19553" w14:textId="77777777" w:rsidR="00CA04DF" w:rsidRPr="004D4A11" w:rsidRDefault="00CA04DF" w:rsidP="00E63A78">
            <w:pPr>
              <w:pStyle w:val="AmColumnHeading"/>
            </w:pPr>
            <w:r w:rsidRPr="004D4A11">
              <w:t>Texto da Comissão</w:t>
            </w:r>
          </w:p>
        </w:tc>
        <w:tc>
          <w:tcPr>
            <w:tcW w:w="4876" w:type="dxa"/>
            <w:hideMark/>
          </w:tcPr>
          <w:p w14:paraId="422A606D" w14:textId="77777777" w:rsidR="00CA04DF" w:rsidRPr="004D4A11" w:rsidRDefault="00CA04DF" w:rsidP="00E63A78">
            <w:pPr>
              <w:pStyle w:val="AmColumnHeading"/>
            </w:pPr>
            <w:r w:rsidRPr="004D4A11">
              <w:t>Alteração</w:t>
            </w:r>
          </w:p>
        </w:tc>
      </w:tr>
      <w:tr w:rsidR="00CA04DF" w:rsidRPr="004D4A11" w14:paraId="3E2B3B09" w14:textId="77777777" w:rsidTr="00E63A78">
        <w:trPr>
          <w:jc w:val="center"/>
        </w:trPr>
        <w:tc>
          <w:tcPr>
            <w:tcW w:w="4876" w:type="dxa"/>
            <w:hideMark/>
          </w:tcPr>
          <w:p w14:paraId="26D9C1B9" w14:textId="77777777" w:rsidR="00CA04DF" w:rsidRPr="004D4A11" w:rsidRDefault="00CA04DF" w:rsidP="00E63A78">
            <w:pPr>
              <w:pStyle w:val="Normal6a"/>
            </w:pPr>
            <w:r w:rsidRPr="004D4A11">
              <w:rPr>
                <w:b/>
                <w:i/>
              </w:rPr>
              <w:t>4.</w:t>
            </w:r>
            <w:r w:rsidRPr="004D4A11">
              <w:tab/>
            </w:r>
            <w:r w:rsidRPr="004D4A11">
              <w:rPr>
                <w:b/>
                <w:i/>
              </w:rPr>
              <w:t>Nos casos referidos no n.º 3, após uma apreciação da matéria de facto e de direito, o órgão jurisdicional tem competência para decidir se o requerente pode ou não permanecer no território do Estado-Membro na pendência do recurso, a pedido do requerente. O órgão jurisdicional competente pode, ao abrigo da legislação nacional, ter competência para decidir oficiosamente sobre este assunto.</w:t>
            </w:r>
          </w:p>
        </w:tc>
        <w:tc>
          <w:tcPr>
            <w:tcW w:w="4876" w:type="dxa"/>
            <w:hideMark/>
          </w:tcPr>
          <w:p w14:paraId="0AE995F9" w14:textId="77777777" w:rsidR="00CA04DF" w:rsidRPr="004D4A11" w:rsidRDefault="00CA04DF" w:rsidP="00E63A78">
            <w:pPr>
              <w:pStyle w:val="Normal6a"/>
            </w:pPr>
            <w:r w:rsidRPr="004D4A11">
              <w:rPr>
                <w:b/>
                <w:i/>
              </w:rPr>
              <w:t>Suprimido</w:t>
            </w:r>
          </w:p>
        </w:tc>
      </w:tr>
    </w:tbl>
    <w:p w14:paraId="1B84B059"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C6E0545" w14:textId="77777777" w:rsidR="00CA04DF" w:rsidRPr="004D4A11" w:rsidRDefault="00CA04DF" w:rsidP="00CA04DF">
      <w:r w:rsidRPr="004D4A11">
        <w:rPr>
          <w:rStyle w:val="HideTWBExt"/>
          <w:noProof w:val="0"/>
        </w:rPr>
        <w:t>&lt;/Amend&gt;</w:t>
      </w:r>
    </w:p>
    <w:p w14:paraId="4018B23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522</w:t>
      </w:r>
      <w:r w:rsidRPr="004D4A11">
        <w:rPr>
          <w:rStyle w:val="HideTWBExt"/>
          <w:noProof w:val="0"/>
        </w:rPr>
        <w:t>&lt;/NumAm&gt;</w:t>
      </w:r>
    </w:p>
    <w:p w14:paraId="0E78DEA4"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4E01EF14" w14:textId="77777777" w:rsidR="00CA04DF" w:rsidRPr="004D4A11" w:rsidRDefault="00CA04DF" w:rsidP="00CA04DF">
      <w:pPr>
        <w:pStyle w:val="NormalBold"/>
      </w:pPr>
      <w:r w:rsidRPr="004D4A11">
        <w:rPr>
          <w:rStyle w:val="HideTWBExt"/>
          <w:noProof w:val="0"/>
        </w:rPr>
        <w:t>&lt;/RepeatBlock-By&gt;</w:t>
      </w:r>
    </w:p>
    <w:p w14:paraId="3B3DA044"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63A2DEA" w14:textId="77777777" w:rsidR="00CA04DF" w:rsidRPr="004D4A11" w:rsidRDefault="00CA04DF" w:rsidP="00CA04DF">
      <w:pPr>
        <w:pStyle w:val="NormalBold"/>
      </w:pPr>
      <w:r w:rsidRPr="004D4A11">
        <w:rPr>
          <w:rStyle w:val="HideTWBExt"/>
          <w:noProof w:val="0"/>
        </w:rPr>
        <w:t>&lt;Article&gt;</w:t>
      </w:r>
      <w:r w:rsidRPr="004D4A11">
        <w:t>Artigo 54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1FE3017" w14:textId="77777777" w:rsidTr="00E63A78">
        <w:trPr>
          <w:trHeight w:val="240"/>
          <w:jc w:val="center"/>
        </w:trPr>
        <w:tc>
          <w:tcPr>
            <w:tcW w:w="9752" w:type="dxa"/>
            <w:gridSpan w:val="2"/>
          </w:tcPr>
          <w:p w14:paraId="41004259" w14:textId="77777777" w:rsidR="00CA04DF" w:rsidRPr="004D4A11" w:rsidRDefault="00CA04DF" w:rsidP="00E63A78"/>
        </w:tc>
      </w:tr>
      <w:tr w:rsidR="00CA04DF" w:rsidRPr="004D4A11" w14:paraId="07E72E7B" w14:textId="77777777" w:rsidTr="00E63A78">
        <w:trPr>
          <w:trHeight w:val="240"/>
          <w:jc w:val="center"/>
        </w:trPr>
        <w:tc>
          <w:tcPr>
            <w:tcW w:w="4876" w:type="dxa"/>
            <w:hideMark/>
          </w:tcPr>
          <w:p w14:paraId="4F87C170" w14:textId="77777777" w:rsidR="00CA04DF" w:rsidRPr="004D4A11" w:rsidRDefault="00CA04DF" w:rsidP="00E63A78">
            <w:pPr>
              <w:pStyle w:val="AmColumnHeading"/>
            </w:pPr>
            <w:r w:rsidRPr="004D4A11">
              <w:t>Texto da Comissão</w:t>
            </w:r>
          </w:p>
        </w:tc>
        <w:tc>
          <w:tcPr>
            <w:tcW w:w="4876" w:type="dxa"/>
            <w:hideMark/>
          </w:tcPr>
          <w:p w14:paraId="2614D2C9" w14:textId="77777777" w:rsidR="00CA04DF" w:rsidRPr="004D4A11" w:rsidRDefault="00CA04DF" w:rsidP="00E63A78">
            <w:pPr>
              <w:pStyle w:val="AmColumnHeading"/>
            </w:pPr>
            <w:r w:rsidRPr="004D4A11">
              <w:t>Alteração</w:t>
            </w:r>
          </w:p>
        </w:tc>
      </w:tr>
      <w:tr w:rsidR="00CA04DF" w:rsidRPr="004D4A11" w14:paraId="142C32BF" w14:textId="77777777" w:rsidTr="00E63A78">
        <w:trPr>
          <w:jc w:val="center"/>
        </w:trPr>
        <w:tc>
          <w:tcPr>
            <w:tcW w:w="4876" w:type="dxa"/>
            <w:hideMark/>
          </w:tcPr>
          <w:p w14:paraId="4AEEE6C5" w14:textId="77777777" w:rsidR="00CA04DF" w:rsidRPr="004D4A11" w:rsidRDefault="00CA04DF" w:rsidP="00E63A78">
            <w:pPr>
              <w:pStyle w:val="Normal6a"/>
            </w:pPr>
            <w:r w:rsidRPr="004D4A11">
              <w:rPr>
                <w:b/>
                <w:i/>
              </w:rPr>
              <w:t>5.</w:t>
            </w:r>
            <w:r w:rsidRPr="004D4A11">
              <w:tab/>
            </w:r>
            <w:r w:rsidRPr="004D4A11">
              <w:rPr>
                <w:b/>
                <w:i/>
              </w:rPr>
              <w:t>Para efeitos do n.º 4, aplicam-se as seguintes condições:</w:t>
            </w:r>
          </w:p>
        </w:tc>
        <w:tc>
          <w:tcPr>
            <w:tcW w:w="4876" w:type="dxa"/>
            <w:hideMark/>
          </w:tcPr>
          <w:p w14:paraId="4A17F559" w14:textId="77777777" w:rsidR="00CA04DF" w:rsidRPr="004D4A11" w:rsidRDefault="00CA04DF" w:rsidP="00E63A78">
            <w:pPr>
              <w:pStyle w:val="Normal6a"/>
            </w:pPr>
            <w:r w:rsidRPr="004D4A11">
              <w:rPr>
                <w:b/>
                <w:i/>
              </w:rPr>
              <w:t>Suprimido</w:t>
            </w:r>
          </w:p>
        </w:tc>
      </w:tr>
      <w:tr w:rsidR="00CA04DF" w:rsidRPr="004D4A11" w14:paraId="1DFB25DF" w14:textId="77777777" w:rsidTr="00E63A78">
        <w:trPr>
          <w:jc w:val="center"/>
        </w:trPr>
        <w:tc>
          <w:tcPr>
            <w:tcW w:w="4876" w:type="dxa"/>
            <w:hideMark/>
          </w:tcPr>
          <w:p w14:paraId="7EA393F0" w14:textId="77777777" w:rsidR="00CA04DF" w:rsidRPr="004D4A11" w:rsidRDefault="00CA04DF" w:rsidP="00E63A78">
            <w:pPr>
              <w:pStyle w:val="Normal6a"/>
            </w:pPr>
            <w:r w:rsidRPr="004D4A11">
              <w:rPr>
                <w:b/>
                <w:i/>
              </w:rPr>
              <w:t>(a) O requerente tem um prazo de, pelo menos, 5 dias a contar da data em que lhe é notificada a decisão para requerer autorização de permanência no território na pendência do recurso;</w:t>
            </w:r>
          </w:p>
        </w:tc>
        <w:tc>
          <w:tcPr>
            <w:tcW w:w="4876" w:type="dxa"/>
          </w:tcPr>
          <w:p w14:paraId="646F541F" w14:textId="77777777" w:rsidR="00CA04DF" w:rsidRPr="004D4A11" w:rsidRDefault="00CA04DF" w:rsidP="00E63A78">
            <w:pPr>
              <w:pStyle w:val="Normal6a"/>
            </w:pPr>
          </w:p>
        </w:tc>
      </w:tr>
      <w:tr w:rsidR="00CA04DF" w:rsidRPr="004D4A11" w14:paraId="473FF931" w14:textId="77777777" w:rsidTr="00E63A78">
        <w:trPr>
          <w:jc w:val="center"/>
        </w:trPr>
        <w:tc>
          <w:tcPr>
            <w:tcW w:w="4876" w:type="dxa"/>
            <w:hideMark/>
          </w:tcPr>
          <w:p w14:paraId="46E8921C" w14:textId="77777777" w:rsidR="00CA04DF" w:rsidRPr="004D4A11" w:rsidRDefault="00CA04DF" w:rsidP="00E63A78">
            <w:pPr>
              <w:pStyle w:val="Normal6a"/>
            </w:pPr>
            <w:r w:rsidRPr="004D4A11">
              <w:rPr>
                <w:b/>
                <w:i/>
              </w:rPr>
              <w:t>(b) O requerente deve ter acesso a serviços de interpretação em caso de audiência no órgão jurisdicional competente, quando não seja possível assegurar de outro modo uma comunicação adequada;</w:t>
            </w:r>
          </w:p>
        </w:tc>
        <w:tc>
          <w:tcPr>
            <w:tcW w:w="4876" w:type="dxa"/>
          </w:tcPr>
          <w:p w14:paraId="633A1B8E" w14:textId="77777777" w:rsidR="00CA04DF" w:rsidRPr="004D4A11" w:rsidRDefault="00CA04DF" w:rsidP="00E63A78">
            <w:pPr>
              <w:pStyle w:val="Normal6a"/>
            </w:pPr>
          </w:p>
        </w:tc>
      </w:tr>
      <w:tr w:rsidR="00CA04DF" w:rsidRPr="004D4A11" w14:paraId="75F9BD99" w14:textId="77777777" w:rsidTr="00E63A78">
        <w:trPr>
          <w:jc w:val="center"/>
        </w:trPr>
        <w:tc>
          <w:tcPr>
            <w:tcW w:w="4876" w:type="dxa"/>
            <w:hideMark/>
          </w:tcPr>
          <w:p w14:paraId="7C47A823" w14:textId="77777777" w:rsidR="00CA04DF" w:rsidRPr="004D4A11" w:rsidRDefault="00CA04DF" w:rsidP="00E63A78">
            <w:pPr>
              <w:pStyle w:val="Normal6a"/>
            </w:pPr>
            <w:r w:rsidRPr="004D4A11">
              <w:rPr>
                <w:b/>
                <w:i/>
              </w:rPr>
              <w:t>(c) Mediante pedido, será concedida assistência jurídica e representação gratuitas ao requerente, nos termos do artigo 15.º, n.os 4 e 5;</w:t>
            </w:r>
          </w:p>
        </w:tc>
        <w:tc>
          <w:tcPr>
            <w:tcW w:w="4876" w:type="dxa"/>
          </w:tcPr>
          <w:p w14:paraId="640A30A9" w14:textId="77777777" w:rsidR="00CA04DF" w:rsidRPr="004D4A11" w:rsidRDefault="00CA04DF" w:rsidP="00E63A78">
            <w:pPr>
              <w:pStyle w:val="Normal6a"/>
            </w:pPr>
          </w:p>
        </w:tc>
      </w:tr>
      <w:tr w:rsidR="00CA04DF" w:rsidRPr="004D4A11" w14:paraId="2025451C" w14:textId="77777777" w:rsidTr="00E63A78">
        <w:trPr>
          <w:jc w:val="center"/>
        </w:trPr>
        <w:tc>
          <w:tcPr>
            <w:tcW w:w="4876" w:type="dxa"/>
            <w:hideMark/>
          </w:tcPr>
          <w:p w14:paraId="08EBA09B" w14:textId="77777777" w:rsidR="00CA04DF" w:rsidRPr="004D4A11" w:rsidRDefault="00CA04DF" w:rsidP="00E63A78">
            <w:pPr>
              <w:pStyle w:val="Normal6a"/>
            </w:pPr>
            <w:r w:rsidRPr="004D4A11">
              <w:rPr>
                <w:b/>
                <w:i/>
              </w:rPr>
              <w:t>(d) O requerente tem um direito de permanência:</w:t>
            </w:r>
          </w:p>
        </w:tc>
        <w:tc>
          <w:tcPr>
            <w:tcW w:w="4876" w:type="dxa"/>
          </w:tcPr>
          <w:p w14:paraId="527CFDE6" w14:textId="77777777" w:rsidR="00CA04DF" w:rsidRPr="004D4A11" w:rsidRDefault="00CA04DF" w:rsidP="00E63A78">
            <w:pPr>
              <w:pStyle w:val="Normal6a"/>
            </w:pPr>
          </w:p>
        </w:tc>
      </w:tr>
      <w:tr w:rsidR="00CA04DF" w:rsidRPr="004D4A11" w14:paraId="41661492" w14:textId="77777777" w:rsidTr="00E63A78">
        <w:trPr>
          <w:jc w:val="center"/>
        </w:trPr>
        <w:tc>
          <w:tcPr>
            <w:tcW w:w="4876" w:type="dxa"/>
            <w:hideMark/>
          </w:tcPr>
          <w:p w14:paraId="50D913DE" w14:textId="77777777" w:rsidR="00CA04DF" w:rsidRPr="004D4A11" w:rsidRDefault="00CA04DF" w:rsidP="00E63A78">
            <w:pPr>
              <w:pStyle w:val="Normal6a"/>
            </w:pPr>
            <w:r w:rsidRPr="004D4A11">
              <w:rPr>
                <w:b/>
                <w:i/>
              </w:rPr>
              <w:t>i) até caducar o prazo para pedir autorização de permanência a um órgão jurisdicional;</w:t>
            </w:r>
          </w:p>
        </w:tc>
        <w:tc>
          <w:tcPr>
            <w:tcW w:w="4876" w:type="dxa"/>
          </w:tcPr>
          <w:p w14:paraId="32DC1D8A" w14:textId="77777777" w:rsidR="00CA04DF" w:rsidRPr="004D4A11" w:rsidRDefault="00CA04DF" w:rsidP="00E63A78">
            <w:pPr>
              <w:pStyle w:val="Normal6a"/>
            </w:pPr>
          </w:p>
        </w:tc>
      </w:tr>
      <w:tr w:rsidR="00CA04DF" w:rsidRPr="004D4A11" w14:paraId="21F82233" w14:textId="77777777" w:rsidTr="00E63A78">
        <w:trPr>
          <w:jc w:val="center"/>
        </w:trPr>
        <w:tc>
          <w:tcPr>
            <w:tcW w:w="4876" w:type="dxa"/>
            <w:hideMark/>
          </w:tcPr>
          <w:p w14:paraId="042FEBED" w14:textId="77777777" w:rsidR="00CA04DF" w:rsidRPr="004D4A11" w:rsidRDefault="00CA04DF" w:rsidP="00E63A78">
            <w:pPr>
              <w:pStyle w:val="Normal6a"/>
            </w:pPr>
            <w:r w:rsidRPr="004D4A11">
              <w:rPr>
                <w:b/>
                <w:i/>
              </w:rPr>
              <w:t>ii) quando o requerente tiver requerido autorização para permanecer dentro do prazo previsto, na pendência da decisão do órgão jurisdicional quanto à autorização do requerente para permanecer no território.</w:t>
            </w:r>
          </w:p>
        </w:tc>
        <w:tc>
          <w:tcPr>
            <w:tcW w:w="4876" w:type="dxa"/>
          </w:tcPr>
          <w:p w14:paraId="3D7A9021" w14:textId="77777777" w:rsidR="00CA04DF" w:rsidRPr="004D4A11" w:rsidRDefault="00CA04DF" w:rsidP="00E63A78">
            <w:pPr>
              <w:pStyle w:val="Normal6a"/>
            </w:pPr>
          </w:p>
        </w:tc>
      </w:tr>
    </w:tbl>
    <w:p w14:paraId="4744BAB2"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2BB1309" w14:textId="77777777" w:rsidR="00CA04DF" w:rsidRPr="004D4A11" w:rsidRDefault="00CA04DF" w:rsidP="00CA04DF">
      <w:r w:rsidRPr="004D4A11">
        <w:rPr>
          <w:rStyle w:val="HideTWBExt"/>
          <w:noProof w:val="0"/>
        </w:rPr>
        <w:t>&lt;/Amend&gt;</w:t>
      </w:r>
    </w:p>
    <w:p w14:paraId="57AFE19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523</w:t>
      </w:r>
      <w:r w:rsidRPr="004D4A11">
        <w:rPr>
          <w:rStyle w:val="HideTWBExt"/>
          <w:noProof w:val="0"/>
        </w:rPr>
        <w:t>&lt;/NumAm&gt;</w:t>
      </w:r>
    </w:p>
    <w:p w14:paraId="116E7AFC"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670C533" w14:textId="77777777" w:rsidR="00CA04DF" w:rsidRPr="004D4A11" w:rsidRDefault="00CA04DF" w:rsidP="00CA04DF">
      <w:pPr>
        <w:pStyle w:val="NormalBold"/>
      </w:pPr>
      <w:r w:rsidRPr="004D4A11">
        <w:rPr>
          <w:rStyle w:val="HideTWBExt"/>
          <w:noProof w:val="0"/>
        </w:rPr>
        <w:t>&lt;/RepeatBlock-By&gt;</w:t>
      </w:r>
    </w:p>
    <w:p w14:paraId="3F4A237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1A3EB82A" w14:textId="77777777" w:rsidR="00CA04DF" w:rsidRPr="004D4A11" w:rsidRDefault="00CA04DF" w:rsidP="00CA04DF">
      <w:pPr>
        <w:pStyle w:val="NormalBold"/>
      </w:pPr>
      <w:r w:rsidRPr="004D4A11">
        <w:rPr>
          <w:rStyle w:val="HideTWBExt"/>
          <w:noProof w:val="0"/>
        </w:rPr>
        <w:t>&lt;Article&gt;</w:t>
      </w:r>
      <w:r w:rsidRPr="004D4A11">
        <w:t>Artigo 54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4FEEEC6" w14:textId="77777777" w:rsidTr="00E63A78">
        <w:trPr>
          <w:trHeight w:val="240"/>
          <w:jc w:val="center"/>
        </w:trPr>
        <w:tc>
          <w:tcPr>
            <w:tcW w:w="9752" w:type="dxa"/>
            <w:gridSpan w:val="2"/>
          </w:tcPr>
          <w:p w14:paraId="732BDE60" w14:textId="77777777" w:rsidR="00CA04DF" w:rsidRPr="004D4A11" w:rsidRDefault="00CA04DF" w:rsidP="00E63A78"/>
        </w:tc>
      </w:tr>
      <w:tr w:rsidR="00CA04DF" w:rsidRPr="004D4A11" w14:paraId="441CF1C4" w14:textId="77777777" w:rsidTr="00E63A78">
        <w:trPr>
          <w:trHeight w:val="240"/>
          <w:jc w:val="center"/>
        </w:trPr>
        <w:tc>
          <w:tcPr>
            <w:tcW w:w="4876" w:type="dxa"/>
            <w:hideMark/>
          </w:tcPr>
          <w:p w14:paraId="731B2354" w14:textId="77777777" w:rsidR="00CA04DF" w:rsidRPr="004D4A11" w:rsidRDefault="00CA04DF" w:rsidP="00E63A78">
            <w:pPr>
              <w:pStyle w:val="AmColumnHeading"/>
            </w:pPr>
            <w:r w:rsidRPr="004D4A11">
              <w:t>Texto da Comissão</w:t>
            </w:r>
          </w:p>
        </w:tc>
        <w:tc>
          <w:tcPr>
            <w:tcW w:w="4876" w:type="dxa"/>
            <w:hideMark/>
          </w:tcPr>
          <w:p w14:paraId="73274207" w14:textId="77777777" w:rsidR="00CA04DF" w:rsidRPr="004D4A11" w:rsidRDefault="00CA04DF" w:rsidP="00E63A78">
            <w:pPr>
              <w:pStyle w:val="AmColumnHeading"/>
            </w:pPr>
            <w:r w:rsidRPr="004D4A11">
              <w:t>Alteração</w:t>
            </w:r>
          </w:p>
        </w:tc>
      </w:tr>
      <w:tr w:rsidR="00CA04DF" w:rsidRPr="004D4A11" w14:paraId="2E3F4673" w14:textId="77777777" w:rsidTr="00E63A78">
        <w:trPr>
          <w:jc w:val="center"/>
        </w:trPr>
        <w:tc>
          <w:tcPr>
            <w:tcW w:w="4876" w:type="dxa"/>
            <w:hideMark/>
          </w:tcPr>
          <w:p w14:paraId="2573C359" w14:textId="77777777" w:rsidR="00CA04DF" w:rsidRPr="004D4A11" w:rsidRDefault="00CA04DF" w:rsidP="00E63A78">
            <w:pPr>
              <w:pStyle w:val="Normal6a"/>
            </w:pPr>
            <w:r w:rsidRPr="004D4A11">
              <w:rPr>
                <w:b/>
                <w:i/>
              </w:rPr>
              <w:t>5.</w:t>
            </w:r>
            <w:r w:rsidRPr="004D4A11">
              <w:tab/>
            </w:r>
            <w:r w:rsidRPr="004D4A11">
              <w:rPr>
                <w:b/>
                <w:i/>
              </w:rPr>
              <w:t>Para efeitos do n.º 4, aplicam-se as seguintes condições:</w:t>
            </w:r>
          </w:p>
        </w:tc>
        <w:tc>
          <w:tcPr>
            <w:tcW w:w="4876" w:type="dxa"/>
            <w:hideMark/>
          </w:tcPr>
          <w:p w14:paraId="6519EA52" w14:textId="77777777" w:rsidR="00CA04DF" w:rsidRPr="004D4A11" w:rsidRDefault="00CA04DF" w:rsidP="00E63A78">
            <w:pPr>
              <w:pStyle w:val="Normal6a"/>
            </w:pPr>
            <w:r w:rsidRPr="004D4A11">
              <w:rPr>
                <w:b/>
                <w:i/>
              </w:rPr>
              <w:t>Suprimido</w:t>
            </w:r>
          </w:p>
        </w:tc>
      </w:tr>
      <w:tr w:rsidR="00CA04DF" w:rsidRPr="004D4A11" w14:paraId="4712F88E" w14:textId="77777777" w:rsidTr="00E63A78">
        <w:trPr>
          <w:jc w:val="center"/>
        </w:trPr>
        <w:tc>
          <w:tcPr>
            <w:tcW w:w="4876" w:type="dxa"/>
            <w:hideMark/>
          </w:tcPr>
          <w:p w14:paraId="4C7E6A84" w14:textId="77777777" w:rsidR="00CA04DF" w:rsidRPr="004D4A11" w:rsidRDefault="00CA04DF" w:rsidP="00E63A78">
            <w:pPr>
              <w:pStyle w:val="Normal6a"/>
            </w:pPr>
            <w:r w:rsidRPr="004D4A11">
              <w:rPr>
                <w:b/>
                <w:i/>
              </w:rPr>
              <w:t>(a) O requerente tem um prazo de, pelo menos, 5 dias a contar da data em que lhe é notificada a decisão para requerer autorização de permanência no território na pendência do recurso;</w:t>
            </w:r>
          </w:p>
        </w:tc>
        <w:tc>
          <w:tcPr>
            <w:tcW w:w="4876" w:type="dxa"/>
          </w:tcPr>
          <w:p w14:paraId="28C92165" w14:textId="77777777" w:rsidR="00CA04DF" w:rsidRPr="004D4A11" w:rsidRDefault="00CA04DF" w:rsidP="00E63A78">
            <w:pPr>
              <w:pStyle w:val="Normal6a"/>
            </w:pPr>
          </w:p>
        </w:tc>
      </w:tr>
      <w:tr w:rsidR="00CA04DF" w:rsidRPr="004D4A11" w14:paraId="6CB6489E" w14:textId="77777777" w:rsidTr="00E63A78">
        <w:trPr>
          <w:jc w:val="center"/>
        </w:trPr>
        <w:tc>
          <w:tcPr>
            <w:tcW w:w="4876" w:type="dxa"/>
            <w:hideMark/>
          </w:tcPr>
          <w:p w14:paraId="3DD649C3" w14:textId="77777777" w:rsidR="00CA04DF" w:rsidRPr="004D4A11" w:rsidRDefault="00CA04DF" w:rsidP="00E63A78">
            <w:pPr>
              <w:pStyle w:val="Normal6a"/>
            </w:pPr>
            <w:r w:rsidRPr="004D4A11">
              <w:rPr>
                <w:b/>
                <w:i/>
              </w:rPr>
              <w:t>(b) O requerente deve ter acesso a serviços de interpretação em caso de audiência no órgão jurisdicional competente, quando não seja possível assegurar de outro modo uma comunicação adequada;</w:t>
            </w:r>
          </w:p>
        </w:tc>
        <w:tc>
          <w:tcPr>
            <w:tcW w:w="4876" w:type="dxa"/>
          </w:tcPr>
          <w:p w14:paraId="60D88013" w14:textId="77777777" w:rsidR="00CA04DF" w:rsidRPr="004D4A11" w:rsidRDefault="00CA04DF" w:rsidP="00E63A78">
            <w:pPr>
              <w:pStyle w:val="Normal6a"/>
            </w:pPr>
          </w:p>
        </w:tc>
      </w:tr>
      <w:tr w:rsidR="00CA04DF" w:rsidRPr="004D4A11" w14:paraId="4B0BE443" w14:textId="77777777" w:rsidTr="00E63A78">
        <w:trPr>
          <w:jc w:val="center"/>
        </w:trPr>
        <w:tc>
          <w:tcPr>
            <w:tcW w:w="4876" w:type="dxa"/>
            <w:hideMark/>
          </w:tcPr>
          <w:p w14:paraId="280CCEEF" w14:textId="77777777" w:rsidR="00CA04DF" w:rsidRPr="004D4A11" w:rsidRDefault="00CA04DF" w:rsidP="00E63A78">
            <w:pPr>
              <w:pStyle w:val="Normal6a"/>
            </w:pPr>
            <w:r w:rsidRPr="004D4A11">
              <w:rPr>
                <w:b/>
                <w:i/>
              </w:rPr>
              <w:t>(c) Mediante pedido, será concedida assistência jurídica e representação gratuitas ao requerente, nos termos do artigo 15.º, n.os 4 e 5;</w:t>
            </w:r>
          </w:p>
        </w:tc>
        <w:tc>
          <w:tcPr>
            <w:tcW w:w="4876" w:type="dxa"/>
          </w:tcPr>
          <w:p w14:paraId="0E6B7248" w14:textId="77777777" w:rsidR="00CA04DF" w:rsidRPr="004D4A11" w:rsidRDefault="00CA04DF" w:rsidP="00E63A78">
            <w:pPr>
              <w:pStyle w:val="Normal6a"/>
            </w:pPr>
          </w:p>
        </w:tc>
      </w:tr>
      <w:tr w:rsidR="00CA04DF" w:rsidRPr="004D4A11" w14:paraId="087B38A5" w14:textId="77777777" w:rsidTr="00E63A78">
        <w:trPr>
          <w:jc w:val="center"/>
        </w:trPr>
        <w:tc>
          <w:tcPr>
            <w:tcW w:w="4876" w:type="dxa"/>
            <w:hideMark/>
          </w:tcPr>
          <w:p w14:paraId="2240A958" w14:textId="77777777" w:rsidR="00CA04DF" w:rsidRPr="004D4A11" w:rsidRDefault="00CA04DF" w:rsidP="00E63A78">
            <w:pPr>
              <w:pStyle w:val="Normal6a"/>
            </w:pPr>
            <w:r w:rsidRPr="004D4A11">
              <w:rPr>
                <w:b/>
                <w:i/>
              </w:rPr>
              <w:t>(d) O requerente tem um direito de permanência:</w:t>
            </w:r>
          </w:p>
        </w:tc>
        <w:tc>
          <w:tcPr>
            <w:tcW w:w="4876" w:type="dxa"/>
          </w:tcPr>
          <w:p w14:paraId="25AD67FE" w14:textId="77777777" w:rsidR="00CA04DF" w:rsidRPr="004D4A11" w:rsidRDefault="00CA04DF" w:rsidP="00E63A78">
            <w:pPr>
              <w:pStyle w:val="Normal6a"/>
            </w:pPr>
          </w:p>
        </w:tc>
      </w:tr>
      <w:tr w:rsidR="00CA04DF" w:rsidRPr="004D4A11" w14:paraId="78B48030" w14:textId="77777777" w:rsidTr="00E63A78">
        <w:trPr>
          <w:jc w:val="center"/>
        </w:trPr>
        <w:tc>
          <w:tcPr>
            <w:tcW w:w="4876" w:type="dxa"/>
            <w:hideMark/>
          </w:tcPr>
          <w:p w14:paraId="7A38BC59" w14:textId="77777777" w:rsidR="00CA04DF" w:rsidRPr="004D4A11" w:rsidRDefault="00CA04DF" w:rsidP="00E63A78">
            <w:pPr>
              <w:pStyle w:val="Normal6a"/>
            </w:pPr>
            <w:r w:rsidRPr="004D4A11">
              <w:rPr>
                <w:b/>
                <w:i/>
              </w:rPr>
              <w:t>i) até caducar o prazo para pedir autorização de permanência a um órgão jurisdicional;</w:t>
            </w:r>
          </w:p>
        </w:tc>
        <w:tc>
          <w:tcPr>
            <w:tcW w:w="4876" w:type="dxa"/>
          </w:tcPr>
          <w:p w14:paraId="6D9E9B30" w14:textId="77777777" w:rsidR="00CA04DF" w:rsidRPr="004D4A11" w:rsidRDefault="00CA04DF" w:rsidP="00E63A78">
            <w:pPr>
              <w:pStyle w:val="Normal6a"/>
            </w:pPr>
          </w:p>
        </w:tc>
      </w:tr>
      <w:tr w:rsidR="00CA04DF" w:rsidRPr="004D4A11" w14:paraId="47DF4759" w14:textId="77777777" w:rsidTr="00E63A78">
        <w:trPr>
          <w:jc w:val="center"/>
        </w:trPr>
        <w:tc>
          <w:tcPr>
            <w:tcW w:w="4876" w:type="dxa"/>
            <w:hideMark/>
          </w:tcPr>
          <w:p w14:paraId="3FA6A61A" w14:textId="77777777" w:rsidR="00CA04DF" w:rsidRPr="004D4A11" w:rsidRDefault="00CA04DF" w:rsidP="00E63A78">
            <w:pPr>
              <w:pStyle w:val="Normal6a"/>
            </w:pPr>
            <w:r w:rsidRPr="004D4A11">
              <w:rPr>
                <w:b/>
                <w:i/>
              </w:rPr>
              <w:t>ii) quando o requerente tiver requerido autorização para permanecer dentro do prazo previsto, na pendência da decisão do órgão jurisdicional quanto à autorização do requerente para permanecer no território.</w:t>
            </w:r>
          </w:p>
        </w:tc>
        <w:tc>
          <w:tcPr>
            <w:tcW w:w="4876" w:type="dxa"/>
          </w:tcPr>
          <w:p w14:paraId="773F063D" w14:textId="77777777" w:rsidR="00CA04DF" w:rsidRPr="004D4A11" w:rsidRDefault="00CA04DF" w:rsidP="00E63A78">
            <w:pPr>
              <w:pStyle w:val="Normal6a"/>
            </w:pPr>
          </w:p>
        </w:tc>
      </w:tr>
    </w:tbl>
    <w:p w14:paraId="5BC0FE7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5EF12F8" w14:textId="77777777" w:rsidR="00CA04DF" w:rsidRPr="004D4A11" w:rsidRDefault="00CA04DF" w:rsidP="00CA04DF">
      <w:r w:rsidRPr="004D4A11">
        <w:rPr>
          <w:rStyle w:val="HideTWBExt"/>
          <w:noProof w:val="0"/>
        </w:rPr>
        <w:t>&lt;/Amend&gt;</w:t>
      </w:r>
    </w:p>
    <w:p w14:paraId="0EA4CAE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524</w:t>
      </w:r>
      <w:r w:rsidRPr="004D4A11">
        <w:rPr>
          <w:rStyle w:val="HideTWBExt"/>
          <w:noProof w:val="0"/>
        </w:rPr>
        <w:t>&lt;/NumAm&gt;</w:t>
      </w:r>
    </w:p>
    <w:p w14:paraId="63081225" w14:textId="77777777" w:rsidR="00CA04DF" w:rsidRPr="004D4A11" w:rsidRDefault="00CA04DF" w:rsidP="00CA04DF">
      <w:pPr>
        <w:pStyle w:val="NormalBold"/>
      </w:pPr>
      <w:r w:rsidRPr="004D4A11">
        <w:rPr>
          <w:rStyle w:val="HideTWBExt"/>
          <w:noProof w:val="0"/>
        </w:rPr>
        <w:t>&lt;RepeatBlock-By&gt;&lt;Members&gt;</w:t>
      </w:r>
      <w:r w:rsidRPr="004D4A11">
        <w:t>Domènec Ruiz Devesa, Juan Fernando López Aguilar</w:t>
      </w:r>
      <w:r w:rsidRPr="004D4A11">
        <w:rPr>
          <w:rStyle w:val="HideTWBExt"/>
          <w:noProof w:val="0"/>
        </w:rPr>
        <w:t>&lt;/Members&gt;</w:t>
      </w:r>
    </w:p>
    <w:p w14:paraId="47AD11AC" w14:textId="77777777" w:rsidR="00CA04DF" w:rsidRPr="004D4A11" w:rsidRDefault="00CA04DF" w:rsidP="00CA04DF">
      <w:pPr>
        <w:pStyle w:val="NormalBold"/>
      </w:pPr>
      <w:r w:rsidRPr="004D4A11">
        <w:rPr>
          <w:rStyle w:val="HideTWBExt"/>
          <w:noProof w:val="0"/>
        </w:rPr>
        <w:t>&lt;/RepeatBlock-By&gt;</w:t>
      </w:r>
    </w:p>
    <w:p w14:paraId="558BD377"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03C7038" w14:textId="77777777" w:rsidR="00CA04DF" w:rsidRPr="004D4A11" w:rsidRDefault="00CA04DF" w:rsidP="00CA04DF">
      <w:pPr>
        <w:pStyle w:val="NormalBold"/>
      </w:pPr>
      <w:r w:rsidRPr="004D4A11">
        <w:rPr>
          <w:rStyle w:val="HideTWBExt"/>
          <w:noProof w:val="0"/>
        </w:rPr>
        <w:t>&lt;Article&gt;</w:t>
      </w:r>
      <w:r w:rsidRPr="004D4A11">
        <w:t>Artigo 54 – n.º 5</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82BC6EC" w14:textId="77777777" w:rsidTr="00E63A78">
        <w:trPr>
          <w:trHeight w:val="240"/>
          <w:jc w:val="center"/>
        </w:trPr>
        <w:tc>
          <w:tcPr>
            <w:tcW w:w="9752" w:type="dxa"/>
            <w:gridSpan w:val="2"/>
          </w:tcPr>
          <w:p w14:paraId="59A9F513" w14:textId="77777777" w:rsidR="00CA04DF" w:rsidRPr="004D4A11" w:rsidRDefault="00CA04DF" w:rsidP="00E63A78"/>
        </w:tc>
      </w:tr>
      <w:tr w:rsidR="00CA04DF" w:rsidRPr="004D4A11" w14:paraId="5D5E624B" w14:textId="77777777" w:rsidTr="00E63A78">
        <w:trPr>
          <w:trHeight w:val="240"/>
          <w:jc w:val="center"/>
        </w:trPr>
        <w:tc>
          <w:tcPr>
            <w:tcW w:w="4876" w:type="dxa"/>
            <w:hideMark/>
          </w:tcPr>
          <w:p w14:paraId="727B3096" w14:textId="77777777" w:rsidR="00CA04DF" w:rsidRPr="004D4A11" w:rsidRDefault="00CA04DF" w:rsidP="00E63A78">
            <w:pPr>
              <w:pStyle w:val="AmColumnHeading"/>
            </w:pPr>
            <w:r w:rsidRPr="004D4A11">
              <w:t>Texto da Comissão</w:t>
            </w:r>
          </w:p>
        </w:tc>
        <w:tc>
          <w:tcPr>
            <w:tcW w:w="4876" w:type="dxa"/>
            <w:hideMark/>
          </w:tcPr>
          <w:p w14:paraId="7B03D70F" w14:textId="77777777" w:rsidR="00CA04DF" w:rsidRPr="004D4A11" w:rsidRDefault="00CA04DF" w:rsidP="00E63A78">
            <w:pPr>
              <w:pStyle w:val="AmColumnHeading"/>
            </w:pPr>
            <w:r w:rsidRPr="004D4A11">
              <w:t>Alteração</w:t>
            </w:r>
          </w:p>
        </w:tc>
      </w:tr>
      <w:tr w:rsidR="00CA04DF" w:rsidRPr="004D4A11" w14:paraId="2A2AD770" w14:textId="77777777" w:rsidTr="00E63A78">
        <w:trPr>
          <w:jc w:val="center"/>
        </w:trPr>
        <w:tc>
          <w:tcPr>
            <w:tcW w:w="4876" w:type="dxa"/>
            <w:hideMark/>
          </w:tcPr>
          <w:p w14:paraId="08EDBD3A" w14:textId="77777777" w:rsidR="00CA04DF" w:rsidRPr="004D4A11" w:rsidRDefault="00CA04DF" w:rsidP="00E63A78">
            <w:pPr>
              <w:pStyle w:val="Normal6a"/>
            </w:pPr>
            <w:r w:rsidRPr="004D4A11">
              <w:rPr>
                <w:b/>
                <w:i/>
              </w:rPr>
              <w:t>5.</w:t>
            </w:r>
            <w:r w:rsidRPr="004D4A11">
              <w:tab/>
            </w:r>
            <w:r w:rsidRPr="004D4A11">
              <w:rPr>
                <w:b/>
                <w:i/>
              </w:rPr>
              <w:t>Para efeitos do n.º 4, aplicam-se as seguintes condições:</w:t>
            </w:r>
          </w:p>
        </w:tc>
        <w:tc>
          <w:tcPr>
            <w:tcW w:w="4876" w:type="dxa"/>
            <w:hideMark/>
          </w:tcPr>
          <w:p w14:paraId="238115B7" w14:textId="77777777" w:rsidR="00CA04DF" w:rsidRPr="004D4A11" w:rsidRDefault="00CA04DF" w:rsidP="00E63A78">
            <w:pPr>
              <w:pStyle w:val="Normal6a"/>
            </w:pPr>
            <w:r w:rsidRPr="004D4A11">
              <w:rPr>
                <w:b/>
                <w:i/>
              </w:rPr>
              <w:t>Suprimido</w:t>
            </w:r>
          </w:p>
        </w:tc>
      </w:tr>
      <w:tr w:rsidR="00CA04DF" w:rsidRPr="004D4A11" w14:paraId="731F6536" w14:textId="77777777" w:rsidTr="00E63A78">
        <w:trPr>
          <w:jc w:val="center"/>
        </w:trPr>
        <w:tc>
          <w:tcPr>
            <w:tcW w:w="4876" w:type="dxa"/>
            <w:hideMark/>
          </w:tcPr>
          <w:p w14:paraId="4897A1E1" w14:textId="77777777" w:rsidR="00CA04DF" w:rsidRPr="004D4A11" w:rsidRDefault="00CA04DF" w:rsidP="00E63A78">
            <w:pPr>
              <w:pStyle w:val="Normal6a"/>
            </w:pPr>
            <w:r w:rsidRPr="004D4A11">
              <w:rPr>
                <w:b/>
                <w:i/>
              </w:rPr>
              <w:t>(a) O requerente tem um prazo de, pelo menos, 5 dias a contar da data em que lhe é notificada a decisão para requerer autorização de permanência no território na pendência do recurso;</w:t>
            </w:r>
          </w:p>
        </w:tc>
        <w:tc>
          <w:tcPr>
            <w:tcW w:w="4876" w:type="dxa"/>
          </w:tcPr>
          <w:p w14:paraId="7C2A056F" w14:textId="77777777" w:rsidR="00CA04DF" w:rsidRPr="004D4A11" w:rsidRDefault="00CA04DF" w:rsidP="00E63A78">
            <w:pPr>
              <w:pStyle w:val="Normal6a"/>
            </w:pPr>
          </w:p>
        </w:tc>
      </w:tr>
      <w:tr w:rsidR="00CA04DF" w:rsidRPr="004D4A11" w14:paraId="3E63FE61" w14:textId="77777777" w:rsidTr="00E63A78">
        <w:trPr>
          <w:jc w:val="center"/>
        </w:trPr>
        <w:tc>
          <w:tcPr>
            <w:tcW w:w="4876" w:type="dxa"/>
            <w:hideMark/>
          </w:tcPr>
          <w:p w14:paraId="167ACC6B" w14:textId="77777777" w:rsidR="00CA04DF" w:rsidRPr="004D4A11" w:rsidRDefault="00CA04DF" w:rsidP="00E63A78">
            <w:pPr>
              <w:pStyle w:val="Normal6a"/>
            </w:pPr>
            <w:r w:rsidRPr="004D4A11">
              <w:rPr>
                <w:b/>
                <w:i/>
              </w:rPr>
              <w:t>(b) O requerente deve ter acesso a serviços de interpretação em caso de audiência no órgão jurisdicional competente, quando não seja possível assegurar de outro modo uma comunicação adequada;</w:t>
            </w:r>
          </w:p>
        </w:tc>
        <w:tc>
          <w:tcPr>
            <w:tcW w:w="4876" w:type="dxa"/>
          </w:tcPr>
          <w:p w14:paraId="0000EBD5" w14:textId="77777777" w:rsidR="00CA04DF" w:rsidRPr="004D4A11" w:rsidRDefault="00CA04DF" w:rsidP="00E63A78">
            <w:pPr>
              <w:pStyle w:val="Normal6a"/>
            </w:pPr>
          </w:p>
        </w:tc>
      </w:tr>
      <w:tr w:rsidR="00CA04DF" w:rsidRPr="004D4A11" w14:paraId="451C6280" w14:textId="77777777" w:rsidTr="00E63A78">
        <w:trPr>
          <w:jc w:val="center"/>
        </w:trPr>
        <w:tc>
          <w:tcPr>
            <w:tcW w:w="4876" w:type="dxa"/>
            <w:hideMark/>
          </w:tcPr>
          <w:p w14:paraId="1D22AB54" w14:textId="77777777" w:rsidR="00CA04DF" w:rsidRPr="004D4A11" w:rsidRDefault="00CA04DF" w:rsidP="00E63A78">
            <w:pPr>
              <w:pStyle w:val="Normal6a"/>
            </w:pPr>
            <w:r w:rsidRPr="004D4A11">
              <w:rPr>
                <w:b/>
                <w:i/>
              </w:rPr>
              <w:t>(c) Mediante pedido, será concedida assistência jurídica e representação gratuitas ao requerente, nos termos do artigo 15.º, n.os 4 e 5;</w:t>
            </w:r>
          </w:p>
        </w:tc>
        <w:tc>
          <w:tcPr>
            <w:tcW w:w="4876" w:type="dxa"/>
          </w:tcPr>
          <w:p w14:paraId="56137FD8" w14:textId="77777777" w:rsidR="00CA04DF" w:rsidRPr="004D4A11" w:rsidRDefault="00CA04DF" w:rsidP="00E63A78">
            <w:pPr>
              <w:pStyle w:val="Normal6a"/>
            </w:pPr>
          </w:p>
        </w:tc>
      </w:tr>
      <w:tr w:rsidR="00CA04DF" w:rsidRPr="004D4A11" w14:paraId="09CBCFB0" w14:textId="77777777" w:rsidTr="00E63A78">
        <w:trPr>
          <w:jc w:val="center"/>
        </w:trPr>
        <w:tc>
          <w:tcPr>
            <w:tcW w:w="4876" w:type="dxa"/>
            <w:hideMark/>
          </w:tcPr>
          <w:p w14:paraId="6CFBAAF4" w14:textId="77777777" w:rsidR="00CA04DF" w:rsidRPr="004D4A11" w:rsidRDefault="00CA04DF" w:rsidP="00E63A78">
            <w:pPr>
              <w:pStyle w:val="Normal6a"/>
            </w:pPr>
            <w:r w:rsidRPr="004D4A11">
              <w:rPr>
                <w:b/>
                <w:i/>
              </w:rPr>
              <w:t>(d) O requerente tem um direito de permanência:</w:t>
            </w:r>
          </w:p>
        </w:tc>
        <w:tc>
          <w:tcPr>
            <w:tcW w:w="4876" w:type="dxa"/>
          </w:tcPr>
          <w:p w14:paraId="0DDA4669" w14:textId="77777777" w:rsidR="00CA04DF" w:rsidRPr="004D4A11" w:rsidRDefault="00CA04DF" w:rsidP="00E63A78">
            <w:pPr>
              <w:pStyle w:val="Normal6a"/>
            </w:pPr>
          </w:p>
        </w:tc>
      </w:tr>
      <w:tr w:rsidR="00CA04DF" w:rsidRPr="004D4A11" w14:paraId="04E78212" w14:textId="77777777" w:rsidTr="00E63A78">
        <w:trPr>
          <w:jc w:val="center"/>
        </w:trPr>
        <w:tc>
          <w:tcPr>
            <w:tcW w:w="4876" w:type="dxa"/>
            <w:hideMark/>
          </w:tcPr>
          <w:p w14:paraId="6AEB467C" w14:textId="77777777" w:rsidR="00CA04DF" w:rsidRPr="004D4A11" w:rsidRDefault="00CA04DF" w:rsidP="00E63A78">
            <w:pPr>
              <w:pStyle w:val="Normal6a"/>
            </w:pPr>
            <w:r w:rsidRPr="004D4A11">
              <w:rPr>
                <w:b/>
                <w:i/>
              </w:rPr>
              <w:t>i) até caducar o prazo para pedir autorização de permanência a um órgão jurisdicional;</w:t>
            </w:r>
          </w:p>
        </w:tc>
        <w:tc>
          <w:tcPr>
            <w:tcW w:w="4876" w:type="dxa"/>
          </w:tcPr>
          <w:p w14:paraId="5EFC020C" w14:textId="77777777" w:rsidR="00CA04DF" w:rsidRPr="004D4A11" w:rsidRDefault="00CA04DF" w:rsidP="00E63A78">
            <w:pPr>
              <w:pStyle w:val="Normal6a"/>
            </w:pPr>
          </w:p>
        </w:tc>
      </w:tr>
      <w:tr w:rsidR="00CA04DF" w:rsidRPr="004D4A11" w14:paraId="32A0903F" w14:textId="77777777" w:rsidTr="00E63A78">
        <w:trPr>
          <w:jc w:val="center"/>
        </w:trPr>
        <w:tc>
          <w:tcPr>
            <w:tcW w:w="4876" w:type="dxa"/>
            <w:hideMark/>
          </w:tcPr>
          <w:p w14:paraId="40759BBF" w14:textId="77777777" w:rsidR="00CA04DF" w:rsidRPr="004D4A11" w:rsidRDefault="00CA04DF" w:rsidP="00E63A78">
            <w:pPr>
              <w:pStyle w:val="Normal6a"/>
            </w:pPr>
            <w:r w:rsidRPr="004D4A11">
              <w:rPr>
                <w:b/>
                <w:i/>
              </w:rPr>
              <w:t>ii) quando o requerente tiver requerido autorização para permanecer dentro do prazo previsto, na pendência da decisão do órgão jurisdicional quanto à autorização do requerente para permanecer no território.</w:t>
            </w:r>
          </w:p>
        </w:tc>
        <w:tc>
          <w:tcPr>
            <w:tcW w:w="4876" w:type="dxa"/>
          </w:tcPr>
          <w:p w14:paraId="7AE4B27E" w14:textId="77777777" w:rsidR="00CA04DF" w:rsidRPr="004D4A11" w:rsidRDefault="00CA04DF" w:rsidP="00E63A78">
            <w:pPr>
              <w:pStyle w:val="Normal6a"/>
            </w:pPr>
          </w:p>
        </w:tc>
      </w:tr>
    </w:tbl>
    <w:p w14:paraId="54CAA01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7C6D99ED" w14:textId="77777777" w:rsidR="00CA04DF" w:rsidRPr="004D4A11" w:rsidRDefault="00CA04DF" w:rsidP="00CA04DF">
      <w:r w:rsidRPr="004D4A11">
        <w:rPr>
          <w:rStyle w:val="HideTWBExt"/>
          <w:noProof w:val="0"/>
        </w:rPr>
        <w:t>&lt;/Amend&gt;</w:t>
      </w:r>
    </w:p>
    <w:p w14:paraId="3E8B0118"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525</w:t>
      </w:r>
      <w:r w:rsidRPr="004D4A11">
        <w:rPr>
          <w:rStyle w:val="HideTWBExt"/>
          <w:noProof w:val="0"/>
        </w:rPr>
        <w:t>&lt;/NumAm&gt;</w:t>
      </w:r>
    </w:p>
    <w:p w14:paraId="75B5CC42"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Pietro Bartolo, Javier Moreno Sánchez</w:t>
      </w:r>
      <w:r w:rsidRPr="004D4A11">
        <w:rPr>
          <w:rStyle w:val="HideTWBExt"/>
          <w:noProof w:val="0"/>
        </w:rPr>
        <w:t>&lt;/Members&gt;</w:t>
      </w:r>
    </w:p>
    <w:p w14:paraId="5A69F84F" w14:textId="77777777" w:rsidR="00CA04DF" w:rsidRPr="004D4A11" w:rsidRDefault="00CA04DF" w:rsidP="00CA04DF">
      <w:pPr>
        <w:pStyle w:val="NormalBold"/>
      </w:pPr>
      <w:r w:rsidRPr="004D4A11">
        <w:rPr>
          <w:rStyle w:val="HideTWBExt"/>
          <w:noProof w:val="0"/>
        </w:rPr>
        <w:t>&lt;/RepeatBlock-By&gt;</w:t>
      </w:r>
    </w:p>
    <w:p w14:paraId="2E67E41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2A6F836" w14:textId="77777777" w:rsidR="00CA04DF" w:rsidRPr="004D4A11" w:rsidRDefault="00CA04DF" w:rsidP="00CA04DF">
      <w:pPr>
        <w:pStyle w:val="NormalBold"/>
      </w:pPr>
      <w:r w:rsidRPr="004D4A11">
        <w:rPr>
          <w:rStyle w:val="HideTWBExt"/>
          <w:noProof w:val="0"/>
        </w:rPr>
        <w:t>&lt;Article&gt;</w:t>
      </w:r>
      <w:r w:rsidRPr="004D4A11">
        <w:t>Artigo 54 – n.º 5 – parte introdutória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25140EA" w14:textId="77777777" w:rsidTr="00E63A78">
        <w:trPr>
          <w:trHeight w:val="240"/>
          <w:jc w:val="center"/>
        </w:trPr>
        <w:tc>
          <w:tcPr>
            <w:tcW w:w="9752" w:type="dxa"/>
            <w:gridSpan w:val="2"/>
          </w:tcPr>
          <w:p w14:paraId="3A8D1AFD" w14:textId="77777777" w:rsidR="00CA04DF" w:rsidRPr="004D4A11" w:rsidRDefault="00CA04DF" w:rsidP="00E63A78"/>
        </w:tc>
      </w:tr>
      <w:tr w:rsidR="00CA04DF" w:rsidRPr="004D4A11" w14:paraId="1C6BF691" w14:textId="77777777" w:rsidTr="00E63A78">
        <w:trPr>
          <w:trHeight w:val="240"/>
          <w:jc w:val="center"/>
        </w:trPr>
        <w:tc>
          <w:tcPr>
            <w:tcW w:w="4876" w:type="dxa"/>
            <w:hideMark/>
          </w:tcPr>
          <w:p w14:paraId="12342528" w14:textId="77777777" w:rsidR="00CA04DF" w:rsidRPr="004D4A11" w:rsidRDefault="00CA04DF" w:rsidP="00E63A78">
            <w:pPr>
              <w:pStyle w:val="AmColumnHeading"/>
            </w:pPr>
            <w:r w:rsidRPr="004D4A11">
              <w:t>Texto da Comissão</w:t>
            </w:r>
          </w:p>
        </w:tc>
        <w:tc>
          <w:tcPr>
            <w:tcW w:w="4876" w:type="dxa"/>
            <w:hideMark/>
          </w:tcPr>
          <w:p w14:paraId="75822254" w14:textId="77777777" w:rsidR="00CA04DF" w:rsidRPr="004D4A11" w:rsidRDefault="00CA04DF" w:rsidP="00E63A78">
            <w:pPr>
              <w:pStyle w:val="AmColumnHeading"/>
            </w:pPr>
            <w:r w:rsidRPr="004D4A11">
              <w:t>Alteração</w:t>
            </w:r>
          </w:p>
        </w:tc>
      </w:tr>
      <w:tr w:rsidR="00CA04DF" w:rsidRPr="004D4A11" w14:paraId="2F8788E7" w14:textId="77777777" w:rsidTr="00E63A78">
        <w:trPr>
          <w:jc w:val="center"/>
        </w:trPr>
        <w:tc>
          <w:tcPr>
            <w:tcW w:w="4876" w:type="dxa"/>
            <w:hideMark/>
          </w:tcPr>
          <w:p w14:paraId="74DECA80" w14:textId="77777777" w:rsidR="00CA04DF" w:rsidRPr="004D4A11" w:rsidRDefault="00CA04DF" w:rsidP="00E63A78">
            <w:pPr>
              <w:pStyle w:val="Normal6a"/>
            </w:pPr>
            <w:r w:rsidRPr="004D4A11">
              <w:t>5.</w:t>
            </w:r>
            <w:r w:rsidRPr="004D4A11">
              <w:tab/>
              <w:t>Para efeitos do n.º </w:t>
            </w:r>
            <w:r w:rsidRPr="004D4A11">
              <w:rPr>
                <w:b/>
                <w:i/>
              </w:rPr>
              <w:t>4</w:t>
            </w:r>
            <w:r w:rsidRPr="004D4A11">
              <w:t>, aplicam-se as seguintes condições:</w:t>
            </w:r>
          </w:p>
        </w:tc>
        <w:tc>
          <w:tcPr>
            <w:tcW w:w="4876" w:type="dxa"/>
            <w:hideMark/>
          </w:tcPr>
          <w:p w14:paraId="220B88B0" w14:textId="77777777" w:rsidR="00CA04DF" w:rsidRPr="004D4A11" w:rsidRDefault="00CA04DF" w:rsidP="00E63A78">
            <w:pPr>
              <w:pStyle w:val="Normal6a"/>
            </w:pPr>
            <w:r w:rsidRPr="004D4A11">
              <w:t>5.</w:t>
            </w:r>
            <w:r w:rsidRPr="004D4A11">
              <w:tab/>
              <w:t>Para efeitos do n.º </w:t>
            </w:r>
            <w:r w:rsidRPr="004D4A11">
              <w:rPr>
                <w:b/>
                <w:i/>
              </w:rPr>
              <w:t>2</w:t>
            </w:r>
            <w:r w:rsidRPr="004D4A11">
              <w:t>, aplicam-se as seguintes condições:</w:t>
            </w:r>
          </w:p>
        </w:tc>
      </w:tr>
    </w:tbl>
    <w:p w14:paraId="7D9BCBE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CEA296B"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1E43D93F" w14:textId="77777777" w:rsidR="00CA04DF" w:rsidRPr="004D4A11" w:rsidRDefault="00CA04DF" w:rsidP="00CA04DF">
      <w:pPr>
        <w:pStyle w:val="AmJustText"/>
      </w:pPr>
      <w:r w:rsidRPr="004D4A11">
        <w:t>Os requerentes devem sempre beneficiar do direito de permanência na pendência da primeira instância de recurso. É a única forma de assegurar a sua capacidade de exercer o seu direito a um recurso efetivo. No que se refere a uma segunda instância de recurso, o direito de permanência pode ser revogado em determinadas circunstâncias, desde que a decisão de revogação seja tomada por um órgão jurisdicional.</w:t>
      </w:r>
    </w:p>
    <w:p w14:paraId="2BF20487" w14:textId="77777777" w:rsidR="00CA04DF" w:rsidRPr="004D4A11" w:rsidRDefault="00CA04DF" w:rsidP="00CA04DF">
      <w:r w:rsidRPr="004D4A11">
        <w:rPr>
          <w:rStyle w:val="HideTWBExt"/>
          <w:noProof w:val="0"/>
        </w:rPr>
        <w:t>&lt;/Amend&gt;</w:t>
      </w:r>
    </w:p>
    <w:p w14:paraId="7B3559B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526</w:t>
      </w:r>
      <w:r w:rsidRPr="004D4A11">
        <w:rPr>
          <w:rStyle w:val="HideTWBExt"/>
          <w:noProof w:val="0"/>
        </w:rPr>
        <w:t>&lt;/NumAm&gt;</w:t>
      </w:r>
    </w:p>
    <w:p w14:paraId="48C05F7B" w14:textId="77777777" w:rsidR="00CA04DF" w:rsidRPr="004D4A11" w:rsidRDefault="00CA04DF" w:rsidP="00CA04DF">
      <w:pPr>
        <w:pStyle w:val="NormalBold"/>
      </w:pPr>
      <w:r w:rsidRPr="004D4A11">
        <w:rPr>
          <w:rStyle w:val="HideTWBExt"/>
          <w:noProof w:val="0"/>
        </w:rPr>
        <w:t>&lt;RepeatBlock-By&gt;&lt;Members&gt;</w:t>
      </w:r>
      <w:r w:rsidRPr="004D4A11">
        <w:t>Jeroen Lenaers, Tomas Tobé, Lena Düpont</w:t>
      </w:r>
      <w:r w:rsidRPr="004D4A11">
        <w:rPr>
          <w:rStyle w:val="HideTWBExt"/>
          <w:noProof w:val="0"/>
        </w:rPr>
        <w:t>&lt;/Members&gt;</w:t>
      </w:r>
    </w:p>
    <w:p w14:paraId="171BD7F7" w14:textId="77777777" w:rsidR="00CA04DF" w:rsidRPr="004D4A11" w:rsidRDefault="00CA04DF" w:rsidP="00CA04DF">
      <w:pPr>
        <w:pStyle w:val="NormalBold"/>
      </w:pPr>
      <w:r w:rsidRPr="004D4A11">
        <w:rPr>
          <w:rStyle w:val="HideTWBExt"/>
          <w:noProof w:val="0"/>
        </w:rPr>
        <w:t>&lt;/RepeatBlock-By&gt;</w:t>
      </w:r>
    </w:p>
    <w:p w14:paraId="2238CFE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88BF0EF" w14:textId="77777777" w:rsidR="00CA04DF" w:rsidRPr="004D4A11" w:rsidRDefault="00CA04DF" w:rsidP="00CA04DF">
      <w:pPr>
        <w:pStyle w:val="NormalBold"/>
      </w:pPr>
      <w:r w:rsidRPr="004D4A11">
        <w:rPr>
          <w:rStyle w:val="HideTWBExt"/>
          <w:noProof w:val="0"/>
        </w:rPr>
        <w:t>&lt;Article&gt;</w:t>
      </w:r>
      <w:r w:rsidRPr="004D4A11">
        <w:t>Artigo 54 – n.º 5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CF40880" w14:textId="77777777" w:rsidTr="00E63A78">
        <w:trPr>
          <w:trHeight w:val="240"/>
          <w:jc w:val="center"/>
        </w:trPr>
        <w:tc>
          <w:tcPr>
            <w:tcW w:w="9752" w:type="dxa"/>
            <w:gridSpan w:val="2"/>
          </w:tcPr>
          <w:p w14:paraId="2BA6E6E1" w14:textId="77777777" w:rsidR="00CA04DF" w:rsidRPr="004D4A11" w:rsidRDefault="00CA04DF" w:rsidP="00E63A78"/>
        </w:tc>
      </w:tr>
      <w:tr w:rsidR="00CA04DF" w:rsidRPr="004D4A11" w14:paraId="3EC8FB1D" w14:textId="77777777" w:rsidTr="00E63A78">
        <w:trPr>
          <w:trHeight w:val="240"/>
          <w:jc w:val="center"/>
        </w:trPr>
        <w:tc>
          <w:tcPr>
            <w:tcW w:w="4876" w:type="dxa"/>
            <w:hideMark/>
          </w:tcPr>
          <w:p w14:paraId="78F6EA44" w14:textId="77777777" w:rsidR="00CA04DF" w:rsidRPr="004D4A11" w:rsidRDefault="00CA04DF" w:rsidP="00E63A78">
            <w:pPr>
              <w:pStyle w:val="AmColumnHeading"/>
            </w:pPr>
            <w:r w:rsidRPr="004D4A11">
              <w:t>Texto da Comissão</w:t>
            </w:r>
          </w:p>
        </w:tc>
        <w:tc>
          <w:tcPr>
            <w:tcW w:w="4876" w:type="dxa"/>
            <w:hideMark/>
          </w:tcPr>
          <w:p w14:paraId="338635C1" w14:textId="77777777" w:rsidR="00CA04DF" w:rsidRPr="004D4A11" w:rsidRDefault="00CA04DF" w:rsidP="00E63A78">
            <w:pPr>
              <w:pStyle w:val="AmColumnHeading"/>
            </w:pPr>
            <w:r w:rsidRPr="004D4A11">
              <w:t>Alteração</w:t>
            </w:r>
          </w:p>
        </w:tc>
      </w:tr>
      <w:tr w:rsidR="00CA04DF" w:rsidRPr="004D4A11" w14:paraId="3F8B7E54" w14:textId="77777777" w:rsidTr="00E63A78">
        <w:trPr>
          <w:jc w:val="center"/>
        </w:trPr>
        <w:tc>
          <w:tcPr>
            <w:tcW w:w="4876" w:type="dxa"/>
            <w:hideMark/>
          </w:tcPr>
          <w:p w14:paraId="3F5664BF" w14:textId="77777777" w:rsidR="00CA04DF" w:rsidRPr="004D4A11" w:rsidRDefault="00CA04DF" w:rsidP="00E63A78">
            <w:pPr>
              <w:pStyle w:val="Normal6a"/>
            </w:pPr>
            <w:r w:rsidRPr="004D4A11">
              <w:t>(a)</w:t>
            </w:r>
            <w:r w:rsidRPr="004D4A11">
              <w:tab/>
              <w:t xml:space="preserve">O requerente tem um prazo </w:t>
            </w:r>
            <w:r w:rsidRPr="004D4A11">
              <w:rPr>
                <w:b/>
                <w:i/>
              </w:rPr>
              <w:t>de, pelo menos, 5 dias</w:t>
            </w:r>
            <w:r w:rsidRPr="004D4A11">
              <w:t xml:space="preserve"> a contar da data em que lhe é notificada a decisão para requerer autorização de permanência no território na pendência do recurso;</w:t>
            </w:r>
          </w:p>
        </w:tc>
        <w:tc>
          <w:tcPr>
            <w:tcW w:w="4876" w:type="dxa"/>
            <w:hideMark/>
          </w:tcPr>
          <w:p w14:paraId="7063CBB9" w14:textId="77777777" w:rsidR="00CA04DF" w:rsidRPr="004D4A11" w:rsidRDefault="00CA04DF" w:rsidP="00E63A78">
            <w:pPr>
              <w:pStyle w:val="Normal6a"/>
            </w:pPr>
            <w:r w:rsidRPr="004D4A11">
              <w:t>(a)</w:t>
            </w:r>
            <w:r w:rsidRPr="004D4A11">
              <w:tab/>
              <w:t xml:space="preserve">O requerente tem um prazo </w:t>
            </w:r>
            <w:r w:rsidRPr="004D4A11">
              <w:rPr>
                <w:b/>
                <w:i/>
              </w:rPr>
              <w:t>compreendido entre dois dias e uma semana</w:t>
            </w:r>
            <w:r w:rsidRPr="004D4A11">
              <w:t xml:space="preserve"> a contar da data em que lhe é notificada a decisão para requerer autorização de permanência no território na pendência do recurso;</w:t>
            </w:r>
          </w:p>
        </w:tc>
      </w:tr>
    </w:tbl>
    <w:p w14:paraId="657A3BB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D53096C" w14:textId="77777777" w:rsidR="00CA04DF" w:rsidRPr="004D4A11" w:rsidRDefault="00CA04DF" w:rsidP="00CA04DF">
      <w:r w:rsidRPr="004D4A11">
        <w:rPr>
          <w:rStyle w:val="HideTWBExt"/>
          <w:noProof w:val="0"/>
        </w:rPr>
        <w:t>&lt;/Amend&gt;</w:t>
      </w:r>
    </w:p>
    <w:p w14:paraId="113DFE4C"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527</w:t>
      </w:r>
      <w:r w:rsidRPr="004D4A11">
        <w:rPr>
          <w:rStyle w:val="HideTWBExt"/>
          <w:noProof w:val="0"/>
        </w:rPr>
        <w:t>&lt;/NumAm&gt;</w:t>
      </w:r>
    </w:p>
    <w:p w14:paraId="125160E9"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56FF8011" w14:textId="77777777" w:rsidR="00CA04DF" w:rsidRPr="004D4A11" w:rsidRDefault="00CA04DF" w:rsidP="00CA04DF">
      <w:pPr>
        <w:pStyle w:val="NormalBold"/>
      </w:pPr>
      <w:r w:rsidRPr="004D4A11">
        <w:rPr>
          <w:rStyle w:val="HideTWBExt"/>
          <w:noProof w:val="0"/>
        </w:rPr>
        <w:t>&lt;/RepeatBlock-By&gt;</w:t>
      </w:r>
    </w:p>
    <w:p w14:paraId="22E0F99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BD3375F" w14:textId="77777777" w:rsidR="00CA04DF" w:rsidRPr="004D4A11" w:rsidRDefault="00CA04DF" w:rsidP="00CA04DF">
      <w:pPr>
        <w:pStyle w:val="NormalBold"/>
      </w:pPr>
      <w:r w:rsidRPr="004D4A11">
        <w:rPr>
          <w:rStyle w:val="HideTWBExt"/>
          <w:noProof w:val="0"/>
        </w:rPr>
        <w:t>&lt;Article&gt;</w:t>
      </w:r>
      <w:r w:rsidRPr="004D4A11">
        <w:t>Artigo 54 – n.º 5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A5E9E99" w14:textId="77777777" w:rsidTr="00E63A78">
        <w:trPr>
          <w:trHeight w:val="240"/>
          <w:jc w:val="center"/>
        </w:trPr>
        <w:tc>
          <w:tcPr>
            <w:tcW w:w="9752" w:type="dxa"/>
            <w:gridSpan w:val="2"/>
          </w:tcPr>
          <w:p w14:paraId="61000F7A" w14:textId="77777777" w:rsidR="00CA04DF" w:rsidRPr="004D4A11" w:rsidRDefault="00CA04DF" w:rsidP="00E63A78"/>
        </w:tc>
      </w:tr>
      <w:tr w:rsidR="00CA04DF" w:rsidRPr="004D4A11" w14:paraId="7AE8A705" w14:textId="77777777" w:rsidTr="00E63A78">
        <w:trPr>
          <w:trHeight w:val="240"/>
          <w:jc w:val="center"/>
        </w:trPr>
        <w:tc>
          <w:tcPr>
            <w:tcW w:w="4876" w:type="dxa"/>
            <w:hideMark/>
          </w:tcPr>
          <w:p w14:paraId="7AF74745" w14:textId="77777777" w:rsidR="00CA04DF" w:rsidRPr="004D4A11" w:rsidRDefault="00CA04DF" w:rsidP="00E63A78">
            <w:pPr>
              <w:pStyle w:val="AmColumnHeading"/>
            </w:pPr>
            <w:r w:rsidRPr="004D4A11">
              <w:t>Texto da Comissão</w:t>
            </w:r>
          </w:p>
        </w:tc>
        <w:tc>
          <w:tcPr>
            <w:tcW w:w="4876" w:type="dxa"/>
            <w:hideMark/>
          </w:tcPr>
          <w:p w14:paraId="7B760D49" w14:textId="77777777" w:rsidR="00CA04DF" w:rsidRPr="004D4A11" w:rsidRDefault="00CA04DF" w:rsidP="00E63A78">
            <w:pPr>
              <w:pStyle w:val="AmColumnHeading"/>
            </w:pPr>
            <w:r w:rsidRPr="004D4A11">
              <w:t>Alteração</w:t>
            </w:r>
          </w:p>
        </w:tc>
      </w:tr>
      <w:tr w:rsidR="00CA04DF" w:rsidRPr="004D4A11" w14:paraId="085A16AE" w14:textId="77777777" w:rsidTr="00E63A78">
        <w:trPr>
          <w:jc w:val="center"/>
        </w:trPr>
        <w:tc>
          <w:tcPr>
            <w:tcW w:w="4876" w:type="dxa"/>
            <w:hideMark/>
          </w:tcPr>
          <w:p w14:paraId="4A5C749C" w14:textId="77777777" w:rsidR="00CA04DF" w:rsidRPr="004D4A11" w:rsidRDefault="00CA04DF" w:rsidP="00E63A78">
            <w:pPr>
              <w:pStyle w:val="Normal6a"/>
            </w:pPr>
            <w:r w:rsidRPr="004D4A11">
              <w:t>(a)</w:t>
            </w:r>
            <w:r w:rsidRPr="004D4A11">
              <w:tab/>
              <w:t xml:space="preserve">O </w:t>
            </w:r>
            <w:r w:rsidRPr="004D4A11">
              <w:rPr>
                <w:b/>
                <w:i/>
              </w:rPr>
              <w:t>requerente tem um prazo de, pelo menos,</w:t>
            </w:r>
            <w:r w:rsidRPr="004D4A11">
              <w:t xml:space="preserve"> 5 dias a contar da data em que </w:t>
            </w:r>
            <w:r w:rsidRPr="004D4A11">
              <w:rPr>
                <w:b/>
                <w:i/>
              </w:rPr>
              <w:t>lhe é notificada a decisão para requerer autorização de permanência no território na pendência do recurso</w:t>
            </w:r>
            <w:r w:rsidRPr="004D4A11">
              <w:t>;</w:t>
            </w:r>
          </w:p>
        </w:tc>
        <w:tc>
          <w:tcPr>
            <w:tcW w:w="4876" w:type="dxa"/>
            <w:hideMark/>
          </w:tcPr>
          <w:p w14:paraId="57F26002" w14:textId="77777777" w:rsidR="00CA04DF" w:rsidRPr="004D4A11" w:rsidRDefault="00CA04DF" w:rsidP="00E63A78">
            <w:pPr>
              <w:pStyle w:val="Normal6a"/>
            </w:pPr>
            <w:r w:rsidRPr="004D4A11">
              <w:t>(a)</w:t>
            </w:r>
            <w:r w:rsidRPr="004D4A11">
              <w:tab/>
              <w:t xml:space="preserve">O </w:t>
            </w:r>
            <w:r w:rsidRPr="004D4A11">
              <w:rPr>
                <w:b/>
                <w:i/>
              </w:rPr>
              <w:t>pedido de revogação do direito de permanência deve ser apresentado pela autoridade responsável no prazo de</w:t>
            </w:r>
            <w:r w:rsidRPr="004D4A11">
              <w:t xml:space="preserve"> 5 dias a contar da data em que </w:t>
            </w:r>
            <w:r w:rsidRPr="004D4A11">
              <w:rPr>
                <w:b/>
                <w:i/>
              </w:rPr>
              <w:t>o requerente interpôs o recurso</w:t>
            </w:r>
            <w:r w:rsidRPr="004D4A11">
              <w:t>;</w:t>
            </w:r>
          </w:p>
        </w:tc>
      </w:tr>
    </w:tbl>
    <w:p w14:paraId="0324BE8C"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3AEB037" w14:textId="77777777" w:rsidR="00CA04DF" w:rsidRPr="004D4A11" w:rsidRDefault="00CA04DF" w:rsidP="00CA04DF">
      <w:r w:rsidRPr="004D4A11">
        <w:rPr>
          <w:rStyle w:val="HideTWBExt"/>
          <w:noProof w:val="0"/>
        </w:rPr>
        <w:t>&lt;/Amend&gt;</w:t>
      </w:r>
    </w:p>
    <w:p w14:paraId="7DEAF98D"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528</w:t>
      </w:r>
      <w:r w:rsidRPr="004D4A11">
        <w:rPr>
          <w:rStyle w:val="HideTWBExt"/>
          <w:noProof w:val="0"/>
        </w:rPr>
        <w:t>&lt;/NumAm&gt;</w:t>
      </w:r>
    </w:p>
    <w:p w14:paraId="3A749E11" w14:textId="77777777" w:rsidR="00CA04DF" w:rsidRPr="004D4A11" w:rsidRDefault="00CA04DF" w:rsidP="00CA04DF">
      <w:pPr>
        <w:pStyle w:val="NormalBold"/>
      </w:pPr>
      <w:r w:rsidRPr="004D4A11">
        <w:rPr>
          <w:rStyle w:val="HideTWBExt"/>
          <w:noProof w:val="0"/>
        </w:rPr>
        <w:t>&lt;RepeatBlock-By&gt;&lt;Members&gt;</w:t>
      </w:r>
      <w:r w:rsidRPr="004D4A11">
        <w:t>Balázs Hidvéghi, Loránt Vincze</w:t>
      </w:r>
      <w:r w:rsidRPr="004D4A11">
        <w:rPr>
          <w:rStyle w:val="HideTWBExt"/>
          <w:noProof w:val="0"/>
        </w:rPr>
        <w:t>&lt;/Members&gt;</w:t>
      </w:r>
    </w:p>
    <w:p w14:paraId="26E0D828" w14:textId="77777777" w:rsidR="00CA04DF" w:rsidRPr="004D4A11" w:rsidRDefault="00CA04DF" w:rsidP="00CA04DF">
      <w:pPr>
        <w:pStyle w:val="NormalBold"/>
      </w:pPr>
      <w:r w:rsidRPr="004D4A11">
        <w:rPr>
          <w:rStyle w:val="HideTWBExt"/>
          <w:noProof w:val="0"/>
        </w:rPr>
        <w:t>&lt;/RepeatBlock-By&gt;</w:t>
      </w:r>
    </w:p>
    <w:p w14:paraId="1AD1322D"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67EB24D" w14:textId="77777777" w:rsidR="00CA04DF" w:rsidRPr="004D4A11" w:rsidRDefault="00CA04DF" w:rsidP="00CA04DF">
      <w:pPr>
        <w:pStyle w:val="NormalBold"/>
      </w:pPr>
      <w:r w:rsidRPr="004D4A11">
        <w:rPr>
          <w:rStyle w:val="HideTWBExt"/>
          <w:noProof w:val="0"/>
        </w:rPr>
        <w:t>&lt;Article&gt;</w:t>
      </w:r>
      <w:r w:rsidRPr="004D4A11">
        <w:t>Artigo 54 – n.º 5 – alínea a)</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6438C3BD" w14:textId="77777777" w:rsidTr="00E63A78">
        <w:trPr>
          <w:trHeight w:val="240"/>
          <w:jc w:val="center"/>
        </w:trPr>
        <w:tc>
          <w:tcPr>
            <w:tcW w:w="9752" w:type="dxa"/>
            <w:gridSpan w:val="2"/>
          </w:tcPr>
          <w:p w14:paraId="258B1887" w14:textId="77777777" w:rsidR="00CA04DF" w:rsidRPr="004D4A11" w:rsidRDefault="00CA04DF" w:rsidP="00E63A78"/>
        </w:tc>
      </w:tr>
      <w:tr w:rsidR="00CA04DF" w:rsidRPr="004D4A11" w14:paraId="0F41935B" w14:textId="77777777" w:rsidTr="00E63A78">
        <w:trPr>
          <w:trHeight w:val="240"/>
          <w:jc w:val="center"/>
        </w:trPr>
        <w:tc>
          <w:tcPr>
            <w:tcW w:w="4876" w:type="dxa"/>
            <w:hideMark/>
          </w:tcPr>
          <w:p w14:paraId="70BA1B8C" w14:textId="77777777" w:rsidR="00CA04DF" w:rsidRPr="004D4A11" w:rsidRDefault="00CA04DF" w:rsidP="00E63A78">
            <w:pPr>
              <w:pStyle w:val="AmColumnHeading"/>
            </w:pPr>
            <w:r w:rsidRPr="004D4A11">
              <w:t>Texto da Comissão</w:t>
            </w:r>
          </w:p>
        </w:tc>
        <w:tc>
          <w:tcPr>
            <w:tcW w:w="4876" w:type="dxa"/>
            <w:hideMark/>
          </w:tcPr>
          <w:p w14:paraId="2EBFCDA9" w14:textId="77777777" w:rsidR="00CA04DF" w:rsidRPr="004D4A11" w:rsidRDefault="00CA04DF" w:rsidP="00E63A78">
            <w:pPr>
              <w:pStyle w:val="AmColumnHeading"/>
            </w:pPr>
            <w:r w:rsidRPr="004D4A11">
              <w:t>Alteração</w:t>
            </w:r>
          </w:p>
        </w:tc>
      </w:tr>
      <w:tr w:rsidR="00CA04DF" w:rsidRPr="004D4A11" w14:paraId="00A967AE" w14:textId="77777777" w:rsidTr="00E63A78">
        <w:trPr>
          <w:jc w:val="center"/>
        </w:trPr>
        <w:tc>
          <w:tcPr>
            <w:tcW w:w="4876" w:type="dxa"/>
            <w:hideMark/>
          </w:tcPr>
          <w:p w14:paraId="61BEBE0F" w14:textId="77777777" w:rsidR="00CA04DF" w:rsidRPr="004D4A11" w:rsidRDefault="00CA04DF" w:rsidP="00E63A78">
            <w:pPr>
              <w:pStyle w:val="Normal6a"/>
            </w:pPr>
            <w:r w:rsidRPr="004D4A11">
              <w:t>(a)</w:t>
            </w:r>
            <w:r w:rsidRPr="004D4A11">
              <w:tab/>
              <w:t>O requerente tem um prazo de, pelo menos,</w:t>
            </w:r>
            <w:r w:rsidRPr="004D4A11">
              <w:rPr>
                <w:b/>
                <w:i/>
              </w:rPr>
              <w:t xml:space="preserve"> 5</w:t>
            </w:r>
            <w:r w:rsidRPr="004D4A11">
              <w:t> dias a contar da data em que lhe é notificada a decisão para requerer autorização de permanência no território na pendência do recurso;</w:t>
            </w:r>
          </w:p>
        </w:tc>
        <w:tc>
          <w:tcPr>
            <w:tcW w:w="4876" w:type="dxa"/>
            <w:hideMark/>
          </w:tcPr>
          <w:p w14:paraId="6D8E2189" w14:textId="77777777" w:rsidR="00CA04DF" w:rsidRPr="004D4A11" w:rsidRDefault="00CA04DF" w:rsidP="00E63A78">
            <w:pPr>
              <w:pStyle w:val="Normal6a"/>
            </w:pPr>
            <w:r w:rsidRPr="004D4A11">
              <w:t>(a)</w:t>
            </w:r>
            <w:r w:rsidRPr="004D4A11">
              <w:tab/>
              <w:t>O requerente tem um prazo de, pelo menos,</w:t>
            </w:r>
            <w:r w:rsidRPr="004D4A11">
              <w:rPr>
                <w:b/>
                <w:i/>
              </w:rPr>
              <w:t xml:space="preserve"> 3</w:t>
            </w:r>
            <w:r w:rsidRPr="004D4A11">
              <w:t> dias a contar da data em que lhe é notificada a decisão para requerer autorização de permanência no território na pendência do recurso;</w:t>
            </w:r>
          </w:p>
        </w:tc>
      </w:tr>
    </w:tbl>
    <w:p w14:paraId="7DFB28B1"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7550E22" w14:textId="77777777" w:rsidR="00CA04DF" w:rsidRPr="004D4A11" w:rsidRDefault="00CA04DF" w:rsidP="00CA04DF">
      <w:r w:rsidRPr="004D4A11">
        <w:rPr>
          <w:rStyle w:val="HideTWBExt"/>
          <w:noProof w:val="0"/>
        </w:rPr>
        <w:t>&lt;/Amend&gt;</w:t>
      </w:r>
    </w:p>
    <w:p w14:paraId="18792A0B"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529</w:t>
      </w:r>
      <w:r w:rsidRPr="004D4A11">
        <w:rPr>
          <w:rStyle w:val="HideTWBExt"/>
          <w:noProof w:val="0"/>
        </w:rPr>
        <w:t>&lt;/NumAm&gt;</w:t>
      </w:r>
    </w:p>
    <w:p w14:paraId="7B4EAA3B"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Pietro Bartolo, Javier Moreno Sánchez</w:t>
      </w:r>
      <w:r w:rsidRPr="004D4A11">
        <w:rPr>
          <w:rStyle w:val="HideTWBExt"/>
          <w:noProof w:val="0"/>
        </w:rPr>
        <w:t>&lt;/Members&gt;</w:t>
      </w:r>
    </w:p>
    <w:p w14:paraId="13E58928" w14:textId="77777777" w:rsidR="00CA04DF" w:rsidRPr="004D4A11" w:rsidRDefault="00CA04DF" w:rsidP="00CA04DF">
      <w:pPr>
        <w:pStyle w:val="NormalBold"/>
      </w:pPr>
      <w:r w:rsidRPr="004D4A11">
        <w:rPr>
          <w:rStyle w:val="HideTWBExt"/>
          <w:noProof w:val="0"/>
        </w:rPr>
        <w:t>&lt;/RepeatBlock-By&gt;</w:t>
      </w:r>
    </w:p>
    <w:p w14:paraId="67CB7069"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02A464C8" w14:textId="77777777" w:rsidR="00CA04DF" w:rsidRPr="004D4A11" w:rsidRDefault="00CA04DF" w:rsidP="00CA04DF">
      <w:pPr>
        <w:pStyle w:val="NormalBold"/>
      </w:pPr>
      <w:r w:rsidRPr="004D4A11">
        <w:rPr>
          <w:rStyle w:val="HideTWBExt"/>
          <w:noProof w:val="0"/>
        </w:rPr>
        <w:t>&lt;Article&gt;</w:t>
      </w:r>
      <w:r w:rsidRPr="004D4A11">
        <w:t>Artigo 54 – n.º 5 – alínea d) – subalínea i)</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E8A8CCC" w14:textId="77777777" w:rsidTr="00E63A78">
        <w:trPr>
          <w:trHeight w:val="240"/>
          <w:jc w:val="center"/>
        </w:trPr>
        <w:tc>
          <w:tcPr>
            <w:tcW w:w="9752" w:type="dxa"/>
            <w:gridSpan w:val="2"/>
          </w:tcPr>
          <w:p w14:paraId="77BB1110" w14:textId="77777777" w:rsidR="00CA04DF" w:rsidRPr="004D4A11" w:rsidRDefault="00CA04DF" w:rsidP="00E63A78"/>
        </w:tc>
      </w:tr>
      <w:tr w:rsidR="00CA04DF" w:rsidRPr="004D4A11" w14:paraId="6902A02C" w14:textId="77777777" w:rsidTr="00E63A78">
        <w:trPr>
          <w:trHeight w:val="240"/>
          <w:jc w:val="center"/>
        </w:trPr>
        <w:tc>
          <w:tcPr>
            <w:tcW w:w="4876" w:type="dxa"/>
            <w:hideMark/>
          </w:tcPr>
          <w:p w14:paraId="044853F1" w14:textId="77777777" w:rsidR="00CA04DF" w:rsidRPr="004D4A11" w:rsidRDefault="00CA04DF" w:rsidP="00E63A78">
            <w:pPr>
              <w:pStyle w:val="AmColumnHeading"/>
            </w:pPr>
            <w:r w:rsidRPr="004D4A11">
              <w:t>Texto da Comissão</w:t>
            </w:r>
          </w:p>
        </w:tc>
        <w:tc>
          <w:tcPr>
            <w:tcW w:w="4876" w:type="dxa"/>
            <w:hideMark/>
          </w:tcPr>
          <w:p w14:paraId="65C8F241" w14:textId="77777777" w:rsidR="00CA04DF" w:rsidRPr="004D4A11" w:rsidRDefault="00CA04DF" w:rsidP="00E63A78">
            <w:pPr>
              <w:pStyle w:val="AmColumnHeading"/>
            </w:pPr>
            <w:r w:rsidRPr="004D4A11">
              <w:t>Alteração</w:t>
            </w:r>
          </w:p>
        </w:tc>
      </w:tr>
      <w:tr w:rsidR="00CA04DF" w:rsidRPr="004D4A11" w14:paraId="4330D600" w14:textId="77777777" w:rsidTr="00E63A78">
        <w:trPr>
          <w:jc w:val="center"/>
        </w:trPr>
        <w:tc>
          <w:tcPr>
            <w:tcW w:w="4876" w:type="dxa"/>
            <w:hideMark/>
          </w:tcPr>
          <w:p w14:paraId="24C79BCA" w14:textId="77777777" w:rsidR="00CA04DF" w:rsidRPr="004D4A11" w:rsidRDefault="00CA04DF" w:rsidP="00E63A78">
            <w:pPr>
              <w:pStyle w:val="Normal6a"/>
            </w:pPr>
            <w:r w:rsidRPr="004D4A11">
              <w:t>i)</w:t>
            </w:r>
            <w:r w:rsidRPr="004D4A11">
              <w:tab/>
              <w:t xml:space="preserve">até </w:t>
            </w:r>
            <w:r w:rsidRPr="004D4A11">
              <w:rPr>
                <w:b/>
                <w:i/>
              </w:rPr>
              <w:t>caducar o prazo para pedir autorização de permanência a</w:t>
            </w:r>
            <w:r w:rsidRPr="004D4A11">
              <w:t xml:space="preserve"> um órgão jurisdicional</w:t>
            </w:r>
            <w:r w:rsidRPr="004D4A11">
              <w:rPr>
                <w:b/>
                <w:i/>
              </w:rPr>
              <w:t>;</w:t>
            </w:r>
          </w:p>
        </w:tc>
        <w:tc>
          <w:tcPr>
            <w:tcW w:w="4876" w:type="dxa"/>
            <w:hideMark/>
          </w:tcPr>
          <w:p w14:paraId="18B06C20" w14:textId="77777777" w:rsidR="00CA04DF" w:rsidRPr="004D4A11" w:rsidRDefault="00CA04DF" w:rsidP="00E63A78">
            <w:pPr>
              <w:pStyle w:val="Normal6a"/>
            </w:pPr>
            <w:r w:rsidRPr="004D4A11">
              <w:t>i)</w:t>
            </w:r>
            <w:r w:rsidRPr="004D4A11">
              <w:tab/>
              <w:t xml:space="preserve">até um órgão jurisdicional </w:t>
            </w:r>
            <w:r w:rsidRPr="004D4A11">
              <w:rPr>
                <w:b/>
                <w:i/>
              </w:rPr>
              <w:t>decidir se deve ou não ser autorizado a permanecer no território.</w:t>
            </w:r>
          </w:p>
        </w:tc>
      </w:tr>
    </w:tbl>
    <w:p w14:paraId="438E97B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05E2509"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46BFABE7" w14:textId="77777777" w:rsidR="00CA04DF" w:rsidRPr="004D4A11" w:rsidRDefault="00CA04DF" w:rsidP="00CA04DF">
      <w:pPr>
        <w:pStyle w:val="AmJustText"/>
      </w:pPr>
      <w:r w:rsidRPr="004D4A11">
        <w:t>Os requerentes devem sempre beneficiar do direito de permanência na pendência da primeira instância de recurso. É a única forma de assegurar a sua capacidade de exercer o seu direito a um recurso efetivo.   No que se refere a uma segunda instância de recurso, o direito de permanência pode ser revogado em determinadas circunstâncias, desde que a decisão de revogação seja tomada por um órgão jurisdicional.</w:t>
      </w:r>
    </w:p>
    <w:p w14:paraId="42328A65" w14:textId="77777777" w:rsidR="00CA04DF" w:rsidRPr="004D4A11" w:rsidRDefault="00CA04DF" w:rsidP="00CA04DF">
      <w:r w:rsidRPr="004D4A11">
        <w:rPr>
          <w:rStyle w:val="HideTWBExt"/>
          <w:noProof w:val="0"/>
        </w:rPr>
        <w:t>&lt;/Amend&gt;</w:t>
      </w:r>
    </w:p>
    <w:p w14:paraId="4D87829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530</w:t>
      </w:r>
      <w:r w:rsidRPr="004D4A11">
        <w:rPr>
          <w:rStyle w:val="HideTWBExt"/>
          <w:noProof w:val="0"/>
        </w:rPr>
        <w:t>&lt;/NumAm&gt;</w:t>
      </w:r>
    </w:p>
    <w:p w14:paraId="62A9A1F6"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Pietro Bartolo, Javier Moreno Sánchez</w:t>
      </w:r>
      <w:r w:rsidRPr="004D4A11">
        <w:rPr>
          <w:rStyle w:val="HideTWBExt"/>
          <w:noProof w:val="0"/>
        </w:rPr>
        <w:t>&lt;/Members&gt;</w:t>
      </w:r>
    </w:p>
    <w:p w14:paraId="20B742AB" w14:textId="77777777" w:rsidR="00CA04DF" w:rsidRPr="004D4A11" w:rsidRDefault="00CA04DF" w:rsidP="00CA04DF">
      <w:pPr>
        <w:pStyle w:val="NormalBold"/>
      </w:pPr>
      <w:r w:rsidRPr="004D4A11">
        <w:rPr>
          <w:rStyle w:val="HideTWBExt"/>
          <w:noProof w:val="0"/>
        </w:rPr>
        <w:t>&lt;/RepeatBlock-By&gt;</w:t>
      </w:r>
    </w:p>
    <w:p w14:paraId="31856DF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66D88062" w14:textId="77777777" w:rsidR="00CA04DF" w:rsidRPr="004D4A11" w:rsidRDefault="00CA04DF" w:rsidP="00CA04DF">
      <w:pPr>
        <w:pStyle w:val="NormalBold"/>
      </w:pPr>
      <w:r w:rsidRPr="004D4A11">
        <w:rPr>
          <w:rStyle w:val="HideTWBExt"/>
          <w:noProof w:val="0"/>
        </w:rPr>
        <w:t>&lt;Article&gt;</w:t>
      </w:r>
      <w:r w:rsidRPr="004D4A11">
        <w:t>Artigo 54 – n.º 5 – alínea d) – subalínea ii)</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4499F2F" w14:textId="77777777" w:rsidTr="00E63A78">
        <w:trPr>
          <w:trHeight w:val="240"/>
          <w:jc w:val="center"/>
        </w:trPr>
        <w:tc>
          <w:tcPr>
            <w:tcW w:w="9752" w:type="dxa"/>
            <w:gridSpan w:val="2"/>
          </w:tcPr>
          <w:p w14:paraId="1AC21FC6" w14:textId="77777777" w:rsidR="00CA04DF" w:rsidRPr="004D4A11" w:rsidRDefault="00CA04DF" w:rsidP="00E63A78"/>
        </w:tc>
      </w:tr>
      <w:tr w:rsidR="00CA04DF" w:rsidRPr="004D4A11" w14:paraId="40652EEA" w14:textId="77777777" w:rsidTr="00E63A78">
        <w:trPr>
          <w:trHeight w:val="240"/>
          <w:jc w:val="center"/>
        </w:trPr>
        <w:tc>
          <w:tcPr>
            <w:tcW w:w="4876" w:type="dxa"/>
            <w:hideMark/>
          </w:tcPr>
          <w:p w14:paraId="376CA704" w14:textId="77777777" w:rsidR="00CA04DF" w:rsidRPr="004D4A11" w:rsidRDefault="00CA04DF" w:rsidP="00E63A78">
            <w:pPr>
              <w:pStyle w:val="AmColumnHeading"/>
            </w:pPr>
            <w:r w:rsidRPr="004D4A11">
              <w:t>Texto da Comissão</w:t>
            </w:r>
          </w:p>
        </w:tc>
        <w:tc>
          <w:tcPr>
            <w:tcW w:w="4876" w:type="dxa"/>
            <w:hideMark/>
          </w:tcPr>
          <w:p w14:paraId="5E500F3B" w14:textId="77777777" w:rsidR="00CA04DF" w:rsidRPr="004D4A11" w:rsidRDefault="00CA04DF" w:rsidP="00E63A78">
            <w:pPr>
              <w:pStyle w:val="AmColumnHeading"/>
            </w:pPr>
            <w:r w:rsidRPr="004D4A11">
              <w:t>Alteração</w:t>
            </w:r>
          </w:p>
        </w:tc>
      </w:tr>
      <w:tr w:rsidR="00CA04DF" w:rsidRPr="004D4A11" w14:paraId="1E841DC3" w14:textId="77777777" w:rsidTr="00E63A78">
        <w:trPr>
          <w:jc w:val="center"/>
        </w:trPr>
        <w:tc>
          <w:tcPr>
            <w:tcW w:w="4876" w:type="dxa"/>
            <w:hideMark/>
          </w:tcPr>
          <w:p w14:paraId="04C590BE" w14:textId="77777777" w:rsidR="00CA04DF" w:rsidRPr="004D4A11" w:rsidRDefault="00CA04DF" w:rsidP="00E63A78">
            <w:pPr>
              <w:pStyle w:val="Normal6a"/>
            </w:pPr>
            <w:r w:rsidRPr="004D4A11">
              <w:rPr>
                <w:b/>
                <w:i/>
              </w:rPr>
              <w:t>ii)</w:t>
            </w:r>
            <w:r w:rsidRPr="004D4A11">
              <w:tab/>
            </w:r>
            <w:r w:rsidRPr="004D4A11">
              <w:rPr>
                <w:b/>
                <w:i/>
              </w:rPr>
              <w:t>quando o requerente tiver requerido autorização para permanecer dentro do prazo previsto, na pendência da decisão do órgão jurisdicional quanto à autorização do requerente para permanecer no território.</w:t>
            </w:r>
            <w:r w:rsidRPr="004D4A11">
              <w:t xml:space="preserve"> </w:t>
            </w:r>
          </w:p>
        </w:tc>
        <w:tc>
          <w:tcPr>
            <w:tcW w:w="4876" w:type="dxa"/>
            <w:hideMark/>
          </w:tcPr>
          <w:p w14:paraId="2A4E7250" w14:textId="77777777" w:rsidR="00CA04DF" w:rsidRPr="004D4A11" w:rsidRDefault="00CA04DF" w:rsidP="00E63A78">
            <w:pPr>
              <w:pStyle w:val="Normal6a"/>
            </w:pPr>
            <w:r w:rsidRPr="004D4A11">
              <w:rPr>
                <w:b/>
                <w:i/>
              </w:rPr>
              <w:t>Suprimido</w:t>
            </w:r>
          </w:p>
        </w:tc>
      </w:tr>
    </w:tbl>
    <w:p w14:paraId="4D768C3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7EF0E86" w14:textId="77777777" w:rsidR="00CA04DF" w:rsidRPr="004D4A11" w:rsidRDefault="00CA04DF" w:rsidP="00CA04DF">
      <w:r w:rsidRPr="004D4A11">
        <w:rPr>
          <w:rStyle w:val="HideTWBExt"/>
          <w:noProof w:val="0"/>
        </w:rPr>
        <w:t>&lt;/Amend&gt;</w:t>
      </w:r>
    </w:p>
    <w:p w14:paraId="56C3D9F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531</w:t>
      </w:r>
      <w:r w:rsidRPr="004D4A11">
        <w:rPr>
          <w:rStyle w:val="HideTWBExt"/>
          <w:noProof w:val="0"/>
        </w:rPr>
        <w:t>&lt;/NumAm&gt;</w:t>
      </w:r>
    </w:p>
    <w:p w14:paraId="328DCF0B"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054CAB92" w14:textId="77777777" w:rsidR="00CA04DF" w:rsidRPr="004D4A11" w:rsidRDefault="00CA04DF" w:rsidP="00CA04DF">
      <w:pPr>
        <w:pStyle w:val="NormalBold"/>
      </w:pPr>
      <w:r w:rsidRPr="004D4A11">
        <w:rPr>
          <w:rStyle w:val="HideTWBExt"/>
          <w:noProof w:val="0"/>
        </w:rPr>
        <w:t>&lt;/RepeatBlock-By&gt;</w:t>
      </w:r>
    </w:p>
    <w:p w14:paraId="695EB9F5"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210D580" w14:textId="77777777" w:rsidR="00CA04DF" w:rsidRPr="004D4A11" w:rsidRDefault="00CA04DF" w:rsidP="00CA04DF">
      <w:pPr>
        <w:pStyle w:val="NormalBold"/>
      </w:pPr>
      <w:r w:rsidRPr="004D4A11">
        <w:rPr>
          <w:rStyle w:val="HideTWBExt"/>
          <w:noProof w:val="0"/>
        </w:rPr>
        <w:t>&lt;Article&gt;</w:t>
      </w:r>
      <w:r w:rsidRPr="004D4A11">
        <w:t>Artigo 54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22B4CEB1" w14:textId="77777777" w:rsidTr="00E63A78">
        <w:trPr>
          <w:trHeight w:val="240"/>
          <w:jc w:val="center"/>
        </w:trPr>
        <w:tc>
          <w:tcPr>
            <w:tcW w:w="9752" w:type="dxa"/>
            <w:gridSpan w:val="2"/>
          </w:tcPr>
          <w:p w14:paraId="0ADB861D" w14:textId="77777777" w:rsidR="00CA04DF" w:rsidRPr="004D4A11" w:rsidRDefault="00CA04DF" w:rsidP="00E63A78"/>
        </w:tc>
      </w:tr>
      <w:tr w:rsidR="00CA04DF" w:rsidRPr="004D4A11" w14:paraId="37C6ADA0" w14:textId="77777777" w:rsidTr="00E63A78">
        <w:trPr>
          <w:trHeight w:val="240"/>
          <w:jc w:val="center"/>
        </w:trPr>
        <w:tc>
          <w:tcPr>
            <w:tcW w:w="4876" w:type="dxa"/>
            <w:hideMark/>
          </w:tcPr>
          <w:p w14:paraId="0D6A3312" w14:textId="77777777" w:rsidR="00CA04DF" w:rsidRPr="004D4A11" w:rsidRDefault="00CA04DF" w:rsidP="00E63A78">
            <w:pPr>
              <w:pStyle w:val="AmColumnHeading"/>
            </w:pPr>
            <w:r w:rsidRPr="004D4A11">
              <w:t>Texto da Comissão</w:t>
            </w:r>
          </w:p>
        </w:tc>
        <w:tc>
          <w:tcPr>
            <w:tcW w:w="4876" w:type="dxa"/>
            <w:hideMark/>
          </w:tcPr>
          <w:p w14:paraId="3E35FA0E" w14:textId="77777777" w:rsidR="00CA04DF" w:rsidRPr="004D4A11" w:rsidRDefault="00CA04DF" w:rsidP="00E63A78">
            <w:pPr>
              <w:pStyle w:val="AmColumnHeading"/>
            </w:pPr>
            <w:r w:rsidRPr="004D4A11">
              <w:t>Alteração</w:t>
            </w:r>
          </w:p>
        </w:tc>
      </w:tr>
      <w:tr w:rsidR="00CA04DF" w:rsidRPr="004D4A11" w14:paraId="2089CD2C" w14:textId="77777777" w:rsidTr="00E63A78">
        <w:trPr>
          <w:jc w:val="center"/>
        </w:trPr>
        <w:tc>
          <w:tcPr>
            <w:tcW w:w="4876" w:type="dxa"/>
            <w:hideMark/>
          </w:tcPr>
          <w:p w14:paraId="5BFF91FD" w14:textId="77777777" w:rsidR="00CA04DF" w:rsidRPr="004D4A11" w:rsidRDefault="00CA04DF" w:rsidP="00E63A78">
            <w:pPr>
              <w:pStyle w:val="Normal6a"/>
            </w:pPr>
            <w:r w:rsidRPr="004D4A11">
              <w:rPr>
                <w:b/>
                <w:i/>
              </w:rPr>
              <w:t>6.</w:t>
            </w:r>
            <w:r w:rsidRPr="004D4A11">
              <w:tab/>
            </w:r>
            <w:r w:rsidRPr="004D4A11">
              <w:rPr>
                <w:b/>
                <w:i/>
              </w:rPr>
              <w:t>Em derrogação do disposto no n.º 6, alínea d), do presente artigo, em caso de pedidos subsequentes, os Estados-Membros podem prever na legislação nacional que o requerente não tem um direito de permanência, sem prejuízo do respeito pelo princípio de não repulsão, se o recurso tiver sido interposto unicamente com o intuito de atrasar ou impedir a execução de uma decisão de regresso, que resultaria no afastamento iminente do requerente do Estado-Membro, nos casos em que seja imediatamente evidente para o órgão jurisdicional que não foram apresentados novos elementos nos termos do artigo 42.º, n.º 4.</w:t>
            </w:r>
          </w:p>
        </w:tc>
        <w:tc>
          <w:tcPr>
            <w:tcW w:w="4876" w:type="dxa"/>
            <w:hideMark/>
          </w:tcPr>
          <w:p w14:paraId="76907FF5" w14:textId="77777777" w:rsidR="00CA04DF" w:rsidRPr="004D4A11" w:rsidRDefault="00CA04DF" w:rsidP="00E63A78">
            <w:pPr>
              <w:pStyle w:val="Normal6a"/>
            </w:pPr>
            <w:r w:rsidRPr="004D4A11">
              <w:rPr>
                <w:b/>
                <w:i/>
              </w:rPr>
              <w:t>Suprimido</w:t>
            </w:r>
          </w:p>
        </w:tc>
      </w:tr>
    </w:tbl>
    <w:p w14:paraId="6190CB8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ADBE863" w14:textId="77777777" w:rsidR="00CA04DF" w:rsidRPr="004D4A11" w:rsidRDefault="00CA04DF" w:rsidP="00CA04DF">
      <w:r w:rsidRPr="004D4A11">
        <w:rPr>
          <w:rStyle w:val="HideTWBExt"/>
          <w:noProof w:val="0"/>
        </w:rPr>
        <w:t>&lt;/Amend&gt;</w:t>
      </w:r>
    </w:p>
    <w:p w14:paraId="78E65B9A"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532</w:t>
      </w:r>
      <w:r w:rsidRPr="004D4A11">
        <w:rPr>
          <w:rStyle w:val="HideTWBExt"/>
          <w:noProof w:val="0"/>
        </w:rPr>
        <w:t>&lt;/NumAm&gt;</w:t>
      </w:r>
    </w:p>
    <w:p w14:paraId="38550FF7" w14:textId="77777777" w:rsidR="00CA04DF" w:rsidRPr="004D4A11" w:rsidRDefault="00CA04DF" w:rsidP="00CA04DF">
      <w:pPr>
        <w:pStyle w:val="NormalBold"/>
      </w:pPr>
      <w:r w:rsidRPr="004D4A11">
        <w:rPr>
          <w:rStyle w:val="HideTWBExt"/>
          <w:noProof w:val="0"/>
        </w:rPr>
        <w:t>&lt;RepeatBlock-By&gt;&lt;Members&gt;</w:t>
      </w:r>
      <w:r w:rsidRPr="004D4A11">
        <w:t>Domènec Ruiz Devesa, Juan Fernando López Aguilar</w:t>
      </w:r>
      <w:r w:rsidRPr="004D4A11">
        <w:rPr>
          <w:rStyle w:val="HideTWBExt"/>
          <w:noProof w:val="0"/>
        </w:rPr>
        <w:t>&lt;/Members&gt;</w:t>
      </w:r>
    </w:p>
    <w:p w14:paraId="32525BA9" w14:textId="77777777" w:rsidR="00CA04DF" w:rsidRPr="004D4A11" w:rsidRDefault="00CA04DF" w:rsidP="00CA04DF">
      <w:pPr>
        <w:pStyle w:val="NormalBold"/>
      </w:pPr>
      <w:r w:rsidRPr="004D4A11">
        <w:rPr>
          <w:rStyle w:val="HideTWBExt"/>
          <w:noProof w:val="0"/>
        </w:rPr>
        <w:t>&lt;/RepeatBlock-By&gt;</w:t>
      </w:r>
    </w:p>
    <w:p w14:paraId="1C932F93"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594D153" w14:textId="77777777" w:rsidR="00CA04DF" w:rsidRPr="004D4A11" w:rsidRDefault="00CA04DF" w:rsidP="00CA04DF">
      <w:pPr>
        <w:pStyle w:val="NormalBold"/>
      </w:pPr>
      <w:r w:rsidRPr="004D4A11">
        <w:rPr>
          <w:rStyle w:val="HideTWBExt"/>
          <w:noProof w:val="0"/>
        </w:rPr>
        <w:t>&lt;Article&gt;</w:t>
      </w:r>
      <w:r w:rsidRPr="004D4A11">
        <w:t>Artigo 54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42F5681" w14:textId="77777777" w:rsidTr="00E63A78">
        <w:trPr>
          <w:trHeight w:val="240"/>
          <w:jc w:val="center"/>
        </w:trPr>
        <w:tc>
          <w:tcPr>
            <w:tcW w:w="9752" w:type="dxa"/>
            <w:gridSpan w:val="2"/>
          </w:tcPr>
          <w:p w14:paraId="492F3C76" w14:textId="77777777" w:rsidR="00CA04DF" w:rsidRPr="004D4A11" w:rsidRDefault="00CA04DF" w:rsidP="00E63A78"/>
        </w:tc>
      </w:tr>
      <w:tr w:rsidR="00CA04DF" w:rsidRPr="004D4A11" w14:paraId="719DD000" w14:textId="77777777" w:rsidTr="00E63A78">
        <w:trPr>
          <w:trHeight w:val="240"/>
          <w:jc w:val="center"/>
        </w:trPr>
        <w:tc>
          <w:tcPr>
            <w:tcW w:w="4876" w:type="dxa"/>
            <w:hideMark/>
          </w:tcPr>
          <w:p w14:paraId="17167253" w14:textId="77777777" w:rsidR="00CA04DF" w:rsidRPr="004D4A11" w:rsidRDefault="00CA04DF" w:rsidP="00E63A78">
            <w:pPr>
              <w:pStyle w:val="AmColumnHeading"/>
            </w:pPr>
            <w:r w:rsidRPr="004D4A11">
              <w:t>Texto da Comissão</w:t>
            </w:r>
          </w:p>
        </w:tc>
        <w:tc>
          <w:tcPr>
            <w:tcW w:w="4876" w:type="dxa"/>
            <w:hideMark/>
          </w:tcPr>
          <w:p w14:paraId="532C9D5D" w14:textId="77777777" w:rsidR="00CA04DF" w:rsidRPr="004D4A11" w:rsidRDefault="00CA04DF" w:rsidP="00E63A78">
            <w:pPr>
              <w:pStyle w:val="AmColumnHeading"/>
            </w:pPr>
            <w:r w:rsidRPr="004D4A11">
              <w:t>Alteração</w:t>
            </w:r>
          </w:p>
        </w:tc>
      </w:tr>
      <w:tr w:rsidR="00CA04DF" w:rsidRPr="004D4A11" w14:paraId="01434181" w14:textId="77777777" w:rsidTr="00E63A78">
        <w:trPr>
          <w:jc w:val="center"/>
        </w:trPr>
        <w:tc>
          <w:tcPr>
            <w:tcW w:w="4876" w:type="dxa"/>
            <w:hideMark/>
          </w:tcPr>
          <w:p w14:paraId="4E417A53" w14:textId="77777777" w:rsidR="00CA04DF" w:rsidRPr="004D4A11" w:rsidRDefault="00CA04DF" w:rsidP="00E63A78">
            <w:pPr>
              <w:pStyle w:val="Normal6a"/>
            </w:pPr>
            <w:r w:rsidRPr="004D4A11">
              <w:rPr>
                <w:b/>
                <w:i/>
              </w:rPr>
              <w:t>6.</w:t>
            </w:r>
            <w:r w:rsidRPr="004D4A11">
              <w:tab/>
            </w:r>
            <w:r w:rsidRPr="004D4A11">
              <w:rPr>
                <w:b/>
                <w:i/>
              </w:rPr>
              <w:t>Em derrogação do disposto no n.º 6, alínea d), do presente artigo, em caso de pedidos subsequentes, os Estados-Membros podem prever na legislação nacional que o requerente não tem um direito de permanência, sem prejuízo do respeito pelo princípio de não repulsão, se o recurso tiver sido interposto unicamente com o intuito de atrasar ou impedir a execução de uma decisão de regresso, que resultaria no afastamento iminente do requerente do Estado-Membro, nos casos em que seja imediatamente evidente para o órgão jurisdicional que não foram apresentados novos elementos nos termos do artigo 42.º, n.º 4.</w:t>
            </w:r>
          </w:p>
        </w:tc>
        <w:tc>
          <w:tcPr>
            <w:tcW w:w="4876" w:type="dxa"/>
            <w:hideMark/>
          </w:tcPr>
          <w:p w14:paraId="40FE9267" w14:textId="77777777" w:rsidR="00CA04DF" w:rsidRPr="004D4A11" w:rsidRDefault="00CA04DF" w:rsidP="00E63A78">
            <w:pPr>
              <w:pStyle w:val="Normal6a"/>
            </w:pPr>
            <w:r w:rsidRPr="004D4A11">
              <w:rPr>
                <w:b/>
                <w:i/>
              </w:rPr>
              <w:t>Suprimido</w:t>
            </w:r>
          </w:p>
        </w:tc>
      </w:tr>
    </w:tbl>
    <w:p w14:paraId="0C349B4D"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9369D9B" w14:textId="77777777" w:rsidR="00CA04DF" w:rsidRPr="004D4A11" w:rsidRDefault="00CA04DF" w:rsidP="00CA04DF">
      <w:r w:rsidRPr="004D4A11">
        <w:rPr>
          <w:rStyle w:val="HideTWBExt"/>
          <w:noProof w:val="0"/>
        </w:rPr>
        <w:t>&lt;/Amend&gt;</w:t>
      </w:r>
    </w:p>
    <w:p w14:paraId="7D5ED5F3"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533</w:t>
      </w:r>
      <w:r w:rsidRPr="004D4A11">
        <w:rPr>
          <w:rStyle w:val="HideTWBExt"/>
          <w:noProof w:val="0"/>
        </w:rPr>
        <w:t>&lt;/NumAm&gt;</w:t>
      </w:r>
    </w:p>
    <w:p w14:paraId="3A42CE07"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FE6C8D2" w14:textId="77777777" w:rsidR="00CA04DF" w:rsidRPr="004D4A11" w:rsidRDefault="00CA04DF" w:rsidP="00CA04DF">
      <w:pPr>
        <w:pStyle w:val="NormalBold"/>
      </w:pPr>
      <w:r w:rsidRPr="004D4A11">
        <w:rPr>
          <w:rStyle w:val="HideTWBExt"/>
          <w:noProof w:val="0"/>
        </w:rPr>
        <w:t>&lt;/RepeatBlock-By&gt;</w:t>
      </w:r>
    </w:p>
    <w:p w14:paraId="43B2F7C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3D979AB" w14:textId="77777777" w:rsidR="00CA04DF" w:rsidRPr="004D4A11" w:rsidRDefault="00CA04DF" w:rsidP="00CA04DF">
      <w:pPr>
        <w:pStyle w:val="NormalBold"/>
      </w:pPr>
      <w:r w:rsidRPr="004D4A11">
        <w:rPr>
          <w:rStyle w:val="HideTWBExt"/>
          <w:noProof w:val="0"/>
        </w:rPr>
        <w:t>&lt;Article&gt;</w:t>
      </w:r>
      <w:r w:rsidRPr="004D4A11">
        <w:t>Artigo 54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B0B2FF5" w14:textId="77777777" w:rsidTr="00E63A78">
        <w:trPr>
          <w:trHeight w:val="240"/>
          <w:jc w:val="center"/>
        </w:trPr>
        <w:tc>
          <w:tcPr>
            <w:tcW w:w="9752" w:type="dxa"/>
            <w:gridSpan w:val="2"/>
          </w:tcPr>
          <w:p w14:paraId="091D7B2D" w14:textId="77777777" w:rsidR="00CA04DF" w:rsidRPr="004D4A11" w:rsidRDefault="00CA04DF" w:rsidP="00E63A78"/>
        </w:tc>
      </w:tr>
      <w:tr w:rsidR="00CA04DF" w:rsidRPr="004D4A11" w14:paraId="0B2A00AF" w14:textId="77777777" w:rsidTr="00E63A78">
        <w:trPr>
          <w:trHeight w:val="240"/>
          <w:jc w:val="center"/>
        </w:trPr>
        <w:tc>
          <w:tcPr>
            <w:tcW w:w="4876" w:type="dxa"/>
            <w:hideMark/>
          </w:tcPr>
          <w:p w14:paraId="073BB634" w14:textId="77777777" w:rsidR="00CA04DF" w:rsidRPr="004D4A11" w:rsidRDefault="00CA04DF" w:rsidP="00E63A78">
            <w:pPr>
              <w:pStyle w:val="AmColumnHeading"/>
            </w:pPr>
            <w:r w:rsidRPr="004D4A11">
              <w:t>Texto da Comissão</w:t>
            </w:r>
          </w:p>
        </w:tc>
        <w:tc>
          <w:tcPr>
            <w:tcW w:w="4876" w:type="dxa"/>
            <w:hideMark/>
          </w:tcPr>
          <w:p w14:paraId="18C9A775" w14:textId="77777777" w:rsidR="00CA04DF" w:rsidRPr="004D4A11" w:rsidRDefault="00CA04DF" w:rsidP="00E63A78">
            <w:pPr>
              <w:pStyle w:val="AmColumnHeading"/>
            </w:pPr>
            <w:r w:rsidRPr="004D4A11">
              <w:t>Alteração</w:t>
            </w:r>
          </w:p>
        </w:tc>
      </w:tr>
      <w:tr w:rsidR="00CA04DF" w:rsidRPr="004D4A11" w14:paraId="5A934C0D" w14:textId="77777777" w:rsidTr="00E63A78">
        <w:trPr>
          <w:jc w:val="center"/>
        </w:trPr>
        <w:tc>
          <w:tcPr>
            <w:tcW w:w="4876" w:type="dxa"/>
            <w:hideMark/>
          </w:tcPr>
          <w:p w14:paraId="6568F07F" w14:textId="77777777" w:rsidR="00CA04DF" w:rsidRPr="004D4A11" w:rsidRDefault="00CA04DF" w:rsidP="00E63A78">
            <w:pPr>
              <w:pStyle w:val="Normal6a"/>
            </w:pPr>
            <w:r w:rsidRPr="004D4A11">
              <w:rPr>
                <w:b/>
                <w:i/>
              </w:rPr>
              <w:t>6.</w:t>
            </w:r>
            <w:r w:rsidRPr="004D4A11">
              <w:tab/>
            </w:r>
            <w:r w:rsidRPr="004D4A11">
              <w:rPr>
                <w:b/>
                <w:i/>
              </w:rPr>
              <w:t>Em derrogação do disposto no n.º 6, alínea d), do presente artigo, em caso de pedidos subsequentes, os Estados-Membros podem prever na legislação nacional que o requerente não tem um direito de permanência, sem prejuízo do respeito pelo princípio de não repulsão, se o recurso tiver sido interposto unicamente com o intuito de atrasar ou impedir a execução de uma decisão de regresso, que resultaria no afastamento iminente do requerente do Estado-Membro, nos casos em que seja imediatamente evidente para o órgão jurisdicional que não foram apresentados novos elementos nos termos do artigo 42.º, n.º 4.</w:t>
            </w:r>
          </w:p>
        </w:tc>
        <w:tc>
          <w:tcPr>
            <w:tcW w:w="4876" w:type="dxa"/>
            <w:hideMark/>
          </w:tcPr>
          <w:p w14:paraId="05DF1773" w14:textId="77777777" w:rsidR="00CA04DF" w:rsidRPr="004D4A11" w:rsidRDefault="00CA04DF" w:rsidP="00E63A78">
            <w:pPr>
              <w:pStyle w:val="Normal6a"/>
            </w:pPr>
            <w:r w:rsidRPr="004D4A11">
              <w:rPr>
                <w:b/>
                <w:i/>
              </w:rPr>
              <w:t>Suprimido</w:t>
            </w:r>
          </w:p>
        </w:tc>
      </w:tr>
    </w:tbl>
    <w:p w14:paraId="5FD96E2E"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364C449" w14:textId="77777777" w:rsidR="00CA04DF" w:rsidRPr="004D4A11" w:rsidRDefault="00CA04DF" w:rsidP="00CA04DF">
      <w:r w:rsidRPr="004D4A11">
        <w:rPr>
          <w:rStyle w:val="HideTWBExt"/>
          <w:noProof w:val="0"/>
        </w:rPr>
        <w:t>&lt;/Amend&gt;</w:t>
      </w:r>
    </w:p>
    <w:p w14:paraId="41B3032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534</w:t>
      </w:r>
      <w:r w:rsidRPr="004D4A11">
        <w:rPr>
          <w:rStyle w:val="HideTWBExt"/>
          <w:noProof w:val="0"/>
        </w:rPr>
        <w:t>&lt;/NumAm&gt;</w:t>
      </w:r>
    </w:p>
    <w:p w14:paraId="0B8BD4F8"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0E75E89E" w14:textId="77777777" w:rsidR="00CA04DF" w:rsidRPr="004D4A11" w:rsidRDefault="00CA04DF" w:rsidP="00CA04DF">
      <w:pPr>
        <w:pStyle w:val="NormalBold"/>
      </w:pPr>
      <w:r w:rsidRPr="004D4A11">
        <w:rPr>
          <w:rStyle w:val="HideTWBExt"/>
          <w:noProof w:val="0"/>
        </w:rPr>
        <w:t>&lt;/RepeatBlock-By&gt;</w:t>
      </w:r>
    </w:p>
    <w:p w14:paraId="5C69A38E"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BB4543A" w14:textId="77777777" w:rsidR="00CA04DF" w:rsidRPr="004D4A11" w:rsidRDefault="00CA04DF" w:rsidP="00CA04DF">
      <w:pPr>
        <w:pStyle w:val="NormalBold"/>
      </w:pPr>
      <w:r w:rsidRPr="004D4A11">
        <w:rPr>
          <w:rStyle w:val="HideTWBExt"/>
          <w:noProof w:val="0"/>
        </w:rPr>
        <w:t>&lt;Article&gt;</w:t>
      </w:r>
      <w:r w:rsidRPr="004D4A11">
        <w:t>Artigo 54 – n.º 6</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76A24993" w14:textId="77777777" w:rsidTr="00E63A78">
        <w:trPr>
          <w:trHeight w:val="240"/>
          <w:jc w:val="center"/>
        </w:trPr>
        <w:tc>
          <w:tcPr>
            <w:tcW w:w="9752" w:type="dxa"/>
            <w:gridSpan w:val="2"/>
          </w:tcPr>
          <w:p w14:paraId="30102683" w14:textId="77777777" w:rsidR="00CA04DF" w:rsidRPr="004D4A11" w:rsidRDefault="00CA04DF" w:rsidP="00E63A78"/>
        </w:tc>
      </w:tr>
      <w:tr w:rsidR="00CA04DF" w:rsidRPr="004D4A11" w14:paraId="24F93B28" w14:textId="77777777" w:rsidTr="00E63A78">
        <w:trPr>
          <w:trHeight w:val="240"/>
          <w:jc w:val="center"/>
        </w:trPr>
        <w:tc>
          <w:tcPr>
            <w:tcW w:w="4876" w:type="dxa"/>
            <w:hideMark/>
          </w:tcPr>
          <w:p w14:paraId="4AED9260" w14:textId="77777777" w:rsidR="00CA04DF" w:rsidRPr="004D4A11" w:rsidRDefault="00CA04DF" w:rsidP="00E63A78">
            <w:pPr>
              <w:pStyle w:val="AmColumnHeading"/>
            </w:pPr>
            <w:r w:rsidRPr="004D4A11">
              <w:t>Texto da Comissão</w:t>
            </w:r>
          </w:p>
        </w:tc>
        <w:tc>
          <w:tcPr>
            <w:tcW w:w="4876" w:type="dxa"/>
            <w:hideMark/>
          </w:tcPr>
          <w:p w14:paraId="17153E06" w14:textId="77777777" w:rsidR="00CA04DF" w:rsidRPr="004D4A11" w:rsidRDefault="00CA04DF" w:rsidP="00E63A78">
            <w:pPr>
              <w:pStyle w:val="AmColumnHeading"/>
            </w:pPr>
            <w:r w:rsidRPr="004D4A11">
              <w:t>Alteração</w:t>
            </w:r>
          </w:p>
        </w:tc>
      </w:tr>
      <w:tr w:rsidR="00CA04DF" w:rsidRPr="004D4A11" w14:paraId="61A5144C" w14:textId="77777777" w:rsidTr="00E63A78">
        <w:trPr>
          <w:jc w:val="center"/>
        </w:trPr>
        <w:tc>
          <w:tcPr>
            <w:tcW w:w="4876" w:type="dxa"/>
            <w:hideMark/>
          </w:tcPr>
          <w:p w14:paraId="085F323F" w14:textId="77777777" w:rsidR="00CA04DF" w:rsidRPr="004D4A11" w:rsidRDefault="00CA04DF" w:rsidP="00E63A78">
            <w:pPr>
              <w:pStyle w:val="Normal6a"/>
            </w:pPr>
            <w:r w:rsidRPr="004D4A11">
              <w:t>6.</w:t>
            </w:r>
            <w:r w:rsidRPr="004D4A11">
              <w:tab/>
            </w:r>
            <w:r w:rsidRPr="004D4A11">
              <w:rPr>
                <w:b/>
                <w:i/>
              </w:rPr>
              <w:t>Em derrogação do disposto no n.º 6, alínea d), do presente artigo,</w:t>
            </w:r>
            <w:r w:rsidRPr="004D4A11">
              <w:t xml:space="preserve"> em caso de pedidos subsequentes, os Estados-Membros podem prever na legislação nacional </w:t>
            </w:r>
            <w:r w:rsidRPr="004D4A11">
              <w:rPr>
                <w:b/>
                <w:i/>
              </w:rPr>
              <w:t>que o requerente não tem um direito de permanência</w:t>
            </w:r>
            <w:r w:rsidRPr="004D4A11">
              <w:t>, sem prejuízo do respeito pelo princípio de não repulsão, se o recurso tiver sido interposto unicamente com o intuito de atrasar ou impedir a execução de uma decisão de regresso, que resultaria no afastamento iminente do requerente do Estado-Membro, nos casos em que seja imediatamente evidente para o órgão jurisdicional que não foram apresentados novos elementos nos termos do artigo 42.º, n.º 4.</w:t>
            </w:r>
          </w:p>
        </w:tc>
        <w:tc>
          <w:tcPr>
            <w:tcW w:w="4876" w:type="dxa"/>
            <w:hideMark/>
          </w:tcPr>
          <w:p w14:paraId="47173DA7" w14:textId="77777777" w:rsidR="00CA04DF" w:rsidRPr="004D4A11" w:rsidRDefault="00CA04DF" w:rsidP="00E63A78">
            <w:pPr>
              <w:pStyle w:val="Normal6a"/>
            </w:pPr>
            <w:r w:rsidRPr="004D4A11">
              <w:t>6.</w:t>
            </w:r>
            <w:r w:rsidRPr="004D4A11">
              <w:tab/>
              <w:t xml:space="preserve">Em caso de pedidos subsequentes, </w:t>
            </w:r>
            <w:r w:rsidRPr="004D4A11">
              <w:rPr>
                <w:b/>
                <w:i/>
              </w:rPr>
              <w:t>e unicamente se o pedido ser apresentado no ano seguinte à decisão da autoridade responsável relativa ao primeiro pedido,</w:t>
            </w:r>
            <w:r w:rsidRPr="004D4A11">
              <w:t xml:space="preserve"> os Estados-Membros podem prever na legislação nacional, sem prejuízo do respeito pelo princípio de não repulsão, se o recurso tiver sido interposto unicamente com o intuito de atrasar ou impedir a execução de uma decisão de regresso, que resultaria no afastamento iminente do requerente do Estado-Membro, </w:t>
            </w:r>
            <w:r w:rsidRPr="004D4A11">
              <w:rPr>
                <w:b/>
                <w:i/>
              </w:rPr>
              <w:t>que, a pedido da autoridade responsável, um órgão jurisdicional pode revogar o direito de permanência do requerente,</w:t>
            </w:r>
            <w:r w:rsidRPr="004D4A11">
              <w:t xml:space="preserve"> nos casos em que seja imediatamente evidente para o órgão jurisdicional que não foram apresentados novos elementos nos termos do artigo 42.º, n.º 4.</w:t>
            </w:r>
          </w:p>
        </w:tc>
      </w:tr>
    </w:tbl>
    <w:p w14:paraId="15087F47"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02078E34" w14:textId="77777777" w:rsidR="00CA04DF" w:rsidRPr="004D4A11" w:rsidRDefault="00CA04DF" w:rsidP="00CA04DF">
      <w:r w:rsidRPr="004D4A11">
        <w:rPr>
          <w:rStyle w:val="HideTWBExt"/>
          <w:noProof w:val="0"/>
        </w:rPr>
        <w:t>&lt;/Amend&gt;</w:t>
      </w:r>
    </w:p>
    <w:p w14:paraId="18A5280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535</w:t>
      </w:r>
      <w:r w:rsidRPr="004D4A11">
        <w:rPr>
          <w:rStyle w:val="HideTWBExt"/>
          <w:noProof w:val="0"/>
        </w:rPr>
        <w:t>&lt;/NumAm&gt;</w:t>
      </w:r>
    </w:p>
    <w:p w14:paraId="12FD1C43"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13320505" w14:textId="77777777" w:rsidR="00CA04DF" w:rsidRPr="004D4A11" w:rsidRDefault="00CA04DF" w:rsidP="00CA04DF">
      <w:pPr>
        <w:pStyle w:val="NormalBold"/>
      </w:pPr>
      <w:r w:rsidRPr="004D4A11">
        <w:rPr>
          <w:rStyle w:val="HideTWBExt"/>
          <w:noProof w:val="0"/>
        </w:rPr>
        <w:t>&lt;/RepeatBlock-By&gt;</w:t>
      </w:r>
    </w:p>
    <w:p w14:paraId="00F739A8"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76B9549" w14:textId="77777777" w:rsidR="00CA04DF" w:rsidRPr="004D4A11" w:rsidRDefault="00CA04DF" w:rsidP="00CA04DF">
      <w:pPr>
        <w:pStyle w:val="NormalBold"/>
      </w:pPr>
      <w:r w:rsidRPr="004D4A11">
        <w:rPr>
          <w:rStyle w:val="HideTWBExt"/>
          <w:noProof w:val="0"/>
        </w:rPr>
        <w:t>&lt;Article&gt;</w:t>
      </w:r>
      <w:r w:rsidRPr="004D4A11">
        <w:t>Artigo 54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01D8B7C7" w14:textId="77777777" w:rsidTr="00E63A78">
        <w:trPr>
          <w:trHeight w:val="240"/>
          <w:jc w:val="center"/>
        </w:trPr>
        <w:tc>
          <w:tcPr>
            <w:tcW w:w="9752" w:type="dxa"/>
            <w:gridSpan w:val="2"/>
          </w:tcPr>
          <w:p w14:paraId="654ACE49" w14:textId="77777777" w:rsidR="00CA04DF" w:rsidRPr="004D4A11" w:rsidRDefault="00CA04DF" w:rsidP="00E63A78"/>
        </w:tc>
      </w:tr>
      <w:tr w:rsidR="00CA04DF" w:rsidRPr="004D4A11" w14:paraId="280906D2" w14:textId="77777777" w:rsidTr="00E63A78">
        <w:trPr>
          <w:trHeight w:val="240"/>
          <w:jc w:val="center"/>
        </w:trPr>
        <w:tc>
          <w:tcPr>
            <w:tcW w:w="4876" w:type="dxa"/>
            <w:hideMark/>
          </w:tcPr>
          <w:p w14:paraId="720F02A4" w14:textId="77777777" w:rsidR="00CA04DF" w:rsidRPr="004D4A11" w:rsidRDefault="00CA04DF" w:rsidP="00E63A78">
            <w:pPr>
              <w:pStyle w:val="AmColumnHeading"/>
            </w:pPr>
            <w:r w:rsidRPr="004D4A11">
              <w:t>Texto da Comissão</w:t>
            </w:r>
          </w:p>
        </w:tc>
        <w:tc>
          <w:tcPr>
            <w:tcW w:w="4876" w:type="dxa"/>
            <w:hideMark/>
          </w:tcPr>
          <w:p w14:paraId="44E53402" w14:textId="77777777" w:rsidR="00CA04DF" w:rsidRPr="004D4A11" w:rsidRDefault="00CA04DF" w:rsidP="00E63A78">
            <w:pPr>
              <w:pStyle w:val="AmColumnHeading"/>
            </w:pPr>
            <w:r w:rsidRPr="004D4A11">
              <w:t>Alteração</w:t>
            </w:r>
          </w:p>
        </w:tc>
      </w:tr>
      <w:tr w:rsidR="00CA04DF" w:rsidRPr="004D4A11" w14:paraId="0B370E5F" w14:textId="77777777" w:rsidTr="00E63A78">
        <w:trPr>
          <w:jc w:val="center"/>
        </w:trPr>
        <w:tc>
          <w:tcPr>
            <w:tcW w:w="4876" w:type="dxa"/>
            <w:hideMark/>
          </w:tcPr>
          <w:p w14:paraId="7D5774CF" w14:textId="77777777" w:rsidR="00CA04DF" w:rsidRPr="004D4A11" w:rsidRDefault="00CA04DF" w:rsidP="00E63A78">
            <w:pPr>
              <w:pStyle w:val="Normal6a"/>
            </w:pPr>
            <w:r w:rsidRPr="004D4A11">
              <w:rPr>
                <w:b/>
                <w:i/>
              </w:rPr>
              <w:t>7.</w:t>
            </w:r>
            <w:r w:rsidRPr="004D4A11">
              <w:tab/>
            </w:r>
            <w:r w:rsidRPr="004D4A11">
              <w:rPr>
                <w:b/>
                <w:i/>
              </w:rPr>
              <w:t>O requerente que interponha recurso contra uma primeira decisão de recurso ou uma decisão subsequente não tem direito a permanecer no território do Estado-Membro, sem prejuízo da possibilidade de um órgão jurisdicional, a pedido do requerente ou oficiosamente, autorizar a sua permanência.»</w:t>
            </w:r>
          </w:p>
        </w:tc>
        <w:tc>
          <w:tcPr>
            <w:tcW w:w="4876" w:type="dxa"/>
            <w:hideMark/>
          </w:tcPr>
          <w:p w14:paraId="1F293731" w14:textId="77777777" w:rsidR="00CA04DF" w:rsidRPr="004D4A11" w:rsidRDefault="00CA04DF" w:rsidP="00E63A78">
            <w:pPr>
              <w:pStyle w:val="Normal6a"/>
            </w:pPr>
            <w:r w:rsidRPr="004D4A11">
              <w:rPr>
                <w:b/>
                <w:i/>
              </w:rPr>
              <w:t>Suprimido</w:t>
            </w:r>
          </w:p>
        </w:tc>
      </w:tr>
    </w:tbl>
    <w:p w14:paraId="5A2F157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B5891CF" w14:textId="77777777" w:rsidR="00CA04DF" w:rsidRPr="004D4A11" w:rsidRDefault="00CA04DF" w:rsidP="00CA04DF">
      <w:r w:rsidRPr="004D4A11">
        <w:rPr>
          <w:rStyle w:val="HideTWBExt"/>
          <w:noProof w:val="0"/>
        </w:rPr>
        <w:t>&lt;/Amend&gt;</w:t>
      </w:r>
    </w:p>
    <w:p w14:paraId="752CF94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536</w:t>
      </w:r>
      <w:r w:rsidRPr="004D4A11">
        <w:rPr>
          <w:rStyle w:val="HideTWBExt"/>
          <w:noProof w:val="0"/>
        </w:rPr>
        <w:t>&lt;/NumAm&gt;</w:t>
      </w:r>
    </w:p>
    <w:p w14:paraId="59635129"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522D7938" w14:textId="77777777" w:rsidR="00CA04DF" w:rsidRPr="004D4A11" w:rsidRDefault="00CA04DF" w:rsidP="00CA04DF">
      <w:pPr>
        <w:pStyle w:val="NormalBold"/>
      </w:pPr>
      <w:r w:rsidRPr="004D4A11">
        <w:rPr>
          <w:rStyle w:val="HideTWBExt"/>
          <w:noProof w:val="0"/>
        </w:rPr>
        <w:t>&lt;/RepeatBlock-By&gt;</w:t>
      </w:r>
    </w:p>
    <w:p w14:paraId="359045B1"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7ACE63CD" w14:textId="77777777" w:rsidR="00CA04DF" w:rsidRPr="004D4A11" w:rsidRDefault="00CA04DF" w:rsidP="00CA04DF">
      <w:pPr>
        <w:pStyle w:val="NormalBold"/>
      </w:pPr>
      <w:r w:rsidRPr="004D4A11">
        <w:rPr>
          <w:rStyle w:val="HideTWBExt"/>
          <w:noProof w:val="0"/>
        </w:rPr>
        <w:t>&lt;Article&gt;</w:t>
      </w:r>
      <w:r w:rsidRPr="004D4A11">
        <w:t xml:space="preserve"> Artigo 54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C59559B" w14:textId="77777777" w:rsidTr="00E63A78">
        <w:trPr>
          <w:trHeight w:val="240"/>
          <w:jc w:val="center"/>
        </w:trPr>
        <w:tc>
          <w:tcPr>
            <w:tcW w:w="9752" w:type="dxa"/>
            <w:gridSpan w:val="2"/>
          </w:tcPr>
          <w:p w14:paraId="5AD79AC5" w14:textId="77777777" w:rsidR="00CA04DF" w:rsidRPr="004D4A11" w:rsidRDefault="00CA04DF" w:rsidP="00E63A78"/>
        </w:tc>
      </w:tr>
      <w:tr w:rsidR="00CA04DF" w:rsidRPr="004D4A11" w14:paraId="5CEE9DFC" w14:textId="77777777" w:rsidTr="00E63A78">
        <w:trPr>
          <w:trHeight w:val="240"/>
          <w:jc w:val="center"/>
        </w:trPr>
        <w:tc>
          <w:tcPr>
            <w:tcW w:w="4876" w:type="dxa"/>
            <w:hideMark/>
          </w:tcPr>
          <w:p w14:paraId="2A35CD36" w14:textId="77777777" w:rsidR="00CA04DF" w:rsidRPr="004D4A11" w:rsidRDefault="00CA04DF" w:rsidP="00E63A78">
            <w:pPr>
              <w:pStyle w:val="AmColumnHeading"/>
            </w:pPr>
            <w:r w:rsidRPr="004D4A11">
              <w:t>Texto da Comissão</w:t>
            </w:r>
          </w:p>
        </w:tc>
        <w:tc>
          <w:tcPr>
            <w:tcW w:w="4876" w:type="dxa"/>
            <w:hideMark/>
          </w:tcPr>
          <w:p w14:paraId="6D0E6968" w14:textId="77777777" w:rsidR="00CA04DF" w:rsidRPr="004D4A11" w:rsidRDefault="00CA04DF" w:rsidP="00E63A78">
            <w:pPr>
              <w:pStyle w:val="AmColumnHeading"/>
            </w:pPr>
            <w:r w:rsidRPr="004D4A11">
              <w:t>Alteração</w:t>
            </w:r>
          </w:p>
        </w:tc>
      </w:tr>
      <w:tr w:rsidR="00CA04DF" w:rsidRPr="004D4A11" w14:paraId="1A42840E" w14:textId="77777777" w:rsidTr="00E63A78">
        <w:trPr>
          <w:jc w:val="center"/>
        </w:trPr>
        <w:tc>
          <w:tcPr>
            <w:tcW w:w="4876" w:type="dxa"/>
            <w:hideMark/>
          </w:tcPr>
          <w:p w14:paraId="492FB945" w14:textId="77777777" w:rsidR="00CA04DF" w:rsidRPr="004D4A11" w:rsidRDefault="00CA04DF" w:rsidP="00E63A78">
            <w:pPr>
              <w:pStyle w:val="Normal6a"/>
            </w:pPr>
            <w:r w:rsidRPr="004D4A11">
              <w:rPr>
                <w:b/>
                <w:i/>
              </w:rPr>
              <w:t>7.</w:t>
            </w:r>
            <w:r w:rsidRPr="004D4A11">
              <w:tab/>
            </w:r>
            <w:r w:rsidRPr="004D4A11">
              <w:rPr>
                <w:b/>
                <w:i/>
              </w:rPr>
              <w:t>O requerente que interponha recurso contra uma primeira decisão de recurso ou uma decisão subsequente não tem direito a permanecer no território do Estado-Membro, sem prejuízo da possibilidade de um órgão jurisdicional, a pedido do requerente ou oficiosamente, autorizar a sua permanência.»</w:t>
            </w:r>
          </w:p>
        </w:tc>
        <w:tc>
          <w:tcPr>
            <w:tcW w:w="4876" w:type="dxa"/>
            <w:hideMark/>
          </w:tcPr>
          <w:p w14:paraId="46E3550C" w14:textId="77777777" w:rsidR="00CA04DF" w:rsidRPr="004D4A11" w:rsidRDefault="00CA04DF" w:rsidP="00E63A78">
            <w:pPr>
              <w:pStyle w:val="Normal6a"/>
            </w:pPr>
            <w:r w:rsidRPr="004D4A11">
              <w:rPr>
                <w:b/>
                <w:i/>
              </w:rPr>
              <w:t>Suprimido</w:t>
            </w:r>
          </w:p>
        </w:tc>
      </w:tr>
    </w:tbl>
    <w:p w14:paraId="04D0C6A3"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860FB82" w14:textId="77777777" w:rsidR="00CA04DF" w:rsidRPr="004D4A11" w:rsidRDefault="00CA04DF" w:rsidP="00CA04DF">
      <w:r w:rsidRPr="004D4A11">
        <w:rPr>
          <w:rStyle w:val="HideTWBExt"/>
          <w:noProof w:val="0"/>
        </w:rPr>
        <w:t>&lt;/Amend&gt;</w:t>
      </w:r>
    </w:p>
    <w:p w14:paraId="66AA1A31"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537</w:t>
      </w:r>
      <w:r w:rsidRPr="004D4A11">
        <w:rPr>
          <w:rStyle w:val="HideTWBExt"/>
          <w:noProof w:val="0"/>
        </w:rPr>
        <w:t>&lt;/NumAm&gt;</w:t>
      </w:r>
    </w:p>
    <w:p w14:paraId="26BBB4BA" w14:textId="77777777" w:rsidR="00CA04DF" w:rsidRPr="004D4A11" w:rsidRDefault="00CA04DF" w:rsidP="00CA04DF">
      <w:pPr>
        <w:pStyle w:val="NormalBold"/>
      </w:pPr>
      <w:r w:rsidRPr="004D4A11">
        <w:rPr>
          <w:rStyle w:val="HideTWBExt"/>
          <w:noProof w:val="0"/>
        </w:rPr>
        <w:t>&lt;RepeatBlock-By&gt;&lt;Members&gt;</w:t>
      </w:r>
      <w:r w:rsidRPr="004D4A11">
        <w:t>Domènec Ruiz Devesa, Juan Fernando López Aguilar</w:t>
      </w:r>
      <w:r w:rsidRPr="004D4A11">
        <w:rPr>
          <w:rStyle w:val="HideTWBExt"/>
          <w:noProof w:val="0"/>
        </w:rPr>
        <w:t>&lt;/Members&gt;</w:t>
      </w:r>
    </w:p>
    <w:p w14:paraId="0A10FEC4" w14:textId="77777777" w:rsidR="00CA04DF" w:rsidRPr="004D4A11" w:rsidRDefault="00CA04DF" w:rsidP="00CA04DF">
      <w:pPr>
        <w:pStyle w:val="NormalBold"/>
      </w:pPr>
      <w:r w:rsidRPr="004D4A11">
        <w:rPr>
          <w:rStyle w:val="HideTWBExt"/>
          <w:noProof w:val="0"/>
        </w:rPr>
        <w:t>&lt;/RepeatBlock-By&gt;</w:t>
      </w:r>
    </w:p>
    <w:p w14:paraId="490A6BB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FD2FC09" w14:textId="77777777" w:rsidR="00CA04DF" w:rsidRPr="004D4A11" w:rsidRDefault="00CA04DF" w:rsidP="00CA04DF">
      <w:pPr>
        <w:pStyle w:val="NormalBold"/>
      </w:pPr>
      <w:r w:rsidRPr="004D4A11">
        <w:rPr>
          <w:rStyle w:val="HideTWBExt"/>
          <w:noProof w:val="0"/>
        </w:rPr>
        <w:t>&lt;Article&gt;</w:t>
      </w:r>
      <w:r w:rsidRPr="004D4A11">
        <w:t>Artigo 54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DCA7A80" w14:textId="77777777" w:rsidTr="00E63A78">
        <w:trPr>
          <w:trHeight w:val="240"/>
          <w:jc w:val="center"/>
        </w:trPr>
        <w:tc>
          <w:tcPr>
            <w:tcW w:w="9752" w:type="dxa"/>
            <w:gridSpan w:val="2"/>
          </w:tcPr>
          <w:p w14:paraId="4C1BB3B8" w14:textId="77777777" w:rsidR="00CA04DF" w:rsidRPr="004D4A11" w:rsidRDefault="00CA04DF" w:rsidP="00E63A78"/>
        </w:tc>
      </w:tr>
      <w:tr w:rsidR="00CA04DF" w:rsidRPr="004D4A11" w14:paraId="0EDFB879" w14:textId="77777777" w:rsidTr="00E63A78">
        <w:trPr>
          <w:trHeight w:val="240"/>
          <w:jc w:val="center"/>
        </w:trPr>
        <w:tc>
          <w:tcPr>
            <w:tcW w:w="4876" w:type="dxa"/>
            <w:hideMark/>
          </w:tcPr>
          <w:p w14:paraId="3BCA667A" w14:textId="77777777" w:rsidR="00CA04DF" w:rsidRPr="004D4A11" w:rsidRDefault="00CA04DF" w:rsidP="00E63A78">
            <w:pPr>
              <w:pStyle w:val="AmColumnHeading"/>
            </w:pPr>
            <w:r w:rsidRPr="004D4A11">
              <w:t>Texto da Comissão</w:t>
            </w:r>
          </w:p>
        </w:tc>
        <w:tc>
          <w:tcPr>
            <w:tcW w:w="4876" w:type="dxa"/>
            <w:hideMark/>
          </w:tcPr>
          <w:p w14:paraId="5ECA3853" w14:textId="77777777" w:rsidR="00CA04DF" w:rsidRPr="004D4A11" w:rsidRDefault="00CA04DF" w:rsidP="00E63A78">
            <w:pPr>
              <w:pStyle w:val="AmColumnHeading"/>
            </w:pPr>
            <w:r w:rsidRPr="004D4A11">
              <w:t>Alteração</w:t>
            </w:r>
          </w:p>
        </w:tc>
      </w:tr>
      <w:tr w:rsidR="00CA04DF" w:rsidRPr="004D4A11" w14:paraId="20E1D265" w14:textId="77777777" w:rsidTr="00E63A78">
        <w:trPr>
          <w:jc w:val="center"/>
        </w:trPr>
        <w:tc>
          <w:tcPr>
            <w:tcW w:w="4876" w:type="dxa"/>
            <w:hideMark/>
          </w:tcPr>
          <w:p w14:paraId="37B4B826" w14:textId="77777777" w:rsidR="00CA04DF" w:rsidRPr="004D4A11" w:rsidRDefault="00CA04DF" w:rsidP="00E63A78">
            <w:pPr>
              <w:pStyle w:val="Normal6a"/>
            </w:pPr>
            <w:r w:rsidRPr="004D4A11">
              <w:rPr>
                <w:b/>
                <w:i/>
              </w:rPr>
              <w:t>7.</w:t>
            </w:r>
            <w:r w:rsidRPr="004D4A11">
              <w:tab/>
            </w:r>
            <w:r w:rsidRPr="004D4A11">
              <w:rPr>
                <w:b/>
                <w:i/>
              </w:rPr>
              <w:t>O requerente que interponha recurso contra uma primeira decisão de recurso ou uma decisão subsequente não tem direito a permanecer no território do Estado-Membro, sem prejuízo da possibilidade de um órgão jurisdicional, a pedido do requerente ou oficiosamente, autorizar a sua permanência.»</w:t>
            </w:r>
          </w:p>
        </w:tc>
        <w:tc>
          <w:tcPr>
            <w:tcW w:w="4876" w:type="dxa"/>
            <w:hideMark/>
          </w:tcPr>
          <w:p w14:paraId="2B095A81" w14:textId="77777777" w:rsidR="00CA04DF" w:rsidRPr="004D4A11" w:rsidRDefault="00CA04DF" w:rsidP="00E63A78">
            <w:pPr>
              <w:pStyle w:val="Normal6a"/>
            </w:pPr>
            <w:r w:rsidRPr="004D4A11">
              <w:rPr>
                <w:b/>
                <w:i/>
              </w:rPr>
              <w:t>Suprimido</w:t>
            </w:r>
          </w:p>
        </w:tc>
      </w:tr>
    </w:tbl>
    <w:p w14:paraId="125123C4"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4DD5DD16" w14:textId="77777777" w:rsidR="00CA04DF" w:rsidRPr="004D4A11" w:rsidRDefault="00CA04DF" w:rsidP="00CA04DF">
      <w:r w:rsidRPr="004D4A11">
        <w:rPr>
          <w:rStyle w:val="HideTWBExt"/>
          <w:noProof w:val="0"/>
        </w:rPr>
        <w:t>&lt;/Amend&gt;</w:t>
      </w:r>
    </w:p>
    <w:p w14:paraId="41A4C230"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538</w:t>
      </w:r>
      <w:r w:rsidRPr="004D4A11">
        <w:rPr>
          <w:rStyle w:val="HideTWBExt"/>
          <w:noProof w:val="0"/>
        </w:rPr>
        <w:t>&lt;/NumAm&gt;</w:t>
      </w:r>
    </w:p>
    <w:p w14:paraId="68BA887F"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Birgit Sippel, Javier Moreno Sánchez, Pietro Bartolo, Giuliano Pisapia</w:t>
      </w:r>
      <w:r w:rsidRPr="004D4A11">
        <w:rPr>
          <w:rStyle w:val="HideTWBExt"/>
          <w:noProof w:val="0"/>
        </w:rPr>
        <w:t>&lt;/Members&gt;</w:t>
      </w:r>
    </w:p>
    <w:p w14:paraId="571360E7" w14:textId="77777777" w:rsidR="00CA04DF" w:rsidRPr="004D4A11" w:rsidRDefault="00CA04DF" w:rsidP="00CA04DF">
      <w:pPr>
        <w:pStyle w:val="NormalBold"/>
      </w:pPr>
      <w:r w:rsidRPr="004D4A11">
        <w:rPr>
          <w:rStyle w:val="HideTWBExt"/>
          <w:noProof w:val="0"/>
        </w:rPr>
        <w:t>&lt;/RepeatBlock-By&gt;</w:t>
      </w:r>
    </w:p>
    <w:p w14:paraId="1D7965E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547C6B4" w14:textId="77777777" w:rsidR="00CA04DF" w:rsidRPr="004D4A11" w:rsidRDefault="00CA04DF" w:rsidP="00CA04DF">
      <w:pPr>
        <w:pStyle w:val="NormalBold"/>
      </w:pPr>
      <w:r w:rsidRPr="004D4A11">
        <w:rPr>
          <w:rStyle w:val="HideTWBExt"/>
          <w:noProof w:val="0"/>
        </w:rPr>
        <w:t>&lt;Article&gt;</w:t>
      </w:r>
      <w:r w:rsidRPr="004D4A11">
        <w:t>Artigo 54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1258B8B7" w14:textId="77777777" w:rsidTr="00E63A78">
        <w:trPr>
          <w:trHeight w:val="240"/>
          <w:jc w:val="center"/>
        </w:trPr>
        <w:tc>
          <w:tcPr>
            <w:tcW w:w="9752" w:type="dxa"/>
            <w:gridSpan w:val="2"/>
          </w:tcPr>
          <w:p w14:paraId="3D9EDB88" w14:textId="77777777" w:rsidR="00CA04DF" w:rsidRPr="004D4A11" w:rsidRDefault="00CA04DF" w:rsidP="00E63A78"/>
        </w:tc>
      </w:tr>
      <w:tr w:rsidR="00CA04DF" w:rsidRPr="004D4A11" w14:paraId="32161776" w14:textId="77777777" w:rsidTr="00E63A78">
        <w:trPr>
          <w:trHeight w:val="240"/>
          <w:jc w:val="center"/>
        </w:trPr>
        <w:tc>
          <w:tcPr>
            <w:tcW w:w="4876" w:type="dxa"/>
            <w:hideMark/>
          </w:tcPr>
          <w:p w14:paraId="70B302D1" w14:textId="77777777" w:rsidR="00CA04DF" w:rsidRPr="004D4A11" w:rsidRDefault="00CA04DF" w:rsidP="00E63A78">
            <w:pPr>
              <w:pStyle w:val="AmColumnHeading"/>
            </w:pPr>
            <w:r w:rsidRPr="004D4A11">
              <w:t>Texto da Comissão</w:t>
            </w:r>
          </w:p>
        </w:tc>
        <w:tc>
          <w:tcPr>
            <w:tcW w:w="4876" w:type="dxa"/>
            <w:hideMark/>
          </w:tcPr>
          <w:p w14:paraId="1E8010ED" w14:textId="77777777" w:rsidR="00CA04DF" w:rsidRPr="004D4A11" w:rsidRDefault="00CA04DF" w:rsidP="00E63A78">
            <w:pPr>
              <w:pStyle w:val="AmColumnHeading"/>
            </w:pPr>
            <w:r w:rsidRPr="004D4A11">
              <w:t>Alteração</w:t>
            </w:r>
          </w:p>
        </w:tc>
      </w:tr>
      <w:tr w:rsidR="00CA04DF" w:rsidRPr="004D4A11" w14:paraId="63E1A475" w14:textId="77777777" w:rsidTr="00E63A78">
        <w:trPr>
          <w:jc w:val="center"/>
        </w:trPr>
        <w:tc>
          <w:tcPr>
            <w:tcW w:w="4876" w:type="dxa"/>
            <w:hideMark/>
          </w:tcPr>
          <w:p w14:paraId="148EC8A9" w14:textId="77777777" w:rsidR="00CA04DF" w:rsidRPr="004D4A11" w:rsidRDefault="00CA04DF" w:rsidP="00E63A78">
            <w:pPr>
              <w:pStyle w:val="Normal6a"/>
            </w:pPr>
            <w:r w:rsidRPr="004D4A11">
              <w:t>7.</w:t>
            </w:r>
            <w:r w:rsidRPr="004D4A11">
              <w:tab/>
              <w:t xml:space="preserve">O requerente que interponha recurso contra uma primeira decisão de recurso ou uma decisão subsequente </w:t>
            </w:r>
            <w:r w:rsidRPr="004D4A11">
              <w:rPr>
                <w:b/>
                <w:i/>
              </w:rPr>
              <w:t>não tem</w:t>
            </w:r>
            <w:r w:rsidRPr="004D4A11">
              <w:t xml:space="preserve"> direito a permanecer no território do Estado-Membro</w:t>
            </w:r>
            <w:r w:rsidRPr="004D4A11">
              <w:rPr>
                <w:b/>
                <w:i/>
              </w:rPr>
              <w:t>, sem prejuízo da possibilidade de</w:t>
            </w:r>
            <w:r w:rsidRPr="004D4A11">
              <w:t xml:space="preserve"> um órgão jurisdicional, a pedido </w:t>
            </w:r>
            <w:r w:rsidRPr="004D4A11">
              <w:rPr>
                <w:b/>
                <w:i/>
              </w:rPr>
              <w:t>do requerente ou oficiosamente, autorizar a sua permanência</w:t>
            </w:r>
            <w:r w:rsidRPr="004D4A11">
              <w:t>.</w:t>
            </w:r>
            <w:r w:rsidRPr="004D4A11">
              <w:rPr>
                <w:b/>
                <w:i/>
              </w:rPr>
              <w:t>»</w:t>
            </w:r>
          </w:p>
        </w:tc>
        <w:tc>
          <w:tcPr>
            <w:tcW w:w="4876" w:type="dxa"/>
            <w:hideMark/>
          </w:tcPr>
          <w:p w14:paraId="44B4B71D" w14:textId="77777777" w:rsidR="00CA04DF" w:rsidRPr="004D4A11" w:rsidRDefault="00CA04DF" w:rsidP="00E63A78">
            <w:pPr>
              <w:pStyle w:val="Normal6a"/>
            </w:pPr>
            <w:r w:rsidRPr="004D4A11">
              <w:t>7.</w:t>
            </w:r>
            <w:r w:rsidRPr="004D4A11">
              <w:tab/>
              <w:t xml:space="preserve">O requerente que interponha recurso contra uma primeira decisão de recurso ou uma decisão subsequente </w:t>
            </w:r>
            <w:r w:rsidRPr="004D4A11">
              <w:rPr>
                <w:b/>
                <w:i/>
              </w:rPr>
              <w:t>pode ter o</w:t>
            </w:r>
            <w:r w:rsidRPr="004D4A11">
              <w:t xml:space="preserve"> direito a permanecer no território do Estado-Membro </w:t>
            </w:r>
            <w:r w:rsidRPr="004D4A11">
              <w:rPr>
                <w:b/>
                <w:i/>
              </w:rPr>
              <w:t>revogado por</w:t>
            </w:r>
            <w:r w:rsidRPr="004D4A11">
              <w:t xml:space="preserve"> um órgão jurisdicional, a pedido </w:t>
            </w:r>
            <w:r w:rsidRPr="004D4A11">
              <w:rPr>
                <w:b/>
                <w:i/>
              </w:rPr>
              <w:t>da autoridade responsável</w:t>
            </w:r>
            <w:r w:rsidRPr="004D4A11">
              <w:t>.</w:t>
            </w:r>
          </w:p>
        </w:tc>
      </w:tr>
    </w:tbl>
    <w:p w14:paraId="626EFCEF"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56EA5442"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76AF5658" w14:textId="77777777" w:rsidR="00CA04DF" w:rsidRPr="004D4A11" w:rsidRDefault="00CA04DF" w:rsidP="00CA04DF">
      <w:pPr>
        <w:pStyle w:val="AmJustText"/>
      </w:pPr>
      <w:r w:rsidRPr="004D4A11">
        <w:t>Por razões de coerência com as alterações anteriores. Em qualquer circunstância, deve ser um juiz a determinar que o direito de permanência deve ser retirado. Não é adequado conceder este poder às autoridades competentes que já decidiram que o pedido é infundado e, que, por conseguinte, já têm uma opinião formada.</w:t>
      </w:r>
    </w:p>
    <w:p w14:paraId="3F905D2A" w14:textId="77777777" w:rsidR="00CA04DF" w:rsidRPr="004D4A11" w:rsidRDefault="00CA04DF" w:rsidP="00CA04DF">
      <w:r w:rsidRPr="004D4A11">
        <w:rPr>
          <w:rStyle w:val="HideTWBExt"/>
          <w:noProof w:val="0"/>
        </w:rPr>
        <w:t>&lt;/Amend&gt;</w:t>
      </w:r>
    </w:p>
    <w:p w14:paraId="13DDBDA7"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539</w:t>
      </w:r>
      <w:r w:rsidRPr="004D4A11">
        <w:rPr>
          <w:rStyle w:val="HideTWBExt"/>
          <w:noProof w:val="0"/>
        </w:rPr>
        <w:t>&lt;/NumAm&gt;</w:t>
      </w:r>
    </w:p>
    <w:p w14:paraId="3CC17DBE" w14:textId="77777777" w:rsidR="00CA04DF" w:rsidRPr="004D4A11" w:rsidRDefault="00CA04DF" w:rsidP="00CA04DF">
      <w:pPr>
        <w:pStyle w:val="NormalBold"/>
      </w:pPr>
      <w:r w:rsidRPr="004D4A11">
        <w:rPr>
          <w:rStyle w:val="HideTWBExt"/>
          <w:noProof w:val="0"/>
        </w:rPr>
        <w:t>&lt;RepeatBlock-By&gt;&lt;Members&gt;</w:t>
      </w:r>
      <w:r w:rsidRPr="004D4A11">
        <w:t>Pietro Bartolo, Juan Fernando López Aguilar, Bettina Vollath, Birgit Sippel, Elena Yoncheva, Javier Moreno Sánchez, Giuliano Pisapia, Domènec Ruiz Devesa, Petar Vitanov</w:t>
      </w:r>
      <w:r w:rsidRPr="004D4A11">
        <w:rPr>
          <w:rStyle w:val="HideTWBExt"/>
          <w:noProof w:val="0"/>
        </w:rPr>
        <w:t>&lt;/Members&gt;</w:t>
      </w:r>
    </w:p>
    <w:p w14:paraId="6601C633" w14:textId="77777777" w:rsidR="00CA04DF" w:rsidRPr="004D4A11" w:rsidRDefault="00CA04DF" w:rsidP="00CA04DF">
      <w:pPr>
        <w:pStyle w:val="NormalBold"/>
      </w:pPr>
      <w:r w:rsidRPr="004D4A11">
        <w:rPr>
          <w:rStyle w:val="HideTWBExt"/>
          <w:noProof w:val="0"/>
        </w:rPr>
        <w:t>&lt;/RepeatBlock-By&gt;</w:t>
      </w:r>
    </w:p>
    <w:p w14:paraId="6D1D8D1C"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21BB4B4F" w14:textId="77777777" w:rsidR="00CA04DF" w:rsidRPr="004D4A11" w:rsidRDefault="00CA04DF" w:rsidP="00CA04DF">
      <w:pPr>
        <w:pStyle w:val="NormalBold"/>
      </w:pPr>
      <w:r w:rsidRPr="004D4A11">
        <w:rPr>
          <w:rStyle w:val="HideTWBExt"/>
          <w:noProof w:val="0"/>
        </w:rPr>
        <w:t>&lt;Article&gt;</w:t>
      </w:r>
      <w:r w:rsidRPr="004D4A11">
        <w:t>Artigo 54 – n.º 7</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F2B91EA" w14:textId="77777777" w:rsidTr="00E63A78">
        <w:trPr>
          <w:trHeight w:val="240"/>
          <w:jc w:val="center"/>
        </w:trPr>
        <w:tc>
          <w:tcPr>
            <w:tcW w:w="9752" w:type="dxa"/>
            <w:gridSpan w:val="2"/>
          </w:tcPr>
          <w:p w14:paraId="2944CAFA" w14:textId="77777777" w:rsidR="00CA04DF" w:rsidRPr="004D4A11" w:rsidRDefault="00CA04DF" w:rsidP="00E63A78"/>
        </w:tc>
      </w:tr>
      <w:tr w:rsidR="00CA04DF" w:rsidRPr="004D4A11" w14:paraId="11A1D84C" w14:textId="77777777" w:rsidTr="00E63A78">
        <w:trPr>
          <w:trHeight w:val="240"/>
          <w:jc w:val="center"/>
        </w:trPr>
        <w:tc>
          <w:tcPr>
            <w:tcW w:w="4876" w:type="dxa"/>
            <w:hideMark/>
          </w:tcPr>
          <w:p w14:paraId="5589A795" w14:textId="77777777" w:rsidR="00CA04DF" w:rsidRPr="004D4A11" w:rsidRDefault="00CA04DF" w:rsidP="00E63A78">
            <w:pPr>
              <w:pStyle w:val="AmColumnHeading"/>
            </w:pPr>
            <w:r w:rsidRPr="004D4A11">
              <w:t>Texto da Comissão</w:t>
            </w:r>
          </w:p>
        </w:tc>
        <w:tc>
          <w:tcPr>
            <w:tcW w:w="4876" w:type="dxa"/>
            <w:hideMark/>
          </w:tcPr>
          <w:p w14:paraId="1CEED659" w14:textId="77777777" w:rsidR="00CA04DF" w:rsidRPr="004D4A11" w:rsidRDefault="00CA04DF" w:rsidP="00E63A78">
            <w:pPr>
              <w:pStyle w:val="AmColumnHeading"/>
            </w:pPr>
            <w:r w:rsidRPr="004D4A11">
              <w:t>Alteração</w:t>
            </w:r>
          </w:p>
        </w:tc>
      </w:tr>
      <w:tr w:rsidR="00CA04DF" w:rsidRPr="004D4A11" w14:paraId="4BA1C740" w14:textId="77777777" w:rsidTr="00E63A78">
        <w:trPr>
          <w:jc w:val="center"/>
        </w:trPr>
        <w:tc>
          <w:tcPr>
            <w:tcW w:w="4876" w:type="dxa"/>
            <w:hideMark/>
          </w:tcPr>
          <w:p w14:paraId="08F3856C" w14:textId="77777777" w:rsidR="00CA04DF" w:rsidRPr="004D4A11" w:rsidRDefault="00CA04DF" w:rsidP="00E63A78">
            <w:pPr>
              <w:pStyle w:val="Normal6a"/>
            </w:pPr>
            <w:r w:rsidRPr="004D4A11">
              <w:t>7.</w:t>
            </w:r>
            <w:r w:rsidRPr="004D4A11">
              <w:tab/>
              <w:t xml:space="preserve">O requerente que interponha recurso contra uma primeira decisão de recurso ou uma decisão subsequente </w:t>
            </w:r>
            <w:r w:rsidRPr="004D4A11">
              <w:rPr>
                <w:b/>
                <w:i/>
              </w:rPr>
              <w:t>não tem</w:t>
            </w:r>
            <w:r w:rsidRPr="004D4A11">
              <w:t xml:space="preserve"> direito a permanecer no território do Estado-Membro</w:t>
            </w:r>
            <w:r w:rsidRPr="004D4A11">
              <w:rPr>
                <w:b/>
                <w:i/>
              </w:rPr>
              <w:t>, sem prejuízo da possibilidade de</w:t>
            </w:r>
            <w:r w:rsidRPr="004D4A11">
              <w:t xml:space="preserve"> um órgão jurisdicional, a pedido </w:t>
            </w:r>
            <w:r w:rsidRPr="004D4A11">
              <w:rPr>
                <w:b/>
                <w:i/>
              </w:rPr>
              <w:t>do requerente ou oficiosamente, autorizar a sua permanência</w:t>
            </w:r>
            <w:r w:rsidRPr="004D4A11">
              <w:t>.</w:t>
            </w:r>
            <w:r w:rsidRPr="004D4A11">
              <w:rPr>
                <w:b/>
                <w:i/>
              </w:rPr>
              <w:t>»</w:t>
            </w:r>
          </w:p>
        </w:tc>
        <w:tc>
          <w:tcPr>
            <w:tcW w:w="4876" w:type="dxa"/>
            <w:hideMark/>
          </w:tcPr>
          <w:p w14:paraId="0152415A" w14:textId="77777777" w:rsidR="00CA04DF" w:rsidRPr="004D4A11" w:rsidRDefault="00CA04DF" w:rsidP="00E63A78">
            <w:pPr>
              <w:pStyle w:val="Normal6a"/>
            </w:pPr>
            <w:r w:rsidRPr="004D4A11">
              <w:t>7.</w:t>
            </w:r>
            <w:r w:rsidRPr="004D4A11">
              <w:tab/>
              <w:t xml:space="preserve">O requerente que interponha recurso contra uma primeira decisão de recurso ou uma decisão subsequente </w:t>
            </w:r>
            <w:r w:rsidRPr="004D4A11">
              <w:rPr>
                <w:b/>
                <w:i/>
              </w:rPr>
              <w:t>pode ter o</w:t>
            </w:r>
            <w:r w:rsidRPr="004D4A11">
              <w:t xml:space="preserve"> direito a permanecer no território do Estado-Membro </w:t>
            </w:r>
            <w:r w:rsidRPr="004D4A11">
              <w:rPr>
                <w:b/>
                <w:i/>
              </w:rPr>
              <w:t>revogado por</w:t>
            </w:r>
            <w:r w:rsidRPr="004D4A11">
              <w:t xml:space="preserve"> um órgão jurisdicional, a pedido </w:t>
            </w:r>
            <w:r w:rsidRPr="004D4A11">
              <w:rPr>
                <w:b/>
                <w:i/>
              </w:rPr>
              <w:t>da autoridade responsável</w:t>
            </w:r>
            <w:r w:rsidRPr="004D4A11">
              <w:t>.</w:t>
            </w:r>
          </w:p>
        </w:tc>
      </w:tr>
    </w:tbl>
    <w:p w14:paraId="1865CCE0"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14717E86" w14:textId="77777777" w:rsidR="00CA04DF" w:rsidRPr="004D4A11" w:rsidRDefault="00CA04DF" w:rsidP="00CA04DF">
      <w:pPr>
        <w:pStyle w:val="AmJustTitle"/>
      </w:pPr>
      <w:r w:rsidRPr="004D4A11">
        <w:rPr>
          <w:rStyle w:val="HideTWBExt"/>
          <w:noProof w:val="0"/>
        </w:rPr>
        <w:t>&lt;TitreJust&gt;</w:t>
      </w:r>
      <w:r w:rsidRPr="004D4A11">
        <w:t>Justificação</w:t>
      </w:r>
      <w:r w:rsidRPr="004D4A11">
        <w:rPr>
          <w:rStyle w:val="HideTWBExt"/>
          <w:noProof w:val="0"/>
        </w:rPr>
        <w:t>&lt;/TitreJust&gt;</w:t>
      </w:r>
    </w:p>
    <w:p w14:paraId="610FA9A7" w14:textId="77777777" w:rsidR="00CA04DF" w:rsidRPr="004D4A11" w:rsidRDefault="00CA04DF" w:rsidP="00CA04DF">
      <w:pPr>
        <w:pStyle w:val="AmJustText"/>
      </w:pPr>
      <w:r w:rsidRPr="004D4A11">
        <w:t>Por razões de coerência com as alterações anteriores. Em qualquer circunstância, deve ser um juiz a determinar que o direito de permanência deve ser retirado. Não é adequado conceder este poder às autoridades competentes que já decidiram que o pedido é infundado e, que, por conseguinte, já têm uma opinião formada.</w:t>
      </w:r>
    </w:p>
    <w:p w14:paraId="30EC56BE" w14:textId="77777777" w:rsidR="00CA04DF" w:rsidRPr="004D4A11" w:rsidRDefault="00CA04DF" w:rsidP="00CA04DF">
      <w:r w:rsidRPr="004D4A11">
        <w:rPr>
          <w:rStyle w:val="HideTWBExt"/>
          <w:noProof w:val="0"/>
        </w:rPr>
        <w:t>&lt;/Amend&gt;</w:t>
      </w:r>
    </w:p>
    <w:p w14:paraId="6913E752"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540</w:t>
      </w:r>
      <w:r w:rsidRPr="004D4A11">
        <w:rPr>
          <w:rStyle w:val="HideTWBExt"/>
          <w:noProof w:val="0"/>
        </w:rPr>
        <w:t>&lt;/NumAm&gt;</w:t>
      </w:r>
    </w:p>
    <w:p w14:paraId="3B9E1E5D" w14:textId="77777777" w:rsidR="00CA04DF" w:rsidRPr="004D4A11" w:rsidRDefault="00CA04DF" w:rsidP="00CA04DF">
      <w:pPr>
        <w:pStyle w:val="NormalBold"/>
      </w:pPr>
      <w:r w:rsidRPr="004D4A11">
        <w:rPr>
          <w:rStyle w:val="HideTWBExt"/>
          <w:noProof w:val="0"/>
        </w:rPr>
        <w:t>&lt;RepeatBlock-By&gt;&lt;Members&gt;</w:t>
      </w:r>
      <w:r w:rsidRPr="004D4A11">
        <w:t>Bettina Vollath, Sylvie Guillaume, Juan Fernando López Aguilar, Domènec Ruiz Devesa, Elena Yoncheva, Petar Vitanov, Giuliano Pisapia, Birgit Sippel, Javier Moreno Sánchez, Pietro Bartolo</w:t>
      </w:r>
      <w:r w:rsidRPr="004D4A11">
        <w:rPr>
          <w:rStyle w:val="HideTWBExt"/>
          <w:noProof w:val="0"/>
        </w:rPr>
        <w:t>&lt;/Members&gt;</w:t>
      </w:r>
    </w:p>
    <w:p w14:paraId="3BFFAD01" w14:textId="77777777" w:rsidR="00CA04DF" w:rsidRPr="004D4A11" w:rsidRDefault="00CA04DF" w:rsidP="00CA04DF">
      <w:pPr>
        <w:pStyle w:val="NormalBold"/>
      </w:pPr>
      <w:r w:rsidRPr="004D4A11">
        <w:rPr>
          <w:rStyle w:val="HideTWBExt"/>
          <w:noProof w:val="0"/>
        </w:rPr>
        <w:t>&lt;/RepeatBlock-By&gt;</w:t>
      </w:r>
    </w:p>
    <w:p w14:paraId="5A9CC352"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AFE1753" w14:textId="77777777" w:rsidR="00CA04DF" w:rsidRPr="004D4A11" w:rsidRDefault="00CA04DF" w:rsidP="00CA04DF">
      <w:pPr>
        <w:pStyle w:val="NormalBold"/>
      </w:pPr>
      <w:r w:rsidRPr="004D4A11">
        <w:rPr>
          <w:rStyle w:val="HideTWBExt"/>
          <w:noProof w:val="0"/>
        </w:rPr>
        <w:t>&lt;Article&gt;</w:t>
      </w:r>
      <w:r w:rsidRPr="004D4A11">
        <w:t>Artigo 54-A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57BE9E68" w14:textId="77777777" w:rsidTr="00E63A78">
        <w:trPr>
          <w:trHeight w:val="240"/>
          <w:jc w:val="center"/>
        </w:trPr>
        <w:tc>
          <w:tcPr>
            <w:tcW w:w="9752" w:type="dxa"/>
            <w:gridSpan w:val="2"/>
          </w:tcPr>
          <w:p w14:paraId="10D1B2A2" w14:textId="77777777" w:rsidR="00CA04DF" w:rsidRPr="004D4A11" w:rsidRDefault="00CA04DF" w:rsidP="00E63A78"/>
        </w:tc>
      </w:tr>
      <w:tr w:rsidR="00CA04DF" w:rsidRPr="004D4A11" w14:paraId="59F75139" w14:textId="77777777" w:rsidTr="00E63A78">
        <w:trPr>
          <w:trHeight w:val="240"/>
          <w:jc w:val="center"/>
        </w:trPr>
        <w:tc>
          <w:tcPr>
            <w:tcW w:w="4876" w:type="dxa"/>
            <w:hideMark/>
          </w:tcPr>
          <w:p w14:paraId="46CFE667" w14:textId="77777777" w:rsidR="00CA04DF" w:rsidRPr="004D4A11" w:rsidRDefault="00CA04DF" w:rsidP="00E63A78">
            <w:pPr>
              <w:pStyle w:val="AmColumnHeading"/>
            </w:pPr>
            <w:r w:rsidRPr="004D4A11">
              <w:t>Texto da Comissão</w:t>
            </w:r>
          </w:p>
        </w:tc>
        <w:tc>
          <w:tcPr>
            <w:tcW w:w="4876" w:type="dxa"/>
            <w:hideMark/>
          </w:tcPr>
          <w:p w14:paraId="30C6E977" w14:textId="77777777" w:rsidR="00CA04DF" w:rsidRPr="004D4A11" w:rsidRDefault="00CA04DF" w:rsidP="00E63A78">
            <w:pPr>
              <w:pStyle w:val="AmColumnHeading"/>
            </w:pPr>
            <w:r w:rsidRPr="004D4A11">
              <w:t>Alteração</w:t>
            </w:r>
          </w:p>
        </w:tc>
      </w:tr>
      <w:tr w:rsidR="00CA04DF" w:rsidRPr="004D4A11" w14:paraId="77320852" w14:textId="77777777" w:rsidTr="00E63A78">
        <w:trPr>
          <w:jc w:val="center"/>
        </w:trPr>
        <w:tc>
          <w:tcPr>
            <w:tcW w:w="4876" w:type="dxa"/>
          </w:tcPr>
          <w:p w14:paraId="7FF3CD1F" w14:textId="77777777" w:rsidR="00CA04DF" w:rsidRPr="004D4A11" w:rsidRDefault="00CA04DF" w:rsidP="00E63A78">
            <w:pPr>
              <w:pStyle w:val="Normal6a"/>
            </w:pPr>
          </w:p>
        </w:tc>
        <w:tc>
          <w:tcPr>
            <w:tcW w:w="4876" w:type="dxa"/>
            <w:hideMark/>
          </w:tcPr>
          <w:p w14:paraId="47112129" w14:textId="77777777" w:rsidR="00CA04DF" w:rsidRPr="004D4A11" w:rsidRDefault="00CA04DF" w:rsidP="00E63A78">
            <w:pPr>
              <w:pStyle w:val="NormalBoldItalicCenter6a"/>
            </w:pPr>
            <w:r w:rsidRPr="004D4A11">
              <w:t>Artigo 54.º-A</w:t>
            </w:r>
          </w:p>
        </w:tc>
      </w:tr>
      <w:tr w:rsidR="00CA04DF" w:rsidRPr="004D4A11" w14:paraId="2CE06814" w14:textId="77777777" w:rsidTr="00E63A78">
        <w:trPr>
          <w:jc w:val="center"/>
        </w:trPr>
        <w:tc>
          <w:tcPr>
            <w:tcW w:w="4876" w:type="dxa"/>
          </w:tcPr>
          <w:p w14:paraId="5576173E" w14:textId="77777777" w:rsidR="00CA04DF" w:rsidRPr="004D4A11" w:rsidRDefault="00CA04DF" w:rsidP="00E63A78">
            <w:pPr>
              <w:pStyle w:val="Normal6a"/>
            </w:pPr>
          </w:p>
        </w:tc>
        <w:tc>
          <w:tcPr>
            <w:tcW w:w="4876" w:type="dxa"/>
            <w:hideMark/>
          </w:tcPr>
          <w:p w14:paraId="2E667D44" w14:textId="77777777" w:rsidR="00CA04DF" w:rsidRPr="004D4A11" w:rsidRDefault="00CA04DF" w:rsidP="00E63A78">
            <w:pPr>
              <w:pStyle w:val="NormalBoldItalicCenter6a"/>
            </w:pPr>
            <w:r w:rsidRPr="004D4A11">
              <w:t>Acompanhamento do respeito dos direitos fundamentais</w:t>
            </w:r>
          </w:p>
        </w:tc>
      </w:tr>
      <w:tr w:rsidR="00CA04DF" w:rsidRPr="004D4A11" w14:paraId="57C9264A" w14:textId="77777777" w:rsidTr="00E63A78">
        <w:trPr>
          <w:jc w:val="center"/>
        </w:trPr>
        <w:tc>
          <w:tcPr>
            <w:tcW w:w="4876" w:type="dxa"/>
          </w:tcPr>
          <w:p w14:paraId="3805A0F5" w14:textId="77777777" w:rsidR="00CA04DF" w:rsidRPr="004D4A11" w:rsidRDefault="00CA04DF" w:rsidP="00E63A78">
            <w:pPr>
              <w:pStyle w:val="Normal6a"/>
            </w:pPr>
          </w:p>
        </w:tc>
        <w:tc>
          <w:tcPr>
            <w:tcW w:w="4876" w:type="dxa"/>
            <w:hideMark/>
          </w:tcPr>
          <w:p w14:paraId="4AFC9ABD" w14:textId="77777777" w:rsidR="00CA04DF" w:rsidRPr="004D4A11" w:rsidRDefault="00CA04DF" w:rsidP="00E63A78">
            <w:pPr>
              <w:pStyle w:val="Normal6a"/>
            </w:pPr>
            <w:r w:rsidRPr="004D4A11">
              <w:rPr>
                <w:b/>
                <w:i/>
              </w:rPr>
              <w:t>1.</w:t>
            </w:r>
            <w:r w:rsidRPr="004D4A11">
              <w:t xml:space="preserve"> </w:t>
            </w:r>
            <w:r w:rsidRPr="004D4A11">
              <w:tab/>
            </w:r>
            <w:r w:rsidRPr="004D4A11">
              <w:rPr>
                <w:b/>
                <w:i/>
              </w:rPr>
              <w:t>Os Estados-Membros adotam as disposições adequadas para investigar alegações de violações dos direitos fundamentais durante a vigilância de fronteiras e nos procedimentos de triagem, asilo e regresso e adotam disposições de direito nacional para sancionar a inobservância dos direitos fundamentais. Essas sanções serão efetivas, proporcionadas e dissuasivas.</w:t>
            </w:r>
          </w:p>
        </w:tc>
      </w:tr>
      <w:tr w:rsidR="00CA04DF" w:rsidRPr="004D4A11" w14:paraId="276F6931" w14:textId="77777777" w:rsidTr="00E63A78">
        <w:trPr>
          <w:jc w:val="center"/>
        </w:trPr>
        <w:tc>
          <w:tcPr>
            <w:tcW w:w="4876" w:type="dxa"/>
          </w:tcPr>
          <w:p w14:paraId="5ACED8B8" w14:textId="77777777" w:rsidR="00CA04DF" w:rsidRPr="004D4A11" w:rsidRDefault="00CA04DF" w:rsidP="00E63A78">
            <w:pPr>
              <w:pStyle w:val="Normal6a"/>
            </w:pPr>
          </w:p>
        </w:tc>
        <w:tc>
          <w:tcPr>
            <w:tcW w:w="4876" w:type="dxa"/>
            <w:hideMark/>
          </w:tcPr>
          <w:p w14:paraId="4C5D0401" w14:textId="77777777" w:rsidR="00CA04DF" w:rsidRPr="004D4A11" w:rsidRDefault="00CA04DF" w:rsidP="00E63A78">
            <w:pPr>
              <w:pStyle w:val="Normal6a"/>
            </w:pPr>
            <w:r w:rsidRPr="004D4A11">
              <w:rPr>
                <w:b/>
                <w:i/>
              </w:rPr>
              <w:t>2.</w:t>
            </w:r>
            <w:r w:rsidRPr="004D4A11">
              <w:tab/>
            </w:r>
            <w:r w:rsidRPr="004D4A11">
              <w:rPr>
                <w:b/>
                <w:i/>
              </w:rPr>
              <w:t>Cada Estado-Membro cria um mecanismo de acompanhamento independente</w:t>
            </w:r>
          </w:p>
        </w:tc>
      </w:tr>
      <w:tr w:rsidR="00CA04DF" w:rsidRPr="004D4A11" w14:paraId="002D12F7" w14:textId="77777777" w:rsidTr="00E63A78">
        <w:trPr>
          <w:jc w:val="center"/>
        </w:trPr>
        <w:tc>
          <w:tcPr>
            <w:tcW w:w="4876" w:type="dxa"/>
          </w:tcPr>
          <w:p w14:paraId="78233392" w14:textId="77777777" w:rsidR="00CA04DF" w:rsidRPr="004D4A11" w:rsidRDefault="00CA04DF" w:rsidP="00E63A78">
            <w:pPr>
              <w:pStyle w:val="Normal6a"/>
            </w:pPr>
          </w:p>
        </w:tc>
        <w:tc>
          <w:tcPr>
            <w:tcW w:w="4876" w:type="dxa"/>
            <w:hideMark/>
          </w:tcPr>
          <w:p w14:paraId="797E5FC5" w14:textId="77777777" w:rsidR="00CA04DF" w:rsidRPr="004D4A11" w:rsidRDefault="00CA04DF" w:rsidP="00E63A78">
            <w:pPr>
              <w:pStyle w:val="Normal6a"/>
            </w:pPr>
            <w:r w:rsidRPr="004D4A11">
              <w:rPr>
                <w:b/>
                <w:i/>
              </w:rPr>
              <w:t>–</w:t>
            </w:r>
            <w:r w:rsidRPr="004D4A11">
              <w:tab/>
            </w:r>
            <w:r w:rsidRPr="004D4A11">
              <w:rPr>
                <w:b/>
                <w:i/>
              </w:rPr>
              <w:t>para garantir o cumprimento do direito da UE e internacional, incluindo a Carta dos Direitos Fundamentais, durante a vigilância de fronteiras e os procedimentos de triagem, asilo e regresso;</w:t>
            </w:r>
          </w:p>
        </w:tc>
      </w:tr>
      <w:tr w:rsidR="00CA04DF" w:rsidRPr="004D4A11" w14:paraId="2B18634D" w14:textId="77777777" w:rsidTr="00E63A78">
        <w:trPr>
          <w:jc w:val="center"/>
        </w:trPr>
        <w:tc>
          <w:tcPr>
            <w:tcW w:w="4876" w:type="dxa"/>
          </w:tcPr>
          <w:p w14:paraId="5C3D2DB9" w14:textId="77777777" w:rsidR="00CA04DF" w:rsidRPr="004D4A11" w:rsidRDefault="00CA04DF" w:rsidP="00E63A78">
            <w:pPr>
              <w:pStyle w:val="Normal6a"/>
            </w:pPr>
          </w:p>
        </w:tc>
        <w:tc>
          <w:tcPr>
            <w:tcW w:w="4876" w:type="dxa"/>
            <w:hideMark/>
          </w:tcPr>
          <w:p w14:paraId="3210018E" w14:textId="77777777" w:rsidR="00CA04DF" w:rsidRPr="004D4A11" w:rsidRDefault="00CA04DF" w:rsidP="00E63A78">
            <w:pPr>
              <w:pStyle w:val="Normal6a"/>
            </w:pPr>
            <w:r w:rsidRPr="004D4A11">
              <w:rPr>
                <w:b/>
                <w:i/>
              </w:rPr>
              <w:t>–</w:t>
            </w:r>
            <w:r w:rsidRPr="004D4A11">
              <w:tab/>
            </w:r>
            <w:r w:rsidRPr="004D4A11">
              <w:rPr>
                <w:b/>
                <w:i/>
              </w:rPr>
              <w:t>para supervisionar as investigações sobre alegações de violações dos direitos fundamentais em todas as atividades pertinentes relacionadas com a vigilância de fronteiras, a triagem, o asilo e os procedimentos de asilo e regresso e, se necessário, iniciar essas investigações, relativamente a todos os nacionais de países terceiros que:</w:t>
            </w:r>
          </w:p>
        </w:tc>
      </w:tr>
      <w:tr w:rsidR="00CA04DF" w:rsidRPr="004D4A11" w14:paraId="765A7253" w14:textId="77777777" w:rsidTr="00E63A78">
        <w:trPr>
          <w:jc w:val="center"/>
        </w:trPr>
        <w:tc>
          <w:tcPr>
            <w:tcW w:w="4876" w:type="dxa"/>
          </w:tcPr>
          <w:p w14:paraId="61A65C15" w14:textId="77777777" w:rsidR="00CA04DF" w:rsidRPr="004D4A11" w:rsidRDefault="00CA04DF" w:rsidP="00E63A78">
            <w:pPr>
              <w:pStyle w:val="Normal6a"/>
            </w:pPr>
          </w:p>
        </w:tc>
        <w:tc>
          <w:tcPr>
            <w:tcW w:w="4876" w:type="dxa"/>
            <w:hideMark/>
          </w:tcPr>
          <w:p w14:paraId="46278D09" w14:textId="77777777" w:rsidR="00CA04DF" w:rsidRPr="004D4A11" w:rsidRDefault="00CA04DF" w:rsidP="00E63A78">
            <w:pPr>
              <w:pStyle w:val="Normal6a"/>
            </w:pPr>
            <w:r w:rsidRPr="004D4A11">
              <w:rPr>
                <w:b/>
                <w:i/>
              </w:rPr>
              <w:t>(a)</w:t>
            </w:r>
            <w:r w:rsidRPr="004D4A11">
              <w:tab/>
            </w:r>
            <w:r w:rsidRPr="004D4A11">
              <w:rPr>
                <w:b/>
                <w:i/>
              </w:rPr>
              <w:t>Estejam implicados na passagem irregular das fronteiras externas terrestres, marítimas ou aéreas de um Estado-Membro, à exceção dos nacionais de países terceiros em relação aos quais o Estado-Membro não é obrigado a recolher os dados biométricos nos termos do artigo 14.º, n.os 1 e 3, do Regulamento (UE) n.º 603/2013, por motivos que não a idade;</w:t>
            </w:r>
          </w:p>
        </w:tc>
      </w:tr>
      <w:tr w:rsidR="00CA04DF" w:rsidRPr="004D4A11" w14:paraId="473C18D9" w14:textId="77777777" w:rsidTr="00E63A78">
        <w:trPr>
          <w:jc w:val="center"/>
        </w:trPr>
        <w:tc>
          <w:tcPr>
            <w:tcW w:w="4876" w:type="dxa"/>
          </w:tcPr>
          <w:p w14:paraId="06E0D51D" w14:textId="77777777" w:rsidR="00CA04DF" w:rsidRPr="004D4A11" w:rsidRDefault="00CA04DF" w:rsidP="00E63A78">
            <w:pPr>
              <w:pStyle w:val="Normal6a"/>
            </w:pPr>
          </w:p>
        </w:tc>
        <w:tc>
          <w:tcPr>
            <w:tcW w:w="4876" w:type="dxa"/>
            <w:hideMark/>
          </w:tcPr>
          <w:p w14:paraId="7A5C6FDB" w14:textId="77777777" w:rsidR="00CA04DF" w:rsidRPr="004D4A11" w:rsidRDefault="00CA04DF" w:rsidP="00E63A78">
            <w:pPr>
              <w:pStyle w:val="Normal6a"/>
            </w:pPr>
            <w:r w:rsidRPr="004D4A11">
              <w:rPr>
                <w:b/>
                <w:i/>
              </w:rPr>
              <w:t>(b)</w:t>
            </w:r>
            <w:r w:rsidRPr="004D4A11">
              <w:tab/>
            </w:r>
            <w:r w:rsidRPr="004D4A11">
              <w:rPr>
                <w:b/>
                <w:i/>
              </w:rPr>
              <w:t>Sejam desembarcados no território de um Estado-Membro na sequência de uma operação de busca e salvamento, ou</w:t>
            </w:r>
          </w:p>
        </w:tc>
      </w:tr>
      <w:tr w:rsidR="00CA04DF" w:rsidRPr="004D4A11" w14:paraId="1B657B2C" w14:textId="77777777" w:rsidTr="00E63A78">
        <w:trPr>
          <w:jc w:val="center"/>
        </w:trPr>
        <w:tc>
          <w:tcPr>
            <w:tcW w:w="4876" w:type="dxa"/>
          </w:tcPr>
          <w:p w14:paraId="67921313" w14:textId="77777777" w:rsidR="00CA04DF" w:rsidRPr="004D4A11" w:rsidRDefault="00CA04DF" w:rsidP="00E63A78">
            <w:pPr>
              <w:pStyle w:val="Normal6a"/>
            </w:pPr>
          </w:p>
        </w:tc>
        <w:tc>
          <w:tcPr>
            <w:tcW w:w="4876" w:type="dxa"/>
            <w:hideMark/>
          </w:tcPr>
          <w:p w14:paraId="69F29C5D" w14:textId="77777777" w:rsidR="00CA04DF" w:rsidRPr="004D4A11" w:rsidRDefault="00CA04DF" w:rsidP="00E63A78">
            <w:pPr>
              <w:pStyle w:val="Normal6a"/>
            </w:pPr>
            <w:r w:rsidRPr="004D4A11">
              <w:rPr>
                <w:b/>
                <w:i/>
              </w:rPr>
              <w:t>(c)</w:t>
            </w:r>
            <w:r w:rsidRPr="004D4A11">
              <w:tab/>
            </w:r>
            <w:r w:rsidRPr="004D4A11">
              <w:rPr>
                <w:b/>
                <w:i/>
              </w:rPr>
              <w:t>Peçam proteção internacional nos pontos de passagem de fronteira externa ou em zonas de trânsito e que não preencham as condições de entrada estabelecidas no artigo 6.º do Regulamento (UE) 2016/399;</w:t>
            </w:r>
          </w:p>
        </w:tc>
      </w:tr>
      <w:tr w:rsidR="00CA04DF" w:rsidRPr="004D4A11" w14:paraId="09FCB6BC" w14:textId="77777777" w:rsidTr="00E63A78">
        <w:trPr>
          <w:jc w:val="center"/>
        </w:trPr>
        <w:tc>
          <w:tcPr>
            <w:tcW w:w="4876" w:type="dxa"/>
          </w:tcPr>
          <w:p w14:paraId="1F33033B" w14:textId="77777777" w:rsidR="00CA04DF" w:rsidRPr="004D4A11" w:rsidRDefault="00CA04DF" w:rsidP="00E63A78">
            <w:pPr>
              <w:pStyle w:val="Normal6a"/>
            </w:pPr>
          </w:p>
        </w:tc>
        <w:tc>
          <w:tcPr>
            <w:tcW w:w="4876" w:type="dxa"/>
            <w:hideMark/>
          </w:tcPr>
          <w:p w14:paraId="030FA369" w14:textId="77777777" w:rsidR="00CA04DF" w:rsidRPr="004D4A11" w:rsidRDefault="00CA04DF" w:rsidP="00E63A78">
            <w:pPr>
              <w:pStyle w:val="Normal6a"/>
            </w:pPr>
            <w:r w:rsidRPr="004D4A11">
              <w:rPr>
                <w:b/>
                <w:i/>
              </w:rPr>
              <w:t>–</w:t>
            </w:r>
            <w:r w:rsidRPr="004D4A11">
              <w:tab/>
            </w:r>
            <w:r w:rsidRPr="004D4A11">
              <w:rPr>
                <w:b/>
                <w:i/>
              </w:rPr>
              <w:t>para garantir que as alegações de violações dos direitos fundamentais relativos à triagem, incluindo em relação ao acesso ao procedimento de asilo e ao incumprimento do princípio de não repulsão, são tratadas com eficácia e sem demora indevida;</w:t>
            </w:r>
          </w:p>
        </w:tc>
      </w:tr>
      <w:tr w:rsidR="00CA04DF" w:rsidRPr="004D4A11" w14:paraId="7BDF2C95" w14:textId="77777777" w:rsidTr="00E63A78">
        <w:trPr>
          <w:jc w:val="center"/>
        </w:trPr>
        <w:tc>
          <w:tcPr>
            <w:tcW w:w="4876" w:type="dxa"/>
          </w:tcPr>
          <w:p w14:paraId="3EFAF7A2" w14:textId="77777777" w:rsidR="00CA04DF" w:rsidRPr="004D4A11" w:rsidRDefault="00CA04DF" w:rsidP="00E63A78">
            <w:pPr>
              <w:pStyle w:val="Normal6a"/>
            </w:pPr>
          </w:p>
        </w:tc>
        <w:tc>
          <w:tcPr>
            <w:tcW w:w="4876" w:type="dxa"/>
            <w:hideMark/>
          </w:tcPr>
          <w:p w14:paraId="3CFAC833" w14:textId="77777777" w:rsidR="00CA04DF" w:rsidRPr="004D4A11" w:rsidRDefault="00CA04DF" w:rsidP="00E63A78">
            <w:pPr>
              <w:pStyle w:val="Normal6a"/>
            </w:pPr>
            <w:r w:rsidRPr="004D4A11">
              <w:rPr>
                <w:b/>
                <w:i/>
              </w:rPr>
              <w:t>–</w:t>
            </w:r>
            <w:r w:rsidRPr="004D4A11">
              <w:tab/>
            </w:r>
            <w:r w:rsidRPr="004D4A11">
              <w:rPr>
                <w:b/>
                <w:i/>
              </w:rPr>
              <w:t>para garantir, se necessário, o cumprimento das regras pertinentes em matéria de detenção da pessoa em questão, especialmente no que diz respeito aos motivos, à duração e às condições da detenção;</w:t>
            </w:r>
          </w:p>
        </w:tc>
      </w:tr>
      <w:tr w:rsidR="00CA04DF" w:rsidRPr="004D4A11" w14:paraId="30BD4C23" w14:textId="77777777" w:rsidTr="00E63A78">
        <w:trPr>
          <w:jc w:val="center"/>
        </w:trPr>
        <w:tc>
          <w:tcPr>
            <w:tcW w:w="4876" w:type="dxa"/>
          </w:tcPr>
          <w:p w14:paraId="3BBE4B16" w14:textId="77777777" w:rsidR="00CA04DF" w:rsidRPr="004D4A11" w:rsidRDefault="00CA04DF" w:rsidP="00E63A78">
            <w:pPr>
              <w:pStyle w:val="Normal6a"/>
            </w:pPr>
          </w:p>
        </w:tc>
        <w:tc>
          <w:tcPr>
            <w:tcW w:w="4876" w:type="dxa"/>
            <w:hideMark/>
          </w:tcPr>
          <w:p w14:paraId="0E5367AF" w14:textId="77777777" w:rsidR="00CA04DF" w:rsidRPr="004D4A11" w:rsidRDefault="00CA04DF" w:rsidP="00E63A78">
            <w:pPr>
              <w:pStyle w:val="Normal6a"/>
            </w:pPr>
            <w:r w:rsidRPr="004D4A11">
              <w:rPr>
                <w:b/>
                <w:i/>
              </w:rPr>
              <w:t>–</w:t>
            </w:r>
            <w:r w:rsidRPr="004D4A11">
              <w:tab/>
            </w:r>
            <w:r w:rsidRPr="004D4A11">
              <w:rPr>
                <w:b/>
                <w:i/>
              </w:rPr>
              <w:t>para assegurar o cumprimento das garantias processuais aplicáveis à pessoa em questão.</w:t>
            </w:r>
          </w:p>
        </w:tc>
      </w:tr>
      <w:tr w:rsidR="00CA04DF" w:rsidRPr="004D4A11" w14:paraId="58FB4B9D" w14:textId="77777777" w:rsidTr="00E63A78">
        <w:trPr>
          <w:jc w:val="center"/>
        </w:trPr>
        <w:tc>
          <w:tcPr>
            <w:tcW w:w="4876" w:type="dxa"/>
          </w:tcPr>
          <w:p w14:paraId="691EB0F5" w14:textId="77777777" w:rsidR="00CA04DF" w:rsidRPr="004D4A11" w:rsidRDefault="00CA04DF" w:rsidP="00E63A78">
            <w:pPr>
              <w:pStyle w:val="Normal6a"/>
            </w:pPr>
          </w:p>
        </w:tc>
        <w:tc>
          <w:tcPr>
            <w:tcW w:w="4876" w:type="dxa"/>
            <w:hideMark/>
          </w:tcPr>
          <w:p w14:paraId="59778377" w14:textId="77777777" w:rsidR="00CA04DF" w:rsidRPr="004D4A11" w:rsidRDefault="00CA04DF" w:rsidP="00E63A78">
            <w:pPr>
              <w:pStyle w:val="Normal6a"/>
            </w:pPr>
            <w:r w:rsidRPr="004D4A11">
              <w:rPr>
                <w:b/>
                <w:i/>
              </w:rPr>
              <w:t>Os Estados-Membros preveem as garantias adequadas para salvaguardar a independência do mecanismo e fazem participar na sua gestão e funcionamento as instituições nacionais de defesa dos direitos humanos, os provedores de justiça nacionais, as organizações internacionais ou as organizações não governamentais pertinentes. Na medida em que uma ou várias dessas instituições ou organizações não participem diretamente no mecanismo, os organismos responsáveis pelo mecanismo de acompanhamento devem estabelecer e manter relações estreitas com elas.</w:t>
            </w:r>
          </w:p>
        </w:tc>
      </w:tr>
      <w:tr w:rsidR="00CA04DF" w:rsidRPr="004D4A11" w14:paraId="6EB8D8F4" w14:textId="77777777" w:rsidTr="00E63A78">
        <w:trPr>
          <w:jc w:val="center"/>
        </w:trPr>
        <w:tc>
          <w:tcPr>
            <w:tcW w:w="4876" w:type="dxa"/>
          </w:tcPr>
          <w:p w14:paraId="3B90A8A4" w14:textId="77777777" w:rsidR="00CA04DF" w:rsidRPr="004D4A11" w:rsidRDefault="00CA04DF" w:rsidP="00E63A78">
            <w:pPr>
              <w:pStyle w:val="Normal6a"/>
            </w:pPr>
          </w:p>
        </w:tc>
        <w:tc>
          <w:tcPr>
            <w:tcW w:w="4876" w:type="dxa"/>
            <w:hideMark/>
          </w:tcPr>
          <w:p w14:paraId="37A276EB" w14:textId="77777777" w:rsidR="00CA04DF" w:rsidRPr="004D4A11" w:rsidRDefault="00CA04DF" w:rsidP="00E63A78">
            <w:pPr>
              <w:pStyle w:val="Normal6a"/>
            </w:pPr>
            <w:r w:rsidRPr="004D4A11">
              <w:rPr>
                <w:b/>
                <w:i/>
              </w:rPr>
              <w:t>Para que o mecanismo seja eficaz, os Estados-Membros proporcionam aos organismos responsáveis pelo mesmo o acesso a todos os locais, pessoas e documentos pertinentes, na medida em que esse acesso seja necessário para que os organismos responsáveis pelo mecanismo cumpram as obrigações estabelecidas no presente artigo.</w:t>
            </w:r>
          </w:p>
        </w:tc>
      </w:tr>
      <w:tr w:rsidR="00CA04DF" w:rsidRPr="004D4A11" w14:paraId="58A7EB4D" w14:textId="77777777" w:rsidTr="00E63A78">
        <w:trPr>
          <w:jc w:val="center"/>
        </w:trPr>
        <w:tc>
          <w:tcPr>
            <w:tcW w:w="4876" w:type="dxa"/>
          </w:tcPr>
          <w:p w14:paraId="446802B3" w14:textId="77777777" w:rsidR="00CA04DF" w:rsidRPr="004D4A11" w:rsidRDefault="00CA04DF" w:rsidP="00E63A78">
            <w:pPr>
              <w:pStyle w:val="Normal6a"/>
            </w:pPr>
          </w:p>
        </w:tc>
        <w:tc>
          <w:tcPr>
            <w:tcW w:w="4876" w:type="dxa"/>
            <w:hideMark/>
          </w:tcPr>
          <w:p w14:paraId="653C62D1" w14:textId="77777777" w:rsidR="00CA04DF" w:rsidRPr="004D4A11" w:rsidRDefault="00CA04DF" w:rsidP="00E63A78">
            <w:pPr>
              <w:pStyle w:val="Normal6a"/>
            </w:pPr>
            <w:r w:rsidRPr="004D4A11">
              <w:rPr>
                <w:b/>
                <w:i/>
              </w:rPr>
              <w:t>Além disso, os organismos responsáveis pelo mecanismo de acompanhamento devem estabelecer e manter ligações estreitas com as autoridades nacionais de proteção de dados e a Autoridade Europeia para a Proteção de Dados.</w:t>
            </w:r>
          </w:p>
        </w:tc>
      </w:tr>
      <w:tr w:rsidR="00CA04DF" w:rsidRPr="004D4A11" w14:paraId="48DA2E04" w14:textId="77777777" w:rsidTr="00E63A78">
        <w:trPr>
          <w:jc w:val="center"/>
        </w:trPr>
        <w:tc>
          <w:tcPr>
            <w:tcW w:w="4876" w:type="dxa"/>
          </w:tcPr>
          <w:p w14:paraId="3CFAE115" w14:textId="77777777" w:rsidR="00CA04DF" w:rsidRPr="004D4A11" w:rsidRDefault="00CA04DF" w:rsidP="00E63A78">
            <w:pPr>
              <w:pStyle w:val="Normal6a"/>
            </w:pPr>
          </w:p>
        </w:tc>
        <w:tc>
          <w:tcPr>
            <w:tcW w:w="4876" w:type="dxa"/>
            <w:hideMark/>
          </w:tcPr>
          <w:p w14:paraId="7F99C2FC" w14:textId="77777777" w:rsidR="00CA04DF" w:rsidRPr="004D4A11" w:rsidRDefault="00CA04DF" w:rsidP="00E63A78">
            <w:pPr>
              <w:pStyle w:val="Normal6a"/>
            </w:pPr>
            <w:r w:rsidRPr="004D4A11">
              <w:rPr>
                <w:b/>
                <w:i/>
              </w:rPr>
              <w:t>A Agência dos Direitos Fundamentais emite orientações gerais para os Estados-Membros relativas à criação desse mecanismo e ao seu funcionamento independente. Os Estados-Membros podem solicitar apoio à Agência dos Direitos Fundamentais no desenvolvimento do seu mecanismo de acompanhamento nacional, incluindo as garantias de independência desse mecanismo, bem como da metodologia de acompanhamento e dos sistemas de formação adequados.</w:t>
            </w:r>
          </w:p>
        </w:tc>
      </w:tr>
      <w:tr w:rsidR="00CA04DF" w:rsidRPr="004D4A11" w14:paraId="619B0FA8" w14:textId="77777777" w:rsidTr="00E63A78">
        <w:trPr>
          <w:jc w:val="center"/>
        </w:trPr>
        <w:tc>
          <w:tcPr>
            <w:tcW w:w="4876" w:type="dxa"/>
          </w:tcPr>
          <w:p w14:paraId="75241BA7" w14:textId="77777777" w:rsidR="00CA04DF" w:rsidRPr="004D4A11" w:rsidRDefault="00CA04DF" w:rsidP="00E63A78">
            <w:pPr>
              <w:pStyle w:val="Normal6a"/>
            </w:pPr>
          </w:p>
        </w:tc>
        <w:tc>
          <w:tcPr>
            <w:tcW w:w="4876" w:type="dxa"/>
            <w:hideMark/>
          </w:tcPr>
          <w:p w14:paraId="0545CB76" w14:textId="77777777" w:rsidR="00CA04DF" w:rsidRPr="004D4A11" w:rsidRDefault="00CA04DF" w:rsidP="00E63A78">
            <w:pPr>
              <w:pStyle w:val="Normal6a"/>
            </w:pPr>
            <w:r w:rsidRPr="004D4A11">
              <w:rPr>
                <w:b/>
                <w:i/>
              </w:rPr>
              <w:t>Os mecanismos acima referidos não prejudicam o mecanismo de acompanhamento [...] do funcionamento operacional e técnico do Sistema Europeu Comum de Asilo (SECA), previsto no artigo 13.º [Regulamento EUAA], nem o papel dos observadores dos direitos fundamentais no acompanhamento do respeito dos direitos fundamentais em todas as atividades da Agência Europeia da Guarda de Fronteiras e Costeira, tal como previsto no artigo 80.º do Regulamento (UE) 2019/1896 [Agência Europeia da Guarda de Fronteiras e Costeira].</w:t>
            </w:r>
          </w:p>
        </w:tc>
      </w:tr>
    </w:tbl>
    <w:p w14:paraId="14B49D2A"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6FFE14C5" w14:textId="77777777" w:rsidR="00CA04DF" w:rsidRPr="004D4A11" w:rsidRDefault="00CA04DF" w:rsidP="00CA04DF">
      <w:r w:rsidRPr="004D4A11">
        <w:rPr>
          <w:rStyle w:val="HideTWBExt"/>
          <w:noProof w:val="0"/>
        </w:rPr>
        <w:t>&lt;/Amend&gt;</w:t>
      </w:r>
    </w:p>
    <w:p w14:paraId="2C0EBF06"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541</w:t>
      </w:r>
      <w:r w:rsidRPr="004D4A11">
        <w:rPr>
          <w:rStyle w:val="HideTWBExt"/>
          <w:noProof w:val="0"/>
        </w:rPr>
        <w:t>&lt;/NumAm&gt;</w:t>
      </w:r>
    </w:p>
    <w:p w14:paraId="4CC3171B" w14:textId="77777777" w:rsidR="00CA04DF" w:rsidRPr="004D4A11" w:rsidRDefault="00CA04DF" w:rsidP="00CA04DF">
      <w:pPr>
        <w:pStyle w:val="NormalBold"/>
      </w:pPr>
      <w:r w:rsidRPr="004D4A11">
        <w:rPr>
          <w:rStyle w:val="HideTWBExt"/>
          <w:noProof w:val="0"/>
        </w:rPr>
        <w:t>&lt;RepeatBlock-By&gt;&lt;Members&gt;</w:t>
      </w:r>
      <w:r w:rsidRPr="004D4A11">
        <w:t>Erik Marquardt</w:t>
      </w:r>
      <w:r w:rsidRPr="004D4A11">
        <w:rPr>
          <w:rStyle w:val="HideTWBExt"/>
          <w:noProof w:val="0"/>
        </w:rPr>
        <w:t>&lt;/Members&gt;</w:t>
      </w:r>
    </w:p>
    <w:p w14:paraId="735A3D0C" w14:textId="77777777" w:rsidR="00CA04DF" w:rsidRPr="004D4A11" w:rsidRDefault="00CA04DF" w:rsidP="00CA04DF">
      <w:pPr>
        <w:pStyle w:val="NormalBold"/>
      </w:pPr>
      <w:r w:rsidRPr="004D4A11">
        <w:rPr>
          <w:rStyle w:val="HideTWBExt"/>
          <w:noProof w:val="0"/>
        </w:rPr>
        <w:t>&lt;/RepeatBlock-By&gt;</w:t>
      </w:r>
    </w:p>
    <w:p w14:paraId="67E4F82F"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5612029B" w14:textId="77777777" w:rsidR="00CA04DF" w:rsidRPr="004D4A11" w:rsidRDefault="00CA04DF" w:rsidP="00CA04DF">
      <w:pPr>
        <w:pStyle w:val="NormalBold"/>
      </w:pPr>
      <w:r w:rsidRPr="004D4A11">
        <w:rPr>
          <w:rStyle w:val="HideTWBExt"/>
          <w:noProof w:val="0"/>
        </w:rPr>
        <w:t>&lt;Article&gt;</w:t>
      </w:r>
      <w:r w:rsidRPr="004D4A11">
        <w:t>Artigo 54-A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332A524B" w14:textId="77777777" w:rsidTr="00E63A78">
        <w:trPr>
          <w:trHeight w:val="240"/>
          <w:jc w:val="center"/>
        </w:trPr>
        <w:tc>
          <w:tcPr>
            <w:tcW w:w="9752" w:type="dxa"/>
            <w:gridSpan w:val="2"/>
          </w:tcPr>
          <w:p w14:paraId="0BFAE4DB" w14:textId="77777777" w:rsidR="00CA04DF" w:rsidRPr="004D4A11" w:rsidRDefault="00CA04DF" w:rsidP="00E63A78"/>
        </w:tc>
      </w:tr>
      <w:tr w:rsidR="00CA04DF" w:rsidRPr="004D4A11" w14:paraId="1126CE9B" w14:textId="77777777" w:rsidTr="00E63A78">
        <w:trPr>
          <w:trHeight w:val="240"/>
          <w:jc w:val="center"/>
        </w:trPr>
        <w:tc>
          <w:tcPr>
            <w:tcW w:w="4876" w:type="dxa"/>
            <w:hideMark/>
          </w:tcPr>
          <w:p w14:paraId="79A3CB94" w14:textId="77777777" w:rsidR="00CA04DF" w:rsidRPr="004D4A11" w:rsidRDefault="00CA04DF" w:rsidP="00E63A78">
            <w:pPr>
              <w:pStyle w:val="AmColumnHeading"/>
            </w:pPr>
            <w:r w:rsidRPr="004D4A11">
              <w:t>Texto da Comissão</w:t>
            </w:r>
          </w:p>
        </w:tc>
        <w:tc>
          <w:tcPr>
            <w:tcW w:w="4876" w:type="dxa"/>
            <w:hideMark/>
          </w:tcPr>
          <w:p w14:paraId="1BC5DFC8" w14:textId="77777777" w:rsidR="00CA04DF" w:rsidRPr="004D4A11" w:rsidRDefault="00CA04DF" w:rsidP="00E63A78">
            <w:pPr>
              <w:pStyle w:val="AmColumnHeading"/>
            </w:pPr>
            <w:r w:rsidRPr="004D4A11">
              <w:t>Alteração</w:t>
            </w:r>
          </w:p>
        </w:tc>
      </w:tr>
      <w:tr w:rsidR="00CA04DF" w:rsidRPr="004D4A11" w14:paraId="3EFACC6D" w14:textId="77777777" w:rsidTr="00E63A78">
        <w:trPr>
          <w:jc w:val="center"/>
        </w:trPr>
        <w:tc>
          <w:tcPr>
            <w:tcW w:w="4876" w:type="dxa"/>
          </w:tcPr>
          <w:p w14:paraId="18D0C6B6" w14:textId="77777777" w:rsidR="00CA04DF" w:rsidRPr="004D4A11" w:rsidRDefault="00CA04DF" w:rsidP="00E63A78">
            <w:pPr>
              <w:pStyle w:val="Normal6"/>
              <w:jc w:val="center"/>
              <w:rPr>
                <w:b/>
                <w:i/>
                <w:lang w:val="pt-PT"/>
              </w:rPr>
            </w:pPr>
          </w:p>
        </w:tc>
        <w:tc>
          <w:tcPr>
            <w:tcW w:w="4876" w:type="dxa"/>
            <w:hideMark/>
          </w:tcPr>
          <w:p w14:paraId="1C63E2A6" w14:textId="77777777" w:rsidR="00CA04DF" w:rsidRPr="004D4A11" w:rsidRDefault="00CA04DF" w:rsidP="00E63A78">
            <w:pPr>
              <w:pStyle w:val="Normal6"/>
              <w:jc w:val="center"/>
              <w:rPr>
                <w:b/>
                <w:i/>
                <w:lang w:val="pt-PT"/>
              </w:rPr>
            </w:pPr>
            <w:r w:rsidRPr="004D4A11">
              <w:rPr>
                <w:b/>
                <w:i/>
                <w:lang w:val="pt-PT"/>
              </w:rPr>
              <w:t>Artigo 54.º-A</w:t>
            </w:r>
          </w:p>
        </w:tc>
      </w:tr>
      <w:tr w:rsidR="00CA04DF" w:rsidRPr="004D4A11" w14:paraId="499B0370" w14:textId="77777777" w:rsidTr="00E63A78">
        <w:trPr>
          <w:jc w:val="center"/>
        </w:trPr>
        <w:tc>
          <w:tcPr>
            <w:tcW w:w="4876" w:type="dxa"/>
          </w:tcPr>
          <w:p w14:paraId="36814E6F" w14:textId="77777777" w:rsidR="00CA04DF" w:rsidRPr="004D4A11" w:rsidRDefault="00CA04DF" w:rsidP="00E63A78">
            <w:pPr>
              <w:pStyle w:val="Normal6"/>
              <w:jc w:val="center"/>
              <w:rPr>
                <w:b/>
                <w:i/>
                <w:lang w:val="pt-PT"/>
              </w:rPr>
            </w:pPr>
          </w:p>
        </w:tc>
        <w:tc>
          <w:tcPr>
            <w:tcW w:w="4876" w:type="dxa"/>
            <w:hideMark/>
          </w:tcPr>
          <w:p w14:paraId="19AAD430" w14:textId="77777777" w:rsidR="00CA04DF" w:rsidRPr="004D4A11" w:rsidRDefault="00CA04DF" w:rsidP="00E63A78">
            <w:pPr>
              <w:pStyle w:val="Normal6"/>
              <w:jc w:val="center"/>
              <w:rPr>
                <w:b/>
                <w:i/>
                <w:lang w:val="pt-PT"/>
              </w:rPr>
            </w:pPr>
            <w:r w:rsidRPr="004D4A11">
              <w:rPr>
                <w:b/>
                <w:i/>
                <w:lang w:val="pt-PT"/>
              </w:rPr>
              <w:t>Acompanhamento dos direitos fundamentais no procedimento de fronteira</w:t>
            </w:r>
          </w:p>
        </w:tc>
      </w:tr>
      <w:tr w:rsidR="00CA04DF" w:rsidRPr="004D4A11" w14:paraId="4C8F7FF3" w14:textId="77777777" w:rsidTr="00E63A78">
        <w:trPr>
          <w:jc w:val="center"/>
        </w:trPr>
        <w:tc>
          <w:tcPr>
            <w:tcW w:w="4876" w:type="dxa"/>
          </w:tcPr>
          <w:p w14:paraId="5ADFBCE6" w14:textId="77777777" w:rsidR="00CA04DF" w:rsidRPr="004D4A11" w:rsidRDefault="00CA04DF" w:rsidP="00E63A78">
            <w:pPr>
              <w:pStyle w:val="Normal6a"/>
            </w:pPr>
          </w:p>
        </w:tc>
        <w:tc>
          <w:tcPr>
            <w:tcW w:w="4876" w:type="dxa"/>
            <w:hideMark/>
          </w:tcPr>
          <w:p w14:paraId="545E9BE5" w14:textId="77777777" w:rsidR="00CA04DF" w:rsidRPr="004D4A11" w:rsidRDefault="00CA04DF" w:rsidP="00E63A78">
            <w:pPr>
              <w:pStyle w:val="Normal6a"/>
            </w:pPr>
            <w:r w:rsidRPr="004D4A11">
              <w:rPr>
                <w:b/>
                <w:i/>
              </w:rPr>
              <w:t>1.</w:t>
            </w:r>
            <w:r w:rsidRPr="004D4A11">
              <w:tab/>
            </w:r>
            <w:r w:rsidRPr="004D4A11">
              <w:rPr>
                <w:b/>
                <w:i/>
              </w:rPr>
              <w:t>A Comissão cria um mecanismo de acompanhamento independente, em cooperação com os Estados-Membros, as instituições nacionais de direitos humanos (NHRI) e os órgãos, organismos e agências da União, em especial a Agência da União Europeia para o Asilo, em consonância com o mecanismo estabelecido pelo [Regulamento relativo à triagem].</w:t>
            </w:r>
          </w:p>
        </w:tc>
      </w:tr>
      <w:tr w:rsidR="00CA04DF" w:rsidRPr="004D4A11" w14:paraId="65759DC6" w14:textId="77777777" w:rsidTr="00E63A78">
        <w:trPr>
          <w:jc w:val="center"/>
        </w:trPr>
        <w:tc>
          <w:tcPr>
            <w:tcW w:w="4876" w:type="dxa"/>
          </w:tcPr>
          <w:p w14:paraId="382C6C5D" w14:textId="77777777" w:rsidR="00CA04DF" w:rsidRPr="004D4A11" w:rsidRDefault="00CA04DF" w:rsidP="00E63A78">
            <w:pPr>
              <w:pStyle w:val="Normal6a"/>
            </w:pPr>
          </w:p>
        </w:tc>
        <w:tc>
          <w:tcPr>
            <w:tcW w:w="4876" w:type="dxa"/>
            <w:hideMark/>
          </w:tcPr>
          <w:p w14:paraId="1B45F285" w14:textId="77777777" w:rsidR="00CA04DF" w:rsidRPr="004D4A11" w:rsidRDefault="00CA04DF" w:rsidP="00E63A78">
            <w:pPr>
              <w:pStyle w:val="Normal6a"/>
            </w:pPr>
            <w:r w:rsidRPr="004D4A11">
              <w:rPr>
                <w:b/>
                <w:i/>
              </w:rPr>
              <w:t>Esse mecanismo tem como objetivo:</w:t>
            </w:r>
          </w:p>
        </w:tc>
      </w:tr>
      <w:tr w:rsidR="00CA04DF" w:rsidRPr="004D4A11" w14:paraId="7A8BBF4D" w14:textId="77777777" w:rsidTr="00E63A78">
        <w:trPr>
          <w:jc w:val="center"/>
        </w:trPr>
        <w:tc>
          <w:tcPr>
            <w:tcW w:w="4876" w:type="dxa"/>
          </w:tcPr>
          <w:p w14:paraId="6C329D61" w14:textId="77777777" w:rsidR="00CA04DF" w:rsidRPr="004D4A11" w:rsidRDefault="00CA04DF" w:rsidP="00E63A78">
            <w:pPr>
              <w:pStyle w:val="Normal6a"/>
            </w:pPr>
          </w:p>
        </w:tc>
        <w:tc>
          <w:tcPr>
            <w:tcW w:w="4876" w:type="dxa"/>
            <w:hideMark/>
          </w:tcPr>
          <w:p w14:paraId="6CCC7404" w14:textId="77777777" w:rsidR="00CA04DF" w:rsidRPr="004D4A11" w:rsidRDefault="00CA04DF" w:rsidP="00E63A78">
            <w:pPr>
              <w:pStyle w:val="Normal6a"/>
            </w:pPr>
            <w:r w:rsidRPr="004D4A11">
              <w:rPr>
                <w:b/>
                <w:i/>
              </w:rPr>
              <w:t>(a)</w:t>
            </w:r>
            <w:r w:rsidRPr="004D4A11">
              <w:tab/>
            </w:r>
            <w:r w:rsidRPr="004D4A11">
              <w:rPr>
                <w:b/>
                <w:i/>
              </w:rPr>
              <w:t>Assegurar que todos os intervenientes no procedimento de fronteira cumpram o direito da União e o direito internacional durante o procedimento de fronteira;</w:t>
            </w:r>
          </w:p>
        </w:tc>
      </w:tr>
      <w:tr w:rsidR="00CA04DF" w:rsidRPr="004D4A11" w14:paraId="4F635E1A" w14:textId="77777777" w:rsidTr="00E63A78">
        <w:trPr>
          <w:jc w:val="center"/>
        </w:trPr>
        <w:tc>
          <w:tcPr>
            <w:tcW w:w="4876" w:type="dxa"/>
          </w:tcPr>
          <w:p w14:paraId="5E36E4EE" w14:textId="77777777" w:rsidR="00CA04DF" w:rsidRPr="004D4A11" w:rsidRDefault="00CA04DF" w:rsidP="00E63A78">
            <w:pPr>
              <w:pStyle w:val="Normal6a"/>
            </w:pPr>
          </w:p>
        </w:tc>
        <w:tc>
          <w:tcPr>
            <w:tcW w:w="4876" w:type="dxa"/>
            <w:hideMark/>
          </w:tcPr>
          <w:p w14:paraId="7AF97751" w14:textId="77777777" w:rsidR="00CA04DF" w:rsidRPr="004D4A11" w:rsidRDefault="00CA04DF" w:rsidP="00E63A78">
            <w:pPr>
              <w:pStyle w:val="Normal6a"/>
            </w:pPr>
            <w:r w:rsidRPr="004D4A11">
              <w:rPr>
                <w:b/>
                <w:i/>
              </w:rPr>
              <w:t>(b)</w:t>
            </w:r>
            <w:r w:rsidRPr="004D4A11">
              <w:tab/>
            </w:r>
            <w:r w:rsidRPr="004D4A11">
              <w:rPr>
                <w:b/>
                <w:i/>
              </w:rPr>
              <w:t>Assegurar o cumprimento, se for caso disso, das regras europeias em matéria de detenção de pessoas, nomeadamente as regras relativas aos fundamentos e à duração da detenção, bem como dos requisitos jurídicos aplicáveis;</w:t>
            </w:r>
          </w:p>
        </w:tc>
      </w:tr>
      <w:tr w:rsidR="00CA04DF" w:rsidRPr="004D4A11" w14:paraId="78A8AB52" w14:textId="77777777" w:rsidTr="00E63A78">
        <w:trPr>
          <w:jc w:val="center"/>
        </w:trPr>
        <w:tc>
          <w:tcPr>
            <w:tcW w:w="4876" w:type="dxa"/>
          </w:tcPr>
          <w:p w14:paraId="321DF911" w14:textId="77777777" w:rsidR="00CA04DF" w:rsidRPr="004D4A11" w:rsidRDefault="00CA04DF" w:rsidP="00E63A78">
            <w:pPr>
              <w:pStyle w:val="Normal6a"/>
            </w:pPr>
          </w:p>
        </w:tc>
        <w:tc>
          <w:tcPr>
            <w:tcW w:w="4876" w:type="dxa"/>
            <w:hideMark/>
          </w:tcPr>
          <w:p w14:paraId="42E8D10D" w14:textId="77777777" w:rsidR="00CA04DF" w:rsidRPr="004D4A11" w:rsidRDefault="00CA04DF" w:rsidP="00E63A78">
            <w:pPr>
              <w:pStyle w:val="Normal6a"/>
            </w:pPr>
            <w:r w:rsidRPr="004D4A11">
              <w:rPr>
                <w:b/>
                <w:i/>
              </w:rPr>
              <w:t>(c)</w:t>
            </w:r>
            <w:r w:rsidRPr="004D4A11">
              <w:tab/>
            </w:r>
            <w:r w:rsidRPr="004D4A11">
              <w:rPr>
                <w:b/>
                <w:i/>
              </w:rPr>
              <w:t>Assegurar que as alegações de violação dos direitos fundamentais relativas aos procedimentos de fronteira em matéria de asilo, incluindo em relação ao acesso ao procedimento de asilo e ao princípio de não repulsão, são investigadas e tratadas com eficácia e sem demora indevida.</w:t>
            </w:r>
          </w:p>
        </w:tc>
      </w:tr>
      <w:tr w:rsidR="00CA04DF" w:rsidRPr="004D4A11" w14:paraId="417DD4F6" w14:textId="77777777" w:rsidTr="00E63A78">
        <w:trPr>
          <w:jc w:val="center"/>
        </w:trPr>
        <w:tc>
          <w:tcPr>
            <w:tcW w:w="4876" w:type="dxa"/>
          </w:tcPr>
          <w:p w14:paraId="79C1738E" w14:textId="77777777" w:rsidR="00CA04DF" w:rsidRPr="004D4A11" w:rsidRDefault="00CA04DF" w:rsidP="00E63A78">
            <w:pPr>
              <w:pStyle w:val="Normal6a"/>
            </w:pPr>
          </w:p>
        </w:tc>
        <w:tc>
          <w:tcPr>
            <w:tcW w:w="4876" w:type="dxa"/>
            <w:hideMark/>
          </w:tcPr>
          <w:p w14:paraId="0D7AF7B7" w14:textId="77777777" w:rsidR="00CA04DF" w:rsidRPr="004D4A11" w:rsidRDefault="00CA04DF" w:rsidP="00E63A78">
            <w:pPr>
              <w:pStyle w:val="Normal6a"/>
            </w:pPr>
            <w:r w:rsidRPr="004D4A11">
              <w:rPr>
                <w:b/>
                <w:i/>
              </w:rPr>
              <w:t>2.</w:t>
            </w:r>
            <w:r w:rsidRPr="004D4A11">
              <w:tab/>
            </w:r>
            <w:r w:rsidRPr="004D4A11">
              <w:rPr>
                <w:b/>
                <w:i/>
              </w:rPr>
              <w:t>As constatações do mecanismo de acompanhamento das fronteiras devem ser disponibilizadas às autoridades policiais, para subsequentes inquéritos e eventuais medidas disciplinares, bem como às autoridades judiciais, para subsequentes investigações penais de violações graves de direitos humanos.</w:t>
            </w:r>
          </w:p>
        </w:tc>
      </w:tr>
      <w:tr w:rsidR="00CA04DF" w:rsidRPr="004D4A11" w14:paraId="5CC7DA2A" w14:textId="77777777" w:rsidTr="00E63A78">
        <w:trPr>
          <w:jc w:val="center"/>
        </w:trPr>
        <w:tc>
          <w:tcPr>
            <w:tcW w:w="4876" w:type="dxa"/>
          </w:tcPr>
          <w:p w14:paraId="135FC506" w14:textId="77777777" w:rsidR="00CA04DF" w:rsidRPr="004D4A11" w:rsidRDefault="00CA04DF" w:rsidP="00E63A78">
            <w:pPr>
              <w:pStyle w:val="Normal6a"/>
            </w:pPr>
          </w:p>
        </w:tc>
        <w:tc>
          <w:tcPr>
            <w:tcW w:w="4876" w:type="dxa"/>
            <w:hideMark/>
          </w:tcPr>
          <w:p w14:paraId="5C1640FC" w14:textId="77777777" w:rsidR="00CA04DF" w:rsidRPr="004D4A11" w:rsidRDefault="00CA04DF" w:rsidP="00E63A78">
            <w:pPr>
              <w:pStyle w:val="Normal6a"/>
            </w:pPr>
            <w:r w:rsidRPr="004D4A11">
              <w:rPr>
                <w:b/>
                <w:i/>
              </w:rPr>
              <w:t>3.</w:t>
            </w:r>
            <w:r w:rsidRPr="004D4A11">
              <w:tab/>
            </w:r>
            <w:r w:rsidRPr="004D4A11">
              <w:rPr>
                <w:b/>
                <w:i/>
              </w:rPr>
              <w:t>A Comissão institui salvaguardas adequadas para garantir a independência do mecanismo de acompanhamento referido no primeiro parágrafo. O mecanismo de acompanhamento das fronteiras deve, nomeadamente, ser autorizado a receber e a agir com base em informações fornecidas por organismos nacionais, regionais e internacionais relevantes e competentes, bem como por organizações não governamentais.</w:t>
            </w:r>
          </w:p>
        </w:tc>
      </w:tr>
      <w:tr w:rsidR="00CA04DF" w:rsidRPr="004D4A11" w14:paraId="59D16DF7" w14:textId="77777777" w:rsidTr="00E63A78">
        <w:trPr>
          <w:jc w:val="center"/>
        </w:trPr>
        <w:tc>
          <w:tcPr>
            <w:tcW w:w="4876" w:type="dxa"/>
          </w:tcPr>
          <w:p w14:paraId="7A095632" w14:textId="77777777" w:rsidR="00CA04DF" w:rsidRPr="004D4A11" w:rsidRDefault="00CA04DF" w:rsidP="00E63A78">
            <w:pPr>
              <w:pStyle w:val="Normal6a"/>
            </w:pPr>
          </w:p>
        </w:tc>
        <w:tc>
          <w:tcPr>
            <w:tcW w:w="4876" w:type="dxa"/>
            <w:hideMark/>
          </w:tcPr>
          <w:p w14:paraId="533CAD4E" w14:textId="77777777" w:rsidR="00CA04DF" w:rsidRPr="004D4A11" w:rsidRDefault="00CA04DF" w:rsidP="00E63A78">
            <w:pPr>
              <w:pStyle w:val="Normal6a"/>
            </w:pPr>
            <w:r w:rsidRPr="004D4A11">
              <w:rPr>
                <w:b/>
                <w:i/>
              </w:rPr>
              <w:t>4.</w:t>
            </w:r>
            <w:r w:rsidRPr="004D4A11">
              <w:tab/>
            </w:r>
            <w:r w:rsidRPr="004D4A11">
              <w:rPr>
                <w:b/>
                <w:i/>
              </w:rPr>
              <w:t>A Agência dos Direitos Fundamentais da União Europeia fornece à Comissão orientações gerais sobre a criação do mecanismo de acompanhamento referido no primeiro parágrafo, incluindo em relação ao funcionamento independente do mecanismo, à metodologia de acompanhamento que utiliza e aos regimes de formação adequados.</w:t>
            </w:r>
          </w:p>
        </w:tc>
      </w:tr>
      <w:tr w:rsidR="00CA04DF" w:rsidRPr="004D4A11" w14:paraId="61C370AD" w14:textId="77777777" w:rsidTr="00E63A78">
        <w:trPr>
          <w:jc w:val="center"/>
        </w:trPr>
        <w:tc>
          <w:tcPr>
            <w:tcW w:w="4876" w:type="dxa"/>
          </w:tcPr>
          <w:p w14:paraId="52747465" w14:textId="77777777" w:rsidR="00CA04DF" w:rsidRPr="004D4A11" w:rsidRDefault="00CA04DF" w:rsidP="00E63A78">
            <w:pPr>
              <w:pStyle w:val="Normal6a"/>
            </w:pPr>
          </w:p>
        </w:tc>
        <w:tc>
          <w:tcPr>
            <w:tcW w:w="4876" w:type="dxa"/>
            <w:hideMark/>
          </w:tcPr>
          <w:p w14:paraId="58A23476" w14:textId="77777777" w:rsidR="00CA04DF" w:rsidRPr="004D4A11" w:rsidRDefault="00CA04DF" w:rsidP="00E63A78">
            <w:pPr>
              <w:pStyle w:val="Normal6a"/>
            </w:pPr>
            <w:r w:rsidRPr="004D4A11">
              <w:rPr>
                <w:b/>
                <w:i/>
              </w:rPr>
              <w:t>5.</w:t>
            </w:r>
            <w:r w:rsidRPr="004D4A11">
              <w:tab/>
            </w:r>
            <w:r w:rsidRPr="004D4A11">
              <w:rPr>
                <w:b/>
                <w:i/>
              </w:rPr>
              <w:t>A Agência da União Europeia para o Asilo exerce a função de acompanhamento prevista nos artigos 13.º e 14.º [Regulamento EUAA] no que respeita a todos os aspetos do procedimento de fronteiriça, incluindo as instalações em que se realizam procedimentos de fronteira.</w:t>
            </w:r>
          </w:p>
        </w:tc>
      </w:tr>
      <w:tr w:rsidR="00CA04DF" w:rsidRPr="004D4A11" w14:paraId="2FE75DE2" w14:textId="77777777" w:rsidTr="00E63A78">
        <w:trPr>
          <w:jc w:val="center"/>
        </w:trPr>
        <w:tc>
          <w:tcPr>
            <w:tcW w:w="4876" w:type="dxa"/>
          </w:tcPr>
          <w:p w14:paraId="21C68693" w14:textId="77777777" w:rsidR="00CA04DF" w:rsidRPr="004D4A11" w:rsidRDefault="00CA04DF" w:rsidP="00E63A78">
            <w:pPr>
              <w:pStyle w:val="Normal6a"/>
            </w:pPr>
          </w:p>
        </w:tc>
        <w:tc>
          <w:tcPr>
            <w:tcW w:w="4876" w:type="dxa"/>
            <w:hideMark/>
          </w:tcPr>
          <w:p w14:paraId="58257431" w14:textId="77777777" w:rsidR="00CA04DF" w:rsidRPr="004D4A11" w:rsidRDefault="00CA04DF" w:rsidP="00E63A78">
            <w:pPr>
              <w:pStyle w:val="Normal6a"/>
            </w:pPr>
            <w:r w:rsidRPr="004D4A11">
              <w:rPr>
                <w:b/>
                <w:i/>
              </w:rPr>
              <w:t>6.</w:t>
            </w:r>
            <w:r w:rsidRPr="004D4A11">
              <w:tab/>
            </w:r>
            <w:r w:rsidRPr="004D4A11">
              <w:rPr>
                <w:b/>
                <w:i/>
              </w:rPr>
              <w:t>A Comissão convida organizações e organismos nacionais, internacionais e não governamentais pertinentes para participarem no acompanhamento realizado como parte do mecanismo de acompanhamento referido no primeiro parágrafo. Quando o acompanhamento realizado como parte do mecanismo de acompanhamento referido no n.º 2 determinar que houve violações dos direitos fundamentais, devem ser disponibilizados às vítimas das violações de direitos humanos identificados vias de recurso efetivas.</w:t>
            </w:r>
          </w:p>
        </w:tc>
      </w:tr>
    </w:tbl>
    <w:p w14:paraId="5A097806" w14:textId="77777777" w:rsidR="00CA04DF" w:rsidRPr="004D4A11" w:rsidRDefault="00CA04DF" w:rsidP="00CA04DF">
      <w:pPr>
        <w:pStyle w:val="AmOrLang"/>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384E5E9D" w14:textId="77777777" w:rsidR="00CA04DF" w:rsidRPr="004D4A11" w:rsidRDefault="00CA04DF" w:rsidP="00CA04DF">
      <w:r w:rsidRPr="004D4A11">
        <w:rPr>
          <w:rStyle w:val="HideTWBExt"/>
          <w:noProof w:val="0"/>
        </w:rPr>
        <w:t>&lt;/Amend&gt;</w:t>
      </w:r>
    </w:p>
    <w:p w14:paraId="35C1C319" w14:textId="77777777" w:rsidR="00CA04DF" w:rsidRPr="004D4A11" w:rsidRDefault="00CA04DF" w:rsidP="00CA04DF">
      <w:pPr>
        <w:pStyle w:val="AmNumberTabs"/>
      </w:pPr>
      <w:r w:rsidRPr="004D4A11">
        <w:rPr>
          <w:rStyle w:val="HideTWBExt"/>
          <w:noProof w:val="0"/>
        </w:rPr>
        <w:t>&lt;Amend&gt;</w:t>
      </w:r>
      <w:r w:rsidRPr="004D4A11">
        <w:t>Alteração</w:t>
      </w:r>
      <w:r w:rsidRPr="004D4A11">
        <w:tab/>
      </w:r>
      <w:r w:rsidRPr="004D4A11">
        <w:tab/>
      </w:r>
      <w:r w:rsidRPr="004D4A11">
        <w:rPr>
          <w:rStyle w:val="HideTWBExt"/>
          <w:noProof w:val="0"/>
        </w:rPr>
        <w:t>&lt;NumAm&gt;</w:t>
      </w:r>
      <w:r w:rsidRPr="004D4A11">
        <w:t>542</w:t>
      </w:r>
      <w:r w:rsidRPr="004D4A11">
        <w:rPr>
          <w:rStyle w:val="HideTWBExt"/>
          <w:noProof w:val="0"/>
        </w:rPr>
        <w:t>&lt;/NumAm&gt;</w:t>
      </w:r>
    </w:p>
    <w:p w14:paraId="6566680D" w14:textId="77777777" w:rsidR="00CA04DF" w:rsidRPr="004D4A11" w:rsidRDefault="00CA04DF" w:rsidP="00CA04DF">
      <w:pPr>
        <w:pStyle w:val="NormalBold"/>
      </w:pPr>
      <w:r w:rsidRPr="004D4A11">
        <w:rPr>
          <w:rStyle w:val="HideTWBExt"/>
          <w:noProof w:val="0"/>
        </w:rPr>
        <w:t>&lt;RepeatBlock-By&gt;&lt;Members&gt;</w:t>
      </w:r>
      <w:r w:rsidRPr="004D4A11">
        <w:t>Sira Rego</w:t>
      </w:r>
      <w:r w:rsidRPr="004D4A11">
        <w:rPr>
          <w:rStyle w:val="HideTWBExt"/>
          <w:noProof w:val="0"/>
        </w:rPr>
        <w:t>&lt;/Members&gt;</w:t>
      </w:r>
    </w:p>
    <w:p w14:paraId="24B2AFFD" w14:textId="77777777" w:rsidR="00CA04DF" w:rsidRPr="004D4A11" w:rsidRDefault="00CA04DF" w:rsidP="00CA04DF">
      <w:pPr>
        <w:pStyle w:val="NormalBold"/>
      </w:pPr>
      <w:r w:rsidRPr="004D4A11">
        <w:rPr>
          <w:rStyle w:val="HideTWBExt"/>
          <w:noProof w:val="0"/>
        </w:rPr>
        <w:t>&lt;/RepeatBlock-By&gt;</w:t>
      </w:r>
    </w:p>
    <w:p w14:paraId="76163AA6" w14:textId="77777777" w:rsidR="00CA04DF" w:rsidRPr="004D4A11" w:rsidRDefault="00CA04DF" w:rsidP="00CA04DF">
      <w:pPr>
        <w:pStyle w:val="NormalBold"/>
      </w:pPr>
      <w:r w:rsidRPr="004D4A11">
        <w:rPr>
          <w:rStyle w:val="HideTWBExt"/>
          <w:noProof w:val="0"/>
        </w:rPr>
        <w:t>&lt;DocAmend&gt;</w:t>
      </w:r>
      <w:r w:rsidRPr="004D4A11">
        <w:t>Proposta de regulamento</w:t>
      </w:r>
      <w:r w:rsidRPr="004D4A11">
        <w:rPr>
          <w:rStyle w:val="HideTWBExt"/>
          <w:noProof w:val="0"/>
        </w:rPr>
        <w:t>&lt;/DocAmend&gt;</w:t>
      </w:r>
    </w:p>
    <w:p w14:paraId="4DD4E5EB" w14:textId="77777777" w:rsidR="00CA04DF" w:rsidRPr="004D4A11" w:rsidRDefault="00CA04DF" w:rsidP="00CA04DF">
      <w:pPr>
        <w:pStyle w:val="NormalBold"/>
      </w:pPr>
      <w:r w:rsidRPr="004D4A11">
        <w:rPr>
          <w:rStyle w:val="HideTWBExt"/>
          <w:noProof w:val="0"/>
        </w:rPr>
        <w:t>&lt;Article&gt;</w:t>
      </w:r>
      <w:r w:rsidRPr="004D4A11">
        <w:t>Artigo 54-A (novo)</w:t>
      </w:r>
      <w:r w:rsidRPr="004D4A1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04DF" w:rsidRPr="004D4A11" w14:paraId="43DC512F" w14:textId="77777777" w:rsidTr="00E63A78">
        <w:trPr>
          <w:trHeight w:val="240"/>
          <w:jc w:val="center"/>
        </w:trPr>
        <w:tc>
          <w:tcPr>
            <w:tcW w:w="9752" w:type="dxa"/>
            <w:gridSpan w:val="2"/>
          </w:tcPr>
          <w:p w14:paraId="7B854CB2" w14:textId="77777777" w:rsidR="00CA04DF" w:rsidRPr="004D4A11" w:rsidRDefault="00CA04DF" w:rsidP="00E63A78"/>
        </w:tc>
      </w:tr>
      <w:tr w:rsidR="00CA04DF" w:rsidRPr="004D4A11" w14:paraId="0405B261" w14:textId="77777777" w:rsidTr="00E63A78">
        <w:trPr>
          <w:trHeight w:val="240"/>
          <w:jc w:val="center"/>
        </w:trPr>
        <w:tc>
          <w:tcPr>
            <w:tcW w:w="4876" w:type="dxa"/>
            <w:hideMark/>
          </w:tcPr>
          <w:p w14:paraId="7623501D" w14:textId="77777777" w:rsidR="00CA04DF" w:rsidRPr="004D4A11" w:rsidRDefault="00CA04DF" w:rsidP="00E63A78">
            <w:pPr>
              <w:pStyle w:val="AmColumnHeading"/>
            </w:pPr>
            <w:r w:rsidRPr="004D4A11">
              <w:t>Texto da Comissão</w:t>
            </w:r>
          </w:p>
        </w:tc>
        <w:tc>
          <w:tcPr>
            <w:tcW w:w="4876" w:type="dxa"/>
            <w:hideMark/>
          </w:tcPr>
          <w:p w14:paraId="43C552C9" w14:textId="77777777" w:rsidR="00CA04DF" w:rsidRPr="004D4A11" w:rsidRDefault="00CA04DF" w:rsidP="00E63A78">
            <w:pPr>
              <w:pStyle w:val="AmColumnHeading"/>
            </w:pPr>
            <w:r w:rsidRPr="004D4A11">
              <w:t>Alteração</w:t>
            </w:r>
          </w:p>
        </w:tc>
      </w:tr>
      <w:tr w:rsidR="00CA04DF" w:rsidRPr="004D4A11" w14:paraId="0044FD4B" w14:textId="77777777" w:rsidTr="00E63A78">
        <w:trPr>
          <w:jc w:val="center"/>
        </w:trPr>
        <w:tc>
          <w:tcPr>
            <w:tcW w:w="4876" w:type="dxa"/>
          </w:tcPr>
          <w:p w14:paraId="6998E00B" w14:textId="77777777" w:rsidR="00CA04DF" w:rsidRPr="004D4A11" w:rsidRDefault="00CA04DF" w:rsidP="00E63A78">
            <w:pPr>
              <w:pStyle w:val="Normal6a"/>
              <w:jc w:val="center"/>
              <w:rPr>
                <w:b/>
                <w:i/>
              </w:rPr>
            </w:pPr>
          </w:p>
        </w:tc>
        <w:tc>
          <w:tcPr>
            <w:tcW w:w="4876" w:type="dxa"/>
            <w:hideMark/>
          </w:tcPr>
          <w:p w14:paraId="28D7F7AA" w14:textId="77777777" w:rsidR="00CA04DF" w:rsidRPr="004D4A11" w:rsidRDefault="00CA04DF" w:rsidP="00E63A78">
            <w:pPr>
              <w:pStyle w:val="Normal6a"/>
              <w:jc w:val="center"/>
              <w:rPr>
                <w:b/>
                <w:i/>
              </w:rPr>
            </w:pPr>
            <w:r w:rsidRPr="004D4A11">
              <w:rPr>
                <w:b/>
                <w:i/>
              </w:rPr>
              <w:t>Artigo 54.º-A</w:t>
            </w:r>
          </w:p>
        </w:tc>
      </w:tr>
      <w:tr w:rsidR="00CA04DF" w:rsidRPr="004D4A11" w14:paraId="052CBC24" w14:textId="77777777" w:rsidTr="00E63A78">
        <w:trPr>
          <w:jc w:val="center"/>
        </w:trPr>
        <w:tc>
          <w:tcPr>
            <w:tcW w:w="4876" w:type="dxa"/>
          </w:tcPr>
          <w:p w14:paraId="71B5D320" w14:textId="77777777" w:rsidR="00CA04DF" w:rsidRPr="004D4A11" w:rsidRDefault="00CA04DF" w:rsidP="00E63A78">
            <w:pPr>
              <w:pStyle w:val="Normal6a"/>
              <w:jc w:val="center"/>
              <w:rPr>
                <w:b/>
                <w:i/>
              </w:rPr>
            </w:pPr>
          </w:p>
        </w:tc>
        <w:tc>
          <w:tcPr>
            <w:tcW w:w="4876" w:type="dxa"/>
            <w:hideMark/>
          </w:tcPr>
          <w:p w14:paraId="67716B42" w14:textId="77777777" w:rsidR="00CA04DF" w:rsidRPr="004D4A11" w:rsidRDefault="00CA04DF" w:rsidP="00E63A78">
            <w:pPr>
              <w:pStyle w:val="Normal6a"/>
              <w:jc w:val="center"/>
              <w:rPr>
                <w:b/>
                <w:i/>
              </w:rPr>
            </w:pPr>
            <w:r w:rsidRPr="004D4A11">
              <w:rPr>
                <w:b/>
                <w:i/>
              </w:rPr>
              <w:t>Acompanhamento dos direitos fundamentais</w:t>
            </w:r>
          </w:p>
        </w:tc>
      </w:tr>
      <w:tr w:rsidR="00CA04DF" w:rsidRPr="004D4A11" w14:paraId="396D8870" w14:textId="77777777" w:rsidTr="00E63A78">
        <w:trPr>
          <w:jc w:val="center"/>
        </w:trPr>
        <w:tc>
          <w:tcPr>
            <w:tcW w:w="4876" w:type="dxa"/>
          </w:tcPr>
          <w:p w14:paraId="203A598B" w14:textId="77777777" w:rsidR="00CA04DF" w:rsidRPr="004D4A11" w:rsidRDefault="00CA04DF" w:rsidP="00E63A78">
            <w:pPr>
              <w:pStyle w:val="Normal6a"/>
            </w:pPr>
          </w:p>
        </w:tc>
        <w:tc>
          <w:tcPr>
            <w:tcW w:w="4876" w:type="dxa"/>
            <w:hideMark/>
          </w:tcPr>
          <w:p w14:paraId="7989E044" w14:textId="77777777" w:rsidR="00CA04DF" w:rsidRPr="004D4A11" w:rsidRDefault="00CA04DF" w:rsidP="00E63A78">
            <w:pPr>
              <w:pStyle w:val="Normal6a"/>
            </w:pPr>
            <w:r w:rsidRPr="004D4A11">
              <w:rPr>
                <w:b/>
                <w:i/>
              </w:rPr>
              <w:t>1.</w:t>
            </w:r>
            <w:r w:rsidRPr="004D4A11">
              <w:tab/>
            </w:r>
            <w:r w:rsidRPr="004D4A11">
              <w:rPr>
                <w:b/>
                <w:i/>
              </w:rPr>
              <w:t>Para além das disposições previstas no artigo 7.º do [Regulamento relativo à triagem], os Estados-Membros adotam disposições pertinentes para investigarem alegações de desrespeito dos direitos fundamentais durante o procedimento de asilo, além da vigilância de fronteiras e dos procedimentos de regresso.</w:t>
            </w:r>
          </w:p>
        </w:tc>
      </w:tr>
      <w:tr w:rsidR="00CA04DF" w:rsidRPr="004D4A11" w14:paraId="459BBD00" w14:textId="77777777" w:rsidTr="00E63A78">
        <w:trPr>
          <w:jc w:val="center"/>
        </w:trPr>
        <w:tc>
          <w:tcPr>
            <w:tcW w:w="4876" w:type="dxa"/>
          </w:tcPr>
          <w:p w14:paraId="3A1814B8" w14:textId="77777777" w:rsidR="00CA04DF" w:rsidRPr="004D4A11" w:rsidRDefault="00CA04DF" w:rsidP="00E63A78">
            <w:pPr>
              <w:pStyle w:val="Normal6a"/>
            </w:pPr>
          </w:p>
        </w:tc>
        <w:tc>
          <w:tcPr>
            <w:tcW w:w="4876" w:type="dxa"/>
            <w:hideMark/>
          </w:tcPr>
          <w:p w14:paraId="48DF9D20" w14:textId="77777777" w:rsidR="00CA04DF" w:rsidRPr="004D4A11" w:rsidRDefault="00CA04DF" w:rsidP="00E63A78">
            <w:pPr>
              <w:pStyle w:val="Normal6a"/>
            </w:pPr>
            <w:r w:rsidRPr="004D4A11">
              <w:rPr>
                <w:b/>
                <w:i/>
              </w:rPr>
              <w:t>2.</w:t>
            </w:r>
            <w:r w:rsidRPr="004D4A11">
              <w:t xml:space="preserve"> </w:t>
            </w:r>
            <w:r w:rsidRPr="004D4A11">
              <w:tab/>
            </w:r>
            <w:r w:rsidRPr="004D4A11">
              <w:rPr>
                <w:b/>
                <w:i/>
              </w:rPr>
              <w:t>Os organismos independentes em matéria de direitos humanos, a nível nacional, europeu e internacional, devem ser as componentes de execução de um mecanismo de acompanhamento independente e devem ter acesso às instalações utilizadas para o procedimento de fronteira, bem como às fronteiras terrestres e marítimas, nomeadamente para visitas não anunciadas, a fim de acompanharem o respeito dos direitos fundamentais no âmbito do presente regulamento. </w:t>
            </w:r>
          </w:p>
        </w:tc>
      </w:tr>
      <w:tr w:rsidR="00CA04DF" w:rsidRPr="004D4A11" w14:paraId="326E6344" w14:textId="77777777" w:rsidTr="00E63A78">
        <w:trPr>
          <w:jc w:val="center"/>
        </w:trPr>
        <w:tc>
          <w:tcPr>
            <w:tcW w:w="4876" w:type="dxa"/>
          </w:tcPr>
          <w:p w14:paraId="02AE83D1" w14:textId="77777777" w:rsidR="00CA04DF" w:rsidRPr="004D4A11" w:rsidRDefault="00CA04DF" w:rsidP="00E63A78">
            <w:pPr>
              <w:pStyle w:val="Normal6a"/>
            </w:pPr>
          </w:p>
        </w:tc>
        <w:tc>
          <w:tcPr>
            <w:tcW w:w="4876" w:type="dxa"/>
            <w:hideMark/>
          </w:tcPr>
          <w:p w14:paraId="7C03A218" w14:textId="77777777" w:rsidR="00CA04DF" w:rsidRPr="004D4A11" w:rsidRDefault="00CA04DF" w:rsidP="00E63A78">
            <w:pPr>
              <w:pStyle w:val="Normal6a"/>
            </w:pPr>
            <w:r w:rsidRPr="004D4A11">
              <w:rPr>
                <w:b/>
                <w:i/>
              </w:rPr>
              <w:t>3.</w:t>
            </w:r>
            <w:r w:rsidRPr="004D4A11">
              <w:t xml:space="preserve"> </w:t>
            </w:r>
            <w:r w:rsidRPr="004D4A11">
              <w:tab/>
            </w:r>
            <w:r w:rsidRPr="004D4A11">
              <w:rPr>
                <w:b/>
                <w:i/>
              </w:rPr>
              <w:t>Os Estados-Membros devem permitir que, por sua iniciativa, as autoridades nacionais independentes envolvidas desencadeiem, recorram à Justiça e conduzam investigações por má conduta, bem como que os organismos nacionais e internacionais de direitos humanos, também por sua iniciativa, apresentem relatórios e participem ou conduzam investigações desta natureza. Os Estados-Membros devem assegurar o acesso à documentação, aos locais de detenção, às esquadras de polícia e a outros locais e zonas relevantes para a realização destas investigações. As informações e as constatações destas autoridades e organismos devem ser acessíveis ao público e transparentes. </w:t>
            </w:r>
          </w:p>
        </w:tc>
      </w:tr>
      <w:tr w:rsidR="00CA04DF" w:rsidRPr="004D4A11" w14:paraId="600BC627" w14:textId="77777777" w:rsidTr="00E63A78">
        <w:trPr>
          <w:jc w:val="center"/>
        </w:trPr>
        <w:tc>
          <w:tcPr>
            <w:tcW w:w="4876" w:type="dxa"/>
          </w:tcPr>
          <w:p w14:paraId="4FE2EB83" w14:textId="77777777" w:rsidR="00CA04DF" w:rsidRPr="004D4A11" w:rsidRDefault="00CA04DF" w:rsidP="00E63A78">
            <w:pPr>
              <w:pStyle w:val="Normal6a"/>
            </w:pPr>
          </w:p>
        </w:tc>
        <w:tc>
          <w:tcPr>
            <w:tcW w:w="4876" w:type="dxa"/>
            <w:hideMark/>
          </w:tcPr>
          <w:p w14:paraId="4F71E930" w14:textId="77777777" w:rsidR="00CA04DF" w:rsidRPr="004D4A11" w:rsidRDefault="00CA04DF" w:rsidP="00E63A78">
            <w:pPr>
              <w:pStyle w:val="Normal6a"/>
            </w:pPr>
            <w:r w:rsidRPr="004D4A11">
              <w:rPr>
                <w:b/>
                <w:i/>
              </w:rPr>
              <w:t>4.</w:t>
            </w:r>
            <w:r w:rsidRPr="004D4A11">
              <w:t xml:space="preserve"> </w:t>
            </w:r>
            <w:r w:rsidRPr="004D4A11">
              <w:tab/>
            </w:r>
            <w:r w:rsidRPr="004D4A11">
              <w:rPr>
                <w:b/>
                <w:i/>
              </w:rPr>
              <w:t>As organizações da sociedade civil devem poder alertar estas autoridades e organismos para eventuais violações, fornecendo-lhes provas e relatórios, indicando-lhes vítimas e representando-as ou apresentando queixas em seu nome, independentemente do facto de, no momento, os queixosos se encontrarem ou não no território do Estado-Membro.</w:t>
            </w:r>
          </w:p>
        </w:tc>
      </w:tr>
      <w:tr w:rsidR="00CA04DF" w:rsidRPr="004D4A11" w14:paraId="39AFA032" w14:textId="77777777" w:rsidTr="00E63A78">
        <w:trPr>
          <w:jc w:val="center"/>
        </w:trPr>
        <w:tc>
          <w:tcPr>
            <w:tcW w:w="4876" w:type="dxa"/>
          </w:tcPr>
          <w:p w14:paraId="3EBDBFB4" w14:textId="77777777" w:rsidR="00CA04DF" w:rsidRPr="004D4A11" w:rsidRDefault="00CA04DF" w:rsidP="00E63A78">
            <w:pPr>
              <w:pStyle w:val="Normal6a"/>
            </w:pPr>
          </w:p>
        </w:tc>
        <w:tc>
          <w:tcPr>
            <w:tcW w:w="4876" w:type="dxa"/>
            <w:hideMark/>
          </w:tcPr>
          <w:p w14:paraId="107027B2" w14:textId="77777777" w:rsidR="00CA04DF" w:rsidRPr="004D4A11" w:rsidRDefault="00CA04DF" w:rsidP="00E63A78">
            <w:pPr>
              <w:pStyle w:val="Normal6a"/>
            </w:pPr>
            <w:r w:rsidRPr="004D4A11">
              <w:rPr>
                <w:b/>
                <w:i/>
              </w:rPr>
              <w:t>5.</w:t>
            </w:r>
            <w:r w:rsidRPr="004D4A11">
              <w:tab/>
            </w:r>
            <w:r w:rsidRPr="004D4A11">
              <w:rPr>
                <w:b/>
                <w:i/>
              </w:rPr>
              <w:t>A fim de acompanhar o acesso adequado de todos os requerentes ao procedimento de asilo e aos direitos nele previstos, as autoridades e organismos nacionais e internacionais envolvidos criarão um mecanismo de apresentação de queixas independente específico para os requerentes, incluindo aqueles que não tenham sido autorizados a entrar no território, que corram o risco de ter de regressar e/ou que tenham tido de regressar a um país terceiro. Este mecanismo deve incluir uma linha direta disponível 24 horas por dia, 7 dias por semana, a que as pessoas possam aceder para evitar novas violações dos seus direitos fundamentais, nomeadamente no caso de estarem em risco de serem arbitrariamente obrigadas a regressar a um país terceiro. </w:t>
            </w:r>
          </w:p>
        </w:tc>
      </w:tr>
      <w:tr w:rsidR="00CA04DF" w:rsidRPr="004D4A11" w14:paraId="18BF1C49" w14:textId="77777777" w:rsidTr="00E63A78">
        <w:trPr>
          <w:jc w:val="center"/>
        </w:trPr>
        <w:tc>
          <w:tcPr>
            <w:tcW w:w="4876" w:type="dxa"/>
          </w:tcPr>
          <w:p w14:paraId="21A17169" w14:textId="77777777" w:rsidR="00CA04DF" w:rsidRPr="004D4A11" w:rsidRDefault="00CA04DF" w:rsidP="00E63A78">
            <w:pPr>
              <w:pStyle w:val="Normal6a"/>
            </w:pPr>
          </w:p>
        </w:tc>
        <w:tc>
          <w:tcPr>
            <w:tcW w:w="4876" w:type="dxa"/>
            <w:hideMark/>
          </w:tcPr>
          <w:p w14:paraId="49889B6A" w14:textId="77777777" w:rsidR="00CA04DF" w:rsidRPr="004D4A11" w:rsidRDefault="00CA04DF" w:rsidP="00E63A78">
            <w:pPr>
              <w:pStyle w:val="Normal6a"/>
            </w:pPr>
            <w:r w:rsidRPr="004D4A11">
              <w:rPr>
                <w:b/>
                <w:i/>
              </w:rPr>
              <w:t>6.</w:t>
            </w:r>
            <w:r w:rsidRPr="004D4A11">
              <w:t xml:space="preserve"> </w:t>
            </w:r>
            <w:r w:rsidRPr="004D4A11">
              <w:tab/>
            </w:r>
            <w:r w:rsidRPr="004D4A11">
              <w:rPr>
                <w:b/>
                <w:i/>
              </w:rPr>
              <w:t>O mecanismo de acompanhamento independente deve igualmente poder acompanhar o eventual processo de sanções e reparação que os Estados-Membros teriam de aplicar, conforme decidido pelas autoridades judiciais ou outras autoridades nacionais ou europeias.</w:t>
            </w:r>
          </w:p>
        </w:tc>
      </w:tr>
    </w:tbl>
    <w:p w14:paraId="76ACC9C6" w14:textId="77777777" w:rsidR="00CA04DF" w:rsidRPr="004D4A11" w:rsidRDefault="00CA04DF" w:rsidP="00CA04DF">
      <w:pPr>
        <w:pStyle w:val="AmOrLang"/>
        <w:rPr>
          <w:rStyle w:val="HideTWBExt"/>
          <w:noProof w:val="0"/>
        </w:rPr>
      </w:pPr>
      <w:r w:rsidRPr="004D4A11">
        <w:t xml:space="preserve">Or. </w:t>
      </w:r>
      <w:r w:rsidRPr="004D4A11">
        <w:rPr>
          <w:rStyle w:val="HideTWBExt"/>
          <w:noProof w:val="0"/>
        </w:rPr>
        <w:t>&lt;Original&gt;</w:t>
      </w:r>
      <w:r w:rsidRPr="004D4A11">
        <w:rPr>
          <w:rStyle w:val="HideTWBInt"/>
        </w:rPr>
        <w:t>{EN}</w:t>
      </w:r>
      <w:r w:rsidRPr="004D4A11">
        <w:t>en</w:t>
      </w:r>
      <w:r w:rsidRPr="004D4A11">
        <w:rPr>
          <w:rStyle w:val="HideTWBExt"/>
          <w:noProof w:val="0"/>
        </w:rPr>
        <w:t>&lt;/Original&gt;</w:t>
      </w:r>
    </w:p>
    <w:p w14:paraId="2E950AE5" w14:textId="1E4D6ADC" w:rsidR="00040342" w:rsidRPr="004D4A11" w:rsidRDefault="00CA04DF" w:rsidP="00CA04DF">
      <w:pPr>
        <w:rPr>
          <w:rStyle w:val="HideTWBExt"/>
          <w:noProof w:val="0"/>
        </w:rPr>
      </w:pPr>
      <w:r w:rsidRPr="004D4A11">
        <w:rPr>
          <w:rStyle w:val="HideTWBExt"/>
          <w:noProof w:val="0"/>
        </w:rPr>
        <w:t>&lt;/Amend&gt;&lt;/RepeatBlock-Amend&gt;</w:t>
      </w:r>
    </w:p>
    <w:sectPr w:rsidR="00040342" w:rsidRPr="004D4A11" w:rsidSect="00D34ED0">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E1402D" w14:textId="77777777" w:rsidR="0068794F" w:rsidRPr="004D4A11" w:rsidRDefault="008F5B32">
      <w:r w:rsidRPr="004D4A11">
        <w:separator/>
      </w:r>
    </w:p>
  </w:endnote>
  <w:endnote w:type="continuationSeparator" w:id="0">
    <w:p w14:paraId="43641280" w14:textId="77777777" w:rsidR="0068794F" w:rsidRPr="004D4A11" w:rsidRDefault="008F5B32">
      <w:r w:rsidRPr="004D4A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014FE" w14:textId="40F9E346" w:rsidR="00D34ED0" w:rsidRPr="004D4A11" w:rsidRDefault="00D34ED0" w:rsidP="00D34ED0">
    <w:pPr>
      <w:pStyle w:val="EPFooter"/>
    </w:pPr>
    <w:r w:rsidRPr="004D4A11">
      <w:t>PE</w:t>
    </w:r>
    <w:r w:rsidRPr="004D4A11">
      <w:rPr>
        <w:rStyle w:val="HideTWBExt"/>
        <w:noProof w:val="0"/>
      </w:rPr>
      <w:t>&lt;NoPE&gt;</w:t>
    </w:r>
    <w:r w:rsidRPr="004D4A11">
      <w:t>702.964</w:t>
    </w:r>
    <w:r w:rsidRPr="004D4A11">
      <w:rPr>
        <w:rStyle w:val="HideTWBExt"/>
        <w:noProof w:val="0"/>
      </w:rPr>
      <w:t>&lt;/NoPE&gt;&lt;Version&gt;</w:t>
    </w:r>
    <w:r w:rsidRPr="004D4A11">
      <w:t>v01-00</w:t>
    </w:r>
    <w:r w:rsidRPr="004D4A11">
      <w:rPr>
        <w:rStyle w:val="HideTWBExt"/>
        <w:noProof w:val="0"/>
      </w:rPr>
      <w:t>&lt;/Version&gt;</w:t>
    </w:r>
    <w:r w:rsidRPr="004D4A11">
      <w:tab/>
    </w:r>
    <w:r w:rsidRPr="004D4A11">
      <w:fldChar w:fldCharType="begin"/>
    </w:r>
    <w:r w:rsidRPr="004D4A11">
      <w:instrText xml:space="preserve"> PAGE  \* MERGEFORMAT </w:instrText>
    </w:r>
    <w:r w:rsidRPr="004D4A11">
      <w:fldChar w:fldCharType="separate"/>
    </w:r>
    <w:r w:rsidR="004D4A11" w:rsidRPr="004D4A11">
      <w:t>186</w:t>
    </w:r>
    <w:r w:rsidRPr="004D4A11">
      <w:fldChar w:fldCharType="end"/>
    </w:r>
    <w:r w:rsidRPr="004D4A11">
      <w:t>/</w:t>
    </w:r>
    <w:fldSimple w:instr=" NUMPAGES  \* MERGEFORMAT ">
      <w:r w:rsidR="004D4A11" w:rsidRPr="004D4A11">
        <w:t>186</w:t>
      </w:r>
    </w:fldSimple>
    <w:r w:rsidRPr="004D4A11">
      <w:tab/>
    </w:r>
    <w:r w:rsidRPr="004D4A11">
      <w:rPr>
        <w:rStyle w:val="HideTWBExt"/>
        <w:noProof w:val="0"/>
      </w:rPr>
      <w:t>&lt;PathFdR&gt;</w:t>
    </w:r>
    <w:r w:rsidR="004D4A11" w:rsidRPr="004D4A11">
      <w:t>AM\1245343PT.docx</w:t>
    </w:r>
    <w:r w:rsidRPr="004D4A11">
      <w:rPr>
        <w:rStyle w:val="HideTWBExt"/>
        <w:noProof w:val="0"/>
      </w:rPr>
      <w:t>&lt;/PathFdR&gt;</w:t>
    </w:r>
  </w:p>
  <w:p w14:paraId="71F21625" w14:textId="4FA4AEAD" w:rsidR="00A10321" w:rsidRPr="004D4A11" w:rsidRDefault="00D34ED0" w:rsidP="00D34ED0">
    <w:pPr>
      <w:pStyle w:val="EPFooter2"/>
    </w:pPr>
    <w:r w:rsidRPr="004D4A11">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7AC10" w14:textId="1BBBFB6C" w:rsidR="00D34ED0" w:rsidRPr="004D4A11" w:rsidRDefault="00D34ED0" w:rsidP="00D34ED0">
    <w:pPr>
      <w:pStyle w:val="EPFooter"/>
    </w:pPr>
    <w:r w:rsidRPr="004D4A11">
      <w:rPr>
        <w:rStyle w:val="HideTWBExt"/>
        <w:noProof w:val="0"/>
      </w:rPr>
      <w:t>&lt;PathFdR&gt;</w:t>
    </w:r>
    <w:r w:rsidR="004D4A11" w:rsidRPr="004D4A11">
      <w:t>AM\1245343PT.docx</w:t>
    </w:r>
    <w:r w:rsidRPr="004D4A11">
      <w:rPr>
        <w:rStyle w:val="HideTWBExt"/>
        <w:noProof w:val="0"/>
      </w:rPr>
      <w:t>&lt;/PathFdR&gt;</w:t>
    </w:r>
    <w:r w:rsidRPr="004D4A11">
      <w:tab/>
    </w:r>
    <w:r w:rsidRPr="004D4A11">
      <w:fldChar w:fldCharType="begin"/>
    </w:r>
    <w:r w:rsidRPr="004D4A11">
      <w:instrText xml:space="preserve"> PAGE  \* MERGEFORMAT </w:instrText>
    </w:r>
    <w:r w:rsidRPr="004D4A11">
      <w:fldChar w:fldCharType="separate"/>
    </w:r>
    <w:r w:rsidR="004D4A11" w:rsidRPr="004D4A11">
      <w:t>186</w:t>
    </w:r>
    <w:r w:rsidRPr="004D4A11">
      <w:fldChar w:fldCharType="end"/>
    </w:r>
    <w:r w:rsidRPr="004D4A11">
      <w:t>/</w:t>
    </w:r>
    <w:fldSimple w:instr=" NUMPAGES  \* MERGEFORMAT ">
      <w:r w:rsidR="004D4A11" w:rsidRPr="004D4A11">
        <w:t>186</w:t>
      </w:r>
    </w:fldSimple>
    <w:r w:rsidRPr="004D4A11">
      <w:tab/>
      <w:t>PE</w:t>
    </w:r>
    <w:r w:rsidRPr="004D4A11">
      <w:rPr>
        <w:rStyle w:val="HideTWBExt"/>
        <w:noProof w:val="0"/>
      </w:rPr>
      <w:t>&lt;NoPE&gt;</w:t>
    </w:r>
    <w:r w:rsidRPr="004D4A11">
      <w:t>702.964</w:t>
    </w:r>
    <w:r w:rsidRPr="004D4A11">
      <w:rPr>
        <w:rStyle w:val="HideTWBExt"/>
        <w:noProof w:val="0"/>
      </w:rPr>
      <w:t>&lt;/NoPE&gt;&lt;Version&gt;</w:t>
    </w:r>
    <w:r w:rsidRPr="004D4A11">
      <w:t>v01-00</w:t>
    </w:r>
    <w:r w:rsidRPr="004D4A11">
      <w:rPr>
        <w:rStyle w:val="HideTWBExt"/>
        <w:noProof w:val="0"/>
      </w:rPr>
      <w:t>&lt;/Version&gt;</w:t>
    </w:r>
  </w:p>
  <w:p w14:paraId="50AA4A30" w14:textId="6DC76527" w:rsidR="00A10321" w:rsidRPr="004D4A11" w:rsidRDefault="00D34ED0" w:rsidP="00D34ED0">
    <w:pPr>
      <w:pStyle w:val="EPFooter2"/>
    </w:pPr>
    <w:r w:rsidRPr="004D4A11">
      <w:tab/>
    </w:r>
    <w:r w:rsidRPr="004D4A11">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58BDF" w14:textId="30639140" w:rsidR="00D34ED0" w:rsidRPr="004D4A11" w:rsidRDefault="00D34ED0" w:rsidP="00D34ED0">
    <w:pPr>
      <w:pStyle w:val="EPFooter"/>
    </w:pPr>
    <w:r w:rsidRPr="004D4A11">
      <w:rPr>
        <w:rStyle w:val="HideTWBExt"/>
        <w:noProof w:val="0"/>
      </w:rPr>
      <w:t>&lt;PathFdR&gt;</w:t>
    </w:r>
    <w:r w:rsidR="004D4A11" w:rsidRPr="004D4A11">
      <w:t>AM\1245343PT.docx</w:t>
    </w:r>
    <w:r w:rsidRPr="004D4A11">
      <w:rPr>
        <w:rStyle w:val="HideTWBExt"/>
        <w:noProof w:val="0"/>
      </w:rPr>
      <w:t>&lt;/PathFdR&gt;</w:t>
    </w:r>
    <w:r w:rsidRPr="004D4A11">
      <w:tab/>
    </w:r>
    <w:r w:rsidRPr="004D4A11">
      <w:tab/>
      <w:t>PE</w:t>
    </w:r>
    <w:r w:rsidRPr="004D4A11">
      <w:rPr>
        <w:rStyle w:val="HideTWBExt"/>
        <w:noProof w:val="0"/>
      </w:rPr>
      <w:t>&lt;NoPE&gt;</w:t>
    </w:r>
    <w:r w:rsidRPr="004D4A11">
      <w:t>702.964</w:t>
    </w:r>
    <w:r w:rsidRPr="004D4A11">
      <w:rPr>
        <w:rStyle w:val="HideTWBExt"/>
        <w:noProof w:val="0"/>
      </w:rPr>
      <w:t>&lt;/NoPE&gt;&lt;Version&gt;</w:t>
    </w:r>
    <w:r w:rsidRPr="004D4A11">
      <w:t>v01-00</w:t>
    </w:r>
    <w:r w:rsidRPr="004D4A11">
      <w:rPr>
        <w:rStyle w:val="HideTWBExt"/>
        <w:noProof w:val="0"/>
      </w:rPr>
      <w:t>&lt;/Version&gt;</w:t>
    </w:r>
  </w:p>
  <w:p w14:paraId="760972D5" w14:textId="1FBAE7CD" w:rsidR="00A10321" w:rsidRPr="004D4A11" w:rsidRDefault="00D34ED0" w:rsidP="00D34ED0">
    <w:pPr>
      <w:pStyle w:val="EPFooter2"/>
    </w:pPr>
    <w:r w:rsidRPr="004D4A11">
      <w:t>PT</w:t>
    </w:r>
    <w:r w:rsidRPr="004D4A11">
      <w:tab/>
    </w:r>
    <w:r w:rsidRPr="004D4A11">
      <w:rPr>
        <w:b w:val="0"/>
        <w:i/>
        <w:color w:val="C0C0C0"/>
        <w:sz w:val="22"/>
      </w:rPr>
      <w:t>Unida na diversidade</w:t>
    </w:r>
    <w:r w:rsidRPr="004D4A11">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90085" w14:textId="77777777" w:rsidR="0068794F" w:rsidRPr="004D4A11" w:rsidRDefault="008F5B32">
      <w:r w:rsidRPr="004D4A11">
        <w:separator/>
      </w:r>
    </w:p>
  </w:footnote>
  <w:footnote w:type="continuationSeparator" w:id="0">
    <w:p w14:paraId="267FE502" w14:textId="77777777" w:rsidR="0068794F" w:rsidRPr="004D4A11" w:rsidRDefault="008F5B32">
      <w:r w:rsidRPr="004D4A1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26"/>
    <w:docVar w:name="DOCCODMNU" w:val=" 1"/>
    <w:docVar w:name="DOCDT" w:val="09/12/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6"/>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28503 HideTWBInt;}}{\*\rsidtbl \rsid24658\rsid223860\rsid735077\rsid1718133\rsid2892074\rsid3565327_x000d__x000a_\rsid4666813\rsid5978578\rsid642850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1\mo12\dy9\hr17\min15}{\revtim\yr2021\mo12\dy9\hr17\min15}{\version1}_x000d__x000a_{\edmins0}{\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42850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978578 \chftnsep _x000d__x000a_\par }}{\*\ftnsepc \ltrpar \pard\plain \ltrpar\ql \li0\ri0\widctlpar\wrapdefault\aspalpha\aspnum\faauto\adjustright\rin0\lin0\itap0 \rtlch\fcs1 \af0\afs20\alang1025 \ltrch\fcs0 \fs24\lang2057\langfe2057\cgrid\langnp2057\langfenp2057 {\rtlch\fcs1 \af0 _x000d__x000a_\ltrch\fcs0 \insrsid5978578 \chftnsepc _x000d__x000a_\par }}{\*\aftnsep \ltrpar \pard\plain \ltrpar\ql \li0\ri0\widctlpar\wrapdefault\aspalpha\aspnum\faauto\adjustright\rin0\lin0\itap0 \rtlch\fcs1 \af0\afs20\alang1025 \ltrch\fcs0 \fs24\lang2057\langfe2057\cgrid\langnp2057\langfenp2057 {\rtlch\fcs1 \af0 _x000d__x000a_\ltrch\fcs0 \insrsid5978578 \chftnsep _x000d__x000a_\par }}{\*\aftnsepc \ltrpar \pard\plain \ltrpar\ql \li0\ri0\widctlpar\wrapdefault\aspalpha\aspnum\faauto\adjustright\rin0\lin0\itap0 \rtlch\fcs1 \af0\afs20\alang1025 \ltrch\fcs0 \fs24\lang2057\langfe2057\cgrid\langnp2057\langfenp2057 {\rtlch\fcs1 \af0 _x000d__x000a_\ltrch\fcs0 \insrsid59785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28503\charrsid15139894 {\*\bkmkstart ReplaceBookmark}#}{\rtlch\fcs1 \af1 \ltrch\fcs0 _x000d__x000a_\cs17\v\f1\fs20\cf15\insrsid6428503\charrsid15139894 &gt;&gt;&gt;CVAR@@AmendA}{\rtlch\fcs1 \af0 \ltrch\fcs0 \insrsid6428503\charrsid1513989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8_x000d__x000a_0cfc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559 HideTWBExt;}{\*\cs18 \additive \v\f1\fs20\cf15 _x000d__x000a_\spriority0 \styrsid1378559 HideTWBInt;}{\s19\ql \li0\ri0\sa120\nowidctlpar\wrapdefault\aspalpha\aspnum\faauto\adjustright\rin0\lin0\itap0 \rtlch\fcs1 \af0\afs20\alang1025 \ltrch\fcs0 \fs24\lang2057\langfe2057\cgrid\langnp2057\langfenp2057 _x000d__x000a_\sbasedon0 \snext19 \spriority0 \styrsid1378559 Normal6a;}{\s20\ql \li0\ri0\nowidctlpar\wrapdefault\aspalpha\aspnum\faauto\adjustright\rin0\lin0\itap0 \rtlch\fcs1 \af0\afs20\alang1025 \ltrch\fcs0 \b\fs24\lang2057\langfe2057\cgrid\langnp2057\langfenp2057 _x000d__x000a_\sbasedon0 \snext20 \spriority0 \styrsid1378559 NormalBold;}{\s21\qr \li0\ri0\sb240\sa240\nowidctlpar\wrapdefault\aspalpha\aspnum\faauto\adjustright\rin0\lin0\itap0 \rtlch\fcs1 \af0\afs20\alang1025 \ltrch\fcs0 _x000d__x000a_\fs24\lang2057\langfe2057\cgrid\langnp2057\langfenp2057 \sbasedon0 \snext21 \spriority0 \styrsid1378559 AmOrLang;}{\s22\qc \li0\ri0\sa240\nowidctlpar\wrapdefault\aspalpha\aspnum\faauto\adjustright\rin0\lin0\itap0 \rtlch\fcs1 \af0\afs20\alang1025 _x000d__x000a_\ltrch\fcs0 \i\fs24\lang2057\langfe2057\cgrid\langnp2057\langfenp2057 \sbasedon0 \snext22 \spriority0 \styrsid1378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78559 AmNumberTabs;}}{\*\rsidtbl \rsid24658\rsid223860\rsid735077\rsid1378559\rsid1718133\rsid2892074\rsid3565327\rsid4666813\rsid6641733_x000d__x000a_\rsid7823322\rsid9636012\rsid10377208\rsid11215221\rsid11549030\rsid12154954\rsid14382809\rsid14424199\rsid14633486\rsid15204470\rsid1528597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785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4633486 \chftnsep _x000d__x000a_\par }}{\*\ftnsepc \ltrpar \pard\plain \ltrpar\ql \li0\ri0\widctlpar\wrapdefault\aspalpha\aspnum\faauto\adjustright\rin0\lin0\itap0 \rtlch\fcs1 \af0\afs20\alang1025 \ltrch\fcs0 \fs24\lang2057\langfe2057\cgrid\langnp2057\langfenp2057 {\rtlch\fcs1 \af0 _x000d__x000a_\ltrch\fcs0 \insrsid14633486 \chftnsepc _x000d__x000a_\par }}{\*\aftnsep \ltrpar \pard\plain \ltrpar\ql \li0\ri0\widctlpar\wrapdefault\aspalpha\aspnum\faauto\adjustright\rin0\lin0\itap0 \rtlch\fcs1 \af0\afs20\alang1025 \ltrch\fcs0 \fs24\lang2057\langfe2057\cgrid\langnp2057\langfenp2057 {\rtlch\fcs1 \af0 _x000d__x000a_\ltrch\fcs0 \insrsid14633486 \chftnsep _x000d__x000a_\par }}{\*\aftnsepc \ltrpar \pard\plain \ltrpar\ql \li0\ri0\widctlpar\wrapdefault\aspalpha\aspnum\faauto\adjustright\rin0\lin0\itap0 \rtlch\fcs1 \af0\afs20\alang1025 \ltrch\fcs0 \fs24\lang2057\langfe2057\cgrid\langnp2057\langfenp2057 {\rtlch\fcs1 \af0 _x000d__x000a_\ltrch\fcs0 \insrsid146334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78559 \rtlch\fcs1 _x000d__x000a_\af0\afs20\alang1025 \ltrch\fcs0 \b\fs24\lang2057\langfe2057\cgrid\langnp2057\langfenp2057 {\rtlch\fcs1 \af0 \ltrch\fcs0 \cs17\b0\v\fs20\cf9\loch\af1\hich\af1\dbch\af31501\insrsid1378559\charrsid15139894 {\*\bkmkstart restartA}_x000d__x000a_\hich\af1\dbch\af31501\loch\f1 &lt;AmendA&gt;}{\rtlch\fcs1 \af0 \ltrch\fcs0 \insrsid1378559\charrsid15139894 Amendment\tab \tab }{\rtlch\fcs1 \af0 \ltrch\fcs0 \cs17\b0\v\fs20\cf9\loch\af1\hich\af1\dbch\af31501\insrsid1378559\charrsid15139894 _x000d__x000a_\hich\af1\dbch\af31501\loch\f1 &lt;NumAmA&gt;}{\rtlch\fcs1 \af0 \ltrch\fcs0 \insrsid1378559\charrsid15139894 #}{\rtlch\fcs1 \af1 \ltrch\fcs0 \cs18\v\f1\fs20\cf15\insrsid1378559\charrsid15139894 ENMIENDA@NRAM@}{\rtlch\fcs1 \af0 \ltrch\fcs0 _x000d__x000a_\insrsid1378559\charrsid15139894 #}{\rtlch\fcs1 \af0 \ltrch\fcs0 \cs17\b0\v\fs20\cf9\loch\af1\hich\af1\dbch\af31501\insrsid1378559\charrsid15139894 \hich\af1\dbch\af31501\loch\f1 &lt;/NumAmA&gt;}{\rtlch\fcs1 \af0 \ltrch\fcs0 \insrsid1378559\charrsid15139894 _x000d__x000a_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RepeatBlock-By&gt;}{\rtlch\fcs1 \af0 \ltrch\fcs0 \insrsid1378559\charrsid15139894 #}{\rtlch\fcs1 \af1 \ltrch\fcs0 _x000d__x000a_\cs18\v\f1\fs20\cf15\insrsid1378559\charrsid15139894 (MOD@InsideLoop()}{\rtlch\fcs1 \af0 \ltrch\fcs0 \insrsid1378559\charrsid15139894 ##}{\rtlch\fcs1 \af1 \ltrch\fcs0 \cs18\v\f1\fs20\cf15\insrsid1378559\charrsid15139894 &gt;&gt;&gt;@[ZMEMBERSMSG]@}{\rtlch\fcs1 _x000d__x000a_\af0 \ltrch\fcs0 \insrsid1378559\charrsid15139894 #}{\rtlch\fcs1 \af0 \ltrch\fcs0 \cs17\b0\v\fs20\cf9\loch\af1\hich\af1\dbch\af31501\insrsid1378559\charrsid15139894 \hich\af1\dbch\af31501\loch\f1 &lt;Members&gt;}{\rtlch\fcs1 \af0 \ltrch\fcs0 _x000d__x000a_\insrsid1378559\charrsid15139894 #}{\rtlch\fcs1 \af1 \ltrch\fcs0 \cs18\v\f1\fs20\cf15\insrsid1378559\charrsid15139894 (MOD@InsideLoop(\'a7)}{\rtlch\fcs1 \af0 \ltrch\fcs0 \insrsid1378559\charrsid15139894 #}{\rtlch\fcs1 \af0 \ltrch\fcs0 _x000d__x000a_\cf10\insrsid1378559\charrsid15139894 \u9668\'3f}{\rtlch\fcs1 \af0 \ltrch\fcs0 \insrsid1378559\charrsid15139894 #}{\rtlch\fcs1 \af1 \ltrch\fcs0 \cs18\v\f1\fs20\cf15\insrsid1378559\charrsid15139894 TVTMEMBERS\'a7@MEMBERS@}{\rtlch\fcs1 \af0 \ltrch\fcs0 _x000d__x000a_\insrsid1378559\charrsid15139894 #}{\rtlch\fcs1 \af0 \ltrch\fcs0 \cf10\insrsid1378559\charrsid15139894 \u9658\'3f}{\rtlch\fcs1 \af0 \ltrch\fcs0 \cs17\b0\v\fs20\cf9\loch\af1\hich\af1\dbch\af31501\insrsid1378559\charrsid15139894 _x000d__x000a_\hich\af1\dbch\af31501\loch\f1 &lt;/Members&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uNomDe&gt;&lt;OptDel&gt;}{\rtlch\fcs1 \af0 \ltrch\fcs0 \insrsid1378559\charrsid15139894 #}{\rtlch\fcs1 \af1 \ltrch\fcs0 _x000d__x000a_\cs18\v\f1\fs20\cf15\insrsid1378559\charrsid15139894 MNU[ONBEHALFYES][NOTAPP]@CHOICE@}{\rtlch\fcs1 \af0 \ltrch\fcs0 \insrsid1378559\charrsid15139894 #}{\rtlch\fcs1 \af0 \ltrch\fcs0 _x000d__x000a_\cs17\v\fs20\cf9\loch\af1\hich\af1\dbch\af31501\insrsid1378559\charrsid15139894 \hich\af1\dbch\af31501\loch\f1 &lt;/OptDel&gt;&lt;/AuNomDe&gt;}{\rtlch\fcs1 \af0 \ltrch\fcs0 \insrsid1378559\charrsid15139894 _x000d__x000a_\par &lt;&lt;&lt;}{\rtlch\fcs1 \af0 \ltrch\fcs0 \cs17\v\fs20\cf9\loch\af1\hich\af1\dbch\af31501\insrsid1378559\charrsid15139894 \hich\af1\dbch\af31501\loch\f1 &lt;/RepeatBlock-By&gt;}{\rtlch\fcs1 \af0 \ltrch\fcs0 \insrsid1378559\charrsid15139894 _x000d__x000a_\par }\pard\plain \ltrpar\s20\ql \li0\ri0\nowidctlpar\wrapdefault\aspalpha\aspnum\faauto\adjustright\rin0\lin0\itap0\pararsid1378559 \rtlch\fcs1 \af0\afs20\alang1025 \ltrch\fcs0 \b\fs24\lang2057\langfe2057\cgrid\langnp2057\langfenp2057 {\rtlch\fcs1 \af0 _x000d__x000a_\ltrch\fcs0 \cs17\b0\v\fs20\cf9\loch\af1\hich\af1\dbch\af31501\insrsid1378559\charrsid15139894 \hich\af1\dbch\af31501\loch\f1 &lt;DocAmend&gt;}{\rtlch\fcs1 \af0 \ltrch\fcs0 \insrsid1378559\charrsid15139894 Draft legislative resolution}{\rtlch\fcs1 \af0 _x000d__x000a_\ltrch\fcs0 \cs17\b0\v\fs20\cf9\loch\af1\hich\af1\dbch\af31501\insrsid1378559\charrsid15139894 \hich\af1\dbch\af31501\loch\f1 &lt;/DocAmend&gt;}{\rtlch\fcs1 \af0 \ltrch\fcs0 \insrsid1378559\charrsid15139894 _x000d__x000a_\par }{\rtlch\fcs1 \af0 \ltrch\fcs0 \cs17\b0\v\fs20\cf9\loch\af1\hich\af1\dbch\af31501\insrsid1378559\charrsid15139894 \hich\af1\dbch\af31501\loch\f1 &lt;Article&gt;}{\rtlch\fcs1 \af0 \ltrch\fcs0 \cf10\insrsid1378559\charrsid15139894 \u9668\'3f}{\rtlch\fcs1 \af0 _x000d__x000a_\ltrch\fcs0 \insrsid1378559\charrsid15139894 #}{\rtlch\fcs1 \af1 \ltrch\fcs0 \cs18\v\f1\fs20\cf15\insrsid1378559\charrsid15139894 TVTRESPART@RESPART@}{\rtlch\fcs1 \af0 \ltrch\fcs0 \insrsid1378559\charrsid15139894 #}{\rtlch\fcs1 \af0 \ltrch\fcs0 _x000d__x000a_\cf10\insrsid1378559\charrsid15139894 \u9658\'3f}{\rtlch\fcs1 \af0 \ltrch\fcs0 \cs17\b0\v\fs20\cf9\loch\af1\hich\af1\dbch\af31501\insrsid1378559\charrsid15139894 \hich\af1\dbch\af31501\loch\f1 &lt;/Article&gt;}{\rtlch\fcs1 \af0 \ltrch\fcs0 _x000d__x000a_\insrsid1378559\charrsid15139894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378559\charrsid15139894 Draft legislative resolution\cell Amendment\cell }\pard\plain \ltrpar\ql \li0\ri0\widctlpar\intbl\wrapdefault\aspalpha\aspnum\faauto\adjustright\rin0\lin0 \rtlch\fcs1 \af0\afs20\alang1025 _x000d__x000a_\ltrch\fcs0 \fs24\lang2057\langfe2057\cgrid\langnp2057\langfenp2057 {\rtlch\fcs1 \af0 \ltrch\fcs0 \insrsid1378559\charrsid1513989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378559\charrsid15139894 ##\cell ##}{\rtlch\fcs1 \af0\afs24 \ltrch\fcs0 \insrsid1378559\charrsid15139894 \cell }\pard\plain \ltrpar\ql \li0\ri0\widctlpar\intbl\wrapdefault\aspalpha\aspnum\faauto\adjustright\rin0\lin0 \rtlch\fcs1 _x000d__x000a_\af0\afs20\alang1025 \ltrch\fcs0 \fs24\lang2057\langfe2057\cgrid\langnp2057\langfenp2057 {\rtlch\fcs1 \af0 \ltrch\fcs0 \insrsid1378559\charrsid1513989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78559 \rtlch\fcs1 \af0\afs20\alang1025 \ltrch\fcs0 \fs24\lang2057\langfe2057\cgrid\langnp2057\langfenp2057 {\rtlch\fcs1 \af0 \ltrch\fcs0 _x000d__x000a_\insrsid1378559\charrsid15139894 Or. }{\rtlch\fcs1 \af0 \ltrch\fcs0 \cs17\v\fs20\cf9\loch\af1\hich\af1\dbch\af31501\insrsid1378559\charrsid15139894 \hich\af1\dbch\af31501\loch\f1 &lt;Original&gt;}{\rtlch\fcs1 \af0 \ltrch\fcs0 \insrsid1378559\charrsid15139894 #}_x000d__x000a_{\rtlch\fcs1 \af1 \ltrch\fcs0 \cs18\v\f1\fs20\cf15\insrsid1378559\charrsid15139894 KEY(MAIN/LANGMIN)sh@ORLANGMSG@}{\rtlch\fcs1 \af0 \ltrch\fcs0 \insrsid1378559\charrsid15139894 #}{\rtlch\fcs1 \af0 \ltrch\fcs0 _x000d__x000a_\cs17\v\fs20\cf9\loch\af1\hich\af1\dbch\af31501\insrsid1378559\charrsid15139894 \hich\af1\dbch\af31501\loch\f1 &lt;/Original&gt;}{\rtlch\fcs1 \af0 \ltrch\fcs0 \insrsid1378559\charrsid15139894 _x000d__x000a_\par }\pard\plain \ltrpar\ql \li0\ri0\widctlpar\wrapdefault\aspalpha\aspnum\faauto\adjustright\rin0\lin0\itap0\pararsid1378559 \rtlch\fcs1 \af0\afs20\alang1025 \ltrch\fcs0 \fs24\lang2057\langfe2057\cgrid\langnp2057\langfenp2057 {\rtlch\fcs1 \af0 \ltrch\fcs0 _x000d__x000a_\cs17\v\fs20\cf9\loch\af1\hich\af1\dbch\af31501\insrsid1378559\charrsid1513989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12_x000d__x000a_14ba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68384 HideTWBExt;}{\*\cs18 \additive \v\f1\fs20\cf15 _x000d__x000a_\spriority0 \styrsid15668384 HideTWBInt;}{\s19\ql \li0\ri0\sa120\nowidctlpar\wrapdefault\aspalpha\aspnum\faauto\adjustright\rin0\lin0\itap0 \rtlch\fcs1 \af0\afs20\alang1025 \ltrch\fcs0 \fs24\lang2057\langfe2057\cgrid\langnp2057\langfenp2057 _x000d__x000a_\sbasedon0 \snext19 \spriority0 \styrsid15668384 Normal6a;}{\s20\ql \li0\ri0\nowidctlpar\wrapdefault\aspalpha\aspnum\faauto\adjustright\rin0\lin0\itap0 \rtlch\fcs1 \af0\afs20\alang1025 \ltrch\fcs0 \b\fs24\lang2057\langfe2057\cgrid\langnp2057\langfenp2057 _x000d__x000a_\sbasedon0 \snext20 \spriority0 \styrsid15668384 NormalBold;}{\s21\ql \li0\ri0\sa240\nowidctlpar\wrapdefault\aspalpha\aspnum\faauto\adjustright\rin0\lin0\itap0 \rtlch\fcs1 \af0\afs20\alang1025 \ltrch\fcs0 _x000d__x000a_\i\fs24\lang2057\langfe2057\cgrid\langnp2057\langfenp2057 \sbasedon0 \snext21 \spriority0 \styrsid15668384 AmJustText;}{\s22\qc \li0\ri0\sb240\sa240\nowidctlpar\wrapdefault\aspalpha\aspnum\faauto\adjustright\rin0\lin0\itap0 \rtlch\fcs1 _x000d__x000a_\af0\afs20\alang1025 \ltrch\fcs0 \i\fs24\lang2057\langfe2057\cgrid\langnp2057\langfenp2057 \sbasedon0 \snext22 \spriority0 \styrsid15668384 AmCrossRef;}{_x000d__x000a_\s23\qc \li0\ri0\sb240\sa240\keepn\nowidctlpar\wrapdefault\aspalpha\aspnum\faauto\adjustright\rin0\lin0\itap0 \rtlch\fcs1 \af0\afs20\alang1025 \ltrch\fcs0 \i\fs24\lang2057\langfe2057\cgrid\langnp2057\langfenp2057 _x000d__x000a_\sbasedon0 \snext21 \spriority0 \styrsid15668384 AmJustTitle;}{\s24\qr \li0\ri0\sb240\sa240\nowidctlpar\wrapdefault\aspalpha\aspnum\faauto\adjustright\rin0\lin0\itap0 \rtlch\fcs1 \af0\afs20\alang1025 \ltrch\fcs0 _x000d__x000a_\fs24\lang2057\langfe2057\cgrid\langnp2057\langfenp2057 \sbasedon0 \snext24 \spriority0 \styrsid15668384 AmOrLang;}{\s25\qc \li0\ri0\sa240\nowidctlpar\wrapdefault\aspalpha\aspnum\faauto\adjustright\rin0\lin0\itap0 \rtlch\fcs1 \af0\afs20\alang1025 _x000d__x000a_\ltrch\fcs0 \i\fs24\lang2057\langfe2057\cgrid\langnp2057\langfenp2057 \sbasedon0 \snext25 \spriority0 \styrsid156683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668384 AmNumberTabs;}}{\*\rsidtbl \rsid24658\rsid223860\rsid735077\rsid1718133\rsid2507153\rsid2892074\rsid3565327\rsid4666813\rsid6641733_x000d__x000a_\rsid7823322\rsid9636012\rsid10377208\rsid11215221\rsid11549030\rsid12154954\rsid14382809\rsid14424199\rsid15204470\rsid15285974\rsid15668384\rsid15950462\rsid16324206\rsid16662270}{\mmathPr\mmathFont34\mbrkBin0\mbrkBinSub0\msmallFrac0\mdispDef1\mlMargin0_x000d__x000a_\mrMargin0\mdefJc1\mwrapIndent1440\mintLim0\mnaryLim1}{\info{\author KOVACS-MALYI Krisztina}{\operator KOVACS-MALYI Krisztina}{\creatim\yr2021\mo12\dy9\hr17\min6}{\revtim\yr2021\mo12\dy9\hr17\min6}{\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6683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2507153 \chftnsep _x000d__x000a_\par }}{\*\ftnsepc \ltrpar \pard\plain \ltrpar\ql \li0\ri0\widctlpar\wrapdefault\aspalpha\aspnum\faauto\adjustright\rin0\lin0\itap0 \rtlch\fcs1 \af0\afs20\alang1025 \ltrch\fcs0 \fs24\lang2057\langfe2057\cgrid\langnp2057\langfenp2057 {\rtlch\fcs1 \af0 _x000d__x000a_\ltrch\fcs0 \insrsid2507153 \chftnsepc _x000d__x000a_\par }}{\*\aftnsep \ltrpar \pard\plain \ltrpar\ql \li0\ri0\widctlpar\wrapdefault\aspalpha\aspnum\faauto\adjustright\rin0\lin0\itap0 \rtlch\fcs1 \af0\afs20\alang1025 \ltrch\fcs0 \fs24\lang2057\langfe2057\cgrid\langnp2057\langfenp2057 {\rtlch\fcs1 \af0 _x000d__x000a_\ltrch\fcs0 \insrsid2507153 \chftnsep _x000d__x000a_\par }}{\*\aftnsepc \ltrpar \pard\plain \ltrpar\ql \li0\ri0\widctlpar\wrapdefault\aspalpha\aspnum\faauto\adjustright\rin0\lin0\itap0 \rtlch\fcs1 \af0\afs20\alang1025 \ltrch\fcs0 \fs24\lang2057\langfe2057\cgrid\langnp2057\langfenp2057 {\rtlch\fcs1 \af0 _x000d__x000a_\ltrch\fcs0 \insrsid25071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668384 \rtlch\fcs1 _x000d__x000a_\af0\afs20\alang1025 \ltrch\fcs0 \b\fs24\lang2057\langfe2057\cgrid\langnp2057\langfenp2057 {\rtlch\fcs1 \af0 \ltrch\fcs0 \cs17\b0\v\fs20\cf9\loch\af1\hich\af1\dbch\af31501\insrsid15668384\charrsid15139894 {\*\bkmkstart restartB}_x000d__x000a_\hich\af1\dbch\af31501\loch\f1 &lt;AmendB&gt;}{\rtlch\fcs1 \af0 \ltrch\fcs0 \insrsid15668384\charrsid15139894 Amendment\tab \tab }{\rtlch\fcs1 \af0 \ltrch\fcs0 \cs17\b0\v\fs20\cf9\loch\af1\hich\af1\dbch\af31501\insrsid15668384\charrsid15139894 _x000d__x000a_\hich\af1\dbch\af31501\loch\f1 &lt;NumAmB&gt;}{\rtlch\fcs1 \af0 \ltrch\fcs0 \insrsid15668384\charrsid15139894 #}{\rtlch\fcs1 \af1 \ltrch\fcs0 \cs18\v\f1\fs20\cf15\insrsid15668384\charrsid15139894 ENMIENDA@NRAM@}{\rtlch\fcs1 \af0 \ltrch\fcs0 _x000d__x000a_\insrsid15668384\charrsid15139894 #}{\rtlch\fcs1 \af0 \ltrch\fcs0 \cs17\b0\v\fs20\cf9\loch\af1\hich\af1\dbch\af31501\insrsid15668384\charrsid15139894 \hich\af1\dbch\af31501\loch\f1 &lt;/NumAmB&gt;}{\rtlch\fcs1 \af0 \ltrch\fcs0 \insrsid15668384\charrsid15139894 _x000d__x000a_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RepeatBlock-By&gt;}{\rtlch\fcs1 \af0 \ltrch\fcs0 \insrsid15668384\charrsid15139894 #}{\rtlch\fcs1 \af1 \ltrch\fcs0 _x000d__x000a_\cs18\v\f1\fs20\cf15\insrsid15668384\charrsid15139894 (MOD@InsideLoop()}{\rtlch\fcs1 \af0 \ltrch\fcs0 \insrsid15668384\charrsid15139894 ##}{\rtlch\fcs1 \af1 \ltrch\fcs0 \cs18\v\f1\fs20\cf15\insrsid15668384\charrsid15139894 &gt;&gt;&gt;@[ZMEMBERSMSG]@}{\rtlch\fcs1 _x000d__x000a_\af0 \ltrch\fcs0 \insrsid15668384\charrsid15139894 #}{\rtlch\fcs1 \af0 \ltrch\fcs0 \cs17\b0\v\fs20\cf9\loch\af1\hich\af1\dbch\af31501\insrsid15668384\charrsid15139894 \hich\af1\dbch\af31501\loch\f1 &lt;Members&gt;}{\rtlch\fcs1 \af0 \ltrch\fcs0 _x000d__x000a_\insrsid15668384\charrsid15139894 #}{\rtlch\fcs1 \af1 \ltrch\fcs0 \cs18\v\f1\fs20\cf15\insrsid15668384\charrsid15139894 (MOD@InsideLoop(\'a7)}{\rtlch\fcs1 \af0 \ltrch\fcs0 \insrsid15668384\charrsid15139894 #}{\rtlch\fcs1 \af0 \ltrch\fcs0 _x000d__x000a_\cf10\insrsid15668384\charrsid15139894 \u9668\'3f}{\rtlch\fcs1 \af0 \ltrch\fcs0 \insrsid15668384\charrsid15139894 #}{\rtlch\fcs1 \af1 \ltrch\fcs0 \cs18\v\f1\fs20\cf15\insrsid15668384\charrsid15139894 TVTMEMBERS\'a7@MEMBERS@}{\rtlch\fcs1 \af0 \ltrch\fcs0 _x000d__x000a_\insrsid15668384\charrsid15139894 #}{\rtlch\fcs1 \af0 \ltrch\fcs0 \cf10\insrsid15668384\charrsid15139894 \u9658\'3f}{\rtlch\fcs1 \af0 \ltrch\fcs0 \cs17\b0\v\fs20\cf9\loch\af1\hich\af1\dbch\af31501\insrsid15668384\charrsid15139894 _x000d__x000a_\hich\af1\dbch\af31501\loch\f1 &lt;/Members&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uNomDe&gt;&lt;OptDel&gt;}{\rtlch\fcs1 \af0 \ltrch\fcs0 \insrsid15668384\charrsid15139894 #}{\rtlch\fcs1 \af1 \ltrch\fcs0 _x000d__x000a_\cs18\v\f1\fs20\cf15\insrsid15668384\charrsid15139894 MNU[ONBEHALFYES][NOTAPP]@CHOICE@}{\rtlch\fcs1 \af0 \ltrch\fcs0 \insrsid15668384\charrsid15139894 #}{\rtlch\fcs1 \af0 \ltrch\fcs0 _x000d__x000a_\cs17\v\fs20\cf9\loch\af1\hich\af1\dbch\af31501\insrsid15668384\charrsid15139894 \hich\af1\dbch\af31501\loch\f1 &lt;/OptDel&gt;&lt;/AuNomDe&gt;}{\rtlch\fcs1 \af0 \ltrch\fcs0 \insrsid15668384\charrsid15139894 _x000d__x000a_\par &lt;&lt;&lt;}{\rtlch\fcs1 \af0 \ltrch\fcs0 \cs17\v\fs20\cf9\loch\af1\hich\af1\dbch\af31501\insrsid15668384\charrsid15139894 \hich\af1\dbch\af31501\loch\f1 &lt;/RepeatBlock-By&gt;}{\rtlch\fcs1 \af0 \ltrch\fcs0 \insrsid15668384\charrsid15139894 _x000d__x000a_\par }\pard\plain \ltrpar\s20\ql \li0\ri0\nowidctlpar\wrapdefault\aspalpha\aspnum\faauto\adjustright\rin0\lin0\itap0\pararsid15668384 \rtlch\fcs1 \af0\afs20\alang1025 \ltrch\fcs0 \b\fs24\lang2057\langfe2057\cgrid\langnp2057\langfenp2057 {\rtlch\fcs1 \af0 _x000d__x000a_\ltrch\fcs0 \cs17\b0\v\fs20\cf9\loch\af1\hich\af1\dbch\af31501\insrsid15668384\charrsid15139894 \hich\af1\dbch\af31501\loch\f1 &lt;DocAmend&gt;}{\rtlch\fcs1 \af0 \ltrch\fcs0 \insrsid15668384\charrsid15139894 #}{\rtlch\fcs1 \af1 \ltrch\fcs0 _x000d__x000a_\cs18\v\f1\fs20\cf15\insrsid15668384\charrsid15139894 MNU[OPTPROPOSALCOD][OPTPROPOSALCNS][OPTPROPOSALNLE]@CHOICE@CODEMNU}{\rtlch\fcs1 \af0 \ltrch\fcs0 \insrsid15668384\charrsid15139894 #}{\rtlch\fcs1 \af0 \ltrch\fcs0 _x000d__x000a_\cs17\b0\v\fs20\cf9\loch\af1\hich\af1\dbch\af31501\insrsid15668384\charrsid15139894 \hich\af1\dbch\af31501\loch\f1 &lt;/DocAmend&gt;}{\rtlch\fcs1 \af0 \ltrch\fcs0 \insrsid15668384\charrsid15139894 _x000d__x000a_\par }\pard \ltrpar\s20\ql \li0\ri0\keepn\nowidctlpar\wrapdefault\aspalpha\aspnum\faauto\adjustright\rin0\lin0\itap0\pararsid15668384 {\rtlch\fcs1 \af0 \ltrch\fcs0 \cs17\b0\v\fs20\cf9\loch\af1\hich\af1\dbch\af31501\insrsid15668384\charrsid15139894 _x000d__x000a_\hich\af1\dbch\af31501\loch\f1 &lt;Article&gt;}{\rtlch\fcs1 \af0 \ltrch\fcs0 \insrsid15668384\charrsid15139894 #}{\rtlch\fcs1 \af1 \ltrch\fcs0 \cs18\v\f1\fs20\cf15\insrsid15668384\charrsid15139894 MNU[AMACTPARTYES][AMACTPARTNO]@CHOICE@AMACTMNU}{\rtlch\fcs1 _x000d__x000a_\af0 \ltrch\fcs0 \insrsid15668384\charrsid15139894 #}{\rtlch\fcs1 \af0 \ltrch\fcs0 \cs17\b0\v\fs20\cf9\loch\af1\hich\af1\dbch\af31501\insrsid15668384\charrsid15139894 \hich\af1\dbch\af31501\loch\f1 &lt;/Article&gt;}{\rtlch\fcs1 \af0 \ltrch\fcs0 _x000d__x000a_\insrsid15668384\charrsid15139894 _x000d__x000a_\par }\pard\plain \ltrpar\ql \li0\ri0\keepn\widctlpar\wrapdefault\aspalpha\aspnum\faauto\adjustright\rin0\lin0\itap0\pararsid15668384 \rtlch\fcs1 \af0\afs20\alang1025 \ltrch\fcs0 \fs24\lang2057\langfe2057\cgrid\langnp2057\langfenp2057 {\rtlch\fcs1 \af0 _x000d__x000a_\ltrch\fcs0 \cs17\v\fs20\cf9\loch\af1\hich\af1\dbch\af31501\insrsid15668384\charrsid15139894 \hich\af1\dbch\af31501\loch\f1 &lt;DocAmend2&gt;&lt;OptDel&gt;}{\rtlch\fcs1 \af0 \ltrch\fcs0 \insrsid15668384\charrsid15139894 #}{\rtlch\fcs1 \af1 \ltrch\fcs0 _x000d__x000a_\cs18\v\f1\fs20\cf15\insrsid15668384\charrsid15139894 MNU[OPTNRACTYES][NOTAPP]@CHOICE@AMACTMNU}{\rtlch\fcs1 \af0 \ltrch\fcs0 \insrsid15668384\charrsid15139894 #}{\rtlch\fcs1 \af0 \ltrch\fcs0 _x000d__x000a_\cs17\v\fs20\cf9\loch\af1\hich\af1\dbch\af31501\insrsid15668384\charrsid15139894 \hich\af1\dbch\af31501\loch\f1 &lt;/OptDel&gt;&lt;/DocAmend2&gt;}{\rtlch\fcs1 \af0 \ltrch\fcs0 \insrsid15668384\charrsid15139894 _x000d__x000a_\par }\pard \ltrpar\ql \li0\ri0\widctlpar\wrapdefault\aspalpha\aspnum\faauto\adjustright\rin0\lin0\itap0\pararsid15668384 {\rtlch\fcs1 \af0 \ltrch\fcs0 \cs17\v\fs20\cf9\loch\af1\hich\af1\dbch\af31501\insrsid15668384\charrsid15139894 _x000d__x000a_\hich\af1\dbch\af31501\loch\f1 &lt;Article2&gt;&lt;OptDel&gt;}{\rtlch\fcs1 \af0 \ltrch\fcs0 \insrsid15668384\charrsid15139894 #}{\rtlch\fcs1 \af1 \ltrch\fcs0 \cs18\v\f1\fs20\cf15\insrsid15668384\charrsid15139894 MNU[OPTACTPARTYES][NOTAPP]@CHOICE@AMACTMNU}{_x000d__x000a_\rtlch\fcs1 \af0 \ltrch\fcs0 \insrsid15668384\charrsid15139894 #}{\rtlch\fcs1 \af0 \ltrch\fcs0 \cs17\v\fs20\cf9\loch\af1\hich\af1\dbch\af31501\insrsid15668384\charrsid15139894 \hich\af1\dbch\af31501\loch\f1 &lt;/OptDel&gt;&lt;/Article2&gt;}{\rtlch\fcs1 \af0 _x000d__x000a_\ltrch\fcs0 \insrsid15668384\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668384\charrsid15139894 #}{\rtlch\fcs1 \af1 \ltrch\fcs0 \cs18\v\f1\fs20\cf15\insrsid15668384\charrsid15139894 MNU[OPTLEFTAMACT][LEFTPROP]@CHOICE@AMACTMNU}{_x000d__x000a_\rtlch\fcs1 \af0 \ltrch\fcs0 \insrsid15668384\charrsid15139894 #\cell Amendment\cell }\pard\plain \ltrpar\ql \li0\ri0\widctlpar\intbl\wrapdefault\aspalpha\aspnum\faauto\adjustright\rin0\lin0 \rtlch\fcs1 \af0\afs20\alang1025 \ltrch\fcs0 _x000d__x000a_\fs24\lang2057\langfe2057\cgrid\langnp2057\langfenp2057 {\rtlch\fcs1 \af0 \ltrch\fcs0 \insrsid15668384\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668384\charrsid15139894 ##\cell ##}{\rtlch\fcs1 \af0\afs24 \ltrch\fcs0 \insrsid15668384\charrsid15139894 \cell }\pard\plain \ltrpar\ql \li0\ri0\widctlpar\intbl\wrapdefault\aspalpha\aspnum\faauto\adjustright\rin0\lin0 \rtlch\fcs1 _x000d__x000a_\af0\afs20\alang1025 \ltrch\fcs0 \fs24\lang2057\langfe2057\cgrid\langnp2057\langfenp2057 {\rtlch\fcs1 \af0 \ltrch\fcs0 \insrsid15668384\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668384 \rtlch\fcs1 \af0\afs20\alang1025 \ltrch\fcs0 \fs24\lang2057\langfe2057\cgrid\langnp2057\langfenp2057 {\rtlch\fcs1 \af0 \ltrch\fcs0 _x000d__x000a_\insrsid15668384\charrsid15139894 Or. }{\rtlch\fcs1 \af0 \ltrch\fcs0 \cs17\v\fs20\cf9\loch\af1\hich\af1\dbch\af31501\insrsid15668384\charrsid15139894 \hich\af1\dbch\af31501\loch\f1 &lt;Original&gt;}{\rtlch\fcs1 \af0 \ltrch\fcs0 _x000d__x000a_\insrsid15668384\charrsid15139894 #}{\rtlch\fcs1 \af1 \ltrch\fcs0 \cs18\v\f1\fs20\cf15\insrsid15668384\charrsid15139894 KEY(MAIN/LANGMIN)sh@ORLANGMSG@}{\rtlch\fcs1 \af0 \ltrch\fcs0 \insrsid15668384\charrsid15139894 #}{\rtlch\fcs1 \af0 \ltrch\fcs0 _x000d__x000a_\cs17\v\fs20\cf9\loch\af1\hich\af1\dbch\af31501\insrsid15668384\charrsid15139894 \hich\af1\dbch\af31501\loch\f1 &lt;/Original&gt;}{\rtlch\fcs1 \af0 \ltrch\fcs0 \insrsid15668384\charrsid15139894 _x000d__x000a_\par }\pard\plain \ltrpar\s22\qc \li0\ri0\sb240\sa240\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OptDel&gt;}{\rtlch\fcs1 \af0 \ltrch\fcs0 \insrsid15668384\charrsid15139894 #}{\rtlch\fcs1 \af1 \ltrch\fcs0 _x000d__x000a_\cs18\v\f1\fs20\cf15\insrsid15668384\charrsid15139894 MNU[CROSSREFNO][CROSSREFYES]@CHOICE@}{\rtlch\fcs1 \af0 \ltrch\fcs0 \insrsid15668384\charrsid15139894 #}{\rtlch\fcs1 \af0 \ltrch\fcs0 _x000d__x000a_\cs17\i0\v\fs20\cf9\loch\af1\hich\af1\dbch\af31501\insrsid15668384\charrsid15139894 \hich\af1\dbch\af31501\loch\f1 &lt;/OptDel&gt;}{\rtlch\fcs1 \af0 \ltrch\fcs0 \insrsid15668384\charrsid15139894 _x000d__x000a_\par }\pard\plain \ltrpar\s23\qc \li0\ri0\sb240\sa240\keepn\nowidctlpar\wrapdefault\aspalpha\aspnum\faauto\adjustright\rin0\lin0\itap0\pararsid15668384 \rtlch\fcs1 \af0\afs20\alang1025 \ltrch\fcs0 \i\fs24\lang2057\langfe2057\cgrid\langnp2057\langfenp2057 {_x000d__x000a_\rtlch\fcs1 \af0 \ltrch\fcs0 \cs17\i0\v\fs20\cf9\loch\af1\hich\af1\dbch\af31501\insrsid15668384\charrsid15139894 \hich\af1\dbch\af31501\loch\f1 &lt;TitreJust&gt;}{\rtlch\fcs1 \af0 \ltrch\fcs0 \insrsid15668384\charrsid15139894 Justification}{\rtlch\fcs1 \af0 _x000d__x000a_\ltrch\fcs0 \cs17\i0\v\fs20\cf9\loch\af1\hich\af1\dbch\af31501\insrsid15668384\charrsid15139894 \hich\af1\dbch\af31501\loch\f1 &lt;/TitreJust&gt;}{\rtlch\fcs1 \af0 \ltrch\fcs0 \insrsid15668384\charrsid15139894 _x000d__x000a_\par }\pard\plain \ltrpar\s21\ql \li0\ri0\sa240\nowidctlpar\wrapdefault\aspalpha\aspnum\faauto\adjustright\rin0\lin0\itap0\pararsid15668384 \rtlch\fcs1 \af0\afs20\alang1025 \ltrch\fcs0 \i\fs24\lang2057\langfe2057\cgrid\langnp2057\langfenp2057 {\rtlch\fcs1 _x000d__x000a_\af0 \ltrch\fcs0 \cs17\i0\v\fs20\cf9\loch\af1\hich\af1\dbch\af31501\insrsid15668384\charrsid15139894 \hich\af1\dbch\af31501\loch\f1 &lt;OptDelPrev&gt;}{\rtlch\fcs1 \af0 \ltrch\fcs0 \insrsid15668384\charrsid15139894 #}{\rtlch\fcs1 \af1 \ltrch\fcs0 _x000d__x000a_\cs18\v\f1\fs20\cf15\insrsid15668384\charrsid15139894 MNU[TEXTJUSTYES][TEXTJUSTNO]@CHOICE@}{\rtlch\fcs1 \af0 \ltrch\fcs0 \insrsid15668384\charrsid15139894 #}{\rtlch\fcs1 \af0 \ltrch\fcs0 _x000d__x000a_\cs17\i0\v\fs20\cf9\loch\af1\hich\af1\dbch\af31501\insrsid15668384\charrsid15139894 \hich\af1\dbch\af31501\loch\f1 &lt;/OptDelPrev&gt;}{\rtlch\fcs1 \af0 \ltrch\fcs0 \insrsid15668384\charrsid15139894 _x000d__x000a_\par }\pard\plain \ltrpar\ql \li0\ri0\widctlpar\wrapdefault\aspalpha\aspnum\faauto\adjustright\rin0\lin0\itap0\pararsid15668384 \rtlch\fcs1 \af0\afs20\alang1025 \ltrch\fcs0 \fs24\lang2057\langfe2057\cgrid\langnp2057\langfenp2057 {\rtlch\fcs1 \af0 \ltrch\fcs0 _x000d__x000a_\cs17\v\fs20\cf9\loch\af1\hich\af1\dbch\af31501\insrsid15668384\charrsid1513989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d_x000d__x000a_40bb16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75783 HideTWBExt;}{\*\cs18 \additive \v\f1\fs20\cf15 _x000d__x000a_\spriority0 \styrsid5375783 HideTWBInt;}{\s19\ql \li0\ri0\sa120\nowidctlpar\wrapdefault\aspalpha\aspnum\faauto\adjustright\rin0\lin0\itap0 \rtlch\fcs1 \af0\afs20\alang1025 \ltrch\fcs0 \fs24\lang2057\langfe2057\cgrid\langnp2057\langfenp2057 _x000d__x000a_\sbasedon0 \snext19 \spriority0 \styrsid5375783 Normal6a;}{\s20\ql \li0\ri0\nowidctlpar\wrapdefault\aspalpha\aspnum\faauto\adjustright\rin0\lin0\itap0 \rtlch\fcs1 \af0\afs20\alang1025 \ltrch\fcs0 \b\fs24\lang2057\langfe2057\cgrid\langnp2057\langfenp2057 _x000d__x000a_\sbasedon0 \snext20 \spriority0 \styrsid5375783 NormalBold;}{\s21\ql \li0\ri0\sa240\nowidctlpar\wrapdefault\aspalpha\aspnum\faauto\adjustright\rin0\lin0\itap0 \rtlch\fcs1 \af0\afs20\alang1025 \ltrch\fcs0 _x000d__x000a_\i\fs24\lang2057\langfe2057\cgrid\langnp2057\langfenp2057 \sbasedon0 \snext21 \spriority0 \styrsid5375783 AmJustText;}{\s22\qc \li0\ri0\sb240\sa240\nowidctlpar\wrapdefault\aspalpha\aspnum\faauto\adjustright\rin0\lin0\itap0 \rtlch\fcs1 _x000d__x000a_\af0\afs20\alang1025 \ltrch\fcs0 \i\fs24\lang2057\langfe2057\cgrid\langnp2057\langfenp2057 \sbasedon0 \snext22 \spriority0 \styrsid5375783 AmCrossRef;}{_x000d__x000a_\s23\qc \li0\ri0\sb240\sa240\keepn\nowidctlpar\wrapdefault\aspalpha\aspnum\faauto\adjustright\rin0\lin0\itap0 \rtlch\fcs1 \af0\afs20\alang1025 \ltrch\fcs0 \i\fs24\lang2057\langfe2057\cgrid\langnp2057\langfenp2057 _x000d__x000a_\sbasedon0 \snext21 \spriority0 \styrsid5375783 AmJustTitle;}{\s24\qr \li0\ri0\sb240\sa240\nowidctlpar\wrapdefault\aspalpha\aspnum\faauto\adjustright\rin0\lin0\itap0 \rtlch\fcs1 \af0\afs20\alang1025 \ltrch\fcs0 _x000d__x000a_\fs24\lang2057\langfe2057\cgrid\langnp2057\langfenp2057 \sbasedon0 \snext24 \spriority0 \styrsid5375783 AmOrLang;}{\s25\qc \li0\ri0\sa240\nowidctlpar\wrapdefault\aspalpha\aspnum\faauto\adjustright\rin0\lin0\itap0 \rtlch\fcs1 \af0\afs20\alang1025 _x000d__x000a_\ltrch\fcs0 \i\fs24\lang2057\langfe2057\cgrid\langnp2057\langfenp2057 \sbasedon0 \snext25 \spriority0 \styrsid537578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75783 AmNumberTabs;}}{\*\rsidtbl \rsid24658\rsid223860\rsid735077\rsid1718133\rsid2892074\rsid3565327\rsid4666813\rsid5375783\rsid6641733_x000d__x000a_\rsid7823322\rsid9636012\rsid10377208\rsid11215221\rsid11549030\rsid12154954\rsid14382809\rsid14424199\rsid15204470\rsid15285974\rsid15947820\rsid15950462\rsid16324206\rsid16662270}{\mmathPr\mmathFont34\mbrkBin0\mbrkBinSub0\msmallFrac0\mdispDef1\mlMargin0_x000d__x000a_\mrMargin0\mdefJc1\mwrapIndent1440\mintLim0\mnaryLim1}{\info{\author KOVACS-MALYI Krisztina}{\operator KOVACS-MALYI Krisztina}{\creatim\yr2021\mo12\dy9\hr17\min15}{\revtim\yr2021\mo12\dy9\hr17\min15}{\version1}{\edmins0}{\nofpages1}{\nofwords130}_x000d__x000a_{\nofchars745}{\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375783\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947820 \chftnsep _x000d__x000a_\par }}{\*\ftnsepc \ltrpar \pard\plain \ltrpar\ql \li0\ri0\widctlpar\wrapdefault\aspalpha\aspnum\faauto\adjustright\rin0\lin0\itap0 \rtlch\fcs1 \af0\afs20\alang1025 \ltrch\fcs0 \fs24\lang2057\langfe2057\cgrid\langnp2057\langfenp2057 {\rtlch\fcs1 \af0 _x000d__x000a_\ltrch\fcs0 \insrsid15947820 \chftnsepc _x000d__x000a_\par }}{\*\aftnsep \ltrpar \pard\plain \ltrpar\ql \li0\ri0\widctlpar\wrapdefault\aspalpha\aspnum\faauto\adjustright\rin0\lin0\itap0 \rtlch\fcs1 \af0\afs20\alang1025 \ltrch\fcs0 \fs24\lang2057\langfe2057\cgrid\langnp2057\langfenp2057 {\rtlch\fcs1 \af0 _x000d__x000a_\ltrch\fcs0 \insrsid15947820 \chftnsep _x000d__x000a_\par }}{\*\aftnsepc \ltrpar \pard\plain \ltrpar\ql \li0\ri0\widctlpar\wrapdefault\aspalpha\aspnum\faauto\adjustright\rin0\lin0\itap0 \rtlch\fcs1 \af0\afs20\alang1025 \ltrch\fcs0 \fs24\lang2057\langfe2057\cgrid\langnp2057\langfenp2057 {\rtlch\fcs1 \af0 _x000d__x000a_\ltrch\fcs0 \insrsid159478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75783 \rtlch\fcs1 _x000d__x000a_\af0\afs20\alang1025 \ltrch\fcs0 \b\fs24\lang2057\langfe2057\cgrid\langnp2057\langfenp2057 {\rtlch\fcs1 \af0 \ltrch\fcs0 \cs17\b0\v\fs20\cf9\loch\af1\hich\af1\dbch\af31501\insrsid5375783\charrsid15139894 {\*\bkmkstart restart}_x000d__x000a_\hich\af1\dbch\af31501\loch\f1 &lt;}{\rtlch\fcs1 \af0 \ltrch\fcs0 \cs17\b0\v\fs20\cf9\lang1024\langfe1024\loch\af1\hich\af1\dbch\af31501\noproof\insrsid5375783 \hich\af1\dbch\af31501\loch\f1 Amend}{\rtlch\fcs1 \af0 \ltrch\fcs0 _x000d__x000a_\cs17\b0\v\fs20\cf9\loch\af1\hich\af1\dbch\af31501\insrsid5375783\charrsid15139894 \hich\af1\dbch\af31501\loch\f1 &gt;}{\rtlch\fcs1 \af0 \ltrch\fcs0 \insrsid5375783\charrsid15139894 Amendment\tab \tab }{\rtlch\fcs1 \af0 \ltrch\fcs0 _x000d__x000a_\cs17\b0\v\fs20\cf9\loch\af1\hich\af1\dbch\af31501\insrsid5375783\charrsid15139894 \hich\af1\dbch\af31501\loch\f1 &lt;}{\rtlch\fcs1 \af0 \ltrch\fcs0 \cs17\b0\v\fs20\cf9\lang1024\langfe1024\loch\af1\hich\af1\dbch\af31501\noproof\insrsid5375783 _x000d__x000a_\hich\af1\dbch\af31501\loch\f1 NumAm&gt;}{\rtlch\fcs1 \af0 \ltrch\fcs0 \insrsid5375783\charrsid15139894 #}{\rtlch\fcs1 \af1 \ltrch\fcs0 \cs18\v\f1\fs20\cf15\insrsid5375783\charrsid15139894 ENMIENDA@NRAM@}{\rtlch\fcs1 \af0 \ltrch\fcs0 _x000d__x000a_\insrsid5375783\charrsid15139894 #}{\rtlch\fcs1 \af0 \ltrch\fcs0 \cs17\b0\v\fs20\cf9\loch\af1\hich\af1\dbch\af31501\insrsid5375783\charrsid15139894 \hich\af1\dbch\af31501\loch\f1 &lt;/}{\rtlch\fcs1 \af0 \ltrch\fcs0 _x000d__x000a_\cs17\b0\v\fs20\cf9\lang1024\langfe1024\loch\af1\hich\af1\dbch\af31501\noproof\insrsid5375783 \hich\af1\dbch\af31501\loch\f1 NumAm&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hich\af1\dbch\af31501\loch\f1 RepeatBlock-By&gt;}{\rtlch\fcs1 \af0 \ltrch\fcs0 \insrsid5375783\charrsid15139894 #}{\rtlch\fcs1 _x000d__x000a_\af1 \ltrch\fcs0 \cs18\v\f1\fs20\cf15\insrsid5375783\charrsid15139894 (MOD@InsideLoop()}{\rtlch\fcs1 \af0 \ltrch\fcs0 \insrsid5375783\charrsid15139894 ##}{\rtlch\fcs1 \af1 \ltrch\fcs0 \cs18\v\f1\fs20\cf15\insrsid5375783\charrsid15139894 &gt;&gt;&gt;@[ZMEMBERSMSG]@_x000d__x000a_}{\rtlch\fcs1 \af0 \ltrch\fcs0 \insrsid5375783\charrsid15139894 #}{\rtlch\fcs1 \af0 \ltrch\fcs0 \cs17\b0\v\fs20\cf9\loch\af1\hich\af1\dbch\af31501\insrsid5375783\charrsid15139894 \hich\af1\dbch\af31501\loch\f1 &lt;Members&gt;}{\rtlch\fcs1 \af0 \ltrch\fcs0 _x000d__x000a_\insrsid5375783\charrsid15139894 #}{\rtlch\fcs1 \af1 \ltrch\fcs0 \cs18\v\f1\fs20\cf15\insrsid5375783\charrsid15139894 (MOD@InsideLoop(\'a7)}{\rtlch\fcs1 \af0 \ltrch\fcs0 \insrsid5375783\charrsid15139894 #}{\rtlch\fcs1 \af0 \ltrch\fcs0 _x000d__x000a_\cf10\insrsid5375783\charrsid9396219 \u9668\'3f}{\rtlch\fcs1 \af0 \ltrch\fcs0 \insrsid5375783\charrsid15139894 #}{\rtlch\fcs1 \af1 \ltrch\fcs0 \cs18\v\f1\fs20\cf15\insrsid5375783\charrsid15139894 TVTMEMBERS\'a7@MEMBERS@}{\rtlch\fcs1 \af0 \ltrch\fcs0 _x000d__x000a_\insrsid5375783\charrsid15139894 #}{\rtlch\fcs1 \af0 \ltrch\fcs0 \cf10\insrsid5375783\charrsid9396219 \u9658\'3f}{\rtlch\fcs1 \af0 \ltrch\fcs0 \cs17\b0\v\fs20\cf9\loch\af1\hich\af1\dbch\af31501\insrsid5375783\charrsid15139894 _x000d__x000a_\hich\af1\dbch\af31501\loch\f1 &lt;/Members&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AuNomDe&gt;&lt;OptDel&gt;}{\rtlch\fcs1 \af0 \ltrch\fcs0 \insrsid5375783\charrsid15139894 #}{\rtlch\fcs1 \af1 \ltrch\fcs0 _x000d__x000a_\cs18\v\f1\fs20\cf15\insrsid5375783\charrsid15139894 MNU[ONBEHALFYES][NOTAPP]@CHOICE@}{\rtlch\fcs1 \af0 \ltrch\fcs0 \insrsid5375783\charrsid15139894 #}{\rtlch\fcs1 \af0 \ltrch\fcs0 _x000d__x000a_\cs17\v\fs20\cf9\loch\af1\hich\af1\dbch\af31501\insrsid5375783\charrsid15139894 \hich\af1\dbch\af31501\loch\f1 &lt;/OptDel&gt;&lt;/AuNomDe&gt;}{\rtlch\fcs1 \af0 \ltrch\fcs0 \insrsid5375783\charrsid15139894 _x000d__x000a_\par &lt;&lt;&lt;}{\rtlch\fcs1 \af0 \ltrch\fcs0 \cs17\v\fs20\cf9\loch\af1\hich\af1\dbch\af31501\insrsid5375783\charrsid15139894 \hich\af1\dbch\af31501\loch\f1 &lt;/RepeatBlock-By&gt;}{\rtlch\fcs1 \af0 \ltrch\fcs0 \insrsid5375783\charrsid15139894 _x000d__x000a_\par }\pard\plain \ltrpar\s20\ql \li0\ri0\nowidctlpar\wrapdefault\aspalpha\aspnum\faauto\adjustright\rin0\lin0\itap0\pararsid5375783 \rtlch\fcs1 \af0\afs20\alang1025 \ltrch\fcs0 \b\fs24\lang2057\langfe2057\cgrid\langnp2057\langfenp2057 {\rtlch\fcs1 \af0 _x000d__x000a_\ltrch\fcs0 \cs17\b0\v\fs20\cf9\loch\af1\hich\af1\dbch\af31501\insrsid5375783\charrsid15139894 \hich\af1\dbch\af31501\loch\f1 &lt;DocAmend&gt;}{\rtlch\fcs1 \af0 \ltrch\fcs0 \insrsid5375783\charrsid15139894 #}{\rtlch\fcs1 \af1 \ltrch\fcs0 _x000d__x000a_\cs18\v\f1\fs20\cf15\insrsid5375783\charrsid15139894 MNU[OPTPROPOSALCOD][OPTPROPOSALCNS][OPTPROPOSALNLE]@CHOICE@CODEMNU}{\rtlch\fcs1 \af0 \ltrch\fcs0 \insrsid5375783\charrsid15139894 #}{\rtlch\fcs1 \af0 \ltrch\fcs0 _x000d__x000a_\cs17\b0\v\fs20\cf9\loch\af1\hich\af1\dbch\af31501\insrsid5375783\charrsid15139894 \hich\af1\dbch\af31501\loch\f1 &lt;/DocAmend&gt;}{\rtlch\fcs1 \af0 \ltrch\fcs0 \insrsid5375783\charrsid15139894 _x000d__x000a_\par }\pard \ltrpar\s20\ql \li0\ri0\keepn\nowidctlpar\wrapdefault\aspalpha\aspnum\faauto\adjustright\rin0\lin0\itap0\pararsid5375783 {\rtlch\fcs1 \af0 \ltrch\fcs0 \cs17\b0\v\fs20\cf9\loch\af1\hich\af1\dbch\af31501\insrsid5375783\charrsid15139894 _x000d__x000a_\hich\af1\dbch\af31501\loch\f1 &lt;Article&gt;}{\rtlch\fcs1 \af0 \ltrch\fcs0 \insrsid5375783\charrsid15139894 #}{\rtlch\fcs1 \af1 \ltrch\fcs0 \cs18\v\f1\fs20\cf15\insrsid5375783\charrsid15139894 MNU[AMACTPARTYES][AMACTPARTNO]@CHOICE@AMACTMNU}{\rtlch\fcs1 \af0 _x000d__x000a_\ltrch\fcs0 \insrsid5375783\charrsid15139894 #}{\rtlch\fcs1 \af0 \ltrch\fcs0 \cs17\b0\v\fs20\cf9\loch\af1\hich\af1\dbch\af31501\insrsid5375783\charrsid15139894 \hich\af1\dbch\af31501\loch\f1 &lt;/Article&gt;}{\rtlch\fcs1 \af0 \ltrch\fcs0 _x000d__x000a_\insrsid5375783\charrsid15139894 _x000d__x000a_\par }\pard\plain \ltrpar\ql \li0\ri0\keepn\widctlpar\wrapdefault\aspalpha\aspnum\faauto\adjustright\rin0\lin0\itap0\pararsid5375783 \rtlch\fcs1 \af0\afs20\alang1025 \ltrch\fcs0 \fs24\lang2057\langfe2057\cgrid\langnp2057\langfenp2057 {\rtlch\fcs1 \af0 _x000d__x000a_\ltrch\fcs0 \cs17\v\fs20\cf9\loch\af1\hich\af1\dbch\af31501\insrsid5375783\charrsid15139894 \hich\af1\dbch\af31501\loch\f1 &lt;DocAmend2&gt;&lt;OptDel&gt;}{\rtlch\fcs1 \af0 \ltrch\fcs0 \insrsid5375783\charrsid15139894 #}{\rtlch\fcs1 \af1 \ltrch\fcs0 _x000d__x000a_\cs18\v\f1\fs20\cf15\insrsid5375783\charrsid15139894 MNU[OPTNRACTYES][NOTAPP]@CHOICE@AMACTMNU}{\rtlch\fcs1 \af0 \ltrch\fcs0 \insrsid5375783\charrsid15139894 #}{\rtlch\fcs1 \af0 \ltrch\fcs0 _x000d__x000a_\cs17\v\fs20\cf9\loch\af1\hich\af1\dbch\af31501\insrsid5375783\charrsid15139894 \hich\af1\dbch\af31501\loch\f1 &lt;/OptDel&gt;&lt;/DocAmend2&gt;}{\rtlch\fcs1 \af0 \ltrch\fcs0 \insrsid5375783\charrsid15139894 _x000d__x000a_\par }\pard \ltrpar\ql \li0\ri0\widctlpar\wrapdefault\aspalpha\aspnum\faauto\adjustright\rin0\lin0\itap0\pararsid5375783 {\rtlch\fcs1 \af0 \ltrch\fcs0 \cs17\v\fs20\cf9\loch\af1\hich\af1\dbch\af31501\insrsid5375783\charrsid15139894 _x000d__x000a_\hich\af1\dbch\af31501\loch\f1 &lt;Article2&gt;&lt;OptDel&gt;}{\rtlch\fcs1 \af0 \ltrch\fcs0 \insrsid5375783\charrsid15139894 #}{\rtlch\fcs1 \af1 \ltrch\fcs0 \cs18\v\f1\fs20\cf15\insrsid5375783\charrsid15139894 MNU[OPTACTPARTYES][NOTAPP]@CHOICE@AMACTMNU}{\rtlch\fcs1 _x000d__x000a_\af0 \ltrch\fcs0 \insrsid5375783\charrsid15139894 #}{\rtlch\fcs1 \af0 \ltrch\fcs0 \cs17\v\fs20\cf9\loch\af1\hich\af1\dbch\af31501\insrsid5375783\charrsid15139894 \hich\af1\dbch\af31501\loch\f1 &lt;/OptDel&gt;&lt;/Article2&gt;}{\rtlch\fcs1 \af0 \ltrch\fcs0 _x000d__x000a_\insrsid5375783\charrsid15139894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375783\charrsid15139894 #}{\rtlch\fcs1 \af1 \ltrch\fcs0 \cs18\v\f1\fs20\cf15\insrsid5375783\charrsid15139894 MNU[OPTLEFTAMACT][LEFTPROP]@CHOICE@AMACTMNU}{_x000d__x000a_\rtlch\fcs1 \af0 \ltrch\fcs0 \insrsid5375783\charrsid15139894 #\cell Amendment\cell }\pard\plain \ltrpar\ql \li0\ri0\widctlpar\intbl\wrapdefault\aspalpha\aspnum\faauto\adjustright\rin0\lin0 \rtlch\fcs1 \af0\afs20\alang1025 \ltrch\fcs0 _x000d__x000a_\fs24\lang2057\langfe2057\cgrid\langnp2057\langfenp2057 {\rtlch\fcs1 \af0 \ltrch\fcs0 \insrsid5375783\charrsid1513989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375783\charrsid15139894 ##\cell ##}{\rtlch\fcs1 \af0\afs24 \ltrch\fcs0 \insrsid5375783\charrsid15139894 \cell }\pard\plain \ltrpar\ql \li0\ri0\widctlpar\intbl\wrapdefault\aspalpha\aspnum\faauto\adjustright\rin0\lin0 \rtlch\fcs1 _x000d__x000a_\af0\afs20\alang1025 \ltrch\fcs0 \fs24\lang2057\langfe2057\cgrid\langnp2057\langfenp2057 {\rtlch\fcs1 \af0 \ltrch\fcs0 \insrsid5375783\charrsid1513989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375783 \rtlch\fcs1 \af0\afs20\alang1025 \ltrch\fcs0 \fs24\lang2057\langfe2057\cgrid\langnp2057\langfenp2057 {\rtlch\fcs1 \af0 \ltrch\fcs0 _x000d__x000a_\insrsid5375783\charrsid15139894 Or. }{\rtlch\fcs1 \af0 \ltrch\fcs0 \cs17\v\fs20\cf9\loch\af1\hich\af1\dbch\af31501\insrsid5375783\charrsid15139894 \hich\af1\dbch\af31501\loch\f1 &lt;Original&gt;}{\rtlch\fcs1 \af0 \ltrch\fcs0 \insrsid5375783\charrsid15139894 #}_x000d__x000a_{\rtlch\fcs1 \af1 \ltrch\fcs0 \cs18\v\f1\fs20\cf15\insrsid5375783\charrsid15139894 KEY(MAIN/LANGMIN)sh@ORLANGMSG@}{\rtlch\fcs1 \af0 \ltrch\fcs0 \insrsid5375783\charrsid15139894 #}{\rtlch\fcs1 \af0 \ltrch\fcs0 _x000d__x000a_\cs17\v\fs20\cf9\loch\af1\hich\af1\dbch\af31501\insrsid5375783\charrsid15139894 \hich\af1\dbch\af31501\loch\f1 &lt;/Original&gt;}{\rtlch\fcs1 \af0 \ltrch\fcs0 \insrsid5375783\charrsid15139894 _x000d__x000a_\par }\pard\plain \ltrpar\s22\qc \li0\ri0\sb240\sa240\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OptDel&gt;}{\rtlch\fcs1 \af0 \ltrch\fcs0 \insrsid5375783\charrsid15139894 #}{\rtlch\fcs1 \af1 \ltrch\fcs0 _x000d__x000a_\cs18\v\f1\fs20\cf15\insrsid5375783\charrsid15139894 MNU[CROSSREFNO][CROSSREFYES]@CHOICE@}{\rtlch\fcs1 \af0 \ltrch\fcs0 \insrsid5375783\charrsid15139894 #}{\rtlch\fcs1 \af0 \ltrch\fcs0 _x000d__x000a_\cs17\i0\v\fs20\cf9\loch\af1\hich\af1\dbch\af31501\insrsid5375783\charrsid15139894 \hich\af1\dbch\af31501\loch\f1 &lt;/OptDel&gt;}{\rtlch\fcs1 \af0 \ltrch\fcs0 \insrsid5375783\charrsid15139894 _x000d__x000a_\par }\pard\plain \ltrpar\s23\qc \li0\ri0\sb240\sa240\keepn\nowidctlpar\wrapdefault\aspalpha\aspnum\faauto\adjustright\rin0\lin0\itap0\pararsid5375783 \rtlch\fcs1 \af0\afs20\alang1025 \ltrch\fcs0 \i\fs24\lang2057\langfe2057\cgrid\langnp2057\langfenp2057 {_x000d__x000a_\rtlch\fcs1 \af0 \ltrch\fcs0 \cs17\i0\v\fs20\cf9\loch\af1\hich\af1\dbch\af31501\insrsid5375783\charrsid15139894 \hich\af1\dbch\af31501\loch\f1 &lt;TitreJust&gt;}{\rtlch\fcs1 \af0 \ltrch\fcs0 \insrsid5375783\charrsid15139894 Justification}{\rtlch\fcs1 \af0 _x000d__x000a_\ltrch\fcs0 \cs17\i0\v\fs20\cf9\loch\af1\hich\af1\dbch\af31501\insrsid5375783\charrsid15139894 \hich\af1\dbch\af31501\loch\f1 &lt;/TitreJust&gt;}{\rtlch\fcs1 \af0 \ltrch\fcs0 \insrsid5375783\charrsid15139894 _x000d__x000a_\par }\pard\plain \ltrpar\s21\ql \li0\ri0\sa240\nowidctlpar\wrapdefault\aspalpha\aspnum\faauto\adjustright\rin0\lin0\itap0\pararsid5375783 \rtlch\fcs1 \af0\afs20\alang1025 \ltrch\fcs0 \i\fs24\lang2057\langfe2057\cgrid\langnp2057\langfenp2057 {\rtlch\fcs1 \af0 _x000d__x000a_\ltrch\fcs0 \cs17\i0\v\fs20\cf9\loch\af1\hich\af1\dbch\af31501\insrsid5375783\charrsid15139894 \hich\af1\dbch\af31501\loch\f1 &lt;OptDelPrev&gt;}{\rtlch\fcs1 \af0 \ltrch\fcs0 \insrsid5375783\charrsid15139894 #}{\rtlch\fcs1 \af1 \ltrch\fcs0 _x000d__x000a_\cs18\v\f1\fs20\cf15\insrsid5375783\charrsid15139894 MNU[TEXTJUSTYES][TEXTJUSTNO]@CHOICE@}{\rtlch\fcs1 \af0 \ltrch\fcs0 \insrsid5375783\charrsid15139894 #}{\rtlch\fcs1 \af0 \ltrch\fcs0 _x000d__x000a_\cs17\i0\v\fs20\cf9\loch\af1\hich\af1\dbch\af31501\insrsid5375783\charrsid15139894 \hich\af1\dbch\af31501\loch\f1 &lt;/OptDelPrev&gt;}{\rtlch\fcs1 \af0 \ltrch\fcs0 \insrsid5375783\charrsid15139894 _x000d__x000a_\par }\pard\plain \ltrpar\ql \li0\ri0\widctlpar\wrapdefault\aspalpha\aspnum\faauto\adjustright\rin0\lin0\itap0\pararsid5375783 \rtlch\fcs1 \af0\afs20\alang1025 \ltrch\fcs0 \fs24\lang2057\langfe2057\cgrid\langnp2057\langfenp2057 {\rtlch\fcs1 \af0 \ltrch\fcs0 _x000d__x000a_\cs17\v\fs20\cf9\loch\af1\hich\af1\dbch\af31501\insrsid5375783\charrsid15139894 \hich\af1\dbch\af31501\loch\f1 &lt;/}{\rtlch\fcs1 \af0 \ltrch\fcs0 \cs17\v\fs20\cf9\lang1024\langfe1024\loch\af1\hich\af1\dbch\af31501\noproof\insrsid5375783 _x000d__x000a_\hich\af1\dbch\af31501\loch\f1 Amend}{\rtlch\fcs1 \af0 \ltrch\fcs0 \cs17\v\fs20\cf9\loch\af1\hich\af1\dbch\af31501\insrsid5375783\charrsid15139894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9_x000d__x000a_11fd17ed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AUTHOR" w:val="Fabienne Keller"/>
    <w:docVar w:name="TXTLANGUE" w:val="PT"/>
    <w:docVar w:name="TXTLANGUEMIN" w:val="pt"/>
    <w:docVar w:name="TXTNRC" w:val="xxxx/xxxx"/>
    <w:docVar w:name="TXTNRCOM" w:val="(COM(2020)0611 – C9 xxxx/xxxx – 2016/0224(COD))"/>
    <w:docVar w:name="TXTNRFIRSTAM" w:val="125"/>
    <w:docVar w:name="TXTNRLASTAM" w:val="126"/>
    <w:docVar w:name="TXTNRPE" w:val="702.964"/>
    <w:docVar w:name="TXTNRPE2" w:val="697.689"/>
    <w:docVar w:name="TXTNRPROC" w:val="2016/0224"/>
    <w:docVar w:name="TXTPEorAP" w:val="PE"/>
    <w:docVar w:name="TXTROUTE" w:val="AM\1245343PT.docx"/>
    <w:docVar w:name="TXTTITLE" w:val="on the proposal for a Regulation of the European Parliament and of the Council establishing a common procedure for international protection in the Union and repealing Directive 2013/32/EU_x000d_Amended"/>
    <w:docVar w:name="TXTVERSION" w:val="01-00"/>
    <w:docVar w:name="TXTVERSION2" w:val="01-00"/>
  </w:docVars>
  <w:rsids>
    <w:rsidRoot w:val="00E70436"/>
    <w:rsid w:val="00006AAC"/>
    <w:rsid w:val="00010AD1"/>
    <w:rsid w:val="000111BD"/>
    <w:rsid w:val="00040342"/>
    <w:rsid w:val="00073830"/>
    <w:rsid w:val="00075DBE"/>
    <w:rsid w:val="000B0781"/>
    <w:rsid w:val="000C1BC9"/>
    <w:rsid w:val="000D446F"/>
    <w:rsid w:val="000E7234"/>
    <w:rsid w:val="000F2A80"/>
    <w:rsid w:val="000F7815"/>
    <w:rsid w:val="0010281F"/>
    <w:rsid w:val="00105027"/>
    <w:rsid w:val="00126BC4"/>
    <w:rsid w:val="00150057"/>
    <w:rsid w:val="00153B3E"/>
    <w:rsid w:val="00166CCB"/>
    <w:rsid w:val="0017024B"/>
    <w:rsid w:val="001809DD"/>
    <w:rsid w:val="00190DD0"/>
    <w:rsid w:val="001A4802"/>
    <w:rsid w:val="001B761C"/>
    <w:rsid w:val="001C2054"/>
    <w:rsid w:val="001C502E"/>
    <w:rsid w:val="001D13C9"/>
    <w:rsid w:val="001D5CC4"/>
    <w:rsid w:val="001D7A49"/>
    <w:rsid w:val="001E7F10"/>
    <w:rsid w:val="001F0FDD"/>
    <w:rsid w:val="0020367C"/>
    <w:rsid w:val="00222325"/>
    <w:rsid w:val="00231EA7"/>
    <w:rsid w:val="00236619"/>
    <w:rsid w:val="002574CB"/>
    <w:rsid w:val="00280C0D"/>
    <w:rsid w:val="00280EA6"/>
    <w:rsid w:val="002A1C82"/>
    <w:rsid w:val="002A6A78"/>
    <w:rsid w:val="002B33C6"/>
    <w:rsid w:val="002B6A7B"/>
    <w:rsid w:val="002C5761"/>
    <w:rsid w:val="002D572D"/>
    <w:rsid w:val="002E3F68"/>
    <w:rsid w:val="002E4311"/>
    <w:rsid w:val="003003A7"/>
    <w:rsid w:val="00307863"/>
    <w:rsid w:val="00315664"/>
    <w:rsid w:val="00322475"/>
    <w:rsid w:val="00342644"/>
    <w:rsid w:val="00363AD3"/>
    <w:rsid w:val="003743DE"/>
    <w:rsid w:val="0037660F"/>
    <w:rsid w:val="00382739"/>
    <w:rsid w:val="00384E84"/>
    <w:rsid w:val="0038706C"/>
    <w:rsid w:val="003923F7"/>
    <w:rsid w:val="003A1D79"/>
    <w:rsid w:val="003A5102"/>
    <w:rsid w:val="003B1D49"/>
    <w:rsid w:val="003C4455"/>
    <w:rsid w:val="003C6E39"/>
    <w:rsid w:val="003D466C"/>
    <w:rsid w:val="003D70F2"/>
    <w:rsid w:val="003E08BF"/>
    <w:rsid w:val="003E43AC"/>
    <w:rsid w:val="003E445B"/>
    <w:rsid w:val="003F21EB"/>
    <w:rsid w:val="003F3B0C"/>
    <w:rsid w:val="00422BB2"/>
    <w:rsid w:val="004309C6"/>
    <w:rsid w:val="004367B3"/>
    <w:rsid w:val="00441413"/>
    <w:rsid w:val="00441D7D"/>
    <w:rsid w:val="00445D77"/>
    <w:rsid w:val="00461E32"/>
    <w:rsid w:val="00464338"/>
    <w:rsid w:val="004746A3"/>
    <w:rsid w:val="00483DBE"/>
    <w:rsid w:val="00495E20"/>
    <w:rsid w:val="004D4A11"/>
    <w:rsid w:val="004E0AAC"/>
    <w:rsid w:val="004E1C4C"/>
    <w:rsid w:val="004F03F0"/>
    <w:rsid w:val="004F2903"/>
    <w:rsid w:val="005051C2"/>
    <w:rsid w:val="005246D8"/>
    <w:rsid w:val="00547F73"/>
    <w:rsid w:val="00556181"/>
    <w:rsid w:val="00557617"/>
    <w:rsid w:val="005662BA"/>
    <w:rsid w:val="00571479"/>
    <w:rsid w:val="005A7205"/>
    <w:rsid w:val="005A7EB4"/>
    <w:rsid w:val="005B32E3"/>
    <w:rsid w:val="005B676A"/>
    <w:rsid w:val="005E50C2"/>
    <w:rsid w:val="005F0556"/>
    <w:rsid w:val="00607ABE"/>
    <w:rsid w:val="00627245"/>
    <w:rsid w:val="006337D4"/>
    <w:rsid w:val="00637384"/>
    <w:rsid w:val="0066168A"/>
    <w:rsid w:val="00665DDA"/>
    <w:rsid w:val="00672807"/>
    <w:rsid w:val="006746CD"/>
    <w:rsid w:val="006775E1"/>
    <w:rsid w:val="006806AB"/>
    <w:rsid w:val="006858E4"/>
    <w:rsid w:val="00687070"/>
    <w:rsid w:val="0068794F"/>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4D85"/>
    <w:rsid w:val="007659AC"/>
    <w:rsid w:val="00766747"/>
    <w:rsid w:val="0079060C"/>
    <w:rsid w:val="00795B6B"/>
    <w:rsid w:val="007A42AB"/>
    <w:rsid w:val="007C71DE"/>
    <w:rsid w:val="007E0AC2"/>
    <w:rsid w:val="0080215C"/>
    <w:rsid w:val="00822C94"/>
    <w:rsid w:val="008363E4"/>
    <w:rsid w:val="00851460"/>
    <w:rsid w:val="008561E3"/>
    <w:rsid w:val="0087052C"/>
    <w:rsid w:val="00870CF2"/>
    <w:rsid w:val="00874862"/>
    <w:rsid w:val="00875A9C"/>
    <w:rsid w:val="00887FDC"/>
    <w:rsid w:val="008B251A"/>
    <w:rsid w:val="008D6D06"/>
    <w:rsid w:val="008F0DDD"/>
    <w:rsid w:val="008F5B32"/>
    <w:rsid w:val="008F5FFB"/>
    <w:rsid w:val="00900CAE"/>
    <w:rsid w:val="00904AD5"/>
    <w:rsid w:val="00906775"/>
    <w:rsid w:val="00907CCA"/>
    <w:rsid w:val="009154FF"/>
    <w:rsid w:val="00917A85"/>
    <w:rsid w:val="0093504B"/>
    <w:rsid w:val="00966038"/>
    <w:rsid w:val="009A65D8"/>
    <w:rsid w:val="009B0305"/>
    <w:rsid w:val="009C6459"/>
    <w:rsid w:val="009C6FF9"/>
    <w:rsid w:val="009D61DC"/>
    <w:rsid w:val="009F230F"/>
    <w:rsid w:val="00A10321"/>
    <w:rsid w:val="00A15973"/>
    <w:rsid w:val="00A233E9"/>
    <w:rsid w:val="00A31F2A"/>
    <w:rsid w:val="00A43666"/>
    <w:rsid w:val="00A46736"/>
    <w:rsid w:val="00A507FC"/>
    <w:rsid w:val="00A5426B"/>
    <w:rsid w:val="00A845EF"/>
    <w:rsid w:val="00A84E16"/>
    <w:rsid w:val="00A93389"/>
    <w:rsid w:val="00A93F8C"/>
    <w:rsid w:val="00AA0426"/>
    <w:rsid w:val="00AB57EE"/>
    <w:rsid w:val="00AB74D6"/>
    <w:rsid w:val="00AC7149"/>
    <w:rsid w:val="00AD730A"/>
    <w:rsid w:val="00AE4459"/>
    <w:rsid w:val="00AF25FC"/>
    <w:rsid w:val="00AF2819"/>
    <w:rsid w:val="00B0476C"/>
    <w:rsid w:val="00B059FF"/>
    <w:rsid w:val="00B0638A"/>
    <w:rsid w:val="00B10564"/>
    <w:rsid w:val="00B179B9"/>
    <w:rsid w:val="00B41B4D"/>
    <w:rsid w:val="00B77A45"/>
    <w:rsid w:val="00B8066A"/>
    <w:rsid w:val="00B81321"/>
    <w:rsid w:val="00B85286"/>
    <w:rsid w:val="00B90B7F"/>
    <w:rsid w:val="00B9188F"/>
    <w:rsid w:val="00BA48D2"/>
    <w:rsid w:val="00BC1B1F"/>
    <w:rsid w:val="00BE0C84"/>
    <w:rsid w:val="00BE5062"/>
    <w:rsid w:val="00BF4B9D"/>
    <w:rsid w:val="00C10F61"/>
    <w:rsid w:val="00C22CC4"/>
    <w:rsid w:val="00C2336C"/>
    <w:rsid w:val="00C35E35"/>
    <w:rsid w:val="00C41E32"/>
    <w:rsid w:val="00C4294B"/>
    <w:rsid w:val="00C62995"/>
    <w:rsid w:val="00C92798"/>
    <w:rsid w:val="00C970C4"/>
    <w:rsid w:val="00CA04DF"/>
    <w:rsid w:val="00CA4192"/>
    <w:rsid w:val="00CB34F1"/>
    <w:rsid w:val="00CB7B07"/>
    <w:rsid w:val="00CC3983"/>
    <w:rsid w:val="00CE2C5A"/>
    <w:rsid w:val="00CF62F7"/>
    <w:rsid w:val="00D00AF3"/>
    <w:rsid w:val="00D00CC7"/>
    <w:rsid w:val="00D100D1"/>
    <w:rsid w:val="00D12422"/>
    <w:rsid w:val="00D14FCE"/>
    <w:rsid w:val="00D15308"/>
    <w:rsid w:val="00D1583C"/>
    <w:rsid w:val="00D15D1E"/>
    <w:rsid w:val="00D34ED0"/>
    <w:rsid w:val="00D42398"/>
    <w:rsid w:val="00D426CC"/>
    <w:rsid w:val="00D44842"/>
    <w:rsid w:val="00D54381"/>
    <w:rsid w:val="00D61DA2"/>
    <w:rsid w:val="00D677D5"/>
    <w:rsid w:val="00D755F1"/>
    <w:rsid w:val="00D767AC"/>
    <w:rsid w:val="00D82FCC"/>
    <w:rsid w:val="00D87B31"/>
    <w:rsid w:val="00DB429F"/>
    <w:rsid w:val="00DB65C2"/>
    <w:rsid w:val="00DB6D54"/>
    <w:rsid w:val="00DC4160"/>
    <w:rsid w:val="00DC6A1B"/>
    <w:rsid w:val="00DE128D"/>
    <w:rsid w:val="00DE672F"/>
    <w:rsid w:val="00E15A86"/>
    <w:rsid w:val="00E25DC5"/>
    <w:rsid w:val="00E4060E"/>
    <w:rsid w:val="00E428B0"/>
    <w:rsid w:val="00E44BB0"/>
    <w:rsid w:val="00E471BE"/>
    <w:rsid w:val="00E57F50"/>
    <w:rsid w:val="00E660E2"/>
    <w:rsid w:val="00E70436"/>
    <w:rsid w:val="00EA25AE"/>
    <w:rsid w:val="00EB3A71"/>
    <w:rsid w:val="00EC7531"/>
    <w:rsid w:val="00EE011D"/>
    <w:rsid w:val="00EE3E0D"/>
    <w:rsid w:val="00EF03A3"/>
    <w:rsid w:val="00EF11AD"/>
    <w:rsid w:val="00F27170"/>
    <w:rsid w:val="00F409EC"/>
    <w:rsid w:val="00F459F7"/>
    <w:rsid w:val="00F5144B"/>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2FF6F8"/>
  <w15:chartTrackingRefBased/>
  <w15:docId w15:val="{1EEA2986-4648-4DA6-8F7C-1BC3F85C2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pt-P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A6A78"/>
    <w:rPr>
      <w:rFonts w:ascii="Arial" w:hAnsi="Arial"/>
      <w:b/>
      <w:kern w:val="28"/>
      <w:sz w:val="28"/>
    </w:rPr>
  </w:style>
  <w:style w:type="character" w:customStyle="1" w:styleId="Heading2Char">
    <w:name w:val="Heading 2 Char"/>
    <w:basedOn w:val="DefaultParagraphFont"/>
    <w:link w:val="Heading2"/>
    <w:semiHidden/>
    <w:rsid w:val="002A6A78"/>
    <w:rPr>
      <w:rFonts w:ascii="Arial" w:hAnsi="Arial"/>
      <w:b/>
      <w:i/>
      <w:sz w:val="24"/>
    </w:rPr>
  </w:style>
  <w:style w:type="character" w:customStyle="1" w:styleId="Heading3Char">
    <w:name w:val="Heading 3 Char"/>
    <w:basedOn w:val="DefaultParagraphFont"/>
    <w:link w:val="Heading3"/>
    <w:semiHidden/>
    <w:rsid w:val="002A6A78"/>
    <w:rPr>
      <w:rFonts w:ascii="Arial" w:hAnsi="Arial"/>
      <w:sz w:val="24"/>
    </w:rPr>
  </w:style>
  <w:style w:type="character" w:customStyle="1" w:styleId="Heading4Char">
    <w:name w:val="Heading 4 Char"/>
    <w:basedOn w:val="DefaultParagraphFont"/>
    <w:link w:val="Heading4"/>
    <w:semiHidden/>
    <w:rsid w:val="002A6A78"/>
    <w:rPr>
      <w:rFonts w:ascii="Arial" w:hAnsi="Arial"/>
      <w:b/>
      <w:sz w:val="24"/>
    </w:rPr>
  </w:style>
  <w:style w:type="character" w:customStyle="1" w:styleId="Heading5Char">
    <w:name w:val="Heading 5 Char"/>
    <w:basedOn w:val="DefaultParagraphFont"/>
    <w:link w:val="Heading5"/>
    <w:semiHidden/>
    <w:rsid w:val="002A6A78"/>
    <w:rPr>
      <w:sz w:val="22"/>
    </w:rPr>
  </w:style>
  <w:style w:type="character" w:customStyle="1" w:styleId="Heading6Char">
    <w:name w:val="Heading 6 Char"/>
    <w:basedOn w:val="DefaultParagraphFont"/>
    <w:link w:val="Heading6"/>
    <w:semiHidden/>
    <w:rsid w:val="002A6A78"/>
    <w:rPr>
      <w:i/>
      <w:sz w:val="22"/>
    </w:rPr>
  </w:style>
  <w:style w:type="character" w:customStyle="1" w:styleId="Heading7Char">
    <w:name w:val="Heading 7 Char"/>
    <w:basedOn w:val="DefaultParagraphFont"/>
    <w:link w:val="Heading7"/>
    <w:semiHidden/>
    <w:rsid w:val="002A6A78"/>
    <w:rPr>
      <w:rFonts w:ascii="Arial" w:hAnsi="Arial"/>
      <w:sz w:val="24"/>
    </w:rPr>
  </w:style>
  <w:style w:type="character" w:customStyle="1" w:styleId="Heading8Char">
    <w:name w:val="Heading 8 Char"/>
    <w:basedOn w:val="DefaultParagraphFont"/>
    <w:link w:val="Heading8"/>
    <w:semiHidden/>
    <w:rsid w:val="002A6A78"/>
    <w:rPr>
      <w:rFonts w:ascii="Arial" w:hAnsi="Arial"/>
      <w:i/>
      <w:sz w:val="24"/>
    </w:rPr>
  </w:style>
  <w:style w:type="character" w:customStyle="1" w:styleId="Heading9Char">
    <w:name w:val="Heading 9 Char"/>
    <w:basedOn w:val="DefaultParagraphFont"/>
    <w:link w:val="Heading9"/>
    <w:semiHidden/>
    <w:rsid w:val="002A6A78"/>
    <w:rPr>
      <w:rFonts w:ascii="Arial" w:hAnsi="Arial"/>
      <w:b/>
      <w:i/>
      <w:sz w:val="18"/>
    </w:rPr>
  </w:style>
  <w:style w:type="paragraph" w:customStyle="1" w:styleId="msonormal0">
    <w:name w:val="msonormal"/>
    <w:basedOn w:val="Normal"/>
    <w:rsid w:val="002A6A78"/>
    <w:pPr>
      <w:widowControl/>
      <w:spacing w:before="100" w:beforeAutospacing="1" w:after="100" w:afterAutospacing="1"/>
    </w:pPr>
    <w:rPr>
      <w:szCs w:val="24"/>
    </w:rPr>
  </w:style>
  <w:style w:type="paragraph" w:styleId="Footer">
    <w:name w:val="footer"/>
    <w:basedOn w:val="Normal"/>
    <w:link w:val="FooterChar"/>
    <w:unhideWhenUsed/>
    <w:rsid w:val="002A6A78"/>
    <w:pPr>
      <w:tabs>
        <w:tab w:val="center" w:pos="4535"/>
        <w:tab w:val="right" w:pos="9071"/>
      </w:tabs>
      <w:spacing w:before="240" w:after="240"/>
    </w:pPr>
    <w:rPr>
      <w:sz w:val="22"/>
    </w:rPr>
  </w:style>
  <w:style w:type="character" w:customStyle="1" w:styleId="FooterChar">
    <w:name w:val="Footer Char"/>
    <w:basedOn w:val="DefaultParagraphFont"/>
    <w:link w:val="Footer"/>
    <w:rsid w:val="002A6A78"/>
    <w:rPr>
      <w:sz w:val="22"/>
    </w:rPr>
  </w:style>
  <w:style w:type="paragraph" w:customStyle="1" w:styleId="NormalBold12b">
    <w:name w:val="NormalBold12b"/>
    <w:basedOn w:val="Normal"/>
    <w:rsid w:val="002A6A78"/>
    <w:pPr>
      <w:spacing w:before="240"/>
    </w:pPr>
    <w:rPr>
      <w:b/>
    </w:rPr>
  </w:style>
  <w:style w:type="paragraph" w:customStyle="1" w:styleId="Normal2">
    <w:name w:val="Normal2"/>
    <w:basedOn w:val="Normal"/>
    <w:qFormat/>
    <w:rsid w:val="002A6A78"/>
    <w:pPr>
      <w:spacing w:line="120" w:lineRule="auto"/>
    </w:pPr>
    <w:rPr>
      <w:sz w:val="4"/>
    </w:rPr>
  </w:style>
  <w:style w:type="paragraph" w:customStyle="1" w:styleId="NormalItalic6a">
    <w:name w:val="NormalItalic6a"/>
    <w:basedOn w:val="Normal6a"/>
    <w:qFormat/>
    <w:rsid w:val="002A6A78"/>
    <w:rPr>
      <w:i/>
    </w:rPr>
  </w:style>
  <w:style w:type="paragraph" w:customStyle="1" w:styleId="NormalBoldItalic6a">
    <w:name w:val="NormalBoldItalic6a"/>
    <w:basedOn w:val="Normal6a"/>
    <w:qFormat/>
    <w:rsid w:val="002A6A78"/>
    <w:rPr>
      <w:b/>
      <w:i/>
    </w:rPr>
  </w:style>
  <w:style w:type="paragraph" w:customStyle="1" w:styleId="NormalBoldItalicCenter6a">
    <w:name w:val="NormalBoldItalicCenter6a"/>
    <w:basedOn w:val="Normal6a"/>
    <w:qFormat/>
    <w:rsid w:val="002A6A78"/>
    <w:pPr>
      <w:jc w:val="center"/>
    </w:pPr>
    <w:rPr>
      <w:b/>
      <w:i/>
    </w:rPr>
  </w:style>
  <w:style w:type="paragraph" w:customStyle="1" w:styleId="EPFooter2Landscape">
    <w:name w:val="EPFooter2Landscape"/>
    <w:qFormat/>
    <w:rsid w:val="002A6A78"/>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A6A78"/>
    <w:pPr>
      <w:tabs>
        <w:tab w:val="center" w:pos="6804"/>
        <w:tab w:val="right" w:pos="15026"/>
      </w:tabs>
    </w:pPr>
    <w:rPr>
      <w:sz w:val="22"/>
    </w:rPr>
  </w:style>
  <w:style w:type="character" w:customStyle="1" w:styleId="NormalBI">
    <w:name w:val="NormalBI"/>
    <w:basedOn w:val="DefaultParagraphFont"/>
    <w:uiPriority w:val="1"/>
    <w:qFormat/>
    <w:rsid w:val="002A6A78"/>
    <w:rPr>
      <w:rFonts w:ascii="Times New Roman" w:hAnsi="Times New Roman" w:cs="Times New Roman" w:hint="default"/>
      <w:b/>
      <w:bCs w:val="0"/>
      <w:i/>
      <w:iCs w:val="0"/>
      <w:sz w:val="24"/>
    </w:rPr>
  </w:style>
  <w:style w:type="character" w:customStyle="1" w:styleId="EPFooter2Middle">
    <w:name w:val="EPFooter2Middle"/>
    <w:uiPriority w:val="1"/>
    <w:qFormat/>
    <w:rsid w:val="002A6A78"/>
    <w:rPr>
      <w:rFonts w:ascii="Arial" w:hAnsi="Arial" w:cs="Arial" w:hint="default"/>
      <w:b w:val="0"/>
      <w:bCs w:val="0"/>
      <w:i/>
      <w:iCs w:val="0"/>
      <w:color w:val="C0C0C0"/>
      <w:sz w:val="22"/>
    </w:rPr>
  </w:style>
  <w:style w:type="character" w:customStyle="1" w:styleId="Bold">
    <w:name w:val="Bold"/>
    <w:uiPriority w:val="1"/>
    <w:qFormat/>
    <w:rsid w:val="002A6A78"/>
    <w:rPr>
      <w:b/>
      <w:bCs w:val="0"/>
    </w:rPr>
  </w:style>
  <w:style w:type="character" w:customStyle="1" w:styleId="Italic">
    <w:name w:val="Italic"/>
    <w:uiPriority w:val="1"/>
    <w:qFormat/>
    <w:rsid w:val="002A6A78"/>
    <w:rPr>
      <w:i/>
      <w:iCs w:val="0"/>
    </w:rPr>
  </w:style>
  <w:style w:type="character" w:customStyle="1" w:styleId="BoldItalic">
    <w:name w:val="BoldItalic"/>
    <w:uiPriority w:val="1"/>
    <w:qFormat/>
    <w:rsid w:val="002A6A78"/>
    <w:rPr>
      <w:b/>
      <w:bCs w:val="0"/>
      <w:i/>
      <w:iCs w:val="0"/>
    </w:rPr>
  </w:style>
  <w:style w:type="character" w:customStyle="1" w:styleId="Underline">
    <w:name w:val="Underline"/>
    <w:uiPriority w:val="1"/>
    <w:qFormat/>
    <w:rsid w:val="002A6A78"/>
    <w:rPr>
      <w:u w:val="single"/>
    </w:rPr>
  </w:style>
  <w:style w:type="character" w:customStyle="1" w:styleId="Sub">
    <w:name w:val="Sub"/>
    <w:uiPriority w:val="1"/>
    <w:qFormat/>
    <w:rsid w:val="002A6A78"/>
    <w:rPr>
      <w:vertAlign w:val="subscript"/>
    </w:rPr>
  </w:style>
  <w:style w:type="character" w:customStyle="1" w:styleId="Sup">
    <w:name w:val="Sup"/>
    <w:uiPriority w:val="1"/>
    <w:qFormat/>
    <w:rsid w:val="002A6A78"/>
    <w:rPr>
      <w:vertAlign w:val="superscript"/>
    </w:rPr>
  </w:style>
  <w:style w:type="character" w:customStyle="1" w:styleId="SupBoldItalic">
    <w:name w:val="SupBoldItalic"/>
    <w:uiPriority w:val="1"/>
    <w:qFormat/>
    <w:rsid w:val="002A6A78"/>
    <w:rPr>
      <w:b/>
      <w:bCs w:val="0"/>
      <w:i/>
      <w:iCs w:val="0"/>
      <w:vertAlign w:val="superscript"/>
    </w:rPr>
  </w:style>
  <w:style w:type="character" w:customStyle="1" w:styleId="SubBoldItalic">
    <w:name w:val="SubBoldItalic"/>
    <w:uiPriority w:val="1"/>
    <w:qFormat/>
    <w:rsid w:val="002A6A78"/>
    <w:rPr>
      <w:b/>
      <w:bCs w:val="0"/>
      <w:i/>
      <w:iCs w:val="0"/>
      <w:vertAlign w:val="subscript"/>
    </w:rPr>
  </w:style>
  <w:style w:type="character" w:styleId="CommentReference">
    <w:name w:val="annotation reference"/>
    <w:basedOn w:val="DefaultParagraphFont"/>
    <w:rsid w:val="00AB57EE"/>
    <w:rPr>
      <w:sz w:val="16"/>
      <w:szCs w:val="16"/>
    </w:rPr>
  </w:style>
  <w:style w:type="paragraph" w:styleId="CommentText">
    <w:name w:val="annotation text"/>
    <w:basedOn w:val="Normal"/>
    <w:link w:val="CommentTextChar"/>
    <w:rsid w:val="00AB57EE"/>
    <w:rPr>
      <w:sz w:val="20"/>
    </w:rPr>
  </w:style>
  <w:style w:type="character" w:customStyle="1" w:styleId="CommentTextChar">
    <w:name w:val="Comment Text Char"/>
    <w:basedOn w:val="DefaultParagraphFont"/>
    <w:link w:val="CommentText"/>
    <w:rsid w:val="00AB57EE"/>
  </w:style>
  <w:style w:type="paragraph" w:styleId="CommentSubject">
    <w:name w:val="annotation subject"/>
    <w:basedOn w:val="CommentText"/>
    <w:next w:val="CommentText"/>
    <w:link w:val="CommentSubjectChar"/>
    <w:semiHidden/>
    <w:unhideWhenUsed/>
    <w:rsid w:val="00AB57EE"/>
    <w:rPr>
      <w:b/>
      <w:bCs/>
    </w:rPr>
  </w:style>
  <w:style w:type="character" w:customStyle="1" w:styleId="CommentSubjectChar">
    <w:name w:val="Comment Subject Char"/>
    <w:basedOn w:val="CommentTextChar"/>
    <w:link w:val="CommentSubject"/>
    <w:semiHidden/>
    <w:rsid w:val="00AB57EE"/>
    <w:rPr>
      <w:b/>
      <w:bCs/>
    </w:rPr>
  </w:style>
  <w:style w:type="paragraph" w:styleId="BalloonText">
    <w:name w:val="Balloon Text"/>
    <w:basedOn w:val="Normal"/>
    <w:link w:val="BalloonTextChar"/>
    <w:semiHidden/>
    <w:unhideWhenUsed/>
    <w:rsid w:val="00AB57EE"/>
    <w:rPr>
      <w:rFonts w:ascii="Segoe UI" w:hAnsi="Segoe UI" w:cs="Segoe UI"/>
      <w:sz w:val="18"/>
      <w:szCs w:val="18"/>
    </w:rPr>
  </w:style>
  <w:style w:type="character" w:customStyle="1" w:styleId="BalloonTextChar">
    <w:name w:val="Balloon Text Char"/>
    <w:basedOn w:val="DefaultParagraphFont"/>
    <w:link w:val="BalloonText"/>
    <w:semiHidden/>
    <w:rsid w:val="00AB57EE"/>
    <w:rPr>
      <w:rFonts w:ascii="Segoe UI" w:hAnsi="Segoe UI" w:cs="Segoe UI"/>
      <w:sz w:val="18"/>
      <w:szCs w:val="18"/>
    </w:rPr>
  </w:style>
  <w:style w:type="character" w:customStyle="1" w:styleId="Normal6Char">
    <w:name w:val="Normal6 Char"/>
    <w:link w:val="Normal6"/>
    <w:locked/>
    <w:rsid w:val="00CF62F7"/>
    <w:rPr>
      <w:sz w:val="24"/>
      <w:lang w:val="fr-FR"/>
    </w:rPr>
  </w:style>
  <w:style w:type="paragraph" w:customStyle="1" w:styleId="Normal6">
    <w:name w:val="Normal6"/>
    <w:basedOn w:val="Normal"/>
    <w:link w:val="Normal6Char"/>
    <w:rsid w:val="00CF62F7"/>
    <w:pPr>
      <w:spacing w:after="120"/>
    </w:pPr>
    <w:rPr>
      <w:lang w:val="fr-FR"/>
    </w:rPr>
  </w:style>
  <w:style w:type="character" w:customStyle="1" w:styleId="NormalBoldChar">
    <w:name w:val="NormalBold Char"/>
    <w:link w:val="NormalBold"/>
    <w:locked/>
    <w:rsid w:val="00D426CC"/>
    <w:rPr>
      <w:b/>
      <w:sz w:val="24"/>
    </w:rPr>
  </w:style>
  <w:style w:type="paragraph" w:customStyle="1" w:styleId="Footer2">
    <w:name w:val="Footer2"/>
    <w:basedOn w:val="Normal"/>
    <w:link w:val="Footer2Char"/>
    <w:rsid w:val="009C6459"/>
    <w:pPr>
      <w:widowControl/>
      <w:tabs>
        <w:tab w:val="right" w:pos="9921"/>
      </w:tabs>
      <w:spacing w:after="240"/>
      <w:ind w:left="-850" w:right="-850"/>
    </w:pPr>
    <w:rPr>
      <w:rFonts w:ascii="Arial" w:hAnsi="Arial" w:cs="Arial"/>
      <w:b/>
      <w:sz w:val="48"/>
    </w:rPr>
  </w:style>
  <w:style w:type="character" w:customStyle="1" w:styleId="Footer2Char">
    <w:name w:val="Footer2 Char"/>
    <w:basedOn w:val="DefaultParagraphFont"/>
    <w:link w:val="Footer2"/>
    <w:rsid w:val="009C6459"/>
    <w:rPr>
      <w:rFonts w:ascii="Arial" w:hAnsi="Arial" w:cs="Arial"/>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F8937-D9A4-4E51-922A-20E5ECCCC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186</Pages>
  <Words>48831</Words>
  <Characters>263201</Characters>
  <Application>Microsoft Office Word</Application>
  <DocSecurity>0</DocSecurity>
  <Lines>11443</Lines>
  <Paragraphs>4727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2022-01-14T08:14:00Z</dcterms:created>
  <dcterms:modified xsi:type="dcterms:W3CDTF">2022-01-14T08:14:00Z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1245343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[20211103]</vt:lpwstr>
  </property>
  <property fmtid="{D5CDD505-2E9C-101B-9397-08002B2CF9AE}" pid="9" name="FooterPath">
    <vt:lpwstr>AM\1245343PT.docx</vt:lpwstr>
  </property>
  <property fmtid="{D5CDD505-2E9C-101B-9397-08002B2CF9AE}" pid="10" name="LastEdited with">
    <vt:lpwstr>9.11.0 Build [20211103]</vt:lpwstr>
  </property>
  <property fmtid="{D5CDD505-2E9C-101B-9397-08002B2CF9AE}" pid="11" name="PE number">
    <vt:lpwstr>702.964</vt:lpwstr>
  </property>
  <property fmtid="{D5CDD505-2E9C-101B-9397-08002B2CF9AE}" pid="12" name="SendToEpades">
    <vt:lpwstr>OK(AMNUM) - 2021/12/16 19:31</vt:lpwstr>
  </property>
</Properties>
</file>