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932D69" w:rsidRPr="009D0D50">
        <w:trPr>
          <w:trHeight w:hRule="exact" w:val="1417"/>
          <w:jc w:val="center"/>
        </w:trPr>
        <w:tc>
          <w:tcPr>
            <w:tcW w:w="6804" w:type="dxa"/>
            <w:vAlign w:val="center"/>
          </w:tcPr>
          <w:p w:rsidR="00932D69" w:rsidRPr="009D0D50" w:rsidRDefault="00380CF8">
            <w:pPr>
              <w:pStyle w:val="EPName"/>
            </w:pPr>
            <w:r w:rsidRPr="009D0D50">
              <w:t>Euroopan parlamentti</w:t>
            </w:r>
          </w:p>
          <w:p w:rsidR="00932D69" w:rsidRPr="009D0D50" w:rsidRDefault="00380CF8">
            <w:pPr>
              <w:pStyle w:val="EPTerm"/>
            </w:pPr>
            <w:r w:rsidRPr="009D0D50">
              <w:t>2019-2024</w:t>
            </w:r>
          </w:p>
        </w:tc>
        <w:tc>
          <w:tcPr>
            <w:tcW w:w="2268" w:type="dxa"/>
          </w:tcPr>
          <w:p w:rsidR="00932D69" w:rsidRPr="009D0D50" w:rsidRDefault="00380CF8">
            <w:pPr>
              <w:pStyle w:val="EPLogo"/>
            </w:pPr>
            <w:r w:rsidRPr="009D0D50">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36914" name=""/>
                          <pic:cNvPicPr>
                            <a:picLocks noChangeAspect="1"/>
                          </pic:cNvPicPr>
                        </pic:nvPicPr>
                        <pic:blipFill>
                          <a:blip r:embed="rId9"/>
                          <a:stretch>
                            <a:fillRect/>
                          </a:stretch>
                        </pic:blipFill>
                        <pic:spPr>
                          <a:xfrm>
                            <a:off x="0" y="0"/>
                            <a:ext cx="1162812" cy="647954"/>
                          </a:xfrm>
                          <a:prstGeom prst="rect">
                            <a:avLst/>
                          </a:prstGeom>
                        </pic:spPr>
                      </pic:pic>
                    </a:graphicData>
                  </a:graphic>
                </wp:inline>
              </w:drawing>
            </w:r>
          </w:p>
        </w:tc>
      </w:tr>
    </w:tbl>
    <w:p w:rsidR="00932D69" w:rsidRPr="009D0D50" w:rsidRDefault="00932D69">
      <w:pPr>
        <w:pStyle w:val="LineTop"/>
      </w:pPr>
    </w:p>
    <w:p w:rsidR="00932D69" w:rsidRPr="009D0D50" w:rsidRDefault="00380CF8">
      <w:pPr>
        <w:pStyle w:val="EPBody"/>
      </w:pPr>
      <w:r w:rsidRPr="009D0D50">
        <w:rPr>
          <w:rStyle w:val="HideTWBExt"/>
          <w:noProof w:val="0"/>
        </w:rPr>
        <w:t>&lt;Commission&gt;</w:t>
      </w:r>
      <w:r w:rsidRPr="009D0D50">
        <w:rPr>
          <w:rStyle w:val="HideTWBInt"/>
        </w:rPr>
        <w:t>{LIBE}</w:t>
      </w:r>
      <w:r w:rsidRPr="009D0D50">
        <w:t>Kansalaisvapauksien sekä oikeus- ja sisäasioiden valiokunta</w:t>
      </w:r>
      <w:r w:rsidRPr="009D0D50">
        <w:rPr>
          <w:rStyle w:val="HideTWBExt"/>
          <w:noProof w:val="0"/>
        </w:rPr>
        <w:t>&lt;/Commission&gt;</w:t>
      </w:r>
    </w:p>
    <w:p w:rsidR="00932D69" w:rsidRPr="009D0D50" w:rsidRDefault="00932D69">
      <w:pPr>
        <w:pStyle w:val="LineBottom"/>
      </w:pPr>
    </w:p>
    <w:p w:rsidR="00932D69" w:rsidRPr="009D0D50" w:rsidRDefault="00380CF8">
      <w:pPr>
        <w:pStyle w:val="CoverReference"/>
      </w:pPr>
      <w:r w:rsidRPr="009D0D50">
        <w:rPr>
          <w:rStyle w:val="HideTWBExt"/>
          <w:noProof w:val="0"/>
        </w:rPr>
        <w:t>&lt;RefProc&gt;</w:t>
      </w:r>
      <w:r w:rsidRPr="009D0D50">
        <w:t>2020/0278</w:t>
      </w:r>
      <w:r w:rsidRPr="009D0D50">
        <w:rPr>
          <w:rStyle w:val="HideTWBExt"/>
          <w:noProof w:val="0"/>
        </w:rPr>
        <w:t>&lt;/RefProc&gt;&lt;RefTypeProc&gt;</w:t>
      </w:r>
      <w:r w:rsidRPr="009D0D50">
        <w:t>(COD)</w:t>
      </w:r>
      <w:r w:rsidRPr="009D0D50">
        <w:rPr>
          <w:rStyle w:val="HideTWBExt"/>
          <w:noProof w:val="0"/>
        </w:rPr>
        <w:t>&lt;/RefTypeProc&gt;</w:t>
      </w:r>
    </w:p>
    <w:p w:rsidR="00932D69" w:rsidRPr="009D0D50" w:rsidRDefault="00380CF8">
      <w:pPr>
        <w:pStyle w:val="CoverDate"/>
      </w:pPr>
      <w:r w:rsidRPr="009D0D50">
        <w:rPr>
          <w:rStyle w:val="HideTWBExt"/>
          <w:noProof w:val="0"/>
        </w:rPr>
        <w:t>&lt;Date&gt;</w:t>
      </w:r>
      <w:r w:rsidRPr="009D0D50">
        <w:rPr>
          <w:rStyle w:val="HideTWBInt"/>
        </w:rPr>
        <w:t>{26/01/2022}</w:t>
      </w:r>
      <w:r w:rsidRPr="009D0D50">
        <w:t>26.1.2022</w:t>
      </w:r>
      <w:r w:rsidRPr="009D0D50">
        <w:rPr>
          <w:rStyle w:val="HideTWBExt"/>
          <w:noProof w:val="0"/>
        </w:rPr>
        <w:t>&lt;/Date&gt;</w:t>
      </w:r>
    </w:p>
    <w:p w:rsidR="00932D69" w:rsidRPr="009D0D50" w:rsidRDefault="00380CF8">
      <w:pPr>
        <w:pStyle w:val="CoverDocType"/>
      </w:pPr>
      <w:r w:rsidRPr="009D0D50">
        <w:rPr>
          <w:rStyle w:val="HideTWBExt"/>
          <w:noProof w:val="0"/>
        </w:rPr>
        <w:t>&lt;TypeAM&gt;</w:t>
      </w:r>
      <w:r w:rsidRPr="009D0D50">
        <w:t>TARKISTUKSET</w:t>
      </w:r>
      <w:r w:rsidRPr="009D0D50">
        <w:rPr>
          <w:rStyle w:val="HideTWBExt"/>
          <w:noProof w:val="0"/>
        </w:rPr>
        <w:t>&lt;/TypeAM&gt;</w:t>
      </w:r>
    </w:p>
    <w:p w:rsidR="00932D69" w:rsidRPr="009D0D50" w:rsidRDefault="00380CF8">
      <w:pPr>
        <w:pStyle w:val="CoverDocType24a"/>
      </w:pPr>
      <w:r w:rsidRPr="009D0D50">
        <w:rPr>
          <w:rStyle w:val="HideTWBExt"/>
          <w:noProof w:val="0"/>
        </w:rPr>
        <w:t>&lt;RangeAM&gt;</w:t>
      </w:r>
      <w:r w:rsidRPr="009D0D50">
        <w:t>145 - 444</w:t>
      </w:r>
      <w:r w:rsidRPr="009D0D50">
        <w:rPr>
          <w:rStyle w:val="HideTWBExt"/>
          <w:noProof w:val="0"/>
        </w:rPr>
        <w:t>&lt;/RangeAM&gt;</w:t>
      </w:r>
    </w:p>
    <w:p w:rsidR="00932D69" w:rsidRPr="009D0D50" w:rsidRDefault="00380CF8">
      <w:pPr>
        <w:pStyle w:val="CoverBold"/>
      </w:pPr>
      <w:r w:rsidRPr="009D0D50">
        <w:rPr>
          <w:rStyle w:val="HideTWBExt"/>
          <w:noProof w:val="0"/>
        </w:rPr>
        <w:t>&lt;TitreType&gt;</w:t>
      </w:r>
      <w:r w:rsidRPr="009D0D50">
        <w:t>Mietintöluonnos</w:t>
      </w:r>
      <w:r w:rsidRPr="009D0D50">
        <w:rPr>
          <w:rStyle w:val="HideTWBExt"/>
          <w:noProof w:val="0"/>
        </w:rPr>
        <w:t>&lt;/TitreType&gt;</w:t>
      </w:r>
    </w:p>
    <w:p w:rsidR="00932D69" w:rsidRPr="009D0D50" w:rsidRDefault="00380CF8">
      <w:pPr>
        <w:pStyle w:val="CoverBold"/>
      </w:pPr>
      <w:r w:rsidRPr="009D0D50">
        <w:rPr>
          <w:rStyle w:val="HideTWBExt"/>
          <w:noProof w:val="0"/>
        </w:rPr>
        <w:t>&lt;Rapporteur&gt;</w:t>
      </w:r>
      <w:r w:rsidRPr="009D0D50">
        <w:t>Birgit Sippel</w:t>
      </w:r>
      <w:r w:rsidRPr="009D0D50">
        <w:rPr>
          <w:rStyle w:val="HideTWBExt"/>
          <w:noProof w:val="0"/>
        </w:rPr>
        <w:t>&lt;/Rapporteur&gt;</w:t>
      </w:r>
    </w:p>
    <w:p w:rsidR="00932D69" w:rsidRPr="009D0D50" w:rsidRDefault="00380CF8">
      <w:pPr>
        <w:pStyle w:val="CoverNormal24a"/>
      </w:pPr>
      <w:r w:rsidRPr="009D0D50">
        <w:rPr>
          <w:rStyle w:val="HideTWBExt"/>
          <w:noProof w:val="0"/>
        </w:rPr>
        <w:t>&lt;DocRefPE&gt;</w:t>
      </w:r>
      <w:r w:rsidRPr="009D0D50">
        <w:t>(PE700.425v01-00)</w:t>
      </w:r>
      <w:r w:rsidRPr="009D0D50">
        <w:rPr>
          <w:rStyle w:val="HideTWBExt"/>
          <w:noProof w:val="0"/>
        </w:rPr>
        <w:t>&lt;/DocRefPE&gt;</w:t>
      </w:r>
    </w:p>
    <w:p w:rsidR="00932D69" w:rsidRPr="009D0D50" w:rsidRDefault="00380CF8">
      <w:pPr>
        <w:pStyle w:val="CoverNormal24a"/>
      </w:pPr>
      <w:r w:rsidRPr="009D0D50">
        <w:rPr>
          <w:rStyle w:val="HideTWBExt"/>
          <w:noProof w:val="0"/>
        </w:rPr>
        <w:t>&lt;Titre&gt;</w:t>
      </w:r>
      <w:r w:rsidRPr="009D0D50">
        <w:t>Kolmansien maiden kansalaisia ulkorajoilla koskevan seulonnan käyttöönotto ja asetusten (EY) N:o 767/2008, (EU) 2017/2226, (EU) 2018/1240 ja (EU) 2019/817 muuttaminen</w:t>
      </w:r>
      <w:r w:rsidRPr="009D0D50">
        <w:rPr>
          <w:rStyle w:val="HideTWBExt"/>
          <w:noProof w:val="0"/>
        </w:rPr>
        <w:t>&lt;/Titre&gt;</w:t>
      </w:r>
    </w:p>
    <w:p w:rsidR="00932D69" w:rsidRPr="009D0D50" w:rsidRDefault="00380CF8">
      <w:pPr>
        <w:pStyle w:val="CoverNormal"/>
      </w:pPr>
      <w:r w:rsidRPr="009D0D50">
        <w:rPr>
          <w:rStyle w:val="HideTWBExt"/>
          <w:noProof w:val="0"/>
        </w:rPr>
        <w:t>&lt;DocAmend&gt;</w:t>
      </w:r>
      <w:r w:rsidRPr="009D0D50">
        <w:t>Ehdotus asetukseksi</w:t>
      </w:r>
      <w:r w:rsidRPr="009D0D50">
        <w:rPr>
          <w:rStyle w:val="HideTWBExt"/>
          <w:noProof w:val="0"/>
        </w:rPr>
        <w:t>&lt;/DocAmend&gt;</w:t>
      </w:r>
    </w:p>
    <w:p w:rsidR="00932D69" w:rsidRPr="009D0D50" w:rsidRDefault="00380CF8">
      <w:pPr>
        <w:pStyle w:val="CoverNormal24a"/>
      </w:pPr>
      <w:r w:rsidRPr="009D0D50">
        <w:rPr>
          <w:rStyle w:val="HideTWBExt"/>
          <w:noProof w:val="0"/>
        </w:rPr>
        <w:t>&lt;DocRef&gt;</w:t>
      </w:r>
      <w:r w:rsidRPr="009D0D50">
        <w:t>(COM(2020)0612 – C9-0307/2020 – 2020/0278(COD))</w:t>
      </w:r>
      <w:r w:rsidRPr="009D0D50">
        <w:rPr>
          <w:rStyle w:val="HideTWBExt"/>
          <w:noProof w:val="0"/>
        </w:rPr>
        <w:t>&lt;/DocRef&gt;</w:t>
      </w:r>
    </w:p>
    <w:p w:rsidR="00932D69" w:rsidRPr="009D0D50" w:rsidRDefault="00380CF8">
      <w:bookmarkStart w:id="0" w:name="_GoBack"/>
      <w:bookmarkEnd w:id="0"/>
      <w:r w:rsidRPr="009D0D50">
        <w:br w:type="page"/>
      </w:r>
      <w:r w:rsidRPr="009D0D50">
        <w:lastRenderedPageBreak/>
        <w:t>AM_Com_LegReport</w:t>
      </w:r>
    </w:p>
    <w:p w:rsidR="00BF6D90" w:rsidRPr="009D0D50" w:rsidRDefault="00380CF8" w:rsidP="00BF6D90">
      <w:pPr>
        <w:pStyle w:val="AmNumberTabs"/>
      </w:pPr>
      <w:r w:rsidRPr="009D0D50">
        <w:br w:type="page"/>
      </w:r>
      <w:r w:rsidR="00BF6D90" w:rsidRPr="009D0D50">
        <w:rPr>
          <w:rStyle w:val="HideTWBExt"/>
          <w:b w:val="0"/>
          <w:noProof w:val="0"/>
        </w:rPr>
        <w:lastRenderedPageBreak/>
        <w:t>&lt;RepeatBlock-Amend&gt;</w:t>
      </w:r>
      <w:r w:rsidR="00BF6D90" w:rsidRPr="009D0D50">
        <w:rPr>
          <w:rStyle w:val="HideTWBExt"/>
          <w:noProof w:val="0"/>
        </w:rPr>
        <w:t>&lt;Amend&gt;</w:t>
      </w:r>
      <w:r w:rsidR="00BF6D90" w:rsidRPr="009D0D50">
        <w:t>Tarkistus</w:t>
      </w:r>
      <w:r w:rsidR="00BF6D90" w:rsidRPr="009D0D50">
        <w:tab/>
      </w:r>
      <w:r w:rsidR="00BF6D90" w:rsidRPr="009D0D50">
        <w:tab/>
      </w:r>
      <w:r w:rsidR="00BF6D90" w:rsidRPr="009D0D50">
        <w:rPr>
          <w:rStyle w:val="HideTWBExt"/>
          <w:noProof w:val="0"/>
        </w:rPr>
        <w:t>&lt;NumAm&gt;</w:t>
      </w:r>
      <w:r w:rsidR="00BF6D90" w:rsidRPr="009D0D50">
        <w:t>145</w:t>
      </w:r>
      <w:r w:rsidR="00BF6D90"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 Malin Björk</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p>
        </w:tc>
        <w:tc>
          <w:tcPr>
            <w:tcW w:w="4876" w:type="dxa"/>
          </w:tcPr>
          <w:p w:rsidR="00BF6D90" w:rsidRPr="009D0D50" w:rsidRDefault="00BF6D90" w:rsidP="009D0D50">
            <w:pPr>
              <w:pStyle w:val="AmColumnHeading"/>
            </w:pPr>
            <w:r w:rsidRPr="009D0D50">
              <w:t>Hylkäämisehdotus</w:t>
            </w:r>
          </w:p>
        </w:tc>
      </w:tr>
      <w:tr w:rsidR="00BF6D90" w:rsidRPr="009D0D50" w:rsidTr="009D0D50">
        <w:trPr>
          <w:jc w:val="center"/>
        </w:trPr>
        <w:tc>
          <w:tcPr>
            <w:tcW w:w="4876" w:type="dxa"/>
          </w:tcPr>
          <w:p w:rsidR="00BF6D90" w:rsidRPr="009D0D50" w:rsidRDefault="00BF6D90" w:rsidP="009D0D50">
            <w:pPr>
              <w:pStyle w:val="AmColumnHeading"/>
            </w:pPr>
          </w:p>
        </w:tc>
        <w:tc>
          <w:tcPr>
            <w:tcW w:w="4876" w:type="dxa"/>
          </w:tcPr>
          <w:p w:rsidR="00BF6D90" w:rsidRPr="009D0D50" w:rsidRDefault="00BF6D90" w:rsidP="009D0D50">
            <w:pPr>
              <w:pStyle w:val="Normal6a"/>
            </w:pPr>
            <w:r w:rsidRPr="009D0D50">
              <w:rPr>
                <w:rStyle w:val="BoldItalic"/>
              </w:rPr>
              <w:t>Euroopan parlamentti hylkää komission ehdotuksen.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146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otsikko</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Ehdotus</w:t>
            </w:r>
          </w:p>
          <w:p w:rsidR="00BF6D90" w:rsidRPr="009D0D50" w:rsidRDefault="00BF6D90" w:rsidP="009D0D50">
            <w:pPr>
              <w:pStyle w:val="Normal6a"/>
            </w:pPr>
            <w:r w:rsidRPr="009D0D50">
              <w:t>EUROOPAN PARLAMENTIN JA NEUVOSTON ASETUS</w:t>
            </w:r>
          </w:p>
          <w:p w:rsidR="00BF6D90" w:rsidRPr="009D0D50" w:rsidRDefault="00BF6D90" w:rsidP="009D0D50">
            <w:pPr>
              <w:pStyle w:val="Normal6a"/>
            </w:pPr>
            <w:r w:rsidRPr="009D0D50">
              <w:t xml:space="preserve">kolmansien maiden kansalaisia ulkorajoilla koskevan seulonnan käyttöönotosta ja </w:t>
            </w:r>
            <w:r w:rsidRPr="009D0D50">
              <w:rPr>
                <w:b/>
                <w:i/>
              </w:rPr>
              <w:t>asetusten (EY) N:o 767/2008, (EU) 2017/2226, (EU) 2018/1240 ja</w:t>
            </w:r>
            <w:r w:rsidRPr="009D0D50">
              <w:t xml:space="preserve"> (EU) 2019/817 muuttamisesta</w:t>
            </w:r>
          </w:p>
        </w:tc>
        <w:tc>
          <w:tcPr>
            <w:tcW w:w="4876" w:type="dxa"/>
          </w:tcPr>
          <w:p w:rsidR="00BF6D90" w:rsidRPr="009D0D50" w:rsidRDefault="00BF6D90" w:rsidP="009D0D50">
            <w:pPr>
              <w:pStyle w:val="Normal6a"/>
            </w:pPr>
            <w:r w:rsidRPr="009D0D50">
              <w:t>Ehdotus</w:t>
            </w:r>
          </w:p>
          <w:p w:rsidR="00BF6D90" w:rsidRPr="009D0D50" w:rsidRDefault="00BF6D90" w:rsidP="009D0D50">
            <w:pPr>
              <w:pStyle w:val="Normal6a"/>
            </w:pPr>
            <w:r w:rsidRPr="009D0D50">
              <w:t>EUROOPAN PARLAMENTIN JA NEUVOSTON ASETUS</w:t>
            </w:r>
          </w:p>
          <w:p w:rsidR="00BF6D90" w:rsidRPr="009D0D50" w:rsidRDefault="00BF6D90" w:rsidP="009D0D50">
            <w:pPr>
              <w:pStyle w:val="Normal6a"/>
            </w:pPr>
            <w:r w:rsidRPr="009D0D50">
              <w:t xml:space="preserve">kolmansien maiden kansalaisia ulkorajoilla koskevan seulonnan käyttöönotosta ja </w:t>
            </w:r>
            <w:r w:rsidRPr="009D0D50">
              <w:rPr>
                <w:b/>
                <w:i/>
              </w:rPr>
              <w:t>asetuksen</w:t>
            </w:r>
            <w:r w:rsidRPr="009D0D50">
              <w:t xml:space="preserve"> (EU) 2019/817 muuttamisesta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147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 viite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lastRenderedPageBreak/>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ottavat huomioon Euroopan unionin toiminnasta tehdyn sopimuksen ja erityisesti sen 77 artiklan 2 kohdan b ja d alakohdan,</w:t>
            </w:r>
          </w:p>
        </w:tc>
        <w:tc>
          <w:tcPr>
            <w:tcW w:w="4876" w:type="dxa"/>
          </w:tcPr>
          <w:p w:rsidR="00BF6D90" w:rsidRPr="009D0D50" w:rsidRDefault="00BF6D90" w:rsidP="009D0D50">
            <w:pPr>
              <w:pStyle w:val="Normal6a"/>
            </w:pPr>
            <w:r w:rsidRPr="009D0D50">
              <w:t xml:space="preserve">ottavat huomioon Euroopan unionin toiminnasta tehdyn sopimuksen ja erityisesti sen 77 artiklan 2 kohdan b ja d alakohdan </w:t>
            </w:r>
            <w:r w:rsidRPr="009D0D50">
              <w:rPr>
                <w:b/>
                <w:i/>
              </w:rPr>
              <w:t>ja 78 artiklan 2 kohdan e alakohdan</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148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 viite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ottavat huomioon Euroopan unionin toiminnasta tehdyn sopimuksen ja erityisesti sen 77 artiklan 2 kohdan b ja d alakohdan,</w:t>
            </w:r>
          </w:p>
        </w:tc>
        <w:tc>
          <w:tcPr>
            <w:tcW w:w="4876" w:type="dxa"/>
          </w:tcPr>
          <w:p w:rsidR="00BF6D90" w:rsidRPr="009D0D50" w:rsidRDefault="00BF6D90" w:rsidP="009D0D50">
            <w:pPr>
              <w:pStyle w:val="Normal6a"/>
            </w:pPr>
            <w:r w:rsidRPr="009D0D50">
              <w:t xml:space="preserve">ottavat huomioon Euroopan unionin toiminnasta tehdyn sopimuksen ja erityisesti sen 77 artiklan 2 kohdan b ja d alakohdan </w:t>
            </w:r>
            <w:r w:rsidRPr="009D0D50">
              <w:rPr>
                <w:b/>
                <w:i/>
              </w:rPr>
              <w:t>ja 78 artiklan 2 kohdan e alakohdan</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149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Charlie Weimers, Laura Huhtasaari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w:t>
            </w:r>
            <w:r w:rsidRPr="009D0D50">
              <w:tab/>
              <w:t xml:space="preserve">Schengen-alue luotiin, jotta saavutettaisiin </w:t>
            </w:r>
            <w:r w:rsidRPr="009D0D50">
              <w:rPr>
                <w:b/>
                <w:i/>
              </w:rPr>
              <w:t>unionin tavoite toteuttaa</w:t>
            </w:r>
            <w:r w:rsidRPr="009D0D50">
              <w:t xml:space="preserve"> alue, jolla ei ole sisäisiä rajoja ja jolla </w:t>
            </w:r>
            <w:r w:rsidRPr="009D0D50">
              <w:rPr>
                <w:b/>
                <w:i/>
              </w:rPr>
              <w:t>henkilöiden</w:t>
            </w:r>
            <w:r w:rsidRPr="009D0D50">
              <w:t xml:space="preserve"> vapaa liikkuvuus </w:t>
            </w:r>
            <w:r w:rsidRPr="009D0D50">
              <w:rPr>
                <w:b/>
                <w:i/>
              </w:rPr>
              <w:t>taataan Euroopan unionista tehdyn sopimuksen, jäljempänä ’SEU-sopimus’, 3 artiklan 2 kohdan mukaisesti. Tämän</w:t>
            </w:r>
            <w:r w:rsidRPr="009D0D50">
              <w:t xml:space="preserve"> </w:t>
            </w:r>
            <w:r w:rsidRPr="009D0D50">
              <w:rPr>
                <w:b/>
                <w:i/>
              </w:rPr>
              <w:t>alueen</w:t>
            </w:r>
            <w:r w:rsidRPr="009D0D50">
              <w:t xml:space="preserve"> </w:t>
            </w:r>
            <w:r w:rsidRPr="009D0D50">
              <w:rPr>
                <w:b/>
                <w:i/>
              </w:rPr>
              <w:t>moitteeton</w:t>
            </w:r>
            <w:r w:rsidRPr="009D0D50">
              <w:t xml:space="preserve"> toiminta </w:t>
            </w:r>
            <w:r w:rsidRPr="009D0D50">
              <w:rPr>
                <w:b/>
                <w:i/>
              </w:rPr>
              <w:t>perustuu</w:t>
            </w:r>
            <w:r w:rsidRPr="009D0D50">
              <w:t xml:space="preserve"> </w:t>
            </w:r>
            <w:r w:rsidRPr="009D0D50">
              <w:lastRenderedPageBreak/>
              <w:t xml:space="preserve">jäsenvaltioiden keskinäiseen luottamukseen ja </w:t>
            </w:r>
            <w:r w:rsidRPr="009D0D50">
              <w:rPr>
                <w:b/>
                <w:i/>
              </w:rPr>
              <w:t>ulkorajan tehokkaaseen valvontaan</w:t>
            </w:r>
            <w:r w:rsidRPr="009D0D50">
              <w:t>.</w:t>
            </w:r>
          </w:p>
        </w:tc>
        <w:tc>
          <w:tcPr>
            <w:tcW w:w="4876" w:type="dxa"/>
          </w:tcPr>
          <w:p w:rsidR="00BF6D90" w:rsidRPr="009D0D50" w:rsidRDefault="00BF6D90" w:rsidP="009D0D50">
            <w:pPr>
              <w:pStyle w:val="Normal6a"/>
            </w:pPr>
            <w:r w:rsidRPr="009D0D50">
              <w:lastRenderedPageBreak/>
              <w:t>(1)</w:t>
            </w:r>
            <w:r w:rsidRPr="009D0D50">
              <w:tab/>
              <w:t xml:space="preserve">Schengen-alue luotiin, jotta saavutettaisiin alue, jolla ei ole sisäisiä rajoja ja jolla </w:t>
            </w:r>
            <w:r w:rsidRPr="009D0D50">
              <w:rPr>
                <w:b/>
                <w:i/>
              </w:rPr>
              <w:t>taataan</w:t>
            </w:r>
            <w:r w:rsidRPr="009D0D50">
              <w:t xml:space="preserve"> vapaa liikkuvuus</w:t>
            </w:r>
            <w:r w:rsidRPr="009D0D50">
              <w:rPr>
                <w:b/>
                <w:i/>
              </w:rPr>
              <w:t>. Yleinen luottamus ja Schengen-alueen</w:t>
            </w:r>
            <w:r w:rsidRPr="009D0D50">
              <w:t xml:space="preserve"> toiminta </w:t>
            </w:r>
            <w:r w:rsidRPr="009D0D50">
              <w:rPr>
                <w:b/>
                <w:i/>
              </w:rPr>
              <w:t>perustuvat</w:t>
            </w:r>
            <w:r w:rsidRPr="009D0D50">
              <w:t xml:space="preserve"> jäsenvaltioiden keskinäiseen luottamukseen ja </w:t>
            </w:r>
            <w:r w:rsidRPr="009D0D50">
              <w:rPr>
                <w:b/>
                <w:i/>
              </w:rPr>
              <w:t>turvalliseen ja tehokkaasti valvottuun ulkorajaan</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150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w:t>
            </w:r>
            <w:r w:rsidRPr="009D0D50">
              <w:tab/>
              <w:t xml:space="preserve">Schengen-alue luotiin, jotta saavutettaisiin unionin tavoite toteuttaa alue, jolla ei ole sisäisiä rajoja ja jolla henkilöiden vapaa liikkuvuus taataan Euroopan unionista tehdyn sopimuksen, jäljempänä ’SEU-sopimus’, 3 artiklan 2 kohdan mukaisesti. Tämän alueen moitteeton toiminta perustuu jäsenvaltioiden keskinäiseen luottamukseen </w:t>
            </w:r>
            <w:r w:rsidRPr="009D0D50">
              <w:rPr>
                <w:b/>
                <w:i/>
              </w:rPr>
              <w:t>ja</w:t>
            </w:r>
            <w:r w:rsidRPr="009D0D50">
              <w:t xml:space="preserve"> ulkorajan </w:t>
            </w:r>
            <w:r w:rsidRPr="009D0D50">
              <w:rPr>
                <w:b/>
                <w:i/>
              </w:rPr>
              <w:t>tehokkaaseen</w:t>
            </w:r>
            <w:r w:rsidRPr="009D0D50">
              <w:t xml:space="preserve"> valvontaan.</w:t>
            </w:r>
          </w:p>
        </w:tc>
        <w:tc>
          <w:tcPr>
            <w:tcW w:w="4876" w:type="dxa"/>
          </w:tcPr>
          <w:p w:rsidR="00BF6D90" w:rsidRPr="009D0D50" w:rsidRDefault="00BF6D90" w:rsidP="009D0D50">
            <w:pPr>
              <w:pStyle w:val="Normal6a"/>
            </w:pPr>
            <w:r w:rsidRPr="009D0D50">
              <w:t>(1)</w:t>
            </w:r>
            <w:r w:rsidRPr="009D0D50">
              <w:tab/>
              <w:t>Schengen-alue luotiin, jotta saavutettaisiin unionin tavoite toteuttaa alue, jolla ei ole sisäisiä rajoja ja jolla henkilöiden vapaa liikkuvuus taataan Euroopan unionista tehdyn sopimuksen, jäljempänä ’SEU-sopimus’, 3 artiklan 2 kohdan mukaisesti. Tämän alueen moitteeton toiminta perustuu jäsenvaltioiden keskinäiseen luottamukseen</w:t>
            </w:r>
            <w:r w:rsidRPr="009D0D50">
              <w:rPr>
                <w:b/>
                <w:i/>
              </w:rPr>
              <w:t>,</w:t>
            </w:r>
            <w:r w:rsidRPr="009D0D50">
              <w:t xml:space="preserve"> ulkorajan valvontaan </w:t>
            </w:r>
            <w:r w:rsidRPr="009D0D50">
              <w:rPr>
                <w:b/>
                <w:i/>
              </w:rPr>
              <w:t>ja perusoikeuksien täysimääräiseen kunnioittamiseen kaikissa niihin liittyvissä toimissa ja menettelyissä</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151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w:t>
            </w:r>
            <w:r w:rsidRPr="009D0D50">
              <w:tab/>
              <w:t xml:space="preserve">Schengen-alue luotiin, jotta saavutettaisiin unionin tavoite toteuttaa alue, jolla ei ole sisäisiä rajoja ja jolla henkilöiden vapaa liikkuvuus taataan </w:t>
            </w:r>
            <w:r w:rsidRPr="009D0D50">
              <w:lastRenderedPageBreak/>
              <w:t xml:space="preserve">Euroopan unionista tehdyn sopimuksen, jäljempänä ’SEU-sopimus’, 3 artiklan 2 kohdan mukaisesti. Tämän alueen moitteeton toiminta perustuu jäsenvaltioiden keskinäiseen luottamukseen </w:t>
            </w:r>
            <w:r w:rsidRPr="009D0D50">
              <w:rPr>
                <w:b/>
                <w:i/>
              </w:rPr>
              <w:t>ja</w:t>
            </w:r>
            <w:r w:rsidRPr="009D0D50">
              <w:t xml:space="preserve"> ulkorajan tehokkaaseen valvontaan.</w:t>
            </w:r>
          </w:p>
        </w:tc>
        <w:tc>
          <w:tcPr>
            <w:tcW w:w="4876" w:type="dxa"/>
          </w:tcPr>
          <w:p w:rsidR="00BF6D90" w:rsidRPr="009D0D50" w:rsidRDefault="00BF6D90" w:rsidP="009D0D50">
            <w:pPr>
              <w:pStyle w:val="Normal6a"/>
            </w:pPr>
            <w:r w:rsidRPr="009D0D50">
              <w:lastRenderedPageBreak/>
              <w:t>(1)</w:t>
            </w:r>
            <w:r w:rsidRPr="009D0D50">
              <w:tab/>
              <w:t xml:space="preserve">Schengen-alue luotiin, jotta saavutettaisiin unionin tavoite toteuttaa alue, jolla ei ole sisäisiä rajoja ja jolla henkilöiden vapaa liikkuvuus taataan </w:t>
            </w:r>
            <w:r w:rsidRPr="009D0D50">
              <w:lastRenderedPageBreak/>
              <w:t>Euroopan unionista tehdyn sopimuksen, jäljempänä ’SEU-sopimus’, 3 artiklan 2 kohdan mukaisesti. Tämän alueen moitteeton toiminta perustuu jäsenvaltioiden keskinäiseen luottamukseen</w:t>
            </w:r>
            <w:r w:rsidRPr="009D0D50">
              <w:rPr>
                <w:b/>
                <w:i/>
              </w:rPr>
              <w:t>, niiden väliseen yhteisvastuuseen ja oikeudenmukaiseen vastuunjakoon sekä</w:t>
            </w:r>
            <w:r w:rsidRPr="009D0D50">
              <w:t xml:space="preserve"> ulkorajan tehokkaaseen valvontaan.</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152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w:t>
            </w:r>
            <w:r w:rsidRPr="009D0D50">
              <w:tab/>
              <w:t>Schengen-alue luotiin, jotta saavutettaisiin unionin tavoite toteuttaa alue, jolla ei ole sisäisiä rajoja ja jolla henkilöiden vapaa liikkuvuus taataan Euroopan unionista tehdyn sopimuksen, jäljempänä ’SEU-sopimus’, 3 artiklan 2 kohdan mukaisesti. Tämän alueen moitteeton toiminta perustuu jäsenvaltioiden keskinäiseen luottamukseen ja ulkorajan tehokkaaseen valvontaan.</w:t>
            </w:r>
          </w:p>
        </w:tc>
        <w:tc>
          <w:tcPr>
            <w:tcW w:w="4876" w:type="dxa"/>
          </w:tcPr>
          <w:p w:rsidR="00BF6D90" w:rsidRPr="009D0D50" w:rsidRDefault="00BF6D90" w:rsidP="009D0D50">
            <w:pPr>
              <w:pStyle w:val="Normal6a"/>
            </w:pPr>
            <w:r w:rsidRPr="009D0D50">
              <w:t>(1)</w:t>
            </w:r>
            <w:r w:rsidRPr="009D0D50">
              <w:tab/>
              <w:t>Schengen-alue luotiin, jotta saavutettaisiin unionin tavoite toteuttaa alue, jolla ei ole sisäisiä rajoja ja jolla henkilöiden</w:t>
            </w:r>
            <w:r w:rsidRPr="009D0D50">
              <w:rPr>
                <w:b/>
                <w:i/>
              </w:rPr>
              <w:t>, tavaroiden ja palveluiden</w:t>
            </w:r>
            <w:r w:rsidRPr="009D0D50">
              <w:t xml:space="preserve"> vapaa liikkuvuus taataan Euroopan unionista tehdyn sopimuksen, jäljempänä ’SEU-sopimus’, 3 artiklan 2 kohdan mukaisesti. Tämän alueen moitteeton toiminta perustuu jäsenvaltioiden keskinäiseen luottamukseen ja ulkorajan tehokkaaseen valvontaan.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153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Jean-Paul Garraud, Nicolas Bay</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 a kappale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(1 a)</w:t>
            </w:r>
            <w:r w:rsidRPr="009D0D50">
              <w:tab/>
            </w:r>
            <w:r w:rsidRPr="009D0D50">
              <w:rPr>
                <w:b/>
                <w:i/>
              </w:rPr>
              <w:t xml:space="preserve">On kuitenkin todettava, että </w:t>
            </w:r>
            <w:r w:rsidRPr="009D0D50">
              <w:rPr>
                <w:b/>
                <w:i/>
              </w:rPr>
              <w:lastRenderedPageBreak/>
              <w:t>tehokas ulkorajojen valvonta – Schengen-alueen perustamisen ja moitteettoman toiminnan kannalta välttämätön edellytys – puuttuu ja että terroristit käyttävät maahanmuuttajien reittejä.</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{FR}</w:t>
      </w:r>
      <w:r w:rsidRPr="009D0D50">
        <w:t>fr</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154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w:t>
            </w:r>
            <w:r w:rsidRPr="009D0D50">
              <w:tab/>
              <w:t>Säännöt, jotka koskevat unionin jäsenvaltioiden ulkorajat ylittävien henkilöiden rajavalvontaa, on vahvistettu Euroopan parlamentin ja neuvoston asetuksessa (EU) 2016/399, jäljempänä ’Schengenin rajasäännöstö’</w:t>
            </w:r>
            <w:r w:rsidRPr="009D0D50">
              <w:rPr>
                <w:rStyle w:val="Sup"/>
              </w:rPr>
              <w:t>21</w:t>
            </w:r>
            <w:r w:rsidRPr="009D0D50">
              <w:t xml:space="preserve">, joka on hyväksytty Euroopan unionin toiminnasta tehdyn sopimuksen, jäljempänä ’SEUT-sopimus’, 77 artiklan 2 kohdan b alakohdan nojalla. Jotta voidaan kehittää edelleen unionin politiikkaa </w:t>
            </w:r>
            <w:r w:rsidRPr="009D0D50">
              <w:rPr>
                <w:b/>
                <w:i/>
              </w:rPr>
              <w:t>henkilötarkastusten suorittamiseksi ja valvoa tehokkaasti SEUT-sopimuksen 77 artiklan 1 kohdassa tarkoitettua ulkorajojen ylittämistä, lisätoimenpiteillä olisi puututtava</w:t>
            </w:r>
            <w:r w:rsidRPr="009D0D50">
              <w:t xml:space="preserve"> tilanteisiin, joissa kolmansien maiden kansalaiset onnistuvat välttämään rajatarkastukset ulkorajoilla tai ovat tulleet maihin etsintä- ja pelastusoperaatioiden seurauksena tai joissa kolmannen maan kansalaiset hakevat kansainvälistä suojelua rajanylityspaikalla eivätkä täytä maahantuloedellytyksiä. Tämä asetus täydentää ja täsmentää asetusta (EU) 2016/399 näiden </w:t>
            </w:r>
            <w:r w:rsidRPr="009D0D50">
              <w:rPr>
                <w:b/>
                <w:i/>
              </w:rPr>
              <w:t>kolmen tilanteen</w:t>
            </w:r>
            <w:r w:rsidRPr="009D0D50">
              <w:t xml:space="preserve"> osalta.</w:t>
            </w:r>
          </w:p>
        </w:tc>
        <w:tc>
          <w:tcPr>
            <w:tcW w:w="4876" w:type="dxa"/>
          </w:tcPr>
          <w:p w:rsidR="00BF6D90" w:rsidRPr="009D0D50" w:rsidRDefault="00BF6D90" w:rsidP="009D0D50">
            <w:pPr>
              <w:pStyle w:val="Normal6a"/>
            </w:pPr>
            <w:r w:rsidRPr="009D0D50">
              <w:t>(2)</w:t>
            </w:r>
            <w:r w:rsidRPr="009D0D50">
              <w:tab/>
              <w:t>Säännöt, jotka koskevat unionin jäsenvaltioiden ulkorajat ylittävien henkilöiden rajavalvontaa, on vahvistettu Euroopan parlamentin ja neuvoston asetuksessa (EU) 2016/399, jäljempänä ’Schengenin rajasäännöstö’</w:t>
            </w:r>
            <w:r w:rsidRPr="009D0D50">
              <w:rPr>
                <w:rStyle w:val="Sup"/>
              </w:rPr>
              <w:t>21</w:t>
            </w:r>
            <w:r w:rsidRPr="009D0D50">
              <w:t xml:space="preserve">, joka on hyväksytty Euroopan unionin toiminnasta tehdyn sopimuksen, jäljempänä ’SEUT-sopimus’, 77 artiklan 2 kohdan b alakohdan nojalla. Jotta voidaan kehittää edelleen unionin politiikkaa </w:t>
            </w:r>
            <w:r w:rsidRPr="009D0D50">
              <w:rPr>
                <w:b/>
                <w:i/>
              </w:rPr>
              <w:t>sellaisiin</w:t>
            </w:r>
            <w:r w:rsidRPr="009D0D50">
              <w:t xml:space="preserve"> tilanteisiin </w:t>
            </w:r>
            <w:r w:rsidRPr="009D0D50">
              <w:rPr>
                <w:b/>
                <w:i/>
              </w:rPr>
              <w:t>puuttumiseksi</w:t>
            </w:r>
            <w:r w:rsidRPr="009D0D50">
              <w:t xml:space="preserve">, joissa kolmansien maiden kansalaisille ei ole tehty rajatarkastuksia ulkorajoilla tai he ovat tulleet maihin etsintä- ja pelastusoperaatioiden seurauksena tai joissa kolmannen maan kansalaiset hakevat kansainvälistä suojelua rajanylityspaikalla </w:t>
            </w:r>
            <w:r w:rsidRPr="009D0D50">
              <w:rPr>
                <w:b/>
                <w:i/>
              </w:rPr>
              <w:t>tai ulkorajojen muissa osissa</w:t>
            </w:r>
            <w:r w:rsidRPr="009D0D50">
              <w:t xml:space="preserve"> eivätkä täytä maahantuloedellytyksiä. Tämä asetus täydentää ja täsmentää asetusta (EU) 2016/399 näiden </w:t>
            </w:r>
            <w:r w:rsidRPr="009D0D50">
              <w:rPr>
                <w:b/>
                <w:i/>
              </w:rPr>
              <w:t>tilanteiden</w:t>
            </w:r>
            <w:r w:rsidRPr="009D0D50">
              <w:t xml:space="preserve"> osalta.</w:t>
            </w:r>
          </w:p>
        </w:tc>
      </w:tr>
      <w:tr w:rsidR="00BF6D90" w:rsidRPr="009D0D50" w:rsidTr="009D0D50">
        <w:trPr>
          <w:jc w:val="center"/>
        </w:trPr>
        <w:tc>
          <w:tcPr>
            <w:tcW w:w="4876" w:type="dxa"/>
          </w:tcPr>
          <w:p w:rsidR="00BF6D90" w:rsidRPr="009D0D50" w:rsidRDefault="00BF6D90" w:rsidP="009D0D50">
            <w:pPr>
              <w:pStyle w:val="Normal6a"/>
            </w:pPr>
            <w:r w:rsidRPr="009D0D50">
              <w:t>_________________</w:t>
            </w:r>
          </w:p>
        </w:tc>
        <w:tc>
          <w:tcPr>
            <w:tcW w:w="4876" w:type="dxa"/>
          </w:tcPr>
          <w:p w:rsidR="00BF6D90" w:rsidRPr="009D0D50" w:rsidRDefault="00BF6D90" w:rsidP="009D0D50">
            <w:pPr>
              <w:pStyle w:val="Normal6a"/>
            </w:pPr>
            <w:r w:rsidRPr="009D0D50">
              <w:t>_________________</w:t>
            </w:r>
          </w:p>
        </w:tc>
      </w:tr>
      <w:tr w:rsidR="00BF6D90" w:rsidRPr="009D0D50" w:rsidTr="009D0D50">
        <w:trPr>
          <w:jc w:val="center"/>
        </w:trPr>
        <w:tc>
          <w:tcPr>
            <w:tcW w:w="4876" w:type="dxa"/>
          </w:tcPr>
          <w:p w:rsidR="00BF6D90" w:rsidRPr="009D0D50" w:rsidRDefault="00BF6D90" w:rsidP="009D0D50">
            <w:pPr>
              <w:pStyle w:val="Normal6a"/>
            </w:pPr>
            <w:r w:rsidRPr="009D0D50">
              <w:rPr>
                <w:rStyle w:val="Sup"/>
              </w:rPr>
              <w:lastRenderedPageBreak/>
              <w:t>21</w:t>
            </w:r>
            <w:r w:rsidRPr="009D0D50">
              <w:t xml:space="preserve"> Euroopan parlamentin ja neuvoston asetus (EU) 2016/399, annettu 9 päivänä maaliskuuta 2016, henkilöiden liikkumista rajojen yli koskevasta unionin säännöstöstä (Schengenin rajasäännöstö) (EUVL L 77, 23.3.2016, s. 1).</w:t>
            </w:r>
          </w:p>
        </w:tc>
        <w:tc>
          <w:tcPr>
            <w:tcW w:w="4876" w:type="dxa"/>
          </w:tcPr>
          <w:p w:rsidR="00BF6D90" w:rsidRPr="009D0D50" w:rsidRDefault="00BF6D90" w:rsidP="009D0D50">
            <w:pPr>
              <w:pStyle w:val="Normal6a"/>
            </w:pPr>
            <w:r w:rsidRPr="009D0D50">
              <w:rPr>
                <w:rStyle w:val="Sup"/>
              </w:rPr>
              <w:t>21</w:t>
            </w:r>
            <w:r w:rsidRPr="009D0D50">
              <w:t xml:space="preserve"> Euroopan parlamentin ja neuvoston asetus (EU) 2016/399, annettu 9 päivänä maaliskuuta 2016, henkilöiden liikkumista rajojen yli koskevasta unionin säännöstöstä (Schengenin rajasäännöstö) (EUVL L 77, 23.3.2016, s. 1).</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155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Balázs Hidvéghi, Loránt Vincze</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w:t>
            </w:r>
            <w:r w:rsidRPr="009D0D50">
              <w:tab/>
              <w:t>Säännöt, jotka koskevat unionin jäsenvaltioiden ulkorajat ylittävien henkilöiden rajavalvontaa, on vahvistettu Euroopan parlamentin ja neuvoston asetuksessa (EU) 2016/399, jäljempänä ’Schengenin rajasäännöstö’</w:t>
            </w:r>
            <w:r w:rsidRPr="009D0D50">
              <w:rPr>
                <w:rStyle w:val="Sup"/>
              </w:rPr>
              <w:t>21</w:t>
            </w:r>
            <w:r w:rsidRPr="009D0D50">
              <w:t xml:space="preserve">, joka on hyväksytty Euroopan unionin toiminnasta tehdyn sopimuksen, jäljempänä ’SEUT-sopimus’, 77 artiklan 2 kohdan b alakohdan nojalla. Jotta voidaan kehittää edelleen unionin politiikkaa henkilötarkastusten suorittamiseksi ja valvoa tehokkaasti SEUT-sopimuksen 77 artiklan 1 kohdassa tarkoitettua ulkorajojen ylittämistä, lisätoimenpiteillä olisi puututtava tilanteisiin, joissa kolmansien maiden kansalaiset onnistuvat välttämään rajatarkastukset ulkorajoilla </w:t>
            </w:r>
            <w:r w:rsidRPr="009D0D50">
              <w:rPr>
                <w:b/>
                <w:i/>
              </w:rPr>
              <w:t>tai ovat tulleet maihin etsintä- ja pelastusoperaatioiden seurauksena</w:t>
            </w:r>
            <w:r w:rsidRPr="009D0D50">
              <w:t xml:space="preserve"> tai joissa kolmannen maan kansalaiset hakevat kansainvälistä suojelua rajanylityspaikalla eivätkä täytä maahantuloedellytyksiä. Tämä asetus täydentää ja täsmentää asetusta (EU) 2016/399 näiden </w:t>
            </w:r>
            <w:r w:rsidRPr="009D0D50">
              <w:rPr>
                <w:b/>
                <w:i/>
              </w:rPr>
              <w:t>kolmen tilanteen</w:t>
            </w:r>
            <w:r w:rsidRPr="009D0D50">
              <w:t xml:space="preserve"> osalta.</w:t>
            </w:r>
          </w:p>
        </w:tc>
        <w:tc>
          <w:tcPr>
            <w:tcW w:w="4876" w:type="dxa"/>
          </w:tcPr>
          <w:p w:rsidR="00BF6D90" w:rsidRPr="009D0D50" w:rsidRDefault="00BF6D90" w:rsidP="009D0D50">
            <w:pPr>
              <w:pStyle w:val="Normal6a"/>
            </w:pPr>
            <w:r w:rsidRPr="009D0D50">
              <w:t>(2)</w:t>
            </w:r>
            <w:r w:rsidRPr="009D0D50">
              <w:tab/>
              <w:t>Säännöt, jotka koskevat unionin jäsenvaltioiden ulkorajat ylittävien henkilöiden rajavalvontaa, on vahvistettu Euroopan parlamentin ja neuvoston asetuksessa (EU) 2016/399, jäljempänä ’Schengenin rajasäännöstö’</w:t>
            </w:r>
            <w:r w:rsidRPr="009D0D50">
              <w:rPr>
                <w:rStyle w:val="Sup"/>
              </w:rPr>
              <w:t>21</w:t>
            </w:r>
            <w:r w:rsidRPr="009D0D50">
              <w:t xml:space="preserve">, joka on hyväksytty Euroopan unionin toiminnasta tehdyn sopimuksen, jäljempänä ’SEUT-sopimus’, 77 artiklan 2 kohdan b alakohdan nojalla. Jotta voidaan kehittää edelleen unionin politiikkaa henkilötarkastusten suorittamiseksi ja valvoa tehokkaasti SEUT-sopimuksen 77 artiklan 1 kohdassa tarkoitettua ulkorajojen ylittämistä, lisätoimenpiteillä olisi puututtava tilanteisiin, joissa kolmansien maiden kansalaiset onnistuvat välttämään rajatarkastukset ulkorajoilla tai joissa kolmannen maan kansalaiset hakevat kansainvälistä suojelua rajanylityspaikalla eivätkä täytä maahantuloedellytyksiä. Tämä asetus täydentää ja täsmentää asetusta (EU) 2016/399 näiden </w:t>
            </w:r>
            <w:r w:rsidRPr="009D0D50">
              <w:rPr>
                <w:b/>
                <w:i/>
              </w:rPr>
              <w:t>tilanteiden</w:t>
            </w:r>
            <w:r w:rsidRPr="009D0D50">
              <w:t xml:space="preserve"> osalta.</w:t>
            </w:r>
          </w:p>
        </w:tc>
      </w:tr>
      <w:tr w:rsidR="00BF6D90" w:rsidRPr="009D0D50" w:rsidTr="009D0D50">
        <w:trPr>
          <w:jc w:val="center"/>
        </w:trPr>
        <w:tc>
          <w:tcPr>
            <w:tcW w:w="4876" w:type="dxa"/>
          </w:tcPr>
          <w:p w:rsidR="00BF6D90" w:rsidRPr="009D0D50" w:rsidRDefault="00BF6D90" w:rsidP="009D0D50">
            <w:pPr>
              <w:pStyle w:val="Normal6a"/>
            </w:pPr>
            <w:r w:rsidRPr="009D0D50">
              <w:t>_________________</w:t>
            </w:r>
          </w:p>
        </w:tc>
        <w:tc>
          <w:tcPr>
            <w:tcW w:w="4876" w:type="dxa"/>
          </w:tcPr>
          <w:p w:rsidR="00BF6D90" w:rsidRPr="009D0D50" w:rsidRDefault="00BF6D90" w:rsidP="009D0D50">
            <w:pPr>
              <w:pStyle w:val="Normal6a"/>
            </w:pPr>
            <w:r w:rsidRPr="009D0D50">
              <w:t>_________________</w:t>
            </w:r>
          </w:p>
        </w:tc>
      </w:tr>
      <w:tr w:rsidR="00BF6D90" w:rsidRPr="009D0D50" w:rsidTr="009D0D50">
        <w:trPr>
          <w:jc w:val="center"/>
        </w:trPr>
        <w:tc>
          <w:tcPr>
            <w:tcW w:w="4876" w:type="dxa"/>
          </w:tcPr>
          <w:p w:rsidR="00BF6D90" w:rsidRPr="009D0D50" w:rsidRDefault="00BF6D90" w:rsidP="009D0D50">
            <w:pPr>
              <w:pStyle w:val="Normal6a"/>
            </w:pPr>
            <w:r w:rsidRPr="009D0D50">
              <w:rPr>
                <w:rStyle w:val="Sup"/>
              </w:rPr>
              <w:t>21</w:t>
            </w:r>
            <w:r w:rsidRPr="009D0D50">
              <w:t xml:space="preserve"> Euroopan parlamentin ja neuvoston </w:t>
            </w:r>
            <w:r w:rsidRPr="009D0D50">
              <w:lastRenderedPageBreak/>
              <w:t>asetus (EU) 2016/399, annettu 9 päivänä maaliskuuta 2016, henkilöiden liikkumista rajojen yli koskevasta unionin säännöstöstä (Schengenin rajasäännöstö) (EUVL L 77, 23.3.2016, s. 1).</w:t>
            </w:r>
          </w:p>
        </w:tc>
        <w:tc>
          <w:tcPr>
            <w:tcW w:w="4876" w:type="dxa"/>
          </w:tcPr>
          <w:p w:rsidR="00BF6D90" w:rsidRPr="009D0D50" w:rsidRDefault="00BF6D90" w:rsidP="009D0D50">
            <w:pPr>
              <w:pStyle w:val="Normal6a"/>
            </w:pPr>
            <w:r w:rsidRPr="009D0D50">
              <w:rPr>
                <w:rStyle w:val="Sup"/>
              </w:rPr>
              <w:lastRenderedPageBreak/>
              <w:t>21</w:t>
            </w:r>
            <w:r w:rsidRPr="009D0D50">
              <w:t xml:space="preserve"> Euroopan parlamentin ja neuvoston </w:t>
            </w:r>
            <w:r w:rsidRPr="009D0D50">
              <w:lastRenderedPageBreak/>
              <w:t>asetus (EU) 2016/399, annettu 9 päivänä maaliskuuta 2016, henkilöiden liikkumista rajojen yli koskevasta unionin säännöstöstä (Schengenin rajasäännöstö) (EUVL L 77, 23.3.2016, s. 1).</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156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w:t>
            </w:r>
            <w:r w:rsidRPr="009D0D50">
              <w:tab/>
              <w:t>Säännöt, jotka koskevat unionin jäsenvaltioiden ulkorajat ylittävien henkilöiden rajavalvontaa, on vahvistettu Euroopan parlamentin ja neuvoston asetuksessa (EU) 2016/399, jäljempänä ’Schengenin rajasäännöstö’</w:t>
            </w:r>
            <w:r w:rsidRPr="009D0D50">
              <w:rPr>
                <w:rStyle w:val="Sup"/>
              </w:rPr>
              <w:t>21</w:t>
            </w:r>
            <w:r w:rsidRPr="009D0D50">
              <w:t xml:space="preserve">, joka on hyväksytty Euroopan unionin toiminnasta tehdyn sopimuksen, jäljempänä ’SEUT-sopimus’, 77 artiklan 2 kohdan b alakohdan nojalla. Jotta voidaan kehittää edelleen unionin politiikkaa henkilötarkastusten suorittamiseksi ja valvoa tehokkaasti SEUT-sopimuksen 77 artiklan 1 kohdassa tarkoitettua ulkorajojen ylittämistä, lisätoimenpiteillä olisi puututtava tilanteisiin, joissa kolmansien maiden </w:t>
            </w:r>
            <w:r w:rsidRPr="009D0D50">
              <w:rPr>
                <w:b/>
                <w:i/>
              </w:rPr>
              <w:t>kansalaiset onnistuvat välttämään rajatarkastukset</w:t>
            </w:r>
            <w:r w:rsidRPr="009D0D50">
              <w:t xml:space="preserve"> ulkorajoilla tai ovat tulleet maihin etsintä- ja pelastusoperaatioiden seurauksena tai joissa kolmannen maan kansalaiset hakevat kansainvälistä suojelua rajanylityspaikalla eivätkä täytä maahantuloedellytyksiä. Tämä asetus täydentää ja täsmentää asetusta (EU) 2016/399 näiden kolmen tilanteen osalta.</w:t>
            </w:r>
          </w:p>
        </w:tc>
        <w:tc>
          <w:tcPr>
            <w:tcW w:w="4876" w:type="dxa"/>
          </w:tcPr>
          <w:p w:rsidR="00BF6D90" w:rsidRPr="009D0D50" w:rsidRDefault="00BF6D90" w:rsidP="009D0D50">
            <w:pPr>
              <w:pStyle w:val="Normal6a"/>
            </w:pPr>
            <w:r w:rsidRPr="009D0D50">
              <w:t>(2)</w:t>
            </w:r>
            <w:r w:rsidRPr="009D0D50">
              <w:tab/>
              <w:t>Säännöt, jotka koskevat unionin jäsenvaltioiden ulkorajat ylittävien henkilöiden rajavalvontaa, on vahvistettu Euroopan parlamentin ja neuvoston asetuksessa (EU) 2016/399, jäljempänä ’Schengenin rajasäännöstö’</w:t>
            </w:r>
            <w:r w:rsidRPr="009D0D50">
              <w:rPr>
                <w:rStyle w:val="Sup"/>
              </w:rPr>
              <w:t>21</w:t>
            </w:r>
            <w:r w:rsidRPr="009D0D50">
              <w:t xml:space="preserve">, joka on hyväksytty Euroopan unionin toiminnasta tehdyn sopimuksen, jäljempänä ’SEUT-sopimus’, 77 artiklan 2 kohdan b alakohdan nojalla. Jotta voidaan kehittää edelleen unionin politiikkaa henkilötarkastusten suorittamiseksi ja valvoa tehokkaasti SEUT-sopimuksen 77 artiklan 1 kohdassa tarkoitettua ulkorajojen ylittämistä, lisätoimenpiteillä olisi puututtava tilanteisiin, joissa kolmansien maiden </w:t>
            </w:r>
            <w:r w:rsidRPr="009D0D50">
              <w:rPr>
                <w:b/>
                <w:i/>
              </w:rPr>
              <w:t>kansalaisille ei ole tehty rajatarkastuksia</w:t>
            </w:r>
            <w:r w:rsidRPr="009D0D50">
              <w:t xml:space="preserve"> ulkorajoilla tai he ovat tulleet maihin etsintä- ja pelastusoperaatioiden seurauksena tai joissa kolmannen maan kansalaiset hakevat kansainvälistä suojelua rajanylityspaikalla eivätkä täytä maahantuloedellytyksiä. Tämä asetus täydentää ja täsmentää asetusta (EU) 2016/399 näiden kolmen tilanteen osalta.</w:t>
            </w:r>
          </w:p>
        </w:tc>
      </w:tr>
      <w:tr w:rsidR="00BF6D90" w:rsidRPr="009D0D50" w:rsidTr="009D0D50">
        <w:trPr>
          <w:jc w:val="center"/>
        </w:trPr>
        <w:tc>
          <w:tcPr>
            <w:tcW w:w="4876" w:type="dxa"/>
          </w:tcPr>
          <w:p w:rsidR="00BF6D90" w:rsidRPr="009D0D50" w:rsidRDefault="00BF6D90" w:rsidP="009D0D50">
            <w:pPr>
              <w:pStyle w:val="Normal6a"/>
            </w:pPr>
            <w:r w:rsidRPr="009D0D50">
              <w:t>_________________</w:t>
            </w:r>
          </w:p>
        </w:tc>
        <w:tc>
          <w:tcPr>
            <w:tcW w:w="4876" w:type="dxa"/>
          </w:tcPr>
          <w:p w:rsidR="00BF6D90" w:rsidRPr="009D0D50" w:rsidRDefault="00BF6D90" w:rsidP="009D0D50">
            <w:pPr>
              <w:pStyle w:val="Normal6a"/>
            </w:pPr>
            <w:r w:rsidRPr="009D0D50">
              <w:t>_________________</w:t>
            </w:r>
          </w:p>
        </w:tc>
      </w:tr>
      <w:tr w:rsidR="00BF6D90" w:rsidRPr="009D0D50" w:rsidTr="009D0D50">
        <w:trPr>
          <w:jc w:val="center"/>
        </w:trPr>
        <w:tc>
          <w:tcPr>
            <w:tcW w:w="4876" w:type="dxa"/>
          </w:tcPr>
          <w:p w:rsidR="00BF6D90" w:rsidRPr="009D0D50" w:rsidRDefault="00BF6D90" w:rsidP="009D0D50">
            <w:pPr>
              <w:pStyle w:val="Normal6a"/>
            </w:pPr>
            <w:r w:rsidRPr="009D0D50">
              <w:rPr>
                <w:rStyle w:val="Sup"/>
              </w:rPr>
              <w:t>21</w:t>
            </w:r>
            <w:r w:rsidRPr="009D0D50">
              <w:t xml:space="preserve"> Euroopan parlamentin ja neuvoston asetus (EU) 2016/399, annettu 9 päivänä </w:t>
            </w:r>
            <w:r w:rsidRPr="009D0D50">
              <w:lastRenderedPageBreak/>
              <w:t>maaliskuuta 2016, henkilöiden liikkumista rajojen yli koskevasta unionin säännöstöstä (Schengenin rajasäännöstö) (EUVL L 77, 23.3.2016, s. 1).</w:t>
            </w:r>
          </w:p>
        </w:tc>
        <w:tc>
          <w:tcPr>
            <w:tcW w:w="4876" w:type="dxa"/>
          </w:tcPr>
          <w:p w:rsidR="00BF6D90" w:rsidRPr="009D0D50" w:rsidRDefault="00BF6D90" w:rsidP="009D0D50">
            <w:pPr>
              <w:pStyle w:val="Normal6a"/>
            </w:pPr>
            <w:r w:rsidRPr="009D0D50">
              <w:rPr>
                <w:rStyle w:val="Sup"/>
              </w:rPr>
              <w:lastRenderedPageBreak/>
              <w:t>21</w:t>
            </w:r>
            <w:r w:rsidRPr="009D0D50">
              <w:t xml:space="preserve"> Euroopan parlamentin ja neuvoston asetus (EU) 2016/399, annettu 9 päivänä </w:t>
            </w:r>
            <w:r w:rsidRPr="009D0D50">
              <w:lastRenderedPageBreak/>
              <w:t>maaliskuuta 2016, henkilöiden liikkumista rajojen yli koskevasta unionin säännöstöstä (Schengenin rajasäännöstö) (EUVL L 77, 23.3.2016, s. 1).</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157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Juan Ignacio Zoido Álvarez, Elissavet Vozemberg-Vrionidi,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w:t>
            </w:r>
            <w:r w:rsidRPr="009D0D50">
              <w:tab/>
              <w:t>Säännöt, jotka koskevat unionin jäsenvaltioiden ulkorajat ylittävien henkilöiden rajavalvontaa, on vahvistettu Euroopan parlamentin ja neuvoston asetuksessa (EU) 2016/399, jäljempänä ’Schengenin rajasäännöstö’</w:t>
            </w:r>
            <w:r w:rsidRPr="009D0D50">
              <w:rPr>
                <w:rStyle w:val="Sup"/>
              </w:rPr>
              <w:t>21</w:t>
            </w:r>
            <w:r w:rsidRPr="009D0D50">
              <w:t xml:space="preserve">, joka on hyväksytty Euroopan unionin toiminnasta tehdyn sopimuksen, jäljempänä ’SEUT-sopimus’, 77 artiklan 2 kohdan b alakohdan nojalla. Jotta voidaan kehittää edelleen unionin politiikkaa henkilötarkastusten suorittamiseksi ja valvoa tehokkaasti SEUT-sopimuksen 77 artiklan 1 kohdassa tarkoitettua ulkorajojen ylittämistä, lisätoimenpiteillä olisi puututtava tilanteisiin, joissa kolmansien maiden kansalaiset onnistuvat </w:t>
            </w:r>
            <w:r w:rsidRPr="009D0D50">
              <w:rPr>
                <w:b/>
                <w:i/>
              </w:rPr>
              <w:t>välttämään</w:t>
            </w:r>
            <w:r w:rsidRPr="009D0D50">
              <w:t xml:space="preserve"> rajatarkastukset ulkorajoilla tai ovat tulleet maihin etsintä- ja pelastusoperaatioiden seurauksena tai joissa kolmannen maan kansalaiset hakevat kansainvälistä suojelua rajanylityspaikalla eivätkä täytä maahantuloedellytyksiä. Tämä asetus täydentää ja täsmentää asetusta (EU) 2016/399 näiden kolmen tilanteen osalta.</w:t>
            </w:r>
          </w:p>
        </w:tc>
        <w:tc>
          <w:tcPr>
            <w:tcW w:w="4876" w:type="dxa"/>
          </w:tcPr>
          <w:p w:rsidR="00BF6D90" w:rsidRPr="009D0D50" w:rsidRDefault="00BF6D90" w:rsidP="009D0D50">
            <w:pPr>
              <w:pStyle w:val="Normal6a"/>
            </w:pPr>
            <w:r w:rsidRPr="009D0D50">
              <w:t>(2)</w:t>
            </w:r>
            <w:r w:rsidRPr="009D0D50">
              <w:tab/>
              <w:t>Säännöt, jotka koskevat unionin jäsenvaltioiden ulkorajat ylittävien henkilöiden rajavalvontaa, on vahvistettu Euroopan parlamentin ja neuvoston asetuksessa (EU) 2016/399, jäljempänä ’Schengenin rajasäännöstö’</w:t>
            </w:r>
            <w:r w:rsidRPr="009D0D50">
              <w:rPr>
                <w:rStyle w:val="Sup"/>
              </w:rPr>
              <w:t>21</w:t>
            </w:r>
            <w:r w:rsidRPr="009D0D50">
              <w:t xml:space="preserve">, joka on hyväksytty Euroopan unionin toiminnasta tehdyn sopimuksen, jäljempänä ’SEUT-sopimus’, 77 artiklan 2 kohdan b alakohdan nojalla. Jotta voidaan kehittää edelleen unionin politiikkaa henkilötarkastusten suorittamiseksi ja valvoa tehokkaasti SEUT-sopimuksen 77 artiklan 1 kohdassa tarkoitettua ulkorajojen ylittämistä, lisätoimenpiteillä olisi puututtava tilanteisiin, joissa kolmansien maiden kansalaiset onnistuvat </w:t>
            </w:r>
            <w:r w:rsidRPr="009D0D50">
              <w:rPr>
                <w:b/>
                <w:i/>
              </w:rPr>
              <w:t>kiertämään</w:t>
            </w:r>
            <w:r w:rsidRPr="009D0D50">
              <w:t xml:space="preserve"> rajatarkastukset ulkorajoilla tai ovat tulleet maihin etsintä- ja pelastusoperaatioiden seurauksena tai joissa kolmannen maan kansalaiset hakevat kansainvälistä suojelua rajanylityspaikalla eivätkä täytä maahantuloedellytyksiä. Tämä asetus täydentää ja täsmentää asetusta (EU) 2016/399 näiden kolmen tilanteen osalta.</w:t>
            </w:r>
          </w:p>
        </w:tc>
      </w:tr>
      <w:tr w:rsidR="00BF6D90" w:rsidRPr="009D0D50" w:rsidTr="009D0D50">
        <w:trPr>
          <w:jc w:val="center"/>
        </w:trPr>
        <w:tc>
          <w:tcPr>
            <w:tcW w:w="4876" w:type="dxa"/>
          </w:tcPr>
          <w:p w:rsidR="00BF6D90" w:rsidRPr="009D0D50" w:rsidRDefault="00BF6D90" w:rsidP="009D0D50">
            <w:pPr>
              <w:pStyle w:val="Normal6a"/>
            </w:pPr>
            <w:r w:rsidRPr="009D0D50">
              <w:t>_________________</w:t>
            </w:r>
          </w:p>
        </w:tc>
        <w:tc>
          <w:tcPr>
            <w:tcW w:w="4876" w:type="dxa"/>
          </w:tcPr>
          <w:p w:rsidR="00BF6D90" w:rsidRPr="009D0D50" w:rsidRDefault="00BF6D90" w:rsidP="009D0D50">
            <w:pPr>
              <w:pStyle w:val="Normal6a"/>
            </w:pPr>
            <w:r w:rsidRPr="009D0D50">
              <w:t>_________________</w:t>
            </w:r>
          </w:p>
        </w:tc>
      </w:tr>
      <w:tr w:rsidR="00BF6D90" w:rsidRPr="009D0D50" w:rsidTr="009D0D50">
        <w:trPr>
          <w:jc w:val="center"/>
        </w:trPr>
        <w:tc>
          <w:tcPr>
            <w:tcW w:w="4876" w:type="dxa"/>
          </w:tcPr>
          <w:p w:rsidR="00BF6D90" w:rsidRPr="009D0D50" w:rsidRDefault="00BF6D90" w:rsidP="009D0D50">
            <w:pPr>
              <w:pStyle w:val="Normal6a"/>
            </w:pPr>
            <w:r w:rsidRPr="009D0D50">
              <w:rPr>
                <w:rStyle w:val="Sup"/>
              </w:rPr>
              <w:t>21</w:t>
            </w:r>
            <w:r w:rsidRPr="009D0D50">
              <w:t xml:space="preserve"> Euroopan parlamentin ja neuvoston asetus (EU) 2016/399, annettu 9 päivänä </w:t>
            </w:r>
            <w:r w:rsidRPr="009D0D50">
              <w:lastRenderedPageBreak/>
              <w:t>maaliskuuta 2016, henkilöiden liikkumista rajojen yli koskevasta unionin säännöstöstä (Schengenin rajasäännöstö) (EUVL L 77, 23.3.2016, s. 1).</w:t>
            </w:r>
          </w:p>
        </w:tc>
        <w:tc>
          <w:tcPr>
            <w:tcW w:w="4876" w:type="dxa"/>
          </w:tcPr>
          <w:p w:rsidR="00BF6D90" w:rsidRPr="009D0D50" w:rsidRDefault="00BF6D90" w:rsidP="009D0D50">
            <w:pPr>
              <w:pStyle w:val="Normal6a"/>
            </w:pPr>
            <w:r w:rsidRPr="009D0D50">
              <w:rPr>
                <w:rStyle w:val="Sup"/>
              </w:rPr>
              <w:lastRenderedPageBreak/>
              <w:t>21</w:t>
            </w:r>
            <w:r w:rsidRPr="009D0D50">
              <w:t xml:space="preserve"> Euroopan parlamentin ja neuvoston asetus (EU) 2016/399, annettu 9 päivänä </w:t>
            </w:r>
            <w:r w:rsidRPr="009D0D50">
              <w:lastRenderedPageBreak/>
              <w:t>maaliskuuta 2016, henkilöiden liikkumista rajojen yli koskevasta unionin säännöstöstä (Schengenin rajasäännöstö) (EUVL L 77, 23.3.2016, s. 1).</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158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w:t>
            </w:r>
            <w:r w:rsidRPr="009D0D50">
              <w:tab/>
              <w:t>Säännöt, jotka koskevat unionin jäsenvaltioiden ulkorajat ylittävien henkilöiden rajavalvontaa, on vahvistettu Euroopan parlamentin ja neuvoston asetuksessa (EU) 2016/399, jäljempänä ’Schengenin rajasäännöstö’</w:t>
            </w:r>
            <w:r w:rsidRPr="009D0D50">
              <w:rPr>
                <w:rStyle w:val="Sup"/>
              </w:rPr>
              <w:t>21</w:t>
            </w:r>
            <w:r w:rsidRPr="009D0D50">
              <w:t xml:space="preserve">, joka on hyväksytty Euroopan unionin toiminnasta tehdyn sopimuksen, jäljempänä ’SEUT-sopimus’, 77 artiklan 2 kohdan b alakohdan nojalla. Jotta voidaan kehittää edelleen unionin politiikkaa henkilötarkastusten suorittamiseksi ja valvoa tehokkaasti SEUT-sopimuksen 77 artiklan 1 kohdassa tarkoitettua ulkorajojen ylittämistä, lisätoimenpiteillä olisi puututtava tilanteisiin, joissa kolmansien maiden </w:t>
            </w:r>
            <w:r w:rsidRPr="009D0D50">
              <w:rPr>
                <w:b/>
                <w:i/>
              </w:rPr>
              <w:t>kansalaiset onnistuvat välttämään rajatarkastukset</w:t>
            </w:r>
            <w:r w:rsidRPr="009D0D50">
              <w:t xml:space="preserve"> ulkorajoilla tai ovat tulleet maihin etsintä- ja pelastusoperaatioiden seurauksena tai joissa kolmannen maan kansalaiset hakevat kansainvälistä suojelua rajanylityspaikalla eivätkä täytä maahantuloedellytyksiä. Tämä asetus täydentää ja täsmentää asetusta (EU) 2016/399 näiden kolmen tilanteen osalta.</w:t>
            </w:r>
          </w:p>
        </w:tc>
        <w:tc>
          <w:tcPr>
            <w:tcW w:w="4876" w:type="dxa"/>
          </w:tcPr>
          <w:p w:rsidR="00BF6D90" w:rsidRPr="009D0D50" w:rsidRDefault="00BF6D90" w:rsidP="009D0D50">
            <w:pPr>
              <w:pStyle w:val="Normal6a"/>
            </w:pPr>
            <w:r w:rsidRPr="009D0D50">
              <w:t>(2)</w:t>
            </w:r>
            <w:r w:rsidRPr="009D0D50">
              <w:tab/>
              <w:t>Säännöt, jotka koskevat unionin jäsenvaltioiden ulkorajat ylittävien henkilöiden rajavalvontaa, on vahvistettu Euroopan parlamentin ja neuvoston asetuksessa (EU) 2016/399, jäljempänä ’Schengenin rajasäännöstö’</w:t>
            </w:r>
            <w:r w:rsidRPr="009D0D50">
              <w:rPr>
                <w:rStyle w:val="Sup"/>
              </w:rPr>
              <w:t>21</w:t>
            </w:r>
            <w:r w:rsidRPr="009D0D50">
              <w:t xml:space="preserve">, joka on hyväksytty Euroopan unionin toiminnasta tehdyn sopimuksen, jäljempänä ’SEUT-sopimus’, 77 artiklan 2 kohdan b alakohdan nojalla. Jotta voidaan kehittää edelleen unionin politiikkaa henkilötarkastusten suorittamiseksi ja valvoa tehokkaasti SEUT-sopimuksen 77 artiklan 1 kohdassa tarkoitettua ulkorajojen ylittämistä, lisätoimenpiteillä olisi puututtava tilanteisiin, joissa kolmansien maiden </w:t>
            </w:r>
            <w:r w:rsidRPr="009D0D50">
              <w:rPr>
                <w:b/>
                <w:i/>
              </w:rPr>
              <w:t>kansalaisille ei suoriteta rajatarkastuksia</w:t>
            </w:r>
            <w:r w:rsidRPr="009D0D50">
              <w:t xml:space="preserve"> ulkorajoilla tai </w:t>
            </w:r>
            <w:r w:rsidRPr="009D0D50">
              <w:rPr>
                <w:b/>
                <w:i/>
              </w:rPr>
              <w:t>he</w:t>
            </w:r>
            <w:r w:rsidRPr="009D0D50">
              <w:t xml:space="preserve"> ovat tulleet maihin etsintä- ja pelastusoperaatioiden seurauksena tai joissa kolmannen maan kansalaiset hakevat kansainvälistä suojelua rajanylityspaikalla eivätkä täytä maahantuloedellytyksiä. Tämä asetus täydentää ja täsmentää asetusta (EU) 2016/399 näiden kolmen tilanteen osalta.</w:t>
            </w:r>
          </w:p>
        </w:tc>
      </w:tr>
      <w:tr w:rsidR="00BF6D90" w:rsidRPr="009D0D50" w:rsidTr="009D0D50">
        <w:trPr>
          <w:jc w:val="center"/>
        </w:trPr>
        <w:tc>
          <w:tcPr>
            <w:tcW w:w="4876" w:type="dxa"/>
          </w:tcPr>
          <w:p w:rsidR="00BF6D90" w:rsidRPr="009D0D50" w:rsidRDefault="00BF6D90" w:rsidP="009D0D50">
            <w:pPr>
              <w:pStyle w:val="Normal6a"/>
            </w:pPr>
            <w:r w:rsidRPr="009D0D50">
              <w:t>_________________</w:t>
            </w:r>
          </w:p>
        </w:tc>
        <w:tc>
          <w:tcPr>
            <w:tcW w:w="4876" w:type="dxa"/>
          </w:tcPr>
          <w:p w:rsidR="00BF6D90" w:rsidRPr="009D0D50" w:rsidRDefault="00BF6D90" w:rsidP="009D0D50">
            <w:pPr>
              <w:pStyle w:val="Normal6a"/>
            </w:pPr>
            <w:r w:rsidRPr="009D0D50">
              <w:t>_________________</w:t>
            </w:r>
          </w:p>
        </w:tc>
      </w:tr>
      <w:tr w:rsidR="00BF6D90" w:rsidRPr="009D0D50" w:rsidTr="009D0D50">
        <w:trPr>
          <w:jc w:val="center"/>
        </w:trPr>
        <w:tc>
          <w:tcPr>
            <w:tcW w:w="4876" w:type="dxa"/>
          </w:tcPr>
          <w:p w:rsidR="00BF6D90" w:rsidRPr="009D0D50" w:rsidRDefault="00BF6D90" w:rsidP="009D0D50">
            <w:pPr>
              <w:pStyle w:val="Normal6a"/>
            </w:pPr>
            <w:r w:rsidRPr="009D0D50">
              <w:rPr>
                <w:rStyle w:val="Sup"/>
              </w:rPr>
              <w:t>21</w:t>
            </w:r>
            <w:r w:rsidRPr="009D0D50">
              <w:t xml:space="preserve"> Euroopan parlamentin ja neuvoston asetus (EU) 2016/399, annettu 9 päivänä </w:t>
            </w:r>
            <w:r w:rsidRPr="009D0D50">
              <w:lastRenderedPageBreak/>
              <w:t>maaliskuuta 2016, henkilöiden liikkumista rajojen yli koskevasta unionin säännöstöstä (Schengenin rajasäännöstö) (EUVL L 77, 23.3.2016, s. 1).</w:t>
            </w:r>
          </w:p>
        </w:tc>
        <w:tc>
          <w:tcPr>
            <w:tcW w:w="4876" w:type="dxa"/>
          </w:tcPr>
          <w:p w:rsidR="00BF6D90" w:rsidRPr="009D0D50" w:rsidRDefault="00BF6D90" w:rsidP="009D0D50">
            <w:pPr>
              <w:pStyle w:val="Normal6a"/>
            </w:pPr>
            <w:r w:rsidRPr="009D0D50">
              <w:rPr>
                <w:rStyle w:val="Sup"/>
              </w:rPr>
              <w:lastRenderedPageBreak/>
              <w:t>21</w:t>
            </w:r>
            <w:r w:rsidRPr="009D0D50">
              <w:t xml:space="preserve"> Euroopan parlamentin ja neuvoston asetus (EU) 2016/399, annettu 9 päivänä </w:t>
            </w:r>
            <w:r w:rsidRPr="009D0D50">
              <w:lastRenderedPageBreak/>
              <w:t>maaliskuuta 2016, henkilöiden liikkumista rajojen yli koskevasta unionin säännöstöstä (Schengenin rajasäännöstö) (EUVL L 77, 23.3.2016, s. 1).</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159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Annalisa Tardino, Charlie Weimers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w:t>
            </w:r>
            <w:r w:rsidRPr="009D0D50">
              <w:tab/>
              <w:t>Säännöt, jotka koskevat unionin jäsenvaltioiden ulkorajat ylittävien henkilöiden rajavalvontaa, on vahvistettu Euroopan parlamentin ja neuvoston asetuksessa (EU) 2016/399, jäljempänä ’Schengenin rajasäännöstö’</w:t>
            </w:r>
            <w:r w:rsidRPr="009D0D50">
              <w:rPr>
                <w:rStyle w:val="Sup"/>
              </w:rPr>
              <w:t>21</w:t>
            </w:r>
            <w:r w:rsidRPr="009D0D50">
              <w:t>, joka on hyväksytty Euroopan unionin toiminnasta tehdyn sopimuksen, jäljempänä ’SEUT-sopimus’, 77 artiklan 2 kohdan b alakohdan nojalla. Jotta voidaan kehittää edelleen unionin politiikkaa henkilötarkastusten suorittamiseksi ja valvoa tehokkaasti SEUT-sopimuksen 77 artiklan 1 kohdassa tarkoitettua ulkorajojen ylittämistä, lisätoimenpiteillä olisi puututtava tilanteisiin, joissa kolmansien maiden kansalaiset onnistuvat välttämään rajatarkastukset ulkorajoilla tai ovat tulleet maihin etsintä- ja pelastusoperaatioiden seurauksena tai joissa kolmannen maan kansalaiset hakevat kansainvälistä suojelua rajanylityspaikalla eivätkä täytä maahantuloedellytyksiä. Tämä asetus täydentää ja täsmentää asetusta (EU) 2016/399 näiden kolmen tilanteen osalta.</w:t>
            </w:r>
          </w:p>
        </w:tc>
        <w:tc>
          <w:tcPr>
            <w:tcW w:w="4876" w:type="dxa"/>
          </w:tcPr>
          <w:p w:rsidR="00BF6D90" w:rsidRPr="009D0D50" w:rsidRDefault="00BF6D90" w:rsidP="009D0D50">
            <w:pPr>
              <w:pStyle w:val="Normal6a"/>
            </w:pPr>
            <w:r w:rsidRPr="009D0D50">
              <w:t>(2)</w:t>
            </w:r>
            <w:r w:rsidRPr="009D0D50">
              <w:tab/>
              <w:t>Säännöt, jotka koskevat unionin jäsenvaltioiden ulkorajat ylittävien henkilöiden rajavalvontaa, on vahvistettu Euroopan parlamentin ja neuvoston asetuksessa (EU) 2016/399, jäljempänä ’Schengenin rajasäännöstö’</w:t>
            </w:r>
            <w:r w:rsidRPr="009D0D50">
              <w:rPr>
                <w:rStyle w:val="Sup"/>
              </w:rPr>
              <w:t>21</w:t>
            </w:r>
            <w:r w:rsidRPr="009D0D50">
              <w:t>, joka on hyväksytty Euroopan unionin toiminnasta tehdyn sopimuksen, jäljempänä ’SEUT-sopimus’, 77 artiklan 2 kohdan b alakohdan nojalla. Jotta voidaan kehittää edelleen unionin politiikkaa henkilötarkastusten suorittamiseksi ja valvoa tehokkaasti SEUT-sopimuksen 77 artiklan 1 kohdassa tarkoitettua ulkorajojen ylittämistä, lisätoimenpiteillä olisi puututtava tilanteisiin, joissa kolmansien maiden kansalaiset onnistuvat välttämään rajatarkastukset ulkorajoilla</w:t>
            </w:r>
            <w:r w:rsidRPr="009D0D50">
              <w:rPr>
                <w:b/>
                <w:i/>
              </w:rPr>
              <w:t>, oli se sitten tarkoituksellista tai ei,</w:t>
            </w:r>
            <w:r w:rsidRPr="009D0D50">
              <w:t xml:space="preserve"> tai ovat tulleet maihin etsintä- ja pelastusoperaatioiden seurauksena tai joissa kolmannen maan kansalaiset hakevat kansainvälistä suojelua rajanylityspaikalla eivätkä täytä maahantuloedellytyksiä. Tämä asetus täydentää ja täsmentää asetusta (EU) 2016/399 näiden kolmen tilanteen osalta.</w:t>
            </w:r>
          </w:p>
        </w:tc>
      </w:tr>
      <w:tr w:rsidR="00BF6D90" w:rsidRPr="009D0D50" w:rsidTr="009D0D50">
        <w:trPr>
          <w:jc w:val="center"/>
        </w:trPr>
        <w:tc>
          <w:tcPr>
            <w:tcW w:w="4876" w:type="dxa"/>
          </w:tcPr>
          <w:p w:rsidR="00BF6D90" w:rsidRPr="009D0D50" w:rsidRDefault="00BF6D90" w:rsidP="009D0D50">
            <w:pPr>
              <w:pStyle w:val="Normal6a"/>
            </w:pPr>
            <w:r w:rsidRPr="009D0D50">
              <w:t>_________________</w:t>
            </w:r>
          </w:p>
        </w:tc>
        <w:tc>
          <w:tcPr>
            <w:tcW w:w="4876" w:type="dxa"/>
          </w:tcPr>
          <w:p w:rsidR="00BF6D90" w:rsidRPr="009D0D50" w:rsidRDefault="00BF6D90" w:rsidP="009D0D50">
            <w:pPr>
              <w:pStyle w:val="Normal6a"/>
            </w:pPr>
            <w:r w:rsidRPr="009D0D50">
              <w:t>_________________</w:t>
            </w:r>
          </w:p>
        </w:tc>
      </w:tr>
      <w:tr w:rsidR="00BF6D90" w:rsidRPr="009D0D50" w:rsidTr="009D0D50">
        <w:trPr>
          <w:jc w:val="center"/>
        </w:trPr>
        <w:tc>
          <w:tcPr>
            <w:tcW w:w="4876" w:type="dxa"/>
          </w:tcPr>
          <w:p w:rsidR="00BF6D90" w:rsidRPr="009D0D50" w:rsidRDefault="00BF6D90" w:rsidP="009D0D50">
            <w:pPr>
              <w:pStyle w:val="Normal6a"/>
            </w:pPr>
            <w:r w:rsidRPr="009D0D50">
              <w:rPr>
                <w:rStyle w:val="Sup"/>
              </w:rPr>
              <w:t>21</w:t>
            </w:r>
            <w:r w:rsidRPr="009D0D50">
              <w:t xml:space="preserve"> Euroopan parlamentin ja neuvoston </w:t>
            </w:r>
            <w:r w:rsidRPr="009D0D50">
              <w:lastRenderedPageBreak/>
              <w:t>asetus (EU) 2016/399, annettu 9 päivänä maaliskuuta 2016, henkilöiden liikkumista rajojen yli koskevasta unionin säännöstöstä (Schengenin rajasäännöstö) (EUVL L 77, 23.3.2016, s. 1).</w:t>
            </w:r>
          </w:p>
        </w:tc>
        <w:tc>
          <w:tcPr>
            <w:tcW w:w="4876" w:type="dxa"/>
          </w:tcPr>
          <w:p w:rsidR="00BF6D90" w:rsidRPr="009D0D50" w:rsidRDefault="00BF6D90" w:rsidP="009D0D50">
            <w:pPr>
              <w:pStyle w:val="Normal6a"/>
            </w:pPr>
            <w:r w:rsidRPr="009D0D50">
              <w:rPr>
                <w:rStyle w:val="Sup"/>
              </w:rPr>
              <w:lastRenderedPageBreak/>
              <w:t>21</w:t>
            </w:r>
            <w:r w:rsidRPr="009D0D50">
              <w:t xml:space="preserve"> Euroopan parlamentin ja neuvoston </w:t>
            </w:r>
            <w:r w:rsidRPr="009D0D50">
              <w:lastRenderedPageBreak/>
              <w:t>asetus (EU) 2016/399, annettu 9 päivänä maaliskuuta 2016, henkilöiden liikkumista rajojen yli koskevasta unionin säännöstöstä (Schengenin rajasäännöstö) (EUVL L 77, 23.3.2016, s. 1).</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160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w:t>
            </w:r>
            <w:r w:rsidRPr="009D0D50">
              <w:tab/>
              <w:t xml:space="preserve">On olennaisen tärkeää varmistaa, että näissä </w:t>
            </w:r>
            <w:r w:rsidRPr="009D0D50">
              <w:rPr>
                <w:b/>
                <w:i/>
              </w:rPr>
              <w:t>kolmessa tilanteessa</w:t>
            </w:r>
            <w:r w:rsidRPr="009D0D50">
              <w:t xml:space="preserve"> kolmansien maiden kansalaiset seulotaan, jotta voidaan helpottaa heidän tunnistamistaan </w:t>
            </w:r>
            <w:r w:rsidRPr="009D0D50">
              <w:rPr>
                <w:b/>
                <w:i/>
              </w:rPr>
              <w:t>ja ohjata heidät</w:t>
            </w:r>
            <w:r w:rsidRPr="009D0D50">
              <w:t xml:space="preserve"> </w:t>
            </w:r>
            <w:r w:rsidRPr="009D0D50">
              <w:rPr>
                <w:b/>
                <w:i/>
              </w:rPr>
              <w:t>tehokkaasti</w:t>
            </w:r>
            <w:r w:rsidRPr="009D0D50">
              <w:t xml:space="preserve"> asiaankuuluviin menettelyihin, jotka voivat olosuhteista riippuen olla kansainvälistä suojelua koskevia menettelyjä </w:t>
            </w:r>
            <w:r w:rsidRPr="009D0D50">
              <w:rPr>
                <w:b/>
                <w:i/>
              </w:rPr>
              <w:t>tai Euroopan parlamentin ja neuvoston direktiivin 2008/115/EY</w:t>
            </w:r>
            <w:r w:rsidRPr="009D0D50">
              <w:rPr>
                <w:rStyle w:val="SupBoldItalic"/>
              </w:rPr>
              <w:t>22</w:t>
            </w:r>
            <w:r w:rsidRPr="009D0D50">
              <w:t xml:space="preserve"> </w:t>
            </w:r>
            <w:r w:rsidRPr="009D0D50">
              <w:rPr>
                <w:b/>
                <w:i/>
              </w:rPr>
              <w:t>(palauttamisdirektiivi) mukaisia menettelyjä</w:t>
            </w:r>
            <w:r w:rsidRPr="009D0D50">
              <w:t xml:space="preserve">. Seulonnalla olisi täydennettävä saumattomasti ulkorajalla tehtyjä tarkastuksia </w:t>
            </w:r>
            <w:r w:rsidRPr="009D0D50">
              <w:rPr>
                <w:b/>
                <w:i/>
              </w:rPr>
              <w:t>tai kompensoitava sitä, että kolmansien maiden kansalaiset ovat kiertäneet nämä tarkastukset ulkorajan ylittäessään</w:t>
            </w:r>
            <w:r w:rsidRPr="009D0D50">
              <w:t>.</w:t>
            </w:r>
          </w:p>
        </w:tc>
        <w:tc>
          <w:tcPr>
            <w:tcW w:w="4876" w:type="dxa"/>
          </w:tcPr>
          <w:p w:rsidR="00BF6D90" w:rsidRPr="009D0D50" w:rsidRDefault="00BF6D90" w:rsidP="009D0D50">
            <w:pPr>
              <w:pStyle w:val="Normal6a"/>
            </w:pPr>
            <w:r w:rsidRPr="009D0D50">
              <w:t>(3)</w:t>
            </w:r>
            <w:r w:rsidRPr="009D0D50">
              <w:tab/>
              <w:t xml:space="preserve">On olennaisen tärkeää varmistaa, että näissä </w:t>
            </w:r>
            <w:r w:rsidRPr="009D0D50">
              <w:rPr>
                <w:b/>
                <w:i/>
              </w:rPr>
              <w:t>tilanteissa</w:t>
            </w:r>
            <w:r w:rsidRPr="009D0D50">
              <w:t xml:space="preserve"> kolmansien maiden kansalaiset seulotaan, jotta voidaan helpottaa heidän tunnistamistaan </w:t>
            </w:r>
            <w:r w:rsidRPr="009D0D50">
              <w:rPr>
                <w:b/>
                <w:i/>
              </w:rPr>
              <w:t>heidän ohjaamisekseen</w:t>
            </w:r>
            <w:r w:rsidRPr="009D0D50">
              <w:t xml:space="preserve"> asiaankuuluviin menettelyihin, jotka voivat olosuhteista riippuen olla </w:t>
            </w:r>
            <w:r w:rsidRPr="009D0D50">
              <w:rPr>
                <w:b/>
                <w:i/>
              </w:rPr>
              <w:t>Euroopan parlamentin ja neuvoston asetuksessa (EU) XXXX/202X [turvapaikkamenettelyasetus] tarkoitettuja</w:t>
            </w:r>
            <w:r w:rsidRPr="009D0D50">
              <w:t xml:space="preserve"> kansainvälistä suojelua koskevia </w:t>
            </w:r>
            <w:r w:rsidRPr="009D0D50">
              <w:rPr>
                <w:b/>
                <w:i/>
              </w:rPr>
              <w:t>yhteisiä</w:t>
            </w:r>
            <w:r w:rsidRPr="009D0D50">
              <w:t xml:space="preserve"> menettelyjä.</w:t>
            </w:r>
            <w:r w:rsidRPr="009D0D50">
              <w:rPr>
                <w:b/>
                <w:i/>
              </w:rPr>
              <w:t xml:space="preserve"> Tämä ei rajoita sellaisten henkilöiden suojelua, joiden on todettu olevan kansalaisuudettomia tai jotka ovat vaarassa joutua kansalaisuudettomiksi, ja jotka olisi saatettava toimivaltaisten viranomaisten tietoon, jotta voidaan määrittää, onko henkilö kansalaisuudeton, ja tarjota hänelle riittävää suojelua kansainvälisen ja kansallisen lainsäädännön mukaisesti. Kun seulonta on ohi ja jos kolmannen maan kansalainen on selvästi kieltäytynyt hakemasta kansainvälistä suojelua ja jos hän ei ole oikeutettu hakemaan oleskelulupaa tai muuta lupaa, joka tarjoaa oleskeluoikeuden yksilöllisten inhimillisten syiden tai humanitaaristen tai muiden syiden perusteella jäsenvaltion </w:t>
            </w:r>
            <w:r w:rsidRPr="009D0D50">
              <w:rPr>
                <w:b/>
                <w:i/>
              </w:rPr>
              <w:lastRenderedPageBreak/>
              <w:t>lainsäädännön tai unionin tai kansainvälisen oikeuden muiden säännösten nojalla, jäsenvaltion toimivaltaiset viranomaiset voivat päättää, että henkilö olisi palautettava. Tällaisissa tapauksissa olisi sovellettava direktiiviä (EU)2008/115/EY (palauttamisdirektiivi</w:t>
            </w:r>
            <w:r w:rsidRPr="009D0D50">
              <w:t>). Seulonnalla olisi täydennettävä saumattomasti ulkorajalla tehtyjä tarkastuksia.</w:t>
            </w:r>
          </w:p>
        </w:tc>
      </w:tr>
      <w:tr w:rsidR="00BF6D90" w:rsidRPr="009D0D50" w:rsidTr="009D0D50">
        <w:trPr>
          <w:jc w:val="center"/>
        </w:trPr>
        <w:tc>
          <w:tcPr>
            <w:tcW w:w="4876" w:type="dxa"/>
          </w:tcPr>
          <w:p w:rsidR="00BF6D90" w:rsidRPr="009D0D50" w:rsidRDefault="00BF6D90" w:rsidP="009D0D50">
            <w:pPr>
              <w:pStyle w:val="Normal6a"/>
            </w:pPr>
            <w:r w:rsidRPr="009D0D50">
              <w:lastRenderedPageBreak/>
              <w:t>_________________</w:t>
            </w:r>
          </w:p>
        </w:tc>
        <w:tc>
          <w:tcPr>
            <w:tcW w:w="4876" w:type="dxa"/>
          </w:tcPr>
          <w:p w:rsidR="00BF6D90" w:rsidRPr="009D0D50" w:rsidRDefault="00BF6D90" w:rsidP="009D0D50">
            <w:pPr>
              <w:pStyle w:val="Normal6a"/>
            </w:pPr>
          </w:p>
        </w:tc>
      </w:tr>
      <w:tr w:rsidR="00BF6D90" w:rsidRPr="009D0D50" w:rsidTr="009D0D50">
        <w:trPr>
          <w:jc w:val="center"/>
        </w:trPr>
        <w:tc>
          <w:tcPr>
            <w:tcW w:w="4876" w:type="dxa"/>
          </w:tcPr>
          <w:p w:rsidR="00BF6D90" w:rsidRPr="009D0D50" w:rsidRDefault="00BF6D90" w:rsidP="009D0D50">
            <w:pPr>
              <w:pStyle w:val="Normal6a"/>
            </w:pPr>
            <w:r w:rsidRPr="009D0D50">
              <w:rPr>
                <w:rStyle w:val="SupBoldItalic"/>
              </w:rPr>
              <w:t>22</w:t>
            </w:r>
            <w:r w:rsidRPr="009D0D50">
              <w:t xml:space="preserve"> </w:t>
            </w:r>
            <w:r w:rsidRPr="009D0D50">
              <w:rPr>
                <w:b/>
                <w:bCs/>
                <w:i/>
                <w:iCs/>
              </w:rPr>
              <w:t>Euroopan parlamentin ja neuvoston direktiivi 2008/115/EY, annettu 16 päivänä joulukuuta 2008, jäsenvaltioissa sovellettavista yhteisistä vaatimuksista ja menettelyistä laittomasti oleskelevien kolmansien maiden kansalaisten palauttamiseksi (EUVL L 348, 24.12.2008, s. 98).</w:t>
            </w:r>
          </w:p>
        </w:tc>
        <w:tc>
          <w:tcPr>
            <w:tcW w:w="4876" w:type="dxa"/>
          </w:tcPr>
          <w:p w:rsidR="00BF6D90" w:rsidRPr="009D0D50" w:rsidRDefault="00BF6D90" w:rsidP="009D0D50">
            <w:pPr>
              <w:pStyle w:val="Normal6a"/>
            </w:pP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161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w:t>
            </w:r>
            <w:r w:rsidRPr="009D0D50">
              <w:tab/>
              <w:t xml:space="preserve">On olennaisen tärkeää varmistaa, että näissä kolmessa tilanteessa kolmansien maiden kansalaiset seulotaan, jotta voidaan helpottaa heidän tunnistamistaan ja ohjata heidät tehokkaasti </w:t>
            </w:r>
            <w:r w:rsidRPr="009D0D50">
              <w:rPr>
                <w:b/>
                <w:i/>
              </w:rPr>
              <w:t>asiaankuuluviin menettelyihin</w:t>
            </w:r>
            <w:r w:rsidRPr="009D0D50">
              <w:t xml:space="preserve">, </w:t>
            </w:r>
            <w:r w:rsidRPr="009D0D50">
              <w:rPr>
                <w:b/>
                <w:i/>
              </w:rPr>
              <w:t>jotka voivat</w:t>
            </w:r>
            <w:r w:rsidRPr="009D0D50">
              <w:t xml:space="preserve"> olosuhteista riippuen olla kansainvälistä suojelua </w:t>
            </w:r>
            <w:r w:rsidRPr="009D0D50">
              <w:rPr>
                <w:b/>
                <w:i/>
              </w:rPr>
              <w:t>koskevia menettelyjä</w:t>
            </w:r>
            <w:r w:rsidRPr="009D0D50">
              <w:t xml:space="preserve"> tai Euroopan parlamentin ja neuvoston </w:t>
            </w:r>
            <w:r w:rsidRPr="009D0D50">
              <w:rPr>
                <w:b/>
                <w:i/>
              </w:rPr>
              <w:t>direktiivin</w:t>
            </w:r>
            <w:r w:rsidRPr="009D0D50">
              <w:t> 2008/115/EY</w:t>
            </w:r>
            <w:r w:rsidRPr="009D0D50">
              <w:rPr>
                <w:rStyle w:val="Sup"/>
              </w:rPr>
              <w:t>22</w:t>
            </w:r>
            <w:r w:rsidRPr="009D0D50">
              <w:t xml:space="preserve"> (palauttamisdirektiivi) </w:t>
            </w:r>
            <w:r w:rsidRPr="009D0D50">
              <w:rPr>
                <w:b/>
                <w:i/>
              </w:rPr>
              <w:t>mukaisia menettelyjä</w:t>
            </w:r>
            <w:r w:rsidRPr="009D0D50">
              <w:t xml:space="preserve">. Seulonnalla olisi täydennettävä saumattomasti ulkorajalla tehtyjä tarkastuksia </w:t>
            </w:r>
            <w:r w:rsidRPr="009D0D50">
              <w:rPr>
                <w:b/>
                <w:i/>
              </w:rPr>
              <w:t xml:space="preserve">tai kompensoitava sitä, että kolmansien maiden kansalaiset ovat </w:t>
            </w:r>
            <w:r w:rsidRPr="009D0D50">
              <w:rPr>
                <w:b/>
                <w:i/>
              </w:rPr>
              <w:lastRenderedPageBreak/>
              <w:t>kiertäneet nämä tarkastukset ulkorajan ylittäessään</w:t>
            </w:r>
            <w:r w:rsidRPr="009D0D50">
              <w:t>.</w:t>
            </w:r>
          </w:p>
        </w:tc>
        <w:tc>
          <w:tcPr>
            <w:tcW w:w="4876" w:type="dxa"/>
          </w:tcPr>
          <w:p w:rsidR="00BF6D90" w:rsidRPr="009D0D50" w:rsidRDefault="00BF6D90" w:rsidP="009D0D50">
            <w:pPr>
              <w:pStyle w:val="Normal6a"/>
            </w:pPr>
            <w:r w:rsidRPr="009D0D50">
              <w:lastRenderedPageBreak/>
              <w:t>(3)</w:t>
            </w:r>
            <w:r w:rsidRPr="009D0D50">
              <w:tab/>
              <w:t xml:space="preserve">On olennaisen tärkeää varmistaa, että näissä kolmessa tilanteessa kolmansien maiden kansalaiset seulotaan, jotta voidaan helpottaa heidän tunnistamistaan ja ohjata heidät tehokkaasti </w:t>
            </w:r>
            <w:r w:rsidRPr="009D0D50">
              <w:rPr>
                <w:b/>
                <w:i/>
              </w:rPr>
              <w:t>oikeaan menettelyyn</w:t>
            </w:r>
            <w:r w:rsidRPr="009D0D50">
              <w:t xml:space="preserve">, </w:t>
            </w:r>
            <w:r w:rsidRPr="009D0D50">
              <w:rPr>
                <w:b/>
                <w:i/>
              </w:rPr>
              <w:t>joka voi</w:t>
            </w:r>
            <w:r w:rsidRPr="009D0D50">
              <w:t xml:space="preserve"> olosuhteista riippuen olla </w:t>
            </w:r>
            <w:r w:rsidRPr="009D0D50">
              <w:rPr>
                <w:b/>
                <w:i/>
              </w:rPr>
              <w:t>Euroopan parlamentin ja neuvoston asetuksessa (EU) XXXX/202X [turvapaikkamenettelyasetus] tarkoitettu</w:t>
            </w:r>
            <w:r w:rsidRPr="009D0D50">
              <w:t xml:space="preserve"> kansainvälistä suojelua </w:t>
            </w:r>
            <w:r w:rsidRPr="009D0D50">
              <w:rPr>
                <w:b/>
                <w:i/>
              </w:rPr>
              <w:t>koskeva yhteinen menettely</w:t>
            </w:r>
            <w:r w:rsidRPr="009D0D50">
              <w:t xml:space="preserve"> tai </w:t>
            </w:r>
            <w:r w:rsidRPr="009D0D50">
              <w:rPr>
                <w:b/>
                <w:i/>
              </w:rPr>
              <w:t>joku</w:t>
            </w:r>
            <w:r w:rsidRPr="009D0D50">
              <w:t xml:space="preserve"> Euroopan parlamentin ja neuvoston </w:t>
            </w:r>
            <w:r w:rsidRPr="009D0D50">
              <w:rPr>
                <w:b/>
                <w:i/>
              </w:rPr>
              <w:t>direktiivissä</w:t>
            </w:r>
            <w:r w:rsidRPr="009D0D50">
              <w:t> 2008/115/EY</w:t>
            </w:r>
            <w:r w:rsidRPr="009D0D50">
              <w:rPr>
                <w:rStyle w:val="Sup"/>
              </w:rPr>
              <w:t>22</w:t>
            </w:r>
            <w:r w:rsidRPr="009D0D50">
              <w:t xml:space="preserve"> (palauttamisdirektiivi) </w:t>
            </w:r>
            <w:r w:rsidRPr="009D0D50">
              <w:rPr>
                <w:b/>
                <w:i/>
              </w:rPr>
              <w:t xml:space="preserve">säädetyistä menettelyistä, sanotun kuitenkaan rajoittamatta jäsenvaltion kykyä myöntää </w:t>
            </w:r>
            <w:r w:rsidRPr="009D0D50">
              <w:rPr>
                <w:b/>
                <w:i/>
              </w:rPr>
              <w:lastRenderedPageBreak/>
              <w:t>oleskelulupia tai muita oleskeluun oikeuttavia lupia kansallisen lainsäädännön nojalla inhimillisten, humanitaaristen tai muiden syiden perusteella</w:t>
            </w:r>
            <w:r w:rsidRPr="009D0D50">
              <w:t>. Seulonnalla olisi täydennettävä saumattomasti ulkorajalla tehtyjä tarkastuksia</w:t>
            </w:r>
            <w:r w:rsidRPr="009D0D50">
              <w:rPr>
                <w:b/>
                <w:i/>
              </w:rPr>
              <w:t>, ja se olisi tehtävä rinnakkain kansainvälisestä suojelusta jo tehtyjen hakemusten kanssa</w:t>
            </w:r>
            <w:r w:rsidRPr="009D0D50">
              <w:t>.</w:t>
            </w:r>
          </w:p>
        </w:tc>
      </w:tr>
      <w:tr w:rsidR="00BF6D90" w:rsidRPr="009D0D50" w:rsidTr="009D0D50">
        <w:trPr>
          <w:jc w:val="center"/>
        </w:trPr>
        <w:tc>
          <w:tcPr>
            <w:tcW w:w="4876" w:type="dxa"/>
          </w:tcPr>
          <w:p w:rsidR="00BF6D90" w:rsidRPr="009D0D50" w:rsidRDefault="00BF6D90" w:rsidP="009D0D50">
            <w:pPr>
              <w:pStyle w:val="Normal6a"/>
            </w:pPr>
            <w:r w:rsidRPr="009D0D50">
              <w:lastRenderedPageBreak/>
              <w:t>_________________</w:t>
            </w:r>
          </w:p>
        </w:tc>
        <w:tc>
          <w:tcPr>
            <w:tcW w:w="4876" w:type="dxa"/>
          </w:tcPr>
          <w:p w:rsidR="00BF6D90" w:rsidRPr="009D0D50" w:rsidRDefault="00BF6D90" w:rsidP="009D0D50">
            <w:pPr>
              <w:pStyle w:val="Normal6a"/>
            </w:pPr>
            <w:r w:rsidRPr="009D0D50">
              <w:t>_________________</w:t>
            </w:r>
          </w:p>
        </w:tc>
      </w:tr>
      <w:tr w:rsidR="00BF6D90" w:rsidRPr="009D0D50" w:rsidTr="009D0D50">
        <w:trPr>
          <w:jc w:val="center"/>
        </w:trPr>
        <w:tc>
          <w:tcPr>
            <w:tcW w:w="4876" w:type="dxa"/>
          </w:tcPr>
          <w:p w:rsidR="00BF6D90" w:rsidRPr="009D0D50" w:rsidRDefault="00BF6D90" w:rsidP="009D0D50">
            <w:pPr>
              <w:pStyle w:val="Normal6a"/>
            </w:pPr>
            <w:r w:rsidRPr="009D0D50">
              <w:rPr>
                <w:rStyle w:val="Sup"/>
              </w:rPr>
              <w:t>22</w:t>
            </w:r>
            <w:r w:rsidRPr="009D0D50">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w:t>
            </w:r>
          </w:p>
        </w:tc>
        <w:tc>
          <w:tcPr>
            <w:tcW w:w="4876" w:type="dxa"/>
          </w:tcPr>
          <w:p w:rsidR="00BF6D90" w:rsidRPr="009D0D50" w:rsidRDefault="00BF6D90" w:rsidP="009D0D50">
            <w:pPr>
              <w:pStyle w:val="Normal6a"/>
            </w:pPr>
            <w:r w:rsidRPr="009D0D50">
              <w:rPr>
                <w:rStyle w:val="Sup"/>
              </w:rPr>
              <w:t>22</w:t>
            </w:r>
            <w:r w:rsidRPr="009D0D50">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162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Juan Ignacio Zoido Álvarez, Elissavet Vozemberg-Vrionidi,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w:t>
            </w:r>
            <w:r w:rsidRPr="009D0D50">
              <w:tab/>
              <w:t xml:space="preserve">On olennaisen tärkeää varmistaa, että näissä kolmessa tilanteessa kolmansien maiden kansalaiset seulotaan, jotta voidaan helpottaa heidän tunnistamistaan ja </w:t>
            </w:r>
            <w:r w:rsidRPr="009D0D50">
              <w:rPr>
                <w:b/>
                <w:i/>
              </w:rPr>
              <w:t>ohjata heidät tehokkaasti</w:t>
            </w:r>
            <w:r w:rsidRPr="009D0D50">
              <w:t xml:space="preserve"> asiaankuuluviin menettelyihin, jotka voivat olosuhteista riippuen olla kansainvälistä suojelua koskevia menettelyjä tai Euroopan parlamentin ja neuvoston direktiivin 2008/115/EY</w:t>
            </w:r>
            <w:r w:rsidRPr="009D0D50">
              <w:rPr>
                <w:rStyle w:val="Sup"/>
              </w:rPr>
              <w:t>22</w:t>
            </w:r>
            <w:r w:rsidRPr="009D0D50">
              <w:t xml:space="preserve"> (palauttamisdirektiivi) mukaisia </w:t>
            </w:r>
            <w:r w:rsidRPr="009D0D50">
              <w:rPr>
                <w:b/>
                <w:i/>
              </w:rPr>
              <w:t>menettelyjä</w:t>
            </w:r>
            <w:r w:rsidRPr="009D0D50">
              <w:t xml:space="preserve">. Seulonnalla olisi täydennettävä saumattomasti ulkorajalla tehtyjä tarkastuksia tai kompensoitava sitä, että kolmansien maiden kansalaiset ovat </w:t>
            </w:r>
            <w:r w:rsidRPr="009D0D50">
              <w:lastRenderedPageBreak/>
              <w:t>kiertäneet nämä tarkastukset ulkorajan ylittäessään.</w:t>
            </w:r>
          </w:p>
        </w:tc>
        <w:tc>
          <w:tcPr>
            <w:tcW w:w="4876" w:type="dxa"/>
          </w:tcPr>
          <w:p w:rsidR="00BF6D90" w:rsidRPr="009D0D50" w:rsidRDefault="00BF6D90" w:rsidP="009D0D50">
            <w:pPr>
              <w:pStyle w:val="Normal6a"/>
            </w:pPr>
            <w:r w:rsidRPr="009D0D50">
              <w:lastRenderedPageBreak/>
              <w:t>(3)</w:t>
            </w:r>
            <w:r w:rsidRPr="009D0D50">
              <w:tab/>
              <w:t xml:space="preserve">On olennaisen tärkeää varmistaa, että näissä kolmessa tilanteessa kolmansien maiden kansalaiset seulotaan, jotta voidaan helpottaa heidän tunnistamistaan ja </w:t>
            </w:r>
            <w:r w:rsidRPr="009D0D50">
              <w:rPr>
                <w:b/>
                <w:i/>
              </w:rPr>
              <w:t>tehokasta ohjausta</w:t>
            </w:r>
            <w:r w:rsidRPr="009D0D50">
              <w:t xml:space="preserve"> asiaankuuluviin menettelyihin, jotka voivat olosuhteista riippuen olla kansainvälistä suojelua koskevia menettelyjä</w:t>
            </w:r>
            <w:r w:rsidRPr="009D0D50">
              <w:rPr>
                <w:b/>
                <w:i/>
              </w:rPr>
              <w:t>, asetuksen (EU) 2016/399 (Schengenin rajasäännöstö) mukainen pääsyn epääminen</w:t>
            </w:r>
            <w:r w:rsidRPr="009D0D50">
              <w:t xml:space="preserve"> tai Euroopan parlamentin ja neuvoston direktiivin 2008/115/EY</w:t>
            </w:r>
            <w:r w:rsidRPr="009D0D50">
              <w:rPr>
                <w:rStyle w:val="Sup"/>
              </w:rPr>
              <w:t>22</w:t>
            </w:r>
            <w:r w:rsidRPr="009D0D50">
              <w:t xml:space="preserve"> (palauttamisdirektiivi) mukaisia </w:t>
            </w:r>
            <w:r w:rsidRPr="009D0D50">
              <w:rPr>
                <w:b/>
                <w:i/>
              </w:rPr>
              <w:t>palauttamismenettelyjä</w:t>
            </w:r>
            <w:r w:rsidRPr="009D0D50">
              <w:t xml:space="preserve">. Seulonnalla olisi täydennettävä saumattomasti ulkorajalla </w:t>
            </w:r>
            <w:r w:rsidRPr="009D0D50">
              <w:lastRenderedPageBreak/>
              <w:t>tehtyjä tarkastuksia tai kompensoitava sitä, että kolmansien maiden kansalaiset ovat kiertäneet nämä tarkastukset ulkorajan ylittäessään.</w:t>
            </w:r>
          </w:p>
        </w:tc>
      </w:tr>
      <w:tr w:rsidR="00BF6D90" w:rsidRPr="009D0D50" w:rsidTr="009D0D50">
        <w:trPr>
          <w:jc w:val="center"/>
        </w:trPr>
        <w:tc>
          <w:tcPr>
            <w:tcW w:w="4876" w:type="dxa"/>
          </w:tcPr>
          <w:p w:rsidR="00BF6D90" w:rsidRPr="009D0D50" w:rsidRDefault="00BF6D90" w:rsidP="009D0D50">
            <w:pPr>
              <w:pStyle w:val="Normal6a"/>
            </w:pPr>
            <w:r w:rsidRPr="009D0D50">
              <w:lastRenderedPageBreak/>
              <w:t>_________________</w:t>
            </w:r>
          </w:p>
        </w:tc>
        <w:tc>
          <w:tcPr>
            <w:tcW w:w="4876" w:type="dxa"/>
          </w:tcPr>
          <w:p w:rsidR="00BF6D90" w:rsidRPr="009D0D50" w:rsidRDefault="00BF6D90" w:rsidP="009D0D50">
            <w:pPr>
              <w:pStyle w:val="Normal6a"/>
            </w:pPr>
            <w:r w:rsidRPr="009D0D50">
              <w:t>_________________</w:t>
            </w:r>
          </w:p>
        </w:tc>
      </w:tr>
      <w:tr w:rsidR="00BF6D90" w:rsidRPr="009D0D50" w:rsidTr="009D0D50">
        <w:trPr>
          <w:jc w:val="center"/>
        </w:trPr>
        <w:tc>
          <w:tcPr>
            <w:tcW w:w="4876" w:type="dxa"/>
          </w:tcPr>
          <w:p w:rsidR="00BF6D90" w:rsidRPr="009D0D50" w:rsidRDefault="00BF6D90" w:rsidP="009D0D50">
            <w:pPr>
              <w:pStyle w:val="Normal6a"/>
            </w:pPr>
            <w:r w:rsidRPr="009D0D50">
              <w:rPr>
                <w:rStyle w:val="Sup"/>
              </w:rPr>
              <w:t>22</w:t>
            </w:r>
            <w:r w:rsidRPr="009D0D50">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w:t>
            </w:r>
          </w:p>
        </w:tc>
        <w:tc>
          <w:tcPr>
            <w:tcW w:w="4876" w:type="dxa"/>
          </w:tcPr>
          <w:p w:rsidR="00BF6D90" w:rsidRPr="009D0D50" w:rsidRDefault="00BF6D90" w:rsidP="009D0D50">
            <w:pPr>
              <w:pStyle w:val="Normal6a"/>
            </w:pPr>
            <w:r w:rsidRPr="009D0D50">
              <w:rPr>
                <w:rStyle w:val="Sup"/>
              </w:rPr>
              <w:t>22</w:t>
            </w:r>
            <w:r w:rsidRPr="009D0D50">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163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Charlie Weimers, Laura Huhtasaari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w:t>
            </w:r>
            <w:r w:rsidRPr="009D0D50">
              <w:tab/>
              <w:t>On olennaisen tärkeää varmistaa, että näissä kolmessa tilanteessa kolmansien maiden kansalaiset seulotaan, jotta voidaan helpottaa heidän tunnistamistaan ja ohjata heidät tehokkaasti asiaankuuluviin menettelyihin, jotka voivat olosuhteista riippuen olla kansainvälistä suojelua koskevia menettelyjä tai</w:t>
            </w:r>
            <w:r w:rsidRPr="009D0D50">
              <w:rPr>
                <w:b/>
                <w:i/>
              </w:rPr>
              <w:t xml:space="preserve"> Euroopan parlamentin ja neuvoston direktiivin 2008/115/EY</w:t>
            </w:r>
            <w:r w:rsidRPr="009D0D50">
              <w:rPr>
                <w:rStyle w:val="SupBoldItalic"/>
              </w:rPr>
              <w:t>22</w:t>
            </w:r>
            <w:r w:rsidRPr="009D0D50">
              <w:t xml:space="preserve"> </w:t>
            </w:r>
            <w:r w:rsidRPr="009D0D50">
              <w:rPr>
                <w:b/>
                <w:i/>
              </w:rPr>
              <w:t xml:space="preserve">(palauttamisdirektiivi) mukaisia </w:t>
            </w:r>
            <w:r w:rsidRPr="009D0D50">
              <w:t xml:space="preserve">menettelyjä. Seulonnalla olisi täydennettävä </w:t>
            </w:r>
            <w:r w:rsidRPr="009D0D50">
              <w:rPr>
                <w:b/>
                <w:i/>
              </w:rPr>
              <w:t>saumattomasti</w:t>
            </w:r>
            <w:r w:rsidRPr="009D0D50">
              <w:t xml:space="preserve"> ulkorajalla tehtyjä tarkastuksia tai kompensoitava sitä, että kolmansien maiden kansalaiset ovat kiertäneet nämä tarkastukset ulkorajan ylittäessään.</w:t>
            </w:r>
          </w:p>
        </w:tc>
        <w:tc>
          <w:tcPr>
            <w:tcW w:w="4876" w:type="dxa"/>
          </w:tcPr>
          <w:p w:rsidR="00BF6D90" w:rsidRPr="009D0D50" w:rsidRDefault="00BF6D90" w:rsidP="009D0D50">
            <w:pPr>
              <w:pStyle w:val="Normal6a"/>
            </w:pPr>
            <w:r w:rsidRPr="009D0D50">
              <w:t>(3)</w:t>
            </w:r>
            <w:r w:rsidRPr="009D0D50">
              <w:tab/>
              <w:t>On olennaisen tärkeää varmistaa, että näissä kolmessa tilanteessa kolmansien maiden kansalaiset seulotaan, jotta voidaan helpottaa heidän tunnistamistaan ja ohjata heidät tehokkaasti asiaankuuluviin menettelyihin, jotka voivat olosuhteista riippuen olla kansainvälistä suojelua koskevia menettelyjä tai</w:t>
            </w:r>
            <w:r w:rsidRPr="009D0D50">
              <w:rPr>
                <w:b/>
                <w:i/>
              </w:rPr>
              <w:t xml:space="preserve"> jäsenvaltioiden palautukset mahdollistavia </w:t>
            </w:r>
            <w:r w:rsidRPr="009D0D50">
              <w:t>menettelyjä. Seulonnalla olisi täydennettävä ulkorajalla tehtyjä tarkastuksia tai kompensoitava sitä, että kolmansien maiden kansalaiset ovat kiertäneet nämä tarkastukset ulkorajan ylittäessään.</w:t>
            </w:r>
          </w:p>
        </w:tc>
      </w:tr>
      <w:tr w:rsidR="00BF6D90" w:rsidRPr="009D0D50" w:rsidTr="009D0D50">
        <w:trPr>
          <w:jc w:val="center"/>
        </w:trPr>
        <w:tc>
          <w:tcPr>
            <w:tcW w:w="4876" w:type="dxa"/>
          </w:tcPr>
          <w:p w:rsidR="00BF6D90" w:rsidRPr="009D0D50" w:rsidRDefault="00BF6D90" w:rsidP="009D0D50">
            <w:pPr>
              <w:pStyle w:val="Normal6a"/>
            </w:pPr>
            <w:r w:rsidRPr="009D0D50">
              <w:t>_________________</w:t>
            </w:r>
          </w:p>
        </w:tc>
        <w:tc>
          <w:tcPr>
            <w:tcW w:w="4876" w:type="dxa"/>
          </w:tcPr>
          <w:p w:rsidR="00BF6D90" w:rsidRPr="009D0D50" w:rsidRDefault="00BF6D90" w:rsidP="009D0D50">
            <w:pPr>
              <w:pStyle w:val="Normal6a"/>
            </w:pPr>
          </w:p>
        </w:tc>
      </w:tr>
      <w:tr w:rsidR="00BF6D90" w:rsidRPr="009D0D50" w:rsidTr="009D0D50">
        <w:trPr>
          <w:jc w:val="center"/>
        </w:trPr>
        <w:tc>
          <w:tcPr>
            <w:tcW w:w="4876" w:type="dxa"/>
          </w:tcPr>
          <w:p w:rsidR="00BF6D90" w:rsidRPr="009D0D50" w:rsidRDefault="00BF6D90" w:rsidP="009D0D50">
            <w:pPr>
              <w:pStyle w:val="Normal6a"/>
            </w:pPr>
            <w:r w:rsidRPr="009D0D50">
              <w:rPr>
                <w:rStyle w:val="SupBoldItalic"/>
              </w:rPr>
              <w:t>22</w:t>
            </w:r>
            <w:r w:rsidRPr="009D0D50">
              <w:t xml:space="preserve"> </w:t>
            </w:r>
            <w:r w:rsidRPr="009D0D50">
              <w:rPr>
                <w:b/>
                <w:i/>
              </w:rPr>
              <w:t xml:space="preserve">Euroopan parlamentin ja neuvoston direktiivi 2008/115/EY, annettu 16 </w:t>
            </w:r>
            <w:r w:rsidRPr="009D0D50">
              <w:rPr>
                <w:b/>
                <w:i/>
              </w:rPr>
              <w:lastRenderedPageBreak/>
              <w:t>päivänä joulukuuta 2008, jäsenvaltioissa sovellettavista yhteisistä vaatimuksista ja menettelyistä laittomasti oleskelevien kolmansien maiden kansalaisten palauttamiseksi (EUVL L 348, 24.12.2008, s. 98).</w:t>
            </w:r>
          </w:p>
        </w:tc>
        <w:tc>
          <w:tcPr>
            <w:tcW w:w="4876" w:type="dxa"/>
          </w:tcPr>
          <w:p w:rsidR="00BF6D90" w:rsidRPr="009D0D50" w:rsidRDefault="00BF6D90" w:rsidP="009D0D50">
            <w:pPr>
              <w:pStyle w:val="Normal6a"/>
            </w:pP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164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 Annalisa Tardino</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w:t>
            </w:r>
            <w:r w:rsidRPr="009D0D50">
              <w:tab/>
              <w:t>On olennaisen tärkeää varmistaa, että näissä kolmessa tilanteessa kolmansien maiden kansalaiset seulotaan, jotta voidaan helpottaa heidän tunnistamistaan ja ohjata heidät tehokkaasti asiaankuuluviin menettelyihin, jotka voivat olosuhteista riippuen olla kansainvälistä suojelua koskevia menettelyjä tai Euroopan parlamentin ja neuvoston direktiivin 2008/115/EY</w:t>
            </w:r>
            <w:r w:rsidRPr="009D0D50">
              <w:rPr>
                <w:rStyle w:val="Sup"/>
              </w:rPr>
              <w:t>22</w:t>
            </w:r>
            <w:r w:rsidRPr="009D0D50">
              <w:t xml:space="preserve"> (palauttamisdirektiivi) mukaisia menettelyjä. Seulonnalla olisi täydennettävä saumattomasti ulkorajalla tehtyjä tarkastuksia tai kompensoitava sitä, että kolmansien maiden kansalaiset ovat kiertäneet nämä tarkastukset ulkorajan ylittäessään.</w:t>
            </w:r>
          </w:p>
        </w:tc>
        <w:tc>
          <w:tcPr>
            <w:tcW w:w="4876" w:type="dxa"/>
          </w:tcPr>
          <w:p w:rsidR="00BF6D90" w:rsidRPr="009D0D50" w:rsidRDefault="00BF6D90" w:rsidP="009D0D50">
            <w:pPr>
              <w:pStyle w:val="Normal6a"/>
            </w:pPr>
            <w:r w:rsidRPr="009D0D50">
              <w:t>(3)</w:t>
            </w:r>
            <w:r w:rsidRPr="009D0D50">
              <w:tab/>
              <w:t xml:space="preserve">On olennaisen tärkeää varmistaa, että näissä kolmessa tilanteessa kolmansien maiden kansalaiset seulotaan, jotta voidaan helpottaa heidän tunnistamistaan ja ohjata heidät tehokkaasti </w:t>
            </w:r>
            <w:r w:rsidRPr="009D0D50">
              <w:rPr>
                <w:b/>
                <w:i/>
              </w:rPr>
              <w:t>ja viipymättä</w:t>
            </w:r>
            <w:r w:rsidRPr="009D0D50">
              <w:t xml:space="preserve"> asiaankuuluviin menettelyihin, jotka voivat olosuhteista riippuen olla kansainvälistä suojelua koskevia menettelyjä tai Euroopan parlamentin ja neuvoston direktiivin 2008/115/EY</w:t>
            </w:r>
            <w:r w:rsidRPr="009D0D50">
              <w:rPr>
                <w:rStyle w:val="Sup"/>
              </w:rPr>
              <w:t>22</w:t>
            </w:r>
            <w:r w:rsidRPr="009D0D50">
              <w:t xml:space="preserve"> (palauttamisdirektiivi) mukaisia menettelyjä. Seulonnalla olisi täydennettävä saumattomasti ulkorajalla tehtyjä tarkastuksia tai kompensoitava sitä, että kolmansien maiden kansalaiset ovat kiertäneet nämä tarkastukset ulkorajan ylittäessään.</w:t>
            </w:r>
          </w:p>
        </w:tc>
      </w:tr>
      <w:tr w:rsidR="00BF6D90" w:rsidRPr="009D0D50" w:rsidTr="009D0D50">
        <w:trPr>
          <w:jc w:val="center"/>
        </w:trPr>
        <w:tc>
          <w:tcPr>
            <w:tcW w:w="4876" w:type="dxa"/>
          </w:tcPr>
          <w:p w:rsidR="00BF6D90" w:rsidRPr="009D0D50" w:rsidRDefault="00BF6D90" w:rsidP="009D0D50">
            <w:pPr>
              <w:pStyle w:val="Normal6a"/>
            </w:pPr>
            <w:r w:rsidRPr="009D0D50">
              <w:t>_________________</w:t>
            </w:r>
          </w:p>
        </w:tc>
        <w:tc>
          <w:tcPr>
            <w:tcW w:w="4876" w:type="dxa"/>
          </w:tcPr>
          <w:p w:rsidR="00BF6D90" w:rsidRPr="009D0D50" w:rsidRDefault="00BF6D90" w:rsidP="009D0D50">
            <w:pPr>
              <w:pStyle w:val="Normal6a"/>
            </w:pPr>
            <w:r w:rsidRPr="009D0D50">
              <w:t>_________________</w:t>
            </w:r>
          </w:p>
        </w:tc>
      </w:tr>
      <w:tr w:rsidR="00BF6D90" w:rsidRPr="009D0D50" w:rsidTr="009D0D50">
        <w:trPr>
          <w:jc w:val="center"/>
        </w:trPr>
        <w:tc>
          <w:tcPr>
            <w:tcW w:w="4876" w:type="dxa"/>
          </w:tcPr>
          <w:p w:rsidR="00BF6D90" w:rsidRPr="009D0D50" w:rsidRDefault="00BF6D90" w:rsidP="009D0D50">
            <w:pPr>
              <w:pStyle w:val="Normal6a"/>
            </w:pPr>
            <w:r w:rsidRPr="009D0D50">
              <w:rPr>
                <w:rStyle w:val="Sup"/>
              </w:rPr>
              <w:t>22</w:t>
            </w:r>
            <w:r w:rsidRPr="009D0D50">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w:t>
            </w:r>
          </w:p>
        </w:tc>
        <w:tc>
          <w:tcPr>
            <w:tcW w:w="4876" w:type="dxa"/>
          </w:tcPr>
          <w:p w:rsidR="00BF6D90" w:rsidRPr="009D0D50" w:rsidRDefault="00BF6D90" w:rsidP="009D0D50">
            <w:pPr>
              <w:pStyle w:val="Normal6a"/>
            </w:pPr>
            <w:r w:rsidRPr="009D0D50">
              <w:rPr>
                <w:rStyle w:val="Sup"/>
              </w:rPr>
              <w:t>22</w:t>
            </w:r>
            <w:r w:rsidRPr="009D0D50">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165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w:t>
            </w:r>
            <w:r w:rsidRPr="009D0D50">
              <w:tab/>
              <w:t xml:space="preserve">On olennaisen tärkeää varmistaa, että näissä kolmessa tilanteessa kolmansien maiden kansalaiset seulotaan, jotta voidaan helpottaa heidän tunnistamistaan ja ohjata heidät tehokkaasti asiaankuuluviin menettelyihin, jotka voivat olosuhteista riippuen olla kansainvälistä suojelua koskevia menettelyjä </w:t>
            </w:r>
            <w:r w:rsidRPr="009D0D50">
              <w:rPr>
                <w:b/>
                <w:i/>
              </w:rPr>
              <w:t>tai</w:t>
            </w:r>
            <w:r w:rsidRPr="009D0D50">
              <w:t xml:space="preserve"> Euroopan parlamentin ja neuvoston direktiivin 2008/115/EY</w:t>
            </w:r>
            <w:r w:rsidRPr="009D0D50">
              <w:rPr>
                <w:rStyle w:val="Sup"/>
              </w:rPr>
              <w:t>22</w:t>
            </w:r>
            <w:r w:rsidRPr="009D0D50">
              <w:t xml:space="preserve"> (palauttamisdirektiivi) mukaisia menettelyjä. Seulonnalla olisi täydennettävä saumattomasti ulkorajalla tehtyjä tarkastuksia tai kompensoitava sitä, että kolmansien maiden kansalaiset ovat kiertäneet nämä tarkastukset ulkorajan ylittäessään.</w:t>
            </w:r>
          </w:p>
        </w:tc>
        <w:tc>
          <w:tcPr>
            <w:tcW w:w="4876" w:type="dxa"/>
          </w:tcPr>
          <w:p w:rsidR="00BF6D90" w:rsidRPr="009D0D50" w:rsidRDefault="00BF6D90" w:rsidP="009D0D50">
            <w:pPr>
              <w:pStyle w:val="Normal6a"/>
            </w:pPr>
            <w:r w:rsidRPr="009D0D50">
              <w:t>(3)</w:t>
            </w:r>
            <w:r w:rsidRPr="009D0D50">
              <w:tab/>
              <w:t xml:space="preserve">On olennaisen tärkeää varmistaa, että näissä kolmessa tilanteessa kolmansien maiden kansalaiset seulotaan, jotta voidaan helpottaa heidän tunnistamistaan ja ohjata heidät tehokkaasti asiaankuuluviin menettelyihin, jotka voivat olosuhteista riippuen olla </w:t>
            </w:r>
            <w:r w:rsidRPr="009D0D50">
              <w:rPr>
                <w:b/>
                <w:i/>
              </w:rPr>
              <w:t>asetuksessa (EU) XXX/202X (turvapaikkamenettelyasetus) tarkoitettuja</w:t>
            </w:r>
            <w:r w:rsidRPr="009D0D50">
              <w:t xml:space="preserve"> kansainvälistä suojelua koskevia menettelyjä</w:t>
            </w:r>
            <w:r w:rsidRPr="009D0D50">
              <w:rPr>
                <w:b/>
                <w:i/>
              </w:rPr>
              <w:t>,</w:t>
            </w:r>
            <w:r w:rsidRPr="009D0D50">
              <w:t xml:space="preserve"> Euroopan parlamentin ja neuvoston direktiivin 2008/115/EY</w:t>
            </w:r>
            <w:r w:rsidRPr="009D0D50">
              <w:rPr>
                <w:rStyle w:val="Sup"/>
              </w:rPr>
              <w:t>22</w:t>
            </w:r>
            <w:r w:rsidRPr="009D0D50">
              <w:t xml:space="preserve"> (palauttamisdirektiivi) mukaisia menettelyjä </w:t>
            </w:r>
            <w:r w:rsidRPr="009D0D50">
              <w:rPr>
                <w:b/>
                <w:i/>
              </w:rPr>
              <w:t>tai asetuksen (EU) 2016/399 mukainen pääsyn epääminen, sanotun kuitenkaan rajoittamatta asetuksen (EU) 2016/399 6 artiklan 5 kohdassa säädettyä jäsenvaltioiden harkintavaltaa</w:t>
            </w:r>
            <w:r w:rsidRPr="009D0D50">
              <w:t>. Seulonnalla olisi täydennettävä saumattomasti ulkorajalla tehtyjä tarkastuksia tai kompensoitava sitä, että kolmansien maiden kansalaiset ovat kiertäneet nämä tarkastukset ulkorajan ylittäessään.</w:t>
            </w:r>
          </w:p>
        </w:tc>
      </w:tr>
      <w:tr w:rsidR="00BF6D90" w:rsidRPr="009D0D50" w:rsidTr="009D0D50">
        <w:trPr>
          <w:jc w:val="center"/>
        </w:trPr>
        <w:tc>
          <w:tcPr>
            <w:tcW w:w="4876" w:type="dxa"/>
          </w:tcPr>
          <w:p w:rsidR="00BF6D90" w:rsidRPr="009D0D50" w:rsidRDefault="00BF6D90" w:rsidP="009D0D50">
            <w:pPr>
              <w:pStyle w:val="Normal6a"/>
            </w:pPr>
            <w:r w:rsidRPr="009D0D50">
              <w:t>_________________</w:t>
            </w:r>
          </w:p>
        </w:tc>
        <w:tc>
          <w:tcPr>
            <w:tcW w:w="4876" w:type="dxa"/>
          </w:tcPr>
          <w:p w:rsidR="00BF6D90" w:rsidRPr="009D0D50" w:rsidRDefault="00BF6D90" w:rsidP="009D0D50">
            <w:pPr>
              <w:pStyle w:val="Normal6a"/>
            </w:pPr>
            <w:r w:rsidRPr="009D0D50">
              <w:t>_________________</w:t>
            </w:r>
          </w:p>
        </w:tc>
      </w:tr>
      <w:tr w:rsidR="00BF6D90" w:rsidRPr="009D0D50" w:rsidTr="009D0D50">
        <w:trPr>
          <w:jc w:val="center"/>
        </w:trPr>
        <w:tc>
          <w:tcPr>
            <w:tcW w:w="4876" w:type="dxa"/>
          </w:tcPr>
          <w:p w:rsidR="00BF6D90" w:rsidRPr="009D0D50" w:rsidRDefault="00BF6D90" w:rsidP="009D0D50">
            <w:pPr>
              <w:pStyle w:val="Normal6a"/>
            </w:pPr>
            <w:r w:rsidRPr="009D0D50">
              <w:rPr>
                <w:rStyle w:val="Sup"/>
              </w:rPr>
              <w:t>22</w:t>
            </w:r>
            <w:r w:rsidRPr="009D0D50">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w:t>
            </w:r>
          </w:p>
        </w:tc>
        <w:tc>
          <w:tcPr>
            <w:tcW w:w="4876" w:type="dxa"/>
          </w:tcPr>
          <w:p w:rsidR="00BF6D90" w:rsidRPr="009D0D50" w:rsidRDefault="00BF6D90" w:rsidP="009D0D50">
            <w:pPr>
              <w:pStyle w:val="Normal6a"/>
            </w:pPr>
            <w:r w:rsidRPr="009D0D50">
              <w:rPr>
                <w:rStyle w:val="Sup"/>
              </w:rPr>
              <w:t>22</w:t>
            </w:r>
            <w:r w:rsidRPr="009D0D50">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lastRenderedPageBreak/>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166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Balázs Hidvéghi, Loránt Vincze</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w:t>
            </w:r>
            <w:r w:rsidRPr="009D0D50">
              <w:tab/>
              <w:t xml:space="preserve">On olennaisen tärkeää varmistaa, että näissä </w:t>
            </w:r>
            <w:r w:rsidRPr="009D0D50">
              <w:rPr>
                <w:b/>
                <w:i/>
              </w:rPr>
              <w:t>kolmessa tilanteessa</w:t>
            </w:r>
            <w:r w:rsidRPr="009D0D50">
              <w:t xml:space="preserve"> kolmansien maiden kansalaiset seulotaan, jotta voidaan helpottaa heidän tunnistamistaan ja ohjata heidät tehokkaasti asiaankuuluviin menettelyihin, jotka voivat olosuhteista riippuen olla kansainvälistä suojelua koskevia menettelyjä tai Euroopan parlamentin ja neuvoston direktiivin 2008/115/EY</w:t>
            </w:r>
            <w:r w:rsidRPr="009D0D50">
              <w:rPr>
                <w:rStyle w:val="Sup"/>
              </w:rPr>
              <w:t>22</w:t>
            </w:r>
            <w:r w:rsidRPr="009D0D50">
              <w:t xml:space="preserve"> (palauttamisdirektiivi) mukaisia menettelyjä. Seulonnalla olisi täydennettävä saumattomasti ulkorajalla tehtyjä tarkastuksia tai kompensoitava sitä, että kolmansien maiden kansalaiset ovat kiertäneet nämä tarkastukset ulkorajan ylittäessään.</w:t>
            </w:r>
          </w:p>
        </w:tc>
        <w:tc>
          <w:tcPr>
            <w:tcW w:w="4876" w:type="dxa"/>
          </w:tcPr>
          <w:p w:rsidR="00BF6D90" w:rsidRPr="009D0D50" w:rsidRDefault="00BF6D90" w:rsidP="009D0D50">
            <w:pPr>
              <w:pStyle w:val="Normal6a"/>
            </w:pPr>
            <w:r w:rsidRPr="009D0D50">
              <w:t>(3)</w:t>
            </w:r>
            <w:r w:rsidRPr="009D0D50">
              <w:tab/>
              <w:t xml:space="preserve">On olennaisen tärkeää varmistaa, että näissä </w:t>
            </w:r>
            <w:r w:rsidRPr="009D0D50">
              <w:rPr>
                <w:b/>
                <w:i/>
              </w:rPr>
              <w:t>tilanteissa</w:t>
            </w:r>
            <w:r w:rsidRPr="009D0D50">
              <w:t xml:space="preserve"> kolmansien maiden kansalaiset seulotaan, jotta voidaan helpottaa heidän tunnistamistaan ja ohjata heidät tehokkaasti asiaankuuluviin menettelyihin, jotka voivat olosuhteista riippuen olla kansainvälistä suojelua koskevia menettelyjä tai Euroopan parlamentin ja neuvoston direktiivin 2008/115/EY</w:t>
            </w:r>
            <w:r w:rsidRPr="009D0D50">
              <w:rPr>
                <w:rStyle w:val="Sup"/>
              </w:rPr>
              <w:t>22</w:t>
            </w:r>
            <w:r w:rsidRPr="009D0D50">
              <w:t xml:space="preserve"> (palauttamisdirektiivi) mukaisia menettelyjä. Seulonnalla olisi täydennettävä saumattomasti ulkorajalla tehtyjä tarkastuksia tai kompensoitava sitä, että kolmansien maiden kansalaiset ovat kiertäneet nämä tarkastukset ulkorajan ylittäessään.</w:t>
            </w:r>
          </w:p>
        </w:tc>
      </w:tr>
      <w:tr w:rsidR="00BF6D90" w:rsidRPr="009D0D50" w:rsidTr="009D0D50">
        <w:trPr>
          <w:jc w:val="center"/>
        </w:trPr>
        <w:tc>
          <w:tcPr>
            <w:tcW w:w="4876" w:type="dxa"/>
          </w:tcPr>
          <w:p w:rsidR="00BF6D90" w:rsidRPr="009D0D50" w:rsidRDefault="00BF6D90" w:rsidP="009D0D50">
            <w:pPr>
              <w:pStyle w:val="Normal6a"/>
            </w:pPr>
            <w:r w:rsidRPr="009D0D50">
              <w:t>_________________</w:t>
            </w:r>
          </w:p>
        </w:tc>
        <w:tc>
          <w:tcPr>
            <w:tcW w:w="4876" w:type="dxa"/>
          </w:tcPr>
          <w:p w:rsidR="00BF6D90" w:rsidRPr="009D0D50" w:rsidRDefault="00BF6D90" w:rsidP="009D0D50">
            <w:pPr>
              <w:pStyle w:val="Normal6a"/>
            </w:pPr>
            <w:r w:rsidRPr="009D0D50">
              <w:t>_________________</w:t>
            </w:r>
          </w:p>
        </w:tc>
      </w:tr>
      <w:tr w:rsidR="00BF6D90" w:rsidRPr="009D0D50" w:rsidTr="009D0D50">
        <w:trPr>
          <w:jc w:val="center"/>
        </w:trPr>
        <w:tc>
          <w:tcPr>
            <w:tcW w:w="4876" w:type="dxa"/>
          </w:tcPr>
          <w:p w:rsidR="00BF6D90" w:rsidRPr="009D0D50" w:rsidRDefault="00BF6D90" w:rsidP="009D0D50">
            <w:pPr>
              <w:pStyle w:val="Normal6a"/>
            </w:pPr>
            <w:r w:rsidRPr="009D0D50">
              <w:rPr>
                <w:rStyle w:val="Sup"/>
              </w:rPr>
              <w:t>22</w:t>
            </w:r>
            <w:r w:rsidRPr="009D0D50">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w:t>
            </w:r>
          </w:p>
        </w:tc>
        <w:tc>
          <w:tcPr>
            <w:tcW w:w="4876" w:type="dxa"/>
          </w:tcPr>
          <w:p w:rsidR="00BF6D90" w:rsidRPr="009D0D50" w:rsidRDefault="00BF6D90" w:rsidP="009D0D50">
            <w:pPr>
              <w:pStyle w:val="Normal6a"/>
            </w:pPr>
            <w:r w:rsidRPr="009D0D50">
              <w:rPr>
                <w:rStyle w:val="Sup"/>
              </w:rPr>
              <w:t>22</w:t>
            </w:r>
            <w:r w:rsidRPr="009D0D50">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167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lastRenderedPageBreak/>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w:t>
            </w:r>
            <w:r w:rsidRPr="009D0D50">
              <w:tab/>
              <w:t xml:space="preserve">Rajavalvonta ei ole ainoastaan niiden jäsenvaltioiden edun mukaista, joiden ulkorajoilla sitä toteutetaan, vaan myös kaikkien sisärajavalvonnan lakkauttaneiden jäsenvaltioiden edun mukaista. Rajavalvonnan pitäisi auttaa </w:t>
            </w:r>
            <w:r w:rsidRPr="009D0D50">
              <w:rPr>
                <w:b/>
                <w:i/>
              </w:rPr>
              <w:t>torjumaan laitonta muuttoliikettä ja ihmiskauppaa</w:t>
            </w:r>
            <w:r w:rsidRPr="009D0D50">
              <w:t xml:space="preserve"> ja ehkäisemään jäsenvaltioiden sisäiseen turvallisuuteen</w:t>
            </w:r>
            <w:r w:rsidRPr="009D0D50">
              <w:rPr>
                <w:b/>
                <w:i/>
              </w:rPr>
              <w:t>, yleiseen järjestykseen, kansanterveyteen ja kansainvälisiin suhteisiin</w:t>
            </w:r>
            <w:r w:rsidRPr="009D0D50">
              <w:t xml:space="preserve"> kohdistuvat uhkat. Ulkorajoilla </w:t>
            </w:r>
            <w:r w:rsidRPr="009D0D50">
              <w:rPr>
                <w:b/>
                <w:i/>
              </w:rPr>
              <w:t>toteutettavat toimenpiteet ovat muuttoliikettä koskevan kokonaisvaltaisen lähestymistavan tärkeitä osatekijöitä, joilla voidaan vastata eri ryhmistä koostuvien muuttovirtojen ja kansainvälistä suojelua hakevien henkilöiden haasteeseen</w:t>
            </w:r>
            <w:r w:rsidRPr="009D0D50">
              <w:t>.</w:t>
            </w:r>
          </w:p>
        </w:tc>
        <w:tc>
          <w:tcPr>
            <w:tcW w:w="4876" w:type="dxa"/>
          </w:tcPr>
          <w:p w:rsidR="00BF6D90" w:rsidRPr="009D0D50" w:rsidRDefault="00BF6D90" w:rsidP="009D0D50">
            <w:pPr>
              <w:pStyle w:val="Normal6a"/>
            </w:pPr>
            <w:r w:rsidRPr="009D0D50">
              <w:t>(4)</w:t>
            </w:r>
            <w:r w:rsidRPr="009D0D50">
              <w:tab/>
              <w:t xml:space="preserve">Rajavalvonta ei ole ainoastaan niiden jäsenvaltioiden edun mukaista, joiden ulkorajoilla sitä toteutetaan, vaan myös kaikkien sisärajavalvonnan lakkauttaneiden jäsenvaltioiden edun mukaista. Rajavalvonnan pitäisi auttaa </w:t>
            </w:r>
            <w:r w:rsidRPr="009D0D50">
              <w:rPr>
                <w:b/>
                <w:i/>
              </w:rPr>
              <w:t>tunnistamaan kansainvälistä suojelua hakevat henkilöt, suojelemaan ihmiskaupan uhreja</w:t>
            </w:r>
            <w:r w:rsidRPr="009D0D50">
              <w:t xml:space="preserve"> ja ehkäisemään jäsenvaltioiden sisäiseen turvallisuuteen kohdistuvat uhkat. Ulkorajoilla </w:t>
            </w:r>
            <w:r w:rsidRPr="009D0D50">
              <w:rPr>
                <w:b/>
                <w:i/>
              </w:rPr>
              <w:t>toteutettavien toimenpiteiden olisi oltava oikeassa suhteessa tavoitteisiin nähden ja mahdollistettava tämän asetuksen nojalla tehtävien päätösten tekeminen tapauskohtaisin perustein</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168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w:t>
            </w:r>
            <w:r w:rsidRPr="009D0D50">
              <w:tab/>
              <w:t xml:space="preserve">Rajavalvonta ei ole ainoastaan niiden jäsenvaltioiden edun mukaista, joiden ulkorajoilla sitä toteutetaan, vaan myös kaikkien sisärajavalvonnan lakkauttaneiden jäsenvaltioiden edun mukaista. Rajavalvonnan pitäisi auttaa </w:t>
            </w:r>
            <w:r w:rsidRPr="009D0D50">
              <w:rPr>
                <w:b/>
                <w:i/>
              </w:rPr>
              <w:t>torjumaan laitonta muuttoliikettä ja ihmiskauppaa</w:t>
            </w:r>
            <w:r w:rsidRPr="009D0D50">
              <w:t xml:space="preserve"> ja ehkäisemään jäsenvaltioiden sisäiseen turvallisuuteen</w:t>
            </w:r>
            <w:r w:rsidRPr="009D0D50">
              <w:rPr>
                <w:b/>
                <w:i/>
              </w:rPr>
              <w:t>, yleiseen järjestykseen</w:t>
            </w:r>
            <w:r w:rsidRPr="009D0D50">
              <w:t xml:space="preserve">, kansanterveyteen ja kansainvälisiin suhteisiin kohdistuvat uhkat. Ulkorajoilla </w:t>
            </w:r>
            <w:r w:rsidRPr="009D0D50">
              <w:rPr>
                <w:b/>
                <w:i/>
              </w:rPr>
              <w:t xml:space="preserve">toteutettavat toimenpiteet ovat muuttoliikettä koskevan </w:t>
            </w:r>
            <w:r w:rsidRPr="009D0D50">
              <w:rPr>
                <w:b/>
                <w:i/>
              </w:rPr>
              <w:lastRenderedPageBreak/>
              <w:t>kokonaisvaltaisen lähestymistavan tärkeitä osatekijöitä, joilla voidaan vastata eri ryhmistä koostuvien muuttovirtojen ja kansainvälistä suojelua hakevien henkilöiden haasteeseen</w:t>
            </w:r>
            <w:r w:rsidRPr="009D0D50">
              <w:t>.</w:t>
            </w:r>
          </w:p>
        </w:tc>
        <w:tc>
          <w:tcPr>
            <w:tcW w:w="4876" w:type="dxa"/>
          </w:tcPr>
          <w:p w:rsidR="00BF6D90" w:rsidRPr="009D0D50" w:rsidRDefault="00BF6D90" w:rsidP="009D0D50">
            <w:pPr>
              <w:pStyle w:val="Normal6a"/>
            </w:pPr>
            <w:r w:rsidRPr="009D0D50">
              <w:lastRenderedPageBreak/>
              <w:t>(4)</w:t>
            </w:r>
            <w:r w:rsidRPr="009D0D50">
              <w:tab/>
              <w:t xml:space="preserve">Rajavalvonta ei ole ainoastaan niiden jäsenvaltioiden edun mukaista, joiden ulkorajoilla sitä toteutetaan, vaan myös kaikkien sisärajavalvonnan lakkauttaneiden jäsenvaltioiden edun mukaista. Rajavalvonnan pitäisi auttaa </w:t>
            </w:r>
            <w:r w:rsidRPr="009D0D50">
              <w:rPr>
                <w:b/>
                <w:i/>
              </w:rPr>
              <w:t>suojelemaan ihmiskaupan uhreja</w:t>
            </w:r>
            <w:r w:rsidRPr="009D0D50">
              <w:t xml:space="preserve"> ja ehkäisemään jäsenvaltioiden sisäiseen turvallisuuteen, kansanterveyteen ja kansainvälisiin suhteisiin kohdistuvat uhkat. Ulkorajoilla </w:t>
            </w:r>
            <w:r w:rsidRPr="009D0D50">
              <w:rPr>
                <w:b/>
                <w:i/>
              </w:rPr>
              <w:t xml:space="preserve">toteutettavien toimenpiteiden olisi oltava oikeassa suhteessa tavoitteisiin nähden ja </w:t>
            </w:r>
            <w:r w:rsidRPr="009D0D50">
              <w:rPr>
                <w:b/>
                <w:i/>
              </w:rPr>
              <w:lastRenderedPageBreak/>
              <w:t>mahdollistettava tämän asetuksen nojalla tehtävien päätösten tekeminen tapauskohtaisin perustein</w:t>
            </w:r>
            <w:r w:rsidRPr="009D0D50">
              <w:t>.</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169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Charlie Weimers, Laura Huhtasaari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w:t>
            </w:r>
            <w:r w:rsidRPr="009D0D50">
              <w:tab/>
              <w:t xml:space="preserve">Rajavalvonta ei ole ainoastaan niiden jäsenvaltioiden edun mukaista, joiden ulkorajoilla sitä toteutetaan, vaan myös kaikkien </w:t>
            </w:r>
            <w:r w:rsidRPr="009D0D50">
              <w:rPr>
                <w:b/>
                <w:i/>
              </w:rPr>
              <w:t>sisärajavalvonnan lakkauttaneiden</w:t>
            </w:r>
            <w:r w:rsidRPr="009D0D50">
              <w:t xml:space="preserve"> jäsenvaltioiden edun mukaista. Rajavalvonnan pitäisi auttaa torjumaan laitonta muuttoliikettä </w:t>
            </w:r>
            <w:r w:rsidRPr="009D0D50">
              <w:rPr>
                <w:b/>
                <w:i/>
              </w:rPr>
              <w:t>ja</w:t>
            </w:r>
            <w:r w:rsidRPr="009D0D50">
              <w:t xml:space="preserve"> ihmiskauppaa ja ehkäisemään jäsenvaltioiden sisäiseen turvallisuuteen, yleiseen järjestykseen, kansanterveyteen ja kansainvälisiin suhteisiin kohdistuvat uhkat. Ulkorajoilla toteutettavat toimenpiteet ovat muuttoliikettä </w:t>
            </w:r>
            <w:r w:rsidRPr="009D0D50">
              <w:rPr>
                <w:b/>
                <w:i/>
              </w:rPr>
              <w:t>koskevan kokonaisvaltaisen lähestymistavan</w:t>
            </w:r>
            <w:r w:rsidRPr="009D0D50">
              <w:t xml:space="preserve"> tärkeitä osatekijöitä, joilla voidaan vastata </w:t>
            </w:r>
            <w:r w:rsidRPr="009D0D50">
              <w:rPr>
                <w:b/>
                <w:i/>
              </w:rPr>
              <w:t>eri ryhmistä koostuvien muuttovirtojen ja kansainvälistä suojelua hakevien henkilöiden</w:t>
            </w:r>
            <w:r w:rsidRPr="009D0D50">
              <w:t xml:space="preserve"> haasteeseen.</w:t>
            </w:r>
          </w:p>
        </w:tc>
        <w:tc>
          <w:tcPr>
            <w:tcW w:w="4876" w:type="dxa"/>
          </w:tcPr>
          <w:p w:rsidR="00BF6D90" w:rsidRPr="009D0D50" w:rsidRDefault="00BF6D90" w:rsidP="009D0D50">
            <w:pPr>
              <w:pStyle w:val="Normal6a"/>
            </w:pPr>
            <w:r w:rsidRPr="009D0D50">
              <w:t>(4)</w:t>
            </w:r>
            <w:r w:rsidRPr="009D0D50">
              <w:tab/>
              <w:t>Rajavalvonta ei ole ainoastaan niiden jäsenvaltioiden edun mukaista, joiden ulkorajoilla sitä toteutetaan, vaan myös kaikkien jäsenvaltioiden edun mukaista. Rajavalvonnan pitäisi auttaa torjumaan laitonta muuttoliikettä</w:t>
            </w:r>
            <w:r w:rsidRPr="009D0D50">
              <w:rPr>
                <w:b/>
                <w:i/>
              </w:rPr>
              <w:t>, tehostamaan viestintäkampanjoita, joilla estetään maahantulijoita pääsemästä laittomasti EU:hun,</w:t>
            </w:r>
            <w:r w:rsidRPr="009D0D50">
              <w:t xml:space="preserve"> </w:t>
            </w:r>
            <w:r w:rsidRPr="009D0D50">
              <w:rPr>
                <w:b/>
                <w:i/>
              </w:rPr>
              <w:t>torjumaan</w:t>
            </w:r>
            <w:r w:rsidRPr="009D0D50">
              <w:t xml:space="preserve"> ihmiskauppaa ja ehkäisemään jäsenvaltioiden sisäiseen turvallisuuteen, yleiseen järjestykseen, kansanterveyteen ja kansainvälisiin suhteisiin kohdistuvat uhkat. Ulkorajoilla toteutettavat toimenpiteet ovat muuttoliikettä </w:t>
            </w:r>
            <w:r w:rsidRPr="009D0D50">
              <w:rPr>
                <w:b/>
                <w:i/>
              </w:rPr>
              <w:t>hillitseviä</w:t>
            </w:r>
            <w:r w:rsidRPr="009D0D50">
              <w:t xml:space="preserve"> tärkeitä osatekijöitä, joilla voidaan vastata </w:t>
            </w:r>
            <w:r w:rsidRPr="009D0D50">
              <w:rPr>
                <w:b/>
                <w:i/>
              </w:rPr>
              <w:t>laajamittaisten muuttovirtojen eurooppalaiselle kulttuurille, yhteiskunnalle ja elämäntavalle aiheuttamaan</w:t>
            </w:r>
            <w:r w:rsidRPr="009D0D50">
              <w:t xml:space="preserve"> haasteeseen.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170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 Annalisa Tardino, Charlie Weimers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lastRenderedPageBreak/>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w:t>
            </w:r>
            <w:r w:rsidRPr="009D0D50">
              <w:tab/>
              <w:t xml:space="preserve">Rajavalvonta ei ole ainoastaan niiden jäsenvaltioiden edun mukaista, joiden ulkorajoilla sitä toteutetaan, vaan myös kaikkien sisärajavalvonnan lakkauttaneiden jäsenvaltioiden edun mukaista. Rajavalvonnan pitäisi </w:t>
            </w:r>
            <w:r w:rsidRPr="009D0D50">
              <w:rPr>
                <w:b/>
                <w:i/>
              </w:rPr>
              <w:t>auttaa torjumaan</w:t>
            </w:r>
            <w:r w:rsidRPr="009D0D50">
              <w:t xml:space="preserve"> laitonta muuttoliikettä ja ihmiskauppaa ja ehkäisemään jäsenvaltioiden sisäiseen turvallisuuteen, yleiseen järjestykseen, kansanterveyteen ja kansainvälisiin suhteisiin kohdistuvat uhkat. Ulkorajoilla toteutettavat toimenpiteet ovat </w:t>
            </w:r>
            <w:r w:rsidRPr="009D0D50">
              <w:rPr>
                <w:b/>
                <w:i/>
              </w:rPr>
              <w:t>muuttoliikettä koskevan kokonaisvaltaisen lähestymistavan</w:t>
            </w:r>
            <w:r w:rsidRPr="009D0D50">
              <w:t xml:space="preserve"> tärkeitä osatekijöitä</w:t>
            </w:r>
            <w:r w:rsidRPr="009D0D50">
              <w:rPr>
                <w:b/>
                <w:i/>
              </w:rPr>
              <w:t>, joilla voidaan vastata eri ryhmistä koostuvien muuttovirtojen ja kansainvälistä suojelua hakevien henkilöiden haasteeseen</w:t>
            </w:r>
            <w:r w:rsidRPr="009D0D50">
              <w:t>.</w:t>
            </w:r>
          </w:p>
        </w:tc>
        <w:tc>
          <w:tcPr>
            <w:tcW w:w="4876" w:type="dxa"/>
          </w:tcPr>
          <w:p w:rsidR="00BF6D90" w:rsidRPr="009D0D50" w:rsidRDefault="00BF6D90" w:rsidP="009D0D50">
            <w:pPr>
              <w:pStyle w:val="Normal6a"/>
            </w:pPr>
            <w:r w:rsidRPr="009D0D50">
              <w:t>(4)</w:t>
            </w:r>
            <w:r w:rsidRPr="009D0D50">
              <w:tab/>
              <w:t xml:space="preserve">Rajavalvonta ei ole ainoastaan niiden jäsenvaltioiden edun mukaista, joiden ulkorajoilla sitä toteutetaan, vaan myös kaikkien sisärajavalvonnan lakkauttaneiden jäsenvaltioiden edun mukaista. Rajavalvonnan pitäisi </w:t>
            </w:r>
            <w:r w:rsidRPr="009D0D50">
              <w:rPr>
                <w:b/>
                <w:i/>
              </w:rPr>
              <w:t>ensisijaisesti torjua</w:t>
            </w:r>
            <w:r w:rsidRPr="009D0D50">
              <w:t xml:space="preserve"> laitonta muuttoliikettä ja ihmiskauppaa ja ehkäisemään jäsenvaltioiden sisäiseen turvallisuuteen, yleiseen järjestykseen, kansanterveyteen ja kansainvälisiin suhteisiin kohdistuvat uhkat. Ulkorajoilla toteutettavat toimenpiteet ovat tärkeitä osatekijöitä </w:t>
            </w:r>
            <w:r w:rsidRPr="009D0D50">
              <w:rPr>
                <w:b/>
                <w:i/>
              </w:rPr>
              <w:t>jäsenvaltioiden turvallisuuden varmistamisessa</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171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w:t>
            </w:r>
            <w:r w:rsidRPr="009D0D50">
              <w:tab/>
              <w:t xml:space="preserve">Rajavalvonta ei ole ainoastaan niiden jäsenvaltioiden edun mukaista, joiden ulkorajoilla sitä toteutetaan, vaan myös kaikkien sisärajavalvonnan lakkauttaneiden jäsenvaltioiden edun mukaista. Rajavalvonnan pitäisi auttaa </w:t>
            </w:r>
            <w:r w:rsidRPr="009D0D50">
              <w:rPr>
                <w:b/>
                <w:i/>
              </w:rPr>
              <w:t>torjumaan</w:t>
            </w:r>
            <w:r w:rsidRPr="009D0D50">
              <w:t xml:space="preserve"> laitonta muuttoliikettä ja ihmiskauppaa ja ehkäisemään jäsenvaltioiden sisäiseen turvallisuuteen</w:t>
            </w:r>
            <w:r w:rsidRPr="009D0D50">
              <w:rPr>
                <w:b/>
                <w:i/>
              </w:rPr>
              <w:t>, yleiseen järjestykseen</w:t>
            </w:r>
            <w:r w:rsidRPr="009D0D50">
              <w:t xml:space="preserve">, kansanterveyteen ja kansainvälisiin suhteisiin kohdistuvat </w:t>
            </w:r>
            <w:r w:rsidRPr="009D0D50">
              <w:lastRenderedPageBreak/>
              <w:t>uhkat. Ulkorajoilla toteutettavat toimenpiteet ovat muuttoliikettä koskevan kokonaisvaltaisen lähestymistavan tärkeitä osatekijöitä</w:t>
            </w:r>
            <w:r w:rsidRPr="009D0D50">
              <w:rPr>
                <w:b/>
                <w:i/>
              </w:rPr>
              <w:t>, joilla voidaan vastata eri ryhmistä koostuvien muuttovirtojen ja kansainvälistä suojelua hakevien henkilöiden haasteeseen</w:t>
            </w:r>
            <w:r w:rsidRPr="009D0D50">
              <w:t>.</w:t>
            </w:r>
          </w:p>
        </w:tc>
        <w:tc>
          <w:tcPr>
            <w:tcW w:w="4876" w:type="dxa"/>
          </w:tcPr>
          <w:p w:rsidR="00BF6D90" w:rsidRPr="009D0D50" w:rsidRDefault="00BF6D90" w:rsidP="009D0D50">
            <w:pPr>
              <w:pStyle w:val="Normal6a"/>
            </w:pPr>
            <w:r w:rsidRPr="009D0D50">
              <w:lastRenderedPageBreak/>
              <w:t>(4)</w:t>
            </w:r>
            <w:r w:rsidRPr="009D0D50">
              <w:tab/>
              <w:t xml:space="preserve">Rajavalvonta ei ole ainoastaan niiden jäsenvaltioiden edun mukaista, joiden ulkorajoilla sitä toteutetaan, vaan myös kaikkien sisärajavalvonnan lakkauttaneiden jäsenvaltioiden edun mukaista. Rajavalvonnan pitäisi auttaa </w:t>
            </w:r>
            <w:r w:rsidRPr="009D0D50">
              <w:rPr>
                <w:b/>
                <w:i/>
              </w:rPr>
              <w:t>vähentämään</w:t>
            </w:r>
            <w:r w:rsidRPr="009D0D50">
              <w:t xml:space="preserve"> laitonta muuttoliikettä ja ihmiskauppaa ja ehkäisemään jäsenvaltioiden sisäiseen turvallisuuteen, kansanterveyteen ja kansainvälisiin suhteisiin kohdistuvat uhkat. Ulkorajoilla </w:t>
            </w:r>
            <w:r w:rsidRPr="009D0D50">
              <w:lastRenderedPageBreak/>
              <w:t>toteutettavat toimenpiteet ovat muuttoliikettä koskevan kokonaisvaltaisen lähestymistavan tärkeitä osatekijöitä.</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172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Juan Ignacio Zoido Álvarez, Elissavet Vozemberg-Vrionidi,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w:t>
            </w:r>
            <w:r w:rsidRPr="009D0D50">
              <w:tab/>
              <w:t xml:space="preserve">Rajavalvonta ei ole ainoastaan niiden jäsenvaltioiden edun mukaista, joiden ulkorajoilla sitä toteutetaan, vaan myös kaikkien sisärajavalvonnan lakkauttaneiden jäsenvaltioiden edun mukaista. Rajavalvonnan pitäisi auttaa </w:t>
            </w:r>
            <w:r w:rsidRPr="009D0D50">
              <w:rPr>
                <w:b/>
                <w:i/>
              </w:rPr>
              <w:t>torjumaan</w:t>
            </w:r>
            <w:r w:rsidRPr="009D0D50">
              <w:t xml:space="preserve"> laitonta muuttoliikettä ja ihmiskauppaa </w:t>
            </w:r>
            <w:r w:rsidRPr="009D0D50">
              <w:rPr>
                <w:b/>
                <w:i/>
              </w:rPr>
              <w:t>ja</w:t>
            </w:r>
            <w:r w:rsidRPr="009D0D50">
              <w:t xml:space="preserve"> ehkäisemään </w:t>
            </w:r>
            <w:r w:rsidRPr="009D0D50">
              <w:rPr>
                <w:b/>
                <w:i/>
              </w:rPr>
              <w:t>jäsenvaltioiden</w:t>
            </w:r>
            <w:r w:rsidRPr="009D0D50">
              <w:t xml:space="preserve"> sisäiseen turvallisuuteen, yleiseen järjestykseen, kansanterveyteen ja kansainvälisiin suhteisiin kohdistuvat uhkat. Ulkorajoilla toteutettavat toimenpiteet ovat muuttoliikettä koskevan kokonaisvaltaisen lähestymistavan tärkeitä osatekijöitä, </w:t>
            </w:r>
            <w:r w:rsidRPr="009D0D50">
              <w:rPr>
                <w:b/>
                <w:i/>
              </w:rPr>
              <w:t>joilla</w:t>
            </w:r>
            <w:r w:rsidRPr="009D0D50">
              <w:t xml:space="preserve"> voidaan vastata eri ryhmistä koostuvien muuttovirtojen ja kansainvälistä suojelua hakevien henkilöiden </w:t>
            </w:r>
            <w:r w:rsidRPr="009D0D50">
              <w:rPr>
                <w:b/>
                <w:i/>
              </w:rPr>
              <w:t>haasteeseen</w:t>
            </w:r>
            <w:r w:rsidRPr="009D0D50">
              <w:t>.</w:t>
            </w:r>
          </w:p>
        </w:tc>
        <w:tc>
          <w:tcPr>
            <w:tcW w:w="4876" w:type="dxa"/>
          </w:tcPr>
          <w:p w:rsidR="00BF6D90" w:rsidRPr="009D0D50" w:rsidRDefault="00BF6D90" w:rsidP="009D0D50">
            <w:pPr>
              <w:pStyle w:val="Normal6a"/>
            </w:pPr>
            <w:r w:rsidRPr="009D0D50">
              <w:t>(4)</w:t>
            </w:r>
            <w:r w:rsidRPr="009D0D50">
              <w:tab/>
              <w:t xml:space="preserve">Rajavalvonta ei ole ainoastaan niiden jäsenvaltioiden edun mukaista, joiden ulkorajoilla sitä toteutetaan, vaan myös kaikkien sisärajavalvonnan lakkauttaneiden jäsenvaltioiden edun mukaista. Rajavalvonnan pitäisi auttaa </w:t>
            </w:r>
            <w:r w:rsidRPr="009D0D50">
              <w:rPr>
                <w:b/>
                <w:i/>
              </w:rPr>
              <w:t>estämään</w:t>
            </w:r>
            <w:r w:rsidRPr="009D0D50">
              <w:t xml:space="preserve"> laitonta muuttoliikettä ja </w:t>
            </w:r>
            <w:r w:rsidRPr="009D0D50">
              <w:rPr>
                <w:b/>
                <w:i/>
              </w:rPr>
              <w:t>torjumaan</w:t>
            </w:r>
            <w:r w:rsidRPr="009D0D50">
              <w:t xml:space="preserve"> ihmiskauppaa </w:t>
            </w:r>
            <w:r w:rsidRPr="009D0D50">
              <w:rPr>
                <w:b/>
                <w:i/>
              </w:rPr>
              <w:t>sekä</w:t>
            </w:r>
            <w:r w:rsidRPr="009D0D50">
              <w:t xml:space="preserve"> ehkäisemään </w:t>
            </w:r>
            <w:r w:rsidRPr="009D0D50">
              <w:rPr>
                <w:b/>
                <w:i/>
              </w:rPr>
              <w:t>unionin</w:t>
            </w:r>
            <w:r w:rsidRPr="009D0D50">
              <w:t xml:space="preserve"> sisäiseen turvallisuuteen</w:t>
            </w:r>
            <w:r w:rsidRPr="009D0D50">
              <w:rPr>
                <w:b/>
                <w:i/>
              </w:rPr>
              <w:t>, jäsenvaltioiden kansalliseen turvallisuuteen</w:t>
            </w:r>
            <w:r w:rsidRPr="009D0D50">
              <w:t xml:space="preserve">, yleiseen järjestykseen, kansanterveyteen ja kansainvälisiin suhteisiin kohdistuvat uhkat. Ulkorajoilla toteutettavat toimenpiteet ovat </w:t>
            </w:r>
            <w:r w:rsidRPr="009D0D50">
              <w:rPr>
                <w:b/>
                <w:i/>
              </w:rPr>
              <w:t>turvapaikka-asioita ja</w:t>
            </w:r>
            <w:r w:rsidRPr="009D0D50">
              <w:t xml:space="preserve"> muuttoliikettä koskevan kokonaisvaltaisen lähestymistavan tärkeitä osatekijöitä, </w:t>
            </w:r>
            <w:r w:rsidRPr="009D0D50">
              <w:rPr>
                <w:b/>
                <w:i/>
              </w:rPr>
              <w:t>ja ne ovat ratkaisevan tärkeässä asemassa, jotta</w:t>
            </w:r>
            <w:r w:rsidRPr="009D0D50">
              <w:t xml:space="preserve"> voidaan vastata eri ryhmistä koostuvien muuttovirtojen </w:t>
            </w:r>
            <w:r w:rsidRPr="009D0D50">
              <w:rPr>
                <w:b/>
                <w:i/>
              </w:rPr>
              <w:t>haasteeseen</w:t>
            </w:r>
            <w:r w:rsidRPr="009D0D50">
              <w:t xml:space="preserve"> ja </w:t>
            </w:r>
            <w:r w:rsidRPr="009D0D50">
              <w:rPr>
                <w:b/>
                <w:i/>
              </w:rPr>
              <w:t>varmistaa</w:t>
            </w:r>
            <w:r w:rsidRPr="009D0D50">
              <w:t xml:space="preserve"> kansainvälistä suojelua hakevien henkilöiden </w:t>
            </w:r>
            <w:r w:rsidRPr="009D0D50">
              <w:rPr>
                <w:b/>
                <w:i/>
              </w:rPr>
              <w:t>pääsy asiaankuuluvaan menettelyyn</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lastRenderedPageBreak/>
        <w:t>&lt;Amend&gt;</w:t>
      </w:r>
      <w:r w:rsidRPr="009D0D50">
        <w:t>Tarkistus</w:t>
      </w:r>
      <w:r w:rsidRPr="009D0D50">
        <w:tab/>
      </w:r>
      <w:r w:rsidRPr="009D0D50">
        <w:tab/>
      </w:r>
      <w:r w:rsidRPr="009D0D50">
        <w:rPr>
          <w:rStyle w:val="HideTWBExt"/>
          <w:noProof w:val="0"/>
        </w:rPr>
        <w:t>&lt;NumAm&gt;</w:t>
      </w:r>
      <w:r w:rsidRPr="009D0D50">
        <w:t>173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 a kappale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(4 a)</w:t>
            </w:r>
            <w:r w:rsidRPr="009D0D50">
              <w:tab/>
            </w:r>
            <w:r w:rsidRPr="009D0D50">
              <w:rPr>
                <w:b/>
                <w:i/>
              </w:rPr>
              <w:t>Tätä asetusta sovellettaessa jäsenvaltioiden olisi noudatettava asiaankuuluvaa unionin ja kansainvälistä oikeutta, mukaan lukien 28 päivänä heinäkuuta 1951 tehty pakolaisten oikeusasemaa koskeva Geneven yleissopimus, sellaisena kuin se on muutettuna 31 päivänä tammikuuta 1967 tehdyllä New Yorkin pöytäkirjalla, jäljempänä ’Geneven yleissopimus’, kansainvälistä suojelua koskevia velvoitteita, erityisesti palauttamiskiellon periaatetta, ja perusoikeuksia.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174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Juan Ignacio Zoido Álvarez, Elissavet Vozemberg-Vrionidi,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 a kappale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(4 a)</w:t>
            </w:r>
            <w:r w:rsidRPr="009D0D50">
              <w:tab/>
            </w:r>
            <w:r w:rsidRPr="009D0D50">
              <w:rPr>
                <w:b/>
                <w:i/>
              </w:rPr>
              <w:t>Tehokas rajaturvallisuus on integroitu osa turvapaikka-asioihin ja muuttoliikkeeseen kohdistuvaa eurooppalaista lähestymistapaa, joka perustuu yhteisvastuun periaatteeseen ja oikeudenmukaiseen vastuunjakoon.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175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Charlie Weimers, Laura Huhtasaari</w:t>
      </w:r>
      <w:r w:rsidRPr="009D0D50">
        <w:rPr>
          <w:rStyle w:val="HideTWBExt"/>
          <w:noProof w:val="0"/>
        </w:rPr>
        <w:t>&lt;/Members&gt;</w:t>
      </w:r>
    </w:p>
    <w:p w:rsidR="00BF6D90" w:rsidRPr="009D0D50" w:rsidRDefault="00BF6D90" w:rsidP="00BF6D90">
      <w:pPr>
        <w:pStyle w:val="NormalBold"/>
      </w:pPr>
      <w:r w:rsidRPr="009D0D50">
        <w:rPr>
          <w:rStyle w:val="HideTWBExt"/>
          <w:noProof w:val="0"/>
        </w:rPr>
        <w:lastRenderedPageBreak/>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5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(5)</w:t>
            </w:r>
            <w:r w:rsidRPr="009D0D50">
              <w:tab/>
              <w:t xml:space="preserve">Asetuksen (EU) 2016/399 2 artiklan mukaan rajavalvonta käsittää rajanylityspaikoilla suoritettavat rajatarkastukset ja rajanylityspaikkojen välillä suoritettavan rajojen valvonnan, jotta voidaan estää kolmansien maiden kansalaisia kiertämästä rajatarkastuksia. </w:t>
            </w:r>
            <w:r w:rsidRPr="009D0D50">
              <w:rPr>
                <w:b/>
                <w:i/>
              </w:rPr>
              <w:t>Asetuksen (EU) 2016/399 13 artiklan mukaan</w:t>
            </w:r>
            <w:r w:rsidRPr="009D0D50">
              <w:t xml:space="preserve"> henkilö, joka on ylittänyt luvattomasti rajan </w:t>
            </w:r>
            <w:r w:rsidRPr="009D0D50">
              <w:rPr>
                <w:b/>
                <w:i/>
              </w:rPr>
              <w:t>ja jolla ei ole oikeutta oleskella asianomaisen jäsenvaltion alueella, on otettava kiinni ja häneen on sovellettava direktiivin 2008/115/EY mukaisia menettelyjä</w:t>
            </w:r>
            <w:r w:rsidRPr="009D0D50">
              <w:t>.</w:t>
            </w:r>
            <w:r w:rsidRPr="009D0D50">
              <w:rPr>
                <w:b/>
                <w:i/>
              </w:rPr>
              <w:t xml:space="preserve"> Asetuksen (EU) 2016/399 3 artiklan mukaisesti rajavalvontaa olisi suoritettava rajoittamatta pakolaisten ja</w:t>
            </w:r>
            <w:r w:rsidRPr="009D0D50">
              <w:t xml:space="preserve"> kansainvälistä suojelua </w:t>
            </w:r>
            <w:r w:rsidRPr="009D0D50">
              <w:rPr>
                <w:b/>
                <w:i/>
              </w:rPr>
              <w:t>hakevien henkilöiden oikeuksia, erityisesti palauttamiskiellon osalta</w:t>
            </w:r>
            <w:r w:rsidRPr="009D0D50">
              <w:t>.</w:t>
            </w:r>
          </w:p>
        </w:tc>
        <w:tc>
          <w:tcPr>
            <w:tcW w:w="4876" w:type="dxa"/>
          </w:tcPr>
          <w:p w:rsidR="00BF6D90" w:rsidRPr="009D0D50" w:rsidRDefault="00BF6D90" w:rsidP="009D0D50">
            <w:pPr>
              <w:pStyle w:val="Normal6a"/>
            </w:pPr>
            <w:r w:rsidRPr="009D0D50">
              <w:t>(5)</w:t>
            </w:r>
            <w:r w:rsidRPr="009D0D50">
              <w:tab/>
              <w:t>Asetuksen (EU) 2016/399 2 artiklan mukaan rajavalvonta käsittää rajanylityspaikoilla suoritettavat rajatarkastukset ja rajanylityspaikkojen välillä suoritettavan rajojen valvonnan, jotta voidaan estää kolmansien maiden kansalaisia kiertämästä rajatarkastuksia. Henkilö, joka on ylittänyt luvattomasti rajan</w:t>
            </w:r>
            <w:r w:rsidRPr="009D0D50">
              <w:rPr>
                <w:b/>
                <w:i/>
              </w:rPr>
              <w:t xml:space="preserve">, ei saa hakea </w:t>
            </w:r>
            <w:r w:rsidRPr="009D0D50">
              <w:t>kansainvälistä suojelua</w:t>
            </w:r>
            <w:r w:rsidRPr="009D0D50">
              <w:rPr>
                <w:b/>
                <w:i/>
              </w:rPr>
              <w:t>, vaan hänet on palautettava lähtösatamaan, viimeiseen turvalliseen kauttakulkumaahan tai lähtömaahan</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176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 Charlie Weimers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5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(5)</w:t>
            </w:r>
            <w:r w:rsidRPr="009D0D50">
              <w:tab/>
              <w:t xml:space="preserve">Asetuksen (EU) 2016/399 2 artiklan mukaan rajavalvonta käsittää rajanylityspaikoilla suoritettavat rajatarkastukset ja rajanylityspaikkojen välillä suoritettavan rajojen valvonnan, jotta voidaan estää kolmansien maiden kansalaisia kiertämästä rajatarkastuksia. Asetuksen (EU) 2016/399 13 artiklan mukaan henkilö, joka on ylittänyt </w:t>
            </w:r>
            <w:r w:rsidRPr="009D0D50">
              <w:lastRenderedPageBreak/>
              <w:t xml:space="preserve">luvattomasti rajan ja jolla ei ole oikeutta oleskella asianomaisen jäsenvaltion alueella, on otettava kiinni ja häneen on sovellettava direktiivin 2008/115/EY mukaisia menettelyjä. </w:t>
            </w:r>
            <w:r w:rsidRPr="009D0D50">
              <w:rPr>
                <w:b/>
                <w:i/>
              </w:rPr>
              <w:t>Asetuksen (EU) 2016/399 3 artiklan mukaisesti rajavalvontaa olisi suoritettava rajoittamatta pakolaisten ja kansainvälistä suojelua hakevien henkilöiden oikeuksia, erityisesti palauttamiskiellon osalta.</w:t>
            </w:r>
          </w:p>
        </w:tc>
        <w:tc>
          <w:tcPr>
            <w:tcW w:w="4876" w:type="dxa"/>
          </w:tcPr>
          <w:p w:rsidR="00BF6D90" w:rsidRPr="009D0D50" w:rsidRDefault="00BF6D90" w:rsidP="009D0D50">
            <w:pPr>
              <w:pStyle w:val="Normal6a"/>
            </w:pPr>
            <w:r w:rsidRPr="009D0D50">
              <w:lastRenderedPageBreak/>
              <w:t>(5)</w:t>
            </w:r>
            <w:r w:rsidRPr="009D0D50">
              <w:tab/>
              <w:t xml:space="preserve">Asetuksen (EU) 2016/399 2 artiklan mukaan rajavalvonta käsittää rajanylityspaikoilla suoritettavat rajatarkastukset ja rajanylityspaikkojen välillä suoritettavan rajojen valvonnan, jotta voidaan estää kolmansien maiden kansalaisia kiertämästä </w:t>
            </w:r>
            <w:r w:rsidRPr="009D0D50">
              <w:rPr>
                <w:b/>
                <w:i/>
              </w:rPr>
              <w:t>laittomasti</w:t>
            </w:r>
            <w:r w:rsidRPr="009D0D50">
              <w:t xml:space="preserve"> rajatarkastuksia. Asetuksen (EU) 2016/399 13 artiklan mukaan henkilö, joka on </w:t>
            </w:r>
            <w:r w:rsidRPr="009D0D50">
              <w:lastRenderedPageBreak/>
              <w:t>ylittänyt luvattomasti rajan ja jolla ei ole oikeutta oleskella asianomaisen jäsenvaltion alueella, on otettava kiinni ja häneen on sovellettava direktiivin 2008/115/EY mukaisia menettelyjä.</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177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5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(5)</w:t>
            </w:r>
            <w:r w:rsidRPr="009D0D50">
              <w:tab/>
              <w:t>Asetuksen (EU) 2016/399 2 artiklan mukaan rajavalvonta käsittää rajanylityspaikoilla suoritettavat rajatarkastukset ja rajanylityspaikkojen välillä suoritettavan rajojen valvonnan</w:t>
            </w:r>
            <w:r w:rsidRPr="009D0D50">
              <w:rPr>
                <w:b/>
                <w:i/>
              </w:rPr>
              <w:t>, jotta voidaan estää kolmansien maiden kansalaisia kiertämästä rajatarkastuksia</w:t>
            </w:r>
            <w:r w:rsidRPr="009D0D50">
              <w:t xml:space="preserve">. Asetuksen (EU) 2016/399 13 artiklan mukaan henkilö, joka on ylittänyt luvattomasti rajan ja jolla ei ole oikeutta oleskella asianomaisen jäsenvaltion alueella, on otettava kiinni ja häneen on sovellettava direktiivin 2008/115/EY mukaisia menettelyjä. Asetuksen </w:t>
            </w:r>
            <w:r w:rsidRPr="009D0D50">
              <w:rPr>
                <w:b/>
                <w:i/>
              </w:rPr>
              <w:t>(EU) 2016/399</w:t>
            </w:r>
            <w:r w:rsidRPr="009D0D50">
              <w:t xml:space="preserve"> 3 artiklan mukaisesti rajavalvontaa olisi suoritettava rajoittamatta pakolaisten ja kansainvälistä suojelua hakevien henkilöiden oikeuksia, erityisesti palauttamiskiellon osalta.</w:t>
            </w:r>
          </w:p>
        </w:tc>
        <w:tc>
          <w:tcPr>
            <w:tcW w:w="4876" w:type="dxa"/>
          </w:tcPr>
          <w:p w:rsidR="00BF6D90" w:rsidRPr="009D0D50" w:rsidRDefault="00BF6D90" w:rsidP="009D0D50">
            <w:pPr>
              <w:pStyle w:val="Normal6a"/>
            </w:pPr>
            <w:r w:rsidRPr="009D0D50">
              <w:t>(5)</w:t>
            </w:r>
            <w:r w:rsidRPr="009D0D50">
              <w:tab/>
              <w:t xml:space="preserve">Asetuksen (EU) 2016/399 2 artiklan mukaan rajavalvonta käsittää rajanylityspaikoilla suoritettavat rajatarkastukset ja rajanylityspaikkojen välillä suoritettavan rajojen valvonnan. Asetuksen (EU) 2016/399 13 artiklan mukaan henkilö, joka on ylittänyt luvattomasti rajan ja jolla ei ole oikeutta oleskella asianomaisen jäsenvaltion alueella, on otettava kiinni ja häneen on sovellettava direktiivin 2008/115/EY mukaisia menettelyjä. </w:t>
            </w:r>
            <w:r w:rsidRPr="009D0D50">
              <w:rPr>
                <w:b/>
                <w:i/>
              </w:rPr>
              <w:t>Saman</w:t>
            </w:r>
            <w:r w:rsidRPr="009D0D50">
              <w:t xml:space="preserve"> asetuksen 3 artiklan mukaisesti rajavalvontaa olisi </w:t>
            </w:r>
            <w:r w:rsidRPr="009D0D50">
              <w:rPr>
                <w:b/>
                <w:i/>
              </w:rPr>
              <w:t>kuitenkin myös</w:t>
            </w:r>
            <w:r w:rsidRPr="009D0D50">
              <w:t xml:space="preserve"> suoritettava rajoittamatta pakolaisten ja kansainvälistä suojelua hakevien henkilöiden oikeuksia, erityisesti palauttamiskiellon osalta</w:t>
            </w:r>
            <w:r w:rsidRPr="009D0D50">
              <w:rPr>
                <w:b/>
                <w:i/>
              </w:rPr>
              <w:t xml:space="preserve">, ja 4 artiklan mukaisesti jäsenvaltioiden olisi muun muassa toimittava noudattaen täysimääräisesti unionin asiaankuuluvaa oikeutta, mukaan lukien Euroopan unionin perusoikeuskirja, jäljempänä </w:t>
            </w:r>
            <w:r w:rsidRPr="009D0D50">
              <w:rPr>
                <w:b/>
                <w:i/>
              </w:rPr>
              <w:lastRenderedPageBreak/>
              <w:t>’perusoikeuskirja’, asiaankuuluvaa kansainvälistä oikeutta, mukaan lukien Genevessä 28 päivänä heinäkuuta 1951 tehty pakolaisten oikeusasemaa koskeva yleissopimus, jäljempänä ’Geneven yleissopimus’</w:t>
            </w:r>
            <w:r w:rsidRPr="009D0D50">
              <w:t>.</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178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5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(5)</w:t>
            </w:r>
            <w:r w:rsidRPr="009D0D50">
              <w:tab/>
              <w:t xml:space="preserve">Asetuksen (EU) 2016/399 2 artiklan mukaan rajavalvonta käsittää rajanylityspaikoilla suoritettavat rajatarkastukset ja rajanylityspaikkojen välillä suoritettavan rajojen valvonnan, jotta voidaan </w:t>
            </w:r>
            <w:r w:rsidRPr="009D0D50">
              <w:rPr>
                <w:b/>
                <w:i/>
              </w:rPr>
              <w:t>estää</w:t>
            </w:r>
            <w:r w:rsidRPr="009D0D50">
              <w:t xml:space="preserve"> kolmansien maiden </w:t>
            </w:r>
            <w:r w:rsidRPr="009D0D50">
              <w:rPr>
                <w:b/>
                <w:i/>
              </w:rPr>
              <w:t>kansalaisia</w:t>
            </w:r>
            <w:r w:rsidRPr="009D0D50">
              <w:t xml:space="preserve"> </w:t>
            </w:r>
            <w:r w:rsidRPr="009D0D50">
              <w:rPr>
                <w:b/>
                <w:i/>
              </w:rPr>
              <w:t>kiertämästä rajatarkastuksia</w:t>
            </w:r>
            <w:r w:rsidRPr="009D0D50">
              <w:t xml:space="preserve">. Asetuksen (EU) 2016/399 13 artiklan mukaan henkilö, joka on ylittänyt luvattomasti rajan ja jolla ei ole oikeutta oleskella asianomaisen jäsenvaltion alueella, on otettava kiinni ja häneen on sovellettava direktiivin 2008/115/EY mukaisia menettelyjä. Asetuksen (EU) 2016/399 3 </w:t>
            </w:r>
            <w:r w:rsidRPr="009D0D50">
              <w:rPr>
                <w:b/>
                <w:i/>
              </w:rPr>
              <w:t>artiklan</w:t>
            </w:r>
            <w:r w:rsidRPr="009D0D50">
              <w:t xml:space="preserve"> mukaisesti rajavalvontaa olisi suoritettava rajoittamatta pakolaisten ja kansainvälistä suojelua hakevien henkilöiden oikeuksia, erityisesti palauttamiskiellon osalta.</w:t>
            </w:r>
          </w:p>
        </w:tc>
        <w:tc>
          <w:tcPr>
            <w:tcW w:w="4876" w:type="dxa"/>
          </w:tcPr>
          <w:p w:rsidR="00BF6D90" w:rsidRPr="009D0D50" w:rsidRDefault="00BF6D90" w:rsidP="009D0D50">
            <w:pPr>
              <w:pStyle w:val="Normal6a"/>
            </w:pPr>
            <w:r w:rsidRPr="009D0D50">
              <w:t>(5)</w:t>
            </w:r>
            <w:r w:rsidRPr="009D0D50">
              <w:tab/>
              <w:t xml:space="preserve">Asetuksen (EU) 2016/399 2 artiklan mukaan rajavalvonta käsittää rajanylityspaikoilla suoritettavat rajatarkastukset ja rajanylityspaikkojen välillä suoritettavan rajojen valvonnan, jotta voidaan </w:t>
            </w:r>
            <w:r w:rsidRPr="009D0D50">
              <w:rPr>
                <w:b/>
                <w:i/>
              </w:rPr>
              <w:t>reagoida rajat ylittäviin</w:t>
            </w:r>
            <w:r w:rsidRPr="009D0D50">
              <w:t xml:space="preserve"> kolmansien maiden </w:t>
            </w:r>
            <w:r w:rsidRPr="009D0D50">
              <w:rPr>
                <w:b/>
                <w:i/>
              </w:rPr>
              <w:t>kansalaisiin</w:t>
            </w:r>
            <w:r w:rsidRPr="009D0D50">
              <w:t xml:space="preserve">. Asetuksen (EU) 2016/399 13 artiklan mukaan henkilö, joka on ylittänyt luvattomasti rajan ja jolla ei ole oikeutta oleskella asianomaisen jäsenvaltion alueella, on otettava kiinni ja häneen on sovellettava direktiivin 2008/115/EY mukaisia menettelyjä. </w:t>
            </w:r>
            <w:r w:rsidRPr="009D0D50">
              <w:rPr>
                <w:b/>
                <w:i/>
              </w:rPr>
              <w:t>Tämä ei kuitenkaan vaikuta</w:t>
            </w:r>
            <w:r w:rsidRPr="009D0D50">
              <w:t xml:space="preserve"> asetuksen (EU) 2016/399 3 </w:t>
            </w:r>
            <w:r w:rsidRPr="009D0D50">
              <w:rPr>
                <w:b/>
                <w:i/>
              </w:rPr>
              <w:t xml:space="preserve">artiklaan, jonka </w:t>
            </w:r>
            <w:r w:rsidRPr="009D0D50">
              <w:t>mukaisesti rajavalvontaa olisi suoritettava rajoittamatta pakolaisten ja kansainvälistä suojelua hakevien henkilöiden oikeuksia, erityisesti palauttamiskiellon osalta.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179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Juan Ignacio Zoido Álvarez, Elissavet Vozemberg-Vrionidi,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lastRenderedPageBreak/>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5 a kappale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(5 a)</w:t>
            </w:r>
            <w:r w:rsidRPr="009D0D50">
              <w:tab/>
            </w:r>
            <w:r w:rsidRPr="009D0D50">
              <w:rPr>
                <w:b/>
                <w:i/>
              </w:rPr>
              <w:t>Jotta voidaan estää ja havaita luvaton muuttoliike ja se, että kolmansien maiden kansalaiset kiertävät rajatarkastuksia, unionin ja jäsenvaltioiden olisi toteutettava toimia unionin ulkorajojen tehokkaan valvonnan varmistamiseksi Euroopan yhdennetyn rajaturvallisuuden pohjalta. Asetuksen (EU) 2021/1148 3 artiklan 2 kohdan a alakohdan mukaisesti tähän olisi sisällyttävä rajanylityspaikoilla ja rajanylityspaikkojen välisessä rajavalvonnassa tarvittavan infrastruktuurin, rakennusten, järjestelmien ja palvelujen rahoittaminen.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180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6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(6)</w:t>
            </w:r>
            <w:r w:rsidRPr="009D0D50">
              <w:tab/>
              <w:t xml:space="preserve">Rajavartijat kohtaavat usein sekä rajojen valvonnan yhteydessä että rajanylityspaikoilla tehtävien tarkastusten yhteydessä tehtyjen kiinniottojen jälkeen </w:t>
            </w:r>
            <w:r w:rsidRPr="009D0D50">
              <w:rPr>
                <w:b/>
                <w:i/>
              </w:rPr>
              <w:t>kansainvälistä suojelua hakevia</w:t>
            </w:r>
            <w:r w:rsidRPr="009D0D50">
              <w:t xml:space="preserve"> kolmansien maiden </w:t>
            </w:r>
            <w:r w:rsidRPr="009D0D50">
              <w:rPr>
                <w:b/>
                <w:i/>
              </w:rPr>
              <w:t>kansalaisia</w:t>
            </w:r>
            <w:r w:rsidRPr="009D0D50">
              <w:t xml:space="preserve">, joilla ei ole matkustusasiakirjoja. Lisäksi joillakin rajaosuuksilla </w:t>
            </w:r>
            <w:r w:rsidRPr="009D0D50">
              <w:rPr>
                <w:b/>
                <w:i/>
              </w:rPr>
              <w:t>rajavartijat joutuvat tilanteisiin, joissa</w:t>
            </w:r>
            <w:r w:rsidRPr="009D0D50">
              <w:t xml:space="preserve"> tulijoiden määrä </w:t>
            </w:r>
            <w:r w:rsidRPr="009D0D50">
              <w:rPr>
                <w:b/>
                <w:i/>
              </w:rPr>
              <w:t>on</w:t>
            </w:r>
            <w:r w:rsidRPr="009D0D50">
              <w:t xml:space="preserve"> kerralla suuri. </w:t>
            </w:r>
            <w:r w:rsidRPr="009D0D50">
              <w:rPr>
                <w:b/>
                <w:i/>
              </w:rPr>
              <w:t>Tällaisissa</w:t>
            </w:r>
            <w:r w:rsidRPr="009D0D50">
              <w:t xml:space="preserve"> olosuhteissa </w:t>
            </w:r>
            <w:r w:rsidRPr="009D0D50">
              <w:rPr>
                <w:b/>
                <w:i/>
              </w:rPr>
              <w:t>on</w:t>
            </w:r>
            <w:r w:rsidRPr="009D0D50">
              <w:t xml:space="preserve"> erityisen </w:t>
            </w:r>
            <w:r w:rsidRPr="009D0D50">
              <w:rPr>
                <w:b/>
                <w:i/>
              </w:rPr>
              <w:t xml:space="preserve">vaikeaa varmistaa, että kaikkiin asiaankuuluviin tietokantoihin tehdään hakuja ja määritellä välittömästi </w:t>
            </w:r>
            <w:r w:rsidRPr="009D0D50">
              <w:rPr>
                <w:b/>
                <w:i/>
              </w:rPr>
              <w:lastRenderedPageBreak/>
              <w:t>asianmukainen turvapaikka- tai palauttamismenettely</w:t>
            </w:r>
            <w:r w:rsidRPr="009D0D50">
              <w:t>.</w:t>
            </w:r>
          </w:p>
        </w:tc>
        <w:tc>
          <w:tcPr>
            <w:tcW w:w="4876" w:type="dxa"/>
          </w:tcPr>
          <w:p w:rsidR="00BF6D90" w:rsidRPr="009D0D50" w:rsidRDefault="00BF6D90" w:rsidP="009D0D50">
            <w:pPr>
              <w:pStyle w:val="Normal6a"/>
            </w:pPr>
            <w:r w:rsidRPr="009D0D50">
              <w:lastRenderedPageBreak/>
              <w:t>(6)</w:t>
            </w:r>
            <w:r w:rsidRPr="009D0D50">
              <w:tab/>
              <w:t xml:space="preserve">Rajavartijat kohtaavat usein sekä rajojen valvonnan yhteydessä että rajanylityspaikoilla tehtävien tarkastusten yhteydessä tehtyjen kiinniottojen jälkeen </w:t>
            </w:r>
            <w:r w:rsidRPr="009D0D50">
              <w:rPr>
                <w:b/>
                <w:i/>
              </w:rPr>
              <w:t>tilanteita, joissa</w:t>
            </w:r>
            <w:r w:rsidRPr="009D0D50">
              <w:t xml:space="preserve"> kolmansien maiden </w:t>
            </w:r>
            <w:r w:rsidRPr="009D0D50">
              <w:rPr>
                <w:b/>
                <w:i/>
              </w:rPr>
              <w:t>kansalaiset</w:t>
            </w:r>
            <w:r w:rsidRPr="009D0D50">
              <w:t>, joilla ei ole matkustusasiakirjoja</w:t>
            </w:r>
            <w:r w:rsidRPr="009D0D50">
              <w:rPr>
                <w:b/>
                <w:i/>
              </w:rPr>
              <w:t>, hakevat kansainvälistä suojelua</w:t>
            </w:r>
            <w:r w:rsidRPr="009D0D50">
              <w:t xml:space="preserve">. Lisäksi joillakin rajaosuuksilla tulijoiden määrä </w:t>
            </w:r>
            <w:r w:rsidRPr="009D0D50">
              <w:rPr>
                <w:b/>
                <w:i/>
              </w:rPr>
              <w:t>voi</w:t>
            </w:r>
            <w:r w:rsidRPr="009D0D50">
              <w:t xml:space="preserve"> kerralla </w:t>
            </w:r>
            <w:r w:rsidRPr="009D0D50">
              <w:rPr>
                <w:b/>
                <w:i/>
              </w:rPr>
              <w:t>olla</w:t>
            </w:r>
            <w:r w:rsidRPr="009D0D50">
              <w:t xml:space="preserve"> suuri. </w:t>
            </w:r>
            <w:r w:rsidRPr="009D0D50">
              <w:rPr>
                <w:b/>
                <w:i/>
              </w:rPr>
              <w:t>Kaikissa</w:t>
            </w:r>
            <w:r w:rsidRPr="009D0D50">
              <w:t xml:space="preserve"> olosuhteissa </w:t>
            </w:r>
            <w:r w:rsidRPr="009D0D50">
              <w:rPr>
                <w:b/>
                <w:i/>
              </w:rPr>
              <w:t>asiaankuuluvat menettelyt olisi toteutettava kaikkien vahvistettujen suojatoimien mukaisesti</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181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6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(6)</w:t>
            </w:r>
            <w:r w:rsidRPr="009D0D50">
              <w:tab/>
              <w:t xml:space="preserve">Rajavartijat kohtaavat usein sekä rajojen valvonnan yhteydessä että rajanylityspaikoilla tehtävien tarkastusten yhteydessä tehtyjen kiinniottojen jälkeen kansainvälistä suojelua hakevia kolmansien maiden kansalaisia, joilla ei ole matkustusasiakirjoja. Lisäksi joillakin rajaosuuksilla rajavartijat </w:t>
            </w:r>
            <w:r w:rsidRPr="009D0D50">
              <w:rPr>
                <w:b/>
                <w:i/>
              </w:rPr>
              <w:t>joutuvat</w:t>
            </w:r>
            <w:r w:rsidRPr="009D0D50">
              <w:t xml:space="preserve"> tilanteisiin, joissa tulijoiden määrä on kerralla suuri. Tällaisissa olosuhteissa on </w:t>
            </w:r>
            <w:r w:rsidRPr="009D0D50">
              <w:rPr>
                <w:b/>
                <w:i/>
              </w:rPr>
              <w:t>erityisen vaikeaa varmistaa, että kaikkiin asiaankuuluviin tietokantoihin tehdään hakuja ja</w:t>
            </w:r>
            <w:r w:rsidRPr="009D0D50">
              <w:t xml:space="preserve"> määritellä </w:t>
            </w:r>
            <w:r w:rsidRPr="009D0D50">
              <w:rPr>
                <w:b/>
                <w:i/>
              </w:rPr>
              <w:t>välittömästi asianmukainen turvapaikka- tai palauttamismenettely</w:t>
            </w:r>
            <w:r w:rsidRPr="009D0D50">
              <w:t>.</w:t>
            </w:r>
          </w:p>
        </w:tc>
        <w:tc>
          <w:tcPr>
            <w:tcW w:w="4876" w:type="dxa"/>
          </w:tcPr>
          <w:p w:rsidR="00BF6D90" w:rsidRPr="009D0D50" w:rsidRDefault="00BF6D90" w:rsidP="009D0D50">
            <w:pPr>
              <w:pStyle w:val="Normal6a"/>
            </w:pPr>
            <w:r w:rsidRPr="009D0D50">
              <w:t>(6)</w:t>
            </w:r>
            <w:r w:rsidRPr="009D0D50">
              <w:tab/>
              <w:t xml:space="preserve">Rajavartijat kohtaavat usein sekä rajojen valvonnan yhteydessä että rajanylityspaikoilla tehtävien tarkastusten yhteydessä tehtyjen kiinniottojen jälkeen kansainvälistä suojelua hakevia kolmansien maiden kansalaisia, joilla ei ole matkustusasiakirjoja. Lisäksi joillakin rajaosuuksilla rajavartijat </w:t>
            </w:r>
            <w:r w:rsidRPr="009D0D50">
              <w:rPr>
                <w:b/>
                <w:i/>
              </w:rPr>
              <w:t>voivat joutua</w:t>
            </w:r>
            <w:r w:rsidRPr="009D0D50">
              <w:t xml:space="preserve"> tilanteisiin, joissa tulijoiden määrä on kerralla suuri. Tällaisissa olosuhteissa on erityisen </w:t>
            </w:r>
            <w:r w:rsidRPr="009D0D50">
              <w:rPr>
                <w:b/>
                <w:i/>
              </w:rPr>
              <w:t>tärkeää</w:t>
            </w:r>
            <w:r w:rsidRPr="009D0D50">
              <w:t xml:space="preserve"> määritellä </w:t>
            </w:r>
            <w:r w:rsidRPr="009D0D50">
              <w:rPr>
                <w:b/>
                <w:i/>
              </w:rPr>
              <w:t>oikea menettely mahdollisimman pian</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182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Charlie Weimers, Laura Huhtasaari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6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(6)</w:t>
            </w:r>
            <w:r w:rsidRPr="009D0D50">
              <w:tab/>
              <w:t xml:space="preserve">Rajavartijat kohtaavat usein sekä rajojen valvonnan yhteydessä että rajanylityspaikoilla tehtävien tarkastusten yhteydessä tehtyjen kiinniottojen jälkeen kansainvälistä suojelua hakevia kolmansien </w:t>
            </w:r>
            <w:r w:rsidRPr="009D0D50">
              <w:lastRenderedPageBreak/>
              <w:t xml:space="preserve">maiden kansalaisia, joilla ei ole matkustusasiakirjoja. Lisäksi joillakin rajaosuuksilla rajavartijat joutuvat tilanteisiin, joissa tulijoiden määrä on kerralla suuri. Tällaisissa olosuhteissa on erityisen vaikeaa varmistaa, että kaikkiin asiaankuuluviin tietokantoihin tehdään hakuja ja määritellä </w:t>
            </w:r>
            <w:r w:rsidRPr="009D0D50">
              <w:rPr>
                <w:b/>
                <w:i/>
              </w:rPr>
              <w:t>välittömästi asianmukainen turvapaikka- tai</w:t>
            </w:r>
            <w:r w:rsidRPr="009D0D50">
              <w:t xml:space="preserve"> palauttamismenettely.</w:t>
            </w:r>
          </w:p>
        </w:tc>
        <w:tc>
          <w:tcPr>
            <w:tcW w:w="4876" w:type="dxa"/>
          </w:tcPr>
          <w:p w:rsidR="00BF6D90" w:rsidRPr="009D0D50" w:rsidRDefault="00BF6D90" w:rsidP="009D0D50">
            <w:pPr>
              <w:pStyle w:val="Normal6a"/>
            </w:pPr>
            <w:r w:rsidRPr="009D0D50">
              <w:lastRenderedPageBreak/>
              <w:t>(6)</w:t>
            </w:r>
            <w:r w:rsidRPr="009D0D50">
              <w:tab/>
              <w:t xml:space="preserve">Rajavartijat kohtaavat usein sekä rajojen valvonnan yhteydessä että rajanylityspaikoilla tehtävien tarkastusten yhteydessä tehtyjen kiinniottojen jälkeen kansainvälistä suojelua hakevia kolmansien </w:t>
            </w:r>
            <w:r w:rsidRPr="009D0D50">
              <w:lastRenderedPageBreak/>
              <w:t>maiden kansalaisia, joilla ei ole matkustusasiakirjoja. Lisäksi joillakin rajaosuuksilla rajavartijat joutuvat tilanteisiin, joissa tulijoiden määrä on kerralla suuri. Tällaisissa olosuhteissa on erityisen vaikeaa varmistaa, että kaikkiin asiaankuuluviin tietokantoihin tehdään hakuja</w:t>
            </w:r>
            <w:r w:rsidRPr="009D0D50">
              <w:rPr>
                <w:b/>
                <w:i/>
              </w:rPr>
              <w:t>, jotta voidaan</w:t>
            </w:r>
            <w:r w:rsidRPr="009D0D50">
              <w:t xml:space="preserve"> määritellä palauttamismenettely </w:t>
            </w:r>
            <w:r w:rsidRPr="009D0D50">
              <w:rPr>
                <w:b/>
                <w:i/>
              </w:rPr>
              <w:t>tai menettely heidän kansainvälistä suojelua koskevan pyyntönsä käsittelemiseksi kolmannen kumppanivaltion vastaanottokeskuksessa</w:t>
            </w:r>
            <w:r w:rsidRPr="009D0D50">
              <w:t>.</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183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6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(6)</w:t>
            </w:r>
            <w:r w:rsidRPr="009D0D50">
              <w:tab/>
              <w:t xml:space="preserve">Rajavartijat kohtaavat usein sekä rajojen valvonnan yhteydessä että rajanylityspaikoilla tehtävien tarkastusten yhteydessä tehtyjen kiinniottojen jälkeen kansainvälistä suojelua hakevia kolmansien maiden kansalaisia, joilla ei ole matkustusasiakirjoja. Lisäksi joillakin rajaosuuksilla rajavartijat joutuvat tilanteisiin, joissa tulijoiden määrä on kerralla suuri. Tällaisissa olosuhteissa on erityisen vaikeaa varmistaa, että kaikkiin asiaankuuluviin tietokantoihin tehdään hakuja ja määritellä välittömästi asianmukainen </w:t>
            </w:r>
            <w:r w:rsidRPr="009D0D50">
              <w:rPr>
                <w:b/>
                <w:i/>
              </w:rPr>
              <w:t>turvapaikka- tai palauttamismenettely</w:t>
            </w:r>
            <w:r w:rsidRPr="009D0D50">
              <w:t>.</w:t>
            </w:r>
          </w:p>
        </w:tc>
        <w:tc>
          <w:tcPr>
            <w:tcW w:w="4876" w:type="dxa"/>
          </w:tcPr>
          <w:p w:rsidR="00BF6D90" w:rsidRPr="009D0D50" w:rsidRDefault="00BF6D90" w:rsidP="009D0D50">
            <w:pPr>
              <w:pStyle w:val="Normal6a"/>
            </w:pPr>
            <w:r w:rsidRPr="009D0D50">
              <w:t>(6)</w:t>
            </w:r>
            <w:r w:rsidRPr="009D0D50">
              <w:tab/>
              <w:t xml:space="preserve">Rajavartijat kohtaavat usein sekä rajojen valvonnan yhteydessä että rajanylityspaikoilla tehtävien tarkastusten yhteydessä tehtyjen kiinniottojen jälkeen kansainvälistä suojelua hakevia kolmansien maiden kansalaisia, joilla ei ole matkustusasiakirjoja. Lisäksi joillakin rajaosuuksilla rajavartijat joutuvat tilanteisiin, joissa tulijoiden määrä on kerralla suuri. Tällaisissa olosuhteissa on erityisen vaikeaa varmistaa, että kaikkiin asiaankuuluviin tietokantoihin tehdään hakuja ja määritellä välittömästi asianmukainen </w:t>
            </w:r>
            <w:r w:rsidRPr="009D0D50">
              <w:rPr>
                <w:b/>
                <w:i/>
              </w:rPr>
              <w:t>menettely</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184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 xml:space="preserve">Peter Kofod, Jaak Madison, Laura Huhtasaari, Tom Vandendriessche, Nicolaus Fest, </w:t>
      </w:r>
      <w:r w:rsidRPr="009D0D50">
        <w:lastRenderedPageBreak/>
        <w:t>Roman Haider, Nicolas Bay, Jean-Paul Garraud, Harald Vilimsky, Annalisa Tardino, Charlie Weimers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6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(6)</w:t>
            </w:r>
            <w:r w:rsidRPr="009D0D50">
              <w:tab/>
              <w:t>Rajavartijat kohtaavat usein sekä rajojen valvonnan yhteydessä että rajanylityspaikoilla tehtävien tarkastusten yhteydessä tehtyjen kiinniottojen jälkeen kansainvälistä suojelua hakevia kolmansien maiden kansalaisia, joilla ei ole matkustusasiakirjoja. Lisäksi joillakin rajaosuuksilla rajavartijat joutuvat tilanteisiin, joissa tulijoiden määrä on kerralla suuri. Tällaisissa olosuhteissa on erityisen vaikeaa varmistaa, että kaikkiin asiaankuuluviin tietokantoihin tehdään hakuja ja määritellä välittömästi asianmukainen turvapaikka- tai palauttamismenettely.</w:t>
            </w:r>
          </w:p>
        </w:tc>
        <w:tc>
          <w:tcPr>
            <w:tcW w:w="4876" w:type="dxa"/>
          </w:tcPr>
          <w:p w:rsidR="00BF6D90" w:rsidRPr="009D0D50" w:rsidRDefault="00BF6D90" w:rsidP="009D0D50">
            <w:pPr>
              <w:pStyle w:val="Normal6a"/>
            </w:pPr>
            <w:r w:rsidRPr="009D0D50">
              <w:t>(6)</w:t>
            </w:r>
            <w:r w:rsidRPr="009D0D50">
              <w:tab/>
              <w:t xml:space="preserve">Rajavartijat kohtaavat usein sekä rajojen valvonnan yhteydessä että rajanylityspaikoilla tehtävien tarkastusten yhteydessä tehtyjen kiinniottojen jälkeen kansainvälistä suojelua hakevia kolmansien maiden kansalaisia, joilla ei ole matkustusasiakirjoja </w:t>
            </w:r>
            <w:r w:rsidRPr="009D0D50">
              <w:rPr>
                <w:b/>
                <w:i/>
              </w:rPr>
              <w:t>tai muita heidän väitteitään tukevia asiakirjoja</w:t>
            </w:r>
            <w:r w:rsidRPr="009D0D50">
              <w:t>. Lisäksi joillakin rajaosuuksilla rajavartijat joutuvat tilanteisiin, joissa tulijoiden määrä on kerralla suuri. Tällaisissa olosuhteissa on erityisen vaikeaa varmistaa, että kaikkiin asiaankuuluviin tietokantoihin tehdään hakuja ja määritellä välittömästi asianmukainen turvapaikka- tai palauttamismenettely.</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185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Juan Ignacio Zoido Álvarez, Elissavet Vozemberg-Vrionidi,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6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(6)</w:t>
            </w:r>
            <w:r w:rsidRPr="009D0D50">
              <w:tab/>
              <w:t xml:space="preserve">Rajavartijat kohtaavat usein sekä rajojen valvonnan yhteydessä että rajanylityspaikoilla tehtävien tarkastusten yhteydessä tehtyjen kiinniottojen jälkeen kansainvälistä suojelua hakevia kolmansien maiden kansalaisia, joilla ei ole matkustusasiakirjoja. Lisäksi joillakin rajaosuuksilla rajavartijat joutuvat tilanteisiin, joissa tulijoiden määrä on kerralla suuri. Tällaisissa olosuhteissa on </w:t>
            </w:r>
            <w:r w:rsidRPr="009D0D50">
              <w:lastRenderedPageBreak/>
              <w:t>erityisen vaikeaa varmistaa, että kaikkiin asiaankuuluviin tietokantoihin tehdään hakuja ja määritellä välittömästi asianmukainen turvapaikka- tai palauttamismenettely.</w:t>
            </w:r>
          </w:p>
        </w:tc>
        <w:tc>
          <w:tcPr>
            <w:tcW w:w="4876" w:type="dxa"/>
          </w:tcPr>
          <w:p w:rsidR="00BF6D90" w:rsidRPr="009D0D50" w:rsidRDefault="00BF6D90" w:rsidP="009D0D50">
            <w:pPr>
              <w:pStyle w:val="Normal6a"/>
            </w:pPr>
            <w:r w:rsidRPr="009D0D50">
              <w:lastRenderedPageBreak/>
              <w:t>(6)</w:t>
            </w:r>
            <w:r w:rsidRPr="009D0D50">
              <w:tab/>
              <w:t xml:space="preserve">Rajavartijat kohtaavat usein sekä rajojen valvonnan yhteydessä että rajanylityspaikoilla tehtävien tarkastusten yhteydessä tehtyjen kiinniottojen jälkeen kansainvälistä suojelua hakevia kolmansien maiden kansalaisia, joilla ei ole </w:t>
            </w:r>
            <w:r w:rsidRPr="009D0D50">
              <w:rPr>
                <w:b/>
                <w:i/>
              </w:rPr>
              <w:t>tarvittavia tunnistus- ja/tai</w:t>
            </w:r>
            <w:r w:rsidRPr="009D0D50">
              <w:t xml:space="preserve"> matkustusasiakirjoja. Lisäksi joillakin rajaosuuksilla rajavartijat joutuvat tilanteisiin, joissa tulijoiden määrä on kerralla suuri. Tällaisissa olosuhteissa </w:t>
            </w:r>
            <w:r w:rsidRPr="009D0D50">
              <w:lastRenderedPageBreak/>
              <w:t>on erityisen vaikeaa varmistaa, että kaikkiin asiaankuuluviin tietokantoihin tehdään hakuja ja määritellä välittömästi asianmukainen turvapaikka- tai palauttamismenettely.</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186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Charlie Weimers, Laura Huhtasaari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7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(7)</w:t>
            </w:r>
            <w:r w:rsidRPr="009D0D50">
              <w:tab/>
              <w:t xml:space="preserve">Jotta voidaan varmistaa sellaisten kolmansien maiden kansalaisten nopea </w:t>
            </w:r>
            <w:r w:rsidRPr="009D0D50">
              <w:rPr>
                <w:b/>
                <w:i/>
              </w:rPr>
              <w:t>käsittely</w:t>
            </w:r>
            <w:r w:rsidRPr="009D0D50">
              <w:t xml:space="preserve">, jotka pyrkivät välttämään rajatarkastukset tai jotka hakevat kansainvälistä suojelua rajanylityspaikalla maahantuloedellytyksiä täyttämättä tai </w:t>
            </w:r>
            <w:r w:rsidRPr="009D0D50">
              <w:rPr>
                <w:b/>
                <w:i/>
              </w:rPr>
              <w:t>jotka ovat tulleet maihin</w:t>
            </w:r>
            <w:r w:rsidRPr="009D0D50">
              <w:t xml:space="preserve"> etsintä- ja pelastusoperaation seurauksena, on välttämätöntä luoda vahvemmat puitteet rajavalvonnasta, kansanterveyden suojelusta</w:t>
            </w:r>
            <w:r w:rsidRPr="009D0D50">
              <w:rPr>
                <w:b/>
                <w:i/>
              </w:rPr>
              <w:t>, kansainvälisen suojelun tarpeen tarkastelusta ja palautusmenettelyjen soveltamisesta</w:t>
            </w:r>
            <w:r w:rsidRPr="009D0D50">
              <w:t xml:space="preserve"> vastuussa olevien eri kansallisten viranomaisten keskinäiselle yhteistyölle.</w:t>
            </w:r>
          </w:p>
        </w:tc>
        <w:tc>
          <w:tcPr>
            <w:tcW w:w="4876" w:type="dxa"/>
          </w:tcPr>
          <w:p w:rsidR="00BF6D90" w:rsidRPr="009D0D50" w:rsidRDefault="00BF6D90" w:rsidP="009D0D50">
            <w:pPr>
              <w:pStyle w:val="Normal6a"/>
            </w:pPr>
            <w:r w:rsidRPr="009D0D50">
              <w:t>(7)</w:t>
            </w:r>
            <w:r w:rsidRPr="009D0D50">
              <w:tab/>
              <w:t xml:space="preserve">Jotta voidaan varmistaa sellaisten kolmansien maiden kansalaisten nopea </w:t>
            </w:r>
            <w:r w:rsidRPr="009D0D50">
              <w:rPr>
                <w:b/>
                <w:i/>
              </w:rPr>
              <w:t>palauttaminen</w:t>
            </w:r>
            <w:r w:rsidRPr="009D0D50">
              <w:t xml:space="preserve">, jotka </w:t>
            </w:r>
            <w:r w:rsidRPr="009D0D50">
              <w:rPr>
                <w:b/>
                <w:i/>
              </w:rPr>
              <w:t>saapuivat laittomasti tai jotka</w:t>
            </w:r>
            <w:r w:rsidRPr="009D0D50">
              <w:t xml:space="preserve"> pyrkivät välttämään rajatarkastukset tai jotka hakevat kansainvälistä suojelua rajanylityspaikalla maahantuloedellytyksiä täyttämättä tai </w:t>
            </w:r>
            <w:r w:rsidRPr="009D0D50">
              <w:rPr>
                <w:b/>
                <w:i/>
              </w:rPr>
              <w:t>joita alus ei palauta lähtösatamaan</w:t>
            </w:r>
            <w:r w:rsidRPr="009D0D50">
              <w:t xml:space="preserve"> etsintä- ja pelastusoperaation seurauksena, on välttämätöntä luoda vahvemmat puitteet rajavalvonnasta, kansanterveyden suojelusta </w:t>
            </w:r>
            <w:r w:rsidRPr="009D0D50">
              <w:rPr>
                <w:b/>
                <w:i/>
              </w:rPr>
              <w:t>ja yleisestä turvallisuudesta</w:t>
            </w:r>
            <w:r w:rsidRPr="009D0D50">
              <w:t xml:space="preserve"> vastuussa olevien eri kansallisten viranomaisten keskinäiselle yhteistyölle</w:t>
            </w:r>
            <w:r w:rsidRPr="009D0D50">
              <w:rPr>
                <w:b/>
                <w:i/>
              </w:rPr>
              <w:t>, joka mahdollistaa kansainvälisen suojelun tarpeen</w:t>
            </w:r>
            <w:r w:rsidRPr="009D0D50">
              <w:t xml:space="preserve"> </w:t>
            </w:r>
            <w:r w:rsidRPr="009D0D50">
              <w:rPr>
                <w:b/>
                <w:i/>
              </w:rPr>
              <w:t>nopean ja tehokkaan tarkastelun kolmannen kumppanivaltion vastaanottokeskuksessa, jossa kansainvälistä suojelua tarjottaisiin, jos hakemus hyväksytään, ja jos se hylätään, varmistetaan nopeat palauttamiset lähtösatamiin, viimeiseen turvalliseen kauttakulkumaahan tai lähtömaahan</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187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 xml:space="preserve">Pernando Barrena Arza, Konstantinos Arvanitis, Cornelia Ernst, Sira Rego, Miguel </w:t>
      </w:r>
      <w:r w:rsidRPr="009D0D50">
        <w:lastRenderedPageBreak/>
        <w:t>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7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(7)</w:t>
            </w:r>
            <w:r w:rsidRPr="009D0D50">
              <w:tab/>
              <w:t xml:space="preserve">Jotta voidaan </w:t>
            </w:r>
            <w:r w:rsidRPr="009D0D50">
              <w:rPr>
                <w:b/>
                <w:i/>
              </w:rPr>
              <w:t>varmistaa</w:t>
            </w:r>
            <w:r w:rsidRPr="009D0D50">
              <w:t xml:space="preserve"> sellaisten kolmansien maiden kansalaisten </w:t>
            </w:r>
            <w:r w:rsidRPr="009D0D50">
              <w:rPr>
                <w:b/>
                <w:i/>
              </w:rPr>
              <w:t>nopea käsittely, jotka pyrkivät välttämään rajatarkastukset</w:t>
            </w:r>
            <w:r w:rsidRPr="009D0D50">
              <w:t xml:space="preserve"> tai jotka hakevat kansainvälistä suojelua rajanylityspaikalla </w:t>
            </w:r>
            <w:r w:rsidRPr="009D0D50">
              <w:rPr>
                <w:b/>
                <w:i/>
              </w:rPr>
              <w:t>maahantuloedellytyksiä täyttämättä tai jotka ovat tulleet maihin etsintä- ja pelastusoperaation seurauksena, on välttämätöntä luoda vahvemmat puitteet</w:t>
            </w:r>
            <w:r w:rsidRPr="009D0D50">
              <w:t xml:space="preserve"> rajavalvonnasta, kansanterveyden suojelusta</w:t>
            </w:r>
            <w:r w:rsidRPr="009D0D50">
              <w:rPr>
                <w:b/>
                <w:i/>
              </w:rPr>
              <w:t>, kansainvälisen suojelun</w:t>
            </w:r>
            <w:r w:rsidRPr="009D0D50">
              <w:t xml:space="preserve"> </w:t>
            </w:r>
            <w:r w:rsidRPr="009D0D50">
              <w:rPr>
                <w:b/>
                <w:i/>
              </w:rPr>
              <w:t>tarpeen</w:t>
            </w:r>
            <w:r w:rsidRPr="009D0D50">
              <w:t xml:space="preserve"> tarkastelusta j</w:t>
            </w:r>
            <w:r w:rsidRPr="009D0D50">
              <w:rPr>
                <w:b/>
                <w:i/>
              </w:rPr>
              <w:t>a palautusmenettelyjen soveltamisesta</w:t>
            </w:r>
            <w:r w:rsidRPr="009D0D50">
              <w:t xml:space="preserve"> vastuussa olevien </w:t>
            </w:r>
            <w:r w:rsidRPr="009D0D50">
              <w:rPr>
                <w:b/>
                <w:i/>
              </w:rPr>
              <w:t>eri kansallisten</w:t>
            </w:r>
            <w:r w:rsidRPr="009D0D50">
              <w:t xml:space="preserve"> viranomaisten </w:t>
            </w:r>
            <w:r w:rsidRPr="009D0D50">
              <w:rPr>
                <w:b/>
                <w:i/>
              </w:rPr>
              <w:t>keskinäiselle yhteistyölle</w:t>
            </w:r>
            <w:r w:rsidRPr="009D0D50">
              <w:t>.</w:t>
            </w:r>
          </w:p>
        </w:tc>
        <w:tc>
          <w:tcPr>
            <w:tcW w:w="4876" w:type="dxa"/>
          </w:tcPr>
          <w:p w:rsidR="00BF6D90" w:rsidRPr="009D0D50" w:rsidRDefault="00BF6D90" w:rsidP="009D0D50">
            <w:pPr>
              <w:pStyle w:val="Normal6a"/>
            </w:pPr>
            <w:r w:rsidRPr="009D0D50">
              <w:t>(7)</w:t>
            </w:r>
            <w:r w:rsidRPr="009D0D50">
              <w:tab/>
              <w:t xml:space="preserve">Jotta voidaan </w:t>
            </w:r>
            <w:r w:rsidRPr="009D0D50">
              <w:rPr>
                <w:b/>
                <w:i/>
              </w:rPr>
              <w:t>parantaa menettelyjä</w:t>
            </w:r>
            <w:r w:rsidRPr="009D0D50">
              <w:t xml:space="preserve"> sellaisten kolmansien maiden kansalaisten </w:t>
            </w:r>
            <w:r w:rsidRPr="009D0D50">
              <w:rPr>
                <w:b/>
                <w:i/>
              </w:rPr>
              <w:t>osalta</w:t>
            </w:r>
            <w:r w:rsidRPr="009D0D50">
              <w:t xml:space="preserve">, </w:t>
            </w:r>
            <w:r w:rsidRPr="009D0D50">
              <w:rPr>
                <w:b/>
                <w:i/>
              </w:rPr>
              <w:t>joille ei ole tehty rajatarkastuksia</w:t>
            </w:r>
            <w:r w:rsidRPr="009D0D50">
              <w:t xml:space="preserve"> tai jotka hakevat kansainvälistä suojelua rajanylityspaikalla </w:t>
            </w:r>
            <w:r w:rsidRPr="009D0D50">
              <w:rPr>
                <w:b/>
                <w:i/>
              </w:rPr>
              <w:t xml:space="preserve">tai ulkorajojen muissa osissa, tarvitaan eri kansallisten viranomaisten, kuten </w:t>
            </w:r>
            <w:r w:rsidRPr="009D0D50">
              <w:t xml:space="preserve">rajavalvonnasta, </w:t>
            </w:r>
            <w:r w:rsidRPr="009D0D50">
              <w:rPr>
                <w:b/>
                <w:i/>
              </w:rPr>
              <w:t>yksilön terveyden ja</w:t>
            </w:r>
            <w:r w:rsidRPr="009D0D50">
              <w:t xml:space="preserve"> kansanterveyden suojelusta, </w:t>
            </w:r>
            <w:r w:rsidRPr="009D0D50">
              <w:rPr>
                <w:b/>
                <w:i/>
              </w:rPr>
              <w:t>lastensuojelusta ja</w:t>
            </w:r>
            <w:r w:rsidRPr="009D0D50">
              <w:t xml:space="preserve"> </w:t>
            </w:r>
            <w:r w:rsidRPr="009D0D50">
              <w:rPr>
                <w:b/>
                <w:i/>
              </w:rPr>
              <w:t>kansainvälistä suojelua koskevien hakemusten</w:t>
            </w:r>
            <w:r w:rsidRPr="009D0D50">
              <w:t xml:space="preserve"> tarkastelusta vastuussa olevien viranomaisten</w:t>
            </w:r>
            <w:r w:rsidRPr="009D0D50">
              <w:rPr>
                <w:b/>
                <w:i/>
              </w:rPr>
              <w:t xml:space="preserve"> keskinäistä yhteistyötä</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188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7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(7)</w:t>
            </w:r>
            <w:r w:rsidRPr="009D0D50">
              <w:tab/>
              <w:t xml:space="preserve">Jotta voidaan varmistaa sellaisten kolmansien maiden kansalaisten </w:t>
            </w:r>
            <w:r w:rsidRPr="009D0D50">
              <w:rPr>
                <w:b/>
                <w:i/>
              </w:rPr>
              <w:t>nopea</w:t>
            </w:r>
            <w:r w:rsidRPr="009D0D50">
              <w:t xml:space="preserve"> käsittely, </w:t>
            </w:r>
            <w:r w:rsidRPr="009D0D50">
              <w:rPr>
                <w:b/>
                <w:i/>
              </w:rPr>
              <w:t>jotka pyrkivät välttämään rajatarkastukset</w:t>
            </w:r>
            <w:r w:rsidRPr="009D0D50">
              <w:t xml:space="preserve"> tai jotka hakevat kansainvälistä suojelua rajanylityspaikalla maahantuloedellytyksiä täyttämättä tai jotka ovat tulleet maihin etsintä- ja pelastusoperaation seurauksena, on välttämätöntä luoda vahvemmat puitteet rajavalvonnasta, kansanterveyden suojelusta, kansainvälisen suojelun tarpeen tarkastelusta ja palautusmenettelyjen </w:t>
            </w:r>
            <w:r w:rsidRPr="009D0D50">
              <w:lastRenderedPageBreak/>
              <w:t>soveltamisesta vastuussa olevien eri kansallisten viranomaisten keskinäiselle yhteistyölle.</w:t>
            </w:r>
          </w:p>
        </w:tc>
        <w:tc>
          <w:tcPr>
            <w:tcW w:w="4876" w:type="dxa"/>
          </w:tcPr>
          <w:p w:rsidR="00BF6D90" w:rsidRPr="009D0D50" w:rsidRDefault="00BF6D90" w:rsidP="009D0D50">
            <w:pPr>
              <w:pStyle w:val="Normal6a"/>
            </w:pPr>
            <w:r w:rsidRPr="009D0D50">
              <w:lastRenderedPageBreak/>
              <w:t>(7)</w:t>
            </w:r>
            <w:r w:rsidRPr="009D0D50">
              <w:tab/>
              <w:t xml:space="preserve">Jotta voidaan varmistaa sellaisten kolmansien maiden kansalaisten </w:t>
            </w:r>
            <w:r w:rsidRPr="009D0D50">
              <w:rPr>
                <w:b/>
                <w:i/>
              </w:rPr>
              <w:t>aiempaa parempi</w:t>
            </w:r>
            <w:r w:rsidRPr="009D0D50">
              <w:t xml:space="preserve"> käsittely, </w:t>
            </w:r>
            <w:r w:rsidRPr="009D0D50">
              <w:rPr>
                <w:b/>
                <w:i/>
              </w:rPr>
              <w:t>joille ei ole tehty rajatarkastuksia</w:t>
            </w:r>
            <w:r w:rsidRPr="009D0D50">
              <w:t xml:space="preserve"> tai jotka hakevat kansainvälistä suojelua rajanylityspaikalla maahantuloedellytyksiä täyttämättä tai jotka ovat tulleet maihin etsintä- ja pelastusoperaation seurauksena, on välttämätöntä luoda vahvemmat puitteet rajavalvonnasta, </w:t>
            </w:r>
            <w:r w:rsidRPr="009D0D50">
              <w:rPr>
                <w:b/>
                <w:i/>
              </w:rPr>
              <w:t>yksilön terveyden ja</w:t>
            </w:r>
            <w:r w:rsidRPr="009D0D50">
              <w:t xml:space="preserve"> kansanterveyden suojelusta, </w:t>
            </w:r>
            <w:r w:rsidRPr="009D0D50">
              <w:rPr>
                <w:b/>
                <w:i/>
              </w:rPr>
              <w:t>lastensuojelusta,</w:t>
            </w:r>
            <w:r w:rsidRPr="009D0D50">
              <w:t xml:space="preserve"> kansainvälisen suojelun </w:t>
            </w:r>
            <w:r w:rsidRPr="009D0D50">
              <w:lastRenderedPageBreak/>
              <w:t>tarpeen tarkastelusta ja palautusmenettelyjen soveltamisesta vastuussa olevien eri kansallisten viranomaisten keskinäiselle yhteistyölle.</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189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7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(7)</w:t>
            </w:r>
            <w:r w:rsidRPr="009D0D50">
              <w:tab/>
              <w:t xml:space="preserve">Jotta voidaan varmistaa sellaisten kolmansien maiden kansalaisten nopea käsittely, </w:t>
            </w:r>
            <w:r w:rsidRPr="009D0D50">
              <w:rPr>
                <w:b/>
                <w:i/>
              </w:rPr>
              <w:t>jotka pyrkivät välttämään rajatarkastukset</w:t>
            </w:r>
            <w:r w:rsidRPr="009D0D50">
              <w:t xml:space="preserve"> tai jotka hakevat kansainvälistä suojelua rajanylityspaikalla maahantuloedellytyksiä täyttämättä tai jotka ovat tulleet maihin etsintä- ja pelastusoperaation seurauksena, on välttämätöntä luoda vahvemmat puitteet rajavalvonnasta, kansanterveyden suojelusta, kansainvälisen suojelun tarpeen tarkastelusta ja palautusmenettelyjen soveltamisesta vastuussa olevien eri kansallisten viranomaisten keskinäiselle yhteistyölle.</w:t>
            </w:r>
          </w:p>
        </w:tc>
        <w:tc>
          <w:tcPr>
            <w:tcW w:w="4876" w:type="dxa"/>
          </w:tcPr>
          <w:p w:rsidR="00BF6D90" w:rsidRPr="009D0D50" w:rsidRDefault="00BF6D90" w:rsidP="009D0D50">
            <w:pPr>
              <w:pStyle w:val="Normal6a"/>
            </w:pPr>
            <w:r w:rsidRPr="009D0D50">
              <w:t>(7)</w:t>
            </w:r>
            <w:r w:rsidRPr="009D0D50">
              <w:tab/>
              <w:t xml:space="preserve">Jotta voidaan varmistaa sellaisten kolmansien maiden kansalaisten nopea </w:t>
            </w:r>
            <w:r w:rsidRPr="009D0D50">
              <w:rPr>
                <w:b/>
                <w:i/>
              </w:rPr>
              <w:t>ja aiempaa parempi</w:t>
            </w:r>
            <w:r w:rsidRPr="009D0D50">
              <w:t xml:space="preserve"> käsittely, </w:t>
            </w:r>
            <w:r w:rsidRPr="009D0D50">
              <w:rPr>
                <w:b/>
                <w:i/>
              </w:rPr>
              <w:t>joille ei ole suoritettu rajatarkastuksia</w:t>
            </w:r>
            <w:r w:rsidRPr="009D0D50">
              <w:t xml:space="preserve"> tai jotka hakevat kansainvälistä suojelua rajanylityspaikalla maahantuloedellytyksiä täyttämättä tai jotka ovat tulleet maihin etsintä- ja pelastusoperaation seurauksena, on välttämätöntä luoda vahvemmat puitteet rajavalvonnasta</w:t>
            </w:r>
            <w:r w:rsidRPr="009D0D50">
              <w:rPr>
                <w:b/>
                <w:i/>
              </w:rPr>
              <w:t>, perusoikeuksien turvaamisesta</w:t>
            </w:r>
            <w:r w:rsidRPr="009D0D50">
              <w:t>, kansanterveyden suojelusta</w:t>
            </w:r>
            <w:r w:rsidRPr="009D0D50">
              <w:rPr>
                <w:b/>
                <w:i/>
              </w:rPr>
              <w:t>, haavoittuvassa asemassa olevien henkilöiden hallinnasta</w:t>
            </w:r>
            <w:r w:rsidRPr="009D0D50">
              <w:t>, kansainvälisen suojelun tarpeen tarkastelusta ja palautusmenettelyjen soveltamisesta vastuussa olevien eri kansallisten viranomaisten keskinäiselle yhteistyölle.</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190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Balázs Hidvéghi, Loránt Vincze</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7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lastRenderedPageBreak/>
              <w:t>(7)</w:t>
            </w:r>
            <w:r w:rsidRPr="009D0D50">
              <w:tab/>
              <w:t xml:space="preserve">Jotta voidaan varmistaa sellaisten kolmansien maiden kansalaisten nopea käsittely, jotka pyrkivät välttämään rajatarkastukset tai jotka hakevat kansainvälistä suojelua rajanylityspaikalla maahantuloedellytyksiä täyttämättä </w:t>
            </w:r>
            <w:r w:rsidRPr="009D0D50">
              <w:rPr>
                <w:b/>
                <w:i/>
              </w:rPr>
              <w:t>tai jotka ovat tulleet maihin etsintä- ja pelastusoperaation seurauksena</w:t>
            </w:r>
            <w:r w:rsidRPr="009D0D50">
              <w:t>, on välttämätöntä luoda vahvemmat puitteet rajavalvonnasta, kansanterveyden suojelusta, kansainvälisen suojelun tarpeen tarkastelusta ja palautusmenettelyjen soveltamisesta vastuussa olevien eri kansallisten viranomaisten keskinäiselle yhteistyölle.</w:t>
            </w:r>
          </w:p>
        </w:tc>
        <w:tc>
          <w:tcPr>
            <w:tcW w:w="4876" w:type="dxa"/>
          </w:tcPr>
          <w:p w:rsidR="00BF6D90" w:rsidRPr="009D0D50" w:rsidRDefault="00BF6D90" w:rsidP="009D0D50">
            <w:pPr>
              <w:pStyle w:val="Normal6a"/>
            </w:pPr>
            <w:r w:rsidRPr="009D0D50">
              <w:t>(7)</w:t>
            </w:r>
            <w:r w:rsidRPr="009D0D50">
              <w:tab/>
              <w:t>Jotta voidaan varmistaa sellaisten kolmansien maiden kansalaisten nopea käsittely, jotka pyrkivät välttämään rajatarkastukset tai jotka hakevat kansainvälistä suojelua rajanylityspaikalla maahantuloedellytyksiä täyttämättä, on välttämätöntä luoda vahvemmat puitteet rajavalvonnasta, kansanterveyden suojelusta, kansainvälisen suojelun tarpeen tarkastelusta ja palautusmenettelyjen soveltamisesta vastuussa olevien eri kansallisten viranomaisten keskinäiselle yhteistyölle.</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191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 Annalisa Tardino</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7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(7)</w:t>
            </w:r>
            <w:r w:rsidRPr="009D0D50">
              <w:tab/>
              <w:t>Jotta voidaan varmistaa sellaisten kolmansien maiden kansalaisten nopea käsittely, jotka pyrkivät välttämään rajatarkastukset tai jotka hakevat kansainvälistä suojelua rajanylityspaikalla maahantuloedellytyksiä täyttämättä tai jotka ovat tulleet maihin etsintä- ja pelastusoperaation seurauksena, on välttämätöntä luoda vahvemmat puitteet rajavalvonnasta, kansanterveyden suojelusta, kansainvälisen suojelun tarpeen tarkastelusta ja palautusmenettelyjen soveltamisesta vastuussa olevien eri kansallisten viranomaisten keskinäiselle yhteistyölle.</w:t>
            </w:r>
          </w:p>
        </w:tc>
        <w:tc>
          <w:tcPr>
            <w:tcW w:w="4876" w:type="dxa"/>
          </w:tcPr>
          <w:p w:rsidR="00BF6D90" w:rsidRPr="009D0D50" w:rsidRDefault="00BF6D90" w:rsidP="009D0D50">
            <w:pPr>
              <w:pStyle w:val="Normal6a"/>
            </w:pPr>
            <w:r w:rsidRPr="009D0D50">
              <w:t>(7)</w:t>
            </w:r>
            <w:r w:rsidRPr="009D0D50">
              <w:tab/>
              <w:t xml:space="preserve">Jotta voidaan varmistaa sellaisten kolmansien maiden kansalaisten nopea </w:t>
            </w:r>
            <w:r w:rsidRPr="009D0D50">
              <w:rPr>
                <w:b/>
                <w:i/>
              </w:rPr>
              <w:t>ja tehokas</w:t>
            </w:r>
            <w:r w:rsidRPr="009D0D50">
              <w:t xml:space="preserve"> käsittely, jotka pyrkivät välttämään rajatarkastukset tai jotka hakevat kansainvälistä suojelua rajanylityspaikalla maahantuloedellytyksiä täyttämättä tai jotka ovat tulleet maihin etsintä- ja pelastusoperaation seurauksena, on välttämätöntä luoda vahvemmat puitteet rajavalvonnasta, kansanterveyden suojelusta, kansainvälisen suojelun tarpeen tarkastelusta ja palautusmenettelyjen soveltamisesta vastuussa olevien eri kansallisten viranomaisten keskinäiselle yhteistyölle.</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lastRenderedPageBreak/>
        <w:t>&lt;Amend&gt;</w:t>
      </w:r>
      <w:r w:rsidRPr="009D0D50">
        <w:t>Tarkistus</w:t>
      </w:r>
      <w:r w:rsidRPr="009D0D50">
        <w:tab/>
      </w:r>
      <w:r w:rsidRPr="009D0D50">
        <w:tab/>
      </w:r>
      <w:r w:rsidRPr="009D0D50">
        <w:rPr>
          <w:rStyle w:val="HideTWBExt"/>
          <w:noProof w:val="0"/>
        </w:rPr>
        <w:t>&lt;NumAm&gt;</w:t>
      </w:r>
      <w:r w:rsidRPr="009D0D50">
        <w:t>192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8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(8)</w:t>
            </w:r>
            <w:r w:rsidRPr="009D0D50">
              <w:tab/>
            </w:r>
            <w:r w:rsidRPr="009D0D50">
              <w:rPr>
                <w:b/>
                <w:i/>
              </w:rPr>
              <w:t>Seulonnalla olisi erityisesti autettava varmistamaan, että asianomaiset kolmansien maiden kansalaiset ohjataan asianmukaisiin menettelyihin mahdollisimman varhaisessa vaiheessa ja että menettelyjä jatketaan keskeytyksettä ja viiveettä. Samalla seulonnalla pitäisi auttaa torjumaan käytäntöä, jonka mukaan jotkut kansainvälistä suojelua hakevat henkilöt pakenevat sen jälkeen, kun heille on annettu lupa saapua jonkin jäsenvaltion alueelle heidän kansainvälistä suojelua koskevan hakemuksensa perusteella, esittääkseen tällaisen hakemuksen toisessa jäsenvaltiossa tai jättääkseen sen kokonaan esittämättä.</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193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8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(8)</w:t>
            </w:r>
            <w:r w:rsidRPr="009D0D50">
              <w:tab/>
              <w:t xml:space="preserve">Seulonnalla olisi erityisesti autettava varmistamaan, että asianomaiset kolmansien maiden kansalaiset ohjataan asianmukaisiin menettelyihin mahdollisimman varhaisessa vaiheessa ja että menettelyjä jatketaan keskeytyksettä ja viiveettä. </w:t>
            </w:r>
            <w:r w:rsidRPr="009D0D50">
              <w:rPr>
                <w:b/>
                <w:i/>
              </w:rPr>
              <w:t xml:space="preserve">Samalla seulonnalla pitäisi </w:t>
            </w:r>
            <w:r w:rsidRPr="009D0D50">
              <w:rPr>
                <w:b/>
                <w:i/>
              </w:rPr>
              <w:lastRenderedPageBreak/>
              <w:t>auttaa torjumaan käytäntöä, jonka mukaan jotkut kansainvälistä suojelua hakevat henkilöt pakenevat sen jälkeen, kun heille on annettu lupa saapua jonkin jäsenvaltion alueelle heidän kansainvälistä suojelua koskevan hakemuksensa perusteella, esittääkseen tällaisen hakemuksen toisessa jäsenvaltiossa tai jättääkseen sen kokonaan esittämättä.</w:t>
            </w:r>
          </w:p>
        </w:tc>
        <w:tc>
          <w:tcPr>
            <w:tcW w:w="4876" w:type="dxa"/>
          </w:tcPr>
          <w:p w:rsidR="00BF6D90" w:rsidRPr="009D0D50" w:rsidRDefault="00BF6D90" w:rsidP="009D0D50">
            <w:pPr>
              <w:pStyle w:val="Normal6a"/>
            </w:pPr>
            <w:r w:rsidRPr="009D0D50">
              <w:lastRenderedPageBreak/>
              <w:t>(8)</w:t>
            </w:r>
            <w:r w:rsidRPr="009D0D50">
              <w:tab/>
              <w:t>Seulonnalla olisi erityisesti autettava varmistamaan, että asianomaiset kolmansien maiden kansalaiset ohjataan asianmukaisiin menettelyihin mahdollisimman varhaisessa vaiheessa ja että menettelyjä jatketaan keskeytyksettä ja viiveettä.</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194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Annalisa Tardino, Jaak Madison, Laura Huhtasaari, Tom Vandendriessche, Nicolaus Fest, Roman Haider, Nicolas Bay, Jean-Paul Garraud, Harald Vilimsky, Charlie Weimers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8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(8)</w:t>
            </w:r>
            <w:r w:rsidRPr="009D0D50">
              <w:tab/>
              <w:t xml:space="preserve">Seulonnalla olisi </w:t>
            </w:r>
            <w:r w:rsidRPr="009D0D50">
              <w:rPr>
                <w:b/>
                <w:i/>
              </w:rPr>
              <w:t>erityisesti</w:t>
            </w:r>
            <w:r w:rsidRPr="009D0D50">
              <w:t xml:space="preserve"> autettava varmistamaan, että asianomaiset kolmansien maiden kansalaiset ohjataan asianmukaisiin menettelyihin mahdollisimman varhaisessa vaiheessa ja että menettelyjä jatketaan keskeytyksettä ja viiveettä. </w:t>
            </w:r>
            <w:r w:rsidRPr="009D0D50">
              <w:rPr>
                <w:b/>
                <w:i/>
              </w:rPr>
              <w:t>Samalla</w:t>
            </w:r>
            <w:r w:rsidRPr="009D0D50">
              <w:t xml:space="preserve"> seulonnalla pitäisi auttaa torjumaan käytäntöä, jonka mukaan jotkut kansainvälistä suojelua hakevat henkilöt pakenevat sen jälkeen, kun heille on annettu lupa saapua jonkin jäsenvaltion alueelle heidän kansainvälistä suojelua koskevan hakemuksensa perusteella, esittääkseen tällaisen hakemuksen toisessa jäsenvaltiossa tai jättääkseen sen kokonaan esittämättä.</w:t>
            </w:r>
          </w:p>
        </w:tc>
        <w:tc>
          <w:tcPr>
            <w:tcW w:w="4876" w:type="dxa"/>
          </w:tcPr>
          <w:p w:rsidR="00BF6D90" w:rsidRPr="009D0D50" w:rsidRDefault="00BF6D90" w:rsidP="009D0D50">
            <w:pPr>
              <w:pStyle w:val="Normal6a"/>
            </w:pPr>
            <w:r w:rsidRPr="009D0D50">
              <w:t>(8)</w:t>
            </w:r>
            <w:r w:rsidRPr="009D0D50">
              <w:tab/>
              <w:t xml:space="preserve">Seulonnalla olisi autettava varmistamaan, että asianomaiset kolmansien maiden kansalaiset ohjataan asianmukaisiin menettelyihin mahdollisimman varhaisessa vaiheessa ja että menettelyjä jatketaan keskeytyksettä ja viiveettä. Seulonnalla pitäisi </w:t>
            </w:r>
            <w:r w:rsidRPr="009D0D50">
              <w:rPr>
                <w:b/>
                <w:i/>
              </w:rPr>
              <w:t>erityisesti</w:t>
            </w:r>
            <w:r w:rsidRPr="009D0D50">
              <w:t xml:space="preserve"> auttaa torjumaan käytäntöä, jonka mukaan jotkut kansainvälistä suojelua hakevat henkilöt pakenevat sen jälkeen, kun heille on annettu lupa saapua jonkin jäsenvaltion alueelle heidän kansainvälistä suojelua koskevan hakemuksensa perusteella, esittääkseen tällaisen hakemuksen toisessa jäsenvaltiossa tai jättääkseen sen kokonaan esittämättä.</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195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 xml:space="preserve">Pernando Barrena Arza, Konstantinos Arvanitis, Cornelia Ernst, Sira Rego, Miguel </w:t>
      </w:r>
      <w:r w:rsidRPr="009D0D50">
        <w:lastRenderedPageBreak/>
        <w:t>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9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(9)</w:t>
            </w:r>
            <w:r w:rsidRPr="009D0D50">
              <w:tab/>
              <w:t xml:space="preserve">Kansainvälistä suojelua hakeviin henkilöihin </w:t>
            </w:r>
            <w:r w:rsidRPr="009D0D50">
              <w:rPr>
                <w:b/>
                <w:i/>
              </w:rPr>
              <w:t>kohdistetun seulonnan jälkeen</w:t>
            </w:r>
            <w:r w:rsidRPr="009D0D50">
              <w:t xml:space="preserve"> olisi </w:t>
            </w:r>
            <w:r w:rsidRPr="009D0D50">
              <w:rPr>
                <w:b/>
                <w:i/>
              </w:rPr>
              <w:t>selvitettävä heidän kansainvälisen suojelun tarpeensa</w:t>
            </w:r>
            <w:r w:rsidRPr="009D0D50">
              <w:t xml:space="preserve">. </w:t>
            </w:r>
            <w:r w:rsidRPr="009D0D50">
              <w:rPr>
                <w:b/>
                <w:i/>
              </w:rPr>
              <w:t>Sen yhteydessä</w:t>
            </w:r>
            <w:r w:rsidRPr="009D0D50">
              <w:t xml:space="preserve"> olisi </w:t>
            </w:r>
            <w:r w:rsidRPr="009D0D50">
              <w:rPr>
                <w:b/>
                <w:i/>
              </w:rPr>
              <w:t>voitava kerätä keskeiset tiedot ja jakaa ne selvityksen osalta toimivaltaisille</w:t>
            </w:r>
            <w:r w:rsidRPr="009D0D50">
              <w:t xml:space="preserve"> viranomaisille, </w:t>
            </w:r>
            <w:r w:rsidRPr="009D0D50">
              <w:rPr>
                <w:b/>
                <w:i/>
              </w:rPr>
              <w:t>jotta nämä voivat määritellä asianmukaisen menettelyn hakemuksen käsittelemiseksi ja näin nopeuttaa tutkintaa</w:t>
            </w:r>
            <w:r w:rsidRPr="009D0D50">
              <w:t xml:space="preserve">. Seulonnalla olisi myös </w:t>
            </w:r>
            <w:r w:rsidRPr="009D0D50">
              <w:rPr>
                <w:b/>
                <w:i/>
              </w:rPr>
              <w:t>varmistettava</w:t>
            </w:r>
            <w:r w:rsidRPr="009D0D50">
              <w:t>, että henkilöt, joilla on erityistarpeita, tunnistetaan varhaisessa vaiheessa</w:t>
            </w:r>
            <w:r w:rsidRPr="009D0D50">
              <w:rPr>
                <w:b/>
                <w:i/>
              </w:rPr>
              <w:t>. Näin</w:t>
            </w:r>
            <w:r w:rsidRPr="009D0D50">
              <w:t xml:space="preserve"> voidaan ottaa </w:t>
            </w:r>
            <w:r w:rsidRPr="009D0D50">
              <w:rPr>
                <w:b/>
                <w:i/>
              </w:rPr>
              <w:t>sovellettavan menettelyn määrittelyssä ja toteuttamisessa</w:t>
            </w:r>
            <w:r w:rsidRPr="009D0D50">
              <w:t xml:space="preserve"> kaikilta osin huomioon mahdolliset vastaanottoa tai menettelyä koskevat erityistarpeet.</w:t>
            </w:r>
          </w:p>
        </w:tc>
        <w:tc>
          <w:tcPr>
            <w:tcW w:w="4876" w:type="dxa"/>
          </w:tcPr>
          <w:p w:rsidR="00BF6D90" w:rsidRPr="009D0D50" w:rsidRDefault="00BF6D90" w:rsidP="009D0D50">
            <w:pPr>
              <w:pStyle w:val="Normal6a"/>
            </w:pPr>
            <w:r w:rsidRPr="009D0D50">
              <w:t>(9)</w:t>
            </w:r>
            <w:r w:rsidRPr="009D0D50">
              <w:tab/>
              <w:t xml:space="preserve">Kansainvälistä suojelua hakeviin henkilöihin </w:t>
            </w:r>
            <w:r w:rsidRPr="009D0D50">
              <w:rPr>
                <w:b/>
                <w:i/>
              </w:rPr>
              <w:t>kohdistettu seulonta</w:t>
            </w:r>
            <w:r w:rsidRPr="009D0D50">
              <w:t xml:space="preserve"> olisi </w:t>
            </w:r>
            <w:r w:rsidRPr="009D0D50">
              <w:rPr>
                <w:b/>
                <w:i/>
              </w:rPr>
              <w:t>toteutettava kansainvälistä suojelua koskevan pyynnön selvittämisen ensimmäisessä vaiheessa</w:t>
            </w:r>
            <w:r w:rsidRPr="009D0D50">
              <w:t xml:space="preserve">. </w:t>
            </w:r>
            <w:r w:rsidRPr="009D0D50">
              <w:rPr>
                <w:b/>
                <w:i/>
              </w:rPr>
              <w:t>Seulontaviranomaisten</w:t>
            </w:r>
            <w:r w:rsidRPr="009D0D50">
              <w:t xml:space="preserve"> olisi </w:t>
            </w:r>
            <w:r w:rsidRPr="009D0D50">
              <w:rPr>
                <w:b/>
                <w:i/>
              </w:rPr>
              <w:t>toimitettava kaikki kolmansien maiden kansalaisiin liittyvät tiedot heidän kansainvälistä suojelua koskevan hakemuksensa käsitteleville</w:t>
            </w:r>
            <w:r w:rsidRPr="009D0D50">
              <w:t xml:space="preserve"> viranomaisille </w:t>
            </w:r>
            <w:r w:rsidRPr="009D0D50">
              <w:rPr>
                <w:b/>
                <w:i/>
              </w:rPr>
              <w:t>tavalla, josta myös kolmansien maiden kansalaiset ovat täysin tietoisia</w:t>
            </w:r>
            <w:r w:rsidRPr="009D0D50">
              <w:t xml:space="preserve">. Seulonnalla olisi myös </w:t>
            </w:r>
            <w:r w:rsidRPr="009D0D50">
              <w:rPr>
                <w:b/>
                <w:i/>
              </w:rPr>
              <w:t>edistettävä haavoittuvuustekijöiden tunnistamista siten</w:t>
            </w:r>
            <w:r w:rsidRPr="009D0D50">
              <w:t>, että henkilöt, joilla on erityistarpeita, tunnistetaan varhaisessa vaiheessa</w:t>
            </w:r>
            <w:r w:rsidRPr="009D0D50">
              <w:rPr>
                <w:b/>
                <w:i/>
              </w:rPr>
              <w:t>, jotta</w:t>
            </w:r>
            <w:r w:rsidRPr="009D0D50">
              <w:t xml:space="preserve"> voidaan ottaa kaikilta osin huomioon mahdolliset vastaanottoa tai menettelyä koskevat erityistarpeet</w:t>
            </w:r>
            <w:r w:rsidRPr="009D0D50">
              <w:rPr>
                <w:b/>
                <w:i/>
              </w:rPr>
              <w:t>. Kolmannen maan kansalainen voidaan kuitenkin tunnistaa henkilöksi, jolla on erityistarpeita, vaikka seulontaprosessi olisi jo päättynyt, ja kyseinen seikka olisi tällöin otettava huomioon</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196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Charlie Weimers, Laura Huhtasaari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9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(9)</w:t>
            </w:r>
            <w:r w:rsidRPr="009D0D50">
              <w:tab/>
              <w:t xml:space="preserve">Kansainvälistä suojelua hakeviin henkilöihin kohdistetun seulonnan jälkeen olisi selvitettävä heidän kansainvälisen suojelun tarpeensa. Sen yhteydessä olisi </w:t>
            </w:r>
            <w:r w:rsidRPr="009D0D50">
              <w:lastRenderedPageBreak/>
              <w:t xml:space="preserve">voitava kerätä keskeiset tiedot ja jakaa ne </w:t>
            </w:r>
            <w:r w:rsidRPr="009D0D50">
              <w:rPr>
                <w:b/>
                <w:i/>
              </w:rPr>
              <w:t>selvityksen osalta</w:t>
            </w:r>
            <w:r w:rsidRPr="009D0D50">
              <w:t xml:space="preserve"> toimivaltaisille viranomaisille, jotta nämä voivat määritellä asianmukaisen menettelyn hakemuksen käsittelemiseksi ja näin nopeuttaa tutkintaa.</w:t>
            </w:r>
            <w:r w:rsidRPr="009D0D50">
              <w:rPr>
                <w:b/>
                <w:i/>
              </w:rPr>
              <w:t xml:space="preserve"> Seulonnalla olisi myös varmistettava, että henkilöt, joilla on erityistarpeita, tunnistetaan varhaisessa vaiheessa. Näin voidaan ottaa sovellettavan menettelyn määrittelyssä ja toteuttamisessa kaikilta osin huomioon mahdolliset vastaanottoa tai menettelyä koskevat erityistarpeet</w:t>
            </w:r>
            <w:r w:rsidRPr="009D0D50">
              <w:t>.</w:t>
            </w:r>
          </w:p>
        </w:tc>
        <w:tc>
          <w:tcPr>
            <w:tcW w:w="4876" w:type="dxa"/>
          </w:tcPr>
          <w:p w:rsidR="00BF6D90" w:rsidRPr="009D0D50" w:rsidRDefault="00BF6D90" w:rsidP="009D0D50">
            <w:pPr>
              <w:pStyle w:val="Normal6a"/>
            </w:pPr>
            <w:r w:rsidRPr="009D0D50">
              <w:lastRenderedPageBreak/>
              <w:t>(9)</w:t>
            </w:r>
            <w:r w:rsidRPr="009D0D50">
              <w:tab/>
              <w:t xml:space="preserve">Kansainvälistä suojelua hakeviin henkilöihin kohdistetun seulonnan jälkeen olisi selvitettävä heidän kansainvälisen suojelun tarpeensa </w:t>
            </w:r>
            <w:r w:rsidRPr="009D0D50">
              <w:rPr>
                <w:b/>
                <w:i/>
              </w:rPr>
              <w:t xml:space="preserve">kolmannen </w:t>
            </w:r>
            <w:r w:rsidRPr="009D0D50">
              <w:rPr>
                <w:b/>
                <w:i/>
              </w:rPr>
              <w:lastRenderedPageBreak/>
              <w:t>kumppanivaltion vastaanottokeskuksessa</w:t>
            </w:r>
            <w:r w:rsidRPr="009D0D50">
              <w:t xml:space="preserve">. Sen yhteydessä olisi voitava kerätä keskeiset tiedot ja jakaa ne toimivaltaisille viranomaisille, jotta nämä voivat määritellä asianmukaisen menettelyn hakemuksen käsittelemiseksi, </w:t>
            </w:r>
            <w:r w:rsidRPr="009D0D50">
              <w:rPr>
                <w:b/>
                <w:i/>
              </w:rPr>
              <w:t>olipa kyse jäsenvaltion tai kolmannen kumppanivaltion vastaanottokeskuksesta,</w:t>
            </w:r>
            <w:r w:rsidRPr="009D0D50">
              <w:t xml:space="preserve"> ja näin nopeuttaa tutkintaa</w:t>
            </w:r>
            <w:r w:rsidRPr="009D0D50">
              <w:rPr>
                <w:b/>
                <w:i/>
              </w:rPr>
              <w:t>, sekä niiden henkilöiden nopeita sisäisiä siirtoja, jotka odottavat palauttamista viimeiseen turvalliseen kauttakulkumaahan, lähtösatamaan, alkuperämaahan tai siirtämistä kolmannen kumppanivaltion vastaanottokeskukseen</w:t>
            </w:r>
            <w:r w:rsidRPr="009D0D50">
              <w:t>.</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197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9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(9)</w:t>
            </w:r>
            <w:r w:rsidRPr="009D0D50">
              <w:tab/>
              <w:t xml:space="preserve">Kansainvälistä suojelua hakeviin henkilöihin kohdistetun seulonnan jälkeen olisi selvitettävä heidän kansainvälisen suojelun tarpeensa. Sen yhteydessä olisi voitava </w:t>
            </w:r>
            <w:r w:rsidRPr="009D0D50">
              <w:rPr>
                <w:b/>
                <w:i/>
              </w:rPr>
              <w:t>kerätä</w:t>
            </w:r>
            <w:r w:rsidRPr="009D0D50">
              <w:t xml:space="preserve"> keskeiset tiedot </w:t>
            </w:r>
            <w:r w:rsidRPr="009D0D50">
              <w:rPr>
                <w:b/>
                <w:i/>
              </w:rPr>
              <w:t>ja</w:t>
            </w:r>
            <w:r w:rsidRPr="009D0D50">
              <w:t xml:space="preserve"> </w:t>
            </w:r>
            <w:r w:rsidRPr="009D0D50">
              <w:rPr>
                <w:b/>
                <w:i/>
              </w:rPr>
              <w:t>jakaa ne</w:t>
            </w:r>
            <w:r w:rsidRPr="009D0D50">
              <w:t xml:space="preserve"> selvityksen osalta toimivaltaisille viranomaisille</w:t>
            </w:r>
            <w:r w:rsidRPr="009D0D50">
              <w:rPr>
                <w:b/>
                <w:i/>
              </w:rPr>
              <w:t>, jotta nämä voivat määritellä asianmukaisen menettelyn hakemuksen käsittelemiseksi ja näin nopeuttaa tutkintaa</w:t>
            </w:r>
            <w:r w:rsidRPr="009D0D50">
              <w:t xml:space="preserve">. Seulonnalla olisi myös </w:t>
            </w:r>
            <w:r w:rsidRPr="009D0D50">
              <w:rPr>
                <w:b/>
                <w:i/>
              </w:rPr>
              <w:t>varmistettava, että henkilöt</w:t>
            </w:r>
            <w:r w:rsidRPr="009D0D50">
              <w:t xml:space="preserve">, joilla on erityistarpeita, </w:t>
            </w:r>
            <w:r w:rsidRPr="009D0D50">
              <w:rPr>
                <w:b/>
                <w:i/>
              </w:rPr>
              <w:t>tunnistetaan</w:t>
            </w:r>
            <w:r w:rsidRPr="009D0D50">
              <w:t xml:space="preserve"> varhaisessa vaiheessa. Näin voidaan ottaa sovellettavan menettelyn määrittelyssä ja toteuttamisessa kaikilta osin huomioon mahdolliset vastaanottoa tai menettelyä koskevat erityistarpeet.</w:t>
            </w:r>
          </w:p>
        </w:tc>
        <w:tc>
          <w:tcPr>
            <w:tcW w:w="4876" w:type="dxa"/>
          </w:tcPr>
          <w:p w:rsidR="00BF6D90" w:rsidRPr="009D0D50" w:rsidRDefault="00BF6D90" w:rsidP="009D0D50">
            <w:pPr>
              <w:pStyle w:val="Normal6a"/>
            </w:pPr>
            <w:r w:rsidRPr="009D0D50">
              <w:t>(9)</w:t>
            </w:r>
            <w:r w:rsidRPr="009D0D50">
              <w:tab/>
              <w:t xml:space="preserve">Kansainvälistä suojelua hakeviin henkilöihin kohdistetun seulonnan jälkeen olisi selvitettävä heidän kansainvälisen suojelun tarpeensa. Sen yhteydessä </w:t>
            </w:r>
            <w:r w:rsidRPr="009D0D50">
              <w:rPr>
                <w:b/>
                <w:i/>
              </w:rPr>
              <w:t xml:space="preserve">seulontaviranomaisten </w:t>
            </w:r>
            <w:r w:rsidRPr="009D0D50">
              <w:t xml:space="preserve">olisi voitava </w:t>
            </w:r>
            <w:r w:rsidRPr="009D0D50">
              <w:rPr>
                <w:b/>
                <w:i/>
              </w:rPr>
              <w:t>jakaa</w:t>
            </w:r>
            <w:r w:rsidRPr="009D0D50">
              <w:t xml:space="preserve"> keskeiset tiedot selvityksen osalta toimivaltaisille viranomaisille. Seulonnalla olisi myös </w:t>
            </w:r>
            <w:r w:rsidRPr="009D0D50">
              <w:rPr>
                <w:b/>
                <w:i/>
              </w:rPr>
              <w:t>edistettävä haavoittuvassa asemassa olevien henkilöiden ja henkilöiden</w:t>
            </w:r>
            <w:r w:rsidRPr="009D0D50">
              <w:t xml:space="preserve">, joilla on erityistarpeita, </w:t>
            </w:r>
            <w:r w:rsidRPr="009D0D50">
              <w:rPr>
                <w:b/>
                <w:i/>
              </w:rPr>
              <w:t>tunnistamista</w:t>
            </w:r>
            <w:r w:rsidRPr="009D0D50">
              <w:t xml:space="preserve"> varhaisessa vaiheessa. Näin voidaan ottaa sovellettavan menettelyn määrittelyssä ja toteuttamisessa kaikilta osin huomioon mahdolliset vastaanottoa tai menettelyä koskevat erityistarpeet.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lastRenderedPageBreak/>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198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 Annalisa Tardino</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9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(9)</w:t>
            </w:r>
            <w:r w:rsidRPr="009D0D50">
              <w:tab/>
              <w:t xml:space="preserve">Kansainvälistä suojelua hakeviin henkilöihin kohdistetun seulonnan jälkeen </w:t>
            </w:r>
            <w:r w:rsidRPr="009D0D50">
              <w:rPr>
                <w:b/>
                <w:i/>
              </w:rPr>
              <w:t>olisi selvitettävä</w:t>
            </w:r>
            <w:r w:rsidRPr="009D0D50">
              <w:t xml:space="preserve"> heidän kansainvälisen suojelun tarpeensa. Sen yhteydessä </w:t>
            </w:r>
            <w:r w:rsidRPr="009D0D50">
              <w:rPr>
                <w:b/>
                <w:i/>
              </w:rPr>
              <w:t>olisi voitava</w:t>
            </w:r>
            <w:r w:rsidRPr="009D0D50">
              <w:t xml:space="preserve"> kerätä keskeiset tiedot ja jakaa ne selvityksen osalta toimivaltaisille viranomaisille, jotta nämä voivat määritellä asianmukaisen menettelyn hakemuksen käsittelemiseksi </w:t>
            </w:r>
            <w:r w:rsidRPr="009D0D50">
              <w:rPr>
                <w:b/>
                <w:i/>
              </w:rPr>
              <w:t>ja</w:t>
            </w:r>
            <w:r w:rsidRPr="009D0D50">
              <w:t xml:space="preserve"> näin nopeuttaa </w:t>
            </w:r>
            <w:r w:rsidRPr="009D0D50">
              <w:rPr>
                <w:b/>
                <w:i/>
              </w:rPr>
              <w:t>tutkintaa</w:t>
            </w:r>
            <w:r w:rsidRPr="009D0D50">
              <w:t xml:space="preserve">. Seulonnalla olisi myös varmistettava, että henkilöt, joilla on erityistarpeita, tunnistetaan varhaisessa vaiheessa. Näin voidaan ottaa sovellettavan menettelyn määrittelyssä ja toteuttamisessa </w:t>
            </w:r>
            <w:r w:rsidRPr="009D0D50">
              <w:rPr>
                <w:b/>
                <w:i/>
              </w:rPr>
              <w:t>kaikilta osin</w:t>
            </w:r>
            <w:r w:rsidRPr="009D0D50">
              <w:t xml:space="preserve"> huomioon mahdolliset vastaanottoa tai menettelyä koskevat erityistarpeet.</w:t>
            </w:r>
          </w:p>
        </w:tc>
        <w:tc>
          <w:tcPr>
            <w:tcW w:w="4876" w:type="dxa"/>
          </w:tcPr>
          <w:p w:rsidR="00BF6D90" w:rsidRPr="009D0D50" w:rsidRDefault="00BF6D90" w:rsidP="009D0D50">
            <w:pPr>
              <w:pStyle w:val="Normal6a"/>
            </w:pPr>
            <w:r w:rsidRPr="009D0D50">
              <w:t>(9)</w:t>
            </w:r>
            <w:r w:rsidRPr="009D0D50">
              <w:tab/>
              <w:t xml:space="preserve">Kansainvälistä suojelua hakeviin henkilöihin kohdistetun seulonnan jälkeen </w:t>
            </w:r>
            <w:r w:rsidRPr="009D0D50">
              <w:rPr>
                <w:b/>
                <w:i/>
              </w:rPr>
              <w:t>voitaisiin selvittää</w:t>
            </w:r>
            <w:r w:rsidRPr="009D0D50">
              <w:t xml:space="preserve"> heidän kansainvälisen suojelun tarpeensa. Sen yhteydessä </w:t>
            </w:r>
            <w:r w:rsidRPr="009D0D50">
              <w:rPr>
                <w:b/>
                <w:i/>
              </w:rPr>
              <w:t>voitaisiin mahdollisesti</w:t>
            </w:r>
            <w:r w:rsidRPr="009D0D50">
              <w:t xml:space="preserve"> kerätä keskeiset tiedot ja jakaa ne selvityksen osalta toimivaltaisille viranomaisille, jotta nämä voivat määritellä asianmukaisen menettelyn hakemuksen käsittelemiseksi</w:t>
            </w:r>
            <w:r w:rsidRPr="009D0D50">
              <w:rPr>
                <w:b/>
                <w:i/>
              </w:rPr>
              <w:t>, jos tutkintaa voitaisiin</w:t>
            </w:r>
            <w:r w:rsidRPr="009D0D50">
              <w:t xml:space="preserve"> näin nopeuttaa. Seulonnalla olisi myös varmistettava, että henkilöt, joilla on erityistarpeita, tunnistetaan varhaisessa vaiheessa. Näin voidaan ottaa sovellettavan menettelyn määrittelyssä ja toteuttamisessa huomioon mahdolliset vastaanottoa tai menettelyä koskevat erityistarpeet.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199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9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(9)</w:t>
            </w:r>
            <w:r w:rsidRPr="009D0D50">
              <w:tab/>
              <w:t xml:space="preserve">Kansainvälistä suojelua hakeviin henkilöihin kohdistetun seulonnan jälkeen olisi selvitettävä heidän kansainvälisen suojelun tarpeensa. Sen yhteydessä olisi voitava kerätä keskeiset tiedot ja jakaa ne selvityksen osalta toimivaltaisille </w:t>
            </w:r>
            <w:r w:rsidRPr="009D0D50">
              <w:lastRenderedPageBreak/>
              <w:t>viranomaisille, jotta nämä voivat määritellä asianmukaisen menettelyn hakemuksen käsittelemiseksi ja näin nopeuttaa tutkintaa. Seulonnalla olisi myös varmistettava, että henkilöt, joilla on erityistarpeita, tunnistetaan varhaisessa vaiheessa. Näin voidaan ottaa sovellettavan menettelyn määrittelyssä ja toteuttamisessa kaikilta osin huomioon mahdolliset vastaanottoa tai menettelyä koskevat erityistarpeet.</w:t>
            </w:r>
          </w:p>
        </w:tc>
        <w:tc>
          <w:tcPr>
            <w:tcW w:w="4876" w:type="dxa"/>
          </w:tcPr>
          <w:p w:rsidR="00BF6D90" w:rsidRPr="009D0D50" w:rsidRDefault="00BF6D90" w:rsidP="009D0D50">
            <w:pPr>
              <w:pStyle w:val="Normal6a"/>
            </w:pPr>
            <w:r w:rsidRPr="009D0D50">
              <w:lastRenderedPageBreak/>
              <w:t>(9)</w:t>
            </w:r>
            <w:r w:rsidRPr="009D0D50">
              <w:tab/>
              <w:t xml:space="preserve">Kansainvälistä suojelua hakeviin henkilöihin kohdistetun seulonnan jälkeen olisi </w:t>
            </w:r>
            <w:r w:rsidRPr="009D0D50">
              <w:rPr>
                <w:b/>
                <w:i/>
              </w:rPr>
              <w:t>välittömästi</w:t>
            </w:r>
            <w:r w:rsidRPr="009D0D50">
              <w:t xml:space="preserve"> selvitettävä heidän kansainvälisen suojelun tarpeensa. Sen yhteydessä olisi voitava kerätä keskeiset tiedot ja jakaa ne selvityksen osalta </w:t>
            </w:r>
            <w:r w:rsidRPr="009D0D50">
              <w:lastRenderedPageBreak/>
              <w:t xml:space="preserve">toimivaltaisille viranomaisille, jotta nämä voivat määritellä asianmukaisen menettelyn hakemuksen käsittelemiseksi ja näin nopeuttaa tutkintaa. Seulonnalla olisi myös varmistettava, että </w:t>
            </w:r>
            <w:r w:rsidRPr="009D0D50">
              <w:rPr>
                <w:b/>
                <w:i/>
              </w:rPr>
              <w:t>haavoittuvassa asemassa olevat henkilöt ja</w:t>
            </w:r>
            <w:r w:rsidRPr="009D0D50">
              <w:t xml:space="preserve"> henkilöt, joilla on erityistarpeita, tunnistetaan varhaisessa vaiheessa. Näin voidaan ottaa sovellettavan menettelyn määrittelyssä ja toteuttamisessa kaikilta osin huomioon mahdolliset vastaanottoa tai menettelyä koskevat erityistarpeet.</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200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9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(9)</w:t>
            </w:r>
            <w:r w:rsidRPr="009D0D50">
              <w:tab/>
              <w:t xml:space="preserve">Kansainvälistä suojelua hakeviin henkilöihin kohdistetun seulonnan </w:t>
            </w:r>
            <w:r w:rsidRPr="009D0D50">
              <w:rPr>
                <w:b/>
                <w:i/>
              </w:rPr>
              <w:t>jälkeen</w:t>
            </w:r>
            <w:r w:rsidRPr="009D0D50">
              <w:t xml:space="preserve"> olisi </w:t>
            </w:r>
            <w:r w:rsidRPr="009D0D50">
              <w:rPr>
                <w:b/>
                <w:i/>
              </w:rPr>
              <w:t>selvitettävä</w:t>
            </w:r>
            <w:r w:rsidRPr="009D0D50">
              <w:t xml:space="preserve"> heidän kansainvälisen suojelun tarpeensa. Sen yhteydessä olisi voitava kerätä keskeiset tiedot ja jakaa ne selvityksen osalta toimivaltaisille viranomaisille, jotta nämä voivat määritellä asianmukaisen menettelyn hakemuksen käsittelemiseksi ja näin nopeuttaa tutkintaa. Seulonnalla olisi myös varmistettava, että henkilöt, joilla on erityistarpeita, tunnistetaan varhaisessa vaiheessa. Näin voidaan ottaa sovellettavan menettelyn määrittelyssä ja toteuttamisessa kaikilta osin huomioon mahdolliset vastaanottoa tai menettelyä koskevat erityistarpeet.</w:t>
            </w:r>
          </w:p>
        </w:tc>
        <w:tc>
          <w:tcPr>
            <w:tcW w:w="4876" w:type="dxa"/>
          </w:tcPr>
          <w:p w:rsidR="00BF6D90" w:rsidRPr="009D0D50" w:rsidRDefault="00BF6D90" w:rsidP="009D0D50">
            <w:pPr>
              <w:pStyle w:val="Normal6a"/>
            </w:pPr>
            <w:r w:rsidRPr="009D0D50">
              <w:t>(9)</w:t>
            </w:r>
            <w:r w:rsidRPr="009D0D50">
              <w:tab/>
              <w:t xml:space="preserve">Kansainvälistä suojelua hakeviin henkilöihin kohdistetun seulonnan olisi </w:t>
            </w:r>
            <w:r w:rsidRPr="009D0D50">
              <w:rPr>
                <w:b/>
                <w:i/>
              </w:rPr>
              <w:t>helpotettava</w:t>
            </w:r>
            <w:r w:rsidRPr="009D0D50">
              <w:t xml:space="preserve"> heidän kansainvälisen suojelun tarpeensa </w:t>
            </w:r>
            <w:r w:rsidRPr="009D0D50">
              <w:rPr>
                <w:b/>
                <w:i/>
              </w:rPr>
              <w:t>selvittämistä</w:t>
            </w:r>
            <w:r w:rsidRPr="009D0D50">
              <w:t>. Sen yhteydessä olisi voitava kerätä keskeiset tiedot ja jakaa ne selvityksen osalta toimivaltaisille viranomaisille, jotta nämä voivat määritellä asianmukaisen menettelyn hakemuksen käsittelemiseksi ja näin nopeuttaa tutkintaa. Seulonnalla olisi myös varmistettava, että henkilöt, joilla on erityistarpeita, tunnistetaan varhaisessa vaiheessa. Näin voidaan ottaa sovellettavan menettelyn määrittelyssä ja toteuttamisessa kaikilta osin huomioon mahdolliset vastaanottoa tai menettelyä koskevat erityistarpeet.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201</w:t>
      </w:r>
      <w:r w:rsidRPr="009D0D50">
        <w:rPr>
          <w:rStyle w:val="HideTWBExt"/>
          <w:noProof w:val="0"/>
        </w:rPr>
        <w:t>&lt;/NumAm&gt;</w:t>
      </w:r>
    </w:p>
    <w:p w:rsidR="00BF6D90" w:rsidRPr="009D0D50" w:rsidRDefault="00BF6D90" w:rsidP="00BF6D90">
      <w:pPr>
        <w:pStyle w:val="NormalBold"/>
      </w:pPr>
      <w:r w:rsidRPr="009D0D50">
        <w:rPr>
          <w:rStyle w:val="HideTWBExt"/>
          <w:noProof w:val="0"/>
        </w:rPr>
        <w:lastRenderedPageBreak/>
        <w:t>&lt;RepeatBlock-By&gt;&lt;Members&gt;</w:t>
      </w:r>
      <w:r w:rsidRPr="009D0D50">
        <w:t>Charlie Weimers, Laura Huhtasaari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10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(10)</w:t>
            </w:r>
            <w:r w:rsidRPr="009D0D50">
              <w:tab/>
            </w:r>
            <w:r w:rsidRPr="009D0D50">
              <w:rPr>
                <w:b/>
                <w:i/>
              </w:rPr>
              <w:t>Tästä asetuksesta johtuvat velvoitteet eivät saisi vaikuttaa kansainvälistä suojelua koskevan hakemuksen käsittelyvastuuta koskeviin säännöksiin, joista säädetään asetuksessa (EU) XX/XXX [turvapaikka-asioiden ja muuttoliikkeen hallinta-asetus].</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202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Laura Huhtasaari, Jaak Madison, Tom Vandendriessche, Nicolaus Fest, Roman Haider, Nicolas Bay, Jean-Paul Garraud, Harald Vilimsky, Charlie Weimers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10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(10)</w:t>
            </w:r>
            <w:r w:rsidRPr="009D0D50">
              <w:tab/>
              <w:t>Tästä asetuksesta johtuvat velvoitteet eivät saisi vaikuttaa kansainvälistä suojelua koskevan hakemuksen käsittelyvastuuta koskeviin säännöksiin, joista säädetään asetuksessa (EU) XX/XXX [turvapaikka-asioiden ja muuttoliikkeen hallinta-asetus].</w:t>
            </w:r>
          </w:p>
        </w:tc>
        <w:tc>
          <w:tcPr>
            <w:tcW w:w="4876" w:type="dxa"/>
          </w:tcPr>
          <w:p w:rsidR="00BF6D90" w:rsidRPr="009D0D50" w:rsidRDefault="00BF6D90" w:rsidP="009D0D50">
            <w:pPr>
              <w:pStyle w:val="Normal6a"/>
            </w:pPr>
            <w:r w:rsidRPr="009D0D50">
              <w:t>(10)</w:t>
            </w:r>
            <w:r w:rsidRPr="009D0D50">
              <w:tab/>
              <w:t>Tästä asetuksesta johtuvat velvoitteet eivät saisi vaikuttaa kansainvälistä suojelua koskevan hakemuksen käsittelyvastuuta koskeviin säännöksiin, joista säädetään asetuksessa (EU) XX/XXX [turvapaikka-asioiden ja muuttoliikkeen hallinta-asetus]</w:t>
            </w:r>
            <w:r w:rsidRPr="009D0D50">
              <w:rPr>
                <w:b/>
                <w:i/>
              </w:rPr>
              <w:t>, jos ne eivät haittaa ulkorajojen turvallisuutta</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203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Balázs Hidvéghi, Loránt Vincze</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11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lastRenderedPageBreak/>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(11)</w:t>
            </w:r>
            <w:r w:rsidRPr="009D0D50">
              <w:tab/>
              <w:t xml:space="preserve">Tätä asetusta olisi sovellettava niihin kolmansien maiden kansalaisiin ja kansalaisuudettomiin henkilöihin, jotka on otettu kiinni siinä yhteydessä, kun he ovat ylittäneet jäsenvaltion ulkorajan luvattomasti maitse, meritse tai ilmateitse, lukuun ottamatta niitä kolmansien maiden kansalaisia, joilta jäsenvaltion ei edellytetä ottavan biometrisiä tietoja Eurodac-asetuksen 14 artiklan 1 ja 3 kohdan nojalla, muusta syystä kuin heidän ikänsä vuoksi, </w:t>
            </w:r>
            <w:r w:rsidRPr="009D0D50">
              <w:rPr>
                <w:b/>
                <w:i/>
              </w:rPr>
              <w:t>sekä niihin henkilöihin, jotka ovat tulleet maihin etsintä- ja pelastusoperaatioiden seurauksena,</w:t>
            </w:r>
            <w:r w:rsidRPr="009D0D50">
              <w:t xml:space="preserve"> riippumatta siitä, hakevatko he kansainvälistä suojelua vai eivät. Tätä asetusta olisi sovellettava myös henkilöihin, jotka hakevat kansainvälistä suojelua rajanylityspaikoilla tai kauttakulkualueilla täyttämättä maahantuloedellytyksiä.</w:t>
            </w:r>
          </w:p>
        </w:tc>
        <w:tc>
          <w:tcPr>
            <w:tcW w:w="4876" w:type="dxa"/>
          </w:tcPr>
          <w:p w:rsidR="00BF6D90" w:rsidRPr="009D0D50" w:rsidRDefault="00BF6D90" w:rsidP="009D0D50">
            <w:pPr>
              <w:pStyle w:val="Normal6a"/>
            </w:pPr>
            <w:r w:rsidRPr="009D0D50">
              <w:t>(11)</w:t>
            </w:r>
            <w:r w:rsidRPr="009D0D50">
              <w:tab/>
              <w:t>Tätä asetusta olisi sovellettava niihin kolmansien maiden kansalaisiin ja kansalaisuudettomiin henkilöihin, jotka on otettu kiinni siinä yhteydessä, kun he ovat ylittäneet jäsenvaltion ulkorajan luvattomasti maitse, meritse tai ilmateitse, lukuun ottamatta niitä kolmansien maiden kansalaisia, joilta jäsenvaltion ei edellytetä ottavan biometrisiä tietoja Eurodac-asetuksen 14 artiklan 1 ja 3 kohdan nojalla, muusta syystä kuin heidän ikänsä vuoksi, riippumatta siitä, hakevatko he kansainvälistä suojelua vai eivät. Tätä asetusta olisi sovellettava myös henkilöihin, jotka hakevat kansainvälistä suojelua rajanylityspaikoilla tai kauttakulkualueilla täyttämättä maahantuloedellytyksiä.</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204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 Annalisa Tardino</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11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(11)</w:t>
            </w:r>
            <w:r w:rsidRPr="009D0D50">
              <w:tab/>
              <w:t xml:space="preserve">Tätä asetusta olisi sovellettava niihin kolmansien maiden kansalaisiin ja kansalaisuudettomiin henkilöihin, jotka on otettu kiinni siinä yhteydessä, kun he ovat ylittäneet jäsenvaltion ulkorajan luvattomasti maitse, meritse tai ilmateitse, lukuun ottamatta niitä kolmansien maiden kansalaisia, joilta jäsenvaltion ei edellytetä ottavan biometrisiä tietoja Eurodac-asetuksen 14 artiklan 1 ja 3 kohdan nojalla, muusta syystä kuin heidän ikänsä vuoksi, sekä niihin henkilöihin, jotka ovat tulleet </w:t>
            </w:r>
            <w:r w:rsidRPr="009D0D50">
              <w:lastRenderedPageBreak/>
              <w:t>maihin etsintä- ja pelastusoperaatioiden seurauksena, riippumatta siitä, hakevatko he kansainvälistä suojelua vai eivät. Tätä asetusta olisi sovellettava myös henkilöihin, jotka hakevat kansainvälistä suojelua rajanylityspaikoilla tai kauttakulkualueilla täyttämättä maahantuloedellytyksiä.</w:t>
            </w:r>
          </w:p>
        </w:tc>
        <w:tc>
          <w:tcPr>
            <w:tcW w:w="4876" w:type="dxa"/>
          </w:tcPr>
          <w:p w:rsidR="00BF6D90" w:rsidRPr="009D0D50" w:rsidRDefault="00BF6D90" w:rsidP="009D0D50">
            <w:pPr>
              <w:pStyle w:val="Normal6a"/>
            </w:pPr>
            <w:r w:rsidRPr="009D0D50">
              <w:lastRenderedPageBreak/>
              <w:t>(11)</w:t>
            </w:r>
            <w:r w:rsidRPr="009D0D50">
              <w:tab/>
              <w:t xml:space="preserve">Tätä asetusta olisi sovellettava niihin kolmansien maiden kansalaisiin ja kansalaisuudettomiin henkilöihin, jotka on otettu kiinni siinä yhteydessä, kun he ovat ylittäneet jäsenvaltion ulkorajan luvattomasti </w:t>
            </w:r>
            <w:r w:rsidRPr="009D0D50">
              <w:rPr>
                <w:b/>
                <w:i/>
              </w:rPr>
              <w:t>tai laittomasti</w:t>
            </w:r>
            <w:r w:rsidRPr="009D0D50">
              <w:t xml:space="preserve"> maitse, meritse tai ilmateitse, lukuun ottamatta niitä kolmansien maiden kansalaisia, joilta jäsenvaltion ei edellytetä ottavan biometrisiä tietoja Eurodac-asetuksen 14 artiklan 1 ja 3 kohdan nojalla, muusta syystä kuin heidän ikänsä vuoksi, sekä </w:t>
            </w:r>
            <w:r w:rsidRPr="009D0D50">
              <w:lastRenderedPageBreak/>
              <w:t>niihin henkilöihin, jotka ovat tulleet maihin etsintä- ja pelastusoperaatioiden seurauksena, riippumatta siitä, hakevatko he kansainvälistä suojelua vai eivät. Tätä asetusta olisi sovellettava myös henkilöihin, jotka hakevat kansainvälistä suojelua rajanylityspaikoilla tai kauttakulkualueilla täyttämättä maahantuloedellytyksiä.</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205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11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(11)</w:t>
            </w:r>
            <w:r w:rsidRPr="009D0D50">
              <w:tab/>
              <w:t xml:space="preserve">Tätä asetusta olisi sovellettava niihin kolmansien maiden kansalaisiin ja kansalaisuudettomiin henkilöihin, jotka on otettu kiinni siinä yhteydessä, kun he ovat ylittäneet jäsenvaltion ulkorajan </w:t>
            </w:r>
            <w:r w:rsidRPr="009D0D50">
              <w:rPr>
                <w:b/>
                <w:i/>
              </w:rPr>
              <w:t>luvattomasti</w:t>
            </w:r>
            <w:r w:rsidRPr="009D0D50">
              <w:t xml:space="preserve"> maitse, meritse tai ilmateitse, lukuun ottamatta niitä kolmansien maiden kansalaisia, joilta jäsenvaltion ei edellytetä ottavan biometrisiä tietoja Eurodac-asetuksen 14 artiklan 1 ja 3 kohdan nojalla, muusta syystä kuin heidän ikänsä vuoksi, sekä niihin henkilöihin, jotka ovat tulleet maihin etsintä- ja pelastusoperaatioiden seurauksena, riippumatta siitä, hakevatko he kansainvälistä suojelua vai eivät. Tätä asetusta olisi sovellettava myös henkilöihin, jotka hakevat kansainvälistä suojelua rajanylityspaikoilla tai kauttakulkualueilla täyttämättä maahantuloedellytyksiä.</w:t>
            </w:r>
          </w:p>
        </w:tc>
        <w:tc>
          <w:tcPr>
            <w:tcW w:w="4876" w:type="dxa"/>
          </w:tcPr>
          <w:p w:rsidR="00BF6D90" w:rsidRPr="009D0D50" w:rsidRDefault="00BF6D90" w:rsidP="009D0D50">
            <w:pPr>
              <w:pStyle w:val="Normal6a"/>
            </w:pPr>
            <w:r w:rsidRPr="009D0D50">
              <w:t>(11)</w:t>
            </w:r>
            <w:r w:rsidRPr="009D0D50">
              <w:tab/>
              <w:t xml:space="preserve">Tätä asetusta olisi sovellettava niihin kolmansien maiden kansalaisiin ja kansalaisuudettomiin henkilöihin, jotka on otettu kiinni siinä yhteydessä, kun he ovat ylittäneet jäsenvaltion ulkorajan </w:t>
            </w:r>
            <w:r w:rsidRPr="009D0D50">
              <w:rPr>
                <w:b/>
                <w:i/>
              </w:rPr>
              <w:t>laittomasti</w:t>
            </w:r>
            <w:r w:rsidRPr="009D0D50">
              <w:t xml:space="preserve"> maitse, meritse tai ilmateitse, lukuun ottamatta niitä kolmansien maiden kansalaisia, joilta jäsenvaltion ei edellytetä ottavan biometrisiä tietoja Eurodac-asetuksen 14 artiklan 1 ja 3 kohdan nojalla, muusta syystä kuin heidän ikänsä vuoksi, sekä niihin henkilöihin, jotka ovat tulleet maihin etsintä- ja pelastusoperaatioiden seurauksena, riippumatta siitä, hakevatko he kansainvälistä suojelua vai eivät. Tätä asetusta olisi sovellettava myös henkilöihin, jotka hakevat kansainvälistä suojelua rajanylityspaikoilla tai kauttakulkualueilla täyttämättä maahantuloedellytyksiä.</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206</w:t>
      </w:r>
      <w:r w:rsidRPr="009D0D50">
        <w:rPr>
          <w:rStyle w:val="HideTWBExt"/>
          <w:noProof w:val="0"/>
        </w:rPr>
        <w:t>&lt;/NumAm&gt;</w:t>
      </w:r>
    </w:p>
    <w:p w:rsidR="00BF6D90" w:rsidRPr="009D0D50" w:rsidRDefault="00BF6D90" w:rsidP="00BF6D90">
      <w:pPr>
        <w:pStyle w:val="NormalBold"/>
      </w:pPr>
      <w:r w:rsidRPr="009D0D50">
        <w:rPr>
          <w:rStyle w:val="HideTWBExt"/>
          <w:noProof w:val="0"/>
        </w:rPr>
        <w:lastRenderedPageBreak/>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11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(11)</w:t>
            </w:r>
            <w:r w:rsidRPr="009D0D50">
              <w:tab/>
              <w:t xml:space="preserve">Tätä asetusta olisi sovellettava niihin kolmansien maiden kansalaisiin ja kansalaisuudettomiin henkilöihin, jotka on otettu kiinni siinä yhteydessä, kun he ovat ylittäneet jäsenvaltion ulkorajan </w:t>
            </w:r>
            <w:r w:rsidRPr="009D0D50">
              <w:rPr>
                <w:b/>
                <w:i/>
              </w:rPr>
              <w:t>luvattomasti</w:t>
            </w:r>
            <w:r w:rsidRPr="009D0D50">
              <w:t xml:space="preserve"> maitse, meritse tai ilmateitse, lukuun ottamatta niitä kolmansien maiden kansalaisia, joilta jäsenvaltion ei edellytetä ottavan biometrisiä tietoja Eurodac-asetuksen 14 artiklan 1 ja 3 kohdan nojalla, muusta syystä kuin heidän ikänsä vuoksi, sekä niihin henkilöihin, jotka ovat tulleet maihin etsintä- ja pelastusoperaatioiden seurauksena, riippumatta siitä, hakevatko he kansainvälistä suojelua vai eivät. Tätä asetusta olisi sovellettava myös henkilöihin, jotka hakevat kansainvälistä suojelua rajanylityspaikoilla tai kauttakulkualueilla täyttämättä maahantuloedellytyksiä.</w:t>
            </w:r>
          </w:p>
        </w:tc>
        <w:tc>
          <w:tcPr>
            <w:tcW w:w="4876" w:type="dxa"/>
          </w:tcPr>
          <w:p w:rsidR="00BF6D90" w:rsidRPr="009D0D50" w:rsidRDefault="00BF6D90" w:rsidP="009D0D50">
            <w:pPr>
              <w:pStyle w:val="Normal6a"/>
            </w:pPr>
            <w:r w:rsidRPr="009D0D50">
              <w:t>(11)</w:t>
            </w:r>
            <w:r w:rsidRPr="009D0D50">
              <w:tab/>
              <w:t xml:space="preserve">Tätä asetusta olisi sovellettava niihin kolmansien maiden kansalaisiin ja kansalaisuudettomiin henkilöihin, jotka on otettu kiinni siinä yhteydessä, kun he ovat ylittäneet jäsenvaltion ulkorajan </w:t>
            </w:r>
            <w:r w:rsidRPr="009D0D50">
              <w:rPr>
                <w:b/>
                <w:i/>
              </w:rPr>
              <w:t>laittomasti</w:t>
            </w:r>
            <w:r w:rsidRPr="009D0D50">
              <w:t xml:space="preserve"> maitse, meritse tai ilmateitse, lukuun ottamatta niitä kolmansien maiden kansalaisia, joilta jäsenvaltion ei edellytetä ottavan biometrisiä tietoja Eurodac-asetuksen 14 artiklan 1 ja 3 kohdan nojalla, muusta syystä kuin heidän ikänsä vuoksi, sekä niihin henkilöihin, jotka ovat tulleet maihin etsintä- ja pelastusoperaatioiden seurauksena, riippumatta siitä, hakevatko he kansainvälistä suojelua vai eivät. Tätä asetusta olisi sovellettava myös henkilöihin, jotka hakevat kansainvälistä suojelua rajanylityspaikoilla tai kauttakulkualueilla täyttämättä maahantuloedellytyksiä.</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207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(12)</w:t>
            </w:r>
            <w:r w:rsidRPr="009D0D50">
              <w:tab/>
              <w:t xml:space="preserve">Seulonta olisi suoritettava </w:t>
            </w:r>
            <w:r w:rsidRPr="009D0D50">
              <w:rPr>
                <w:b/>
                <w:i/>
              </w:rPr>
              <w:t xml:space="preserve">ulkorajalla tai sen läheisyydessä ennen kuin asianomaisille henkilöille annetaan lupa tulla alueelle. Jäsenvaltioiden olisi </w:t>
            </w:r>
            <w:r w:rsidRPr="009D0D50">
              <w:rPr>
                <w:b/>
                <w:i/>
              </w:rPr>
              <w:lastRenderedPageBreak/>
              <w:t>sovellettava kansallisen lainsäädännön mukaisia toimenpiteitä estääkseen asianomaisten henkilöiden pääsyn alueelle seulonnan aikana</w:t>
            </w:r>
            <w:r w:rsidRPr="009D0D50">
              <w:t xml:space="preserve">. </w:t>
            </w:r>
            <w:r w:rsidRPr="009D0D50">
              <w:rPr>
                <w:b/>
                <w:i/>
              </w:rPr>
              <w:t>Yksittäistapauksissa tähän voi tarvittaessa liittyä säilöönotto, johon</w:t>
            </w:r>
            <w:r w:rsidRPr="009D0D50">
              <w:t xml:space="preserve"> sovelletaan </w:t>
            </w:r>
            <w:r w:rsidRPr="009D0D50">
              <w:rPr>
                <w:b/>
                <w:i/>
              </w:rPr>
              <w:t>tätä asiaa koskevaa</w:t>
            </w:r>
            <w:r w:rsidRPr="009D0D50">
              <w:t xml:space="preserve"> kansallista lainsäädäntöä.</w:t>
            </w:r>
          </w:p>
        </w:tc>
        <w:tc>
          <w:tcPr>
            <w:tcW w:w="4876" w:type="dxa"/>
          </w:tcPr>
          <w:p w:rsidR="00BF6D90" w:rsidRPr="009D0D50" w:rsidRDefault="00BF6D90" w:rsidP="009D0D50">
            <w:pPr>
              <w:pStyle w:val="Normal6a"/>
            </w:pPr>
            <w:r w:rsidRPr="009D0D50">
              <w:lastRenderedPageBreak/>
              <w:t>(12)</w:t>
            </w:r>
            <w:r w:rsidRPr="009D0D50">
              <w:tab/>
              <w:t xml:space="preserve">Seulonta olisi suoritettava </w:t>
            </w:r>
            <w:r w:rsidRPr="009D0D50">
              <w:rPr>
                <w:b/>
                <w:i/>
              </w:rPr>
              <w:t xml:space="preserve">jäsenvaltion alueella missä tahansa asianmukaisessa paikassa, joka takaa Euroopan parlamentin ja neuvoston </w:t>
            </w:r>
            <w:r w:rsidRPr="009D0D50">
              <w:rPr>
                <w:b/>
                <w:i/>
              </w:rPr>
              <w:lastRenderedPageBreak/>
              <w:t>asetuksen (EU) XXXX/202X [turvapaikkamenettelyasetus] ja Euroopan parlamentin ja neuvoston direktiivin 2013/33/EU [vastaanotto-olosuhteita koskeva direktiivi] asianmukaisen täytäntöönpanon, ja sen avulla olisi varmistettava, että kolmansien maiden kansalaiset voivat käyttää oikeuksiaan, mukaan lukien tosiasiallinen mahdollisuus saada oikeusapua</w:t>
            </w:r>
            <w:r w:rsidRPr="009D0D50">
              <w:t xml:space="preserve">. </w:t>
            </w:r>
            <w:r w:rsidRPr="009D0D50">
              <w:rPr>
                <w:b/>
                <w:i/>
              </w:rPr>
              <w:t xml:space="preserve">Jäsenvaltiot voisivat päättää, että kolmansien maiden kansalaisten olisi asuttava tietyssä paikassa, mutta tämä ei saisi johtaa heidän säilöönottoonsa eikä erityisesti silloin, jos he ovat ilman huoltajaa olevia lapsia tai perheissä olevia lapsia, joita ei pitäisi koskaan ottaa säilöön, koska säilöönotto ei ole koskaan lapsen edun mukaista eikä sitä pitäisi koskaan soveltaa heihin. Säilöönoton käytön olisi siksi oltava viimeinen keino, jos oikeus- tai hallintoviranomaiset ovat antaneet säilöönotosta kirjallisen määräyksen ja jos säilöönottoon </w:t>
            </w:r>
            <w:r w:rsidRPr="009D0D50">
              <w:t xml:space="preserve">sovelletaan </w:t>
            </w:r>
            <w:r w:rsidRPr="009D0D50">
              <w:rPr>
                <w:b/>
                <w:i/>
              </w:rPr>
              <w:t>unionin ja</w:t>
            </w:r>
            <w:r w:rsidRPr="009D0D50">
              <w:t xml:space="preserve"> kansallista lainsäädäntöä </w:t>
            </w:r>
            <w:r w:rsidRPr="009D0D50">
              <w:rPr>
                <w:b/>
                <w:i/>
              </w:rPr>
              <w:t>yksilöllisen tarkastelun ja haavoittuvuusseulonnan jälkeen ja jollei erityistapauksessa voida soveltaa tehokkaasti muita lievempiä keinoja</w:t>
            </w:r>
            <w:r w:rsidRPr="009D0D50">
              <w:t>.</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208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(12)</w:t>
            </w:r>
            <w:r w:rsidRPr="009D0D50">
              <w:tab/>
              <w:t xml:space="preserve">Seulonta olisi suoritettava ulkorajalla tai sen läheisyydessä </w:t>
            </w:r>
            <w:r w:rsidRPr="009D0D50">
              <w:rPr>
                <w:b/>
                <w:i/>
              </w:rPr>
              <w:t>ennen kuin asianomaisille henkilöille annetaan lupa tulla alueelle</w:t>
            </w:r>
            <w:r w:rsidRPr="009D0D50">
              <w:t xml:space="preserve">. Jäsenvaltioiden olisi sovellettava </w:t>
            </w:r>
            <w:r w:rsidRPr="009D0D50">
              <w:rPr>
                <w:b/>
                <w:i/>
              </w:rPr>
              <w:t>kansallisen</w:t>
            </w:r>
            <w:r w:rsidRPr="009D0D50">
              <w:t xml:space="preserve"> lainsäädännön </w:t>
            </w:r>
            <w:r w:rsidRPr="009D0D50">
              <w:lastRenderedPageBreak/>
              <w:t xml:space="preserve">mukaisia toimenpiteitä estääkseen asianomaisten henkilöiden pääsyn alueelle seulonnan aikana. </w:t>
            </w:r>
            <w:r w:rsidRPr="009D0D50">
              <w:rPr>
                <w:b/>
                <w:i/>
              </w:rPr>
              <w:t>Yksittäistapauksissa tähän voi tarvittaessa liittyä säilöönotto, johon sovelletaan tätä asiaa koskevaa kansallista lainsäädäntöä</w:t>
            </w:r>
            <w:r w:rsidRPr="009D0D50">
              <w:t>.</w:t>
            </w:r>
          </w:p>
        </w:tc>
        <w:tc>
          <w:tcPr>
            <w:tcW w:w="4876" w:type="dxa"/>
          </w:tcPr>
          <w:p w:rsidR="00BF6D90" w:rsidRPr="009D0D50" w:rsidRDefault="00BF6D90" w:rsidP="009D0D50">
            <w:pPr>
              <w:pStyle w:val="Normal6a"/>
            </w:pPr>
            <w:r w:rsidRPr="009D0D50">
              <w:lastRenderedPageBreak/>
              <w:t>(12)</w:t>
            </w:r>
            <w:r w:rsidRPr="009D0D50">
              <w:tab/>
              <w:t xml:space="preserve">Seulonta olisi suoritettava </w:t>
            </w:r>
            <w:r w:rsidRPr="009D0D50">
              <w:rPr>
                <w:b/>
                <w:i/>
              </w:rPr>
              <w:t>missä tahansa jäsenvaltion alueella sijaitsevassa paikassa, kuten</w:t>
            </w:r>
            <w:r w:rsidRPr="009D0D50">
              <w:t xml:space="preserve"> ulkorajalla tai sen läheisyydessä</w:t>
            </w:r>
            <w:r w:rsidRPr="009D0D50">
              <w:rPr>
                <w:b/>
                <w:i/>
              </w:rPr>
              <w:t xml:space="preserve">, jos voidaan soveltaa direktiivissä XXX/XXX/EU </w:t>
            </w:r>
            <w:r w:rsidRPr="009D0D50">
              <w:rPr>
                <w:b/>
                <w:i/>
              </w:rPr>
              <w:lastRenderedPageBreak/>
              <w:t>[uudelleenlaadittu vastaanotto-olosuhteita koskeva direktiivi] vahvistettuja asiaankuuluvia säännöksiä</w:t>
            </w:r>
            <w:r w:rsidRPr="009D0D50">
              <w:t xml:space="preserve">. Jäsenvaltioiden olisi sovellettava </w:t>
            </w:r>
            <w:r w:rsidRPr="009D0D50">
              <w:rPr>
                <w:b/>
                <w:i/>
              </w:rPr>
              <w:t>unionin</w:t>
            </w:r>
            <w:r w:rsidRPr="009D0D50">
              <w:t xml:space="preserve"> lainsäädännön mukaisia toimenpiteitä estääkseen asianomaisten henkilöiden pääsyn alueelle seulonnan aikana. </w:t>
            </w:r>
            <w:r w:rsidRPr="009D0D50">
              <w:rPr>
                <w:b/>
                <w:i/>
              </w:rPr>
              <w:t>Direktiivin (EU) XXX/XXX [uudelleenlaadittu vastaanotto-olosuhteita koskeva direktiivi] mukaisesti jäsenvaltio ei tee päätöstä pitää hakijaa säilössä, kunnes se on arvioinut yksilöllisesti kyseisen hakijan tapauksen ja tosiasiallisesti harkinnut vaihtoehtoja säilöönotolle tai lievempiä toimenpiteitä</w:t>
            </w:r>
            <w:r w:rsidRPr="009D0D50">
              <w:t xml:space="preserve">. </w:t>
            </w:r>
            <w:r w:rsidRPr="009D0D50">
              <w:rPr>
                <w:b/>
                <w:i/>
              </w:rPr>
              <w:t>Vapaudenriiston olisi aina oltava viimeinen keino ja sitä olisi käytettävä Euroopan ihmisoikeussopimuksen 5 artiklan mukaisesti.</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209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(12)</w:t>
            </w:r>
            <w:r w:rsidRPr="009D0D50">
              <w:tab/>
              <w:t xml:space="preserve">Seulonta olisi suoritettava </w:t>
            </w:r>
            <w:r w:rsidRPr="009D0D50">
              <w:rPr>
                <w:b/>
                <w:i/>
              </w:rPr>
              <w:t>ulkorajalla tai sen läheisyydessä ennen kuin asianomaisille henkilöille annetaan lupa tulla alueelle</w:t>
            </w:r>
            <w:r w:rsidRPr="009D0D50">
              <w:t xml:space="preserve">. Jäsenvaltioiden olisi sovellettava </w:t>
            </w:r>
            <w:r w:rsidRPr="009D0D50">
              <w:rPr>
                <w:b/>
                <w:i/>
              </w:rPr>
              <w:t>kansallisen</w:t>
            </w:r>
            <w:r w:rsidRPr="009D0D50">
              <w:t xml:space="preserve"> lainsäädännön mukaisia toimenpiteitä </w:t>
            </w:r>
            <w:r w:rsidRPr="009D0D50">
              <w:rPr>
                <w:b/>
                <w:i/>
              </w:rPr>
              <w:t>estääkseen</w:t>
            </w:r>
            <w:r w:rsidRPr="009D0D50">
              <w:t xml:space="preserve"> asianomaisten henkilöiden pääsyn alueelle </w:t>
            </w:r>
            <w:r w:rsidRPr="009D0D50">
              <w:rPr>
                <w:b/>
                <w:i/>
              </w:rPr>
              <w:t>seulonnan aikana. Yksittäistapauksissa tähän voi tarvittaessa liittyä säilöönotto, johon sovelletaan tätä asiaa koskevaa kansallista lainsäädäntöä</w:t>
            </w:r>
            <w:r w:rsidRPr="009D0D50">
              <w:t>.</w:t>
            </w:r>
          </w:p>
        </w:tc>
        <w:tc>
          <w:tcPr>
            <w:tcW w:w="4876" w:type="dxa"/>
          </w:tcPr>
          <w:p w:rsidR="00BF6D90" w:rsidRPr="009D0D50" w:rsidRDefault="00BF6D90" w:rsidP="009D0D50">
            <w:pPr>
              <w:pStyle w:val="Normal6a"/>
            </w:pPr>
            <w:r w:rsidRPr="009D0D50">
              <w:t>(12)</w:t>
            </w:r>
            <w:r w:rsidRPr="009D0D50">
              <w:tab/>
              <w:t xml:space="preserve">Seulonta olisi suoritettava </w:t>
            </w:r>
            <w:r w:rsidRPr="009D0D50">
              <w:rPr>
                <w:b/>
                <w:i/>
              </w:rPr>
              <w:t>jäsenvaltion alueella sijaitsevissa</w:t>
            </w:r>
            <w:r w:rsidRPr="009D0D50">
              <w:t xml:space="preserve"> </w:t>
            </w:r>
            <w:r w:rsidRPr="009D0D50">
              <w:rPr>
                <w:b/>
                <w:i/>
              </w:rPr>
              <w:t>virallisissa ja sopivissa tiloissa, jotka täyttävät direktiivin (EU) xxxx/xxxx [vastaanotto-olosuhteita koskeva direktiivi] vaatimukset</w:t>
            </w:r>
            <w:r w:rsidRPr="009D0D50">
              <w:t xml:space="preserve">. Jäsenvaltioiden olisi sovellettava </w:t>
            </w:r>
            <w:r w:rsidRPr="009D0D50">
              <w:rPr>
                <w:b/>
                <w:i/>
              </w:rPr>
              <w:t>kansainvälisen ja EU:n</w:t>
            </w:r>
            <w:r w:rsidRPr="009D0D50">
              <w:t xml:space="preserve"> lainsäädännön mukaisia toimenpiteitä </w:t>
            </w:r>
            <w:r w:rsidRPr="009D0D50">
              <w:rPr>
                <w:b/>
                <w:i/>
              </w:rPr>
              <w:t>salliakseen</w:t>
            </w:r>
            <w:r w:rsidRPr="009D0D50">
              <w:t xml:space="preserve"> asianomaisten henkilöiden pääsyn alueelle</w:t>
            </w:r>
            <w:r w:rsidRPr="009D0D50">
              <w:rPr>
                <w:b/>
                <w:i/>
              </w:rPr>
              <w:t>, jos he ilmaisevat haluavansa hakea kansainvälistä suojelua</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lastRenderedPageBreak/>
        <w:t>&lt;Amend&gt;</w:t>
      </w:r>
      <w:r w:rsidRPr="009D0D50">
        <w:t>Tarkistus</w:t>
      </w:r>
      <w:r w:rsidRPr="009D0D50">
        <w:tab/>
      </w:r>
      <w:r w:rsidRPr="009D0D50">
        <w:tab/>
      </w:r>
      <w:r w:rsidRPr="009D0D50">
        <w:rPr>
          <w:rStyle w:val="HideTWBExt"/>
          <w:noProof w:val="0"/>
        </w:rPr>
        <w:t>&lt;NumAm&gt;</w:t>
      </w:r>
      <w:r w:rsidRPr="009D0D50">
        <w:t>210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Nadine Morano</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(12)</w:t>
            </w:r>
            <w:r w:rsidRPr="009D0D50">
              <w:tab/>
              <w:t xml:space="preserve">Seulonta olisi suoritettava ulkorajalla tai sen läheisyydessä ennen kuin asianomaisille henkilöille annetaan lupa tulla alueelle. Jäsenvaltioiden olisi sovellettava kansallisen lainsäädännön mukaisia toimenpiteitä estääkseen asianomaisten henkilöiden pääsyn alueelle seulonnan aikana. </w:t>
            </w:r>
            <w:r w:rsidRPr="009D0D50">
              <w:rPr>
                <w:b/>
                <w:i/>
              </w:rPr>
              <w:t xml:space="preserve">Yksittäistapauksissa </w:t>
            </w:r>
            <w:r w:rsidRPr="009D0D50">
              <w:t xml:space="preserve">tähän </w:t>
            </w:r>
            <w:r w:rsidRPr="009D0D50">
              <w:rPr>
                <w:b/>
                <w:i/>
              </w:rPr>
              <w:t>voi tarvittaessa liittyä</w:t>
            </w:r>
            <w:r w:rsidRPr="009D0D50">
              <w:t xml:space="preserve"> säilöönotto, johon sovelletaan tätä asiaa koskevaa kansallista lainsäädäntöä.</w:t>
            </w:r>
          </w:p>
        </w:tc>
        <w:tc>
          <w:tcPr>
            <w:tcW w:w="4876" w:type="dxa"/>
          </w:tcPr>
          <w:p w:rsidR="00BF6D90" w:rsidRPr="009D0D50" w:rsidRDefault="00BF6D90" w:rsidP="009D0D50">
            <w:pPr>
              <w:pStyle w:val="Normal6a"/>
            </w:pPr>
            <w:r w:rsidRPr="009D0D50">
              <w:t>(12)</w:t>
            </w:r>
            <w:r w:rsidRPr="009D0D50">
              <w:tab/>
              <w:t xml:space="preserve">Seulonta olisi suoritettava ulkorajalla tai sen läheisyydessä ennen kuin asianomaisille henkilöille annetaan lupa tulla alueelle. Jäsenvaltioiden olisi sovellettava kansallisen lainsäädännön mukaisia toimenpiteitä estääkseen asianomaisten henkilöiden pääsyn alueelle seulonnan aikana. Tähän </w:t>
            </w:r>
            <w:r w:rsidRPr="009D0D50">
              <w:rPr>
                <w:b/>
                <w:i/>
              </w:rPr>
              <w:t>liittyy</w:t>
            </w:r>
            <w:r w:rsidRPr="009D0D50">
              <w:t xml:space="preserve"> säilöönotto, johon sovelletaan tätä asiaa koskevaa kansallista lainsäädäntöä.</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{FR}</w:t>
      </w:r>
      <w:r w:rsidRPr="009D0D50">
        <w:t>fr</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211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 Annalisa Tardino</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(12)</w:t>
            </w:r>
            <w:r w:rsidRPr="009D0D50">
              <w:tab/>
              <w:t xml:space="preserve">Seulonta olisi suoritettava ulkorajalla tai sen läheisyydessä ennen kuin asianomaisille henkilöille annetaan lupa tulla alueelle. Jäsenvaltioiden olisi sovellettava kansallisen lainsäädännön mukaisia toimenpiteitä estääkseen asianomaisten henkilöiden pääsyn alueelle seulonnan aikana. </w:t>
            </w:r>
            <w:r w:rsidRPr="009D0D50">
              <w:rPr>
                <w:b/>
                <w:i/>
              </w:rPr>
              <w:t>Yksittäistapauksissa</w:t>
            </w:r>
            <w:r w:rsidRPr="009D0D50">
              <w:t xml:space="preserve"> tähän voi tarvittaessa liittyä säilöönotto, johon sovelletaan tätä asiaa koskevaa kansallista lainsäädäntöä.</w:t>
            </w:r>
          </w:p>
        </w:tc>
        <w:tc>
          <w:tcPr>
            <w:tcW w:w="4876" w:type="dxa"/>
          </w:tcPr>
          <w:p w:rsidR="00BF6D90" w:rsidRPr="009D0D50" w:rsidRDefault="00BF6D90" w:rsidP="009D0D50">
            <w:pPr>
              <w:pStyle w:val="Normal6a"/>
            </w:pPr>
            <w:r w:rsidRPr="009D0D50">
              <w:t>(12)</w:t>
            </w:r>
            <w:r w:rsidRPr="009D0D50">
              <w:tab/>
              <w:t xml:space="preserve">Seulonta olisi </w:t>
            </w:r>
            <w:r w:rsidRPr="009D0D50">
              <w:rPr>
                <w:b/>
                <w:i/>
              </w:rPr>
              <w:t>aina</w:t>
            </w:r>
            <w:r w:rsidRPr="009D0D50">
              <w:t xml:space="preserve"> suoritettava ulkorajalla tai sen läheisyydessä ennen kuin asianomaisille henkilöille annetaan lupa tulla alueelle. Jäsenvaltioiden olisi sovellettava kansallisen lainsäädännön mukaisia toimenpiteitä estääkseen asianomaisten henkilöiden pääsyn alueelle seulonnan aikana. Tähän voi tarvittaessa liittyä säilöönotto, johon sovelletaan tätä asiaa koskevaa kansallista lainsäädäntöä.</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lastRenderedPageBreak/>
        <w:t>&lt;Amend&gt;</w:t>
      </w:r>
      <w:r w:rsidRPr="009D0D50">
        <w:t>Tarkistus</w:t>
      </w:r>
      <w:r w:rsidRPr="009D0D50">
        <w:tab/>
      </w:r>
      <w:r w:rsidRPr="009D0D50">
        <w:tab/>
      </w:r>
      <w:r w:rsidRPr="009D0D50">
        <w:rPr>
          <w:rStyle w:val="HideTWBExt"/>
          <w:noProof w:val="0"/>
        </w:rPr>
        <w:t>&lt;NumAm&gt;</w:t>
      </w:r>
      <w:r w:rsidRPr="009D0D50">
        <w:t>212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Juan Ignacio Zoido Álvarez,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(12)</w:t>
            </w:r>
            <w:r w:rsidRPr="009D0D50">
              <w:tab/>
              <w:t xml:space="preserve">Seulonta olisi suoritettava ulkorajalla tai sen läheisyydessä ennen kuin asianomaisille henkilöille annetaan lupa tulla alueelle. Jäsenvaltioiden olisi sovellettava kansallisen lainsäädännön mukaisia toimenpiteitä estääkseen asianomaisten henkilöiden pääsyn alueelle seulonnan aikana. Yksittäistapauksissa tähän voi tarvittaessa liittyä säilöönotto, </w:t>
            </w:r>
            <w:r w:rsidRPr="009D0D50">
              <w:rPr>
                <w:b/>
                <w:i/>
              </w:rPr>
              <w:t>johon</w:t>
            </w:r>
            <w:r w:rsidRPr="009D0D50">
              <w:t xml:space="preserve"> sovelletaan tätä asiaa koskevaa kansallista lainsäädäntöä.</w:t>
            </w:r>
          </w:p>
        </w:tc>
        <w:tc>
          <w:tcPr>
            <w:tcW w:w="4876" w:type="dxa"/>
          </w:tcPr>
          <w:p w:rsidR="00BF6D90" w:rsidRPr="009D0D50" w:rsidRDefault="00BF6D90" w:rsidP="009D0D50">
            <w:pPr>
              <w:pStyle w:val="Normal6a"/>
            </w:pPr>
            <w:r w:rsidRPr="009D0D50">
              <w:t>(12)</w:t>
            </w:r>
            <w:r w:rsidRPr="009D0D50">
              <w:tab/>
              <w:t xml:space="preserve">Seulonta olisi suoritettava ulkorajalla tai sen läheisyydessä ennen kuin asianomaisille henkilöille annetaan lupa tulla alueelle. Jäsenvaltioiden olisi sovellettava kansallisen lainsäädännön mukaisia toimenpiteitä estääkseen asianomaisten henkilöiden pääsyn alueelle seulonnan aikana </w:t>
            </w:r>
            <w:r w:rsidRPr="009D0D50">
              <w:rPr>
                <w:b/>
                <w:i/>
              </w:rPr>
              <w:t>ja ehkäistäkseen heidän edelleen liikkumistaan</w:t>
            </w:r>
            <w:r w:rsidRPr="009D0D50">
              <w:t xml:space="preserve">. Yksittäistapauksissa tähän voi tarvittaessa liittyä säilöönotto </w:t>
            </w:r>
            <w:r w:rsidRPr="009D0D50">
              <w:rPr>
                <w:b/>
                <w:i/>
              </w:rPr>
              <w:t>tai vaihtoehtoja säilöönotolle</w:t>
            </w:r>
            <w:r w:rsidRPr="009D0D50">
              <w:t xml:space="preserve">, </w:t>
            </w:r>
            <w:r w:rsidRPr="009D0D50">
              <w:rPr>
                <w:b/>
                <w:i/>
              </w:rPr>
              <w:t>ja niihin</w:t>
            </w:r>
            <w:r w:rsidRPr="009D0D50">
              <w:t xml:space="preserve"> sovelletaan tätä asiaa koskevaa kansallista lainsäädäntöä.</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213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12 a kappale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(12 a)</w:t>
            </w:r>
            <w:r w:rsidRPr="009D0D50">
              <w:tab/>
            </w:r>
            <w:r w:rsidRPr="009D0D50">
              <w:rPr>
                <w:b/>
                <w:i/>
              </w:rPr>
              <w:t>Jäsenvaltioiden olisi taattava kaikille seulontaan ohjatuille henkilöille mahdollisuus saada oikeudellista neuvontaa ja muuta neuvontaa, myös maksutonta oikeusapua, sekä kielellisiä palveluja ja kielellistä apua. Organisaatioilla ja oikeudellista neuvontaa tarjoavilla henkilöillä olisi oltava tehokas ja esteetön pääsy tiloihin ja paikkoihin, joissa seulonta suoritetaan.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lastRenderedPageBreak/>
        <w:t>&lt;Amend&gt;</w:t>
      </w:r>
      <w:r w:rsidRPr="009D0D50">
        <w:t>Tarkistus</w:t>
      </w:r>
      <w:r w:rsidRPr="009D0D50">
        <w:tab/>
      </w:r>
      <w:r w:rsidRPr="009D0D50">
        <w:tab/>
      </w:r>
      <w:r w:rsidRPr="009D0D50">
        <w:rPr>
          <w:rStyle w:val="HideTWBExt"/>
          <w:noProof w:val="0"/>
        </w:rPr>
        <w:t>&lt;NumAm&gt;</w:t>
      </w:r>
      <w:r w:rsidRPr="009D0D50">
        <w:t>214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12 a kappale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(12 a)</w:t>
            </w:r>
            <w:r w:rsidRPr="009D0D50">
              <w:tab/>
            </w:r>
            <w:r w:rsidRPr="009D0D50">
              <w:rPr>
                <w:b/>
                <w:i/>
              </w:rPr>
              <w:t>Jäsenvaltioiden olisi taattava kaikille seulontaan ohjatuille henkilöille mahdollisuus saada oikeudellista neuvontaa ja muuta neuvontaa, myös maksutonta oikeusapua, sekä kielellisiä palveluja ja kielellistä apua. Organisaatioilla ja oikeudellista neuvontaa tarjoavilla henkilöillä olisi oltava tehokas ja esteetön pääsy tiloihin ja paikkoihin, joissa seulonta suoritetaan.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215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Jean-Paul Garraud, Nicolas Bay</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12 a kappale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(12 a)</w:t>
            </w:r>
            <w:r w:rsidRPr="009D0D50">
              <w:tab/>
            </w:r>
            <w:r w:rsidRPr="009D0D50">
              <w:rPr>
                <w:b/>
                <w:i/>
              </w:rPr>
              <w:t>Euroopan unioniin kolmansista maista pyrkivien seulonta voitaisiin suorittaa myös jäsenvaltioiden ulkomaanedustustoissa.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{FR}</w:t>
      </w:r>
      <w:r w:rsidRPr="009D0D50">
        <w:t>fr</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216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lastRenderedPageBreak/>
        <w:t>&lt;Article&gt;</w:t>
      </w:r>
      <w:r w:rsidRPr="009D0D50">
        <w:t>Johdanto-osan 12 b kappale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(12 b)</w:t>
            </w:r>
            <w:r w:rsidRPr="009D0D50">
              <w:tab/>
            </w:r>
            <w:r w:rsidRPr="009D0D50">
              <w:rPr>
                <w:b/>
                <w:i/>
              </w:rPr>
              <w:t>Euroopan tietosuojaneuvoston ja Euroopan tietosuojavaltuutetun yhteisessä lausunnossa 5/2021 mainitaan tietyt teknologiat, jotka aiheuttavat suuren perusoikeuksien loukkausten riskin, kuten kasvojentunnistus julkisissa tiloissa sekä muut biometriset valvontaohjelmistot, tunteiden tunnistamisohjelmistot ja käyttäytymisen tunnistamisohjelmistot. Näitä teknologioita testataan tai käytetään usein rajoilla tai niiden ympäristössä, rajavalvontatoimien yhteydessä sekä vastaanotto- ja seulontalaitoksissa ja niiden ympäristössä. Kolmansien maiden kansalaisia olisi suojeltava tällaisilta yksityisyyttä rajoittavilta valvontamuodoilta ja perusoikeuksien loukkauksilta.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217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12 b kappale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(12 b)</w:t>
            </w:r>
            <w:r w:rsidRPr="009D0D50">
              <w:tab/>
            </w:r>
            <w:r w:rsidRPr="009D0D50">
              <w:rPr>
                <w:b/>
                <w:i/>
              </w:rPr>
              <w:t xml:space="preserve">Euroopan tietosuojaneuvoston ja Euroopan tietosuojavaltuutetun yhteisessä lausunnossa 5/2021 mainitaan tietyt teknologiat, jotka aiheuttavat suuren perusoikeuksien loukkausten riskin, kuten kasvojentunnistus julkisissa tiloissa sekä muut biometriset valvontaohjelmistot, tunteiden tunnistamisohjelmistot ja käyttäytymisen tunnistamisohjelmistot. Näitä teknologioita testataan tai käytetään usein rajoilla tai niiden ympäristössä, </w:t>
            </w:r>
            <w:r w:rsidRPr="009D0D50">
              <w:rPr>
                <w:b/>
                <w:i/>
              </w:rPr>
              <w:lastRenderedPageBreak/>
              <w:t>rajavalvontatoimien yhteydessä sekä vastaanotto- ja seulontalaitoksissa ja niiden ympäristössä. Kolmansien maiden kansalaisia olisi suojeltava tällaisilta yksityisyyttä rajoittavilta valvontamuodoilta ja perusoikeuksien loukkauksilta.</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218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Charlie Weimers, Laura Huhtasaari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(13)</w:t>
            </w:r>
            <w:r w:rsidRPr="009D0D50">
              <w:tab/>
            </w:r>
            <w:r w:rsidRPr="009D0D50">
              <w:rPr>
                <w:b/>
                <w:i/>
              </w:rPr>
              <w:t>Jos seulonnan aikana käy selväksi, että kolmannen maan kansalainen, johon seulonta kohdistuu, täyttää asetuksen (EU) 2016/399 6 artiklassa säädetyt maahantuloedellytykset, seulonta olisi lopetettava ja kyseiselle kolmannen maan kansalaiselle olisi annettava lupa tulla jäsenvaltion alueelle, sanotun kuitenkaan rajoittamatta mainitun asetuksen 5 artiklan 3 kohdassa tarkoitettujen seuraamusten soveltamista.</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219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(13)</w:t>
            </w:r>
            <w:r w:rsidRPr="009D0D50">
              <w:tab/>
            </w:r>
            <w:r w:rsidRPr="009D0D50">
              <w:rPr>
                <w:b/>
                <w:i/>
              </w:rPr>
              <w:t xml:space="preserve">Jos seulonnan aikana käy selväksi, että kolmannen maan kansalainen, johon </w:t>
            </w:r>
            <w:r w:rsidRPr="009D0D50">
              <w:rPr>
                <w:b/>
                <w:i/>
              </w:rPr>
              <w:lastRenderedPageBreak/>
              <w:t>seulonta kohdistuu, täyttää asetuksen (EU) 2016/399 6 artiklassa säädetyt maahantuloedellytykset, seulonta olisi lopetettava ja kyseiselle kolmannen maan kansalaiselle olisi annettava lupa tulla jäsenvaltion alueelle, sanotun kuitenkaan rajoittamatta mainitun asetuksen 5 artiklan 3 kohdassa tarkoitettujen seuraamusten soveltamista.</w:t>
            </w:r>
          </w:p>
        </w:tc>
        <w:tc>
          <w:tcPr>
            <w:tcW w:w="4876" w:type="dxa"/>
          </w:tcPr>
          <w:p w:rsidR="00BF6D90" w:rsidRPr="009D0D50" w:rsidRDefault="00BF6D90" w:rsidP="009D0D50">
            <w:pPr>
              <w:pStyle w:val="Normal6a"/>
            </w:pPr>
            <w:r w:rsidRPr="009D0D50">
              <w:rPr>
                <w:b/>
                <w:i/>
              </w:rPr>
              <w:lastRenderedPageBreak/>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220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(13)</w:t>
            </w:r>
            <w:r w:rsidRPr="009D0D50">
              <w:tab/>
              <w:t>Jos seulonnan aikana käy selväksi, että kolmannen maan kansalainen, johon seulonta kohdistuu, täyttää asetuksen (EU) 2016/399 6 artiklassa säädetyt maahantuloedellytykset, seulonta olisi lopetettava ja kyseiselle kolmannen maan kansalaiselle olisi annettava lupa tulla jäsenvaltion alueelle</w:t>
            </w:r>
            <w:r w:rsidRPr="009D0D50">
              <w:rPr>
                <w:b/>
                <w:i/>
              </w:rPr>
              <w:t>, sanotun kuitenkaan rajoittamatta mainitun asetuksen 5 artiklan 3 kohdassa tarkoitettujen seuraamusten soveltamista</w:t>
            </w:r>
            <w:r w:rsidRPr="009D0D50">
              <w:t>.</w:t>
            </w:r>
          </w:p>
        </w:tc>
        <w:tc>
          <w:tcPr>
            <w:tcW w:w="4876" w:type="dxa"/>
          </w:tcPr>
          <w:p w:rsidR="00BF6D90" w:rsidRPr="009D0D50" w:rsidRDefault="00BF6D90" w:rsidP="009D0D50">
            <w:pPr>
              <w:pStyle w:val="Normal6a"/>
            </w:pPr>
            <w:r w:rsidRPr="009D0D50">
              <w:t>(13)</w:t>
            </w:r>
            <w:r w:rsidRPr="009D0D50">
              <w:tab/>
              <w:t xml:space="preserve">Jos seulonnan aikana käy selväksi, että kolmannen maan kansalainen, johon seulonta kohdistuu, täyttää asetuksen (EU) 2016/399 6 artiklassa säädetyt maahantuloedellytykset, seulonta olisi lopetettava ja </w:t>
            </w:r>
            <w:r w:rsidRPr="009D0D50">
              <w:rPr>
                <w:b/>
                <w:i/>
              </w:rPr>
              <w:t>mikäli kolmannen maan kansalainen ei ole vielä tullut jäsenvaltion alueelle,</w:t>
            </w:r>
            <w:r w:rsidRPr="009D0D50">
              <w:t xml:space="preserve"> kyseiselle kolmannen maan kansalaiselle olisi annettava lupa tulla jäsenvaltion alueelle.</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221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Nicolas Bay, Jean-Paul Garraud, Harald Vilimsky, Annalisa Tardino, Charlie Weimers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(13)</w:t>
            </w:r>
            <w:r w:rsidRPr="009D0D50">
              <w:tab/>
              <w:t xml:space="preserve">Jos seulonnan aikana käy selväksi, </w:t>
            </w:r>
            <w:r w:rsidRPr="009D0D50">
              <w:lastRenderedPageBreak/>
              <w:t>että kolmannen maan kansalainen, johon seulonta kohdistuu, täyttää asetuksen (EU) 2016/399 6 artiklassa säädetyt maahantuloedellytykset, seulonta olisi lopetettava ja kyseiselle kolmannen maan kansalaiselle olisi annettava lupa tulla jäsenvaltion alueelle, sanotun kuitenkaan rajoittamatta mainitun asetuksen 5 artiklan 3 kohdassa tarkoitettujen seuraamusten soveltamista.</w:t>
            </w:r>
          </w:p>
        </w:tc>
        <w:tc>
          <w:tcPr>
            <w:tcW w:w="4876" w:type="dxa"/>
          </w:tcPr>
          <w:p w:rsidR="00BF6D90" w:rsidRPr="009D0D50" w:rsidRDefault="00BF6D90" w:rsidP="009D0D50">
            <w:pPr>
              <w:pStyle w:val="Normal6a"/>
            </w:pPr>
            <w:r w:rsidRPr="009D0D50">
              <w:lastRenderedPageBreak/>
              <w:t>(13)</w:t>
            </w:r>
            <w:r w:rsidRPr="009D0D50">
              <w:tab/>
              <w:t xml:space="preserve">Jos seulonnan aikana käy </w:t>
            </w:r>
            <w:r w:rsidRPr="009D0D50">
              <w:rPr>
                <w:b/>
                <w:i/>
              </w:rPr>
              <w:t>kiistatta</w:t>
            </w:r>
            <w:r w:rsidRPr="009D0D50">
              <w:t xml:space="preserve"> </w:t>
            </w:r>
            <w:r w:rsidRPr="009D0D50">
              <w:lastRenderedPageBreak/>
              <w:t>selväksi, että kolmannen maan kansalainen, johon seulonta kohdistuu, täyttää asetuksen (EU) 2016/399 6 artiklassa säädetyt maahantuloedellytykset, seulonta olisi lopetettava ja kyseiselle kolmannen maan kansalaiselle olisi annettava lupa tulla jäsenvaltion alueelle, sanotun kuitenkaan rajoittamatta mainitun asetuksen 5 artiklan 3 kohdassa tarkoitettujen seuraamusten soveltamista.</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222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Nadine Morano</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14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(14)</w:t>
            </w:r>
            <w:r w:rsidRPr="009D0D50">
              <w:tab/>
            </w:r>
            <w:r w:rsidRPr="009D0D50">
              <w:rPr>
                <w:b/>
                <w:i/>
              </w:rPr>
              <w:t>Kun otetaan huomioon</w:t>
            </w:r>
            <w:r w:rsidRPr="009D0D50">
              <w:t xml:space="preserve"> </w:t>
            </w:r>
            <w:r w:rsidRPr="009D0D50">
              <w:rPr>
                <w:b/>
                <w:i/>
              </w:rPr>
              <w:t>asetuksen (EU) 2016/399 6 artiklan 5 kohdassa esitetyn poikkeuksen</w:t>
            </w:r>
            <w:r w:rsidRPr="009D0D50">
              <w:t xml:space="preserve"> </w:t>
            </w:r>
            <w:r w:rsidRPr="009D0D50">
              <w:rPr>
                <w:b/>
                <w:i/>
              </w:rPr>
              <w:t>tarkoitus, henkilöitä</w:t>
            </w:r>
            <w:r w:rsidRPr="009D0D50">
              <w:t xml:space="preserve">, joille jäsenvaltio on myöntänyt maahantuloluvan </w:t>
            </w:r>
            <w:r w:rsidRPr="009D0D50">
              <w:rPr>
                <w:b/>
                <w:i/>
              </w:rPr>
              <w:t>kyseisen säännöksen</w:t>
            </w:r>
            <w:r w:rsidRPr="009D0D50">
              <w:t xml:space="preserve"> nojalla </w:t>
            </w:r>
            <w:r w:rsidRPr="009D0D50">
              <w:rPr>
                <w:b/>
                <w:i/>
              </w:rPr>
              <w:t>yksittäisellä päätöksellä,</w:t>
            </w:r>
            <w:r w:rsidRPr="009D0D50">
              <w:t xml:space="preserve"> </w:t>
            </w:r>
            <w:r w:rsidRPr="009D0D50">
              <w:rPr>
                <w:b/>
                <w:i/>
              </w:rPr>
              <w:t>ei tulisi ohjata seulontaan, vaikka he</w:t>
            </w:r>
            <w:r w:rsidRPr="009D0D50">
              <w:t xml:space="preserve"> eivät </w:t>
            </w:r>
            <w:r w:rsidRPr="009D0D50">
              <w:rPr>
                <w:b/>
                <w:i/>
              </w:rPr>
              <w:t>täyttäisi</w:t>
            </w:r>
            <w:r w:rsidRPr="009D0D50">
              <w:t xml:space="preserve"> kaikkia maahantulon edellytyksiä.</w:t>
            </w:r>
          </w:p>
        </w:tc>
        <w:tc>
          <w:tcPr>
            <w:tcW w:w="4876" w:type="dxa"/>
          </w:tcPr>
          <w:p w:rsidR="00BF6D90" w:rsidRPr="009D0D50" w:rsidRDefault="00BF6D90" w:rsidP="009D0D50">
            <w:pPr>
              <w:pStyle w:val="Normal6a"/>
            </w:pPr>
            <w:r w:rsidRPr="009D0D50">
              <w:t>(14)</w:t>
            </w:r>
            <w:r w:rsidRPr="009D0D50">
              <w:tab/>
            </w:r>
            <w:r w:rsidRPr="009D0D50">
              <w:rPr>
                <w:b/>
                <w:i/>
              </w:rPr>
              <w:t>Koska seulonnan tarkoituksena on parantaa ulkorajojen ja vapaan liikkuvuuden alueen turvallisuutta, sitä sovelletaan täysimääräisesti henkilöihin</w:t>
            </w:r>
            <w:r w:rsidRPr="009D0D50">
              <w:t xml:space="preserve">, joille jäsenvaltio on myöntänyt maahantuloluvan </w:t>
            </w:r>
            <w:r w:rsidRPr="009D0D50">
              <w:rPr>
                <w:b/>
                <w:i/>
              </w:rPr>
              <w:t>asetuksen (EU) 2016/399 6 artiklan 5 kohdassa esitetyn poikkeuksen</w:t>
            </w:r>
            <w:r w:rsidRPr="009D0D50">
              <w:t xml:space="preserve"> nojalla</w:t>
            </w:r>
            <w:r w:rsidRPr="009D0D50">
              <w:rPr>
                <w:b/>
                <w:i/>
              </w:rPr>
              <w:t>, sillä kyseisen poikkeuksen soveltamisalaan kuuluvat henkilöt</w:t>
            </w:r>
            <w:r w:rsidRPr="009D0D50">
              <w:t xml:space="preserve"> eivät </w:t>
            </w:r>
            <w:r w:rsidRPr="009D0D50">
              <w:rPr>
                <w:b/>
                <w:i/>
              </w:rPr>
              <w:t>täytä</w:t>
            </w:r>
            <w:r w:rsidRPr="009D0D50">
              <w:t xml:space="preserve"> kaikkia maahantulon edellytyksiä.</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{FR}</w:t>
      </w:r>
      <w:r w:rsidRPr="009D0D50">
        <w:t>fr</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223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14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lastRenderedPageBreak/>
              <w:t>(14)</w:t>
            </w:r>
            <w:r w:rsidRPr="009D0D50">
              <w:tab/>
              <w:t>Kun otetaan huomioon asetuksen (EU) 2016/399 6 artiklan 5 kohdassa esitetyn poikkeuksen tarkoitus, henkilöitä, joille jäsenvaltio on myöntänyt maahantuloluvan kyseisen säännöksen nojalla yksittäisellä päätöksellä, ei tulisi ohjata seulontaan</w:t>
            </w:r>
            <w:r w:rsidRPr="009D0D50">
              <w:rPr>
                <w:b/>
                <w:i/>
              </w:rPr>
              <w:t>, vaikka he eivät täyttäisi kaikkia maahantulon edellytyksiä</w:t>
            </w:r>
            <w:r w:rsidRPr="009D0D50">
              <w:t>.</w:t>
            </w:r>
          </w:p>
        </w:tc>
        <w:tc>
          <w:tcPr>
            <w:tcW w:w="4876" w:type="dxa"/>
          </w:tcPr>
          <w:p w:rsidR="00BF6D90" w:rsidRPr="009D0D50" w:rsidRDefault="00BF6D90" w:rsidP="009D0D50">
            <w:pPr>
              <w:pStyle w:val="Normal6a"/>
            </w:pPr>
            <w:r w:rsidRPr="009D0D50">
              <w:t>(14)</w:t>
            </w:r>
            <w:r w:rsidRPr="009D0D50">
              <w:tab/>
              <w:t>Kun otetaan huomioon asetuksen (EU) 2016/399 6 artiklan 5 kohdassa esitetyn poikkeuksen tarkoitus, henkilöitä, joille jäsenvaltio on myöntänyt maahantuloluvan kyseisen säännöksen nojalla yksittäisellä päätöksellä, ei tulisi ohjata seulontaan.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224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15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(15)</w:t>
            </w:r>
            <w:r w:rsidRPr="009D0D50">
              <w:tab/>
              <w:t xml:space="preserve">Kaikille seulontaan ohjatuille olisi tehtävä tarkastukset heidän henkilöllisyytensä </w:t>
            </w:r>
            <w:r w:rsidRPr="009D0D50">
              <w:rPr>
                <w:b/>
                <w:i/>
              </w:rPr>
              <w:t>toteamiseksi</w:t>
            </w:r>
            <w:r w:rsidRPr="009D0D50">
              <w:t xml:space="preserve"> ja sen varmistamiseksi, että he eivät muodosta uhkaa sisäiselle turvallisuudelle tai kansanterveydelle. Kansainvälistä suojelua rajanylityspaikoilla hakevien kolmansien maiden kansalaisten tapauksessa rajatarkastusten yhteydessä tehdyt henkilöllisyys- ja turvallisuustarkastukset olisi </w:t>
            </w:r>
            <w:r w:rsidRPr="009D0D50">
              <w:rPr>
                <w:b/>
                <w:i/>
              </w:rPr>
              <w:t>otettava huomioon päällekkäisyyksien välttämiseksi</w:t>
            </w:r>
            <w:r w:rsidRPr="009D0D50">
              <w:t>.</w:t>
            </w:r>
          </w:p>
        </w:tc>
        <w:tc>
          <w:tcPr>
            <w:tcW w:w="4876" w:type="dxa"/>
          </w:tcPr>
          <w:p w:rsidR="00BF6D90" w:rsidRPr="009D0D50" w:rsidRDefault="00BF6D90" w:rsidP="009D0D50">
            <w:pPr>
              <w:pStyle w:val="Normal6a"/>
            </w:pPr>
            <w:r w:rsidRPr="009D0D50">
              <w:t>(15)</w:t>
            </w:r>
            <w:r w:rsidRPr="009D0D50">
              <w:tab/>
              <w:t xml:space="preserve">Kaikille seulontaan ohjatuille olisi tehtävä tarkastukset heidän henkilöllisyytensä </w:t>
            </w:r>
            <w:r w:rsidRPr="009D0D50">
              <w:rPr>
                <w:b/>
                <w:i/>
              </w:rPr>
              <w:t>todentamiseksi, haavoittuvassa asemassa olevien henkilöiden tai erityistarpeiden tunnistamiseksi</w:t>
            </w:r>
            <w:r w:rsidRPr="009D0D50">
              <w:t xml:space="preserve"> ja sen varmistamiseksi, että he eivät muodosta uhkaa sisäiselle turvallisuudelle tai kansanterveydelle. Kansainvälistä suojelua rajanylityspaikoilla hakevien kolmansien maiden kansalaisten tapauksessa rajatarkastusten yhteydessä </w:t>
            </w:r>
            <w:r w:rsidRPr="009D0D50">
              <w:rPr>
                <w:b/>
                <w:i/>
              </w:rPr>
              <w:t>asetuksen (EU) 2016/399 säännösten mukaisesti tehtyjen henkilöllisyys- ja turvallisuustarkastusten osalta</w:t>
            </w:r>
            <w:r w:rsidRPr="009D0D50">
              <w:t xml:space="preserve"> olisi </w:t>
            </w:r>
            <w:r w:rsidRPr="009D0D50">
              <w:rPr>
                <w:b/>
                <w:i/>
              </w:rPr>
              <w:t>vältettävä päällekkäisyyksiä</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225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15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(15)</w:t>
            </w:r>
            <w:r w:rsidRPr="009D0D50">
              <w:tab/>
              <w:t xml:space="preserve">Kaikille seulontaan ohjatuille olisi tehtävä tarkastukset heidän henkilöllisyytensä toteamiseksi ja sen varmistamiseksi, että he eivät muodosta uhkaa </w:t>
            </w:r>
            <w:r w:rsidRPr="009D0D50">
              <w:rPr>
                <w:b/>
                <w:i/>
              </w:rPr>
              <w:t>sisäiselle turvallisuudelle tai</w:t>
            </w:r>
            <w:r w:rsidRPr="009D0D50">
              <w:t xml:space="preserve"> kansanterveydelle. Kansainvälistä suojelua rajanylityspaikoilla hakevien kolmansien maiden kansalaisten tapauksessa rajatarkastusten yhteydessä </w:t>
            </w:r>
            <w:r w:rsidRPr="009D0D50">
              <w:rPr>
                <w:b/>
                <w:i/>
              </w:rPr>
              <w:t>tehdyt henkilöllisyys- ja turvallisuustarkastukset</w:t>
            </w:r>
            <w:r w:rsidRPr="009D0D50">
              <w:t xml:space="preserve"> olisi o</w:t>
            </w:r>
            <w:r w:rsidRPr="009D0D50">
              <w:rPr>
                <w:b/>
                <w:i/>
              </w:rPr>
              <w:t>tettava huomioon päällekkäisyyksien välttämiseksi</w:t>
            </w:r>
            <w:r w:rsidRPr="009D0D50">
              <w:t>.</w:t>
            </w:r>
          </w:p>
        </w:tc>
        <w:tc>
          <w:tcPr>
            <w:tcW w:w="4876" w:type="dxa"/>
          </w:tcPr>
          <w:p w:rsidR="00BF6D90" w:rsidRPr="009D0D50" w:rsidRDefault="00BF6D90" w:rsidP="009D0D50">
            <w:pPr>
              <w:pStyle w:val="Normal6a"/>
            </w:pPr>
            <w:r w:rsidRPr="009D0D50">
              <w:t>(15)</w:t>
            </w:r>
            <w:r w:rsidRPr="009D0D50">
              <w:tab/>
              <w:t xml:space="preserve">Kaikille seulontaan ohjatuille olisi tehtävä tarkastukset heidän henkilöllisyytensä toteamiseksi ja sen varmistamiseksi, että he eivät muodosta uhkaa kansanterveydelle. Kansainvälistä suojelua rajanylityspaikoilla hakevien kolmansien maiden kansalaisten tapauksessa rajatarkastusten yhteydessä </w:t>
            </w:r>
            <w:r w:rsidRPr="009D0D50">
              <w:rPr>
                <w:b/>
                <w:i/>
              </w:rPr>
              <w:t>asetuksen (EU) 2016/399 mukaisesti tehtyjen henkilöllisyystarkastusten päällekkäisyyttä</w:t>
            </w:r>
            <w:r w:rsidRPr="009D0D50">
              <w:t xml:space="preserve"> olisi </w:t>
            </w:r>
            <w:r w:rsidRPr="009D0D50">
              <w:rPr>
                <w:b/>
                <w:i/>
              </w:rPr>
              <w:t>vältettävä</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226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Juan Ignacio Zoido Álvarez, Elissavet Vozemberg-Vrionidi,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15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(15)</w:t>
            </w:r>
            <w:r w:rsidRPr="009D0D50">
              <w:tab/>
              <w:t>Kaikille seulontaan ohjatuille olisi tehtävä tarkastukset heidän henkilöllisyytensä toteamiseksi ja sen varmistamiseksi, että he eivät muodosta uhkaa sisäiselle turvallisuudelle tai kansanterveydelle. Kansainvälistä suojelua rajanylityspaikoilla hakevien kolmansien maiden kansalaisten tapauksessa rajatarkastusten yhteydessä tehdyt henkilöllisyys- ja turvallisuustarkastukset olisi otettava huomioon päällekkäisyyksien välttämiseksi.</w:t>
            </w:r>
          </w:p>
        </w:tc>
        <w:tc>
          <w:tcPr>
            <w:tcW w:w="4876" w:type="dxa"/>
          </w:tcPr>
          <w:p w:rsidR="00BF6D90" w:rsidRPr="009D0D50" w:rsidRDefault="00BF6D90" w:rsidP="009D0D50">
            <w:pPr>
              <w:pStyle w:val="Normal6a"/>
            </w:pPr>
            <w:r w:rsidRPr="009D0D50">
              <w:t>(15)</w:t>
            </w:r>
            <w:r w:rsidRPr="009D0D50">
              <w:tab/>
              <w:t xml:space="preserve">Kaikille seulontaan ohjatuille olisi tehtävä tarkastukset heidän henkilöllisyytensä toteamiseksi ja sen varmistamiseksi, että he eivät muodosta uhkaa sisäiselle </w:t>
            </w:r>
            <w:r w:rsidRPr="009D0D50">
              <w:rPr>
                <w:b/>
                <w:i/>
              </w:rPr>
              <w:t>tai kansalliselle</w:t>
            </w:r>
            <w:r w:rsidRPr="009D0D50">
              <w:t xml:space="preserve"> turvallisuudelle</w:t>
            </w:r>
            <w:r w:rsidRPr="009D0D50">
              <w:rPr>
                <w:b/>
                <w:i/>
              </w:rPr>
              <w:t>, yleiselle järjestykselle</w:t>
            </w:r>
            <w:r w:rsidRPr="009D0D50">
              <w:t xml:space="preserve"> tai kansanterveydelle. Kansainvälistä suojelua rajanylityspaikoilla hakevien kolmansien maiden kansalaisten tapauksessa rajatarkastusten yhteydessä tehdyt henkilöllisyys- ja turvallisuustarkastukset olisi otettava huomioon päällekkäisyyksien välttämiseksi.</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227</w:t>
      </w:r>
      <w:r w:rsidRPr="009D0D50">
        <w:rPr>
          <w:rStyle w:val="HideTWBExt"/>
          <w:noProof w:val="0"/>
        </w:rPr>
        <w:t>&lt;/NumAm&gt;</w:t>
      </w:r>
    </w:p>
    <w:p w:rsidR="00BF6D90" w:rsidRPr="009D0D50" w:rsidRDefault="00BF6D90" w:rsidP="00BF6D90">
      <w:pPr>
        <w:pStyle w:val="NormalBold"/>
      </w:pPr>
      <w:r w:rsidRPr="009D0D50">
        <w:rPr>
          <w:rStyle w:val="HideTWBExt"/>
          <w:noProof w:val="0"/>
        </w:rPr>
        <w:lastRenderedPageBreak/>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15 a kappale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(15 a)</w:t>
            </w:r>
            <w:r w:rsidRPr="009D0D50">
              <w:tab/>
            </w:r>
            <w:r w:rsidRPr="009D0D50">
              <w:rPr>
                <w:b/>
                <w:i/>
              </w:rPr>
              <w:t>Kun on merkkejä siitä, että säilöönottoyksiköissä pidetyt tai ulkorajojen rajanylityspaikoilla, kauttakulkualueet mukaan lukien, olevat kolmannen maan kansalaiset tai kansalaisuudettomat henkilöt mahdollisesti haluavat tehdä kansainvälistä suojelua koskevan hakemuksen, jäsenvaltioiden olisi annettava heille tietoa mahdollisuudesta tehdä näin. Jäsenvaltioiden olisi järjestettävä näissä säilöönottoyksiköissä ja näillä raja-alueilla tulkkaus siinä määrin kuin se on tarpeen turvapaikkamenettelyyn pääsyn helpottamiseksi.</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228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Juan Ignacio Zoido Álvarez, Elissavet Vozemberg-Vrionidi,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16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(16)</w:t>
            </w:r>
            <w:r w:rsidRPr="009D0D50">
              <w:tab/>
              <w:t xml:space="preserve">Kun seulonta on saatu päätökseen, asianomaiset kolmansien maiden kansalaiset olisi ohjattava asiaankuuluvaan menettelyyn, jotta voidaan määritellä vastuu hakemuksen käsittelystä ja arvioida kansainvälisen suojelun tarve, tai heihin olisi sovellettava tapauksen mukaan direktiivin 2008/115 (palauttamisdirektiivi) mukaista menettelyä. </w:t>
            </w:r>
            <w:r w:rsidRPr="009D0D50">
              <w:rPr>
                <w:b/>
                <w:i/>
              </w:rPr>
              <w:t xml:space="preserve">Seulonnan aikana </w:t>
            </w:r>
            <w:r w:rsidRPr="009D0D50">
              <w:rPr>
                <w:b/>
                <w:i/>
              </w:rPr>
              <w:lastRenderedPageBreak/>
              <w:t>saadut asiaankuuluvat tiedot olisi toimitettava toimivaltaisille viranomaisille kunkin yksittäisen tapauksen jatkoarvioinnin tueksi perusoikeuksia kaikilta osin kunnioittaen. Direktiivissä</w:t>
            </w:r>
            <w:r w:rsidRPr="009D0D50">
              <w:t xml:space="preserve"> 2008/115 </w:t>
            </w:r>
            <w:r w:rsidRPr="009D0D50">
              <w:rPr>
                <w:b/>
                <w:i/>
              </w:rPr>
              <w:t>säädettyjen menettelyjen soveltaminen olisi aloitettava vasta seulonnan päätyttyä.</w:t>
            </w:r>
            <w:r w:rsidRPr="009D0D50">
              <w:t xml:space="preserve"> </w:t>
            </w:r>
            <w:r w:rsidRPr="009D0D50">
              <w:rPr>
                <w:b/>
                <w:i/>
              </w:rPr>
              <w:t>Turvapaikkamenettelyasetuksen 26 ja 27 artiklaa olisi sovellettava vasta seulonnan päätyttyä. Tämän ei pitäisi vaikuttaa siihen, että kiinnioton hetkellä, rajavalvonnan aikana rajanylityspaikalla tai seulonnan aikana kansainvälistä suojelua hakevat henkilöt olisi katsottava hakijoiksi.</w:t>
            </w:r>
          </w:p>
        </w:tc>
        <w:tc>
          <w:tcPr>
            <w:tcW w:w="4876" w:type="dxa"/>
          </w:tcPr>
          <w:p w:rsidR="00BF6D90" w:rsidRPr="009D0D50" w:rsidRDefault="00BF6D90" w:rsidP="009D0D50">
            <w:pPr>
              <w:pStyle w:val="Normal6a"/>
            </w:pPr>
            <w:r w:rsidRPr="009D0D50">
              <w:lastRenderedPageBreak/>
              <w:t>(16)</w:t>
            </w:r>
            <w:r w:rsidRPr="009D0D50">
              <w:tab/>
              <w:t xml:space="preserve">Kun seulonta on saatu päätökseen, asianomaiset kolmansien maiden kansalaiset olisi ohjattava asiaankuuluvaan menettelyyn, jotta voidaan määritellä vastuu hakemuksen käsittelystä ja arvioida kansainvälisen suojelun tarve, tai heihin olisi sovellettava tapauksen mukaan direktiivin 2008/115 (palauttamisdirektiivi) mukaista menettelyä. </w:t>
            </w:r>
            <w:r w:rsidRPr="009D0D50">
              <w:rPr>
                <w:b/>
                <w:i/>
              </w:rPr>
              <w:t xml:space="preserve">Koska ohjaaminen </w:t>
            </w:r>
            <w:r w:rsidRPr="009D0D50">
              <w:rPr>
                <w:b/>
                <w:i/>
              </w:rPr>
              <w:lastRenderedPageBreak/>
              <w:t>on luonteeltaan hallinnollista ja sillä pyritään asiaankuuluvan menettelyn vahvistamiseen tapauskohtaisesti, oikeus tehokkaisiin suojakeinoihin on varattava asiaankuuluville menettelyille asetuksen (EU) XXX/XXX [turvapaikkamenettelyasetus] tai direktiivin</w:t>
            </w:r>
            <w:r w:rsidRPr="009D0D50">
              <w:t xml:space="preserve"> 2008/115 </w:t>
            </w:r>
            <w:r w:rsidRPr="009D0D50">
              <w:rPr>
                <w:b/>
                <w:i/>
              </w:rPr>
              <w:t>säännösten mukaisesti</w:t>
            </w:r>
            <w:r w:rsidRPr="009D0D50">
              <w:t>.</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229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16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(16)</w:t>
            </w:r>
            <w:r w:rsidRPr="009D0D50">
              <w:tab/>
            </w:r>
            <w:r w:rsidRPr="009D0D50">
              <w:rPr>
                <w:b/>
                <w:i/>
              </w:rPr>
              <w:t xml:space="preserve">Kun seulonta on saatu päätökseen, asianomaiset kolmansien maiden kansalaiset olisi ohjattava asiaankuuluvaan menettelyyn, jotta voidaan määritellä vastuu hakemuksen käsittelystä ja arvioida kansainvälisen suojelun tarve, tai heihin olisi sovellettava tapauksen mukaan direktiivin 2008/115 (palauttamisdirektiivi) mukaista menettelyä. </w:t>
            </w:r>
            <w:r w:rsidRPr="009D0D50">
              <w:t xml:space="preserve">Seulonnan aikana saadut </w:t>
            </w:r>
            <w:r w:rsidRPr="009D0D50">
              <w:rPr>
                <w:b/>
                <w:i/>
              </w:rPr>
              <w:t>asiaankuuluvat</w:t>
            </w:r>
            <w:r w:rsidRPr="009D0D50">
              <w:t xml:space="preserve"> tiedot olisi toimitettava toimivaltaisille viranomaisille kunkin yksittäisen tapauksen jatkoarvioinnin tueksi perusoikeuksia kaikilta osin kunnioittaen. </w:t>
            </w:r>
            <w:r w:rsidRPr="009D0D50">
              <w:rPr>
                <w:b/>
                <w:i/>
              </w:rPr>
              <w:t xml:space="preserve">Direktiivissä 2008/115 säädettyjen menettelyjen soveltaminen olisi aloitettava vasta seulonnan päätyttyä. </w:t>
            </w:r>
            <w:r w:rsidRPr="009D0D50">
              <w:rPr>
                <w:b/>
                <w:i/>
              </w:rPr>
              <w:lastRenderedPageBreak/>
              <w:t>Turvapaikkamenettelyasetuksen 26 ja 27 artiklaa</w:t>
            </w:r>
            <w:r w:rsidRPr="009D0D50">
              <w:t xml:space="preserve"> olisi sovellettava </w:t>
            </w:r>
            <w:r w:rsidRPr="009D0D50">
              <w:rPr>
                <w:b/>
                <w:i/>
              </w:rPr>
              <w:t>vasta seulonnan päätyttyä. Tämän ei pitäisi vaikuttaa siihen, että</w:t>
            </w:r>
            <w:r w:rsidRPr="009D0D50">
              <w:t xml:space="preserve"> kiinnioton hetkellä, rajavalvonnan aikana rajanylityspaikalla tai seulonnan aikana </w:t>
            </w:r>
            <w:r w:rsidRPr="009D0D50">
              <w:rPr>
                <w:b/>
                <w:i/>
              </w:rPr>
              <w:t>kansainvälistä suojelua hakevat henkilöt</w:t>
            </w:r>
            <w:r w:rsidRPr="009D0D50">
              <w:t xml:space="preserve"> olisi katsottava </w:t>
            </w:r>
            <w:r w:rsidRPr="009D0D50">
              <w:rPr>
                <w:b/>
                <w:i/>
              </w:rPr>
              <w:t>hakijoiksi</w:t>
            </w:r>
            <w:r w:rsidRPr="009D0D50">
              <w:t>.</w:t>
            </w:r>
          </w:p>
        </w:tc>
        <w:tc>
          <w:tcPr>
            <w:tcW w:w="4876" w:type="dxa"/>
          </w:tcPr>
          <w:p w:rsidR="00BF6D90" w:rsidRPr="009D0D50" w:rsidRDefault="00BF6D90" w:rsidP="009D0D50">
            <w:pPr>
              <w:pStyle w:val="Normal6a"/>
            </w:pPr>
            <w:r w:rsidRPr="009D0D50">
              <w:lastRenderedPageBreak/>
              <w:t>(16)</w:t>
            </w:r>
            <w:r w:rsidRPr="009D0D50">
              <w:tab/>
              <w:t xml:space="preserve">Seulonnan aikana saadut tiedot olisi toimitettava toimivaltaisille viranomaisille kunkin yksittäisen tapauksen jatkoarvioinnin tueksi perusoikeuksia kaikilta osin kunnioittaen. </w:t>
            </w:r>
            <w:r w:rsidRPr="009D0D50">
              <w:rPr>
                <w:b/>
                <w:i/>
              </w:rPr>
              <w:t>Pääsyn epäämistä sellaisena kuin se määritellään asetuksessa (EU) N:o 2016/399</w:t>
            </w:r>
            <w:r w:rsidRPr="009D0D50">
              <w:t xml:space="preserve"> olisi sovellettava </w:t>
            </w:r>
            <w:r w:rsidRPr="009D0D50">
              <w:rPr>
                <w:b/>
                <w:i/>
              </w:rPr>
              <w:t>vain henkilöihin,</w:t>
            </w:r>
            <w:r w:rsidRPr="009D0D50">
              <w:t xml:space="preserve"> </w:t>
            </w:r>
            <w:r w:rsidRPr="009D0D50">
              <w:rPr>
                <w:b/>
                <w:i/>
              </w:rPr>
              <w:t>jotka eivät ole vielä tulleet jäsenvaltioiden alueelle, kuten kauttakulkualueille, ja ovat vasta virallisella maa- tai ilmarajan ylityspaikalla. Palauttamiskiellon periaatteen mukaisesti, kun kolmannen maan kansalainen haluaa tehdä kansainvälistä suojelua</w:t>
            </w:r>
            <w:r w:rsidRPr="009D0D50">
              <w:t xml:space="preserve"> </w:t>
            </w:r>
            <w:r w:rsidRPr="009D0D50">
              <w:rPr>
                <w:b/>
                <w:i/>
              </w:rPr>
              <w:t xml:space="preserve">koskevan hakemuksen riippumatta siitä, tapahtuuko se </w:t>
            </w:r>
            <w:r w:rsidRPr="009D0D50">
              <w:t xml:space="preserve">kiinnioton hetkellä, </w:t>
            </w:r>
            <w:r w:rsidRPr="009D0D50">
              <w:lastRenderedPageBreak/>
              <w:t>rajavalvonnan aikana rajanylityspaikalla</w:t>
            </w:r>
            <w:r w:rsidRPr="009D0D50">
              <w:rPr>
                <w:b/>
                <w:i/>
              </w:rPr>
              <w:t>, ulkorajojen jossakin osassa</w:t>
            </w:r>
            <w:r w:rsidRPr="009D0D50">
              <w:t xml:space="preserve"> tai seulonnan aikana, </w:t>
            </w:r>
            <w:r w:rsidRPr="009D0D50">
              <w:rPr>
                <w:b/>
                <w:i/>
              </w:rPr>
              <w:t>henkilö</w:t>
            </w:r>
            <w:r w:rsidRPr="009D0D50">
              <w:t xml:space="preserve"> olisi katsottava </w:t>
            </w:r>
            <w:r w:rsidRPr="009D0D50">
              <w:rPr>
                <w:b/>
                <w:i/>
              </w:rPr>
              <w:t>hakijaksi ja siksi kyseisestä hetkestä alkaen olisi sovellettava asetusta (EU) xxxx/xxxx [turvapaikkamenettelyasetus] ja direktiiviä 2013/33/EU [vastaanotto-olosuhteita koskeva direktiivi]</w:t>
            </w:r>
            <w:r w:rsidRPr="009D0D50">
              <w:t xml:space="preserve">. </w:t>
            </w:r>
            <w:r w:rsidRPr="009D0D50">
              <w:rPr>
                <w:b/>
                <w:i/>
              </w:rPr>
              <w:t>Henkilöt, joiden on todettu olevan kansalaisuudettomia tai jotka ovat vaarassa joutua kansalaisuudettomiksi, olisi myös tarvittaessa saatettava toimivaltaisten viranomaisten tietoon, jotta voidaan määrittää, onko henkilö kansalaisuudeton, ja tarjota hänelle riittävää suojelua kansainvälisen ja kansallisen lainsäädännön mukaisesti.</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230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16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(16)</w:t>
            </w:r>
            <w:r w:rsidRPr="009D0D50">
              <w:tab/>
              <w:t xml:space="preserve">Kun seulonta on saatu päätökseen, asianomaiset kolmansien maiden kansalaiset olisi ohjattava </w:t>
            </w:r>
            <w:r w:rsidRPr="009D0D50">
              <w:rPr>
                <w:b/>
                <w:i/>
              </w:rPr>
              <w:t>asiaankuuluvaan</w:t>
            </w:r>
            <w:r w:rsidRPr="009D0D50">
              <w:t xml:space="preserve"> menettelyyn, jotta voidaan määritellä vastuu hakemuksen käsittelystä ja arvioida kansainvälisen suojelun tarve, </w:t>
            </w:r>
            <w:r w:rsidRPr="009D0D50">
              <w:rPr>
                <w:b/>
                <w:i/>
              </w:rPr>
              <w:t>tai heihin olisi sovellettava</w:t>
            </w:r>
            <w:r w:rsidRPr="009D0D50">
              <w:t xml:space="preserve"> tapauksen mukaan </w:t>
            </w:r>
            <w:r w:rsidRPr="009D0D50">
              <w:rPr>
                <w:b/>
                <w:i/>
              </w:rPr>
              <w:t>direktiivin</w:t>
            </w:r>
            <w:r w:rsidRPr="009D0D50">
              <w:t xml:space="preserve"> 2008/115 (palauttamisdirektiivi) </w:t>
            </w:r>
            <w:r w:rsidRPr="009D0D50">
              <w:rPr>
                <w:b/>
                <w:i/>
              </w:rPr>
              <w:t>mukaista</w:t>
            </w:r>
            <w:r w:rsidRPr="009D0D50">
              <w:t xml:space="preserve"> menettelyä. Seulonnan aikana </w:t>
            </w:r>
            <w:r w:rsidRPr="009D0D50">
              <w:rPr>
                <w:b/>
                <w:i/>
              </w:rPr>
              <w:t>saadut</w:t>
            </w:r>
            <w:r w:rsidRPr="009D0D50">
              <w:t xml:space="preserve"> asiaankuuluvat tiedot olisi toimitettava toimivaltaisille viranomaisille kunkin yksittäisen tapauksen jatkoarvioinnin tueksi perusoikeuksia kaikilta osin kunnioittaen. Direktiivissä 2008/115 säädettyjen menettelyjen soveltaminen olisi aloitettava vasta seulonnan päätyttyä. </w:t>
            </w:r>
            <w:r w:rsidRPr="009D0D50">
              <w:rPr>
                <w:b/>
                <w:i/>
              </w:rPr>
              <w:t xml:space="preserve">Turvapaikkamenettelyasetuksen 26 ja 27 </w:t>
            </w:r>
            <w:r w:rsidRPr="009D0D50">
              <w:rPr>
                <w:b/>
                <w:i/>
              </w:rPr>
              <w:lastRenderedPageBreak/>
              <w:t>artiklaa olisi sovellettava vasta seulonnan päätyttyä. Tämän ei pitäisi vaikuttaa siihen, että</w:t>
            </w:r>
            <w:r w:rsidRPr="009D0D50">
              <w:t xml:space="preserve"> kiinnioton hetkellä, rajavalvonnan aikana rajanylityspaikalla tai seulonnan aikana kansainvälistä suojelua hakevat henkilöt olisi katsottava hakijoiksi.</w:t>
            </w:r>
          </w:p>
        </w:tc>
        <w:tc>
          <w:tcPr>
            <w:tcW w:w="4876" w:type="dxa"/>
          </w:tcPr>
          <w:p w:rsidR="00BF6D90" w:rsidRPr="009D0D50" w:rsidRDefault="00BF6D90" w:rsidP="009D0D50">
            <w:pPr>
              <w:pStyle w:val="Normal6a"/>
            </w:pPr>
            <w:r w:rsidRPr="009D0D50">
              <w:lastRenderedPageBreak/>
              <w:t>(16)</w:t>
            </w:r>
            <w:r w:rsidRPr="009D0D50">
              <w:tab/>
              <w:t xml:space="preserve">Kun seulonta on saatu päätökseen, asianomaiset kolmansien maiden kansalaiset olisi ohjattava menettelyyn, jotta voidaan määritellä vastuu hakemuksen käsittelystä ja arvioida kansainvälisen suojelun tarve, </w:t>
            </w:r>
            <w:r w:rsidRPr="009D0D50">
              <w:rPr>
                <w:b/>
                <w:i/>
              </w:rPr>
              <w:t>soveltaa</w:t>
            </w:r>
            <w:r w:rsidRPr="009D0D50">
              <w:t xml:space="preserve"> tapauksen mukaan </w:t>
            </w:r>
            <w:r w:rsidRPr="009D0D50">
              <w:rPr>
                <w:b/>
                <w:i/>
              </w:rPr>
              <w:t>direktiivissä</w:t>
            </w:r>
            <w:r w:rsidRPr="009D0D50">
              <w:t xml:space="preserve"> 2008/115 (palauttamisdirektiivi) </w:t>
            </w:r>
            <w:r w:rsidRPr="009D0D50">
              <w:rPr>
                <w:b/>
                <w:i/>
              </w:rPr>
              <w:t>säädettyä</w:t>
            </w:r>
            <w:r w:rsidRPr="009D0D50">
              <w:t xml:space="preserve"> menettelyä </w:t>
            </w:r>
            <w:r w:rsidRPr="009D0D50">
              <w:rPr>
                <w:b/>
                <w:i/>
              </w:rPr>
              <w:t>ja sanotun kuitenkaan rajoittamatta jäsenvaltion kykyä myöntää oleskelulupia tai muita oleskeluun oikeuttavia lupia kansallisen lainsäädännön nojalla inhimillisten, humanitaaristen tai muiden syiden perusteella</w:t>
            </w:r>
            <w:r w:rsidRPr="009D0D50">
              <w:t xml:space="preserve">. Seulonnan aikana </w:t>
            </w:r>
            <w:r w:rsidRPr="009D0D50">
              <w:rPr>
                <w:b/>
                <w:i/>
              </w:rPr>
              <w:t>annettavat</w:t>
            </w:r>
            <w:r w:rsidRPr="009D0D50">
              <w:t xml:space="preserve"> asiaankuuluvat tiedot olisi toimitettava </w:t>
            </w:r>
            <w:r w:rsidRPr="009D0D50">
              <w:rPr>
                <w:b/>
                <w:i/>
              </w:rPr>
              <w:t>asianomaisille</w:t>
            </w:r>
            <w:r w:rsidRPr="009D0D50">
              <w:t xml:space="preserve"> toimivaltaisille viranomaisille kunkin yksittäisen </w:t>
            </w:r>
            <w:r w:rsidRPr="009D0D50">
              <w:lastRenderedPageBreak/>
              <w:t xml:space="preserve">tapauksen jatkoarvioinnin tueksi perusoikeuksia kaikilta osin kunnioittaen. Direktiivissä 2008/115 säädettyjen menettelyjen soveltaminen olisi aloitettava vasta seulonnan päätyttyä. Kiinnioton hetkellä, rajavalvonnan aikana rajanylityspaikalla tai seulonnan aikana kansainvälistä suojelua hakevat henkilöt olisi katsottava </w:t>
            </w:r>
            <w:r w:rsidRPr="009D0D50">
              <w:rPr>
                <w:b/>
                <w:i/>
              </w:rPr>
              <w:t>kansainvälisen suojelun</w:t>
            </w:r>
            <w:r w:rsidRPr="009D0D50">
              <w:t xml:space="preserve"> hakijoiksi</w:t>
            </w:r>
            <w:r w:rsidRPr="009D0D50">
              <w:rPr>
                <w:b/>
                <w:i/>
              </w:rPr>
              <w:t>, joihin sovelletaan heidän pyynnöstään alkaen asetusta (EU) xxxx/xxxx [turvapaikkamenettelyasetus] ja direktiiviä (EU) xxxx/xxxx [vastaanotto-olosuhteita koskeva direktiivi]</w:t>
            </w:r>
            <w:r w:rsidRPr="009D0D50">
              <w:t>.</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231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16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(16)</w:t>
            </w:r>
            <w:r w:rsidRPr="009D0D50">
              <w:tab/>
              <w:t xml:space="preserve">Kun seulonta on saatu päätökseen, asianomaiset kolmansien maiden kansalaiset olisi ohjattava asiaankuuluvaan menettelyyn, jotta voidaan määritellä vastuu hakemuksen käsittelystä ja arvioida kansainvälisen suojelun tarve, tai heihin olisi sovellettava tapauksen mukaan direktiivin 2008/115 (palauttamisdirektiivi) mukaista menettelyä. Seulonnan aikana saadut asiaankuuluvat tiedot olisi toimitettava toimivaltaisille viranomaisille kunkin yksittäisen tapauksen jatkoarvioinnin tueksi perusoikeuksia kaikilta osin kunnioittaen. Direktiivissä 2008/115 säädettyjen menettelyjen soveltaminen olisi aloitettava vasta seulonnan päätyttyä. Turvapaikkamenettelyasetuksen 26 ja 27 artiklaa olisi sovellettava vasta seulonnan </w:t>
            </w:r>
            <w:r w:rsidRPr="009D0D50">
              <w:lastRenderedPageBreak/>
              <w:t>päätyttyä. Tämän ei pitäisi vaikuttaa siihen, että kiinnioton hetkellä, rajavalvonnan aikana rajanylityspaikalla tai seulonnan aikana kansainvälistä suojelua hakevat henkilöt olisi katsottava hakijoiksi.</w:t>
            </w:r>
          </w:p>
        </w:tc>
        <w:tc>
          <w:tcPr>
            <w:tcW w:w="4876" w:type="dxa"/>
          </w:tcPr>
          <w:p w:rsidR="00BF6D90" w:rsidRPr="009D0D50" w:rsidRDefault="00BF6D90" w:rsidP="009D0D50">
            <w:pPr>
              <w:pStyle w:val="Normal6a"/>
            </w:pPr>
            <w:r w:rsidRPr="009D0D50">
              <w:lastRenderedPageBreak/>
              <w:t>(16)</w:t>
            </w:r>
            <w:r w:rsidRPr="009D0D50">
              <w:tab/>
              <w:t xml:space="preserve">Kun seulonta on saatu päätökseen, asianomaiset kolmansien maiden kansalaiset olisi ohjattava </w:t>
            </w:r>
            <w:r w:rsidRPr="009D0D50">
              <w:rPr>
                <w:b/>
                <w:i/>
              </w:rPr>
              <w:t>asiaankuuluvaan</w:t>
            </w:r>
            <w:r w:rsidRPr="009D0D50">
              <w:t xml:space="preserve"> menettelyyn, jotta voidaan määritellä vastuu hakemuksen käsittelystä ja arvioida kansainvälisen suojelun tarve, tai heihin olisi sovellettava tapauksen mukaan direktiivin 2008/115 (palauttamisdirektiivi) mukaista menettelyä</w:t>
            </w:r>
            <w:r w:rsidRPr="009D0D50">
              <w:rPr>
                <w:b/>
                <w:i/>
              </w:rPr>
              <w:t>, tai heiltä olisi evättävä pääsy asetuksen (EU) 2016/399 mukaisesti, sanotun kuitenkaan rajoittamatta asetuksen (EU) 2016/399 6 artiklan 5 kohtaa</w:t>
            </w:r>
            <w:r w:rsidRPr="009D0D50">
              <w:t xml:space="preserve">. Seulonnan aikana saadut asiaankuuluvat tiedot olisi toimitettava toimivaltaisille viranomaisille kunkin yksittäisen tapauksen jatkoarvioinnin tueksi perusoikeuksia kaikilta osin kunnioittaen. Direktiivissä 2008/115 </w:t>
            </w:r>
            <w:r w:rsidRPr="009D0D50">
              <w:lastRenderedPageBreak/>
              <w:t>säädettyjen menettelyjen soveltaminen olisi aloitettava vasta seulonnan päätyttyä. Turvapaikkamenettelyasetuksen 26 ja 27 artiklaa olisi sovellettava vasta seulonnan päätyttyä. Tämän ei pitäisi vaikuttaa siihen, että kiinnioton hetkellä, rajavalvonnan aikana rajanylityspaikalla tai seulonnan aikana kansainvälistä suojelua hakevat henkilöt olisi katsottava hakijoiksi</w:t>
            </w:r>
            <w:r w:rsidRPr="009D0D50">
              <w:rPr>
                <w:b/>
                <w:i/>
              </w:rPr>
              <w:t>, joihin sovelletaan asetusta (EU) XXX/XXX [turvapaikkamenettelyasetus] ja direktiiviä (EU) XXX/XXX [vastaanotto-olosuhteita koskeva direktiivi]</w:t>
            </w:r>
            <w:r w:rsidRPr="009D0D50">
              <w:t>.</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232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Juan Ignacio Zoido Álvarez, Elissavet Vozemberg-Vrionidi,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16 a kappale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(16 a)</w:t>
            </w:r>
            <w:r w:rsidRPr="009D0D50">
              <w:tab/>
            </w:r>
            <w:r w:rsidRPr="009D0D50">
              <w:rPr>
                <w:b/>
                <w:i/>
              </w:rPr>
              <w:t>Seulonnan aikana saadut asiaankuuluvat tiedot olisi toimitettava toimivaltaisille viranomaisille kunkin yksittäisen tapauksen jatkoarvioinnin tueksi perusoikeuksia kaikilta osin kunnioittaen. Direktiivissä 2008/115 säädettyjen menettelyjen soveltaminen olisi aloitettava vasta seulonnan päätyttyä. Turvapaikkamenettelyasetuksen 26 ja 27 artiklaa olisi sovellettava vasta seulonnan päätyttyä. Tämän ei pitäisi vaikuttaa siihen, että kiinnioton hetkellä, rajavalvonnan aikana rajanylityspaikalla tai seulonnan aikana kansainvälistä suojelua hakevat henkilöt olisi katsottava hakijoiksi.</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lastRenderedPageBreak/>
        <w:t>&lt;Amend&gt;</w:t>
      </w:r>
      <w:r w:rsidRPr="009D0D50">
        <w:t>Tarkistus</w:t>
      </w:r>
      <w:r w:rsidRPr="009D0D50">
        <w:tab/>
      </w:r>
      <w:r w:rsidRPr="009D0D50">
        <w:tab/>
      </w:r>
      <w:r w:rsidRPr="009D0D50">
        <w:rPr>
          <w:rStyle w:val="HideTWBExt"/>
          <w:noProof w:val="0"/>
        </w:rPr>
        <w:t>&lt;NumAm&gt;</w:t>
      </w:r>
      <w:r w:rsidRPr="009D0D50">
        <w:t>233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 Charlie Weimers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17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(17)</w:t>
            </w:r>
            <w:r w:rsidRPr="009D0D50">
              <w:tab/>
            </w:r>
            <w:r w:rsidRPr="009D0D50">
              <w:rPr>
                <w:b/>
                <w:i/>
              </w:rPr>
              <w:t>Seulontaa voi seurata myös sisäinen siirto asetuksella (EU) XXX/XXX [turvapaikka-asioiden ja muuttoliikenteen hallintaa koskeva asetus] vahvistetun yhteisvastuumekanismin mukaisesti, jos jäsenvaltio osallistuu yhteisvastuutoimiin vapaaehtoispohjalta tai kansainvälistä suojelua hakeviin ei sovelleta asetuksen (EU) XXX/XXX (turvapaikkamenettelyasetus) mukaista rajamenettelyä, tai asetuksella (EU) XXX/XXX [kriisitilanteita koskeva asetus] vahvistetun kriisitilanteiden hoitamiseen tarkoitetun mekanismin mukaisesti.</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234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17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(17)</w:t>
            </w:r>
            <w:r w:rsidRPr="009D0D50">
              <w:tab/>
              <w:t xml:space="preserve">Seulontaa </w:t>
            </w:r>
            <w:r w:rsidRPr="009D0D50">
              <w:rPr>
                <w:b/>
                <w:i/>
              </w:rPr>
              <w:t>voi</w:t>
            </w:r>
            <w:r w:rsidRPr="009D0D50">
              <w:t xml:space="preserve"> seurata myös sisäinen siirto asetuksella (EU) XXX/XXX [turvapaikka-asioiden ja muuttoliikenteen hallintaa koskeva asetus] vahvistetun yhteisvastuumekanismin mukaisesti</w:t>
            </w:r>
            <w:r w:rsidRPr="009D0D50">
              <w:rPr>
                <w:b/>
                <w:i/>
              </w:rPr>
              <w:t xml:space="preserve">, jos jäsenvaltio osallistuu yhteisvastuutoimiin vapaaehtoispohjalta tai kansainvälistä suojelua hakeviin ei sovelleta asetuksen (EU) XXX/XXX (turvapaikkamenettelyasetus) mukaista rajamenettelyä, tai asetuksella </w:t>
            </w:r>
            <w:r w:rsidRPr="009D0D50">
              <w:rPr>
                <w:b/>
                <w:i/>
              </w:rPr>
              <w:lastRenderedPageBreak/>
              <w:t>(EU) XXX/XXX [kriisitilanteita koskeva asetus] vahvistetun kriisitilanteiden hoitamiseen tarkoitetun mekanismin mukaisesti</w:t>
            </w:r>
            <w:r w:rsidRPr="009D0D50">
              <w:t>.</w:t>
            </w:r>
          </w:p>
        </w:tc>
        <w:tc>
          <w:tcPr>
            <w:tcW w:w="4876" w:type="dxa"/>
          </w:tcPr>
          <w:p w:rsidR="00BF6D90" w:rsidRPr="009D0D50" w:rsidRDefault="00BF6D90" w:rsidP="009D0D50">
            <w:pPr>
              <w:pStyle w:val="Normal6a"/>
            </w:pPr>
            <w:r w:rsidRPr="009D0D50">
              <w:lastRenderedPageBreak/>
              <w:t>(17)</w:t>
            </w:r>
            <w:r w:rsidRPr="009D0D50">
              <w:tab/>
              <w:t xml:space="preserve">Seulontaa </w:t>
            </w:r>
            <w:r w:rsidRPr="009D0D50">
              <w:rPr>
                <w:b/>
                <w:i/>
              </w:rPr>
              <w:t>pitäisi</w:t>
            </w:r>
            <w:r w:rsidRPr="009D0D50">
              <w:t xml:space="preserve"> seurata myös sisäinen siirto asetuksella (EU) XXX/XXX [turvapaikka-asioiden ja muuttoliikenteen hallintaa koskeva asetus] </w:t>
            </w:r>
            <w:r w:rsidRPr="009D0D50">
              <w:rPr>
                <w:b/>
                <w:i/>
              </w:rPr>
              <w:t>ja</w:t>
            </w:r>
            <w:r w:rsidRPr="009D0D50">
              <w:t xml:space="preserve"> </w:t>
            </w:r>
            <w:r w:rsidRPr="009D0D50">
              <w:rPr>
                <w:b/>
                <w:i/>
              </w:rPr>
              <w:t>asetuksella (EU) XXX/XXX [kriisitilanteita koskeva asetus]</w:t>
            </w:r>
            <w:r w:rsidRPr="009D0D50">
              <w:t xml:space="preserve"> vahvistetun </w:t>
            </w:r>
            <w:r w:rsidRPr="009D0D50">
              <w:rPr>
                <w:b/>
                <w:i/>
              </w:rPr>
              <w:t>siirtomekanismin</w:t>
            </w:r>
            <w:r w:rsidRPr="009D0D50">
              <w:t xml:space="preserve"> mukaisesti. </w:t>
            </w:r>
            <w:r w:rsidRPr="009D0D50">
              <w:rPr>
                <w:b/>
                <w:i/>
              </w:rPr>
              <w:t xml:space="preserve">Sisäisten siirtojen olisi oltava pakollisia etsintä- ja pelastusoperaatioiden seurauksena tapahtuvien maihinnousujen ja haavoittuvassa asemassa olevien </w:t>
            </w:r>
            <w:r w:rsidRPr="009D0D50">
              <w:rPr>
                <w:b/>
                <w:i/>
              </w:rPr>
              <w:lastRenderedPageBreak/>
              <w:t>hakijoiden saapumisen yhteydessä ja automaattisia silloin, kun muuta jäsenvaltiota ei voida määrittää olemaan vastuussa hakijan vaatimuksesta. Kaikki merkitykselliset yhteydet tiettyyn jäsenvaltioon tai jos tällaisia yhteyksiä ei ole, hakijan mieltymykset, olisi otettava huomioon ennen hakijan siirtämistä. Oikeutta perheenyhdistämiseen on aina kunnioitettava.</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235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17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(17)</w:t>
            </w:r>
            <w:r w:rsidRPr="009D0D50">
              <w:tab/>
            </w:r>
            <w:r w:rsidRPr="009D0D50">
              <w:rPr>
                <w:b/>
                <w:i/>
              </w:rPr>
              <w:t>Seulontaa voi seurata myös sisäinen siirto asetuksella (EU) XXX/XXX [turvapaikka-asioiden ja muuttoliikenteen hallintaa koskeva asetus] vahvistetun yhteisvastuumekanismin mukaisesti, jos jäsenvaltio osallistuu yhteisvastuutoimiin vapaaehtoispohjalta tai</w:t>
            </w:r>
            <w:r w:rsidRPr="009D0D50">
              <w:t xml:space="preserve"> kansainvälistä suojelua </w:t>
            </w:r>
            <w:r w:rsidRPr="009D0D50">
              <w:rPr>
                <w:b/>
                <w:i/>
              </w:rPr>
              <w:t>hakeviin ei sovelleta asetuksen (EU) XXX/XXX (turvapaikkamenettelyasetus) mukaista rajamenettelyä,</w:t>
            </w:r>
            <w:r w:rsidRPr="009D0D50">
              <w:t xml:space="preserve"> tai asetuksella (EU) XXX/XXX [kriisitilanteita koskeva asetus] vahvistetun kriisitilanteiden hoitamiseen tarkoitetun mekanismin mukaisesti.</w:t>
            </w:r>
          </w:p>
        </w:tc>
        <w:tc>
          <w:tcPr>
            <w:tcW w:w="4876" w:type="dxa"/>
          </w:tcPr>
          <w:p w:rsidR="00BF6D90" w:rsidRPr="009D0D50" w:rsidRDefault="00BF6D90" w:rsidP="009D0D50">
            <w:pPr>
              <w:pStyle w:val="Normal6a"/>
            </w:pPr>
            <w:r w:rsidRPr="009D0D50">
              <w:t>(17)</w:t>
            </w:r>
            <w:r w:rsidRPr="009D0D50">
              <w:tab/>
            </w:r>
            <w:r w:rsidRPr="009D0D50">
              <w:rPr>
                <w:b/>
                <w:i/>
              </w:rPr>
              <w:t>Jäsenvaltioiden olisi seulonnan jälkeen siirrettävä</w:t>
            </w:r>
            <w:r w:rsidRPr="009D0D50">
              <w:t xml:space="preserve"> kansainvälistä suojelua </w:t>
            </w:r>
            <w:r w:rsidRPr="009D0D50">
              <w:rPr>
                <w:b/>
                <w:i/>
              </w:rPr>
              <w:t>hakevat nopeasti ja ilman aiheetonta viivytystä, mukaan lukien henkilöt, jotka ovat tulleet maihin etsintä- ja pelastusoperaation jälkeen, asetuksella (EU) XXX/XXX [turvapaikka- ja maahanmuuton hallinta] perustetun automaattisen jakelumekanismin</w:t>
            </w:r>
            <w:r w:rsidRPr="009D0D50">
              <w:t xml:space="preserve"> tai asetuksella (EU) XXX / XXX [kriisitilanteista annettu asetus] vahvistetun kriisitilanteiden hoitamiseen tarkoitetun mekanismin mukaisesti. </w:t>
            </w:r>
            <w:r w:rsidRPr="009D0D50">
              <w:rPr>
                <w:b/>
                <w:i/>
              </w:rPr>
              <w:t>Ilman huoltajaa olevat alaikäiset ja perheet, joissa on alaikäisiä, sekä haavoittuvassa asemassa olevat hakijat on asetettava siirroissa etusijalle. Oikeutta perheenyhdistämiseen on aina kunnioitettava.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lastRenderedPageBreak/>
        <w:t>&lt;Amend&gt;</w:t>
      </w:r>
      <w:r w:rsidRPr="009D0D50">
        <w:t>Tarkistus</w:t>
      </w:r>
      <w:r w:rsidRPr="009D0D50">
        <w:tab/>
      </w:r>
      <w:r w:rsidRPr="009D0D50">
        <w:tab/>
      </w:r>
      <w:r w:rsidRPr="009D0D50">
        <w:rPr>
          <w:rStyle w:val="HideTWBExt"/>
          <w:noProof w:val="0"/>
        </w:rPr>
        <w:t>&lt;NumAm&gt;</w:t>
      </w:r>
      <w:r w:rsidRPr="009D0D50">
        <w:t>236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17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(17)</w:t>
            </w:r>
            <w:r w:rsidRPr="009D0D50">
              <w:tab/>
              <w:t>Seulontaa voi seurata myös sisäinen siirto asetuksella (EU) XXX/XXX [turvapaikka-asioiden ja muuttoliikenteen hallintaa koskeva asetus] vahvistetun yhteisvastuumekanismin mukaisesti, jos jäsenvaltio osallistuu yhteisvastuutoimiin vapaaehtoispohjalta tai kansainvälistä suojelua hakeviin ei sovelleta asetuksen (EU) XXX/XXX (turvapaikkamenettelyasetus) mukaista rajamenettelyä, tai asetuksella (EU) XXX/XXX [kriisitilanteita koskeva asetus] vahvistetun kriisitilanteiden hoitamiseen tarkoitetun mekanismin mukaisesti.</w:t>
            </w:r>
          </w:p>
        </w:tc>
        <w:tc>
          <w:tcPr>
            <w:tcW w:w="4876" w:type="dxa"/>
          </w:tcPr>
          <w:p w:rsidR="00BF6D90" w:rsidRPr="009D0D50" w:rsidRDefault="00BF6D90" w:rsidP="009D0D50">
            <w:pPr>
              <w:pStyle w:val="Normal6a"/>
            </w:pPr>
            <w:r w:rsidRPr="009D0D50">
              <w:t>(17)</w:t>
            </w:r>
            <w:r w:rsidRPr="009D0D50">
              <w:tab/>
              <w:t>Seulontaa voi seurata myös sisäinen siirto</w:t>
            </w:r>
            <w:r w:rsidRPr="009D0D50">
              <w:rPr>
                <w:b/>
                <w:i/>
              </w:rPr>
              <w:t>, myös</w:t>
            </w:r>
            <w:r w:rsidRPr="009D0D50">
              <w:t xml:space="preserve"> asetuksella (EU) XXX/XXX [turvapaikka-asioiden ja muuttoliikenteen hallintaa koskeva asetus] vahvistetun yhteisvastuumekanismin mukaisesti, jos jäsenvaltio osallistuu yhteisvastuutoimiin vapaaehtoispohjalta tai kansainvälistä suojelua hakeviin ei sovelleta asetuksen (EU) XXX/XXX (turvapaikkamenettelyasetus) mukaista rajamenettelyä, tai asetuksella (EU) XXX/XXX [kriisitilanteita koskeva asetus] vahvistetun kriisitilanteiden hoitamiseen tarkoitetun mekanismin mukaisesti.</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237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18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(18)</w:t>
            </w:r>
            <w:r w:rsidRPr="009D0D50">
              <w:tab/>
            </w:r>
            <w:r w:rsidRPr="009D0D50">
              <w:rPr>
                <w:b/>
                <w:i/>
              </w:rPr>
              <w:t xml:space="preserve">Asetuksen (EU) 2016/399 12 artiklan mukaan maahantuloedellytysten täyttyminen ja lupa tulla maahan on ilmaistu matkustusasiakirjassa olevalla maahantuloleimalla. Tällaisen maahantuloleiman tai matkustusasiakirjan puuttumista voidaan näin ollen pitää osoituksena siitä, että haltija ei täytä maahantuloedellytyksiä. Rajanylitystietojärjestelmän käyttöönoton seurauksena leimat korvataan sähköiseen </w:t>
            </w:r>
            <w:r w:rsidRPr="009D0D50">
              <w:rPr>
                <w:b/>
                <w:i/>
              </w:rPr>
              <w:lastRenderedPageBreak/>
              <w:t>järjestelmään tehtävillä kirjauksilla, mikä tekee tästä olettamasta luotettavamman. Jäsenvaltioiden olisi sen vuoksi sovellettava seulontaa kolmansien maiden kansalaisiin, jotka ovat jo alueella ja jotka eivät pysty osoittamaan, että he ovat täyttäneet jäsenvaltioiden alueelle pääsyä koskevat edellytykset. Tällaisten kolmansien maiden kansalaisten seulonta on välttämätöntä, jotta voidaan kompensoida sitä, että he ovat oletettavasti onnistuneet kiertämään maahantulotarkastukset Schengen-alueelle saapuessaan. Heidän pääsyään alueelle ei ole näin ollen voitu evätä eikä heitä ei ole voitu myöskään ohjata seulontaa seuraaviin asianmukaisiin menettelyihin. Seulonnan soveltaminen voisi myös auttaa varmistamaan tässä asetuksessa tarkoitettujen tietokantoihin tehtyjen hakujen avulla, että asianomaiset henkilöt eivät muodosta uhkaa sisäiselle turvallisuudelle. Ennen alueella suoritettavan seulonnan päättymistä asianomaiset kolmansien maiden kansalaiset olisi ohjattava joko palauttamismenettelyyn tai, jos he hakevat kansainvälistä suojelua, asianmukaiseen turvapaikkamenettelyyn. Samojen kolmansien maiden kansalaisten toistuvia seulontoja olisi vältettävä niin pitkälle kuin mahdollista.</w:t>
            </w:r>
          </w:p>
        </w:tc>
        <w:tc>
          <w:tcPr>
            <w:tcW w:w="4876" w:type="dxa"/>
          </w:tcPr>
          <w:p w:rsidR="00BF6D90" w:rsidRPr="009D0D50" w:rsidRDefault="00BF6D90" w:rsidP="009D0D50">
            <w:pPr>
              <w:pStyle w:val="Normal6a"/>
            </w:pPr>
            <w:r w:rsidRPr="009D0D50">
              <w:rPr>
                <w:b/>
                <w:i/>
              </w:rPr>
              <w:lastRenderedPageBreak/>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238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18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(18)</w:t>
            </w:r>
            <w:r w:rsidRPr="009D0D50">
              <w:tab/>
            </w:r>
            <w:r w:rsidRPr="009D0D50">
              <w:rPr>
                <w:b/>
                <w:i/>
              </w:rPr>
              <w:t xml:space="preserve">Asetuksen (EU) 2016/399 12 artiklan mukaan maahantuloedellytysten </w:t>
            </w:r>
            <w:r w:rsidRPr="009D0D50">
              <w:rPr>
                <w:b/>
                <w:i/>
              </w:rPr>
              <w:lastRenderedPageBreak/>
              <w:t>täyttyminen ja lupa tulla maahan on ilmaistu matkustusasiakirjassa olevalla maahantuloleimalla. Tällaisen maahantuloleiman tai matkustusasiakirjan puuttumista voidaan näin ollen pitää osoituksena siitä, että haltija ei täytä maahantuloedellytyksiä. Rajanylitystietojärjestelmän käyttöönoton seurauksena leimat korvataan sähköiseen järjestelmään tehtävillä kirjauksilla, mikä tekee tästä olettamasta luotettavamman. Jäsenvaltioiden olisi sen vuoksi sovellettava seulontaa kolmansien maiden kansalaisiin, jotka ovat jo alueella ja jotka eivät pysty osoittamaan, että he ovat täyttäneet jäsenvaltioiden alueelle pääsyä koskevat edellytykset. Tällaisten kolmansien maiden kansalaisten seulonta on välttämätöntä, jotta voidaan kompensoida sitä, että he ovat oletettavasti onnistuneet kiertämään maahantulotarkastukset Schengen-alueelle saapuessaan. Heidän pääsyään alueelle ei ole näin ollen voitu evätä eikä heitä ei ole voitu myöskään ohjata seulontaa seuraaviin asianmukaisiin menettelyihin. Seulonnan soveltaminen voisi myös auttaa varmistamaan tässä asetuksessa tarkoitettujen tietokantoihin tehtyjen hakujen avulla, että asianomaiset henkilöt eivät muodosta uhkaa sisäiselle turvallisuudelle. Ennen alueella suoritettavan seulonnan päättymistä asianomaiset kolmansien maiden kansalaiset olisi ohjattava joko palauttamismenettelyyn tai, jos he hakevat kansainvälistä suojelua, asianmukaiseen turvapaikkamenettelyyn. Samojen kolmansien maiden kansalaisten toistuvia seulontoja olisi vältettävä niin pitkälle kuin mahdollista.</w:t>
            </w:r>
          </w:p>
        </w:tc>
        <w:tc>
          <w:tcPr>
            <w:tcW w:w="4876" w:type="dxa"/>
          </w:tcPr>
          <w:p w:rsidR="00BF6D90" w:rsidRPr="009D0D50" w:rsidRDefault="00BF6D90" w:rsidP="009D0D50">
            <w:pPr>
              <w:pStyle w:val="Normal6a"/>
            </w:pPr>
            <w:r w:rsidRPr="009D0D50">
              <w:rPr>
                <w:b/>
                <w:i/>
              </w:rPr>
              <w:lastRenderedPageBreak/>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239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 xml:space="preserve">Pernando Barrena Arza, Konstantinos Arvanitis, Cornelia Ernst, Sira Rego, Miguel </w:t>
      </w:r>
      <w:r w:rsidRPr="009D0D50">
        <w:lastRenderedPageBreak/>
        <w:t>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18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(18)</w:t>
            </w:r>
            <w:r w:rsidRPr="009D0D50">
              <w:tab/>
            </w:r>
            <w:r w:rsidRPr="009D0D50">
              <w:rPr>
                <w:b/>
                <w:i/>
              </w:rPr>
              <w:t xml:space="preserve">Asetuksen (EU) 2016/399 12 artiklan mukaan maahantuloedellytysten täyttyminen ja lupa tulla maahan on ilmaistu matkustusasiakirjassa olevalla maahantuloleimalla. Tällaisen maahantuloleiman tai matkustusasiakirjan puuttumista voidaan näin ollen pitää osoituksena siitä, että haltija ei täytä maahantuloedellytyksiä. Rajanylitystietojärjestelmän käyttöönoton seurauksena leimat korvataan sähköiseen järjestelmään tehtävillä kirjauksilla, mikä tekee tästä olettamasta luotettavamman. Jäsenvaltioiden olisi sen vuoksi sovellettava seulontaa kolmansien maiden kansalaisiin, jotka ovat jo alueella ja jotka eivät pysty osoittamaan, että he ovat täyttäneet jäsenvaltioiden alueelle pääsyä koskevat edellytykset. Tällaisten kolmansien maiden kansalaisten seulonta on välttämätöntä, jotta voidaan kompensoida sitä, että he ovat oletettavasti onnistuneet kiertämään maahantulotarkastukset Schengen-alueelle saapuessaan. Heidän pääsyään alueelle ei ole näin ollen voitu evätä eikä heitä ei ole voitu myöskään ohjata seulontaa seuraaviin asianmukaisiin menettelyihin. Seulonnan soveltaminen voisi myös auttaa varmistamaan tässä asetuksessa tarkoitettujen tietokantoihin tehtyjen hakujen avulla, että asianomaiset henkilöt eivät muodosta uhkaa sisäiselle turvallisuudelle. Ennen alueella suoritettavan seulonnan päättymistä asianomaiset kolmansien maiden kansalaiset olisi ohjattava joko palauttamismenettelyyn tai, jos he hakevat kansainvälistä suojelua, asianmukaiseen turvapaikkamenettelyyn. Samojen </w:t>
            </w:r>
            <w:r w:rsidRPr="009D0D50">
              <w:rPr>
                <w:b/>
                <w:i/>
              </w:rPr>
              <w:lastRenderedPageBreak/>
              <w:t>kolmansien maiden kansalaisten toistuvia seulontoja olisi vältettävä niin pitkälle kuin mahdollista.</w:t>
            </w:r>
          </w:p>
        </w:tc>
        <w:tc>
          <w:tcPr>
            <w:tcW w:w="4876" w:type="dxa"/>
          </w:tcPr>
          <w:p w:rsidR="00BF6D90" w:rsidRPr="009D0D50" w:rsidRDefault="00BF6D90" w:rsidP="009D0D50">
            <w:pPr>
              <w:pStyle w:val="Normal6a"/>
            </w:pPr>
            <w:r w:rsidRPr="009D0D50">
              <w:rPr>
                <w:b/>
                <w:i/>
              </w:rPr>
              <w:lastRenderedPageBreak/>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240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 Annalisa Tardino, Charlie Weimers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18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(18)</w:t>
            </w:r>
            <w:r w:rsidRPr="009D0D50">
              <w:tab/>
              <w:t xml:space="preserve">Asetuksen (EU) 2016/399 12 artiklan mukaan maahantuloedellytysten täyttyminen ja lupa tulla maahan on ilmaistu matkustusasiakirjassa olevalla maahantuloleimalla. Tällaisen maahantuloleiman tai matkustusasiakirjan puuttumista </w:t>
            </w:r>
            <w:r w:rsidRPr="009D0D50">
              <w:rPr>
                <w:b/>
                <w:i/>
              </w:rPr>
              <w:t>voidaan</w:t>
            </w:r>
            <w:r w:rsidRPr="009D0D50">
              <w:t xml:space="preserve"> näin ollen </w:t>
            </w:r>
            <w:r w:rsidRPr="009D0D50">
              <w:rPr>
                <w:b/>
                <w:i/>
              </w:rPr>
              <w:t>pitää</w:t>
            </w:r>
            <w:r w:rsidRPr="009D0D50">
              <w:t xml:space="preserve"> osoituksena siitä, että haltija ei täytä maahantuloedellytyksiä. Rajanylitystietojärjestelmän käyttöönoton seurauksena leimat korvataan sähköiseen järjestelmään tehtävillä kirjauksilla, mikä tekee tästä olettamasta luotettavamman. Jäsenvaltioiden olisi sen vuoksi sovellettava seulontaa kolmansien maiden kansalaisiin, jotka ovat jo alueella ja jotka eivät pysty osoittamaan, että he ovat täyttäneet jäsenvaltioiden alueelle pääsyä koskevat edellytykset. Tällaisten kolmansien maiden kansalaisten seulonta on välttämätöntä, jotta voidaan kompensoida sitä, että he ovat oletettavasti onnistuneet kiertämään maahantulotarkastukset Schengen-alueelle saapuessaan. Heidän pääsyään alueelle ei ole näin ollen voitu evätä eikä heitä ei ole voitu myöskään ohjata seulontaa seuraaviin asianmukaisiin menettelyihin. Seulonnan soveltaminen voisi myös auttaa varmistamaan tässä asetuksessa </w:t>
            </w:r>
            <w:r w:rsidRPr="009D0D50">
              <w:lastRenderedPageBreak/>
              <w:t>tarkoitettujen tietokantoihin tehtyjen hakujen avulla, että asianomaiset henkilöt eivät muodosta uhkaa sisäiselle turvallisuudelle. Ennen alueella suoritettavan seulonnan päättymistä asianomaiset kolmansien maiden kansalaiset olisi ohjattava joko palauttamismenettelyyn tai, jos he hakevat kansainvälistä suojelua, asianmukaiseen turvapaikkamenettelyyn. Samojen kolmansien maiden kansalaisten toistuvia seulontoja olisi vältettävä niin pitkälle kuin mahdollista.</w:t>
            </w:r>
          </w:p>
        </w:tc>
        <w:tc>
          <w:tcPr>
            <w:tcW w:w="4876" w:type="dxa"/>
          </w:tcPr>
          <w:p w:rsidR="00BF6D90" w:rsidRPr="009D0D50" w:rsidRDefault="00BF6D90" w:rsidP="009D0D50">
            <w:pPr>
              <w:pStyle w:val="Normal6a"/>
            </w:pPr>
            <w:r w:rsidRPr="009D0D50">
              <w:lastRenderedPageBreak/>
              <w:t>(18)</w:t>
            </w:r>
            <w:r w:rsidRPr="009D0D50">
              <w:tab/>
              <w:t xml:space="preserve">Asetuksen (EU) 2016/399 12 artiklan mukaan maahantuloedellytysten täyttyminen ja lupa tulla maahan on ilmaistu matkustusasiakirjassa olevalla maahantuloleimalla. Tällaisen maahantuloleiman tai matkustusasiakirjan puuttumista </w:t>
            </w:r>
            <w:r w:rsidRPr="009D0D50">
              <w:rPr>
                <w:b/>
                <w:i/>
              </w:rPr>
              <w:t>olisi</w:t>
            </w:r>
            <w:r w:rsidRPr="009D0D50">
              <w:t xml:space="preserve"> näin ollen </w:t>
            </w:r>
            <w:r w:rsidRPr="009D0D50">
              <w:rPr>
                <w:b/>
                <w:i/>
              </w:rPr>
              <w:t>pidettävä</w:t>
            </w:r>
            <w:r w:rsidRPr="009D0D50">
              <w:t xml:space="preserve"> osoituksena siitä, että haltija ei täytä maahantuloedellytyksiä. Rajanylitystietojärjestelmän käyttöönoton seurauksena leimat korvataan sähköiseen järjestelmään tehtävillä kirjauksilla, mikä tekee tästä olettamasta </w:t>
            </w:r>
            <w:r w:rsidRPr="009D0D50">
              <w:rPr>
                <w:b/>
                <w:i/>
              </w:rPr>
              <w:t>entistä</w:t>
            </w:r>
            <w:r w:rsidRPr="009D0D50">
              <w:t xml:space="preserve"> luotettavamman. Jäsenvaltioiden olisi sen vuoksi sovellettava seulontaa kolmansien maiden kansalaisiin, jotka ovat jo alueella ja jotka eivät pysty osoittamaan, että he ovat täyttäneet jäsenvaltioiden alueelle pääsyä koskevat edellytykset. Tällaisten kolmansien maiden kansalaisten seulonta on </w:t>
            </w:r>
            <w:r w:rsidRPr="009D0D50">
              <w:rPr>
                <w:b/>
                <w:i/>
              </w:rPr>
              <w:t>selvästi</w:t>
            </w:r>
            <w:r w:rsidRPr="009D0D50">
              <w:t xml:space="preserve"> välttämätöntä, jotta voidaan kompensoida sitä, että he ovat oletettavasti onnistuneet kiertämään maahantulotarkastukset Schengen-alueelle saapuessaan. Heidän pääsyään alueelle ei ole näin ollen voitu evätä eikä heitä ei ole voitu myöskään ohjata seulontaa seuraaviin asianmukaisiin menettelyihin. Seulonnan soveltaminen voisi myös auttaa varmistamaan tässä asetuksessa </w:t>
            </w:r>
            <w:r w:rsidRPr="009D0D50">
              <w:lastRenderedPageBreak/>
              <w:t>tarkoitettujen tietokantoihin tehtyjen hakujen avulla, että asianomaiset henkilöt eivät muodosta uhkaa sisäiselle turvallisuudelle. Ennen alueella suoritettavan seulonnan päättymistä asianomaiset kolmansien maiden kansalaiset olisi ohjattava joko palauttamismenettelyyn tai, jos he hakevat kansainvälistä suojelua, asianmukaiseen turvapaikkamenettelyyn. Samojen kolmansien maiden kansalaisten toistuvia seulontoja olisi vältettävä niin pitkälle kuin mahdollista.</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241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Juan Ignacio Zoido Álvarez, Elissavet Vozemberg-Vrionidi,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18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(18)</w:t>
            </w:r>
            <w:r w:rsidRPr="009D0D50">
              <w:tab/>
              <w:t xml:space="preserve">Asetuksen (EU) 2016/399 12 artiklan mukaan maahantuloedellytysten täyttyminen ja lupa tulla maahan on ilmaistu matkustusasiakirjassa olevalla maahantuloleimalla. Tällaisen maahantuloleiman tai matkustusasiakirjan puuttumista </w:t>
            </w:r>
            <w:r w:rsidRPr="009D0D50">
              <w:rPr>
                <w:b/>
                <w:i/>
              </w:rPr>
              <w:t>voidaan</w:t>
            </w:r>
            <w:r w:rsidRPr="009D0D50">
              <w:t xml:space="preserve"> näin ollen </w:t>
            </w:r>
            <w:r w:rsidRPr="009D0D50">
              <w:rPr>
                <w:b/>
                <w:i/>
              </w:rPr>
              <w:t>pitää</w:t>
            </w:r>
            <w:r w:rsidRPr="009D0D50">
              <w:t xml:space="preserve"> osoituksena siitä, että haltija ei täytä maahantuloedellytyksiä. Rajanylitystietojärjestelmän käyttöönoton seurauksena leimat korvataan sähköiseen järjestelmään tehtävillä kirjauksilla, mikä tekee tästä olettamasta luotettavamman. Jäsenvaltioiden olisi sen vuoksi sovellettava seulontaa kolmansien maiden kansalaisiin, jotka ovat jo alueella ja jotka eivät pysty osoittamaan, että he ovat täyttäneet jäsenvaltioiden alueelle pääsyä koskevat edellytykset. Tällaisten kolmansien maiden kansalaisten seulonta on välttämätöntä, jotta voidaan </w:t>
            </w:r>
            <w:r w:rsidRPr="009D0D50">
              <w:lastRenderedPageBreak/>
              <w:t>kompensoida sitä, että he ovat oletettavasti onnistuneet kiertämään maahantulotarkastukset Schengen-alueelle saapuessaan. Heidän pääsyään alueelle ei ole näin ollen voitu evätä eikä heitä ei ole voitu myöskään ohjata seulontaa seuraaviin asianmukaisiin menettelyihin. Seulonnan soveltaminen voisi myös auttaa varmistamaan tässä asetuksessa tarkoitettujen tietokantoihin tehtyjen hakujen avulla, että asianomaiset henkilöt eivät muodosta uhkaa sisäiselle turvallisuudelle. Ennen alueella suoritettavan seulonnan päättymistä asianomaiset kolmansien maiden kansalaiset olisi ohjattava joko palauttamismenettelyyn tai, jos he hakevat kansainvälistä suojelua, asianmukaiseen turvapaikkamenettelyyn. Samojen kolmansien maiden kansalaisten toistuvia seulontoja olisi vältettävä niin pitkälle kuin mahdollista.</w:t>
            </w:r>
          </w:p>
        </w:tc>
        <w:tc>
          <w:tcPr>
            <w:tcW w:w="4876" w:type="dxa"/>
          </w:tcPr>
          <w:p w:rsidR="00BF6D90" w:rsidRPr="009D0D50" w:rsidRDefault="00BF6D90" w:rsidP="009D0D50">
            <w:pPr>
              <w:pStyle w:val="Normal6a"/>
            </w:pPr>
            <w:r w:rsidRPr="009D0D50">
              <w:lastRenderedPageBreak/>
              <w:t>(18)</w:t>
            </w:r>
            <w:r w:rsidRPr="009D0D50">
              <w:tab/>
              <w:t xml:space="preserve">Asetuksen (EU) 2016/399 12 artiklan mukaan maahantuloedellytysten täyttyminen ja lupa tulla maahan on ilmaistu matkustusasiakirjassa olevalla maahantuloleimalla. Tällaisen maahantuloleiman tai matkustusasiakirjan puuttumista </w:t>
            </w:r>
            <w:r w:rsidRPr="009D0D50">
              <w:rPr>
                <w:b/>
                <w:i/>
              </w:rPr>
              <w:t>olisi</w:t>
            </w:r>
            <w:r w:rsidRPr="009D0D50">
              <w:t xml:space="preserve"> näin ollen </w:t>
            </w:r>
            <w:r w:rsidRPr="009D0D50">
              <w:rPr>
                <w:b/>
                <w:i/>
              </w:rPr>
              <w:t>pidettävä</w:t>
            </w:r>
            <w:r w:rsidRPr="009D0D50">
              <w:t xml:space="preserve"> osoituksena siitä, että haltija ei täytä maahantuloedellytyksiä. Rajanylitystietojärjestelmän käyttöönoton seurauksena leimat korvataan sähköiseen järjestelmään tehtävillä kirjauksilla, mikä tekee tästä olettamasta luotettavamman. Jäsenvaltioiden olisi sen vuoksi sovellettava seulontaa kolmansien maiden kansalaisiin, jotka ovat jo alueella ja jotka eivät pysty osoittamaan, että he ovat täyttäneet jäsenvaltioiden alueelle pääsyä koskevat edellytykset. Tällaisten kolmansien maiden kansalaisten seulonta on välttämätöntä, jotta voidaan </w:t>
            </w:r>
            <w:r w:rsidRPr="009D0D50">
              <w:lastRenderedPageBreak/>
              <w:t xml:space="preserve">kompensoida sitä, että he ovat oletettavasti onnistuneet kiertämään maahantulotarkastukset Schengen-alueelle saapuessaan. Heidän pääsyään alueelle ei ole näin ollen voitu evätä eikä heitä ei ole voitu myöskään ohjata seulontaa seuraaviin asianmukaisiin menettelyihin. Seulonnan soveltaminen voisi myös auttaa varmistamaan tässä asetuksessa tarkoitettujen tietokantoihin tehtyjen hakujen avulla, että asianomaiset henkilöt eivät muodosta uhkaa sisäiselle </w:t>
            </w:r>
            <w:r w:rsidRPr="009D0D50">
              <w:rPr>
                <w:b/>
                <w:i/>
              </w:rPr>
              <w:t>tai kansalliselle</w:t>
            </w:r>
            <w:r w:rsidRPr="009D0D50">
              <w:t xml:space="preserve"> turvallisuudelle </w:t>
            </w:r>
            <w:r w:rsidRPr="009D0D50">
              <w:rPr>
                <w:b/>
                <w:i/>
              </w:rPr>
              <w:t>tai yleiselle järjestykselle</w:t>
            </w:r>
            <w:r w:rsidRPr="009D0D50">
              <w:t>. Ennen alueella suoritettavan seulonnan päättymistä asianomaiset kolmansien maiden kansalaiset olisi ohjattava joko palauttamismenettelyyn tai, jos he hakevat kansainvälistä suojelua, asianmukaiseen turvapaikkamenettelyyn. Samojen kolmansien maiden kansalaisten toistuvia seulontoja olisi vältettävä niin pitkälle kuin mahdollista.</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242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Balázs Hidvéghi, Loránt Vincze</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18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(18)</w:t>
            </w:r>
            <w:r w:rsidRPr="009D0D50">
              <w:tab/>
              <w:t xml:space="preserve">Asetuksen (EU) 2016/399 12 artiklan mukaan maahantuloedellytysten täyttyminen ja lupa tulla maahan on ilmaistu matkustusasiakirjassa olevalla maahantuloleimalla. Tällaisen maahantuloleiman tai matkustusasiakirjan puuttumista voidaan näin ollen pitää osoituksena siitä, että haltija ei täytä maahantuloedellytyksiä. Rajanylitystietojärjestelmän käyttöönoton seurauksena leimat korvataan sähköiseen järjestelmään tehtävillä kirjauksilla, mikä tekee tästä olettamasta luotettavamman. </w:t>
            </w:r>
            <w:r w:rsidRPr="009D0D50">
              <w:lastRenderedPageBreak/>
              <w:t>Jäsenvaltioiden olisi sen vuoksi sovellettava seulontaa kolmansien maiden kansalaisiin, jotka ovat jo alueella ja jotka eivät pysty osoittamaan, että he ovat täyttäneet jäsenvaltioiden alueelle pääsyä koskevat edellytykset. Tällaisten kolmansien maiden kansalaisten seulonta on välttämätöntä, jotta voidaan kompensoida sitä, että he ovat oletettavasti onnistuneet kiertämään maahantulotarkastukset Schengen-alueelle saapuessaan. Heidän pääsyään alueelle ei ole näin ollen voitu evätä eikä heitä ei ole voitu myöskään ohjata seulontaa seuraaviin asianmukaisiin menettelyihin. Seulonnan soveltaminen voisi myös auttaa varmistamaan tässä asetuksessa tarkoitettujen tietokantoihin tehtyjen hakujen avulla, että asianomaiset henkilöt eivät muodosta uhkaa sisäiselle turvallisuudelle. Ennen alueella suoritettavan seulonnan päättymistä asianomaiset kolmansien maiden kansalaiset olisi ohjattava joko palauttamismenettelyyn tai, jos he hakevat kansainvälistä suojelua, asianmukaiseen turvapaikkamenettelyyn. Samojen kolmansien maiden kansalaisten toistuvia seulontoja olisi vältettävä niin pitkälle kuin mahdollista.</w:t>
            </w:r>
          </w:p>
        </w:tc>
        <w:tc>
          <w:tcPr>
            <w:tcW w:w="4876" w:type="dxa"/>
          </w:tcPr>
          <w:p w:rsidR="00BF6D90" w:rsidRPr="009D0D50" w:rsidRDefault="00BF6D90" w:rsidP="009D0D50">
            <w:pPr>
              <w:pStyle w:val="Normal6a"/>
            </w:pPr>
            <w:r w:rsidRPr="009D0D50">
              <w:lastRenderedPageBreak/>
              <w:t>(18)</w:t>
            </w:r>
            <w:r w:rsidRPr="009D0D50">
              <w:tab/>
              <w:t xml:space="preserve">Asetuksen (EU) 2016/399 12 artiklan mukaan maahantuloedellytysten täyttyminen ja lupa tulla maahan on ilmaistu matkustusasiakirjassa olevalla maahantuloleimalla. Tällaisen maahantuloleiman tai matkustusasiakirjan puuttumista voidaan näin ollen pitää osoituksena siitä, että haltija ei täytä maahantuloedellytyksiä. Rajanylitystietojärjestelmän käyttöönoton seurauksena leimat korvataan sähköiseen järjestelmään tehtävillä kirjauksilla, mikä tekee tästä olettamasta luotettavamman. </w:t>
            </w:r>
            <w:r w:rsidRPr="009D0D50">
              <w:lastRenderedPageBreak/>
              <w:t xml:space="preserve">Jäsenvaltioiden olisi sen vuoksi sovellettava seulontaa kolmansien maiden kansalaisiin, jotka ovat jo alueella ja jotka eivät pysty osoittamaan, että he ovat täyttäneet jäsenvaltioiden alueelle pääsyä koskevat edellytykset. Tällaisten kolmansien maiden kansalaisten seulonta on välttämätöntä, jotta voidaan kompensoida sitä, että he ovat oletettavasti onnistuneet kiertämään maahantulotarkastukset Schengen-alueelle saapuessaan. Heidän pääsyään alueelle ei ole näin ollen voitu evätä eikä heitä ei ole voitu myöskään ohjata seulontaa seuraaviin asianmukaisiin menettelyihin. Seulonnan soveltaminen voisi myös auttaa varmistamaan tässä asetuksessa tarkoitettujen tietokantoihin tehtyjen hakujen avulla, että asianomaiset henkilöt eivät muodosta uhkaa sisäiselle turvallisuudelle. </w:t>
            </w:r>
            <w:r w:rsidRPr="009D0D50">
              <w:rPr>
                <w:b/>
                <w:i/>
              </w:rPr>
              <w:t>Näiden henkilöiden olisi koko seulonnan ajan katsottava tulleen jäsenvaltion alueelle eri lailla kuin seulontamenettelyssä ulkorajoilla olevat henkilöt.</w:t>
            </w:r>
            <w:r w:rsidRPr="009D0D50">
              <w:t xml:space="preserve"> Ennen alueella suoritettavan seulonnan päättymistä asianomaiset kolmansien maiden kansalaiset olisi ohjattava joko palauttamismenettelyyn tai, jos he hakevat kansainvälistä suojelua, asianmukaiseen turvapaikkamenettelyyn. Samojen kolmansien maiden kansalaisten toistuvia seulontoja olisi vältettävä niin pitkälle kuin mahdollista.</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243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19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(19)</w:t>
            </w:r>
            <w:r w:rsidRPr="009D0D50">
              <w:tab/>
              <w:t xml:space="preserve">Seulonta olisi saatettava päätökseen mahdollisimman nopeasti, ja sen olisi </w:t>
            </w:r>
            <w:r w:rsidRPr="009D0D50">
              <w:lastRenderedPageBreak/>
              <w:t>kestettävä enintään viisi päivää</w:t>
            </w:r>
            <w:r w:rsidRPr="009D0D50">
              <w:rPr>
                <w:b/>
                <w:i/>
              </w:rPr>
              <w:t>, jos se suoritetaan ulkorajalla, ja kolme päivää, jos se suoritetaan jäsenvaltion alueella</w:t>
            </w:r>
            <w:r w:rsidRPr="009D0D50">
              <w:t xml:space="preserve">. </w:t>
            </w:r>
            <w:r w:rsidRPr="009D0D50">
              <w:rPr>
                <w:b/>
                <w:i/>
              </w:rPr>
              <w:t>Määräajan jatkaminen viiden päivän määräajan jälkeen olisi varattava poikkeuksellisiin tilanteisiin ulkorajoilla, muun muassa asetuksen XXX/XXX [kriisitilanteita koskeva ehdotus] 1 artiklassa tarkoitettuihin kriisitilanteisiin, joissa jäsenvaltioiden valmiudet hoitaa seulontoja ylittyvät jäsenvaltiosta riippumattomista syistä.</w:t>
            </w:r>
          </w:p>
        </w:tc>
        <w:tc>
          <w:tcPr>
            <w:tcW w:w="4876" w:type="dxa"/>
          </w:tcPr>
          <w:p w:rsidR="00BF6D90" w:rsidRPr="009D0D50" w:rsidRDefault="00BF6D90" w:rsidP="009D0D50">
            <w:pPr>
              <w:pStyle w:val="Normal6a"/>
            </w:pPr>
            <w:r w:rsidRPr="009D0D50">
              <w:lastRenderedPageBreak/>
              <w:t>(19)</w:t>
            </w:r>
            <w:r w:rsidRPr="009D0D50">
              <w:tab/>
              <w:t xml:space="preserve">Seulonta olisi saatettava päätökseen mahdollisimman nopeasti, ja sen olisi </w:t>
            </w:r>
            <w:r w:rsidRPr="009D0D50">
              <w:lastRenderedPageBreak/>
              <w:t>kestettävä enintään viisi päivää.</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244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19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(19)</w:t>
            </w:r>
            <w:r w:rsidRPr="009D0D50">
              <w:tab/>
              <w:t>Seulonta olisi saatettava päätökseen mahdollisimman nopeasti, ja sen olisi kestettävä enintään viisi päivää</w:t>
            </w:r>
            <w:r w:rsidRPr="009D0D50">
              <w:rPr>
                <w:b/>
                <w:i/>
              </w:rPr>
              <w:t>, jos se suoritetaan ulkorajalla, ja kolme päivää, jos se suoritetaan jäsenvaltion alueella</w:t>
            </w:r>
            <w:r w:rsidRPr="009D0D50">
              <w:t xml:space="preserve">. </w:t>
            </w:r>
            <w:r w:rsidRPr="009D0D50">
              <w:rPr>
                <w:b/>
                <w:i/>
              </w:rPr>
              <w:t>Määräajan jatkaminen viiden päivän määräajan jälkeen olisi varattava poikkeuksellisiin tilanteisiin ulkorajoilla, muun muassa asetuksen XXX/XXX [kriisitilanteita koskeva ehdotus] 1 artiklassa tarkoitettuihin kriisitilanteisiin, joissa jäsenvaltioiden valmiudet hoitaa seulontoja ylittyvät jäsenvaltiosta riippumattomista syistä.</w:t>
            </w:r>
          </w:p>
        </w:tc>
        <w:tc>
          <w:tcPr>
            <w:tcW w:w="4876" w:type="dxa"/>
          </w:tcPr>
          <w:p w:rsidR="00BF6D90" w:rsidRPr="009D0D50" w:rsidRDefault="00BF6D90" w:rsidP="009D0D50">
            <w:pPr>
              <w:pStyle w:val="Normal6a"/>
            </w:pPr>
            <w:r w:rsidRPr="009D0D50">
              <w:t>(19)</w:t>
            </w:r>
            <w:r w:rsidRPr="009D0D50">
              <w:tab/>
              <w:t>Seulonta olisi saatettava päätökseen mahdollisimman nopeasti, ja sen olisi kestettävä enintään viisi päivää.</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245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lastRenderedPageBreak/>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19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(19)</w:t>
            </w:r>
            <w:r w:rsidRPr="009D0D50">
              <w:tab/>
              <w:t>Seulonta olisi saatettava päätökseen mahdollisimman nopeasti, ja sen olisi kestettävä enintään viisi päivää</w:t>
            </w:r>
            <w:r w:rsidRPr="009D0D50">
              <w:rPr>
                <w:b/>
                <w:i/>
              </w:rPr>
              <w:t>, jos se suoritetaan ulkorajalla, ja kolme päivää, jos se suoritetaan jäsenvaltion alueella</w:t>
            </w:r>
            <w:r w:rsidRPr="009D0D50">
              <w:t xml:space="preserve">. </w:t>
            </w:r>
            <w:r w:rsidRPr="009D0D50">
              <w:rPr>
                <w:b/>
                <w:i/>
              </w:rPr>
              <w:t>Määräajan jatkaminen viiden päivän määräajan jälkeen olisi varattava poikkeuksellisiin tilanteisiin ulkorajoilla, muun muassa asetuksen XXX/XXX [kriisitilanteita koskeva ehdotus] 1 artiklassa tarkoitettuihin kriisitilanteisiin, joissa jäsenvaltioiden valmiudet hoitaa seulontoja ylittyvät jäsenvaltiosta riippumattomista syistä.</w:t>
            </w:r>
          </w:p>
        </w:tc>
        <w:tc>
          <w:tcPr>
            <w:tcW w:w="4876" w:type="dxa"/>
          </w:tcPr>
          <w:p w:rsidR="00BF6D90" w:rsidRPr="009D0D50" w:rsidRDefault="00BF6D90" w:rsidP="009D0D50">
            <w:pPr>
              <w:pStyle w:val="Normal6a"/>
            </w:pPr>
            <w:r w:rsidRPr="009D0D50">
              <w:t>(19)</w:t>
            </w:r>
            <w:r w:rsidRPr="009D0D50">
              <w:tab/>
              <w:t>Seulonta olisi saatettava päätökseen mahdollisimman nopeasti, ja sen olisi kestettävä enintään viisi päivää.</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246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 Charlie Weimers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19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(19)</w:t>
            </w:r>
            <w:r w:rsidRPr="009D0D50">
              <w:tab/>
              <w:t xml:space="preserve">Seulonta olisi saatettava päätökseen mahdollisimman nopeasti, ja sen olisi kestettävä enintään viisi päivää, jos se suoritetaan ulkorajalla, ja kolme päivää, jos se suoritetaan jäsenvaltion alueella. </w:t>
            </w:r>
            <w:r w:rsidRPr="009D0D50">
              <w:rPr>
                <w:b/>
                <w:i/>
              </w:rPr>
              <w:t xml:space="preserve">Määräajan jatkaminen viiden päivän määräajan jälkeen olisi varattava poikkeuksellisiin tilanteisiin ulkorajoilla, muun muassa asetuksen XXX/XXX [kriisitilanteita koskeva ehdotus] 1 artiklassa tarkoitettuihin kriisitilanteisiin, joissa jäsenvaltioiden valmiudet hoitaa seulontoja ylittyvät </w:t>
            </w:r>
            <w:r w:rsidRPr="009D0D50">
              <w:rPr>
                <w:b/>
                <w:i/>
              </w:rPr>
              <w:lastRenderedPageBreak/>
              <w:t>jäsenvaltiosta riippumattomista syistä</w:t>
            </w:r>
            <w:r w:rsidRPr="009D0D50">
              <w:t>.</w:t>
            </w:r>
          </w:p>
        </w:tc>
        <w:tc>
          <w:tcPr>
            <w:tcW w:w="4876" w:type="dxa"/>
          </w:tcPr>
          <w:p w:rsidR="00BF6D90" w:rsidRPr="009D0D50" w:rsidRDefault="00BF6D90" w:rsidP="009D0D50">
            <w:pPr>
              <w:pStyle w:val="Normal6a"/>
            </w:pPr>
            <w:r w:rsidRPr="009D0D50">
              <w:lastRenderedPageBreak/>
              <w:t>(19)</w:t>
            </w:r>
            <w:r w:rsidRPr="009D0D50">
              <w:tab/>
              <w:t xml:space="preserve">Seulonta olisi saatettava päätökseen mahdollisimman nopeasti, ja sen olisi kestettävä enintään viisi päivää, jos se suoritetaan ulkorajalla, ja kolme päivää, jos se suoritetaan jäsenvaltion alueella. </w:t>
            </w:r>
            <w:r w:rsidRPr="009D0D50">
              <w:rPr>
                <w:b/>
                <w:i/>
              </w:rPr>
              <w:t>Poikkeuksellisissa</w:t>
            </w:r>
            <w:r w:rsidRPr="009D0D50">
              <w:t xml:space="preserve"> </w:t>
            </w:r>
            <w:r w:rsidRPr="009D0D50">
              <w:rPr>
                <w:b/>
                <w:bCs/>
                <w:i/>
                <w:iCs/>
              </w:rPr>
              <w:t>tilanteissa määräaikaa voidaan pidentää, jos seulontamenettelyn asianmukainen hoitaminen sitä vaatii</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247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Balázs Hidvéghi, Loránt Vincze</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19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(19)</w:t>
            </w:r>
            <w:r w:rsidRPr="009D0D50">
              <w:tab/>
              <w:t xml:space="preserve">Seulonta olisi saatettava päätökseen mahdollisimman nopeasti, ja sen olisi kestettävä enintään </w:t>
            </w:r>
            <w:r w:rsidRPr="009D0D50">
              <w:rPr>
                <w:b/>
                <w:i/>
              </w:rPr>
              <w:t>viisi</w:t>
            </w:r>
            <w:r w:rsidRPr="009D0D50">
              <w:t xml:space="preserve"> päivää</w:t>
            </w:r>
            <w:r w:rsidRPr="009D0D50">
              <w:rPr>
                <w:b/>
                <w:i/>
              </w:rPr>
              <w:t>, jos se suoritetaan ulkorajalla, ja kolme päivää, jos se suoritetaan jäsenvaltion alueella</w:t>
            </w:r>
            <w:r w:rsidRPr="009D0D50">
              <w:t xml:space="preserve">. Määräajan jatkaminen </w:t>
            </w:r>
            <w:r w:rsidRPr="009D0D50">
              <w:rPr>
                <w:b/>
                <w:i/>
              </w:rPr>
              <w:t>viiden</w:t>
            </w:r>
            <w:r w:rsidRPr="009D0D50">
              <w:t xml:space="preserve"> päivän määräajan jälkeen olisi varattava poikkeuksellisiin tilanteisiin ulkorajoilla, muun muassa asetuksen XXX/XXX [kriisitilanteita koskeva ehdotus] 1 artiklassa tarkoitettuihin kriisitilanteisiin, joissa jäsenvaltioiden valmiudet hoitaa seulontoja ylittyvät jäsenvaltiosta riippumattomista syistä.</w:t>
            </w:r>
          </w:p>
        </w:tc>
        <w:tc>
          <w:tcPr>
            <w:tcW w:w="4876" w:type="dxa"/>
          </w:tcPr>
          <w:p w:rsidR="00BF6D90" w:rsidRPr="009D0D50" w:rsidRDefault="00BF6D90" w:rsidP="009D0D50">
            <w:pPr>
              <w:pStyle w:val="Normal6a"/>
            </w:pPr>
            <w:r w:rsidRPr="009D0D50">
              <w:t>(19)</w:t>
            </w:r>
            <w:r w:rsidRPr="009D0D50">
              <w:tab/>
              <w:t xml:space="preserve">Seulonta olisi saatettava päätökseen mahdollisimman nopeasti, ja sen olisi kestettävä enintään </w:t>
            </w:r>
            <w:r w:rsidRPr="009D0D50">
              <w:rPr>
                <w:b/>
                <w:i/>
              </w:rPr>
              <w:t>14</w:t>
            </w:r>
            <w:r w:rsidRPr="009D0D50">
              <w:t xml:space="preserve"> päivää. Määräajan jatkaminen </w:t>
            </w:r>
            <w:r w:rsidRPr="009D0D50">
              <w:rPr>
                <w:b/>
                <w:i/>
              </w:rPr>
              <w:t>14</w:t>
            </w:r>
            <w:r w:rsidRPr="009D0D50">
              <w:t xml:space="preserve"> päivän määräajan jälkeen olisi varattava </w:t>
            </w:r>
            <w:r w:rsidRPr="009D0D50">
              <w:rPr>
                <w:b/>
                <w:i/>
              </w:rPr>
              <w:t>esimerkiksi</w:t>
            </w:r>
            <w:r w:rsidRPr="009D0D50">
              <w:t xml:space="preserve"> poikkeuksellisiin tilanteisiin ulkorajoilla, muun muassa asetuksen XXX/XXX [kriisitilanteita koskeva ehdotus] 1 artiklassa tarkoitettuihin kriisitilanteisiin, joissa jäsenvaltioiden valmiudet hoitaa seulontoja ylittyvät jäsenvaltiosta riippumattomista syistä </w:t>
            </w:r>
            <w:r w:rsidRPr="009D0D50">
              <w:rPr>
                <w:b/>
                <w:i/>
              </w:rPr>
              <w:t>tai jos seulonnan, turvallisuuden, haavoittuvuuden ja iän määrittämismenettelyä ei kyetä saattamaan päätökseen kyseisessä määräajassa</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248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20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(20)</w:t>
            </w:r>
            <w:r w:rsidRPr="009D0D50">
              <w:tab/>
            </w:r>
            <w:r w:rsidRPr="009D0D50">
              <w:rPr>
                <w:b/>
                <w:i/>
              </w:rPr>
              <w:t xml:space="preserve">Jäsenvaltioiden olisi määriteltävä asianmukaiset tilat seulontaa varten ulkorajoilla tai niiden läheisyydessä ottaen huomioon maantieteelliset olosuhteet ja käytössä oleva </w:t>
            </w:r>
            <w:r w:rsidRPr="009D0D50">
              <w:rPr>
                <w:b/>
                <w:i/>
              </w:rPr>
              <w:lastRenderedPageBreak/>
              <w:t>infrastruktuuri ja varmistettava, että kiinni otetut kolmansien maiden kansalaiset ja rajanylityspaikalle saapuvat henkilöt voidaan nopeasti ohjata seulontaan. Seulontaan liittyvät tehtävät voidaan suorittaa Euroopan parlamentin ja neuvoston asetuksen (EU) 2019/1896</w:t>
            </w:r>
            <w:r w:rsidRPr="009D0D50">
              <w:rPr>
                <w:rStyle w:val="SupBoldItalic"/>
              </w:rPr>
              <w:t>23</w:t>
            </w:r>
            <w:r w:rsidRPr="009D0D50">
              <w:t xml:space="preserve"> </w:t>
            </w:r>
            <w:r w:rsidRPr="009D0D50">
              <w:rPr>
                <w:b/>
                <w:i/>
              </w:rPr>
              <w:t>2 artiklan 23 kohdassa tarkoitetuilla hotspot-alueilla.</w:t>
            </w:r>
          </w:p>
        </w:tc>
        <w:tc>
          <w:tcPr>
            <w:tcW w:w="4876" w:type="dxa"/>
          </w:tcPr>
          <w:p w:rsidR="00BF6D90" w:rsidRPr="009D0D50" w:rsidRDefault="00BF6D90" w:rsidP="009D0D50">
            <w:pPr>
              <w:pStyle w:val="Normal6a"/>
            </w:pPr>
            <w:r w:rsidRPr="009D0D50">
              <w:rPr>
                <w:b/>
                <w:i/>
              </w:rPr>
              <w:lastRenderedPageBreak/>
              <w:t>Poistetaan.</w:t>
            </w:r>
          </w:p>
        </w:tc>
      </w:tr>
      <w:tr w:rsidR="00BF6D90" w:rsidRPr="009D0D50" w:rsidTr="009D0D50">
        <w:trPr>
          <w:jc w:val="center"/>
        </w:trPr>
        <w:tc>
          <w:tcPr>
            <w:tcW w:w="4876" w:type="dxa"/>
          </w:tcPr>
          <w:p w:rsidR="00BF6D90" w:rsidRPr="009D0D50" w:rsidRDefault="00BF6D90" w:rsidP="009D0D50">
            <w:pPr>
              <w:pStyle w:val="Normal6a"/>
            </w:pPr>
            <w:r w:rsidRPr="009D0D50">
              <w:t>_________________</w:t>
            </w:r>
          </w:p>
        </w:tc>
        <w:tc>
          <w:tcPr>
            <w:tcW w:w="4876" w:type="dxa"/>
          </w:tcPr>
          <w:p w:rsidR="00BF6D90" w:rsidRPr="009D0D50" w:rsidRDefault="00BF6D90" w:rsidP="009D0D50">
            <w:pPr>
              <w:pStyle w:val="Normal6a"/>
            </w:pPr>
          </w:p>
        </w:tc>
      </w:tr>
      <w:tr w:rsidR="00BF6D90" w:rsidRPr="009D0D50" w:rsidTr="009D0D50">
        <w:trPr>
          <w:jc w:val="center"/>
        </w:trPr>
        <w:tc>
          <w:tcPr>
            <w:tcW w:w="4876" w:type="dxa"/>
          </w:tcPr>
          <w:p w:rsidR="00BF6D90" w:rsidRPr="009D0D50" w:rsidRDefault="00BF6D90" w:rsidP="009D0D50">
            <w:pPr>
              <w:pStyle w:val="Normal6a"/>
            </w:pPr>
            <w:r w:rsidRPr="009D0D50">
              <w:rPr>
                <w:rStyle w:val="SupBoldItalic"/>
              </w:rPr>
              <w:t>23</w:t>
            </w:r>
            <w:r w:rsidRPr="009D0D50">
              <w:t xml:space="preserve"> </w:t>
            </w:r>
            <w:r w:rsidRPr="009D0D50">
              <w:rPr>
                <w:b/>
                <w:i/>
              </w:rPr>
              <w:t>Euroopan parlamentin ja neuvoston asetus (EU) 2019/1896, annettu 13 päivänä marraskuuta 2019, eurooppalaisesta raja- ja merivartiostosta (EUVL L 295, 14.11.2019, s. 1).</w:t>
            </w:r>
          </w:p>
        </w:tc>
        <w:tc>
          <w:tcPr>
            <w:tcW w:w="4876" w:type="dxa"/>
          </w:tcPr>
          <w:p w:rsidR="00BF6D90" w:rsidRPr="009D0D50" w:rsidRDefault="00BF6D90" w:rsidP="009D0D50">
            <w:pPr>
              <w:pStyle w:val="Normal6a"/>
            </w:pP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249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20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(20)</w:t>
            </w:r>
            <w:r w:rsidRPr="009D0D50">
              <w:tab/>
            </w:r>
            <w:r w:rsidRPr="009D0D50">
              <w:rPr>
                <w:b/>
                <w:i/>
              </w:rPr>
              <w:t>Jäsenvaltioiden olisi määriteltävä asianmukaiset tilat seulontaa varten ulkorajoilla tai niiden läheisyydessä ottaen huomioon maantieteelliset olosuhteet ja käytössä oleva infrastruktuuri ja varmistettava, että kiinni otetut kolmansien maiden kansalaiset ja rajanylityspaikalle saapuvat henkilöt voidaan nopeasti ohjata seulontaan. Seulontaan liittyvät tehtävät voidaan suorittaa Euroopan parlamentin ja neuvoston asetuksen (EU) 2019/1896</w:t>
            </w:r>
            <w:r w:rsidRPr="009D0D50">
              <w:rPr>
                <w:rStyle w:val="SupBoldItalic"/>
              </w:rPr>
              <w:t>23</w:t>
            </w:r>
            <w:r w:rsidRPr="009D0D50">
              <w:t xml:space="preserve"> </w:t>
            </w:r>
            <w:r w:rsidRPr="009D0D50">
              <w:rPr>
                <w:b/>
                <w:i/>
              </w:rPr>
              <w:t>2 artiklan 23 kohdassa tarkoitetuilla hotspot-alueilla.</w:t>
            </w:r>
          </w:p>
        </w:tc>
        <w:tc>
          <w:tcPr>
            <w:tcW w:w="4876" w:type="dxa"/>
          </w:tcPr>
          <w:p w:rsidR="00BF6D90" w:rsidRPr="009D0D50" w:rsidRDefault="00BF6D90" w:rsidP="009D0D50">
            <w:pPr>
              <w:pStyle w:val="Normal6a"/>
            </w:pPr>
            <w:r w:rsidRPr="009D0D50">
              <w:rPr>
                <w:b/>
                <w:i/>
              </w:rPr>
              <w:t>Poistetaan.</w:t>
            </w:r>
          </w:p>
        </w:tc>
      </w:tr>
      <w:tr w:rsidR="00BF6D90" w:rsidRPr="009D0D50" w:rsidTr="009D0D50">
        <w:trPr>
          <w:jc w:val="center"/>
        </w:trPr>
        <w:tc>
          <w:tcPr>
            <w:tcW w:w="4876" w:type="dxa"/>
          </w:tcPr>
          <w:p w:rsidR="00BF6D90" w:rsidRPr="009D0D50" w:rsidRDefault="00BF6D90" w:rsidP="009D0D50">
            <w:pPr>
              <w:pStyle w:val="Normal6a"/>
            </w:pPr>
            <w:r w:rsidRPr="009D0D50">
              <w:t>_________________</w:t>
            </w:r>
          </w:p>
        </w:tc>
        <w:tc>
          <w:tcPr>
            <w:tcW w:w="4876" w:type="dxa"/>
          </w:tcPr>
          <w:p w:rsidR="00BF6D90" w:rsidRPr="009D0D50" w:rsidRDefault="00BF6D90" w:rsidP="009D0D50">
            <w:pPr>
              <w:pStyle w:val="Normal6a"/>
            </w:pPr>
          </w:p>
        </w:tc>
      </w:tr>
      <w:tr w:rsidR="00BF6D90" w:rsidRPr="009D0D50" w:rsidTr="009D0D50">
        <w:trPr>
          <w:jc w:val="center"/>
        </w:trPr>
        <w:tc>
          <w:tcPr>
            <w:tcW w:w="4876" w:type="dxa"/>
          </w:tcPr>
          <w:p w:rsidR="00BF6D90" w:rsidRPr="009D0D50" w:rsidRDefault="00BF6D90" w:rsidP="009D0D50">
            <w:pPr>
              <w:pStyle w:val="Normal6a"/>
            </w:pPr>
            <w:r w:rsidRPr="009D0D50">
              <w:rPr>
                <w:rStyle w:val="SupBoldItalic"/>
              </w:rPr>
              <w:t>23</w:t>
            </w:r>
            <w:r w:rsidRPr="009D0D50">
              <w:t xml:space="preserve"> </w:t>
            </w:r>
            <w:r w:rsidRPr="009D0D50">
              <w:rPr>
                <w:b/>
                <w:i/>
              </w:rPr>
              <w:t xml:space="preserve">Euroopan parlamentin ja neuvoston </w:t>
            </w:r>
            <w:r w:rsidRPr="009D0D50">
              <w:rPr>
                <w:b/>
                <w:i/>
              </w:rPr>
              <w:lastRenderedPageBreak/>
              <w:t>asetus (EU) 2019/1896, annettu 13 päivänä marraskuuta 2019, eurooppalaisesta raja- ja merivartiostosta (EUVL L 295, 14.11.2019, s. 1).</w:t>
            </w:r>
          </w:p>
        </w:tc>
        <w:tc>
          <w:tcPr>
            <w:tcW w:w="4876" w:type="dxa"/>
          </w:tcPr>
          <w:p w:rsidR="00BF6D90" w:rsidRPr="009D0D50" w:rsidRDefault="00BF6D90" w:rsidP="009D0D50">
            <w:pPr>
              <w:pStyle w:val="Normal6a"/>
            </w:pP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250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20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(20)</w:t>
            </w:r>
            <w:r w:rsidRPr="009D0D50">
              <w:tab/>
              <w:t xml:space="preserve">Jäsenvaltioiden olisi määriteltävä asianmukaiset tilat seulontaa varten ulkorajoilla tai niiden läheisyydessä ottaen huomioon maantieteelliset olosuhteet ja käytössä oleva infrastruktuuri ja varmistettava, että kiinni otetut kolmansien maiden kansalaiset ja rajanylityspaikalle saapuvat henkilöt voidaan nopeasti ohjata seulontaan. </w:t>
            </w:r>
            <w:r w:rsidRPr="009D0D50">
              <w:rPr>
                <w:b/>
                <w:i/>
              </w:rPr>
              <w:t>Seulontaan liittyvät tehtävät voidaan suorittaa Euroopan parlamentin ja neuvoston asetuksen (EU) 2019/1896</w:t>
            </w:r>
            <w:r w:rsidRPr="009D0D50">
              <w:rPr>
                <w:rStyle w:val="SupBoldItalic"/>
              </w:rPr>
              <w:t>23</w:t>
            </w:r>
            <w:r w:rsidRPr="009D0D50">
              <w:t xml:space="preserve"> </w:t>
            </w:r>
            <w:r w:rsidRPr="009D0D50">
              <w:rPr>
                <w:b/>
                <w:i/>
              </w:rPr>
              <w:t>2 artiklan 23 kohdassa tarkoitetuilla hotspot-alueilla</w:t>
            </w:r>
            <w:r w:rsidRPr="009D0D50">
              <w:t>.</w:t>
            </w:r>
          </w:p>
        </w:tc>
        <w:tc>
          <w:tcPr>
            <w:tcW w:w="4876" w:type="dxa"/>
          </w:tcPr>
          <w:p w:rsidR="00BF6D90" w:rsidRPr="009D0D50" w:rsidRDefault="00BF6D90" w:rsidP="009D0D50">
            <w:pPr>
              <w:pStyle w:val="Normal6a"/>
            </w:pPr>
            <w:r w:rsidRPr="009D0D50">
              <w:t>(20)</w:t>
            </w:r>
            <w:r w:rsidRPr="009D0D50">
              <w:tab/>
              <w:t>Jäsenvaltioiden olisi määriteltävä asianmukaiset tilat seulontaa varten</w:t>
            </w:r>
            <w:r w:rsidRPr="009D0D50">
              <w:rPr>
                <w:b/>
                <w:i/>
              </w:rPr>
              <w:t>, myös</w:t>
            </w:r>
            <w:r w:rsidRPr="009D0D50">
              <w:t xml:space="preserve"> ulkorajoilla tai niiden läheisyydessä</w:t>
            </w:r>
            <w:r w:rsidRPr="009D0D50">
              <w:rPr>
                <w:b/>
                <w:i/>
              </w:rPr>
              <w:t>,</w:t>
            </w:r>
            <w:r w:rsidRPr="009D0D50">
              <w:t xml:space="preserve"> ottaen huomioon maantieteelliset olosuhteet ja käytössä oleva infrastruktuuri ja varmistettava, että kiinni otetut kolmansien maiden kansalaiset ja rajanylityspaikalle saapuvat henkilöt voidaan nopeasti ohjata seulontaan. </w:t>
            </w:r>
            <w:r w:rsidRPr="009D0D50">
              <w:rPr>
                <w:b/>
                <w:i/>
              </w:rPr>
              <w:t>Jäsenvaltioiden on taattava, että direktiivissä (EU) XXX / XXX [uudelleenlaadittu vastaanotto-olosuhteita koskeva direktiivi] vahvistettuja asiaankuuluvia vastaanotto-olosuhteita sovelletaan seulonnan aikana. Lapset, perheet ja muut haavoittuvassa asemassa olevat ryhmät olisi asetettava etusijalle, ja heille olisi järjestettävä asianmukainen majoitus välittömästi saapumisen jälkeen</w:t>
            </w:r>
            <w:r w:rsidRPr="009D0D50">
              <w:t>.</w:t>
            </w:r>
          </w:p>
        </w:tc>
      </w:tr>
      <w:tr w:rsidR="00BF6D90" w:rsidRPr="009D0D50" w:rsidTr="009D0D50">
        <w:trPr>
          <w:jc w:val="center"/>
        </w:trPr>
        <w:tc>
          <w:tcPr>
            <w:tcW w:w="4876" w:type="dxa"/>
          </w:tcPr>
          <w:p w:rsidR="00BF6D90" w:rsidRPr="009D0D50" w:rsidRDefault="00BF6D90" w:rsidP="009D0D50">
            <w:pPr>
              <w:pStyle w:val="Normal6a"/>
            </w:pPr>
            <w:r w:rsidRPr="009D0D50">
              <w:t>_________________</w:t>
            </w:r>
          </w:p>
        </w:tc>
        <w:tc>
          <w:tcPr>
            <w:tcW w:w="4876" w:type="dxa"/>
          </w:tcPr>
          <w:p w:rsidR="00BF6D90" w:rsidRPr="009D0D50" w:rsidRDefault="00BF6D90" w:rsidP="009D0D50">
            <w:pPr>
              <w:pStyle w:val="Normal6a"/>
            </w:pPr>
          </w:p>
        </w:tc>
      </w:tr>
      <w:tr w:rsidR="00BF6D90" w:rsidRPr="009D0D50" w:rsidTr="009D0D50">
        <w:trPr>
          <w:jc w:val="center"/>
        </w:trPr>
        <w:tc>
          <w:tcPr>
            <w:tcW w:w="4876" w:type="dxa"/>
          </w:tcPr>
          <w:p w:rsidR="00BF6D90" w:rsidRPr="009D0D50" w:rsidRDefault="00BF6D90" w:rsidP="009D0D50">
            <w:pPr>
              <w:pStyle w:val="Normal6a"/>
            </w:pPr>
            <w:r w:rsidRPr="009D0D50">
              <w:rPr>
                <w:rStyle w:val="SupBoldItalic"/>
              </w:rPr>
              <w:t>23</w:t>
            </w:r>
            <w:r w:rsidRPr="009D0D50">
              <w:t xml:space="preserve"> Euroopan parlamentin ja neuvoston asetus (EU) 2019/1896, annettu 13 päivänä marraskuuta 2019, eurooppalaisesta raja- ja merivartiostosta (EUVL L 295, 14.11.2019, s. 1).</w:t>
            </w:r>
          </w:p>
        </w:tc>
        <w:tc>
          <w:tcPr>
            <w:tcW w:w="4876" w:type="dxa"/>
          </w:tcPr>
          <w:p w:rsidR="00BF6D90" w:rsidRPr="009D0D50" w:rsidRDefault="00BF6D90" w:rsidP="009D0D50">
            <w:pPr>
              <w:pStyle w:val="Normal6a"/>
            </w:pP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lastRenderedPageBreak/>
        <w:t>&lt;Amend&gt;</w:t>
      </w:r>
      <w:r w:rsidRPr="009D0D50">
        <w:t>Tarkistus</w:t>
      </w:r>
      <w:r w:rsidRPr="009D0D50">
        <w:tab/>
      </w:r>
      <w:r w:rsidRPr="009D0D50">
        <w:tab/>
      </w:r>
      <w:r w:rsidRPr="009D0D50">
        <w:rPr>
          <w:rStyle w:val="HideTWBExt"/>
          <w:noProof w:val="0"/>
        </w:rPr>
        <w:t>&lt;NumAm&gt;</w:t>
      </w:r>
      <w:r w:rsidRPr="009D0D50">
        <w:t>251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 Annalisa Tardino, Charlie Weimers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20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(20)</w:t>
            </w:r>
            <w:r w:rsidRPr="009D0D50">
              <w:tab/>
              <w:t>Jäsenvaltioiden olisi määriteltävä asianmukaiset tilat seulontaa varten ulkorajoilla tai niiden läheisyydessä ottaen huomioon maantieteelliset olosuhteet ja käytössä oleva infrastruktuuri ja varmistettava, että kiinni otetut kolmansien maiden kansalaiset ja rajanylityspaikalle saapuvat henkilöt voidaan nopeasti ohjata seulontaan. Seulontaan liittyvät tehtävät voidaan suorittaa Euroopan parlamentin ja neuvoston asetuksen (EU) 2019/1896</w:t>
            </w:r>
            <w:r w:rsidRPr="009D0D50">
              <w:rPr>
                <w:rStyle w:val="Sup"/>
              </w:rPr>
              <w:t>23</w:t>
            </w:r>
            <w:r w:rsidRPr="009D0D50">
              <w:t xml:space="preserve"> 2 artiklan 23 kohdassa tarkoitetuilla hotspot-alueilla.</w:t>
            </w:r>
          </w:p>
        </w:tc>
        <w:tc>
          <w:tcPr>
            <w:tcW w:w="4876" w:type="dxa"/>
          </w:tcPr>
          <w:p w:rsidR="00BF6D90" w:rsidRPr="009D0D50" w:rsidRDefault="00BF6D90" w:rsidP="009D0D50">
            <w:pPr>
              <w:pStyle w:val="Normal6a"/>
            </w:pPr>
            <w:r w:rsidRPr="009D0D50">
              <w:t>(20)</w:t>
            </w:r>
            <w:r w:rsidRPr="009D0D50">
              <w:tab/>
              <w:t xml:space="preserve">Jäsenvaltioiden olisi määriteltävä asianmukaiset tilat seulontaa varten ulkorajoilla tai niiden </w:t>
            </w:r>
            <w:r w:rsidRPr="009D0D50">
              <w:rPr>
                <w:b/>
                <w:i/>
              </w:rPr>
              <w:t>välittömässä</w:t>
            </w:r>
            <w:r w:rsidRPr="009D0D50">
              <w:t xml:space="preserve"> läheisyydessä ottaen huomioon maantieteelliset olosuhteet ja käytössä oleva infrastruktuuri ja varmistettava, että kiinni otetut kolmansien maiden kansalaiset ja rajanylityspaikalle saapuvat henkilöt voidaan nopeasti ohjata seulontaan. </w:t>
            </w:r>
            <w:r w:rsidRPr="009D0D50">
              <w:rPr>
                <w:b/>
                <w:i/>
              </w:rPr>
              <w:t>Seulontamenettelyssä olevien henkilöiden ei katsota olevan jäsenvaltion alueella.</w:t>
            </w:r>
            <w:r w:rsidRPr="009D0D50">
              <w:t xml:space="preserve"> Seulontaan liittyvät tehtävät voidaan suorittaa Euroopan parlamentin ja neuvoston asetuksen (EU) 2019/1896</w:t>
            </w:r>
            <w:r w:rsidRPr="009D0D50">
              <w:rPr>
                <w:rStyle w:val="Sup"/>
              </w:rPr>
              <w:t>23</w:t>
            </w:r>
            <w:r w:rsidRPr="009D0D50">
              <w:t xml:space="preserve"> 2 artiklan 23 kohdassa tarkoitetuilla hotspot-alueilla.</w:t>
            </w:r>
          </w:p>
        </w:tc>
      </w:tr>
      <w:tr w:rsidR="00BF6D90" w:rsidRPr="009D0D50" w:rsidTr="009D0D50">
        <w:trPr>
          <w:jc w:val="center"/>
        </w:trPr>
        <w:tc>
          <w:tcPr>
            <w:tcW w:w="4876" w:type="dxa"/>
          </w:tcPr>
          <w:p w:rsidR="00BF6D90" w:rsidRPr="009D0D50" w:rsidRDefault="00BF6D90" w:rsidP="009D0D50">
            <w:pPr>
              <w:pStyle w:val="Normal6a"/>
            </w:pPr>
            <w:r w:rsidRPr="009D0D50">
              <w:t>_________________</w:t>
            </w:r>
          </w:p>
        </w:tc>
        <w:tc>
          <w:tcPr>
            <w:tcW w:w="4876" w:type="dxa"/>
          </w:tcPr>
          <w:p w:rsidR="00BF6D90" w:rsidRPr="009D0D50" w:rsidRDefault="00BF6D90" w:rsidP="009D0D50">
            <w:pPr>
              <w:pStyle w:val="Normal6a"/>
            </w:pPr>
            <w:r w:rsidRPr="009D0D50">
              <w:t>_________________</w:t>
            </w:r>
          </w:p>
        </w:tc>
      </w:tr>
      <w:tr w:rsidR="00BF6D90" w:rsidRPr="009D0D50" w:rsidTr="009D0D50">
        <w:trPr>
          <w:jc w:val="center"/>
        </w:trPr>
        <w:tc>
          <w:tcPr>
            <w:tcW w:w="4876" w:type="dxa"/>
          </w:tcPr>
          <w:p w:rsidR="00BF6D90" w:rsidRPr="009D0D50" w:rsidRDefault="00BF6D90" w:rsidP="009D0D50">
            <w:pPr>
              <w:pStyle w:val="Normal6a"/>
            </w:pPr>
            <w:r w:rsidRPr="009D0D50">
              <w:rPr>
                <w:rStyle w:val="Sup"/>
              </w:rPr>
              <w:t>23</w:t>
            </w:r>
            <w:r w:rsidRPr="009D0D50">
              <w:t xml:space="preserve"> Euroopan parlamentin ja neuvoston asetus (EU) 2019/1896, annettu 13 päivänä marraskuuta 2019, eurooppalaisesta raja- ja merivartiostosta (EUVL L 295, 14.11.2019, s. 1).</w:t>
            </w:r>
          </w:p>
        </w:tc>
        <w:tc>
          <w:tcPr>
            <w:tcW w:w="4876" w:type="dxa"/>
          </w:tcPr>
          <w:p w:rsidR="00BF6D90" w:rsidRPr="009D0D50" w:rsidRDefault="00BF6D90" w:rsidP="009D0D50">
            <w:pPr>
              <w:pStyle w:val="Normal6a"/>
            </w:pPr>
            <w:r w:rsidRPr="009D0D50">
              <w:rPr>
                <w:rStyle w:val="Sup"/>
              </w:rPr>
              <w:t>23</w:t>
            </w:r>
            <w:r w:rsidRPr="009D0D50">
              <w:t xml:space="preserve"> Euroopan parlamentin ja neuvoston asetus (EU) 2019/1896, annettu 13 päivänä marraskuuta 2019, eurooppalaisesta raja- ja merivartiostosta (EUVL L 295, 14.11.2019, s. 1).</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252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Charlie Weimers, Laura Huhtasaari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21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(21)</w:t>
            </w:r>
            <w:r w:rsidRPr="009D0D50">
              <w:tab/>
            </w:r>
            <w:r w:rsidRPr="009D0D50">
              <w:rPr>
                <w:b/>
                <w:i/>
              </w:rPr>
              <w:t xml:space="preserve">Seulonnan tavoitteiden saavuttamiseksi olisi varmistettava tiivis </w:t>
            </w:r>
            <w:r w:rsidRPr="009D0D50">
              <w:rPr>
                <w:b/>
                <w:i/>
              </w:rPr>
              <w:lastRenderedPageBreak/>
              <w:t>yhteistyö asetuksen (EU) 2016/399 16 artiklassa ja [turvapaikkamenettelyasetuksen] 5 artiklassa tarkoitettujen toimivaltaisten kansallisten viranomaisten sekä direktiivin 2008/115 mukaisten palauttamismenettelyistä vastaavien viranomaisten välillä. Myös lastensuojeluviranomaiset olisi tarvittaessa otettava tiiviisti mukaan seulontaan, jotta voidaan varmistaa, että lapsen etu otetaan asianmukaisesti huomioon seulonnan kaikissa vaiheissa. Jäsenvaltioiden olisi voitava käyttää asiaankuuluvien virastojen, etenkin Euroopan raja- ja merivartioviraston ja [Euroopan unionin turvapaikkaviraston], tukea näiden toimivaltuuksien rajoissa. Jäsenvaltioiden olisi otettava mukaan ihmiskaupan torjunnasta vastaavat kansalliset raportoijat aina, kun seulonnassa paljastuu ihmiskauppaan liittyviä seikkoja Euroopan parlamentin ja neuvoston direktiivin 2011/36/EU</w:t>
            </w:r>
            <w:r w:rsidRPr="009D0D50">
              <w:rPr>
                <w:rStyle w:val="SupBoldItalic"/>
              </w:rPr>
              <w:t>24</w:t>
            </w:r>
            <w:r w:rsidRPr="009D0D50">
              <w:t xml:space="preserve"> </w:t>
            </w:r>
            <w:r w:rsidRPr="009D0D50">
              <w:rPr>
                <w:b/>
                <w:i/>
              </w:rPr>
              <w:t>mukaisesti.</w:t>
            </w:r>
          </w:p>
        </w:tc>
        <w:tc>
          <w:tcPr>
            <w:tcW w:w="4876" w:type="dxa"/>
          </w:tcPr>
          <w:p w:rsidR="00BF6D90" w:rsidRPr="009D0D50" w:rsidRDefault="00BF6D90" w:rsidP="009D0D50">
            <w:pPr>
              <w:pStyle w:val="Normal6a"/>
            </w:pPr>
            <w:r w:rsidRPr="009D0D50">
              <w:rPr>
                <w:b/>
                <w:i/>
              </w:rPr>
              <w:lastRenderedPageBreak/>
              <w:t>Poistetaan.</w:t>
            </w:r>
          </w:p>
        </w:tc>
      </w:tr>
      <w:tr w:rsidR="00BF6D90" w:rsidRPr="009D0D50" w:rsidTr="009D0D50">
        <w:trPr>
          <w:jc w:val="center"/>
        </w:trPr>
        <w:tc>
          <w:tcPr>
            <w:tcW w:w="4876" w:type="dxa"/>
          </w:tcPr>
          <w:p w:rsidR="00BF6D90" w:rsidRPr="009D0D50" w:rsidRDefault="00BF6D90" w:rsidP="009D0D50">
            <w:pPr>
              <w:pStyle w:val="Normal6a"/>
            </w:pPr>
            <w:r w:rsidRPr="009D0D50">
              <w:t>_________________</w:t>
            </w:r>
          </w:p>
        </w:tc>
        <w:tc>
          <w:tcPr>
            <w:tcW w:w="4876" w:type="dxa"/>
          </w:tcPr>
          <w:p w:rsidR="00BF6D90" w:rsidRPr="009D0D50" w:rsidRDefault="00BF6D90" w:rsidP="009D0D50">
            <w:pPr>
              <w:pStyle w:val="Normal6a"/>
            </w:pPr>
          </w:p>
        </w:tc>
      </w:tr>
      <w:tr w:rsidR="00BF6D90" w:rsidRPr="009D0D50" w:rsidTr="009D0D50">
        <w:trPr>
          <w:jc w:val="center"/>
        </w:trPr>
        <w:tc>
          <w:tcPr>
            <w:tcW w:w="4876" w:type="dxa"/>
          </w:tcPr>
          <w:p w:rsidR="00BF6D90" w:rsidRPr="009D0D50" w:rsidRDefault="00BF6D90" w:rsidP="009D0D50">
            <w:pPr>
              <w:pStyle w:val="Normal6a"/>
            </w:pPr>
            <w:r w:rsidRPr="009D0D50">
              <w:rPr>
                <w:rStyle w:val="SupBoldItalic"/>
              </w:rPr>
              <w:t>24</w:t>
            </w:r>
            <w:r w:rsidRPr="009D0D50">
              <w:t xml:space="preserve"> </w:t>
            </w:r>
            <w:r w:rsidRPr="009D0D50">
              <w:rPr>
                <w:b/>
                <w:i/>
              </w:rPr>
              <w:t>Euroopan parlamentin ja neuvoston direktiivi 2011/36/EU, annettu 5 päivänä huhtikuuta 2011, ihmiskaupan ehkäisemisestä ja torjumisesta sekä ihmiskaupan uhrien suojelemisesta (EUVL L 101, 15.4.2011, s. 1).</w:t>
            </w:r>
          </w:p>
        </w:tc>
        <w:tc>
          <w:tcPr>
            <w:tcW w:w="4876" w:type="dxa"/>
          </w:tcPr>
          <w:p w:rsidR="00BF6D90" w:rsidRPr="009D0D50" w:rsidRDefault="00BF6D90" w:rsidP="009D0D50">
            <w:pPr>
              <w:pStyle w:val="Normal6a"/>
            </w:pP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253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21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lastRenderedPageBreak/>
              <w:t>(21)</w:t>
            </w:r>
            <w:r w:rsidRPr="009D0D50">
              <w:tab/>
              <w:t xml:space="preserve">Seulonnan tavoitteiden saavuttamiseksi olisi varmistettava tiivis yhteistyö asetuksen (EU) 2016/399 16 artiklassa </w:t>
            </w:r>
            <w:r w:rsidRPr="009D0D50">
              <w:rPr>
                <w:b/>
                <w:i/>
              </w:rPr>
              <w:t>ja</w:t>
            </w:r>
            <w:r w:rsidRPr="009D0D50">
              <w:t xml:space="preserve"> [turvapaikkamenettelyasetuksen] 5 artiklassa tarkoitettujen toimivaltaisten kansallisten viranomaisten </w:t>
            </w:r>
            <w:r w:rsidRPr="009D0D50">
              <w:rPr>
                <w:b/>
                <w:i/>
              </w:rPr>
              <w:t>sekä direktiivin 2008/115 mukaisten palauttamismenettelyistä vastaavien viranomaisten</w:t>
            </w:r>
            <w:r w:rsidRPr="009D0D50">
              <w:t xml:space="preserve"> välillä. Myös lastensuojeluviranomaiset olisi </w:t>
            </w:r>
            <w:r w:rsidRPr="009D0D50">
              <w:rPr>
                <w:b/>
                <w:i/>
              </w:rPr>
              <w:t>tarvittaessa</w:t>
            </w:r>
            <w:r w:rsidRPr="009D0D50">
              <w:t xml:space="preserve"> otettava tiiviisti mukaan seulontaan, jotta voidaan varmistaa, että lapsen etu otetaan asianmukaisesti huomioon seulonnan kaikissa vaiheissa. Jäsenvaltioiden olisi voitava käyttää asiaankuuluvien virastojen, etenkin Euroopan raja- ja merivartioviraston ja [Euroopan unionin turvapaikkaviraston], tukea näiden toimivaltuuksien rajoissa. Jäsenvaltioiden olisi otettava </w:t>
            </w:r>
            <w:r w:rsidRPr="009D0D50">
              <w:rPr>
                <w:b/>
                <w:i/>
              </w:rPr>
              <w:t>mukaan</w:t>
            </w:r>
            <w:r w:rsidRPr="009D0D50">
              <w:t xml:space="preserve"> ihmiskaupan torjunnasta </w:t>
            </w:r>
            <w:r w:rsidRPr="009D0D50">
              <w:rPr>
                <w:b/>
                <w:i/>
              </w:rPr>
              <w:t>vastaavat kansalliset raportoijat</w:t>
            </w:r>
            <w:r w:rsidRPr="009D0D50">
              <w:t xml:space="preserve"> aina, kun seulonnassa paljastuu ihmiskauppaan liittyviä seikkoja Euroopan parlamentin ja neuvoston direktiivin 2011/36/EU</w:t>
            </w:r>
            <w:r w:rsidRPr="009D0D50">
              <w:rPr>
                <w:rStyle w:val="Sup"/>
              </w:rPr>
              <w:t>24</w:t>
            </w:r>
            <w:r w:rsidRPr="009D0D50">
              <w:t xml:space="preserve"> mukaisesti.</w:t>
            </w:r>
          </w:p>
        </w:tc>
        <w:tc>
          <w:tcPr>
            <w:tcW w:w="4876" w:type="dxa"/>
          </w:tcPr>
          <w:p w:rsidR="00BF6D90" w:rsidRPr="009D0D50" w:rsidRDefault="00BF6D90" w:rsidP="009D0D50">
            <w:pPr>
              <w:pStyle w:val="Normal6a"/>
            </w:pPr>
            <w:r w:rsidRPr="009D0D50">
              <w:t>(21)</w:t>
            </w:r>
            <w:r w:rsidRPr="009D0D50">
              <w:tab/>
              <w:t xml:space="preserve">Seulonnan </w:t>
            </w:r>
            <w:r w:rsidRPr="009D0D50">
              <w:rPr>
                <w:b/>
                <w:i/>
              </w:rPr>
              <w:t>ja erityisesti haavoittuvuuksien tunnistamisen</w:t>
            </w:r>
            <w:r w:rsidRPr="009D0D50">
              <w:t xml:space="preserve"> tavoitteiden saavuttamiseksi olisi varmistettava tiivis yhteistyö asetuksen (EU) 2016/399 16 artiklassa [turvapaikkamenettelyasetuksen] </w:t>
            </w:r>
            <w:r w:rsidRPr="009D0D50">
              <w:rPr>
                <w:b/>
                <w:i/>
              </w:rPr>
              <w:t>ja</w:t>
            </w:r>
            <w:r w:rsidRPr="009D0D50">
              <w:t xml:space="preserve"> 5 artiklassa tarkoitettujen toimivaltaisten kansallisten viranomaisten välillä. Myös lastensuojeluviranomaiset olisi otettava tiiviisti mukaan seulontaan, jotta voidaan varmistaa, että lapsen etu otetaan asianmukaisesti huomioon seulonnan kaikissa vaiheissa.</w:t>
            </w:r>
            <w:r w:rsidRPr="009D0D50">
              <w:rPr>
                <w:b/>
                <w:i/>
              </w:rPr>
              <w:t xml:space="preserve"> Ilman huoltajaa olevaa alaikäistä edustamaan ja avustamaan seulonnan aikana olisi nimettävä edustaja. Mahdollisuuksien mukaan tämän edustajan pitäisi olla sama kuin direktiivin 2013/33/EU [vastaanotto-olosuhteita koskeva direktiivi] 23 artiklan mukaisesti nimettävä edustaja. Jäsenvaltioiden olisi pyrittävä yhteistyöhön 7 artiklassa säädetyn seurantamekanismin kanssa sen varmistamiseksi, että kaikki toimet ja menettelyt ovat perusoikeuksien kunnioittamisen mukaisia. Seurantamekanismin lisäksi olisi varmistettava, että lastensuojeluun erikoistuneet kansalaisjärjestöt ja kansalaisyhteiskunnan järjestöt voisivat seurata tunnistamis-, todentamis- ja iänarviointimenettelyjä</w:t>
            </w:r>
            <w:r w:rsidRPr="009D0D50">
              <w:t xml:space="preserve">. Jäsenvaltioiden olisi voitava käyttää asiaankuuluvien virastojen, etenkin Euroopan raja- ja merivartioviraston ja [Euroopan unionin turvapaikkaviraston], tukea näiden toimivaltuuksien rajoissa. Asiaankuuluvien EU:n virastojen jäsenvaltioiden tukemiseksi tämän asetuksen mukaisesti suorittamien tehtävien, toimintojen ja toimien olisi kuuluttava kunkin jäsenvaltion tämän asetuksen mukaisesti perustaman riippumattoman seurantamekanismin soveltamisalaan. Jäsenvaltioiden olisi </w:t>
            </w:r>
            <w:r w:rsidRPr="009D0D50">
              <w:rPr>
                <w:b/>
                <w:i/>
              </w:rPr>
              <w:t>myös</w:t>
            </w:r>
            <w:r w:rsidRPr="009D0D50">
              <w:t xml:space="preserve"> otettava</w:t>
            </w:r>
            <w:r w:rsidRPr="009D0D50">
              <w:rPr>
                <w:b/>
                <w:i/>
              </w:rPr>
              <w:t xml:space="preserve"> käyttöön toimenpiteitä ihmiskaupan mahdollisten uhrien tunnistamiseksi mahdollisimman varhaisessa vaiheessa </w:t>
            </w:r>
            <w:r w:rsidRPr="009D0D50">
              <w:rPr>
                <w:b/>
                <w:i/>
              </w:rPr>
              <w:lastRenderedPageBreak/>
              <w:t>ihmiskaupan lisääntymisen estämiseksi, suojelun tarjoamiseksi</w:t>
            </w:r>
            <w:r w:rsidRPr="009D0D50">
              <w:t xml:space="preserve"> </w:t>
            </w:r>
            <w:r w:rsidRPr="009D0D50">
              <w:rPr>
                <w:b/>
                <w:i/>
              </w:rPr>
              <w:t>ja</w:t>
            </w:r>
            <w:r w:rsidRPr="009D0D50">
              <w:t xml:space="preserve"> ihmiskaupan torjunnasta </w:t>
            </w:r>
            <w:r w:rsidRPr="009D0D50">
              <w:rPr>
                <w:b/>
                <w:i/>
              </w:rPr>
              <w:t>vastaavien</w:t>
            </w:r>
            <w:r w:rsidRPr="009D0D50">
              <w:t xml:space="preserve"> </w:t>
            </w:r>
            <w:r w:rsidRPr="009D0D50">
              <w:rPr>
                <w:b/>
                <w:i/>
              </w:rPr>
              <w:t>kansallisten raportoijien ottamiseksi mukaan</w:t>
            </w:r>
            <w:r w:rsidRPr="009D0D50">
              <w:t xml:space="preserve"> aina, kun seulonnassa paljastuu ihmiskauppaan liittyviä seikkoja Euroopan parlamentin ja neuvoston direktiivin 2011/36/EU</w:t>
            </w:r>
            <w:r w:rsidRPr="009D0D50">
              <w:rPr>
                <w:rStyle w:val="Sup"/>
              </w:rPr>
              <w:t>24</w:t>
            </w:r>
            <w:r w:rsidRPr="009D0D50">
              <w:t xml:space="preserve"> mukaisesti.</w:t>
            </w:r>
          </w:p>
        </w:tc>
      </w:tr>
      <w:tr w:rsidR="00BF6D90" w:rsidRPr="009D0D50" w:rsidTr="009D0D50">
        <w:trPr>
          <w:jc w:val="center"/>
        </w:trPr>
        <w:tc>
          <w:tcPr>
            <w:tcW w:w="4876" w:type="dxa"/>
          </w:tcPr>
          <w:p w:rsidR="00BF6D90" w:rsidRPr="009D0D50" w:rsidRDefault="00BF6D90" w:rsidP="009D0D50">
            <w:pPr>
              <w:pStyle w:val="Normal6a"/>
            </w:pPr>
            <w:r w:rsidRPr="009D0D50">
              <w:lastRenderedPageBreak/>
              <w:t>_________________</w:t>
            </w:r>
          </w:p>
        </w:tc>
        <w:tc>
          <w:tcPr>
            <w:tcW w:w="4876" w:type="dxa"/>
          </w:tcPr>
          <w:p w:rsidR="00BF6D90" w:rsidRPr="009D0D50" w:rsidRDefault="00BF6D90" w:rsidP="009D0D50">
            <w:pPr>
              <w:pStyle w:val="Normal6a"/>
            </w:pPr>
            <w:r w:rsidRPr="009D0D50">
              <w:t>_________________</w:t>
            </w:r>
          </w:p>
        </w:tc>
      </w:tr>
      <w:tr w:rsidR="00BF6D90" w:rsidRPr="009D0D50" w:rsidTr="009D0D50">
        <w:trPr>
          <w:jc w:val="center"/>
        </w:trPr>
        <w:tc>
          <w:tcPr>
            <w:tcW w:w="4876" w:type="dxa"/>
          </w:tcPr>
          <w:p w:rsidR="00BF6D90" w:rsidRPr="009D0D50" w:rsidRDefault="00BF6D90" w:rsidP="009D0D50">
            <w:pPr>
              <w:pStyle w:val="Normal6a"/>
            </w:pPr>
            <w:r w:rsidRPr="009D0D50">
              <w:rPr>
                <w:rStyle w:val="Sup"/>
              </w:rPr>
              <w:t>24</w:t>
            </w:r>
            <w:r w:rsidRPr="009D0D50">
              <w:t xml:space="preserve"> Euroopan parlamentin ja neuvoston direktiivi 2011/36/EU, annettu 5 päivänä huhtikuuta 2011, ihmiskaupan ehkäisemisestä ja torjumisesta sekä ihmiskaupan uhrien suojelemisesta (EUVL L 101, 15.4.2011, s. 1).</w:t>
            </w:r>
          </w:p>
        </w:tc>
        <w:tc>
          <w:tcPr>
            <w:tcW w:w="4876" w:type="dxa"/>
          </w:tcPr>
          <w:p w:rsidR="00BF6D90" w:rsidRPr="009D0D50" w:rsidRDefault="00BF6D90" w:rsidP="009D0D50">
            <w:pPr>
              <w:pStyle w:val="Normal6a"/>
            </w:pPr>
            <w:r w:rsidRPr="009D0D50">
              <w:rPr>
                <w:rStyle w:val="Sup"/>
              </w:rPr>
              <w:t>24</w:t>
            </w:r>
            <w:r w:rsidRPr="009D0D50">
              <w:t xml:space="preserve"> Euroopan parlamentin ja neuvoston direktiivi 2011/36/EU, annettu 5 päivänä huhtikuuta 2011, ihmiskaupan ehkäisemisestä ja torjumisesta sekä ihmiskaupan uhrien suojelemisesta (EUVL L 101, 15.4.2011, s. 1).</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254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21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(21)</w:t>
            </w:r>
            <w:r w:rsidRPr="009D0D50">
              <w:tab/>
              <w:t xml:space="preserve">Seulonnan tavoitteiden saavuttamiseksi olisi varmistettava tiivis yhteistyö asetuksen (EU) 2016/399 16 artiklassa ja [turvapaikkamenettelyasetuksen] 5 artiklassa tarkoitettujen toimivaltaisten kansallisten viranomaisten sekä direktiivin </w:t>
            </w:r>
            <w:r w:rsidRPr="009D0D50">
              <w:rPr>
                <w:b/>
                <w:i/>
              </w:rPr>
              <w:t>2008/115</w:t>
            </w:r>
            <w:r w:rsidRPr="009D0D50">
              <w:t xml:space="preserve"> mukaisten palauttamismenettelyistä vastaavien viranomaisten välillä. Myös lastensuojeluviranomaiset olisi tarvittaessa otettava tiiviisti mukaan seulontaan, jotta voidaan varmistaa, että lapsen etu otetaan asianmukaisesti huomioon seulonnan kaikissa vaiheissa. Jäsenvaltioiden olisi voitava käyttää asiaankuuluvien virastojen, etenkin Euroopan raja- ja merivartioviraston ja [Euroopan unionin turvapaikkaviraston], tukea näiden </w:t>
            </w:r>
            <w:r w:rsidRPr="009D0D50">
              <w:lastRenderedPageBreak/>
              <w:t>toimivaltuuksien rajoissa. Jäsenvaltioiden olisi otettava mukaan ihmiskaupan torjunnasta vastaavat kansalliset raportoijat aina, kun seulonnassa paljastuu ihmiskauppaan liittyviä seikkoja Euroopan parlamentin ja neuvoston direktiivin 2011/36/EU</w:t>
            </w:r>
            <w:r w:rsidRPr="009D0D50">
              <w:rPr>
                <w:rStyle w:val="Sup"/>
              </w:rPr>
              <w:t>24</w:t>
            </w:r>
            <w:r w:rsidRPr="009D0D50">
              <w:t xml:space="preserve"> mukaisesti.</w:t>
            </w:r>
          </w:p>
        </w:tc>
        <w:tc>
          <w:tcPr>
            <w:tcW w:w="4876" w:type="dxa"/>
          </w:tcPr>
          <w:p w:rsidR="00BF6D90" w:rsidRPr="009D0D50" w:rsidRDefault="00BF6D90" w:rsidP="009D0D50">
            <w:pPr>
              <w:pStyle w:val="Normal6a"/>
            </w:pPr>
            <w:r w:rsidRPr="009D0D50">
              <w:lastRenderedPageBreak/>
              <w:t>(21)</w:t>
            </w:r>
            <w:r w:rsidRPr="009D0D50">
              <w:tab/>
              <w:t xml:space="preserve">Seulonnan tavoitteiden saavuttamiseksi olisi varmistettava tiivis yhteistyö asetuksen (EU) 2016/399 16 artiklassa ja asetuksen (EU) xxxx/xxxx [turvapaikkamenettelyasetuksen] 5 artiklassa tarkoitettujen toimivaltaisten kansallisten viranomaisten sekä direktiivin </w:t>
            </w:r>
            <w:r w:rsidRPr="009D0D50">
              <w:rPr>
                <w:b/>
                <w:i/>
              </w:rPr>
              <w:t>2008/115/EY</w:t>
            </w:r>
            <w:r w:rsidRPr="009D0D50">
              <w:t xml:space="preserve"> mukaisten palauttamismenettelyistä vastaavien viranomaisten välillä. Myös lastensuojeluviranomaiset olisi tarvittaessa otettava tiiviisti mukaan seulontaan, jotta voidaan varmistaa, että lapsen etu otetaan asianmukaisesti huomioon seulonnan kaikissa vaiheissa. Jäsenvaltioiden olisi voitava käyttää asiaankuuluvien virastojen, etenkin Euroopan raja- ja merivartioviraston ja [Euroopan unionin turvapaikkaviraston], tukea näiden </w:t>
            </w:r>
            <w:r w:rsidRPr="009D0D50">
              <w:lastRenderedPageBreak/>
              <w:t xml:space="preserve">toimivaltuuksien rajoissa. </w:t>
            </w:r>
            <w:r w:rsidRPr="009D0D50">
              <w:rPr>
                <w:b/>
                <w:i/>
              </w:rPr>
              <w:t>Asiaankuuluvien EU:n virastojen jäsenvaltioiden tukemiseksi tämän asetuksen mukaisesti suorittamien tehtävien, toimintojen ja toimien olisi kuuluttava kunkin jäsenvaltion tämän asetuksen mukaisesti perustaman riippumattoman seurantamekanismin soveltamisalaan.</w:t>
            </w:r>
            <w:r w:rsidRPr="009D0D50">
              <w:t xml:space="preserve"> Jäsenvaltioiden olisi otettava mukaan ihmiskaupan torjunnasta vastaavat kansalliset raportoijat aina, kun seulonnassa paljastuu ihmiskauppaan liittyviä seikkoja Euroopan parlamentin ja neuvoston direktiivin 2011/36/EU</w:t>
            </w:r>
            <w:r w:rsidRPr="009D0D50">
              <w:rPr>
                <w:rStyle w:val="Sup"/>
              </w:rPr>
              <w:t>24</w:t>
            </w:r>
            <w:r w:rsidRPr="009D0D50">
              <w:t xml:space="preserve"> mukaisesti.</w:t>
            </w:r>
          </w:p>
        </w:tc>
      </w:tr>
      <w:tr w:rsidR="00BF6D90" w:rsidRPr="009D0D50" w:rsidTr="009D0D50">
        <w:trPr>
          <w:jc w:val="center"/>
        </w:trPr>
        <w:tc>
          <w:tcPr>
            <w:tcW w:w="4876" w:type="dxa"/>
          </w:tcPr>
          <w:p w:rsidR="00BF6D90" w:rsidRPr="009D0D50" w:rsidRDefault="00BF6D90" w:rsidP="009D0D50">
            <w:pPr>
              <w:pStyle w:val="Normal6a"/>
            </w:pPr>
            <w:r w:rsidRPr="009D0D50">
              <w:lastRenderedPageBreak/>
              <w:t>_________________</w:t>
            </w:r>
          </w:p>
        </w:tc>
        <w:tc>
          <w:tcPr>
            <w:tcW w:w="4876" w:type="dxa"/>
          </w:tcPr>
          <w:p w:rsidR="00BF6D90" w:rsidRPr="009D0D50" w:rsidRDefault="00BF6D90" w:rsidP="009D0D50">
            <w:pPr>
              <w:pStyle w:val="Normal6a"/>
            </w:pPr>
            <w:r w:rsidRPr="009D0D50">
              <w:t>_________________</w:t>
            </w:r>
          </w:p>
        </w:tc>
      </w:tr>
      <w:tr w:rsidR="00BF6D90" w:rsidRPr="009D0D50" w:rsidTr="009D0D50">
        <w:trPr>
          <w:jc w:val="center"/>
        </w:trPr>
        <w:tc>
          <w:tcPr>
            <w:tcW w:w="4876" w:type="dxa"/>
          </w:tcPr>
          <w:p w:rsidR="00BF6D90" w:rsidRPr="009D0D50" w:rsidRDefault="00BF6D90" w:rsidP="009D0D50">
            <w:pPr>
              <w:pStyle w:val="Normal6a"/>
            </w:pPr>
            <w:r w:rsidRPr="009D0D50">
              <w:rPr>
                <w:rStyle w:val="Sup"/>
              </w:rPr>
              <w:t>24</w:t>
            </w:r>
            <w:r w:rsidRPr="009D0D50">
              <w:t xml:space="preserve"> Euroopan parlamentin ja neuvoston direktiivi 2011/36/EU, annettu 5 päivänä huhtikuuta 2011, ihmiskaupan ehkäisemisestä ja torjumisesta sekä ihmiskaupan uhrien suojelemisesta (EUVL L 101, 15.4.2011, s. 1).</w:t>
            </w:r>
          </w:p>
        </w:tc>
        <w:tc>
          <w:tcPr>
            <w:tcW w:w="4876" w:type="dxa"/>
          </w:tcPr>
          <w:p w:rsidR="00BF6D90" w:rsidRPr="009D0D50" w:rsidRDefault="00BF6D90" w:rsidP="009D0D50">
            <w:pPr>
              <w:pStyle w:val="Normal6a"/>
            </w:pPr>
            <w:r w:rsidRPr="009D0D50">
              <w:rPr>
                <w:rStyle w:val="Sup"/>
              </w:rPr>
              <w:t>24</w:t>
            </w:r>
            <w:r w:rsidRPr="009D0D50">
              <w:t xml:space="preserve"> Euroopan parlamentin ja neuvoston direktiivi 2011/36/EU, annettu 5 päivänä huhtikuuta 2011, ihmiskaupan ehkäisemisestä ja torjumisesta sekä ihmiskaupan uhrien suojelemisesta (EUVL L 101, 15.4.2011, s. 1).</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255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Harald Vilimsky, Charlie Weimers, Nicolaus Fest</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21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(21)</w:t>
            </w:r>
            <w:r w:rsidRPr="009D0D50">
              <w:tab/>
              <w:t xml:space="preserve">Seulonnan tavoitteiden saavuttamiseksi olisi varmistettava tiivis yhteistyö asetuksen (EU) 2016/399 16 artiklassa ja [turvapaikkamenettelyasetuksen] 5 artiklassa tarkoitettujen toimivaltaisten kansallisten viranomaisten sekä direktiivin 2008/115 mukaisten palauttamismenettelyistä vastaavien viranomaisten välillä. Myös lastensuojeluviranomaiset </w:t>
            </w:r>
            <w:r w:rsidRPr="009D0D50">
              <w:rPr>
                <w:b/>
                <w:i/>
              </w:rPr>
              <w:t>olisi</w:t>
            </w:r>
            <w:r w:rsidRPr="009D0D50">
              <w:t xml:space="preserve"> tarvittaessa </w:t>
            </w:r>
            <w:r w:rsidRPr="009D0D50">
              <w:rPr>
                <w:b/>
                <w:i/>
              </w:rPr>
              <w:lastRenderedPageBreak/>
              <w:t>otettava tiiviisti</w:t>
            </w:r>
            <w:r w:rsidRPr="009D0D50">
              <w:t xml:space="preserve"> mukaan seulontaan</w:t>
            </w:r>
            <w:r w:rsidRPr="009D0D50">
              <w:rPr>
                <w:b/>
                <w:i/>
              </w:rPr>
              <w:t>, jotta voidaan varmistaa, että lapsen etu otetaan asianmukaisesti huomioon seulonnan kaikissa vaiheissa</w:t>
            </w:r>
            <w:r w:rsidRPr="009D0D50">
              <w:t>. Jäsenvaltioiden olisi voitava käyttää asiaankuuluvien virastojen, etenkin Euroopan raja- ja merivartioviraston ja [Euroopan unionin turvapaikkaviraston], tukea näiden toimivaltuuksien rajoissa. Jäsenvaltioiden olisi otettava mukaan ihmiskaupan torjunnasta vastaavat kansalliset raportoijat aina, kun seulonnassa paljastuu ihmiskauppaan liittyviä seikkoja Euroopan parlamentin ja neuvoston direktiivin 2011/36/EU</w:t>
            </w:r>
            <w:r w:rsidRPr="009D0D50">
              <w:rPr>
                <w:rStyle w:val="Sup"/>
              </w:rPr>
              <w:t>24</w:t>
            </w:r>
            <w:r w:rsidRPr="009D0D50">
              <w:t xml:space="preserve"> mukaisesti.</w:t>
            </w:r>
          </w:p>
        </w:tc>
        <w:tc>
          <w:tcPr>
            <w:tcW w:w="4876" w:type="dxa"/>
          </w:tcPr>
          <w:p w:rsidR="00BF6D90" w:rsidRPr="009D0D50" w:rsidRDefault="00BF6D90" w:rsidP="009D0D50">
            <w:pPr>
              <w:pStyle w:val="Normal6a"/>
            </w:pPr>
            <w:r w:rsidRPr="009D0D50">
              <w:lastRenderedPageBreak/>
              <w:t>(21)</w:t>
            </w:r>
            <w:r w:rsidRPr="009D0D50">
              <w:tab/>
              <w:t xml:space="preserve">Seulonnan tavoitteiden saavuttamiseksi olisi varmistettava tiivis yhteistyö asetuksen (EU) 2016/399 16 artiklassa ja [turvapaikkamenettelyasetuksen] 5 artiklassa tarkoitettujen toimivaltaisten kansallisten viranomaisten sekä direktiivin 2008/115 mukaisten palauttamismenettelyistä vastaavien viranomaisten välillä. Myös lastensuojeluviranomaiset </w:t>
            </w:r>
            <w:r w:rsidRPr="009D0D50">
              <w:rPr>
                <w:b/>
                <w:i/>
              </w:rPr>
              <w:t>voisi</w:t>
            </w:r>
            <w:r w:rsidRPr="009D0D50">
              <w:t xml:space="preserve"> tarvittaessa </w:t>
            </w:r>
            <w:r w:rsidRPr="009D0D50">
              <w:rPr>
                <w:b/>
                <w:i/>
              </w:rPr>
              <w:lastRenderedPageBreak/>
              <w:t>ottaa</w:t>
            </w:r>
            <w:r w:rsidRPr="009D0D50">
              <w:t xml:space="preserve"> mukaan seulontaan. Jäsenvaltioiden olisi voitava käyttää asiaankuuluvien virastojen, etenkin Euroopan raja- ja merivartioviraston ja [Euroopan unionin turvapaikkaviraston], tukea näiden toimivaltuuksien rajoissa. Jäsenvaltioiden olisi otettava mukaan ihmiskaupan torjunnasta vastaavat kansalliset raportoijat aina, kun seulonnassa paljastuu ihmiskauppaan liittyviä seikkoja Euroopan parlamentin ja neuvoston direktiivin 2011/36/EU</w:t>
            </w:r>
            <w:r w:rsidRPr="009D0D50">
              <w:rPr>
                <w:rStyle w:val="Sup"/>
              </w:rPr>
              <w:t>24</w:t>
            </w:r>
            <w:r w:rsidRPr="009D0D50">
              <w:t xml:space="preserve"> mukaisesti.</w:t>
            </w:r>
          </w:p>
        </w:tc>
      </w:tr>
      <w:tr w:rsidR="00BF6D90" w:rsidRPr="009D0D50" w:rsidTr="009D0D50">
        <w:trPr>
          <w:jc w:val="center"/>
        </w:trPr>
        <w:tc>
          <w:tcPr>
            <w:tcW w:w="4876" w:type="dxa"/>
          </w:tcPr>
          <w:p w:rsidR="00BF6D90" w:rsidRPr="009D0D50" w:rsidRDefault="00BF6D90" w:rsidP="009D0D50">
            <w:pPr>
              <w:pStyle w:val="Normal6a"/>
            </w:pPr>
            <w:r w:rsidRPr="009D0D50">
              <w:lastRenderedPageBreak/>
              <w:t>_________________</w:t>
            </w:r>
          </w:p>
        </w:tc>
        <w:tc>
          <w:tcPr>
            <w:tcW w:w="4876" w:type="dxa"/>
          </w:tcPr>
          <w:p w:rsidR="00BF6D90" w:rsidRPr="009D0D50" w:rsidRDefault="00BF6D90" w:rsidP="009D0D50">
            <w:pPr>
              <w:pStyle w:val="Normal6a"/>
            </w:pPr>
            <w:r w:rsidRPr="009D0D50">
              <w:t>_________________</w:t>
            </w:r>
          </w:p>
        </w:tc>
      </w:tr>
      <w:tr w:rsidR="00BF6D90" w:rsidRPr="009D0D50" w:rsidTr="009D0D50">
        <w:trPr>
          <w:jc w:val="center"/>
        </w:trPr>
        <w:tc>
          <w:tcPr>
            <w:tcW w:w="4876" w:type="dxa"/>
          </w:tcPr>
          <w:p w:rsidR="00BF6D90" w:rsidRPr="009D0D50" w:rsidRDefault="00BF6D90" w:rsidP="009D0D50">
            <w:pPr>
              <w:pStyle w:val="Normal6a"/>
            </w:pPr>
            <w:r w:rsidRPr="009D0D50">
              <w:rPr>
                <w:rStyle w:val="Sup"/>
              </w:rPr>
              <w:t>24</w:t>
            </w:r>
            <w:r w:rsidRPr="009D0D50">
              <w:t xml:space="preserve"> Euroopan parlamentin ja neuvoston direktiivi 2011/36/EU, annettu 5 päivänä huhtikuuta 2011, ihmiskaupan ehkäisemisestä ja torjumisesta sekä ihmiskaupan uhrien suojelemisesta (EUVL L 101, 15.4.2011, s. 1).</w:t>
            </w:r>
          </w:p>
        </w:tc>
        <w:tc>
          <w:tcPr>
            <w:tcW w:w="4876" w:type="dxa"/>
          </w:tcPr>
          <w:p w:rsidR="00BF6D90" w:rsidRPr="009D0D50" w:rsidRDefault="00BF6D90" w:rsidP="009D0D50">
            <w:pPr>
              <w:pStyle w:val="Normal6a"/>
            </w:pPr>
            <w:r w:rsidRPr="009D0D50">
              <w:rPr>
                <w:rStyle w:val="Sup"/>
              </w:rPr>
              <w:t>24</w:t>
            </w:r>
            <w:r w:rsidRPr="009D0D50">
              <w:t xml:space="preserve"> Euroopan parlamentin ja neuvoston direktiivi 2011/36/EU, annettu 5 päivänä huhtikuuta 2011, ihmiskaupan ehkäisemisestä ja torjumisesta sekä ihmiskaupan uhrien suojelemisesta (EUVL L 101, 15.4.2011, s. 1).</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256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21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(21)</w:t>
            </w:r>
            <w:r w:rsidRPr="009D0D50">
              <w:tab/>
              <w:t xml:space="preserve">Seulonnan tavoitteiden saavuttamiseksi olisi varmistettava tiivis yhteistyö asetuksen (EU) 2016/399 16 artiklassa ja [turvapaikkamenettelyasetuksen] 5 artiklassa tarkoitettujen toimivaltaisten kansallisten viranomaisten sekä direktiivin 2008/115 mukaisten palauttamismenettelyistä vastaavien viranomaisten välillä. Myös lastensuojeluviranomaiset olisi </w:t>
            </w:r>
            <w:r w:rsidRPr="009D0D50">
              <w:rPr>
                <w:b/>
                <w:i/>
              </w:rPr>
              <w:t>tarvittaessa</w:t>
            </w:r>
            <w:r w:rsidRPr="009D0D50">
              <w:t xml:space="preserve"> </w:t>
            </w:r>
            <w:r w:rsidRPr="009D0D50">
              <w:lastRenderedPageBreak/>
              <w:t>otettava tiiviisti mukaan seulontaan, jotta voidaan varmistaa, että lapsen etu otetaan asianmukaisesti huomioon seulonnan kaikissa vaiheissa. Jäsenvaltioiden olisi voitava käyttää asiaankuuluvien virastojen, etenkin Euroopan raja- ja merivartioviraston ja [Euroopan unionin turvapaikkaviraston], tukea näiden toimivaltuuksien rajoissa. Jäsenvaltioiden olisi otettava mukaan ihmiskaupan torjunnasta vastaavat kansalliset raportoijat aina, kun seulonnassa paljastuu ihmiskauppaan liittyviä seikkoja Euroopan parlamentin ja neuvoston direktiivin 2011/36/EU</w:t>
            </w:r>
            <w:r w:rsidRPr="009D0D50">
              <w:rPr>
                <w:rStyle w:val="Sup"/>
              </w:rPr>
              <w:t>24</w:t>
            </w:r>
            <w:r w:rsidRPr="009D0D50">
              <w:t xml:space="preserve"> mukaisesti.</w:t>
            </w:r>
          </w:p>
        </w:tc>
        <w:tc>
          <w:tcPr>
            <w:tcW w:w="4876" w:type="dxa"/>
          </w:tcPr>
          <w:p w:rsidR="00BF6D90" w:rsidRPr="009D0D50" w:rsidRDefault="00BF6D90" w:rsidP="009D0D50">
            <w:pPr>
              <w:pStyle w:val="Normal6a"/>
            </w:pPr>
            <w:r w:rsidRPr="009D0D50">
              <w:lastRenderedPageBreak/>
              <w:t>(21)</w:t>
            </w:r>
            <w:r w:rsidRPr="009D0D50">
              <w:tab/>
              <w:t xml:space="preserve">Seulonnan tavoitteiden saavuttamiseksi olisi varmistettava tiivis yhteistyö asetuksen (EU) 2016/399 16 artiklassa ja [turvapaikkamenettelyasetuksen] 5 artiklassa tarkoitettujen toimivaltaisten kansallisten viranomaisten sekä direktiivin 2008/115 mukaisten palauttamismenettelyistä vastaavien viranomaisten välillä. Myös lastensuojeluviranomaiset olisi otettava </w:t>
            </w:r>
            <w:r w:rsidRPr="009D0D50">
              <w:lastRenderedPageBreak/>
              <w:t>tiiviisti mukaan seulontaan</w:t>
            </w:r>
            <w:r w:rsidRPr="009D0D50">
              <w:rPr>
                <w:b/>
                <w:i/>
              </w:rPr>
              <w:t>, kun kyse on alaikäisistä tai alaikäisiksi väitetyistä henkilöistä</w:t>
            </w:r>
            <w:r w:rsidRPr="009D0D50">
              <w:t>, jotta voidaan varmistaa, että lapsen etu otetaan asianmukaisesti huomioon seulonnan kaikissa vaiheissa. Jäsenvaltioiden olisi voitava käyttää asiaankuuluvien virastojen, etenkin Euroopan raja- ja merivartioviraston ja [Euroopan unionin turvapaikkaviraston], tukea näiden toimivaltuuksien rajoissa. Jäsenvaltioiden olisi otettava mukaan ihmiskaupan torjunnasta vastaavat kansalliset raportoijat aina, kun seulonnassa paljastuu ihmiskauppaan liittyviä seikkoja Euroopan parlamentin ja neuvoston direktiivin 2011/36/EU</w:t>
            </w:r>
            <w:r w:rsidRPr="009D0D50">
              <w:rPr>
                <w:rStyle w:val="Sup"/>
              </w:rPr>
              <w:t>24</w:t>
            </w:r>
            <w:r w:rsidRPr="009D0D50">
              <w:t xml:space="preserve"> mukaisesti.</w:t>
            </w:r>
          </w:p>
        </w:tc>
      </w:tr>
      <w:tr w:rsidR="00BF6D90" w:rsidRPr="009D0D50" w:rsidTr="009D0D50">
        <w:trPr>
          <w:jc w:val="center"/>
        </w:trPr>
        <w:tc>
          <w:tcPr>
            <w:tcW w:w="4876" w:type="dxa"/>
          </w:tcPr>
          <w:p w:rsidR="00BF6D90" w:rsidRPr="009D0D50" w:rsidRDefault="00BF6D90" w:rsidP="009D0D50">
            <w:pPr>
              <w:pStyle w:val="Normal6a"/>
            </w:pPr>
            <w:r w:rsidRPr="009D0D50">
              <w:lastRenderedPageBreak/>
              <w:t>_________________</w:t>
            </w:r>
          </w:p>
        </w:tc>
        <w:tc>
          <w:tcPr>
            <w:tcW w:w="4876" w:type="dxa"/>
          </w:tcPr>
          <w:p w:rsidR="00BF6D90" w:rsidRPr="009D0D50" w:rsidRDefault="00BF6D90" w:rsidP="009D0D50">
            <w:pPr>
              <w:pStyle w:val="Normal6a"/>
            </w:pPr>
            <w:r w:rsidRPr="009D0D50">
              <w:t>_________________</w:t>
            </w:r>
          </w:p>
        </w:tc>
      </w:tr>
      <w:tr w:rsidR="00BF6D90" w:rsidRPr="009D0D50" w:rsidTr="009D0D50">
        <w:trPr>
          <w:jc w:val="center"/>
        </w:trPr>
        <w:tc>
          <w:tcPr>
            <w:tcW w:w="4876" w:type="dxa"/>
          </w:tcPr>
          <w:p w:rsidR="00BF6D90" w:rsidRPr="009D0D50" w:rsidRDefault="00BF6D90" w:rsidP="009D0D50">
            <w:pPr>
              <w:pStyle w:val="Normal6a"/>
            </w:pPr>
            <w:r w:rsidRPr="009D0D50">
              <w:rPr>
                <w:rStyle w:val="Sup"/>
              </w:rPr>
              <w:t>24</w:t>
            </w:r>
            <w:r w:rsidRPr="009D0D50">
              <w:t xml:space="preserve"> Euroopan parlamentin ja neuvoston direktiivi 2011/36/EU, annettu 5 päivänä huhtikuuta 2011, ihmiskaupan ehkäisemisestä ja torjumisesta sekä ihmiskaupan uhrien suojelemisesta (EUVL L 101, 15.4.2011, s. 1).</w:t>
            </w:r>
          </w:p>
        </w:tc>
        <w:tc>
          <w:tcPr>
            <w:tcW w:w="4876" w:type="dxa"/>
          </w:tcPr>
          <w:p w:rsidR="00BF6D90" w:rsidRPr="009D0D50" w:rsidRDefault="00BF6D90" w:rsidP="009D0D50">
            <w:pPr>
              <w:pStyle w:val="Normal6a"/>
            </w:pPr>
            <w:r w:rsidRPr="009D0D50">
              <w:rPr>
                <w:rStyle w:val="Sup"/>
              </w:rPr>
              <w:t>24</w:t>
            </w:r>
            <w:r w:rsidRPr="009D0D50">
              <w:t xml:space="preserve"> Euroopan parlamentin ja neuvoston direktiivi 2011/36/EU, annettu 5 päivänä huhtikuuta 2011, ihmiskaupan ehkäisemisestä ja torjumisesta sekä ihmiskaupan uhrien suojelemisesta (EUVL L 101, 15.4.2011, s. 1).</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257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(22)</w:t>
            </w:r>
            <w:r w:rsidRPr="009D0D50">
              <w:tab/>
            </w:r>
            <w:r w:rsidRPr="009D0D50">
              <w:rPr>
                <w:b/>
                <w:i/>
              </w:rPr>
              <w:t xml:space="preserve">Kun toimivaltaiset viranomaiset suorittavat seulontaa, niiden olisi noudatettava Euroopan unionin perusoikeuskirjaa ja varmistettava ihmisarvon kunnioittaminen ja se, että ketään ei syrjitä tämän sukupuoleen, rotuun, ihonväriin, etniseen taikka yhteiskunnalliseen alkuperään, geneettisiin ominaisuuksiin, kieleen, </w:t>
            </w:r>
            <w:r w:rsidRPr="009D0D50">
              <w:rPr>
                <w:b/>
                <w:i/>
              </w:rPr>
              <w:lastRenderedPageBreak/>
              <w:t>uskontoon tai vakaumukseen, poliittisiin tai muihin mielipiteisiin, kansalliseen vähemmistöön kuulumiseen, vammaisuuteen, ikään tai seksuaaliseen suuntautumiseen liittyvällä perusteella. Erityistä huomiota olisi kiinnitettävä lapsen etuun.</w:t>
            </w:r>
          </w:p>
        </w:tc>
        <w:tc>
          <w:tcPr>
            <w:tcW w:w="4876" w:type="dxa"/>
          </w:tcPr>
          <w:p w:rsidR="00BF6D90" w:rsidRPr="009D0D50" w:rsidRDefault="00BF6D90" w:rsidP="009D0D50">
            <w:pPr>
              <w:pStyle w:val="Normal6a"/>
            </w:pPr>
            <w:r w:rsidRPr="009D0D50">
              <w:rPr>
                <w:b/>
                <w:i/>
              </w:rPr>
              <w:lastRenderedPageBreak/>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258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Charlie Weimers, Laura Huhtasaari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(22)</w:t>
            </w:r>
            <w:r w:rsidRPr="009D0D50">
              <w:tab/>
              <w:t xml:space="preserve">Kun toimivaltaiset viranomaiset suorittavat seulontaa, niiden </w:t>
            </w:r>
            <w:r w:rsidRPr="009D0D50">
              <w:rPr>
                <w:b/>
                <w:i/>
              </w:rPr>
              <w:t>olisi noudatettava Euroopan unionin perusoikeuskirjaa ja varmistettava ihmisarvon kunnioittaminen ja se, että ketään ei syrjitä tämän sukupuoleen, rotuun, ihonväriin, etniseen taikka yhteiskunnalliseen alkuperään, geneettisiin ominaisuuksiin, kieleen, uskontoon tai vakaumukseen, poliittisiin tai muihin mielipiteisiin, kansalliseen vähemmistöön kuulumiseen, vammaisuuteen, ikään tai seksuaaliseen suuntautumiseen liittyvällä perusteella</w:t>
            </w:r>
            <w:r w:rsidRPr="009D0D50">
              <w:t xml:space="preserve">. </w:t>
            </w:r>
            <w:r w:rsidRPr="009D0D50">
              <w:rPr>
                <w:b/>
                <w:i/>
              </w:rPr>
              <w:t>Erityistä huomiota olisi kiinnitettävä lapsen etuun.</w:t>
            </w:r>
          </w:p>
        </w:tc>
        <w:tc>
          <w:tcPr>
            <w:tcW w:w="4876" w:type="dxa"/>
          </w:tcPr>
          <w:p w:rsidR="00BF6D90" w:rsidRPr="009D0D50" w:rsidRDefault="00BF6D90" w:rsidP="009D0D50">
            <w:pPr>
              <w:pStyle w:val="Normal6a"/>
            </w:pPr>
            <w:r w:rsidRPr="009D0D50">
              <w:t>(22)</w:t>
            </w:r>
            <w:r w:rsidRPr="009D0D50">
              <w:tab/>
              <w:t xml:space="preserve">Kun toimivaltaiset viranomaiset suorittavat seulontaa, niiden </w:t>
            </w:r>
            <w:r w:rsidRPr="009D0D50">
              <w:rPr>
                <w:b/>
                <w:i/>
              </w:rPr>
              <w:t>odotetaan noudattavan kansallista lainsäädäntöä ja asiaankuuluvia määräyksiä kahdenvälisissä, monenvälisissä tai EU:n sopimuksissa sellaisten kolmansien kumppanivaltioiden kanssa, joissa on vastaanottokeskuksia, sekä varmistavan, että menettelyssä kunnioitetaan ihmisarvoa</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259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lastRenderedPageBreak/>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(22)</w:t>
            </w:r>
            <w:r w:rsidRPr="009D0D50">
              <w:tab/>
              <w:t>Kun toimivaltaiset viranomaiset suorittavat seulontaa, niiden olisi noudatettava Euroopan unionin perusoikeuskirjaa ja varmistettava ihmisarvon kunnioittaminen ja se, että ketään ei syrjitä tämän sukupuoleen, rotuun, ihonväriin, etniseen taikka yhteiskunnalliseen alkuperään, geneettisiin ominaisuuksiin, kieleen, uskontoon tai vakaumukseen, poliittisiin tai muihin mielipiteisiin, kansalliseen vähemmistöön kuulumiseen, vammaisuuteen, ikään tai seksuaaliseen suuntautumiseen liittyvällä perusteella.</w:t>
            </w:r>
            <w:r w:rsidRPr="009D0D50">
              <w:rPr>
                <w:b/>
                <w:i/>
              </w:rPr>
              <w:t xml:space="preserve"> Erityistä huomiota olisi kiinnitettävä</w:t>
            </w:r>
            <w:r w:rsidRPr="009D0D50">
              <w:t xml:space="preserve"> lapsen </w:t>
            </w:r>
            <w:r w:rsidRPr="009D0D50">
              <w:rPr>
                <w:b/>
                <w:i/>
              </w:rPr>
              <w:t>etuun</w:t>
            </w:r>
            <w:r w:rsidRPr="009D0D50">
              <w:t>.</w:t>
            </w:r>
          </w:p>
        </w:tc>
        <w:tc>
          <w:tcPr>
            <w:tcW w:w="4876" w:type="dxa"/>
          </w:tcPr>
          <w:p w:rsidR="00BF6D90" w:rsidRPr="009D0D50" w:rsidRDefault="00BF6D90" w:rsidP="009D0D50">
            <w:pPr>
              <w:pStyle w:val="Normal6a"/>
            </w:pPr>
            <w:r w:rsidRPr="009D0D50">
              <w:t>(22)</w:t>
            </w:r>
            <w:r w:rsidRPr="009D0D50">
              <w:tab/>
              <w:t>Kun toimivaltaiset viranomaiset suorittavat seulontaa, niiden olisi noudatettava Euroopan unionin perusoikeuskirjaa ja varmistettava ihmisarvon kunnioittaminen ja se, että ketään ei syrjitä tämän sukupuoleen, rotuun, ihonväriin, etniseen taikka yhteiskunnalliseen alkuperään, geneettisiin ominaisuuksiin, kieleen, uskontoon tai vakaumukseen, poliittisiin tai muihin mielipiteisiin, kansalliseen vähemmistöön kuulumiseen, vammaisuuteen, ikään</w:t>
            </w:r>
            <w:r w:rsidRPr="009D0D50">
              <w:rPr>
                <w:b/>
                <w:i/>
              </w:rPr>
              <w:t>,</w:t>
            </w:r>
            <w:r w:rsidRPr="009D0D50">
              <w:t xml:space="preserve"> seksuaaliseen suuntautumiseen </w:t>
            </w:r>
            <w:r w:rsidRPr="009D0D50">
              <w:rPr>
                <w:b/>
                <w:i/>
              </w:rPr>
              <w:t>tai sukupuoli-identiteettiin</w:t>
            </w:r>
            <w:r w:rsidRPr="009D0D50">
              <w:t xml:space="preserve"> liittyvällä perusteella. </w:t>
            </w:r>
            <w:r w:rsidRPr="009D0D50">
              <w:rPr>
                <w:b/>
                <w:i/>
              </w:rPr>
              <w:t>Kaikissa lapsiin vaikuttavissa päätöksissä olisi aina ensisijaisesti otettava huomioon</w:t>
            </w:r>
            <w:r w:rsidRPr="009D0D50">
              <w:t xml:space="preserve"> lapsen </w:t>
            </w:r>
            <w:r w:rsidRPr="009D0D50">
              <w:rPr>
                <w:b/>
                <w:i/>
              </w:rPr>
              <w:t>etu</w:t>
            </w:r>
            <w:r w:rsidRPr="009D0D50">
              <w:t xml:space="preserve">. </w:t>
            </w:r>
            <w:r w:rsidRPr="009D0D50">
              <w:rPr>
                <w:b/>
                <w:i/>
              </w:rPr>
              <w:t>Koska lasten hallinnollinen säilöönotto muuttoliikkeeseen liittyvien tarkoitusten vuoksi ei ole koskaan lapsen edun mukaista, ilman huoltajaa olevia lapsia ja perheen kanssa kulkevia lapsia ei saa koskaan ottaa säilöön.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260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(22)</w:t>
            </w:r>
            <w:r w:rsidRPr="009D0D50">
              <w:tab/>
              <w:t xml:space="preserve">Kun toimivaltaiset viranomaiset suorittavat seulontaa, niiden olisi noudatettava Euroopan unionin perusoikeuskirjaa ja varmistettava ihmisarvon kunnioittaminen ja se, että ketään ei syrjitä tämän sukupuoleen, rotuun, ihonväriin, etniseen taikka yhteiskunnalliseen alkuperään, geneettisiin </w:t>
            </w:r>
            <w:r w:rsidRPr="009D0D50">
              <w:lastRenderedPageBreak/>
              <w:t xml:space="preserve">ominaisuuksiin, kieleen, uskontoon tai vakaumukseen, poliittisiin tai muihin mielipiteisiin, kansalliseen vähemmistöön kuulumiseen, vammaisuuteen, ikään tai seksuaaliseen suuntautumiseen liittyvällä perusteella. </w:t>
            </w:r>
            <w:r w:rsidRPr="009D0D50">
              <w:rPr>
                <w:b/>
                <w:i/>
              </w:rPr>
              <w:t xml:space="preserve">Erityistä huomiota </w:t>
            </w:r>
            <w:r w:rsidRPr="009D0D50">
              <w:t xml:space="preserve">olisi </w:t>
            </w:r>
            <w:r w:rsidRPr="009D0D50">
              <w:rPr>
                <w:b/>
                <w:i/>
              </w:rPr>
              <w:t>kiinnitettävä</w:t>
            </w:r>
            <w:r w:rsidRPr="009D0D50">
              <w:t xml:space="preserve"> lapsen </w:t>
            </w:r>
            <w:r w:rsidRPr="009D0D50">
              <w:rPr>
                <w:b/>
                <w:i/>
              </w:rPr>
              <w:t>etuun</w:t>
            </w:r>
            <w:r w:rsidRPr="009D0D50">
              <w:t>.</w:t>
            </w:r>
          </w:p>
        </w:tc>
        <w:tc>
          <w:tcPr>
            <w:tcW w:w="4876" w:type="dxa"/>
          </w:tcPr>
          <w:p w:rsidR="00BF6D90" w:rsidRPr="009D0D50" w:rsidRDefault="00BF6D90" w:rsidP="009D0D50">
            <w:pPr>
              <w:pStyle w:val="Normal6a"/>
            </w:pPr>
            <w:r w:rsidRPr="009D0D50">
              <w:lastRenderedPageBreak/>
              <w:t>(22)</w:t>
            </w:r>
            <w:r w:rsidRPr="009D0D50">
              <w:tab/>
              <w:t xml:space="preserve">Kun toimivaltaiset viranomaiset suorittavat seulontaa, niiden olisi noudatettava Euroopan unionin perusoikeuskirjaa ja varmistettava ihmisarvon kunnioittaminen ja se, että ketään ei syrjitä tämän sukupuoleen, rotuun, ihonväriin, etniseen taikka yhteiskunnalliseen alkuperään, geneettisiin </w:t>
            </w:r>
            <w:r w:rsidRPr="009D0D50">
              <w:lastRenderedPageBreak/>
              <w:t xml:space="preserve">ominaisuuksiin, kieleen, uskontoon tai vakaumukseen, poliittisiin tai muihin mielipiteisiin, kansalliseen vähemmistöön kuulumiseen, vammaisuuteen, ikään tai seksuaaliseen suuntautumiseen liittyvällä perusteella. </w:t>
            </w:r>
            <w:r w:rsidRPr="009D0D50">
              <w:rPr>
                <w:b/>
                <w:i/>
              </w:rPr>
              <w:t>Tämän asetuksen täytäntöönpanossa</w:t>
            </w:r>
            <w:r w:rsidRPr="009D0D50">
              <w:t xml:space="preserve"> olisi </w:t>
            </w:r>
            <w:r w:rsidRPr="009D0D50">
              <w:rPr>
                <w:b/>
                <w:i/>
              </w:rPr>
              <w:t>ensisijaisesti otettava huomioon</w:t>
            </w:r>
            <w:r w:rsidRPr="009D0D50">
              <w:t xml:space="preserve"> lapsen </w:t>
            </w:r>
            <w:r w:rsidRPr="009D0D50">
              <w:rPr>
                <w:b/>
                <w:i/>
              </w:rPr>
              <w:t>etu</w:t>
            </w:r>
            <w:r w:rsidRPr="009D0D50">
              <w:t>.</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261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(22)</w:t>
            </w:r>
            <w:r w:rsidRPr="009D0D50">
              <w:tab/>
              <w:t xml:space="preserve">Kun toimivaltaiset viranomaiset suorittavat seulontaa, niiden olisi noudatettava Euroopan unionin perusoikeuskirjaa ja varmistettava ihmisarvon kunnioittaminen ja se, että ketään ei syrjitä tämän sukupuoleen, rotuun, ihonväriin, etniseen taikka yhteiskunnalliseen alkuperään, geneettisiin ominaisuuksiin, kieleen, uskontoon tai vakaumukseen, poliittisiin tai muihin mielipiteisiin, kansalliseen vähemmistöön kuulumiseen, vammaisuuteen, ikään tai seksuaaliseen suuntautumiseen liittyvällä perusteella. </w:t>
            </w:r>
            <w:r w:rsidRPr="009D0D50">
              <w:rPr>
                <w:b/>
                <w:i/>
              </w:rPr>
              <w:t>Erityistä huomiota</w:t>
            </w:r>
            <w:r w:rsidRPr="009D0D50">
              <w:t xml:space="preserve"> olisi </w:t>
            </w:r>
            <w:r w:rsidRPr="009D0D50">
              <w:rPr>
                <w:b/>
                <w:i/>
              </w:rPr>
              <w:t>kiinnitettävä</w:t>
            </w:r>
            <w:r w:rsidRPr="009D0D50">
              <w:t xml:space="preserve"> lapsen </w:t>
            </w:r>
            <w:r w:rsidRPr="009D0D50">
              <w:rPr>
                <w:b/>
                <w:i/>
              </w:rPr>
              <w:t>etuun</w:t>
            </w:r>
            <w:r w:rsidRPr="009D0D50">
              <w:t>.</w:t>
            </w:r>
          </w:p>
        </w:tc>
        <w:tc>
          <w:tcPr>
            <w:tcW w:w="4876" w:type="dxa"/>
          </w:tcPr>
          <w:p w:rsidR="00BF6D90" w:rsidRPr="009D0D50" w:rsidRDefault="00BF6D90" w:rsidP="009D0D50">
            <w:pPr>
              <w:pStyle w:val="Normal6a"/>
            </w:pPr>
            <w:r w:rsidRPr="009D0D50">
              <w:t>(22)</w:t>
            </w:r>
            <w:r w:rsidRPr="009D0D50">
              <w:tab/>
              <w:t xml:space="preserve">Kun toimivaltaiset viranomaiset suorittavat seulontaa, niiden olisi noudatettava Euroopan unionin perusoikeuskirjaa ja varmistettava ihmisarvon kunnioittaminen ja se, että ketään ei syrjitä tämän sukupuoleen, rotuun, ihonväriin, etniseen taikka yhteiskunnalliseen alkuperään, geneettisiin ominaisuuksiin, kieleen, uskontoon tai vakaumukseen, poliittisiin tai muihin mielipiteisiin, kansalliseen vähemmistöön kuulumiseen, vammaisuuteen, ikään tai seksuaaliseen suuntautumiseen liittyvällä perusteella. </w:t>
            </w:r>
            <w:r w:rsidRPr="009D0D50">
              <w:rPr>
                <w:b/>
                <w:i/>
              </w:rPr>
              <w:t>Tämän asetuksen täytäntöönpanossa</w:t>
            </w:r>
            <w:r w:rsidRPr="009D0D50">
              <w:t xml:space="preserve"> olisi </w:t>
            </w:r>
            <w:r w:rsidRPr="009D0D50">
              <w:rPr>
                <w:b/>
                <w:i/>
              </w:rPr>
              <w:t>ensisijaisesti otettava huomioon</w:t>
            </w:r>
            <w:r w:rsidRPr="009D0D50">
              <w:t xml:space="preserve"> lapsen </w:t>
            </w:r>
            <w:r w:rsidRPr="009D0D50">
              <w:rPr>
                <w:b/>
                <w:i/>
              </w:rPr>
              <w:t>etu</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262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Nadine Morano</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lastRenderedPageBreak/>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(22)</w:t>
            </w:r>
            <w:r w:rsidRPr="009D0D50">
              <w:tab/>
              <w:t xml:space="preserve">Kun toimivaltaiset viranomaiset suorittavat seulontaa, niiden olisi noudatettava Euroopan unionin perusoikeuskirjaa ja varmistettava ihmisarvon kunnioittaminen ja se, että ketään ei syrjitä tämän sukupuoleen, rotuun, ihonväriin, etniseen taikka yhteiskunnalliseen alkuperään, geneettisiin ominaisuuksiin, kieleen, uskontoon tai vakaumukseen, poliittisiin tai muihin mielipiteisiin, kansalliseen vähemmistöön kuulumiseen, vammaisuuteen, ikään tai seksuaaliseen suuntautumiseen liittyvällä perusteella. </w:t>
            </w:r>
            <w:r w:rsidRPr="009D0D50">
              <w:rPr>
                <w:b/>
                <w:i/>
              </w:rPr>
              <w:t>Erityistä</w:t>
            </w:r>
            <w:r w:rsidRPr="009D0D50">
              <w:t xml:space="preserve"> huomiota olisi kiinnitettävä lapsen etuun.</w:t>
            </w:r>
          </w:p>
        </w:tc>
        <w:tc>
          <w:tcPr>
            <w:tcW w:w="4876" w:type="dxa"/>
          </w:tcPr>
          <w:p w:rsidR="00BF6D90" w:rsidRPr="009D0D50" w:rsidRDefault="00BF6D90" w:rsidP="009D0D50">
            <w:pPr>
              <w:pStyle w:val="Normal6a"/>
            </w:pPr>
            <w:r w:rsidRPr="009D0D50">
              <w:t>(22)</w:t>
            </w:r>
            <w:r w:rsidRPr="009D0D50">
              <w:tab/>
              <w:t>Kun toimivaltaiset viranomaiset suorittavat seulontaa, niiden olisi noudatettava Euroopan unionin perusoikeuskirjaa ja varmistettava ihmisarvon kunnioittaminen ja se, että ketään ei syrjitä tämän sukupuoleen, rotuun, ihonväriin, etniseen taikka yhteiskunnalliseen alkuperään, geneettisiin ominaisuuksiin, kieleen, uskontoon tai vakaumukseen, poliittisiin tai muihin mielipiteisiin, kansalliseen vähemmistöön kuulumiseen, vammaisuuteen, ikään tai seksuaaliseen suuntautumiseen liittyvällä perusteella. Huomiota olisi kiinnitettävä lapsen etuun.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{FR}</w:t>
      </w:r>
      <w:r w:rsidRPr="009D0D50">
        <w:t>fr</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263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Jean-Paul Garraud, Nicolas Bay</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(23)</w:t>
            </w:r>
            <w:r w:rsidRPr="009D0D50">
              <w:tab/>
            </w:r>
            <w:r w:rsidRPr="009D0D50">
              <w:rPr>
                <w:b/>
                <w:i/>
              </w:rPr>
              <w:t xml:space="preserve">Jotta voidaan varmistaa, että seulonnan aikana noudatetaan EU:n ja kansainvälistä oikeutta, perusoikeuskirja mukaan lukien, kunkin jäsenvaltion olisi perustettava seurantamekanismi ja otettava käyttöön riittävät takeet sen riippumattomuuden varmistamiseksi. Seurantamekanismin olisi katettava erityisesti perusoikeuksien kunnioittaminen seulonnan yhteydessä sekä säilöönottoon sovellettavien kansallisten sääntöjen ja asetuksen (EU) 2016/399 3 artiklan b alakohdassa tarkoitetun palauttamiskiellon periaatteen noudattaminen. Perusoikeusviraston olisi laadittava yleiset ohjeet tällaisen seurantamekanismin perustamisesta ja sen riippumattomasta toiminnasta. </w:t>
            </w:r>
            <w:r w:rsidRPr="009D0D50">
              <w:rPr>
                <w:b/>
                <w:i/>
              </w:rPr>
              <w:lastRenderedPageBreak/>
              <w:t>Jäsenvaltioiden olisi voitava pyytää perusoikeusvirastolta tukea kansallisten seurantamekanismiensa kehittämiseen. Niillä olisi oltava mahdollisuus pyytää perusoikeusvirastolta neuvoja tätä seurantamekanismia koskevien menetelmien vahvistamisesta ja asianmukaisista koulutustoimenpiteistä. Lisäksi jäsenvaltioiden olisi voitava kutsua asiaankuuluvia ja toimivaltaisia kansallisia, kansainvälisiä ja valtiosta riippumattomia järjestöjä ja elimiä osallistumaan seurantaan. Riippumaton seurantamekanismi ei saisi vaikuttaa asetuksen (EU) 2019/1896 mukaiseen Euroopan raja- ja merivartioviraston perusoikeusvalvojien suorittamaan perusoikeuksien valvontaan. Jäsenvaltioiden olisi tutkittava väitteet, jotka koskevat seulonnan aikana tapahtuneita perusoikeuksien rikkomisia, muun muassa varmistamalla, että valitukset käsitellään nopeasti ja asianmukaisella tavalla.</w:t>
            </w:r>
          </w:p>
        </w:tc>
        <w:tc>
          <w:tcPr>
            <w:tcW w:w="4876" w:type="dxa"/>
          </w:tcPr>
          <w:p w:rsidR="00BF6D90" w:rsidRPr="009D0D50" w:rsidRDefault="00BF6D90" w:rsidP="009D0D50">
            <w:pPr>
              <w:pStyle w:val="Normal6a"/>
            </w:pPr>
            <w:r w:rsidRPr="009D0D50">
              <w:rPr>
                <w:b/>
                <w:i/>
              </w:rPr>
              <w:lastRenderedPageBreak/>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{FR}</w:t>
      </w:r>
      <w:r w:rsidRPr="009D0D50">
        <w:t>fr</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264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 Annalisa Tardino</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(23)</w:t>
            </w:r>
            <w:r w:rsidRPr="009D0D50">
              <w:tab/>
            </w:r>
            <w:r w:rsidRPr="009D0D50">
              <w:rPr>
                <w:b/>
                <w:i/>
              </w:rPr>
              <w:t xml:space="preserve">Jotta voidaan varmistaa, että seulonnan aikana noudatetaan EU:n ja kansainvälistä oikeutta, perusoikeuskirja mukaan lukien, kunkin jäsenvaltion olisi perustettava seurantamekanismi ja otettava käyttöön riittävät takeet sen riippumattomuuden varmistamiseksi. Seurantamekanismin olisi katettava erityisesti perusoikeuksien kunnioittaminen seulonnan yhteydessä </w:t>
            </w:r>
            <w:r w:rsidRPr="009D0D50">
              <w:rPr>
                <w:b/>
                <w:i/>
              </w:rPr>
              <w:lastRenderedPageBreak/>
              <w:t>sekä säilöönottoon sovellettavien kansallisten sääntöjen ja asetuksen (EU) 2016/399 3 artiklan b alakohdassa tarkoitetun palauttamiskiellon periaatteen noudattaminen. Perusoikeusviraston olisi laadittava yleiset ohjeet tällaisen seurantamekanismin perustamisesta ja sen riippumattomasta toiminnasta. Jäsenvaltioiden olisi voitava pyytää perusoikeusvirastolta tukea kansallisten seurantamekanismiensa kehittämiseen. Niillä olisi oltava mahdollisuus pyytää perusoikeusvirastolta neuvoja tätä seurantamekanismia koskevien menetelmien vahvistamisesta ja asianmukaisista koulutustoimenpiteistä. Lisäksi jäsenvaltioiden olisi voitava kutsua asiaankuuluvia ja toimivaltaisia kansallisia, kansainvälisiä ja valtiosta riippumattomia järjestöjä ja elimiä osallistumaan seurantaan. Riippumaton seurantamekanismi ei saisi vaikuttaa asetuksen (EU) 2019/1896 mukaiseen Euroopan raja- ja merivartioviraston perusoikeusvalvojien suorittamaan perusoikeuksien valvontaan. Jäsenvaltioiden olisi tutkittava väitteet, jotka koskevat seulonnan aikana tapahtuneita perusoikeuksien rikkomisia, muun muassa varmistamalla, että valitukset käsitellään nopeasti ja asianmukaisella tavalla.</w:t>
            </w:r>
          </w:p>
        </w:tc>
        <w:tc>
          <w:tcPr>
            <w:tcW w:w="4876" w:type="dxa"/>
          </w:tcPr>
          <w:p w:rsidR="00BF6D90" w:rsidRPr="009D0D50" w:rsidRDefault="00BF6D90" w:rsidP="009D0D50">
            <w:pPr>
              <w:pStyle w:val="Normal6a"/>
            </w:pPr>
            <w:r w:rsidRPr="009D0D50">
              <w:rPr>
                <w:b/>
                <w:i/>
              </w:rPr>
              <w:lastRenderedPageBreak/>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265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Charlie Weimers, Laura Huhtasaari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(23)</w:t>
            </w:r>
            <w:r w:rsidRPr="009D0D50">
              <w:tab/>
              <w:t xml:space="preserve">Jotta voidaan varmistaa, että seulonnan aikana noudatetaan EU:n ja kansainvälistä oikeutta, perusoikeuskirja </w:t>
            </w:r>
            <w:r w:rsidRPr="009D0D50">
              <w:lastRenderedPageBreak/>
              <w:t xml:space="preserve">mukaan lukien, kunkin jäsenvaltion olisi perustettava seurantamekanismi ja otettava käyttöön riittävät takeet sen riippumattomuuden varmistamiseksi. Seurantamekanismin olisi katettava erityisesti perusoikeuksien kunnioittaminen seulonnan yhteydessä sekä säilöönottoon sovellettavien kansallisten sääntöjen ja asetuksen (EU) 2016/399 3 artiklan b alakohdassa tarkoitetun palauttamiskiellon periaatteen noudattaminen. </w:t>
            </w:r>
            <w:r w:rsidRPr="009D0D50">
              <w:rPr>
                <w:b/>
                <w:i/>
              </w:rPr>
              <w:t>Perusoikeusviraston olisi laadittava yleiset ohjeet tällaisen seurantamekanismin perustamisesta ja sen riippumattomasta toiminnasta. Jäsenvaltioiden olisi voitava pyytää perusoikeusvirastolta tukea kansallisten seurantamekanismiensa kehittämiseen. Niillä olisi oltava mahdollisuus pyytää perusoikeusvirastolta neuvoja tätä seurantamekanismia koskevien menetelmien vahvistamisesta ja asianmukaisista koulutustoimenpiteistä. Lisäksi jäsenvaltioiden olisi voitava kutsua asiaankuuluvia ja toimivaltaisia kansallisia, kansainvälisiä ja valtiosta riippumattomia järjestöjä ja elimiä osallistumaan seurantaan. Riippumaton seurantamekanismi ei saisi vaikuttaa asetuksen (EU) 2019/1896 mukaiseen Euroopan raja- ja merivartioviraston perusoikeusvalvojien suorittamaan perusoikeuksien valvontaan. Jäsenvaltioiden olisi tutkittava väitteet, jotka koskevat seulonnan aikana tapahtuneita perusoikeuksien rikkomisia, muun muassa varmistamalla, että valitukset käsitellään nopeasti ja asianmukaisella tavalla.</w:t>
            </w:r>
          </w:p>
        </w:tc>
        <w:tc>
          <w:tcPr>
            <w:tcW w:w="4876" w:type="dxa"/>
          </w:tcPr>
          <w:p w:rsidR="00BF6D90" w:rsidRPr="009D0D50" w:rsidRDefault="00BF6D90" w:rsidP="009D0D50">
            <w:pPr>
              <w:pStyle w:val="Normal6a"/>
            </w:pPr>
            <w:r w:rsidRPr="009D0D50">
              <w:lastRenderedPageBreak/>
              <w:t>(23)</w:t>
            </w:r>
            <w:r w:rsidRPr="009D0D50">
              <w:tab/>
              <w:t xml:space="preserve">Jotta voidaan varmistaa, että seulonnan aikana noudatetaan EU:n ja kansainvälistä oikeutta, perusoikeuskirja </w:t>
            </w:r>
            <w:r w:rsidRPr="009D0D50">
              <w:lastRenderedPageBreak/>
              <w:t>mukaan lukien, kunkin jäsenvaltion olisi perustettava seurantamekanismi ja otettava käyttöön riittävät takeet sen riippumattomuuden varmistamiseksi. Seurantamekanismin olisi katettava erityisesti perusoikeuksien kunnioittaminen seulonnan yhteydessä sekä säilöönottoon sovellettavien kansallisten sääntöjen ja asetuksen (EU) 2016/399 3 artiklan b alakohdassa tarkoitetun palauttamiskiellon periaatteen noudattaminen.</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266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Charlie Weimers, Laura Huhtasaari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lastRenderedPageBreak/>
        <w:t>&lt;Article&gt;</w:t>
      </w:r>
      <w:r w:rsidRPr="009D0D50">
        <w:t>Johdanto-osan 23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(23)</w:t>
            </w:r>
            <w:r w:rsidRPr="009D0D50">
              <w:tab/>
              <w:t xml:space="preserve">Jotta voidaan varmistaa, että seulonnan aikana noudatetaan </w:t>
            </w:r>
            <w:r w:rsidRPr="009D0D50">
              <w:rPr>
                <w:b/>
                <w:i/>
              </w:rPr>
              <w:t>EU:n</w:t>
            </w:r>
            <w:r w:rsidRPr="009D0D50">
              <w:t xml:space="preserve"> ja </w:t>
            </w:r>
            <w:r w:rsidRPr="009D0D50">
              <w:rPr>
                <w:b/>
                <w:i/>
              </w:rPr>
              <w:t>kansainvälistä oikeutta, perusoikeuskirja mukaan lukien</w:t>
            </w:r>
            <w:r w:rsidRPr="009D0D50">
              <w:t xml:space="preserve">, kunkin jäsenvaltion olisi </w:t>
            </w:r>
            <w:r w:rsidRPr="009D0D50">
              <w:rPr>
                <w:b/>
                <w:i/>
              </w:rPr>
              <w:t>perustettava seurantamekanismi ja</w:t>
            </w:r>
            <w:r w:rsidRPr="009D0D50">
              <w:t xml:space="preserve"> otettava käyttöön riittävät takeet sen riippumattomuuden varmistamiseksi. Seurantamekanismin olisi katettava erityisesti </w:t>
            </w:r>
            <w:r w:rsidRPr="009D0D50">
              <w:rPr>
                <w:b/>
                <w:i/>
              </w:rPr>
              <w:t>perusoikeuksien kunnioittaminen seulonnan yhteydessä</w:t>
            </w:r>
            <w:r w:rsidRPr="009D0D50">
              <w:t xml:space="preserve"> sekä </w:t>
            </w:r>
            <w:r w:rsidRPr="009D0D50">
              <w:rPr>
                <w:b/>
                <w:i/>
              </w:rPr>
              <w:t>säilöönottoon</w:t>
            </w:r>
            <w:r w:rsidRPr="009D0D50">
              <w:t xml:space="preserve"> sovellettavien kansallisten sääntöjen ja </w:t>
            </w:r>
            <w:r w:rsidRPr="009D0D50">
              <w:rPr>
                <w:b/>
                <w:i/>
              </w:rPr>
              <w:t>asetuksen (EU) 2016/399 3 artiklan b alakohdassa tarkoitetun palauttamiskiellon periaatteen</w:t>
            </w:r>
            <w:r w:rsidRPr="009D0D50">
              <w:t xml:space="preserve"> noudattaminen. </w:t>
            </w:r>
            <w:r w:rsidRPr="009D0D50">
              <w:rPr>
                <w:b/>
                <w:i/>
              </w:rPr>
              <w:t>Perusoikeusviraston olisi laadittava yleiset ohjeet tällaisen seurantamekanismin perustamisesta ja sen riippumattomasta toiminnasta. Jäsenvaltioiden olisi voitava pyytää perusoikeusvirastolta tukea kansallisten seurantamekanismiensa kehittämiseen. Niillä olisi oltava mahdollisuus pyytää perusoikeusvirastolta neuvoja tätä seurantamekanismia koskevien menetelmien vahvistamisesta ja asianmukaisista koulutustoimenpiteistä. Lisäksi jäsenvaltioiden olisi voitava kutsua asiaankuuluvia ja toimivaltaisia kansallisia, kansainvälisiä ja valtiosta riippumattomia järjestöjä ja elimiä osallistumaan seurantaan. Riippumaton seurantamekanismi ei saisi vaikuttaa asetuksen (EU) 2019/1896 mukaiseen Euroopan raja- ja merivartioviraston perusoikeusvalvojien suorittamaan perusoikeuksien valvontaan. Jäsenvaltioiden olisi tutkittava väitteet, jotka koskevat seulonnan aikana tapahtuneita perusoikeuksien rikkomisia, muun muassa varmistamalla, että valitukset käsitellään nopeasti ja asianmukaisella tavalla</w:t>
            </w:r>
            <w:r w:rsidRPr="009D0D50">
              <w:t>.</w:t>
            </w:r>
          </w:p>
        </w:tc>
        <w:tc>
          <w:tcPr>
            <w:tcW w:w="4876" w:type="dxa"/>
          </w:tcPr>
          <w:p w:rsidR="00BF6D90" w:rsidRPr="009D0D50" w:rsidRDefault="00BF6D90" w:rsidP="009D0D50">
            <w:pPr>
              <w:pStyle w:val="Normal6a"/>
            </w:pPr>
            <w:r w:rsidRPr="009D0D50">
              <w:t>(23)</w:t>
            </w:r>
            <w:r w:rsidRPr="009D0D50">
              <w:tab/>
              <w:t xml:space="preserve">Jotta voidaan varmistaa, että seulonnan aikana noudatetaan </w:t>
            </w:r>
            <w:r w:rsidRPr="009D0D50">
              <w:rPr>
                <w:b/>
                <w:i/>
              </w:rPr>
              <w:t>kansallista lainsäädäntöä</w:t>
            </w:r>
            <w:r w:rsidRPr="009D0D50">
              <w:t xml:space="preserve"> ja </w:t>
            </w:r>
            <w:r w:rsidRPr="009D0D50">
              <w:rPr>
                <w:b/>
                <w:i/>
              </w:rPr>
              <w:t>kolmansien kumppanivaltioiden kanssa tehtyjä sopimuksia</w:t>
            </w:r>
            <w:r w:rsidRPr="009D0D50">
              <w:t>, kunkin jäsenvaltion olisi otettava käyttöön</w:t>
            </w:r>
            <w:r w:rsidRPr="009D0D50">
              <w:rPr>
                <w:b/>
                <w:i/>
              </w:rPr>
              <w:t xml:space="preserve"> mekanismi, jolla seurataan kolmansien kumppanivaltioiden vastaanottokeskuksiin tehtyjen palautusten ja siirtojen tehokkuutta, ja</w:t>
            </w:r>
            <w:r w:rsidRPr="009D0D50">
              <w:t xml:space="preserve"> riittävät takeet sen riippumattomuuden varmistamiseksi. Seurantamekanismin olisi katettava erityisesti </w:t>
            </w:r>
            <w:r w:rsidRPr="009D0D50">
              <w:rPr>
                <w:b/>
                <w:i/>
              </w:rPr>
              <w:t>tarkastusten tehokkuus, siirrot kolmansien kumppanivaltioiden vastaanottokeskuksiin ja palautukset viimeiseen turvalliseen kauttakulkumaahan, alkuperämaihin tai lähtösatamiin meripelastuksen seurauksena</w:t>
            </w:r>
            <w:r w:rsidRPr="009D0D50">
              <w:t xml:space="preserve"> sekä sovellettavien kansallisten sääntöjen ja</w:t>
            </w:r>
            <w:r w:rsidRPr="009D0D50">
              <w:rPr>
                <w:b/>
                <w:i/>
              </w:rPr>
              <w:t xml:space="preserve"> kolmansien kumppanivaltioiden kanssa tehtyjen sopimusten</w:t>
            </w:r>
            <w:r w:rsidRPr="009D0D50">
              <w:t xml:space="preserve"> noudattaminen. </w:t>
            </w:r>
            <w:r w:rsidRPr="009D0D50">
              <w:rPr>
                <w:b/>
                <w:i/>
              </w:rPr>
              <w:t>Perusoikeusvirasto ei saisi koskaan toimia tavalla, joka häiritsee kansallisia viranomaisia seulontamenettelyn tai kolmansiin kumppanivaltioihin tehtävien siirtojen aikana tai kun siirtolaisia kuljettavia aluksia saatetaan Euroopan sijasta lähtösatamaan maihinnousua varten</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lastRenderedPageBreak/>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267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Balázs Hidvéghi, Loránt Vincze</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(23)</w:t>
            </w:r>
            <w:r w:rsidRPr="009D0D50">
              <w:tab/>
              <w:t xml:space="preserve">Jotta voidaan varmistaa, että seulonnan aikana noudatetaan EU:n ja kansainvälistä oikeutta, perusoikeuskirja mukaan lukien, </w:t>
            </w:r>
            <w:r w:rsidRPr="009D0D50">
              <w:rPr>
                <w:b/>
                <w:i/>
              </w:rPr>
              <w:t>kunkin jäsenvaltion olisi perustettava seurantamekanismi ja otettava käyttöön riittävät takeet sen riippumattomuuden varmistamiseksi. Seurantamekanismin olisi katettava erityisesti perusoikeuksien kunnioittaminen seulonnan yhteydessä sekä säilöönottoon sovellettavien kansallisten sääntöjen ja asetuksen (EU) 2016/399 3 artiklan b alakohdassa tarkoitetun palauttamiskiellon periaatteen noudattaminen. Perusoikeusviraston olisi laadittava yleiset ohjeet tällaisen seurantamekanismin perustamisesta ja sen riippumattomasta toiminnasta. Jäsenvaltioiden olisi voitava pyytää perusoikeusvirastolta tukea kansallisten seurantamekanismiensa kehittämiseen. Niillä olisi oltava mahdollisuus pyytää perusoikeusvirastolta neuvoja tätä seurantamekanismia koskevien menetelmien vahvistamisesta ja asianmukaisista koulutustoimenpiteistä. Lisäksi jäsenvaltioiden olisi voitava kutsua asiaankuuluvia ja toimivaltaisia kansallisia, kansainvälisiä ja valtiosta riippumattomia järjestöjä ja elimiä osallistumaan seurantaan. Riippumaton seurantamekanismi ei saisi vaikuttaa asetuksen (EU) 2019/1896 mukaiseen Euroopan raja- ja merivartioviraston perusoikeusvalvojien suorittamaan perusoikeuksien valvontaan.</w:t>
            </w:r>
            <w:r w:rsidRPr="009D0D50">
              <w:t xml:space="preserve"> Jäsenvaltioiden olisi tutkittava väitteet, jotka koskevat seulonnan aikana </w:t>
            </w:r>
            <w:r w:rsidRPr="009D0D50">
              <w:lastRenderedPageBreak/>
              <w:t>tapahtuneita perusoikeuksien rikkomisia, muun muassa varmistamalla, että valitukset käsitellään nopeasti ja asianmukaisella tavalla.</w:t>
            </w:r>
          </w:p>
        </w:tc>
        <w:tc>
          <w:tcPr>
            <w:tcW w:w="4876" w:type="dxa"/>
          </w:tcPr>
          <w:p w:rsidR="00BF6D90" w:rsidRPr="009D0D50" w:rsidRDefault="00BF6D90" w:rsidP="009D0D50">
            <w:pPr>
              <w:pStyle w:val="Normal6a"/>
            </w:pPr>
            <w:r w:rsidRPr="009D0D50">
              <w:lastRenderedPageBreak/>
              <w:t>(23)</w:t>
            </w:r>
            <w:r w:rsidRPr="009D0D50">
              <w:tab/>
              <w:t>Jotta voidaan varmistaa, että seulonnan aikana noudatetaan EU:n ja kansainvälistä oikeutta, perusoikeuskirja mukaan lukien, jäsenvaltioiden olisi tutkittava väitteet, jotka koskevat seulonnan aikana tapahtuneita perusoikeuksien rikkomisia, muun muassa varmistamalla, että valitukset käsitellään nopeasti ja asianmukaisella tavalla.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268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(23)</w:t>
            </w:r>
            <w:r w:rsidRPr="009D0D50">
              <w:tab/>
              <w:t xml:space="preserve">Jotta voidaan varmistaa, että </w:t>
            </w:r>
            <w:r w:rsidRPr="009D0D50">
              <w:rPr>
                <w:b/>
                <w:i/>
              </w:rPr>
              <w:t>seulonnan aikana noudatetaan</w:t>
            </w:r>
            <w:r w:rsidRPr="009D0D50">
              <w:t xml:space="preserve"> EU:n ja kansainvälistä oikeutta, perusoikeuskirja mukaan lukien, kunkin jäsenvaltion olisi perustettava seurantamekanismi ja otettava käyttöön riittävät takeet sen riippumattomuuden varmistamiseksi. Seurantamekanismin olisi </w:t>
            </w:r>
            <w:r w:rsidRPr="009D0D50">
              <w:rPr>
                <w:b/>
                <w:i/>
              </w:rPr>
              <w:t>katettava</w:t>
            </w:r>
            <w:r w:rsidRPr="009D0D50">
              <w:t xml:space="preserve"> erityisesti perusoikeuksien </w:t>
            </w:r>
            <w:r w:rsidRPr="009D0D50">
              <w:rPr>
                <w:b/>
                <w:i/>
              </w:rPr>
              <w:t>kunnioittaminen seulonnan</w:t>
            </w:r>
            <w:r w:rsidRPr="009D0D50">
              <w:t xml:space="preserve"> yhteydessä </w:t>
            </w:r>
            <w:r w:rsidRPr="009D0D50">
              <w:rPr>
                <w:b/>
                <w:i/>
              </w:rPr>
              <w:t>sekä säilöönottoon sovellettavien kansallisten sääntöjen ja asetuksen (EU) 2016/399 3 artiklan b alakohdassa tarkoitetun palauttamiskiellon periaatteen noudattaminen</w:t>
            </w:r>
            <w:r w:rsidRPr="009D0D50">
              <w:t xml:space="preserve">. Perusoikeusviraston olisi laadittava yleiset ohjeet tällaisen seurantamekanismin </w:t>
            </w:r>
            <w:r w:rsidRPr="009D0D50">
              <w:rPr>
                <w:b/>
                <w:i/>
              </w:rPr>
              <w:t>perustamisesta ja sen</w:t>
            </w:r>
            <w:r w:rsidRPr="009D0D50">
              <w:t xml:space="preserve"> </w:t>
            </w:r>
            <w:r w:rsidRPr="009D0D50">
              <w:rPr>
                <w:b/>
                <w:i/>
              </w:rPr>
              <w:t>riippumattomasta toiminnasta</w:t>
            </w:r>
            <w:r w:rsidRPr="009D0D50">
              <w:t xml:space="preserve">. Jäsenvaltioiden olisi voitava pyytää perusoikeusvirastolta tukea kansallisten seurantamekanismiensa kehittämiseen. Niillä olisi oltava mahdollisuus pyytää perusoikeusvirastolta neuvoja tätä seurantamekanismia koskevien menetelmien vahvistamisesta ja asianmukaisista koulutustoimenpiteistä. Lisäksi jäsenvaltioiden olisi voitava kutsua asiaankuuluvia ja toimivaltaisia kansallisia, kansainvälisiä ja valtiosta riippumattomia järjestöjä ja elimiä osallistumaan seurantaan. Riippumaton </w:t>
            </w:r>
            <w:r w:rsidRPr="009D0D50">
              <w:lastRenderedPageBreak/>
              <w:t xml:space="preserve">seurantamekanismi ei saisi vaikuttaa asetuksen </w:t>
            </w:r>
            <w:r w:rsidRPr="009D0D50">
              <w:rPr>
                <w:b/>
                <w:i/>
              </w:rPr>
              <w:t>(EU) 2019/1896 mukaiseen Euroopan raja- ja merivartioviraston perusoikeusvalvojien suorittamaan perusoikeuksien valvontaan</w:t>
            </w:r>
            <w:r w:rsidRPr="009D0D50">
              <w:t xml:space="preserve">. Jäsenvaltioiden olisi tutkittava väitteet, jotka koskevat seulonnan aikana tapahtuneita perusoikeuksien rikkomisia, muun muassa varmistamalla, että valitukset käsitellään </w:t>
            </w:r>
            <w:r w:rsidRPr="009D0D50">
              <w:rPr>
                <w:b/>
                <w:i/>
              </w:rPr>
              <w:t>nopeasti ja asianmukaisella tavalla</w:t>
            </w:r>
            <w:r w:rsidRPr="009D0D50">
              <w:t>.</w:t>
            </w:r>
          </w:p>
        </w:tc>
        <w:tc>
          <w:tcPr>
            <w:tcW w:w="4876" w:type="dxa"/>
          </w:tcPr>
          <w:p w:rsidR="00BF6D90" w:rsidRPr="009D0D50" w:rsidRDefault="00BF6D90" w:rsidP="009D0D50">
            <w:pPr>
              <w:pStyle w:val="Normal6a"/>
            </w:pPr>
            <w:r w:rsidRPr="009D0D50">
              <w:lastRenderedPageBreak/>
              <w:t>(23)</w:t>
            </w:r>
            <w:r w:rsidRPr="009D0D50">
              <w:tab/>
              <w:t>Jotta voidaan varmistaa, että EU:n ja kansainvälistä oikeutta, perusoikeuskirja mukaan lukien</w:t>
            </w:r>
            <w:r w:rsidRPr="009D0D50">
              <w:rPr>
                <w:b/>
                <w:i/>
              </w:rPr>
              <w:t>, noudatetaan</w:t>
            </w:r>
            <w:r w:rsidRPr="009D0D50">
              <w:t xml:space="preserve">, kunkin jäsenvaltion olisi perustettava seurantamekanismi ja otettava käyttöön riittävät takeet sen riippumattomuuden varmistamiseksi. Seurantamekanismin olisi </w:t>
            </w:r>
            <w:r w:rsidRPr="009D0D50">
              <w:rPr>
                <w:b/>
                <w:i/>
              </w:rPr>
              <w:t>seurattava</w:t>
            </w:r>
            <w:r w:rsidRPr="009D0D50">
              <w:t xml:space="preserve"> erityisesti </w:t>
            </w:r>
            <w:r w:rsidRPr="009D0D50">
              <w:rPr>
                <w:b/>
                <w:i/>
              </w:rPr>
              <w:t xml:space="preserve">jatkuvasti kansallisten viranomaisten tai asiaankuuluvien EU:n virastojen alueellaan toteuttamia kaikkia rajaturvallisuus- ja rajavalvontatoimia, palauttamiskiellon periaatteen noudattamista ja </w:t>
            </w:r>
            <w:r w:rsidRPr="009D0D50">
              <w:t xml:space="preserve">perusoikeuksien </w:t>
            </w:r>
            <w:r w:rsidRPr="009D0D50">
              <w:rPr>
                <w:b/>
                <w:i/>
              </w:rPr>
              <w:t>kunnioittamista seulonta-, turvapaikka- ja palauttamismenettelyjen</w:t>
            </w:r>
            <w:r w:rsidRPr="009D0D50">
              <w:t xml:space="preserve"> yhteydessä</w:t>
            </w:r>
            <w:r w:rsidRPr="009D0D50">
              <w:rPr>
                <w:b/>
                <w:i/>
              </w:rPr>
              <w:t xml:space="preserve">. Riippumattoman seurantamekanismin on annettava jäsenvaltioille ja EU:n virastoille suosituksia ja raportoitava vuosittain ja julkisesti havainnoistaan, suosituksistaan ja suositustensa täytäntöön panemiseksi toteutetuista toimenpiteistä. Jotta seurantamekanismi voisi toteuttaa tehtävänsä tehokkaasti, sille olisi myönnettävä esteetön pääsy kaikkiin paikkoihin tai asiakirjoihin, joita se pitää merkityksellisinä toimeksiantonsa hoitamisen kannalta, ja voitava tehdä säännöllisesti ennalta ilmoitettuja tai ilmoittamattomia käyntejä. Jäsenvaltioiden olisi luotava riittävät </w:t>
            </w:r>
            <w:r w:rsidRPr="009D0D50">
              <w:rPr>
                <w:b/>
                <w:i/>
              </w:rPr>
              <w:lastRenderedPageBreak/>
              <w:t>suojatoimet mekanismin riippumattomuuden takaamiseksi</w:t>
            </w:r>
            <w:r w:rsidRPr="009D0D50">
              <w:rPr>
                <w:b/>
                <w:bCs/>
                <w:i/>
                <w:iCs/>
              </w:rPr>
              <w:t>, myös varmistamalla, että kansalliset ihmisoikeusjärjestöt, oikeusasiamiehet, riippumattomat kansalaisjärjestöt, kansalaisyhteiskunnan järjestöt ja kansainväliset järjestöt ovat osa seurantajärjestelmää</w:t>
            </w:r>
            <w:r w:rsidRPr="009D0D50">
              <w:t xml:space="preserve">. Perusoikeusviraston olisi laadittava </w:t>
            </w:r>
            <w:r w:rsidRPr="009D0D50">
              <w:rPr>
                <w:b/>
                <w:i/>
              </w:rPr>
              <w:t>7 artiklassa säädetyn kehyksen täytäntöönpanoa koskevat</w:t>
            </w:r>
            <w:r w:rsidRPr="009D0D50">
              <w:t xml:space="preserve"> yleiset ohjeet</w:t>
            </w:r>
            <w:r w:rsidRPr="009D0D50">
              <w:rPr>
                <w:b/>
                <w:i/>
              </w:rPr>
              <w:t>, joihin sisältyy suojatoimia</w:t>
            </w:r>
            <w:r w:rsidRPr="009D0D50">
              <w:t xml:space="preserve"> tällaisen seurantamekanismin </w:t>
            </w:r>
            <w:r w:rsidRPr="009D0D50">
              <w:rPr>
                <w:b/>
                <w:i/>
              </w:rPr>
              <w:t>riippumattoman toiminnan varmistamiseksi</w:t>
            </w:r>
            <w:r w:rsidRPr="009D0D50">
              <w:t>. Jäsenvaltioiden olisi voitava pyytää perusoikeusvirastolta tukea kansallisten seurantamekanismiensa kehittämiseen. Niillä olisi oltava mahdollisuus pyytää perusoikeusvirastolta neuvoja tätä seurantamekanismia koskevien menetelmien vahvistamisesta ja asianmukaisista koulutustoimenpiteistä. Lisäksi jäsenvaltioiden olisi voitava kutsua asiaankuuluvia ja toimivaltaisia kansallisia, kansainvälisiä ja valtiosta riippumattomia järjestöjä ja elimiä osallistumaan seurantaan. Riippumattoman seurantamekanismin olisi</w:t>
            </w:r>
            <w:r w:rsidRPr="009D0D50">
              <w:rPr>
                <w:b/>
                <w:i/>
              </w:rPr>
              <w:t xml:space="preserve"> toimittava synergiassa muiden EU:n perusoikeuksien sellaisten seurantavälineiden kanssa ja antamatta niiden vaikuttaa, joihin kuuluvat esimerkiksi asetuksen (EU) 2019/1896 (Euroopan raja- ja merivartiostoa koskeva asetus) 109, 110 ja 111 artiklassa säädetyt seurantavälineet sekä seurantamekanismi, jolla seurataan Euroopan yhteisen turvapaikkajärjestelmän (CEAS) operatiivista ja teknistä soveltamista asetuksen (EU) xxxx/xxxx [asetus EU:n turvapaikkavirastosta] 14 artiklan ja asetuksen (EU) xxxx/xxxx [Schengenin arviointi- ja valvontamekanismia koskeva asetus] mukaisesti</w:t>
            </w:r>
            <w:r w:rsidRPr="009D0D50">
              <w:t xml:space="preserve">. Jäsenvaltioiden olisi tutkittava </w:t>
            </w:r>
            <w:r w:rsidRPr="009D0D50">
              <w:rPr>
                <w:b/>
                <w:i/>
              </w:rPr>
              <w:t>kaikki</w:t>
            </w:r>
            <w:r w:rsidRPr="009D0D50">
              <w:t xml:space="preserve"> väitteet, jotka koskevat seulonnan</w:t>
            </w:r>
            <w:r w:rsidRPr="009D0D50">
              <w:rPr>
                <w:b/>
                <w:i/>
              </w:rPr>
              <w:t>, turvapaikka- ja palauttamismenettelyjen</w:t>
            </w:r>
            <w:r w:rsidRPr="009D0D50">
              <w:t xml:space="preserve"> aikana tapahtuneita perusoikeuksien rikkomisia, </w:t>
            </w:r>
            <w:r w:rsidRPr="009D0D50">
              <w:lastRenderedPageBreak/>
              <w:t xml:space="preserve">muun muassa varmistamalla, että valitukset käsitellään </w:t>
            </w:r>
            <w:r w:rsidRPr="009D0D50">
              <w:rPr>
                <w:b/>
                <w:i/>
              </w:rPr>
              <w:t>ripeästi, tehokkaasti ja siten, että vastuussa olevat voidaan tunnistaa ja heille voidaan määrätä seuraamuksia asianmukaisella tavalla</w:t>
            </w:r>
            <w:r w:rsidRPr="009D0D50">
              <w:t>.</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269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(23)</w:t>
            </w:r>
            <w:r w:rsidRPr="009D0D50">
              <w:tab/>
              <w:t xml:space="preserve">Jotta voidaan varmistaa, että </w:t>
            </w:r>
            <w:r w:rsidRPr="009D0D50">
              <w:rPr>
                <w:b/>
                <w:i/>
              </w:rPr>
              <w:t>seulonnan aikana</w:t>
            </w:r>
            <w:r w:rsidRPr="009D0D50">
              <w:t xml:space="preserve"> </w:t>
            </w:r>
            <w:r w:rsidRPr="009D0D50">
              <w:rPr>
                <w:b/>
                <w:i/>
              </w:rPr>
              <w:t>noudatetaan</w:t>
            </w:r>
            <w:r w:rsidRPr="009D0D50">
              <w:t xml:space="preserve"> EU:n ja kansainvälistä oikeutta, perusoikeuskirja mukaan lukien, kunkin jäsenvaltion olisi perustettava seurantamekanismi ja otettava käyttöön riittävät takeet sen riippumattomuuden varmistamiseksi. Seurantamekanismin olisi katettava erityisesti perusoikeuksien kunnioittaminen seulonnan yhteydessä sekä säilöönottoon sovellettavien kansallisten sääntöjen ja asetuksen (EU) 2016/399 3 artiklan b alakohdassa tarkoitetun palauttamiskiellon periaatteen noudattaminen. Perusoikeusviraston olisi laadittava yleiset ohjeet tällaisen seurantamekanismin perustamisesta ja sen riippumattomasta toiminnasta. Jäsenvaltioiden olisi </w:t>
            </w:r>
            <w:r w:rsidRPr="009D0D50">
              <w:rPr>
                <w:b/>
                <w:i/>
              </w:rPr>
              <w:t>voitava pyytää</w:t>
            </w:r>
            <w:r w:rsidRPr="009D0D50">
              <w:t xml:space="preserve"> perusoikeusvirastolta tukea kansallisten seurantamekanismiensa kehittämiseen. Niillä olisi oltava mahdollisuus pyytää perusoikeusvirastolta neuvoja tätä seurantamekanismia koskevien menetelmien vahvistamisesta ja asianmukaisista koulutustoimenpiteistä. </w:t>
            </w:r>
            <w:r w:rsidRPr="009D0D50">
              <w:rPr>
                <w:b/>
                <w:i/>
              </w:rPr>
              <w:t>Lisäksi jäsenvaltioiden olisi voitava kutsua asiaankuuluvia ja toimivaltaisia</w:t>
            </w:r>
            <w:r w:rsidRPr="009D0D50">
              <w:t xml:space="preserve"> </w:t>
            </w:r>
            <w:r w:rsidRPr="009D0D50">
              <w:rPr>
                <w:b/>
                <w:i/>
              </w:rPr>
              <w:t>kansallisia</w:t>
            </w:r>
            <w:r w:rsidRPr="009D0D50">
              <w:t xml:space="preserve">, </w:t>
            </w:r>
            <w:r w:rsidRPr="009D0D50">
              <w:rPr>
                <w:b/>
                <w:i/>
              </w:rPr>
              <w:t>kansainvälisiä</w:t>
            </w:r>
            <w:r w:rsidRPr="009D0D50">
              <w:t xml:space="preserve"> ja </w:t>
            </w:r>
            <w:r w:rsidRPr="009D0D50">
              <w:rPr>
                <w:b/>
                <w:i/>
              </w:rPr>
              <w:t xml:space="preserve">valtiosta </w:t>
            </w:r>
            <w:r w:rsidRPr="009D0D50">
              <w:rPr>
                <w:b/>
                <w:i/>
              </w:rPr>
              <w:lastRenderedPageBreak/>
              <w:t>riippumattomia järjestöjä</w:t>
            </w:r>
            <w:r w:rsidRPr="009D0D50">
              <w:t xml:space="preserve"> ja </w:t>
            </w:r>
            <w:r w:rsidRPr="009D0D50">
              <w:rPr>
                <w:b/>
                <w:i/>
              </w:rPr>
              <w:t>elimiä</w:t>
            </w:r>
            <w:r w:rsidRPr="009D0D50">
              <w:t xml:space="preserve"> </w:t>
            </w:r>
            <w:r w:rsidRPr="009D0D50">
              <w:rPr>
                <w:b/>
                <w:i/>
              </w:rPr>
              <w:t>osallistumaan seurantaan</w:t>
            </w:r>
            <w:r w:rsidRPr="009D0D50">
              <w:t>. Riippumaton seurantamekanismi ei saisi vaikuttaa asetuksen (EU) 2019/1896 mukaiseen Euroopan raja- ja merivartioviraston perusoikeusvalvojien suorittamaan perusoikeuksien valvontaan.</w:t>
            </w:r>
            <w:r w:rsidRPr="009D0D50">
              <w:rPr>
                <w:b/>
                <w:i/>
              </w:rPr>
              <w:t xml:space="preserve"> </w:t>
            </w:r>
            <w:r w:rsidRPr="009D0D50">
              <w:t xml:space="preserve">Jäsenvaltioiden olisi tutkittava väitteet, jotka koskevat </w:t>
            </w:r>
            <w:r w:rsidRPr="009D0D50">
              <w:rPr>
                <w:b/>
                <w:i/>
              </w:rPr>
              <w:t>seulonnan aikana</w:t>
            </w:r>
            <w:r w:rsidRPr="009D0D50">
              <w:t xml:space="preserve"> tapahtuneita perusoikeuksien rikkomisia, muun muassa varmistamalla, että valitukset käsitellään nopeasti ja asianmukaisella tavalla.</w:t>
            </w:r>
          </w:p>
        </w:tc>
        <w:tc>
          <w:tcPr>
            <w:tcW w:w="4876" w:type="dxa"/>
          </w:tcPr>
          <w:p w:rsidR="00BF6D90" w:rsidRPr="009D0D50" w:rsidRDefault="00BF6D90" w:rsidP="009D0D50">
            <w:pPr>
              <w:pStyle w:val="Normal6a"/>
            </w:pPr>
            <w:r w:rsidRPr="009D0D50">
              <w:lastRenderedPageBreak/>
              <w:t>(23)</w:t>
            </w:r>
            <w:r w:rsidRPr="009D0D50">
              <w:tab/>
              <w:t xml:space="preserve">Jotta voidaan varmistaa, että EU:n ja kansainvälistä oikeutta, perusoikeuskirja mukaan lukien, </w:t>
            </w:r>
            <w:r w:rsidRPr="009D0D50">
              <w:rPr>
                <w:b/>
                <w:i/>
              </w:rPr>
              <w:t>noudatetaan</w:t>
            </w:r>
            <w:r w:rsidRPr="009D0D50">
              <w:t xml:space="preserve"> </w:t>
            </w:r>
            <w:r w:rsidRPr="009D0D50">
              <w:rPr>
                <w:b/>
                <w:i/>
              </w:rPr>
              <w:t>kaikissa ulkorajoilla toteutettavissa toimissa ja kaikissa muuttoliikkeen yhteydessä toteutettavissa menettelyissä,</w:t>
            </w:r>
            <w:r w:rsidRPr="009D0D50">
              <w:t xml:space="preserve"> kunkin jäsenvaltion olisi perustettava seurantamekanismi ja otettava käyttöön riittävät takeet sen riippumattomuuden varmistamiseksi. Seurantamekanismin olisi katettava erityisesti perusoikeuksien kunnioittaminen</w:t>
            </w:r>
            <w:r w:rsidRPr="009D0D50">
              <w:rPr>
                <w:b/>
                <w:i/>
              </w:rPr>
              <w:t xml:space="preserve"> rajavalvonnan,</w:t>
            </w:r>
            <w:r w:rsidRPr="009D0D50">
              <w:t xml:space="preserve"> seulonnan</w:t>
            </w:r>
            <w:r w:rsidRPr="009D0D50">
              <w:rPr>
                <w:b/>
                <w:i/>
              </w:rPr>
              <w:t>, turvapaikka- ja palauttamismenettelyjen</w:t>
            </w:r>
            <w:r w:rsidRPr="009D0D50">
              <w:t xml:space="preserve"> yhteydessä sekä säilöönottoon sovellettavien </w:t>
            </w:r>
            <w:r w:rsidRPr="009D0D50">
              <w:rPr>
                <w:b/>
                <w:i/>
              </w:rPr>
              <w:t>kansallisten</w:t>
            </w:r>
            <w:r w:rsidRPr="009D0D50">
              <w:t xml:space="preserve"> sääntöjen ja asetuksen (EU) 2016/399 3 artiklan b alakohdassa tarkoitetun palauttamiskiellon periaatteen noudattaminen. Perusoikeusviraston olisi laadittava yleiset ohjeet tällaisen seurantamekanismin perustamisesta ja sen riippumattomasta toiminnasta. Jäsenvaltiot olisi </w:t>
            </w:r>
            <w:r w:rsidRPr="009D0D50">
              <w:rPr>
                <w:b/>
                <w:i/>
              </w:rPr>
              <w:t>kannustettava pyytämään</w:t>
            </w:r>
            <w:r w:rsidRPr="009D0D50">
              <w:t xml:space="preserve"> perusoikeusvirastolta tukea kansallisten seurantamekanismiensa kehittämiseen. Niillä olisi oltava mahdollisuus pyytää perusoikeusvirastolta neuvoja tätä seurantamekanismia koskevien </w:t>
            </w:r>
            <w:r w:rsidRPr="009D0D50">
              <w:lastRenderedPageBreak/>
              <w:t xml:space="preserve">menetelmien vahvistamisesta ja asianmukaisista koulutustoimenpiteistä. </w:t>
            </w:r>
            <w:r w:rsidRPr="009D0D50">
              <w:rPr>
                <w:b/>
                <w:i/>
              </w:rPr>
              <w:t>Riippumattomien</w:t>
            </w:r>
            <w:r w:rsidRPr="009D0D50">
              <w:t xml:space="preserve"> </w:t>
            </w:r>
            <w:r w:rsidRPr="009D0D50">
              <w:rPr>
                <w:b/>
                <w:i/>
              </w:rPr>
              <w:t>kansallisten</w:t>
            </w:r>
            <w:r w:rsidRPr="009D0D50">
              <w:t xml:space="preserve">, </w:t>
            </w:r>
            <w:r w:rsidRPr="009D0D50">
              <w:rPr>
                <w:b/>
                <w:i/>
              </w:rPr>
              <w:t>kansainvälisten ja valtioista riippumattomien järjestöjen</w:t>
            </w:r>
            <w:r w:rsidRPr="009D0D50">
              <w:t xml:space="preserve"> ja </w:t>
            </w:r>
            <w:r w:rsidRPr="009D0D50">
              <w:rPr>
                <w:b/>
                <w:i/>
              </w:rPr>
              <w:t>elinten, kansalaisjärjestöjen ja ihmisoikeuksien puolustajien olisi osallistuttava seurantamekanismin luomiseen, hallinnointiin ja toimintaan, ja niillä olisi oltava riittävä suoja tehtäviään suorittaessaan</w:t>
            </w:r>
            <w:r w:rsidRPr="009D0D50">
              <w:t>. Riippumaton seurantamekanismi ei saisi vaikuttaa asetuksen (EU) 2019/1896 mukaiseen Euroopan raja- ja merivartioviraston perusoikeusvalvojien suorittamaan perusoikeuksien valvontaan</w:t>
            </w:r>
            <w:r w:rsidRPr="009D0D50">
              <w:rPr>
                <w:b/>
                <w:i/>
              </w:rPr>
              <w:t>, asetuksen (EU) xxxx/xxxx [asetus EU:n turvapaikkavirastosta] 14 artiklassa tarkoitettuun Euroopan yhteisen turvapaikkajärjestelmän operatiivisen ja teknisen soveltamisen seuraamiseen tarkoitettuun seurantamekanismiin eikä nykyisten kansallisten tai kansainvälisten seurantaelinten suorittamaan seurantaan, vaan sillä pitäisi täydentää niitä. Jäsenvaltioiden olisi varmistettava, että seurantamekanismiin ja itse mekanismiin osallistuvat kansalliset riippumattomat viranomaiset voivat tehdä työnsä asianmukaisesti, muun muassa tarjoamalla pääsyn sivustoihin tai asiakirjoihin, sekä suorittamalla tutkimuksia ja toimittamalla raportteja.</w:t>
            </w:r>
            <w:r w:rsidRPr="009D0D50">
              <w:t xml:space="preserve"> Jäsenvaltioiden olisi tutkittava väitteet, jotka koskevat tapahtuneita perusoikeuksien rikkomisia, muun muassa varmistamalla, että valitukset käsitellään nopeasti ja asianmukaisella tavalla</w:t>
            </w:r>
            <w:r w:rsidRPr="009D0D50">
              <w:rPr>
                <w:b/>
                <w:i/>
              </w:rPr>
              <w:t>, myös ottamalla käyttöön tehokkaita, oikeasuhteisia ja varoittavia seuraamuksia ja menettelyjä, jotka johtavat vastuussa olevien henkilöiden tunnistamiseen ja seuraamuksiin, jos lakia rikotaan</w:t>
            </w:r>
            <w:r w:rsidRPr="009D0D50">
              <w:t>.</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lastRenderedPageBreak/>
        <w:t>&lt;Amend&gt;</w:t>
      </w:r>
      <w:r w:rsidRPr="009D0D50">
        <w:t>Tarkistus</w:t>
      </w:r>
      <w:r w:rsidRPr="009D0D50">
        <w:tab/>
      </w:r>
      <w:r w:rsidRPr="009D0D50">
        <w:tab/>
      </w:r>
      <w:r w:rsidRPr="009D0D50">
        <w:rPr>
          <w:rStyle w:val="HideTWBExt"/>
          <w:noProof w:val="0"/>
        </w:rPr>
        <w:t>&lt;NumAm&gt;</w:t>
      </w:r>
      <w:r w:rsidRPr="009D0D50">
        <w:t>270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Juan Ignacio Zoido Álvarez, Elissavet Vozemberg-Vrionidi,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(23)</w:t>
            </w:r>
            <w:r w:rsidRPr="009D0D50">
              <w:tab/>
              <w:t xml:space="preserve">Jotta voidaan varmistaa, että seulonnan aikana noudatetaan EU:n ja kansainvälistä oikeutta, perusoikeuskirja mukaan lukien, kunkin jäsenvaltion olisi perustettava seurantamekanismi ja otettava käyttöön riittävät takeet sen riippumattomuuden varmistamiseksi. Seurantamekanismin olisi katettava erityisesti perusoikeuksien kunnioittaminen seulonnan yhteydessä sekä säilöönottoon sovellettavien kansallisten sääntöjen ja asetuksen (EU) 2016/399 3 artiklan b alakohdassa tarkoitetun palauttamiskiellon periaatteen noudattaminen. Perusoikeusviraston olisi laadittava yleiset ohjeet tällaisen seurantamekanismin perustamisesta ja sen riippumattomasta toiminnasta. Jäsenvaltioiden olisi voitava pyytää perusoikeusvirastolta tukea kansallisten seurantamekanismiensa kehittämiseen. Niillä olisi oltava mahdollisuus pyytää perusoikeusvirastolta neuvoja tätä seurantamekanismia koskevien menetelmien vahvistamisesta ja asianmukaisista koulutustoimenpiteistä. Lisäksi jäsenvaltioiden olisi voitava kutsua asiaankuuluvia ja toimivaltaisia kansallisia, kansainvälisiä ja valtiosta riippumattomia järjestöjä ja elimiä osallistumaan seurantaan. Riippumaton seurantamekanismi ei saisi vaikuttaa asetuksen (EU) 2019/1896 mukaiseen Euroopan raja- ja merivartioviraston perusoikeusvalvojien suorittamaan perusoikeuksien valvontaan. Jäsenvaltioiden olisi tutkittava väitteet, jotka koskevat seulonnan aikana tapahtuneita perusoikeuksien rikkomisia, muun muassa varmistamalla, että valitukset </w:t>
            </w:r>
            <w:r w:rsidRPr="009D0D50">
              <w:lastRenderedPageBreak/>
              <w:t>käsitellään nopeasti ja asianmukaisella tavalla.</w:t>
            </w:r>
          </w:p>
        </w:tc>
        <w:tc>
          <w:tcPr>
            <w:tcW w:w="4876" w:type="dxa"/>
          </w:tcPr>
          <w:p w:rsidR="00BF6D90" w:rsidRPr="009D0D50" w:rsidRDefault="00BF6D90" w:rsidP="009D0D50">
            <w:pPr>
              <w:pStyle w:val="Normal6a"/>
            </w:pPr>
            <w:r w:rsidRPr="009D0D50">
              <w:lastRenderedPageBreak/>
              <w:t>(23)</w:t>
            </w:r>
            <w:r w:rsidRPr="009D0D50">
              <w:tab/>
              <w:t xml:space="preserve">Jotta voidaan varmistaa, että seulonnan aikana noudatetaan EU:n ja kansainvälistä oikeutta, perusoikeuskirja mukaan lukien, kunkin jäsenvaltion olisi perustettava </w:t>
            </w:r>
            <w:r w:rsidRPr="009D0D50">
              <w:rPr>
                <w:b/>
                <w:i/>
              </w:rPr>
              <w:t>tai nimettävä olemassa oleva</w:t>
            </w:r>
            <w:r w:rsidRPr="009D0D50">
              <w:t xml:space="preserve"> seurantamekanismi ja otettava käyttöön riittävät takeet sen riippumattomuuden varmistamiseksi. Seurantamekanismin olisi </w:t>
            </w:r>
            <w:r w:rsidRPr="009D0D50">
              <w:rPr>
                <w:b/>
                <w:i/>
              </w:rPr>
              <w:t>täydennettävä Euroopan unionin turvapaikkaviraston suorittamaa seurantaa ja</w:t>
            </w:r>
            <w:r w:rsidRPr="009D0D50">
              <w:t xml:space="preserve"> katettava erityisesti perusoikeuksien kunnioittaminen seulonnan yhteydessä sekä säilöönottoon sovellettavien kansallisten sääntöjen ja asetuksen (EU) 2016/399 3 artiklan b alakohdassa tarkoitetun palauttamiskiellon periaatteen noudattaminen. Perusoikeusviraston olisi laadittava yleiset ohjeet tällaisen seurantamekanismin perustamisesta ja sen riippumattomasta toiminnasta. Jäsenvaltioiden olisi voitava pyytää perusoikeusvirastolta tukea kansallisten seurantamekanismiensa kehittämiseen. Niillä olisi oltava mahdollisuus pyytää perusoikeusvirastolta neuvoja tätä seurantamekanismia koskevien menetelmien vahvistamisesta ja asianmukaisista koulutustoimenpiteistä. Lisäksi jäsenvaltioiden olisi voitava kutsua asiaankuuluvia ja toimivaltaisia kansallisia, kansainvälisiä ja valtiosta riippumattomia järjestöjä ja elimiä osallistumaan seurantaan. Riippumaton seurantamekanismi ei saisi vaikuttaa asetuksen (EU) 2019/1896 mukaiseen Euroopan raja- ja merivartioviraston perusoikeusvalvojien suorittamaan perusoikeuksien valvontaan. Jäsenvaltioiden olisi tutkittava väitteet, </w:t>
            </w:r>
            <w:r w:rsidRPr="009D0D50">
              <w:lastRenderedPageBreak/>
              <w:t>jotka koskevat seulonnan aikana tapahtuneita perusoikeuksien rikkomisia, muun muassa varmistamalla, että valitukset käsitellään nopeasti ja asianmukaisella tavalla.</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271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(23)</w:t>
            </w:r>
            <w:r w:rsidRPr="009D0D50">
              <w:tab/>
              <w:t xml:space="preserve">Jotta voidaan varmistaa, että </w:t>
            </w:r>
            <w:r w:rsidRPr="009D0D50">
              <w:rPr>
                <w:b/>
                <w:i/>
              </w:rPr>
              <w:t>seulonnan aikana</w:t>
            </w:r>
            <w:r w:rsidRPr="009D0D50">
              <w:t xml:space="preserve"> </w:t>
            </w:r>
            <w:r w:rsidRPr="009D0D50">
              <w:rPr>
                <w:b/>
                <w:i/>
              </w:rPr>
              <w:t>noudatetaan</w:t>
            </w:r>
            <w:r w:rsidRPr="009D0D50">
              <w:t xml:space="preserve"> EU:n ja kansainvälistä oikeutta, perusoikeuskirja mukaan lukien, kunkin jäsenvaltion </w:t>
            </w:r>
            <w:r w:rsidRPr="009D0D50">
              <w:rPr>
                <w:b/>
                <w:i/>
              </w:rPr>
              <w:t>olisi</w:t>
            </w:r>
            <w:r w:rsidRPr="009D0D50">
              <w:t xml:space="preserve"> perustettava seurantamekanismi </w:t>
            </w:r>
            <w:r w:rsidRPr="009D0D50">
              <w:rPr>
                <w:b/>
                <w:i/>
              </w:rPr>
              <w:t>ja</w:t>
            </w:r>
            <w:r w:rsidRPr="009D0D50">
              <w:t xml:space="preserve"> otettava käyttöön riittävät takeet sen riippumattomuuden varmistamiseksi. Seurantamekanismin olisi katettava erityisesti perusoikeuksien kunnioittaminen </w:t>
            </w:r>
            <w:r w:rsidRPr="009D0D50">
              <w:rPr>
                <w:b/>
                <w:i/>
              </w:rPr>
              <w:t>seulonnan yhteydessä sekä</w:t>
            </w:r>
            <w:r w:rsidRPr="009D0D50">
              <w:t xml:space="preserve"> </w:t>
            </w:r>
            <w:r w:rsidRPr="009D0D50">
              <w:rPr>
                <w:b/>
                <w:i/>
              </w:rPr>
              <w:t>säilöönottoon</w:t>
            </w:r>
            <w:r w:rsidRPr="009D0D50">
              <w:t xml:space="preserve"> </w:t>
            </w:r>
            <w:r w:rsidRPr="009D0D50">
              <w:rPr>
                <w:b/>
                <w:i/>
              </w:rPr>
              <w:t>sovellettavien kansallisten sääntöjen</w:t>
            </w:r>
            <w:r w:rsidRPr="009D0D50">
              <w:t xml:space="preserve"> ja asetuksen (EU) 2016/399 3 artiklan b alakohdassa tarkoitetun palauttamiskiellon periaatteen noudattaminen. Perusoikeusviraston </w:t>
            </w:r>
            <w:r w:rsidRPr="009D0D50">
              <w:rPr>
                <w:b/>
                <w:i/>
              </w:rPr>
              <w:t>olisi</w:t>
            </w:r>
            <w:r w:rsidRPr="009D0D50">
              <w:t xml:space="preserve"> laadittava yleiset ohjeet tällaisen seurantamekanismin perustamisesta ja sen riippumattomasta toiminnasta. Jäsenvaltioiden </w:t>
            </w:r>
            <w:r w:rsidRPr="009D0D50">
              <w:rPr>
                <w:b/>
                <w:i/>
              </w:rPr>
              <w:t>olisi</w:t>
            </w:r>
            <w:r w:rsidRPr="009D0D50">
              <w:t xml:space="preserve"> voitava pyytää perusoikeusvirastolta tukea kansallisten seurantamekanismiensa kehittämiseen. Niillä olisi oltava mahdollisuus pyytää perusoikeusvirastolta neuvoja tätä seurantamekanismia koskevien menetelmien vahvistamisesta ja asianmukaisista koulutustoimenpiteistä. </w:t>
            </w:r>
            <w:r w:rsidRPr="009D0D50">
              <w:rPr>
                <w:b/>
                <w:i/>
              </w:rPr>
              <w:t>Lisäksi jäsenvaltioiden olisi voitava kutsua</w:t>
            </w:r>
            <w:r w:rsidRPr="009D0D50">
              <w:t xml:space="preserve"> asiaankuuluvia ja toimivaltaisia kansallisia, kansainvälisiä ja valtiosta riippumattomia järjestöjä ja elimiä </w:t>
            </w:r>
            <w:r w:rsidRPr="009D0D50">
              <w:lastRenderedPageBreak/>
              <w:t xml:space="preserve">osallistumaan seurantaan. Riippumaton seurantamekanismi ei saisi vaikuttaa asetuksen (EU) 2019/1896 mukaiseen Euroopan raja- ja merivartioviraston perusoikeusvalvojien suorittamaan perusoikeuksien valvontaan. Jäsenvaltioiden olisi tutkittava väitteet, jotka koskevat seulonnan aikana tapahtuneita perusoikeuksien rikkomisia, muun muassa varmistamalla, että valitukset käsitellään nopeasti </w:t>
            </w:r>
            <w:r w:rsidRPr="009D0D50">
              <w:rPr>
                <w:b/>
                <w:i/>
              </w:rPr>
              <w:t>ja asianmukaisella tavalla</w:t>
            </w:r>
            <w:r w:rsidRPr="009D0D50">
              <w:t>.</w:t>
            </w:r>
          </w:p>
        </w:tc>
        <w:tc>
          <w:tcPr>
            <w:tcW w:w="4876" w:type="dxa"/>
          </w:tcPr>
          <w:p w:rsidR="00BF6D90" w:rsidRPr="009D0D50" w:rsidRDefault="00BF6D90" w:rsidP="009D0D50">
            <w:pPr>
              <w:pStyle w:val="Normal6a"/>
            </w:pPr>
            <w:r w:rsidRPr="009D0D50">
              <w:lastRenderedPageBreak/>
              <w:t>(23)</w:t>
            </w:r>
            <w:r w:rsidRPr="009D0D50">
              <w:tab/>
              <w:t xml:space="preserve">Jotta voidaan varmistaa, että EU:n ja kansainvälistä oikeutta, perusoikeuskirja mukaan lukien, </w:t>
            </w:r>
            <w:r w:rsidRPr="009D0D50">
              <w:rPr>
                <w:b/>
                <w:i/>
              </w:rPr>
              <w:t>noudatetaan,</w:t>
            </w:r>
            <w:r w:rsidRPr="009D0D50">
              <w:t xml:space="preserve"> kunkin jäsenvaltion </w:t>
            </w:r>
            <w:r w:rsidRPr="009D0D50">
              <w:rPr>
                <w:b/>
                <w:i/>
              </w:rPr>
              <w:t>on</w:t>
            </w:r>
            <w:r w:rsidRPr="009D0D50">
              <w:t xml:space="preserve"> perustettava seurantamekanismi </w:t>
            </w:r>
            <w:r w:rsidRPr="009D0D50">
              <w:rPr>
                <w:b/>
                <w:i/>
              </w:rPr>
              <w:t>rajojen valvonnan, seulonnan, kaikkien turvapaikka- ja palauttamismenettelyjen sekä muuttoliike- ja turvapaikka-alan kriisitilanteiden yhteydessä. Sen on</w:t>
            </w:r>
            <w:r w:rsidRPr="009D0D50">
              <w:t xml:space="preserve"> otettava käyttöön riittävät takeet sen riippumattomuuden </w:t>
            </w:r>
            <w:r w:rsidRPr="009D0D50">
              <w:rPr>
                <w:b/>
                <w:i/>
              </w:rPr>
              <w:t>ja tehokkuuden</w:t>
            </w:r>
            <w:r w:rsidRPr="009D0D50">
              <w:t xml:space="preserve"> varmistamiseksi</w:t>
            </w:r>
            <w:r w:rsidRPr="009D0D50">
              <w:rPr>
                <w:b/>
                <w:i/>
              </w:rPr>
              <w:t>, käynnistettävä tarvittaessa tutkimuksia ja laadittava kurinpidollisia ja varoittavia toimenpiteitä</w:t>
            </w:r>
            <w:r w:rsidRPr="009D0D50">
              <w:t>. Seurantamekanismin olisi katettava erityisesti perusoikeuksien kunnioittaminen</w:t>
            </w:r>
            <w:r w:rsidRPr="009D0D50">
              <w:rPr>
                <w:b/>
                <w:i/>
              </w:rPr>
              <w:t>, mukaan lukien säilöönoton käyttö</w:t>
            </w:r>
            <w:r w:rsidRPr="009D0D50">
              <w:t xml:space="preserve"> ja asetuksen (EU) 2016/399 3 artiklan b alakohdassa tarkoitetun palauttamiskiellon periaatteen noudattaminen. Perusoikeusviraston </w:t>
            </w:r>
            <w:r w:rsidRPr="009D0D50">
              <w:rPr>
                <w:b/>
                <w:i/>
              </w:rPr>
              <w:t>on</w:t>
            </w:r>
            <w:r w:rsidRPr="009D0D50">
              <w:t xml:space="preserve"> laadittava yleiset ohjeet tällaisen seurantamekanismin perustamisesta ja sen riippumattomasta toiminnasta. Jäsenvaltioiden </w:t>
            </w:r>
            <w:r w:rsidRPr="009D0D50">
              <w:rPr>
                <w:b/>
                <w:i/>
              </w:rPr>
              <w:t>on</w:t>
            </w:r>
            <w:r w:rsidRPr="009D0D50">
              <w:t xml:space="preserve"> voitava pyytää perusoikeusvirastolta tukea kansallisten seurantamekanismiensa kehittämiseen. Niillä olisi oltava mahdollisuus pyytää perusoikeusvirastolta neuvoja tätä seurantamekanismia koskevien </w:t>
            </w:r>
            <w:r w:rsidRPr="009D0D50">
              <w:lastRenderedPageBreak/>
              <w:t xml:space="preserve">menetelmien vahvistamisesta ja asianmukaisista koulutustoimenpiteistä. Asiaankuuluvia kansallisia, kansainvälisiä ja kansalaisyhteiskunnan organisaatioita ja elimiä </w:t>
            </w:r>
            <w:r w:rsidRPr="009D0D50">
              <w:rPr>
                <w:b/>
                <w:i/>
              </w:rPr>
              <w:t>pyydetään</w:t>
            </w:r>
            <w:r w:rsidRPr="009D0D50">
              <w:t xml:space="preserve"> osallistumaan seurantaan. Riippumaton seurantamekanismi ei saisi vaikuttaa asetuksen (EU) 2019/1896 mukaiseen Euroopan raja- ja merivartioviraston perusoikeusvalvojien suorittamaan perusoikeuksien valvontaan. Jäsenvaltioiden olisi tutkittava väitteet, jotka koskevat seulonnan aikana tapahtuneita perusoikeuksien rikkomisia, muun muassa varmistamalla, että valitukset käsitellään nopeasti ja </w:t>
            </w:r>
            <w:r w:rsidRPr="009D0D50">
              <w:rPr>
                <w:b/>
                <w:i/>
              </w:rPr>
              <w:t>riippumattomasti</w:t>
            </w:r>
            <w:r w:rsidRPr="009D0D50">
              <w:t>.</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272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Nadine Morano</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(23)</w:t>
            </w:r>
            <w:r w:rsidRPr="009D0D50">
              <w:tab/>
              <w:t xml:space="preserve">Jotta voidaan varmistaa, että seulonnan aikana noudatetaan EU:n ja kansainvälistä oikeutta, perusoikeuskirja mukaan lukien, kunkin jäsenvaltion olisi perustettava seurantamekanismi ja otettava käyttöön riittävät takeet sen riippumattomuuden varmistamiseksi. Seurantamekanismin olisi katettava erityisesti perusoikeuksien kunnioittaminen seulonnan yhteydessä sekä säilöönottoon sovellettavien kansallisten sääntöjen ja asetuksen (EU) 2016/399 3 artiklan b alakohdassa tarkoitetun palauttamiskiellon periaatteen noudattaminen. Perusoikeusviraston olisi laadittava yleiset ohjeet tällaisen seurantamekanismin perustamisesta ja sen riippumattomasta toiminnasta. Jäsenvaltioiden olisi voitava pyytää perusoikeusvirastolta tukea kansallisten seurantamekanismiensa </w:t>
            </w:r>
            <w:r w:rsidRPr="009D0D50">
              <w:lastRenderedPageBreak/>
              <w:t xml:space="preserve">kehittämiseen. Niillä olisi oltava mahdollisuus pyytää perusoikeusvirastolta neuvoja tätä seurantamekanismia koskevien menetelmien vahvistamisesta ja asianmukaisista koulutustoimenpiteistä. Lisäksi jäsenvaltioiden olisi voitava kutsua asiaankuuluvia ja toimivaltaisia kansallisia, kansainvälisiä ja valtiosta riippumattomia järjestöjä ja elimiä </w:t>
            </w:r>
            <w:r w:rsidRPr="009D0D50">
              <w:rPr>
                <w:b/>
                <w:i/>
              </w:rPr>
              <w:t>osallistumaan seurantaan</w:t>
            </w:r>
            <w:r w:rsidRPr="009D0D50">
              <w:t>. Riippumaton seurantamekanismi ei saisi vaikuttaa asetuksen (EU) 2019/1896 mukaiseen Euroopan raja- ja merivartioviraston perusoikeusvalvojien suorittamaan perusoikeuksien valvontaan. Jäsenvaltioiden olisi tutkittava väitteet, jotka koskevat seulonnan aikana tapahtuneita perusoikeuksien rikkomisia, muun muassa varmistamalla, että valitukset käsitellään nopeasti ja asianmukaisella tavalla.</w:t>
            </w:r>
          </w:p>
        </w:tc>
        <w:tc>
          <w:tcPr>
            <w:tcW w:w="4876" w:type="dxa"/>
          </w:tcPr>
          <w:p w:rsidR="00BF6D90" w:rsidRPr="009D0D50" w:rsidRDefault="00BF6D90" w:rsidP="009D0D50">
            <w:pPr>
              <w:pStyle w:val="Normal6a"/>
            </w:pPr>
            <w:r w:rsidRPr="009D0D50">
              <w:lastRenderedPageBreak/>
              <w:t>(23)</w:t>
            </w:r>
            <w:r w:rsidRPr="009D0D50">
              <w:tab/>
              <w:t xml:space="preserve">Jotta voidaan varmistaa, että seulonnan aikana noudatetaan EU:n ja kansainvälistä oikeutta, perusoikeuskirja mukaan lukien, kunkin jäsenvaltion olisi perustettava seurantamekanismi ja otettava käyttöön riittävät takeet sen riippumattomuuden varmistamiseksi. Seurantamekanismin olisi katettava erityisesti perusoikeuksien kunnioittaminen seulonnan yhteydessä sekä säilöönottoon sovellettavien kansallisten sääntöjen ja asetuksen (EU) 2016/399 3 artiklan b alakohdassa tarkoitetun palauttamiskiellon periaatteen noudattaminen. Perusoikeusviraston olisi laadittava yleiset ohjeet tällaisen seurantamekanismin perustamisesta ja sen riippumattomasta toiminnasta. Jäsenvaltioiden olisi voitava pyytää perusoikeusvirastolta tukea kansallisten seurantamekanismiensa </w:t>
            </w:r>
            <w:r w:rsidRPr="009D0D50">
              <w:lastRenderedPageBreak/>
              <w:t xml:space="preserve">kehittämiseen. Niillä olisi oltava mahdollisuus pyytää perusoikeusvirastolta neuvoja tätä seurantamekanismia koskevien menetelmien vahvistamisesta ja asianmukaisista koulutustoimenpiteistä. Lisäksi jäsenvaltioiden olisi voitava kutsua asiaankuuluvia ja toimivaltaisia kansallisia, kansainvälisiä ja valtiosta riippumattomia järjestöjä ja elimiä </w:t>
            </w:r>
            <w:r w:rsidRPr="009D0D50">
              <w:rPr>
                <w:b/>
                <w:i/>
              </w:rPr>
              <w:t>avustamaan seurannassa</w:t>
            </w:r>
            <w:r w:rsidRPr="009D0D50">
              <w:t>. Riippumaton seurantamekanismi ei saisi vaikuttaa asetuksen (EU) 2019/1896 mukaiseen Euroopan raja- ja merivartioviraston perusoikeusvalvojien suorittamaan perusoikeuksien valvontaan. Jäsenvaltioiden olisi tutkittava väitteet, jotka koskevat seulonnan aikana tapahtuneita perusoikeuksien rikkomisia, muun muassa varmistamalla, että valitukset käsitellään nopeasti ja asianmukaisella tavalla.</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{FR}</w:t>
      </w:r>
      <w:r w:rsidRPr="009D0D50">
        <w:t>fr</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273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23 a kappale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(23 a)</w:t>
            </w:r>
            <w:r w:rsidRPr="009D0D50">
              <w:tab/>
            </w:r>
            <w:r w:rsidRPr="009D0D50">
              <w:rPr>
                <w:b/>
                <w:i/>
              </w:rPr>
              <w:t xml:space="preserve">Kolmansien maiden kansalaisten olisi voitava nauttia korkeimmista tietosuojastandardeista erityisesti, kun otetaan huomioon heidän mahdolliset haavoittuvuutensa, seulonnan aikana kerättyjen tietojen herkkyys ja seulonnan aikana toimitettujen tietojen mahdolliset seuraukset heidän tuleville menettelyilleen. Seulontamenettelyn olisi aina oltava asetuksen (EU) 2016/679, asetuksen 2018/1725 ja tarvittaessa direktiivin 2018/680 mukainen, mukaan </w:t>
            </w:r>
            <w:r w:rsidRPr="009D0D50">
              <w:rPr>
                <w:b/>
                <w:i/>
              </w:rPr>
              <w:lastRenderedPageBreak/>
              <w:t>lukien tietojen minimointia ja käyttötarkoituksen rajoittamista koskevat yleiset periaatteet. Kansallisten tietosuojaviranomaisten ja Euroopan tietosuojaneuvoston ja Euroopan tietosuojavaltuutetun olisi siksi osallistuttava tiiviisti seulontamenettelyjen täytäntöönpanoon ja 7 artiklassa tarkoitettuun seurantamekanismiin.</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274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23 a kappale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(23 a)</w:t>
            </w:r>
            <w:r w:rsidRPr="009D0D50">
              <w:tab/>
            </w:r>
            <w:r w:rsidRPr="009D0D50">
              <w:rPr>
                <w:b/>
                <w:i/>
              </w:rPr>
              <w:t>Kolmansien maiden kansalaisten olisi voitava nauttia korkeimmista tietosuojastandardeista erityisesti, kun otetaan huomioon heidän mahdolliset haavoittuvuutensa, seulonnan aikana kerättyjen tietojen herkkyys ja seulonnan aikana toimitettujen tietojen mahdolliset seuraukset heidän tuleville menettelyilleen. Seulontamenettelyn olisi aina oltava asetuksen (EU) 2016/679, asetuksen 2018/1725 ja tarvittaessa direktiivin 2018/680 mukainen, mukaan lukien tietojen minimointia ja käyttötarkoituksen rajoittamista koskevat yleiset periaatteet. Kansallisten tietosuojaviranomaisten ja Euroopan tietosuojaneuvoston ja Euroopan tietosuojavaltuutetun olisi siksi osallistuttava tiiviisti seulontamenettelyjen täytäntöönpanoon.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275</w:t>
      </w:r>
      <w:r w:rsidRPr="009D0D50">
        <w:rPr>
          <w:rStyle w:val="HideTWBExt"/>
          <w:noProof w:val="0"/>
        </w:rPr>
        <w:t>&lt;/NumAm&gt;</w:t>
      </w:r>
    </w:p>
    <w:p w:rsidR="00BF6D90" w:rsidRPr="009D0D50" w:rsidRDefault="00BF6D90" w:rsidP="00BF6D90">
      <w:pPr>
        <w:pStyle w:val="NormalBold"/>
      </w:pPr>
      <w:r w:rsidRPr="009D0D50">
        <w:rPr>
          <w:rStyle w:val="HideTWBExt"/>
          <w:noProof w:val="0"/>
        </w:rPr>
        <w:lastRenderedPageBreak/>
        <w:t>&lt;RepeatBlock-By&gt;&lt;Members&gt;</w:t>
      </w:r>
      <w:r w:rsidRPr="009D0D50">
        <w:t>Jean-Paul Garraud, Nicolas Bay</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23 a kappale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(23 a)</w:t>
            </w:r>
            <w:r w:rsidRPr="009D0D50">
              <w:tab/>
            </w:r>
            <w:r w:rsidRPr="009D0D50">
              <w:rPr>
                <w:b/>
                <w:i/>
              </w:rPr>
              <w:t>Jäsenvaltioiden olisi voitava evätä kansalaisjärjestöjen osallistuminen Euroopan unioniin pyrkivien laittomien maahanmuuttajien seulontamenettelyyn.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{FR}</w:t>
      </w:r>
      <w:r w:rsidRPr="009D0D50">
        <w:t>fr</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276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24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(24)</w:t>
            </w:r>
            <w:r w:rsidRPr="009D0D50">
              <w:tab/>
              <w:t xml:space="preserve">Seulonnasta vastaavien viranomaisten on täytettävä tietolomake seulonnan aikana. Lomake olisi toimitettava kansainvälistä suojelua koskevia hakemuksia käsitteleville viranomaisille </w:t>
            </w:r>
            <w:r w:rsidRPr="009D0D50">
              <w:rPr>
                <w:b/>
                <w:i/>
              </w:rPr>
              <w:t>tai palauttamisesta vastaaville toimivaltaisille viranomaisille riippuen siitä, minkä viranomaisen huostaan henkilö on saatettu. Ensin mainitussa tapauksessa seulonnasta vastaavien viranomaisten olisi myös ilmoitettava kaikki seikat, jotka saattavat vaikuttaa merkityksellisiltä sen määrittelemiseksi, onko toimivaltaisten viranomaisten toimitettava asianomaisen kolmannen maan kansalaisen hakemus nopeutettuun tutkinta- tai rajamenettelyyn</w:t>
            </w:r>
            <w:r w:rsidRPr="009D0D50">
              <w:t>.</w:t>
            </w:r>
          </w:p>
        </w:tc>
        <w:tc>
          <w:tcPr>
            <w:tcW w:w="4876" w:type="dxa"/>
          </w:tcPr>
          <w:p w:rsidR="00BF6D90" w:rsidRPr="009D0D50" w:rsidRDefault="00BF6D90" w:rsidP="009D0D50">
            <w:pPr>
              <w:pStyle w:val="Normal6a"/>
            </w:pPr>
            <w:r w:rsidRPr="009D0D50">
              <w:t>(24)</w:t>
            </w:r>
            <w:r w:rsidRPr="009D0D50">
              <w:tab/>
              <w:t>Seulonnasta vastaavien viranomaisten on täytettävä tietolomake seulonnan aikana. Lomake olisi toimitettava kansainvälistä suojelua koskevia hakemuksia käsitteleville viranomaisille</w:t>
            </w:r>
            <w:r w:rsidRPr="009D0D50">
              <w:rPr>
                <w:b/>
                <w:i/>
              </w:rPr>
              <w:t>. Lomakkeella, liite mukaan luettuna, olisi oltava rajoitettu säilytysaika, joka on selkeästi määritelty ja joka perustuu periaatteeseen, jonka mukaan tiedot olisi poistettava, jos niitä ei enää tarvita niihin tarkoituksiin, joita varten ne kerättiin tai joita varten niitä muuten käsitellään.</w:t>
            </w:r>
            <w:r w:rsidRPr="009D0D50">
              <w:t xml:space="preserve"> </w:t>
            </w:r>
            <w:r w:rsidRPr="009D0D50">
              <w:rPr>
                <w:b/>
                <w:i/>
              </w:rPr>
              <w:t xml:space="preserve">Asianomaisen kolmannen maan kansalaisen olisi saatava jäljennös tietolomakkeesta ja kaikista häntä koskevista tiedoista ennen kuin se toimitetaan asiaankuuluville viranomaisille. Jäljennöksen olisi oltava myös kielellä, jota kolmannen maan kansalainen ymmärtää, ja sen olisi sisällettävä kaikki asiaankuuluvat tiedot, jotta henkilö voi käyttää oikeuttaan </w:t>
            </w:r>
            <w:r w:rsidRPr="009D0D50">
              <w:rPr>
                <w:b/>
                <w:i/>
              </w:rPr>
              <w:lastRenderedPageBreak/>
              <w:t>oikaista tai täydentää seulontamenettelyn aikana toimitettuja tietoja</w:t>
            </w:r>
            <w:r w:rsidRPr="009D0D50">
              <w:t>.</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277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24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(24)</w:t>
            </w:r>
            <w:r w:rsidRPr="009D0D50">
              <w:tab/>
              <w:t xml:space="preserve">Seulonnasta vastaavien viranomaisten on täytettävä tietolomake seulonnan aikana. Lomake olisi toimitettava kansainvälistä suojelua koskevia hakemuksia käsitteleville viranomaisille tai palauttamisesta vastaaville toimivaltaisille viranomaisille riippuen siitä, minkä viranomaisen huostaan henkilö on saatettu. </w:t>
            </w:r>
            <w:r w:rsidRPr="009D0D50">
              <w:rPr>
                <w:b/>
                <w:i/>
              </w:rPr>
              <w:t>Ensin mainitussa tapauksessa seulonnasta vastaavien viranomaisten olisi myös ilmoitettava kaikki seikat, jotka saattavat vaikuttaa merkityksellisiltä sen määrittelemiseksi, onko toimivaltaisten viranomaisten toimitettava asianomaisen kolmannen maan kansalaisen hakemus nopeutettuun tutkinta- tai rajamenettelyyn.</w:t>
            </w:r>
          </w:p>
        </w:tc>
        <w:tc>
          <w:tcPr>
            <w:tcW w:w="4876" w:type="dxa"/>
          </w:tcPr>
          <w:p w:rsidR="00BF6D90" w:rsidRPr="009D0D50" w:rsidRDefault="00BF6D90" w:rsidP="009D0D50">
            <w:pPr>
              <w:pStyle w:val="Normal6a"/>
            </w:pPr>
            <w:r w:rsidRPr="009D0D50">
              <w:t>(24)</w:t>
            </w:r>
            <w:r w:rsidRPr="009D0D50">
              <w:tab/>
              <w:t>Seulonnasta vastaavien viranomaisten on täytettävä tietolomake seulonnan aikana. Lomake olisi toimitettava kansainvälistä suojelua koskevia hakemuksia käsitteleville viranomaisille tai palauttamisesta vastaaville toimivaltaisille viranomaisille riippuen siitä, minkä viranomaisen huostaan henkilö on saatettu.</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278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24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lastRenderedPageBreak/>
              <w:t>(24)</w:t>
            </w:r>
            <w:r w:rsidRPr="009D0D50">
              <w:tab/>
              <w:t xml:space="preserve">Seulonnasta vastaavien viranomaisten on täytettävä tietolomake seulonnan aikana. Lomake olisi toimitettava kansainvälistä suojelua koskevia hakemuksia käsitteleville viranomaisille </w:t>
            </w:r>
            <w:r w:rsidRPr="009D0D50">
              <w:rPr>
                <w:b/>
                <w:i/>
              </w:rPr>
              <w:t>tai</w:t>
            </w:r>
            <w:r w:rsidRPr="009D0D50">
              <w:t xml:space="preserve"> palauttamisesta vastaaville toimivaltaisille viranomaisille riippuen siitä, minkä viranomaisen huostaan henkilö on saatettu. </w:t>
            </w:r>
            <w:r w:rsidRPr="009D0D50">
              <w:rPr>
                <w:b/>
                <w:i/>
              </w:rPr>
              <w:t>Ensin mainitussa tapauksessa seulonnasta vastaavien viranomaisten olisi myös ilmoitettava kaikki seikat, jotka saattavat vaikuttaa merkityksellisiltä sen määrittelemiseksi, onko toimivaltaisten viranomaisten toimitettava asianomaisen kolmannen maan kansalaisen hakemus nopeutettuun tutkinta- tai rajamenettelyyn</w:t>
            </w:r>
            <w:r w:rsidRPr="009D0D50">
              <w:t>.</w:t>
            </w:r>
          </w:p>
        </w:tc>
        <w:tc>
          <w:tcPr>
            <w:tcW w:w="4876" w:type="dxa"/>
          </w:tcPr>
          <w:p w:rsidR="00BF6D90" w:rsidRPr="009D0D50" w:rsidRDefault="00BF6D90" w:rsidP="009D0D50">
            <w:pPr>
              <w:pStyle w:val="Normal6a"/>
            </w:pPr>
            <w:r w:rsidRPr="009D0D50">
              <w:t>(24)</w:t>
            </w:r>
            <w:r w:rsidRPr="009D0D50">
              <w:tab/>
              <w:t>Seulonnasta vastaavien viranomaisten on täytettävä tietolomake seulonnan aikana. Lomake olisi toimitettava kansainvälistä suojelua koskevia hakemuksia käsitteleville viranomaisille</w:t>
            </w:r>
            <w:r w:rsidRPr="009D0D50">
              <w:rPr>
                <w:b/>
                <w:i/>
              </w:rPr>
              <w:t>,</w:t>
            </w:r>
            <w:r w:rsidRPr="009D0D50">
              <w:t xml:space="preserve"> palauttamisesta vastaaville toimivaltaisille viranomaisille </w:t>
            </w:r>
            <w:r w:rsidRPr="009D0D50">
              <w:rPr>
                <w:b/>
                <w:i/>
              </w:rPr>
              <w:t>tai pääsyn epäämisestä vastaaville viranomaisille</w:t>
            </w:r>
            <w:r w:rsidRPr="009D0D50">
              <w:t xml:space="preserve"> riippuen siitä, minkä viranomaisen huostaan henkilö on saatettu. </w:t>
            </w:r>
            <w:r w:rsidRPr="009D0D50">
              <w:rPr>
                <w:b/>
                <w:i/>
              </w:rPr>
              <w:t>Tämä ei saisi vaikuttaa jäsenvaltioiden mahdollisuuteen antaa kolmansien maiden kansalaisille lupa tulla alueelle tai pysyä alueella muista syistä kansallisen, unionin tai kansainvälisen oikeuden nojalla. Jäsenvaltioiden olisi varmistettava, että pätevä ja koulutettu henkilöstö ilmoittaa asianmukaisesti kaikille seulonnan kohteena oleville kolmansien maiden kansalaisille heidän oikeuksistaan ja mahdollisuudesta hakea kansainvälistä suojelua</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279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24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(24)</w:t>
            </w:r>
            <w:r w:rsidRPr="009D0D50">
              <w:tab/>
              <w:t xml:space="preserve">Seulonnasta vastaavien viranomaisten on täytettävä tietolomake seulonnan aikana. Lomake olisi toimitettava kansainvälistä suojelua koskevia hakemuksia käsitteleville viranomaisille tai palauttamisesta vastaaville toimivaltaisille viranomaisille riippuen siitä, minkä viranomaisen huostaan henkilö on saatettu. </w:t>
            </w:r>
            <w:r w:rsidRPr="009D0D50">
              <w:rPr>
                <w:b/>
                <w:i/>
              </w:rPr>
              <w:t>Ensin mainitussa tapauksessa</w:t>
            </w:r>
            <w:r w:rsidRPr="009D0D50">
              <w:t xml:space="preserve"> seulonnasta vastaavien viranomaisten </w:t>
            </w:r>
            <w:r w:rsidRPr="009D0D50">
              <w:rPr>
                <w:b/>
                <w:i/>
              </w:rPr>
              <w:t xml:space="preserve">olisi myös ilmoitettava kaikki seikat, jotka saattavat vaikuttaa merkityksellisiltä sen </w:t>
            </w:r>
            <w:r w:rsidRPr="009D0D50">
              <w:rPr>
                <w:b/>
                <w:i/>
              </w:rPr>
              <w:lastRenderedPageBreak/>
              <w:t>määrittelemiseksi, onko toimivaltaisten viranomaisten toimitettava asianomaisen kolmannen maan kansalaisen hakemus nopeutettuun tutkinta- tai rajamenettelyyn</w:t>
            </w:r>
            <w:r w:rsidRPr="009D0D50">
              <w:t>.</w:t>
            </w:r>
          </w:p>
        </w:tc>
        <w:tc>
          <w:tcPr>
            <w:tcW w:w="4876" w:type="dxa"/>
          </w:tcPr>
          <w:p w:rsidR="00BF6D90" w:rsidRPr="009D0D50" w:rsidRDefault="00BF6D90" w:rsidP="009D0D50">
            <w:pPr>
              <w:pStyle w:val="Normal6a"/>
            </w:pPr>
            <w:r w:rsidRPr="009D0D50">
              <w:lastRenderedPageBreak/>
              <w:t>(24)</w:t>
            </w:r>
            <w:r w:rsidRPr="009D0D50">
              <w:tab/>
              <w:t xml:space="preserve">Seulonnasta vastaavien viranomaisten on täytettävä tietolomake seulonnan aikana. Lomake olisi toimitettava kansainvälistä suojelua koskevia hakemuksia käsitteleville viranomaisille tai palauttamisesta vastaaville toimivaltaisille viranomaisille riippuen siitä, minkä viranomaisen huostaan henkilö on saatettu. </w:t>
            </w:r>
            <w:r w:rsidRPr="009D0D50">
              <w:rPr>
                <w:b/>
                <w:i/>
              </w:rPr>
              <w:t xml:space="preserve">Jotta varmistetaan erityisesti tiedonsaantioikeuksien, henkilötietojen saannin ja oikaisun sekä tehokkaiden oikeussuojakeinojen noudattaminen, </w:t>
            </w:r>
            <w:r w:rsidRPr="009D0D50">
              <w:rPr>
                <w:b/>
                <w:i/>
              </w:rPr>
              <w:lastRenderedPageBreak/>
              <w:t>tietolomake olisi toimitettava asianomaiselle kolmannen maan kansalaiselle ennen kuin se toimitetaan kansainvälistä suojelua koskevia hakemuksia käsitteleville viranomaisille tai palauttamisesta vastaaville toimivaltaisille viranomaisille, ja siihen olisi sisällyttävä mahdolliset asianomaisen henkilön esittämät huomautukset tai vastalauseet sekä tosiseikkoihin liittyvät ja oikeudelliset perusteet, joissa selitetään</w:t>
            </w:r>
            <w:r w:rsidRPr="009D0D50">
              <w:t xml:space="preserve"> seulonnasta vastaavien, kyseisen henkilön erityismenettelyyn ohjaavien viranomaisten valinta.</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280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Juan Ignacio Zoido Álvarez,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24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(24)</w:t>
            </w:r>
            <w:r w:rsidRPr="009D0D50">
              <w:tab/>
              <w:t xml:space="preserve">Seulonnasta vastaavien viranomaisten on täytettävä </w:t>
            </w:r>
            <w:r w:rsidRPr="009D0D50">
              <w:rPr>
                <w:b/>
                <w:i/>
              </w:rPr>
              <w:t>tietolomake</w:t>
            </w:r>
            <w:r w:rsidRPr="009D0D50">
              <w:t xml:space="preserve"> seulonnan aikana. Lomake olisi toimitettava kansainvälistä suojelua koskevia hakemuksia käsitteleville viranomaisille tai palauttamisesta vastaaville toimivaltaisille viranomaisille riippuen siitä, minkä viranomaisen huostaan henkilö on saatettu. Ensin mainitussa tapauksessa seulonnasta vastaavien viranomaisten olisi myös ilmoitettava kaikki seikat, jotka saattavat vaikuttaa merkityksellisiltä sen määrittelemiseksi, onko toimivaltaisten viranomaisten toimitettava asianomaisen kolmannen maan kansalaisen hakemus nopeutettuun tutkinta- tai rajamenettelyyn.</w:t>
            </w:r>
          </w:p>
        </w:tc>
        <w:tc>
          <w:tcPr>
            <w:tcW w:w="4876" w:type="dxa"/>
          </w:tcPr>
          <w:p w:rsidR="00BF6D90" w:rsidRPr="009D0D50" w:rsidRDefault="00BF6D90" w:rsidP="009D0D50">
            <w:pPr>
              <w:pStyle w:val="Normal6a"/>
            </w:pPr>
            <w:r w:rsidRPr="009D0D50">
              <w:t>(24)</w:t>
            </w:r>
            <w:r w:rsidRPr="009D0D50">
              <w:tab/>
              <w:t xml:space="preserve">Seulonnasta vastaavien viranomaisten on täytettävä </w:t>
            </w:r>
            <w:r w:rsidRPr="009D0D50">
              <w:rPr>
                <w:b/>
                <w:i/>
              </w:rPr>
              <w:t>seulontalomake</w:t>
            </w:r>
            <w:r w:rsidRPr="009D0D50">
              <w:t xml:space="preserve"> seulonnan aikana. Lomake olisi toimitettava kansainvälistä suojelua koskevia hakemuksia käsitteleville viranomaisille tai palauttamisesta vastaaville toimivaltaisille viranomaisille riippuen siitä, minkä viranomaisen huostaan henkilö on saatettu. Ensin mainitussa tapauksessa seulonnasta vastaavien viranomaisten olisi myös ilmoitettava kaikki seikat, jotka saattavat vaikuttaa merkityksellisiltä sen määrittelemiseksi, onko toimivaltaisten viranomaisten toimitettava asianomaisen kolmannen maan kansalaisen hakemus nopeutettuun tutkinta- tai rajamenettelyyn.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lastRenderedPageBreak/>
        <w:t>&lt;Amend&gt;</w:t>
      </w:r>
      <w:r w:rsidRPr="009D0D50">
        <w:t>Tarkistus</w:t>
      </w:r>
      <w:r w:rsidRPr="009D0D50">
        <w:tab/>
      </w:r>
      <w:r w:rsidRPr="009D0D50">
        <w:tab/>
      </w:r>
      <w:r w:rsidRPr="009D0D50">
        <w:rPr>
          <w:rStyle w:val="HideTWBExt"/>
          <w:noProof w:val="0"/>
        </w:rPr>
        <w:t>&lt;NumAm&gt;</w:t>
      </w:r>
      <w:r w:rsidRPr="009D0D50">
        <w:t>281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24 a kappale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(24 a)</w:t>
            </w:r>
            <w:r w:rsidRPr="009D0D50">
              <w:tab/>
            </w:r>
            <w:r w:rsidRPr="009D0D50">
              <w:rPr>
                <w:b/>
                <w:i/>
              </w:rPr>
              <w:t>Tämä asetus ei saisi estää jäsenvaltioita milloin tahansa päättämästä myöntää alueelleen luvattomasti tulevalle tai siellä oleskelevalle kolmannen maan kansalaiselle erillisen oleskeluluvan tai muun luvan, joka oikeuttaa oleskeluun, yksilöllisten inhimillisten syiden tai humanitaaristen tai muiden syiden perusteella. Tällöin palauttamispäätöstä ei tulisi tehdä. Jos palauttamispäätös on jo tehty, se perutaan tai sitä lykätään oleskeluluvan tai muun oleskeluun oikeuttavan luvan voimassaoloajaksi.</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282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24 a kappale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(24 a)</w:t>
            </w:r>
            <w:r w:rsidRPr="009D0D50">
              <w:tab/>
            </w:r>
            <w:r w:rsidRPr="009D0D50">
              <w:rPr>
                <w:b/>
                <w:i/>
              </w:rPr>
              <w:t>Jäsenvaltioiden olisi varmistettava, että tietomenettelyyn liitetään muodolliset menettelylliset takeet. Kaikilla kolmansien maiden kansalaisilla olisi oltava mahdollisuus kiistää tiedot, jotka on kirjattu tietolomakkeeseen, ja heillä olisi oltava käytettävissään tehokkaat oikeussuojakeinot, jotka koskevat seulonnan tuloksia.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lastRenderedPageBreak/>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283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24 a kappale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(24 a)</w:t>
            </w:r>
            <w:r w:rsidRPr="009D0D50">
              <w:tab/>
            </w:r>
            <w:r w:rsidRPr="009D0D50">
              <w:rPr>
                <w:b/>
                <w:i/>
              </w:rPr>
              <w:t>Oikeudenmukaisen menettelyn varmistamiseksi seulonnan kohteena olevilla kolmansien maiden kansalaisilla olisi oltava oikeus tietää tarkalleen, mitä tietoja heistä kirjataan. Heillä olisi myös oltava oikeus oikaista tai täydentää seulontamenettelyn aikana toimitettuja tietoja.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284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25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(25)</w:t>
            </w:r>
            <w:r w:rsidRPr="009D0D50">
              <w:tab/>
            </w:r>
            <w:r w:rsidRPr="009D0D50">
              <w:rPr>
                <w:b/>
                <w:i/>
              </w:rPr>
              <w:t>Toimivaltaisten viranomaisten olisi siirrettävä seulonnan aikana kerätyt biometriset tiedot sekä Eurodac-asetuksen [12, 13, 14 ja 14 a] artiklassa tarkoitetut tiedot kyseisessä asetuksessa säädettyjä määräaikoja noudattaen.</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285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lastRenderedPageBreak/>
        <w:t>&lt;Article&gt;</w:t>
      </w:r>
      <w:r w:rsidRPr="009D0D50">
        <w:t>Johdanto-osan 25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(25)</w:t>
            </w:r>
            <w:r w:rsidRPr="009D0D50">
              <w:tab/>
            </w:r>
            <w:r w:rsidRPr="009D0D50">
              <w:rPr>
                <w:b/>
                <w:i/>
              </w:rPr>
              <w:t>Toimivaltaisten viranomaisten olisi siirrettävä seulonnan aikana kerätyt biometriset tiedot sekä Eurodac-asetuksen [12, 13, 14 ja 14 a] artiklassa tarkoitetut tiedot kyseisessä asetuksessa säädettyjä määräaikoja noudattaen.</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286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26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(26)</w:t>
            </w:r>
            <w:r w:rsidRPr="009D0D50">
              <w:tab/>
              <w:t xml:space="preserve">Alustava terveystarkastus olisi tehtävä kaikille </w:t>
            </w:r>
            <w:r w:rsidRPr="009D0D50">
              <w:rPr>
                <w:b/>
                <w:i/>
              </w:rPr>
              <w:t>ulkorajoilla suoritettavaan</w:t>
            </w:r>
            <w:r w:rsidRPr="009D0D50">
              <w:t xml:space="preserve"> seulontaan ohjatuille henkilöille, jotta voidaan tunnistaa henkilöt, jotka </w:t>
            </w:r>
            <w:r w:rsidRPr="009D0D50">
              <w:rPr>
                <w:b/>
                <w:i/>
              </w:rPr>
              <w:t>tarvitsevat välitöntä hoitoa</w:t>
            </w:r>
            <w:r w:rsidRPr="009D0D50">
              <w:t xml:space="preserve"> tai joiden osalta on toteutettava muita toimenpiteitä, kuten eristäminen kansanterveydellisistä syistä. Alaikäisten ja haavoittuvassa asemassa olevien henkilöiden erityistarpeet olisi otettava huomioon</w:t>
            </w:r>
            <w:r w:rsidRPr="009D0D50">
              <w:rPr>
                <w:b/>
                <w:i/>
              </w:rPr>
              <w:t>. Jos on selvää, että tällainen tarkastus ei ole tarpeen erityisesti siksi, että henkilön yleiskunto vaikuttaa erittäin hyvältä, tarkastusta ei tulisi tehdä ja henkilölle on ilmoitettava tästä</w:t>
            </w:r>
            <w:r w:rsidRPr="009D0D50">
              <w:t xml:space="preserve">. Asianomaisen jäsenvaltion terveysviranomaisten olisi tehtävä alustava terveystarkastus. </w:t>
            </w:r>
            <w:r w:rsidRPr="009D0D50">
              <w:rPr>
                <w:b/>
                <w:i/>
              </w:rPr>
              <w:t>Alueella kiinni otettujen kolmansien maiden kansalaisten osalta alustava terveystarkastus olisi tehtävä silloin, kun se katsotaan ensi näkemältä tarpeelliseksi</w:t>
            </w:r>
            <w:r w:rsidRPr="009D0D50">
              <w:t>.</w:t>
            </w:r>
          </w:p>
        </w:tc>
        <w:tc>
          <w:tcPr>
            <w:tcW w:w="4876" w:type="dxa"/>
          </w:tcPr>
          <w:p w:rsidR="00BF6D90" w:rsidRPr="009D0D50" w:rsidRDefault="00BF6D90" w:rsidP="009D0D50">
            <w:pPr>
              <w:pStyle w:val="Normal6a"/>
            </w:pPr>
            <w:r w:rsidRPr="009D0D50">
              <w:t>(26)</w:t>
            </w:r>
            <w:r w:rsidRPr="009D0D50">
              <w:tab/>
              <w:t xml:space="preserve">Alustava terveystarkastus </w:t>
            </w:r>
            <w:r w:rsidRPr="009D0D50">
              <w:rPr>
                <w:b/>
                <w:i/>
              </w:rPr>
              <w:t>ja haavoittuvuustarkastukset</w:t>
            </w:r>
            <w:r w:rsidRPr="009D0D50">
              <w:t xml:space="preserve"> olisi tehtävä kaikille seulontaan ohjatuille henkilöille, jotta voidaan tunnistaa henkilöt, jotka </w:t>
            </w:r>
            <w:r w:rsidRPr="009D0D50">
              <w:rPr>
                <w:b/>
                <w:i/>
              </w:rPr>
              <w:t>ovat haavoittuvassa asemassa ja joilla on erityisiä vastaanottotarpeita, mukaan lukien terveydenhuollon tarve</w:t>
            </w:r>
            <w:r w:rsidRPr="009D0D50">
              <w:t xml:space="preserve"> tai joiden osalta on toteutettava muita toimenpiteitä, kuten eristäminen kansanterveydellisistä syistä. Alaikäisten ja haavoittuvassa asemassa olevien henkilöiden erityistarpeet olisi otettava </w:t>
            </w:r>
            <w:r w:rsidRPr="009D0D50">
              <w:rPr>
                <w:b/>
                <w:i/>
              </w:rPr>
              <w:t>ensisijaisesti</w:t>
            </w:r>
            <w:r w:rsidRPr="009D0D50">
              <w:t xml:space="preserve"> huomioon. Asianomaisen jäsenvaltion terveysviranomaisten </w:t>
            </w:r>
            <w:r w:rsidRPr="009D0D50">
              <w:rPr>
                <w:b/>
                <w:i/>
              </w:rPr>
              <w:t>ja pätevän lääketieteellisen henkilökunnan</w:t>
            </w:r>
            <w:r w:rsidRPr="009D0D50">
              <w:t xml:space="preserve"> olisi tehtävä alustava terveystarkastus. </w:t>
            </w:r>
            <w:r w:rsidRPr="009D0D50">
              <w:rPr>
                <w:b/>
                <w:i/>
              </w:rPr>
              <w:t xml:space="preserve">Jäsenvaltioiden olisi varmistettava riittävä henkilöstö sekä terveydenhuollon henkilöstön lukumäärän että erityiskoulutettujen henkilöiden osalta erityisesti siksi, että he voivat joutua olemaan tekemisissä lasten ja erilaisia traumaattisia tapahtumia kohdanneiden </w:t>
            </w:r>
            <w:r w:rsidRPr="009D0D50">
              <w:rPr>
                <w:b/>
                <w:i/>
              </w:rPr>
              <w:lastRenderedPageBreak/>
              <w:t>henkilöiden kanssa. Alustavia terveys- ja haavoittuvuustarkastuksia, joita ei ole suorittu loppuun seulonnan aikana, olisi jatkettava nopeasti seuraavassa sopivassa menettelyssä, johon kolmannen maan kansalainen ohjataan</w:t>
            </w:r>
            <w:r w:rsidRPr="009D0D50">
              <w:t xml:space="preserve">, </w:t>
            </w:r>
            <w:r w:rsidRPr="009D0D50">
              <w:rPr>
                <w:b/>
                <w:i/>
              </w:rPr>
              <w:t>rajoittamatta kuitenkaan pakollisia suoritettavia haavoittuvuustarkastuksia</w:t>
            </w:r>
            <w:r w:rsidRPr="009D0D50">
              <w:t xml:space="preserve"> </w:t>
            </w:r>
            <w:r w:rsidRPr="009D0D50">
              <w:rPr>
                <w:b/>
                <w:i/>
              </w:rPr>
              <w:t>asetuksen (EU) N:o XX/XXX [turvapaikka-asioiden ja muuttoliikkeen hallinta-asetus] tai direktiivin 2008/115 (palauttamisdirektiivi) mukaisissa menettelyissä</w:t>
            </w:r>
            <w:r w:rsidRPr="009D0D50">
              <w:t>.</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287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 Annalisa Tardino</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26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(26)</w:t>
            </w:r>
            <w:r w:rsidRPr="009D0D50">
              <w:tab/>
              <w:t xml:space="preserve">Alustava terveystarkastus olisi tehtävä kaikille ulkorajoilla suoritettavaan seulontaan ohjatuille henkilöille, jotta voidaan tunnistaa henkilöt, jotka tarvitsevat välitöntä hoitoa tai joiden osalta on toteutettava muita toimenpiteitä, kuten eristäminen kansanterveydellisistä syistä. Alaikäisten ja haavoittuvassa asemassa olevien henkilöiden erityistarpeet olisi otettava huomioon. </w:t>
            </w:r>
            <w:r w:rsidRPr="009D0D50">
              <w:rPr>
                <w:b/>
                <w:i/>
              </w:rPr>
              <w:t>Jos on selvää, että tällainen tarkastus ei ole tarpeen erityisesti siksi, että henkilön yleiskunto vaikuttaa erittäin hyvältä, tarkastusta ei tulisi tehdä ja henkilölle on ilmoitettava tästä.</w:t>
            </w:r>
            <w:r w:rsidRPr="009D0D50">
              <w:t xml:space="preserve"> Asianomaisen jäsenvaltion terveysviranomaisten olisi tehtävä alustava terveystarkastus. </w:t>
            </w:r>
            <w:r w:rsidRPr="009D0D50">
              <w:rPr>
                <w:b/>
                <w:i/>
              </w:rPr>
              <w:t>Alueella kiinni otettujen kolmansien maiden kansalaisten osalta alustava terveystarkastus olisi tehtävä silloin, kun se katsotaan ensi näkemältä tarpeelliseksi.</w:t>
            </w:r>
          </w:p>
        </w:tc>
        <w:tc>
          <w:tcPr>
            <w:tcW w:w="4876" w:type="dxa"/>
          </w:tcPr>
          <w:p w:rsidR="00BF6D90" w:rsidRPr="009D0D50" w:rsidRDefault="00BF6D90" w:rsidP="009D0D50">
            <w:pPr>
              <w:pStyle w:val="Normal6a"/>
            </w:pPr>
            <w:r w:rsidRPr="009D0D50">
              <w:t>(26)</w:t>
            </w:r>
            <w:r w:rsidRPr="009D0D50">
              <w:tab/>
              <w:t>Alustava terveystarkastus olisi tehtävä kaikille ulkorajoilla suoritettavaan seulontaan ohjatuille henkilöille, jotta voidaan tunnistaa henkilöt, jotka tarvitsevat välitöntä hoitoa tai joiden osalta on toteutettava muita toimenpiteitä, kuten eristäminen kansanterveydellisistä syistä. Alaikäisten ja haavoittuvassa asemassa olevien henkilöiden erityistarpeet olisi otettava huomioon. Asianomaisen jäsenvaltion terveysviranomaisten olisi tehtävä alustava terveystarkastus.</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288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26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(26)</w:t>
            </w:r>
            <w:r w:rsidRPr="009D0D50">
              <w:tab/>
            </w:r>
            <w:r w:rsidRPr="009D0D50">
              <w:rPr>
                <w:b/>
                <w:i/>
              </w:rPr>
              <w:t>Alustava terveystarkastus</w:t>
            </w:r>
            <w:r w:rsidRPr="009D0D50">
              <w:t xml:space="preserve"> olisi tehtävä kaikille </w:t>
            </w:r>
            <w:r w:rsidRPr="009D0D50">
              <w:rPr>
                <w:b/>
                <w:i/>
              </w:rPr>
              <w:t>ulkorajoilla suoritettavaan</w:t>
            </w:r>
            <w:r w:rsidRPr="009D0D50">
              <w:t xml:space="preserve"> seulontaan ohjatuille henkilöille, jotta voidaan tunnistaa henkilöt, jotka tarvitsevat </w:t>
            </w:r>
            <w:r w:rsidRPr="009D0D50">
              <w:rPr>
                <w:b/>
                <w:i/>
              </w:rPr>
              <w:t>välitöntä hoitoa</w:t>
            </w:r>
            <w:r w:rsidRPr="009D0D50">
              <w:t xml:space="preserve"> tai joiden osalta on toteutettava muita toimenpiteitä, kuten eristäminen kansanterveydellisistä syistä. Alaikäisten ja haavoittuvassa asemassa olevien henkilöiden erityistarpeet olisi otettava huomioon.</w:t>
            </w:r>
            <w:r w:rsidRPr="009D0D50">
              <w:rPr>
                <w:b/>
                <w:i/>
              </w:rPr>
              <w:t xml:space="preserve"> Jos on selvää, että tällainen tarkastus ei ole tarpeen erityisesti siksi, että henkilön yleiskunto vaikuttaa erittäin hyvältä, tarkastusta ei tulisi tehdä ja henkilölle on ilmoitettava tästä</w:t>
            </w:r>
            <w:r w:rsidRPr="009D0D50">
              <w:t>. Asianomaisen jäsenvaltion terveysviranomaisten olisi tehtävä alustava terveystarkastus. Alueella kiinni otettujen kolmansien maiden kansalaisten osalta alustava terveystarkastus olisi tehtävä silloin, kun se katsotaan ensi näkemältä tarpeelliseksi.</w:t>
            </w:r>
          </w:p>
        </w:tc>
        <w:tc>
          <w:tcPr>
            <w:tcW w:w="4876" w:type="dxa"/>
          </w:tcPr>
          <w:p w:rsidR="00BF6D90" w:rsidRPr="009D0D50" w:rsidRDefault="00BF6D90" w:rsidP="009D0D50">
            <w:pPr>
              <w:pStyle w:val="Normal6a"/>
            </w:pPr>
            <w:r w:rsidRPr="009D0D50">
              <w:t>(26)</w:t>
            </w:r>
            <w:r w:rsidRPr="009D0D50">
              <w:tab/>
            </w:r>
            <w:r w:rsidRPr="009D0D50">
              <w:rPr>
                <w:b/>
                <w:i/>
              </w:rPr>
              <w:t>Alustavat terveys-</w:t>
            </w:r>
            <w:r w:rsidRPr="009D0D50">
              <w:t xml:space="preserve"> </w:t>
            </w:r>
            <w:r w:rsidRPr="009D0D50">
              <w:rPr>
                <w:b/>
                <w:i/>
              </w:rPr>
              <w:t>ja haavoittuvuustarkastukset</w:t>
            </w:r>
            <w:r w:rsidRPr="009D0D50">
              <w:t xml:space="preserve"> olisi tehtävä kaikille seulontaan ohjatuille henkilöille, jotta voidaan tunnistaa henkilöt, jotka </w:t>
            </w:r>
            <w:r w:rsidRPr="009D0D50">
              <w:rPr>
                <w:b/>
                <w:i/>
              </w:rPr>
              <w:t xml:space="preserve">ovat haavoittuvassa asemassa, </w:t>
            </w:r>
            <w:r w:rsidRPr="009D0D50">
              <w:t xml:space="preserve">tarvitsevat </w:t>
            </w:r>
            <w:r w:rsidRPr="009D0D50">
              <w:rPr>
                <w:b/>
                <w:i/>
              </w:rPr>
              <w:t xml:space="preserve">terveydenhuoltoa ja joilla on erityisiä vastaanotto- tai menettelytarpeita </w:t>
            </w:r>
            <w:r w:rsidRPr="009D0D50">
              <w:t xml:space="preserve">tai joiden osalta on toteutettava muita toimenpiteitä, kuten eristäminen kansanterveydellisistä syistä. Alaikäisten ja haavoittuvassa asemassa olevien henkilöiden erityistarpeet olisi otettava </w:t>
            </w:r>
            <w:r w:rsidRPr="009D0D50">
              <w:rPr>
                <w:b/>
                <w:i/>
              </w:rPr>
              <w:t>ensisijaisesti</w:t>
            </w:r>
            <w:r w:rsidRPr="009D0D50">
              <w:t xml:space="preserve"> huomioon. Asianomaisen jäsenvaltion terveysviranomaisten </w:t>
            </w:r>
            <w:r w:rsidRPr="009D0D50">
              <w:rPr>
                <w:b/>
                <w:i/>
              </w:rPr>
              <w:t>pätevien terveysalan ammattilaisten</w:t>
            </w:r>
            <w:r w:rsidRPr="009D0D50">
              <w:t xml:space="preserve"> olisi tehtävä alustava terveystarkastus. </w:t>
            </w:r>
            <w:r w:rsidRPr="009D0D50">
              <w:rPr>
                <w:b/>
                <w:i/>
              </w:rPr>
              <w:t>Alustavia terveys- ja haavoittuvuustarkastuksia, joita ei ole suorittu loppuun seulonnan aikana, olisi jatkettava nopeasti seuraavassa sopivassa menettelyssä, johon kolmannen maan kansalainen ohjataan</w:t>
            </w:r>
            <w:r w:rsidRPr="009D0D50">
              <w:t xml:space="preserve">, </w:t>
            </w:r>
            <w:r w:rsidRPr="009D0D50">
              <w:rPr>
                <w:b/>
                <w:i/>
              </w:rPr>
              <w:t>rajoittamatta kuitenkaan pakollisia suoritettavia haavoittuvuustarkastuksia</w:t>
            </w:r>
            <w:r w:rsidRPr="009D0D50">
              <w:t xml:space="preserve"> </w:t>
            </w:r>
            <w:r w:rsidRPr="009D0D50">
              <w:rPr>
                <w:b/>
                <w:i/>
              </w:rPr>
              <w:t>asetuksen (EU) N:o XX/XXX [turvapaikka-asioiden ja muuttoliikkeen hallinta-asetus] tai direktiivin 2008/115 (palauttamisdirektiivi) mukaisissa menettelyissä</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289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w:t>
      </w:r>
      <w:r w:rsidRPr="009D0D50">
        <w:lastRenderedPageBreak/>
        <w:t>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26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(26)</w:t>
            </w:r>
            <w:r w:rsidRPr="009D0D50">
              <w:tab/>
              <w:t>Alustava terveystarkastus olisi tehtävä kaikille</w:t>
            </w:r>
            <w:r w:rsidRPr="009D0D50">
              <w:rPr>
                <w:b/>
                <w:i/>
              </w:rPr>
              <w:t xml:space="preserve"> ulkorajoilla suoritettavaan</w:t>
            </w:r>
            <w:r w:rsidRPr="009D0D50">
              <w:t xml:space="preserve"> seulontaan ohjatuille henkilöille, jotta voidaan tunnistaa henkilöt, jotka tarvitsevat välitöntä hoitoa tai joiden osalta on toteutettava muita toimenpiteitä, kuten eristäminen kansanterveydellisistä syistä. Alaikäisten ja haavoittuvassa asemassa olevien henkilöiden erityistarpeet olisi otettava huomioon. </w:t>
            </w:r>
            <w:r w:rsidRPr="009D0D50">
              <w:rPr>
                <w:b/>
                <w:i/>
              </w:rPr>
              <w:t>Jos on selvää, että tällainen tarkastus ei ole tarpeen erityisesti siksi, että henkilön yleiskunto vaikuttaa erittäin hyvältä, tarkastusta ei tulisi tehdä ja henkilölle on ilmoitettava tästä.</w:t>
            </w:r>
            <w:r w:rsidRPr="009D0D50">
              <w:t xml:space="preserve"> Asianomaisen jäsenvaltion terveysviranomaisten olisi tehtävä alustava terveystarkastus. </w:t>
            </w:r>
            <w:r w:rsidRPr="009D0D50">
              <w:rPr>
                <w:b/>
                <w:i/>
              </w:rPr>
              <w:t>Alueella kiinni otettujen kolmansien maiden kansalaisten osalta alustava terveystarkastus olisi tehtävä silloin, kun se katsotaan ensi näkemältä tarpeelliseksi.</w:t>
            </w:r>
          </w:p>
        </w:tc>
        <w:tc>
          <w:tcPr>
            <w:tcW w:w="4876" w:type="dxa"/>
          </w:tcPr>
          <w:p w:rsidR="00BF6D90" w:rsidRPr="009D0D50" w:rsidRDefault="00BF6D90" w:rsidP="009D0D50">
            <w:pPr>
              <w:pStyle w:val="Normal6a"/>
            </w:pPr>
            <w:r w:rsidRPr="009D0D50">
              <w:t>(26)</w:t>
            </w:r>
            <w:r w:rsidRPr="009D0D50">
              <w:tab/>
              <w:t xml:space="preserve">Alustava terveystarkastus olisi tehtävä kaikille seulontaan ohjatuille henkilöille, jotta voidaan tunnistaa henkilöt, jotka tarvitsevat välitöntä hoitoa tai joiden osalta on toteutettava muita toimenpiteitä, kuten eristäminen kansanterveydellisistä syistä. Alaikäisten ja haavoittuvassa asemassa olevien henkilöiden erityistarpeet olisi otettava huomioon. Asianomaisen jäsenvaltion </w:t>
            </w:r>
            <w:r w:rsidRPr="009D0D50">
              <w:rPr>
                <w:b/>
                <w:i/>
              </w:rPr>
              <w:t>pätevien</w:t>
            </w:r>
            <w:r w:rsidRPr="009D0D50">
              <w:t xml:space="preserve"> terveysviranomaisten olisi tehtävä alustava terveystarkastus.</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290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Juan Ignacio Zoido Álvarez, Elissavet Vozemberg-Vrionidi,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26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(26)</w:t>
            </w:r>
            <w:r w:rsidRPr="009D0D50">
              <w:tab/>
              <w:t xml:space="preserve">Alustava terveystarkastus </w:t>
            </w:r>
            <w:r w:rsidRPr="009D0D50">
              <w:rPr>
                <w:b/>
                <w:i/>
              </w:rPr>
              <w:t>olisi tehtävä</w:t>
            </w:r>
            <w:r w:rsidRPr="009D0D50">
              <w:t xml:space="preserve"> kaikille ulkorajoilla suoritettavaan seulontaan ohjatuille henkilöille, jotta voidaan tunnistaa henkilöt, jotka tarvitsevat välitöntä hoitoa tai joiden osalta on toteutettava muita toimenpiteitä, kuten </w:t>
            </w:r>
            <w:r w:rsidRPr="009D0D50">
              <w:lastRenderedPageBreak/>
              <w:t xml:space="preserve">eristäminen kansanterveydellisistä syistä. Alaikäisten ja haavoittuvassa asemassa olevien henkilöiden erityistarpeet olisi otettava huomioon. Jos on selvää, että tällainen tarkastus ei ole tarpeen erityisesti siksi, että henkilön yleiskunto vaikuttaa erittäin hyvältä, tarkastusta ei tulisi tehdä ja henkilölle on ilmoitettava tästä. </w:t>
            </w:r>
            <w:r w:rsidRPr="009D0D50">
              <w:rPr>
                <w:b/>
                <w:i/>
              </w:rPr>
              <w:t>Asianomaisen jäsenvaltion terveysviranomaisten olisi tehtävä alustava terveystarkastus.</w:t>
            </w:r>
            <w:r w:rsidRPr="009D0D50">
              <w:t xml:space="preserve"> Alueella kiinni otettujen kolmansien maiden kansalaisten osalta alustava terveystarkastus olisi tehtävä silloin, kun se katsotaan ensi näkemältä tarpeelliseksi.</w:t>
            </w:r>
          </w:p>
        </w:tc>
        <w:tc>
          <w:tcPr>
            <w:tcW w:w="4876" w:type="dxa"/>
          </w:tcPr>
          <w:p w:rsidR="00BF6D90" w:rsidRPr="009D0D50" w:rsidRDefault="00BF6D90" w:rsidP="009D0D50">
            <w:pPr>
              <w:pStyle w:val="Normal6a"/>
            </w:pPr>
            <w:r w:rsidRPr="009D0D50">
              <w:lastRenderedPageBreak/>
              <w:t>(26)</w:t>
            </w:r>
            <w:r w:rsidRPr="009D0D50">
              <w:tab/>
            </w:r>
            <w:r w:rsidRPr="009D0D50">
              <w:rPr>
                <w:b/>
                <w:i/>
              </w:rPr>
              <w:t>Jäsenvaltioiden toimivaltaisten viranomaisten olisi tehtävä</w:t>
            </w:r>
            <w:r w:rsidRPr="009D0D50">
              <w:t xml:space="preserve"> alustava terveystarkastus kaikille ulkorajoilla suoritettavaan seulontaan ohjatuille henkilöille, jotta voidaan tunnistaa henkilöt, jotka tarvitsevat välitöntä hoitoa </w:t>
            </w:r>
            <w:r w:rsidRPr="009D0D50">
              <w:lastRenderedPageBreak/>
              <w:t>tai joiden osalta on toteutettava muita toimenpiteitä, kuten eristäminen kansanterveydellisistä syistä. Alaikäisten ja haavoittuvassa asemassa olevien henkilöiden erityistarpeet olisi otettava huomioon. Jos on selvää, että tällainen tarkastus ei ole tarpeen erityisesti siksi, että henkilön yleiskunto vaikuttaa erittäin hyvältä, tarkastusta ei tulisi tehdä ja henkilölle on ilmoitettava tästä. Alueella kiinni otettujen kolmansien maiden kansalaisten osalta alustava terveystarkastus olisi tehtävä silloin, kun se katsotaan ensi näkemältä tarpeelliseksi.</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291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26 a kappale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(26 a)</w:t>
            </w:r>
            <w:r w:rsidRPr="009D0D50">
              <w:tab/>
            </w:r>
            <w:r w:rsidRPr="009D0D50">
              <w:rPr>
                <w:b/>
                <w:i/>
              </w:rPr>
              <w:t>Seulontaan ohjatuille kolmansien maiden kansalaisille on tehtävä alustava haavoittuvuustarkastus, jonka tarkoituksena on tunnistaa direktiivin (EU) XXX/XXX [vastaanotto-olosuhteita koskeva direktiivi] 2 artiklan 1 kohdan 13 alakohdassa tarkoitetut haavoittuvuudet tai erityiset menettely- ja vastaanottotarpeet. Tämä alustava haavoittuvuustarkastus ei saa vaikuttaa mainitun direktiivin 21 artiklassa tarkoitettuun täydelliseen haavoittuvuusarviointiin seuraavassa menettelyssä.</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lastRenderedPageBreak/>
        <w:t>&lt;Amend&gt;</w:t>
      </w:r>
      <w:r w:rsidRPr="009D0D50">
        <w:t>Tarkistus</w:t>
      </w:r>
      <w:r w:rsidRPr="009D0D50">
        <w:tab/>
      </w:r>
      <w:r w:rsidRPr="009D0D50">
        <w:tab/>
      </w:r>
      <w:r w:rsidRPr="009D0D50">
        <w:rPr>
          <w:rStyle w:val="HideTWBExt"/>
          <w:noProof w:val="0"/>
        </w:rPr>
        <w:t>&lt;NumAm&gt;</w:t>
      </w:r>
      <w:r w:rsidRPr="009D0D50">
        <w:t>292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Juan Ignacio Zoido Álvarez, Elissavet Vozemberg-Vrionidi,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26 a kappale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(26 a)</w:t>
            </w:r>
            <w:r w:rsidRPr="009D0D50">
              <w:tab/>
            </w:r>
            <w:r w:rsidRPr="009D0D50">
              <w:rPr>
                <w:b/>
                <w:i/>
              </w:rPr>
              <w:t>Jos se katsotaan tarpeelliseksi alustavan terveystarkastuksen ja yksittäisten olosuhteiden perusteella, kolmansien maiden kansalaisilla olisi oltava oikeus alustavaan lääkärintarkastukseen. Asianomaisen jäsenvaltion terveysviranomaisten olisi tehtävä alustava lääkärintarkastus.</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293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Nadine Morano</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26 a kappale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(26 a)</w:t>
            </w:r>
            <w:r w:rsidRPr="009D0D50">
              <w:tab/>
            </w:r>
            <w:r w:rsidRPr="009D0D50">
              <w:rPr>
                <w:b/>
                <w:i/>
              </w:rPr>
              <w:t>Seulontaan ohjatuille henkilöille, jotka väittävät olevansa alaikäisiä, olisi tarjottava luututkimusten suorittamista heidän alaikäisyytensä varmistamiseksi sekä mitä ilmeisimmin perusteettomien alaikäisen aseman tunnustamista koskevien pyyntöjen hylkäämiseksi.</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{FR}</w:t>
      </w:r>
      <w:r w:rsidRPr="009D0D50">
        <w:t>fr</w:t>
      </w:r>
      <w:r w:rsidRPr="009D0D50">
        <w:rPr>
          <w:rStyle w:val="HideTWBExt"/>
          <w:noProof w:val="0"/>
        </w:rPr>
        <w:t>&lt;/Original&gt;</w:t>
      </w:r>
    </w:p>
    <w:p w:rsidR="00BF6D90" w:rsidRPr="009D0D50" w:rsidRDefault="00BF6D90" w:rsidP="00BF6D90">
      <w:pPr>
        <w:pStyle w:val="AmJustTitle"/>
      </w:pPr>
      <w:r w:rsidRPr="009D0D50">
        <w:rPr>
          <w:rStyle w:val="HideTWBExt"/>
          <w:noProof w:val="0"/>
        </w:rPr>
        <w:t>&lt;TitreJust&gt;</w:t>
      </w:r>
      <w:r w:rsidRPr="009D0D50">
        <w:t>Perustelu</w:t>
      </w:r>
      <w:r w:rsidRPr="009D0D50">
        <w:rPr>
          <w:rStyle w:val="HideTWBExt"/>
          <w:noProof w:val="0"/>
        </w:rPr>
        <w:t>&lt;/TitreJust&gt;</w:t>
      </w:r>
    </w:p>
    <w:p w:rsidR="00BF6D90" w:rsidRPr="009D0D50" w:rsidRDefault="00BF6D90" w:rsidP="00BF6D90">
      <w:pPr>
        <w:pStyle w:val="AmJustText"/>
      </w:pPr>
      <w:r w:rsidRPr="009D0D50">
        <w:t>Alaikäisen aseman tunnustaminen tai tunnustamatta jättäminen mahdollisimman varhaisessa vaiheessa, seulontavaiheesta alkaen, on omiaan sujuvoittamaan kaikkia myöhempiä menettelyjä (turvapaikan haku, palauttaminen jne.)</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lastRenderedPageBreak/>
        <w:t>&lt;Amend&gt;</w:t>
      </w:r>
      <w:r w:rsidRPr="009D0D50">
        <w:t>Tarkistus</w:t>
      </w:r>
      <w:r w:rsidRPr="009D0D50">
        <w:tab/>
      </w:r>
      <w:r w:rsidRPr="009D0D50">
        <w:tab/>
      </w:r>
      <w:r w:rsidRPr="009D0D50">
        <w:rPr>
          <w:rStyle w:val="HideTWBExt"/>
          <w:noProof w:val="0"/>
        </w:rPr>
        <w:t>&lt;NumAm&gt;</w:t>
      </w:r>
      <w:r w:rsidRPr="009D0D50">
        <w:t>294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 Charlie Weimers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27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(27)</w:t>
            </w:r>
            <w:r w:rsidRPr="009D0D50">
              <w:tab/>
            </w:r>
            <w:r w:rsidRPr="009D0D50">
              <w:rPr>
                <w:b/>
                <w:i/>
              </w:rPr>
              <w:t>Seulonnan aikana kaikille asianomaisille henkilöille olisi taattava Euroopan unionin perusoikeuskirjan mukainen elintaso sekä mahdollisuus kiireelliseen terveydenhuoltoon ja sairauksien välttämättömään hoitoon. Erityistä huomiota olisi kiinnitettävä henkilöihin, joilla on haavoittuvuuksia, kuten raskaana oleviin naisiin, ikääntyneisiin henkilöihin, yksinhuoltajaperheisiin, henkilöihin, joilla on ilmeinen ruumiillinen tai henkinen vamma, henkilöihin, jotka ovat kärsineet psyykkisestä tai fyysisestä traumasta, ja ilman huoltajaa oleviin alaikäisiin. Erityisesti alaikäisen tapauksessa tiedot olisi annettava lapsiystävällisellä ja iän huomioon ottavalla tavalla. Kaikkien seulontaan liittyvien tehtävien suorittamiseen osallistuvien viranomaisten olisi kunnioitettava ihmisarvoa ja yksityisyyttä ja pidättäydyttävä kaikista syrjivistä toimista tai käyttäytymisestä.</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295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27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lastRenderedPageBreak/>
              <w:t>(27)</w:t>
            </w:r>
            <w:r w:rsidRPr="009D0D50">
              <w:tab/>
              <w:t>Seulonnan aikana kaikille asianomaisille henkilöille olisi taattava Euroopan unionin perusoikeuskirjan mukainen elintaso sekä mahdollisuus kiireelliseen terveydenhuoltoon ja sairauksien välttämättömään hoitoon. Erityistä huomiota olisi kiinnitettävä henkilöihin</w:t>
            </w:r>
            <w:r w:rsidRPr="009D0D50">
              <w:rPr>
                <w:b/>
                <w:i/>
              </w:rPr>
              <w:t>, joilla on haavoittuvuuksia</w:t>
            </w:r>
            <w:r w:rsidRPr="009D0D50">
              <w:t xml:space="preserve">, kuten raskaana oleviin naisiin, ikääntyneisiin henkilöihin, yksinhuoltajaperheisiin, henkilöihin, joilla on ilmeinen ruumiillinen tai henkinen vamma, henkilöihin, jotka ovat kärsineet psyykkisestä tai fyysisestä traumasta, </w:t>
            </w:r>
            <w:r w:rsidRPr="009D0D50">
              <w:rPr>
                <w:b/>
                <w:i/>
              </w:rPr>
              <w:t>ja</w:t>
            </w:r>
            <w:r w:rsidRPr="009D0D50">
              <w:t xml:space="preserve"> </w:t>
            </w:r>
            <w:r w:rsidRPr="009D0D50">
              <w:rPr>
                <w:b/>
                <w:i/>
              </w:rPr>
              <w:t>ilman huoltajaa oleviin alaikäisii</w:t>
            </w:r>
            <w:r w:rsidRPr="009D0D50">
              <w:t xml:space="preserve">n. Erityisesti </w:t>
            </w:r>
            <w:r w:rsidRPr="009D0D50">
              <w:rPr>
                <w:b/>
                <w:i/>
              </w:rPr>
              <w:t>alaikäisen</w:t>
            </w:r>
            <w:r w:rsidRPr="009D0D50">
              <w:t xml:space="preserve"> tapauksessa tiedot olisi annettava lapsiystävällisellä ja iän huomioon ottavalla tavalla. Kaikkien seulontaan liittyvien tehtävien suorittamiseen osallistuvien viranomaisten olisi kunnioitettava ihmisarvoa ja yksityisyyttä ja pidättäydyttävä kaikista syrjivistä toimista tai käyttäytymisestä.</w:t>
            </w:r>
          </w:p>
        </w:tc>
        <w:tc>
          <w:tcPr>
            <w:tcW w:w="4876" w:type="dxa"/>
          </w:tcPr>
          <w:p w:rsidR="00BF6D90" w:rsidRPr="009D0D50" w:rsidRDefault="00BF6D90" w:rsidP="009D0D50">
            <w:pPr>
              <w:pStyle w:val="Normal6a"/>
            </w:pPr>
            <w:r w:rsidRPr="009D0D50">
              <w:t>(27)</w:t>
            </w:r>
            <w:r w:rsidRPr="009D0D50">
              <w:tab/>
              <w:t xml:space="preserve">Seulonnan aikana kaikille asianomaisille henkilöille olisi taattava Euroopan unionin perusoikeuskirjan mukainen elintaso sekä mahdollisuus kiireelliseen terveydenhuoltoon ja sairauksien välttämättömään hoitoon. </w:t>
            </w:r>
            <w:r w:rsidRPr="009D0D50">
              <w:rPr>
                <w:b/>
                <w:i/>
              </w:rPr>
              <w:t>Rajoittamatta asetuksessa (EU) 2016/399 määritellyn pääsyn epäämistä koskevan 14 artiklan soveltamista sovelletaan seulonnan aikana asetuksen (EU) xxxx/xxxx [turvapaikkamenettelyasetus] ja direktiivin 2013/33/EU [vastaanotto-olosuhteita koskeva direktiivi] kaikkia asiaankuuluvia säännöksiä.</w:t>
            </w:r>
            <w:r w:rsidRPr="009D0D50">
              <w:t xml:space="preserve"> Erityistä huomiota olisi kiinnitettävä </w:t>
            </w:r>
            <w:r w:rsidRPr="009D0D50">
              <w:rPr>
                <w:b/>
                <w:i/>
              </w:rPr>
              <w:t>haavoittuvassa asemassa oleviin</w:t>
            </w:r>
            <w:r w:rsidRPr="009D0D50">
              <w:t xml:space="preserve"> henkilöihin, kuten </w:t>
            </w:r>
            <w:r w:rsidRPr="009D0D50">
              <w:rPr>
                <w:b/>
                <w:i/>
              </w:rPr>
              <w:t>lapsiin, ilman huoltajaa oleviin lapsiin,</w:t>
            </w:r>
            <w:r w:rsidRPr="009D0D50">
              <w:t xml:space="preserve"> raskaana oleviin naisiin, ikääntyneisiin henkilöihin, yksinhuoltajaperheisiin, henkilöihin, joilla on ilmeinen ruumiillinen tai henkinen vamma</w:t>
            </w:r>
            <w:r w:rsidRPr="009D0D50">
              <w:rPr>
                <w:b/>
                <w:i/>
              </w:rPr>
              <w:t>, ihmiskaupan uhreihin, kidutuksen uhreihin sekä epäinhimillisen ja halventavan kohtelun uhreihin, seksuaalisen ja sukupuoleen perustuvan väkivallan uhreihin</w:t>
            </w:r>
            <w:r w:rsidRPr="009D0D50">
              <w:t xml:space="preserve">, henkilöihin, jotka ovat kärsineet psyykkisestä tai fyysisestä traumasta, </w:t>
            </w:r>
            <w:r w:rsidRPr="009D0D50">
              <w:rPr>
                <w:b/>
                <w:i/>
              </w:rPr>
              <w:t>traumaperäisistä stressihäiriöistä kärsiviin henkilöihin sekä kansalaisuudettomiin henkilöihin</w:t>
            </w:r>
            <w:r w:rsidRPr="009D0D50">
              <w:t xml:space="preserve">. Erityisesti </w:t>
            </w:r>
            <w:r w:rsidRPr="009D0D50">
              <w:rPr>
                <w:b/>
                <w:i/>
              </w:rPr>
              <w:t>lasten</w:t>
            </w:r>
            <w:r w:rsidRPr="009D0D50">
              <w:t xml:space="preserve"> tapauksessa tiedot olisi annettava lapsiystävällisellä ja iän huomioon ottavalla tavalla </w:t>
            </w:r>
            <w:r w:rsidRPr="009D0D50">
              <w:rPr>
                <w:b/>
                <w:i/>
              </w:rPr>
              <w:t>ja tarvittaessa olisi nimettävä edustaja</w:t>
            </w:r>
            <w:r w:rsidRPr="009D0D50">
              <w:t xml:space="preserve">. Kaikkien seulontaan liittyvien tehtävien suorittamiseen osallistuvien viranomaisten olisi kunnioitettava ihmisarvoa ja yksityisyyttä ja pidättäydyttävä kaikista syrjivistä toimista tai käyttäytymisestä. </w:t>
            </w:r>
            <w:r w:rsidRPr="009D0D50">
              <w:rPr>
                <w:b/>
                <w:i/>
              </w:rPr>
              <w:t xml:space="preserve">Alaikäisten osalta asia olisi aina ratkaistava henkilön eduksi, kun henkilön iästä ei ole varmuutta tai se on kyseenalaistettu eikä iän todistavia asiakirjoja ole. Iänarviointimenettelyt olisi aloitettava vasta, kun on perusteltua epäillä, että henkilö ei ole alaikäinen, ja olisi tuettava olettamaa alaikäisyydestä, noudatettava lapsen etua ja käytettävä </w:t>
            </w:r>
            <w:r w:rsidRPr="009D0D50">
              <w:rPr>
                <w:b/>
                <w:i/>
              </w:rPr>
              <w:lastRenderedPageBreak/>
              <w:t>ensisijaisesti muita kuin lääketieteellisiä menettelyjä. Iänarviointimenettelyissä ei saa missään tapauksessa pakottaa riisuutumaan tai pakottaa sukupuolielinten tutkimukseen.</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296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27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(27)</w:t>
            </w:r>
            <w:r w:rsidRPr="009D0D50">
              <w:tab/>
              <w:t xml:space="preserve">Seulonnan aikana kaikille asianomaisille henkilöille olisi taattava Euroopan unionin perusoikeuskirjan mukainen elintaso sekä mahdollisuus kiireelliseen terveydenhuoltoon ja sairauksien välttämättömään hoitoon. Erityistä huomiota olisi kiinnitettävä henkilöihin, </w:t>
            </w:r>
            <w:r w:rsidRPr="009D0D50">
              <w:rPr>
                <w:b/>
                <w:i/>
              </w:rPr>
              <w:t>joilla on haavoittuvuuksia, kuten raskaana oleviin naisiin, ikääntyneisiin henkilöihin, yksinhuoltajaperheisiin, henkilöihin, joilla on ilmeinen ruumiillinen tai henkinen vamma, henkilöihin, jotka ovat kärsineet psyykkisestä tai fyysisestä traumasta, ja ilman huoltajaa oleviin alaikäisiin</w:t>
            </w:r>
            <w:r w:rsidRPr="009D0D50">
              <w:t xml:space="preserve">. Erityisesti alaikäisen tapauksessa </w:t>
            </w:r>
            <w:r w:rsidRPr="009D0D50">
              <w:rPr>
                <w:b/>
                <w:i/>
              </w:rPr>
              <w:t>tiedot</w:t>
            </w:r>
            <w:r w:rsidRPr="009D0D50">
              <w:t xml:space="preserve"> olisi annettava lapsiystävällisellä ja iän huomioon ottavalla tavalla. Kaikkien seulontaan liittyvien tehtävien suorittamiseen osallistuvien viranomaisten olisi kunnioitettava ihmisarvoa ja yksityisyyttä ja pidättäydyttävä kaikista syrjivistä toimista tai käyttäytymisestä.</w:t>
            </w:r>
          </w:p>
        </w:tc>
        <w:tc>
          <w:tcPr>
            <w:tcW w:w="4876" w:type="dxa"/>
          </w:tcPr>
          <w:p w:rsidR="00BF6D90" w:rsidRPr="009D0D50" w:rsidRDefault="00BF6D90" w:rsidP="009D0D50">
            <w:pPr>
              <w:pStyle w:val="Normal6a"/>
            </w:pPr>
            <w:r w:rsidRPr="009D0D50">
              <w:t>(27)</w:t>
            </w:r>
            <w:r w:rsidRPr="009D0D50">
              <w:tab/>
              <w:t>Seulonnan aikana kaikille asianomaisille henkilöille olisi taattava Euroopan unionin perusoikeuskirjan mukainen elintaso</w:t>
            </w:r>
            <w:r w:rsidRPr="009D0D50">
              <w:rPr>
                <w:b/>
                <w:i/>
              </w:rPr>
              <w:t>, joka on direktiivin (EU) xxxx/xxxx [vastaanotto-olosuhteita koskeva direktiivi] ja Euroopan unionin perusoikeuskirjan vaatimusten ja määräysten mukainen,</w:t>
            </w:r>
            <w:r w:rsidRPr="009D0D50">
              <w:t xml:space="preserve"> sekä mahdollisuus kiireelliseen terveydenhuoltoon ja sairauksien välttämättömään hoitoon. Erityistä huomiota olisi kiinnitettävä </w:t>
            </w:r>
            <w:r w:rsidRPr="009D0D50">
              <w:rPr>
                <w:b/>
                <w:i/>
              </w:rPr>
              <w:t>haavoittuvassa asemassa oleviin</w:t>
            </w:r>
            <w:r w:rsidRPr="009D0D50">
              <w:t xml:space="preserve"> henkilöihin, j</w:t>
            </w:r>
            <w:r w:rsidRPr="009D0D50">
              <w:rPr>
                <w:b/>
                <w:i/>
              </w:rPr>
              <w:t>oita ovat esimerkiksi alaikäiset, ilman huoltajaa olevat alaikäiset, vammaiset, vanhukset, raskaana olevat naiset, yksinhuoltajat, joilla on alaikäisiä lapsia, ihmiskaupan uhrit, vakavista sairauksista kärsivät henkilöt, mielenterveyshäiriöistä kärsivät henkilöt sekä kidutuksen, raiskauksen tai muun vakavan psyykkisen, fyysisen tai seksuaalisen väkivallan kohteeksi joutuneet henkilöt, kuten naisten sukuelinten silpomisen uhrit</w:t>
            </w:r>
            <w:r w:rsidRPr="009D0D50">
              <w:t xml:space="preserve">. Erityisesti alaikäisen tapauksessa </w:t>
            </w:r>
            <w:r w:rsidRPr="009D0D50">
              <w:rPr>
                <w:b/>
                <w:i/>
              </w:rPr>
              <w:t>asianmukaisesti koulutetun henkilöstön</w:t>
            </w:r>
            <w:r w:rsidRPr="009D0D50">
              <w:t xml:space="preserve"> olisi annettava </w:t>
            </w:r>
            <w:r w:rsidRPr="009D0D50">
              <w:rPr>
                <w:b/>
                <w:i/>
              </w:rPr>
              <w:t>tiedot</w:t>
            </w:r>
            <w:r w:rsidRPr="009D0D50">
              <w:t xml:space="preserve"> lapsiystävällisellä ja iän huomioon ottavalla tavalla</w:t>
            </w:r>
            <w:r w:rsidRPr="009D0D50">
              <w:rPr>
                <w:b/>
                <w:i/>
              </w:rPr>
              <w:t xml:space="preserve">. Alaikäisten osalta asia olisi aina ratkaistava henkilön eduksi, kun henkilön iästä ei ole varmuutta tai se </w:t>
            </w:r>
            <w:r w:rsidRPr="009D0D50">
              <w:rPr>
                <w:b/>
                <w:i/>
              </w:rPr>
              <w:lastRenderedPageBreak/>
              <w:t>on kyseenalaistettu eikä iän todistavia asiakirjoja ole</w:t>
            </w:r>
            <w:r w:rsidRPr="009D0D50">
              <w:t>. Kaikkien seulontaan liittyvien tehtävien suorittamiseen osallistuvien viranomaisten olisi kunnioitettava ihmisarvoa ja yksityisyyttä ja pidättäydyttävä kaikista syrjivistä toimista tai käyttäytymisestä.</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297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27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(27)</w:t>
            </w:r>
            <w:r w:rsidRPr="009D0D50">
              <w:tab/>
              <w:t xml:space="preserve">Seulonnan aikana kaikille asianomaisille henkilöille </w:t>
            </w:r>
            <w:r w:rsidRPr="009D0D50">
              <w:rPr>
                <w:b/>
                <w:i/>
              </w:rPr>
              <w:t>olisi</w:t>
            </w:r>
            <w:r w:rsidRPr="009D0D50">
              <w:t xml:space="preserve"> taattava Euroopan unionin perusoikeuskirjan mukainen elintaso </w:t>
            </w:r>
            <w:r w:rsidRPr="009D0D50">
              <w:rPr>
                <w:b/>
                <w:i/>
              </w:rPr>
              <w:t>sekä</w:t>
            </w:r>
            <w:r w:rsidRPr="009D0D50">
              <w:t xml:space="preserve"> mahdollisuus kiireelliseen terveydenhuoltoon ja sairauksien välttämättömään hoitoon. Erityistä huomiota olisi kiinnitettävä henkilöihin, joilla on haavoittuvuuksia, kuten </w:t>
            </w:r>
            <w:r w:rsidRPr="009D0D50">
              <w:rPr>
                <w:b/>
                <w:i/>
              </w:rPr>
              <w:t>raskaana oleviin naisiin, ikääntyneisiin henkilöihin, yksinhuoltajaperheisiin, henkilöihin, joilla on ilmeinen ruumiillinen tai henkinen vamma, henkilöihin, jotka ovat kärsineet psyykkisestä tai fyysisestä traumasta, ja ilman huoltajaa oleviin alaikäisiin</w:t>
            </w:r>
            <w:r w:rsidRPr="009D0D50">
              <w:t>. Erityisesti alaikäisen tapauksessa tiedot olisi annettava lapsiystävällisellä ja iän huomioon ottavalla tavalla. Kaikkien seulontaan liittyvien tehtävien suorittamiseen osallistuvien viranomaisten olisi kunnioitettava ihmisarvoa ja yksityisyyttä ja pidättäydyttävä kaikista syrjivistä toimista tai käyttäytymisestä.</w:t>
            </w:r>
          </w:p>
        </w:tc>
        <w:tc>
          <w:tcPr>
            <w:tcW w:w="4876" w:type="dxa"/>
          </w:tcPr>
          <w:p w:rsidR="00BF6D90" w:rsidRPr="009D0D50" w:rsidRDefault="00BF6D90" w:rsidP="009D0D50">
            <w:pPr>
              <w:pStyle w:val="Normal6a"/>
            </w:pPr>
            <w:r w:rsidRPr="009D0D50">
              <w:t>(27)</w:t>
            </w:r>
            <w:r w:rsidRPr="009D0D50">
              <w:tab/>
              <w:t xml:space="preserve">Seulonnan aikana kaikille asianomaisille henkilöille </w:t>
            </w:r>
            <w:r w:rsidRPr="009D0D50">
              <w:rPr>
                <w:b/>
                <w:i/>
              </w:rPr>
              <w:t>on</w:t>
            </w:r>
            <w:r w:rsidRPr="009D0D50">
              <w:t xml:space="preserve"> taattava Euroopan unionin perusoikeuskirjan mukainen elintaso</w:t>
            </w:r>
            <w:r w:rsidRPr="009D0D50">
              <w:rPr>
                <w:b/>
                <w:i/>
              </w:rPr>
              <w:t xml:space="preserve"> ja</w:t>
            </w:r>
            <w:r w:rsidRPr="009D0D50">
              <w:t xml:space="preserve"> </w:t>
            </w:r>
            <w:r w:rsidRPr="009D0D50">
              <w:rPr>
                <w:b/>
                <w:i/>
              </w:rPr>
              <w:t>seulontaan sovelletaan samoja vastaanotto-olosuhteita kuin direktiivissä XXX/XXX/EU [uudelleenlaadittu vastaanotto-olosuhteita koskeva direktiivi] on säädetty, mukaan lukien</w:t>
            </w:r>
            <w:r w:rsidRPr="009D0D50">
              <w:t xml:space="preserve"> mahdollisuus kiireelliseen terveydenhuoltoon ja sairauksien välttämättömään hoitoon. Erityistä huomiota olisi kiinnitettävä henkilöihin, joilla on haavoittuvuuksia, kuten</w:t>
            </w:r>
            <w:r w:rsidRPr="009D0D50">
              <w:rPr>
                <w:b/>
                <w:i/>
              </w:rPr>
              <w:t xml:space="preserve"> direktiivin (EU) XXX/XXX (vastaanotto-olosuhteita koskeva direktiivi) 20 artiklassa mainitut henkilöt</w:t>
            </w:r>
            <w:r w:rsidRPr="009D0D50">
              <w:t>. Erityisesti alaikäisen tapauksessa tiedot olisi annettava lapsiystävällisellä ja iän huomioon ottavalla tavalla. Kaikkien seulontaan liittyvien tehtävien suorittamiseen osallistuvien viranomaisten olisi kunnioitettava ihmisarvoa ja yksityisyyttä ja pidättäydyttävä kaikista syrjivistä toimista tai käyttäytymisestä.</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lastRenderedPageBreak/>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298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Abir Al-Sahlani, Jan-Christoph Oetjen, Dragoş Tudorache, Hilde Vautmans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27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(27)</w:t>
            </w:r>
            <w:r w:rsidRPr="009D0D50">
              <w:tab/>
              <w:t xml:space="preserve">Seulonnan aikana kaikille asianomaisille henkilöille olisi taattava Euroopan unionin perusoikeuskirjan mukainen elintaso sekä mahdollisuus kiireelliseen terveydenhuoltoon ja sairauksien välttämättömään hoitoon. Erityistä huomiota olisi kiinnitettävä henkilöihin, joilla on haavoittuvuuksia, kuten raskaana oleviin naisiin, ikääntyneisiin henkilöihin, yksinhuoltajaperheisiin, henkilöihin, joilla on ilmeinen ruumiillinen tai henkinen vamma, henkilöihin, jotka ovat kärsineet psyykkisestä tai fyysisestä traumasta, ja ilman huoltajaa oleviin alaikäisiin. Erityisesti alaikäisen tapauksessa tiedot olisi annettava lapsiystävällisellä ja iän huomioon ottavalla tavalla. Kaikkien seulontaan liittyvien tehtävien suorittamiseen osallistuvien viranomaisten </w:t>
            </w:r>
            <w:r w:rsidRPr="009D0D50">
              <w:rPr>
                <w:b/>
                <w:i/>
              </w:rPr>
              <w:t>olisi</w:t>
            </w:r>
            <w:r w:rsidRPr="009D0D50">
              <w:t xml:space="preserve"> kunnioitettava ihmisarvoa ja yksityisyyttä ja pidättäydyttävä kaikista syrjivistä toimista tai käyttäytymisestä.</w:t>
            </w:r>
          </w:p>
        </w:tc>
        <w:tc>
          <w:tcPr>
            <w:tcW w:w="4876" w:type="dxa"/>
          </w:tcPr>
          <w:p w:rsidR="00BF6D90" w:rsidRPr="009D0D50" w:rsidRDefault="00BF6D90" w:rsidP="009D0D50">
            <w:pPr>
              <w:pStyle w:val="Normal6a"/>
            </w:pPr>
            <w:r w:rsidRPr="009D0D50">
              <w:t>(27)</w:t>
            </w:r>
            <w:r w:rsidRPr="009D0D50">
              <w:tab/>
              <w:t xml:space="preserve">Seulonnan aikana kaikille asianomaisille henkilöille olisi taattava Euroopan unionin perusoikeuskirjan mukainen elintaso sekä mahdollisuus kiireelliseen terveydenhuoltoon ja sairauksien välttämättömään hoitoon. Erityistä huomiota olisi kiinnitettävä henkilöihin, joilla on haavoittuvuuksia, kuten raskaana oleviin naisiin, ikääntyneisiin henkilöihin, yksinhuoltajaperheisiin, henkilöihin, joilla on ilmeinen ruumiillinen tai henkinen vamma, henkilöihin, jotka ovat kärsineet psyykkisestä tai fyysisestä traumasta, ja ilman huoltajaa oleviin alaikäisiin. Erityisesti alaikäisen tapauksessa tiedot olisi annettava lapsiystävällisellä ja iän huomioon ottavalla tavalla. Kaikkien seulontaan liittyvien tehtävien suorittamiseen osallistuvien viranomaisten </w:t>
            </w:r>
            <w:r w:rsidRPr="009D0D50">
              <w:rPr>
                <w:b/>
                <w:i/>
              </w:rPr>
              <w:t>on</w:t>
            </w:r>
            <w:r w:rsidRPr="009D0D50">
              <w:t xml:space="preserve"> kunnioitettava ihmisarvoa ja yksityisyyttä ja pidättäydyttävä kaikista syrjivistä toimista tai käyttäytymisestä.</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299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Juan Ignacio Zoido Álvarez, Elissavet Vozemberg-Vrionidi,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28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(28)</w:t>
            </w:r>
            <w:r w:rsidRPr="009D0D50">
              <w:tab/>
              <w:t xml:space="preserve">Koska seulontaan ohjatuilla </w:t>
            </w:r>
            <w:r w:rsidRPr="009D0D50">
              <w:lastRenderedPageBreak/>
              <w:t>kolmansien maiden kansalaisilla ei välttämättä ole ulkorajan lailliseen ylittämiseen tarvittavia henkilöllisyys- ja matkustusasiakirjoja, olisi</w:t>
            </w:r>
            <w:r w:rsidRPr="009D0D50">
              <w:rPr>
                <w:b/>
                <w:i/>
              </w:rPr>
              <w:t xml:space="preserve"> säädettävä</w:t>
            </w:r>
            <w:r w:rsidRPr="009D0D50">
              <w:t xml:space="preserve"> osana seulontaa </w:t>
            </w:r>
            <w:r w:rsidRPr="009D0D50">
              <w:rPr>
                <w:b/>
                <w:i/>
              </w:rPr>
              <w:t>suoritettavasta tunnistamismenettelystä</w:t>
            </w:r>
            <w:r w:rsidRPr="009D0D50">
              <w:t>.</w:t>
            </w:r>
          </w:p>
        </w:tc>
        <w:tc>
          <w:tcPr>
            <w:tcW w:w="4876" w:type="dxa"/>
          </w:tcPr>
          <w:p w:rsidR="00BF6D90" w:rsidRPr="009D0D50" w:rsidRDefault="00BF6D90" w:rsidP="009D0D50">
            <w:pPr>
              <w:pStyle w:val="Normal6a"/>
            </w:pPr>
            <w:r w:rsidRPr="009D0D50">
              <w:lastRenderedPageBreak/>
              <w:t>(28)</w:t>
            </w:r>
            <w:r w:rsidRPr="009D0D50">
              <w:tab/>
              <w:t xml:space="preserve">Koska seulontaan ohjatuilla </w:t>
            </w:r>
            <w:r w:rsidRPr="009D0D50">
              <w:lastRenderedPageBreak/>
              <w:t xml:space="preserve">kolmansien maiden kansalaisilla ei välttämättä ole </w:t>
            </w:r>
            <w:r w:rsidRPr="009D0D50">
              <w:rPr>
                <w:b/>
                <w:i/>
              </w:rPr>
              <w:t>tai ei ole mukana</w:t>
            </w:r>
            <w:r w:rsidRPr="009D0D50">
              <w:t xml:space="preserve"> ulkorajan lailliseen ylittämiseen tarvittavia henkilöllisyys- ja matkustusasiakirjoja, </w:t>
            </w:r>
            <w:r w:rsidRPr="009D0D50">
              <w:rPr>
                <w:b/>
                <w:i/>
              </w:rPr>
              <w:t>tunnistamismenettely</w:t>
            </w:r>
            <w:r w:rsidRPr="009D0D50">
              <w:t xml:space="preserve"> olisi </w:t>
            </w:r>
            <w:r w:rsidRPr="009D0D50">
              <w:rPr>
                <w:b/>
                <w:i/>
              </w:rPr>
              <w:t>suoritettava</w:t>
            </w:r>
            <w:r w:rsidRPr="009D0D50">
              <w:t xml:space="preserve"> osana seulontaa.</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300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28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(28)</w:t>
            </w:r>
            <w:r w:rsidRPr="009D0D50">
              <w:tab/>
              <w:t>Koska seulontaan ohjatuilla kolmansien maiden kansalaisilla ei välttämättä ole ulkorajan lailliseen ylittämiseen tarvittavia henkilöllisyys- ja matkustusasiakirjoja, olisi</w:t>
            </w:r>
            <w:r w:rsidRPr="009D0D50">
              <w:rPr>
                <w:b/>
                <w:i/>
              </w:rPr>
              <w:t xml:space="preserve"> säädettävä</w:t>
            </w:r>
            <w:r w:rsidRPr="009D0D50">
              <w:t xml:space="preserve"> osana seulontaa </w:t>
            </w:r>
            <w:r w:rsidRPr="009D0D50">
              <w:rPr>
                <w:b/>
                <w:i/>
              </w:rPr>
              <w:t>suoritettavasta tunnistamismenettelystä</w:t>
            </w:r>
            <w:r w:rsidRPr="009D0D50">
              <w:t>.</w:t>
            </w:r>
          </w:p>
        </w:tc>
        <w:tc>
          <w:tcPr>
            <w:tcW w:w="4876" w:type="dxa"/>
          </w:tcPr>
          <w:p w:rsidR="00BF6D90" w:rsidRPr="009D0D50" w:rsidRDefault="00BF6D90" w:rsidP="009D0D50">
            <w:pPr>
              <w:pStyle w:val="Normal6a"/>
            </w:pPr>
            <w:r w:rsidRPr="009D0D50">
              <w:t>(28)</w:t>
            </w:r>
            <w:r w:rsidRPr="009D0D50">
              <w:tab/>
              <w:t xml:space="preserve">Koska seulontaan ohjatuilla kolmansien maiden kansalaisilla ei välttämättä ole ulkorajan lailliseen ylittämiseen tarvittavia henkilöllisyys- ja matkustusasiakirjoja, </w:t>
            </w:r>
            <w:r w:rsidRPr="009D0D50">
              <w:rPr>
                <w:b/>
                <w:i/>
              </w:rPr>
              <w:t>tunnistamismenettely</w:t>
            </w:r>
            <w:r w:rsidRPr="009D0D50">
              <w:t xml:space="preserve"> olisi </w:t>
            </w:r>
            <w:r w:rsidRPr="009D0D50">
              <w:rPr>
                <w:b/>
                <w:i/>
              </w:rPr>
              <w:t>suoritettava</w:t>
            </w:r>
            <w:r w:rsidRPr="009D0D50">
              <w:t xml:space="preserve"> osana seulontaa.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301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28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(28)</w:t>
            </w:r>
            <w:r w:rsidRPr="009D0D50">
              <w:tab/>
              <w:t xml:space="preserve">Koska seulontaan ohjatuilla kolmansien maiden kansalaisilla ei välttämättä ole ulkorajan lailliseen ylittämiseen tarvittavia henkilöllisyys- ja matkustusasiakirjoja, </w:t>
            </w:r>
            <w:r w:rsidRPr="009D0D50">
              <w:rPr>
                <w:b/>
                <w:i/>
              </w:rPr>
              <w:t>olisi säädettävä</w:t>
            </w:r>
            <w:r w:rsidRPr="009D0D50">
              <w:t xml:space="preserve"> osana seulontaa </w:t>
            </w:r>
            <w:r w:rsidRPr="009D0D50">
              <w:rPr>
                <w:b/>
                <w:i/>
              </w:rPr>
              <w:t>suoritettavasta tunnistamismenettelystä</w:t>
            </w:r>
            <w:r w:rsidRPr="009D0D50">
              <w:t>.</w:t>
            </w:r>
          </w:p>
        </w:tc>
        <w:tc>
          <w:tcPr>
            <w:tcW w:w="4876" w:type="dxa"/>
          </w:tcPr>
          <w:p w:rsidR="00BF6D90" w:rsidRPr="009D0D50" w:rsidRDefault="00BF6D90" w:rsidP="009D0D50">
            <w:pPr>
              <w:pStyle w:val="Normal6a"/>
            </w:pPr>
            <w:r w:rsidRPr="009D0D50">
              <w:t>(28)</w:t>
            </w:r>
            <w:r w:rsidRPr="009D0D50">
              <w:tab/>
              <w:t xml:space="preserve">Koska seulontaan ohjatuilla kolmansien maiden kansalaisilla ei välttämättä ole ulkorajan lailliseen ylittämiseen tarvittavia henkilöllisyys- ja matkustusasiakirjoja, </w:t>
            </w:r>
            <w:r w:rsidRPr="009D0D50">
              <w:rPr>
                <w:b/>
                <w:i/>
              </w:rPr>
              <w:t>tunnistamismenettely</w:t>
            </w:r>
            <w:r w:rsidRPr="009D0D50">
              <w:t xml:space="preserve"> olisi </w:t>
            </w:r>
            <w:r w:rsidRPr="009D0D50">
              <w:rPr>
                <w:b/>
                <w:i/>
              </w:rPr>
              <w:t>toteutettava</w:t>
            </w:r>
            <w:r w:rsidRPr="009D0D50">
              <w:t xml:space="preserve"> osana seulontaa.</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302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 Annalisa Tardino, Charlie Weimers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28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(28)</w:t>
            </w:r>
            <w:r w:rsidRPr="009D0D50">
              <w:tab/>
              <w:t>Koska seulontaan ohjatuilla kolmansien maiden kansalaisilla ei välttämättä ole ulkorajan lailliseen ylittämiseen tarvittavia henkilöllisyys- ja matkustusasiakirjoja, olisi säädettävä osana seulontaa suoritettavasta tunnistamismenettelystä.</w:t>
            </w:r>
          </w:p>
        </w:tc>
        <w:tc>
          <w:tcPr>
            <w:tcW w:w="4876" w:type="dxa"/>
          </w:tcPr>
          <w:p w:rsidR="00BF6D90" w:rsidRPr="009D0D50" w:rsidRDefault="00BF6D90" w:rsidP="009D0D50">
            <w:pPr>
              <w:pStyle w:val="Normal6a"/>
            </w:pPr>
            <w:r w:rsidRPr="009D0D50">
              <w:t>(28)</w:t>
            </w:r>
            <w:r w:rsidRPr="009D0D50">
              <w:tab/>
              <w:t xml:space="preserve">Koska seulontaan ohjatuilla kolmansien maiden kansalaisilla ei välttämättä ole ulkorajan lailliseen ylittämiseen tarvittavia henkilöllisyys- ja matkustusasiakirjoja </w:t>
            </w:r>
            <w:r w:rsidRPr="009D0D50">
              <w:rPr>
                <w:b/>
                <w:i/>
              </w:rPr>
              <w:t>tai hän ei esitä niitä</w:t>
            </w:r>
            <w:r w:rsidRPr="009D0D50">
              <w:t>, olisi säädettävä osana seulontaa suoritettavasta tunnistamismenettelystä.</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303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29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(29)</w:t>
            </w:r>
            <w:r w:rsidRPr="009D0D50">
              <w:tab/>
              <w:t>Yhteinen henkilöllisyystietovaranto (CIR) perustettiin Euroopan parlamentin ja neuvoston asetuksella (EU) 2019/817</w:t>
            </w:r>
            <w:r w:rsidRPr="009D0D50">
              <w:rPr>
                <w:rStyle w:val="Sup"/>
              </w:rPr>
              <w:t>25</w:t>
            </w:r>
            <w:r w:rsidRPr="009D0D50">
              <w:t xml:space="preserve"> (yhteentoimivuusasetus) helpottamaan sellaisten henkilöiden virheetöntä tunnistamista, mukaan lukien tuntemattomat henkilöt, jotka eivät pysty osoittamaan henkilöllisyyttään, jotka on kirjattu rajanylitystietojärjestelmään (EES), viisumitietojärjestelmään (VIS), EU:n matkustustieto- ja -lupajärjestelmään (ETIAS), Eurodaciin ja kolmansien maiden kansalaisia koskevaan eurooppalaiseen rikosrekisteritietojärjestelmään (ECRIS-TCN), ja olemaan avuksi siinä. Siksi CIR </w:t>
            </w:r>
            <w:r w:rsidRPr="009D0D50">
              <w:lastRenderedPageBreak/>
              <w:t xml:space="preserve">sisältää ainoastaan EES-, VIS-, ETIAS-, Eurodac- ja ECRIS-TCN-järjestelmiin tallennetut henkilö- ja matkustusasiakirjat ja biometriset tiedot, jotka pidetään loogisesti erotettuina toisistaan. CIR:ään tallennetaan ainoastaan ne henkilötiedot, jotka ovat ehdottoman välttämättömiä henkilöllisyyden toteamiseksi tarkasti. Siihen tallennettuja henkilötietoja säilytetään vain niin kauan kuin on ehdottoman välttämätöntä taustajärjestelmien tarkoituksia varten, ja ne </w:t>
            </w:r>
            <w:r w:rsidRPr="009D0D50">
              <w:rPr>
                <w:b/>
                <w:i/>
              </w:rPr>
              <w:t>olisi poistettava</w:t>
            </w:r>
            <w:r w:rsidRPr="009D0D50">
              <w:t xml:space="preserve"> automaattisesti, jos tiedot poistetaan taustajärjestelmistä. </w:t>
            </w:r>
            <w:r w:rsidRPr="009D0D50">
              <w:rPr>
                <w:b/>
                <w:i/>
              </w:rPr>
              <w:t>Hakujen tekeminen CIR:ään mahdollistaa henkilöiden luotettavan ja kattavan tunnistamisen, sillä sen avulla voidaan tehdä hakuja yhdellä kertaa kaikkiin EES-, VIS-, ETIAS-, Eurodac- ja ECRIS-TCN-järjestelmissä oleviin henkilötietoihin nopeasti ja luotettavasti siten, että samalla varmistetaan tietojen mahdollisimman laaja suoja ja vältetään tietojen tarpeeton käsittely ja päällekkäisyyksien syntyminen.</w:t>
            </w:r>
          </w:p>
        </w:tc>
        <w:tc>
          <w:tcPr>
            <w:tcW w:w="4876" w:type="dxa"/>
          </w:tcPr>
          <w:p w:rsidR="00BF6D90" w:rsidRPr="009D0D50" w:rsidRDefault="00BF6D90" w:rsidP="009D0D50">
            <w:pPr>
              <w:pStyle w:val="Normal6a"/>
            </w:pPr>
            <w:r w:rsidRPr="009D0D50">
              <w:lastRenderedPageBreak/>
              <w:t>(29)</w:t>
            </w:r>
            <w:r w:rsidRPr="009D0D50">
              <w:tab/>
              <w:t>Yhteinen henkilöllisyystietovaranto (CIR) perustettiin Euroopan parlamentin ja neuvoston asetuksella (EU) 2019/817</w:t>
            </w:r>
            <w:r w:rsidRPr="009D0D50">
              <w:rPr>
                <w:rStyle w:val="Sup"/>
              </w:rPr>
              <w:t>25</w:t>
            </w:r>
            <w:r w:rsidRPr="009D0D50">
              <w:t xml:space="preserve"> (yhteentoimivuusasetus) helpottamaan sellaisten henkilöiden virheetöntä tunnistamista, mukaan lukien tuntemattomat henkilöt, jotka eivät pysty osoittamaan henkilöllisyyttään, jotka on kirjattu rajanylitystietojärjestelmään (EES), viisumitietojärjestelmään (VIS), EU:n matkustustieto- ja -lupajärjestelmään (ETIAS), Eurodaciin ja kolmansien maiden kansalaisia koskevaan eurooppalaiseen rikosrekisteritietojärjestelmään (ECRIS-TCN), ja olemaan avuksi siinä. Siksi CIR </w:t>
            </w:r>
            <w:r w:rsidRPr="009D0D50">
              <w:lastRenderedPageBreak/>
              <w:t xml:space="preserve">sisältää ainoastaan EES-, VIS-, ETIAS-, Eurodac- ja ECRIS-TCN-järjestelmiin tallennetut henkilö- ja matkustusasiakirjat ja biometriset tiedot, jotka pidetään loogisesti erotettuina toisistaan. CIR:ään tallennetaan ainoastaan ne henkilötiedot, jotka ovat ehdottoman välttämättömiä henkilöllisyyden toteamiseksi tarkasti. Siihen tallennettuja henkilötietoja säilytetään vain niin kauan kuin on ehdottoman välttämätöntä taustajärjestelmien tarkoituksia varten, ja ne </w:t>
            </w:r>
            <w:r w:rsidRPr="009D0D50">
              <w:rPr>
                <w:b/>
                <w:i/>
              </w:rPr>
              <w:t>poistetaan</w:t>
            </w:r>
            <w:r w:rsidRPr="009D0D50">
              <w:t xml:space="preserve"> automaattisesti, jos tiedot poistetaan taustajärjestelmistä.</w:t>
            </w:r>
          </w:p>
        </w:tc>
      </w:tr>
      <w:tr w:rsidR="00BF6D90" w:rsidRPr="009D0D50" w:rsidTr="009D0D50">
        <w:trPr>
          <w:jc w:val="center"/>
        </w:trPr>
        <w:tc>
          <w:tcPr>
            <w:tcW w:w="4876" w:type="dxa"/>
          </w:tcPr>
          <w:p w:rsidR="00BF6D90" w:rsidRPr="009D0D50" w:rsidRDefault="00BF6D90" w:rsidP="009D0D50">
            <w:pPr>
              <w:pStyle w:val="Normal6a"/>
            </w:pPr>
            <w:r w:rsidRPr="009D0D50">
              <w:lastRenderedPageBreak/>
              <w:t>_________________</w:t>
            </w:r>
          </w:p>
        </w:tc>
        <w:tc>
          <w:tcPr>
            <w:tcW w:w="4876" w:type="dxa"/>
          </w:tcPr>
          <w:p w:rsidR="00BF6D90" w:rsidRPr="009D0D50" w:rsidRDefault="00BF6D90" w:rsidP="009D0D50">
            <w:pPr>
              <w:pStyle w:val="Normal6a"/>
            </w:pPr>
            <w:r w:rsidRPr="009D0D50">
              <w:t>_________________</w:t>
            </w:r>
          </w:p>
        </w:tc>
      </w:tr>
      <w:tr w:rsidR="00BF6D90" w:rsidRPr="009D0D50" w:rsidTr="009D0D50">
        <w:trPr>
          <w:jc w:val="center"/>
        </w:trPr>
        <w:tc>
          <w:tcPr>
            <w:tcW w:w="4876" w:type="dxa"/>
          </w:tcPr>
          <w:p w:rsidR="00BF6D90" w:rsidRPr="009D0D50" w:rsidRDefault="00BF6D90" w:rsidP="009D0D50">
            <w:pPr>
              <w:pStyle w:val="Normal6a"/>
            </w:pPr>
            <w:r w:rsidRPr="009D0D50">
              <w:rPr>
                <w:rStyle w:val="Sup"/>
              </w:rPr>
              <w:t>25</w:t>
            </w:r>
            <w:r w:rsidRPr="009D0D50">
              <w:t xml:space="preserve"> Euroopan parlamentin ja neuvoston asetus (EU) 2019/817, annettu 20. toukokuuta 2019, kehyksen vahvistamisesta rajoja ja viisumipolitiikkaa koskevien EU:n tietojärjestelmien yhteentoimivuudelle ja Euroopan parlamentin ja neuvoston asetusten (EY) N:o 767/2008, (EU) 2016/399, (EU) 2017/2226, (EU) 2018/1240, (EU) 2018/1726 ja (EU) 2018/1861 sekä neuvoston päätösten 2004/512/EY ja 2008/633/YOS muuttamisesta (EUVL L 135, 22.5.2019, s. 27).</w:t>
            </w:r>
          </w:p>
        </w:tc>
        <w:tc>
          <w:tcPr>
            <w:tcW w:w="4876" w:type="dxa"/>
          </w:tcPr>
          <w:p w:rsidR="00BF6D90" w:rsidRPr="009D0D50" w:rsidRDefault="00BF6D90" w:rsidP="009D0D50">
            <w:pPr>
              <w:pStyle w:val="Normal6a"/>
            </w:pPr>
            <w:r w:rsidRPr="009D0D50">
              <w:rPr>
                <w:rStyle w:val="Sup"/>
              </w:rPr>
              <w:t>25</w:t>
            </w:r>
            <w:r w:rsidRPr="009D0D50">
              <w:t xml:space="preserve"> Euroopan parlamentin ja neuvoston asetus (EU) 2019/817, annettu 20. toukokuuta 2019, kehyksen vahvistamisesta rajoja ja viisumipolitiikkaa koskevien EU:n tietojärjestelmien yhteentoimivuudelle ja Euroopan parlamentin ja neuvoston asetusten (EY) N:o 767/2008, (EU) 2016/399, (EU) 2017/2226, (EU) 2018/1240, (EU) 2018/1726 ja (EU) 2018/1861 sekä neuvoston päätösten 2004/512/EY ja 2008/633/YOS muuttamisesta (EUVL L 135, 22.5.2019, s. 27).</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304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lastRenderedPageBreak/>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29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(29)</w:t>
            </w:r>
            <w:r w:rsidRPr="009D0D50">
              <w:tab/>
              <w:t>Yhteinen henkilöllisyystietovaranto (CIR) perustettiin Euroopan parlamentin ja neuvoston asetuksella (EU) 2019/817</w:t>
            </w:r>
            <w:r w:rsidRPr="009D0D50">
              <w:rPr>
                <w:rStyle w:val="Sup"/>
              </w:rPr>
              <w:t>25</w:t>
            </w:r>
            <w:r w:rsidRPr="009D0D50">
              <w:t xml:space="preserve"> (yhteentoimivuusasetus) helpottamaan sellaisten henkilöiden virheetöntä tunnistamista, mukaan lukien tuntemattomat henkilöt, jotka eivät pysty osoittamaan henkilöllisyyttään, jotka on kirjattu rajanylitystietojärjestelmään (EES), viisumitietojärjestelmään (VIS), EU:n matkustustieto- ja -lupajärjestelmään (ETIAS), Eurodaciin ja kolmansien maiden kansalaisia koskevaan eurooppalaiseen rikosrekisteritietojärjestelmään (ECRIS-TCN), ja olemaan avuksi siinä. Siksi CIR sisältää ainoastaan EES-, VIS-, ETIAS-, Eurodac- ja ECRIS-TCN-järjestelmiin tallennetut henkilö- ja matkustusasiakirjat ja biometriset tiedot, jotka pidetään loogisesti erotettuina toisistaan. CIR:ään tallennetaan ainoastaan ne henkilötiedot, jotka ovat ehdottoman välttämättömiä henkilöllisyyden toteamiseksi tarkasti. Siihen tallennettuja henkilötietoja säilytetään vain niin kauan kuin on ehdottoman välttämätöntä taustajärjestelmien tarkoituksia varten, ja ne olisi poistettava automaattisesti, jos tiedot poistetaan taustajärjestelmistä. Hakujen tekeminen CIR:ään mahdollistaa henkilöiden luotettavan ja kattavan tunnistamisen, sillä sen avulla voidaan tehdä hakuja yhdellä kertaa kaikkiin EES-, VIS-, ETIAS-, Eurodac- ja ECRIS-TCN-järjestelmissä oleviin henkilötietoihin nopeasti ja luotettavasti siten, että samalla varmistetaan tietojen mahdollisimman laaja suoja ja vältetään tietojen tarpeeton käsittely ja päällekkäisyyksien syntyminen.</w:t>
            </w:r>
          </w:p>
        </w:tc>
        <w:tc>
          <w:tcPr>
            <w:tcW w:w="4876" w:type="dxa"/>
          </w:tcPr>
          <w:p w:rsidR="00BF6D90" w:rsidRPr="009D0D50" w:rsidRDefault="00BF6D90" w:rsidP="009D0D50">
            <w:pPr>
              <w:pStyle w:val="Normal6a"/>
            </w:pPr>
            <w:r w:rsidRPr="009D0D50">
              <w:t>(29)</w:t>
            </w:r>
            <w:r w:rsidRPr="009D0D50">
              <w:tab/>
              <w:t>Yhteinen henkilöllisyystietovaranto (CIR) perustettiin Euroopan parlamentin ja neuvoston asetuksella (EU) 2019/817</w:t>
            </w:r>
            <w:r w:rsidRPr="009D0D50">
              <w:rPr>
                <w:rStyle w:val="Sup"/>
              </w:rPr>
              <w:t>25</w:t>
            </w:r>
            <w:r w:rsidRPr="009D0D50">
              <w:t xml:space="preserve"> (yhteentoimivuusasetus) helpottamaan sellaisten henkilöiden virheetöntä tunnistamista, mukaan lukien tuntemattomat henkilöt, jotka eivät pysty osoittamaan henkilöllisyyttään, jotka on kirjattu rajanylitystietojärjestelmään (EES), viisumitietojärjestelmään (VIS), EU:n matkustustieto- ja -lupajärjestelmään (ETIAS), Eurodaciin ja kolmansien maiden kansalaisia koskevaan eurooppalaiseen rikosrekisteritietojärjestelmään (ECRIS-TCN), ja olemaan avuksi siinä. Siksi CIR sisältää ainoastaan EES-, VIS-, ETIAS-, Eurodac- ja ECRIS-TCN-järjestelmiin tallennetut henkilö- ja matkustusasiakirjat ja biometriset tiedot, jotka pidetään loogisesti erotettuina toisistaan. CIR:ään tallennetaan ainoastaan ne henkilötiedot, jotka ovat ehdottoman välttämättömiä henkilöllisyyden toteamiseksi tarkasti. Siihen tallennettuja henkilötietoja säilytetään vain niin kauan kuin on ehdottoman välttämätöntä taustajärjestelmien tarkoituksia varten, ja ne olisi poistettava automaattisesti, jos tiedot poistetaan taustajärjestelmistä. Hakujen tekeminen CIR:ään mahdollistaa henkilöiden luotettavan ja kattavan tunnistamisen, sillä sen avulla voidaan tehdä hakuja yhdellä kertaa kaikkiin EES-, VIS-, ETIAS-, Eurodac- ja ECRIS-TCN-järjestelmissä oleviin henkilötietoihin nopeasti ja luotettavasti siten, että samalla varmistetaan tietojen mahdollisimman laaja suoja ja vältetään tietojen tarpeeton käsittely ja päällekkäisyyksien syntyminen. </w:t>
            </w:r>
            <w:r w:rsidRPr="009D0D50">
              <w:rPr>
                <w:b/>
                <w:i/>
              </w:rPr>
              <w:t xml:space="preserve">Seulontatarkoituksissa ja tarpeellisuus- ja suhteellisuusperiaatteiden mukaisesti, </w:t>
            </w:r>
            <w:r w:rsidRPr="009D0D50">
              <w:rPr>
                <w:b/>
                <w:i/>
              </w:rPr>
              <w:lastRenderedPageBreak/>
              <w:t>kun CIR:stä tehdään kysely, olisi tarkastettava ainoastaan EES, VIS ja Eurodac.</w:t>
            </w:r>
          </w:p>
        </w:tc>
      </w:tr>
      <w:tr w:rsidR="00BF6D90" w:rsidRPr="009D0D50" w:rsidTr="009D0D50">
        <w:trPr>
          <w:jc w:val="center"/>
        </w:trPr>
        <w:tc>
          <w:tcPr>
            <w:tcW w:w="4876" w:type="dxa"/>
          </w:tcPr>
          <w:p w:rsidR="00BF6D90" w:rsidRPr="009D0D50" w:rsidRDefault="00BF6D90" w:rsidP="009D0D50">
            <w:pPr>
              <w:pStyle w:val="Normal6a"/>
            </w:pPr>
            <w:r w:rsidRPr="009D0D50">
              <w:lastRenderedPageBreak/>
              <w:t>_________________</w:t>
            </w:r>
          </w:p>
        </w:tc>
        <w:tc>
          <w:tcPr>
            <w:tcW w:w="4876" w:type="dxa"/>
          </w:tcPr>
          <w:p w:rsidR="00BF6D90" w:rsidRPr="009D0D50" w:rsidRDefault="00BF6D90" w:rsidP="009D0D50">
            <w:pPr>
              <w:pStyle w:val="Normal6a"/>
            </w:pPr>
            <w:r w:rsidRPr="009D0D50">
              <w:t>_________________</w:t>
            </w:r>
          </w:p>
        </w:tc>
      </w:tr>
      <w:tr w:rsidR="00BF6D90" w:rsidRPr="009D0D50" w:rsidTr="009D0D50">
        <w:trPr>
          <w:jc w:val="center"/>
        </w:trPr>
        <w:tc>
          <w:tcPr>
            <w:tcW w:w="4876" w:type="dxa"/>
          </w:tcPr>
          <w:p w:rsidR="00BF6D90" w:rsidRPr="009D0D50" w:rsidRDefault="00BF6D90" w:rsidP="009D0D50">
            <w:pPr>
              <w:pStyle w:val="Normal6a"/>
            </w:pPr>
            <w:r w:rsidRPr="009D0D50">
              <w:rPr>
                <w:rStyle w:val="Sup"/>
              </w:rPr>
              <w:t>25</w:t>
            </w:r>
            <w:r w:rsidRPr="009D0D50">
              <w:t xml:space="preserve"> Euroopan parlamentin ja neuvoston asetus (EU) 2019/817, annettu 20. toukokuuta 2019, kehyksen vahvistamisesta rajoja ja viisumipolitiikkaa koskevien EU:n tietojärjestelmien yhteentoimivuudelle ja Euroopan parlamentin ja neuvoston asetusten (EY) N:o 767/2008, (EU) 2016/399, (EU) 2017/2226, (EU) 2018/1240, (EU) 2018/1726 ja (EU) 2018/1861 sekä neuvoston päätösten 2004/512/EY ja 2008/633/YOS muuttamisesta (EUVL L 135, 22.5.2019, s. 27).</w:t>
            </w:r>
          </w:p>
        </w:tc>
        <w:tc>
          <w:tcPr>
            <w:tcW w:w="4876" w:type="dxa"/>
          </w:tcPr>
          <w:p w:rsidR="00BF6D90" w:rsidRPr="009D0D50" w:rsidRDefault="00BF6D90" w:rsidP="009D0D50">
            <w:pPr>
              <w:pStyle w:val="Normal6a"/>
            </w:pPr>
            <w:r w:rsidRPr="009D0D50">
              <w:rPr>
                <w:rStyle w:val="Sup"/>
              </w:rPr>
              <w:t>25</w:t>
            </w:r>
            <w:r w:rsidRPr="009D0D50">
              <w:t xml:space="preserve"> Euroopan parlamentin ja neuvoston asetus (EU) 2019/817, annettu 20. toukokuuta 2019, kehyksen vahvistamisesta rajoja ja viisumipolitiikkaa koskevien EU:n tietojärjestelmien yhteentoimivuudelle ja Euroopan parlamentin ja neuvoston asetusten (EY) N:o 767/2008, (EU) 2016/399, (EU) 2017/2226, (EU) 2018/1240, (EU) 2018/1726 ja (EU) 2018/1861 sekä neuvoston päätösten 2004/512/EY ja 2008/633/YOS muuttamisesta (EUVL L 135, 22.5.2019, s. 27).</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305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 Annalisa Tardino</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29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(29)</w:t>
            </w:r>
            <w:r w:rsidRPr="009D0D50">
              <w:tab/>
              <w:t>Yhteinen henkilöllisyystietovaranto (CIR) perustettiin Euroopan parlamentin ja neuvoston asetuksella (EU) 2019/817</w:t>
            </w:r>
            <w:r w:rsidRPr="009D0D50">
              <w:rPr>
                <w:rStyle w:val="Sup"/>
              </w:rPr>
              <w:t>25</w:t>
            </w:r>
            <w:r w:rsidRPr="009D0D50">
              <w:t xml:space="preserve"> (yhteentoimivuusasetus) helpottamaan sellaisten henkilöiden virheetöntä tunnistamista, mukaan lukien tuntemattomat henkilöt, jotka eivät pysty osoittamaan henkilöllisyyttään, jotka on kirjattu rajanylitystietojärjestelmään (EES), viisumitietojärjestelmään (VIS), EU:n matkustustieto- ja -lupajärjestelmään (ETIAS), Eurodaciin ja kolmansien maiden kansalaisia koskevaan eurooppalaiseen rikosrekisteritietojärjestelmään (ECRIS-TCN), ja olemaan avuksi siinä. Siksi CIR sisältää ainoastaan EES-, VIS-, ETIAS-, </w:t>
            </w:r>
            <w:r w:rsidRPr="009D0D50">
              <w:lastRenderedPageBreak/>
              <w:t xml:space="preserve">Eurodac- ja ECRIS-TCN-järjestelmiin tallennetut henkilö- ja matkustusasiakirjat ja biometriset tiedot, jotka pidetään loogisesti erotettuina toisistaan. CIR:ään tallennetaan ainoastaan ne henkilötiedot, jotka ovat ehdottoman välttämättömiä henkilöllisyyden toteamiseksi tarkasti. Siihen tallennettuja henkilötietoja säilytetään vain niin kauan kuin on </w:t>
            </w:r>
            <w:r w:rsidRPr="009D0D50">
              <w:rPr>
                <w:b/>
                <w:i/>
              </w:rPr>
              <w:t>ehdottoman</w:t>
            </w:r>
            <w:r w:rsidRPr="009D0D50">
              <w:t xml:space="preserve"> välttämätöntä taustajärjestelmien tarkoituksia varten, ja ne olisi poistettava automaattisesti, jos tiedot poistetaan taustajärjestelmistä. Hakujen tekeminen CIR:ään mahdollistaa henkilöiden luotettavan ja kattavan tunnistamisen, sillä sen avulla voidaan tehdä hakuja yhdellä kertaa kaikkiin EES-, VIS-, ETIAS-, Eurodac- ja ECRIS-TCN-järjestelmissä oleviin henkilötietoihin nopeasti ja luotettavasti siten, että samalla varmistetaan tietojen mahdollisimman laaja suoja ja vältetään tietojen tarpeeton käsittely ja päällekkäisyyksien syntyminen.</w:t>
            </w:r>
          </w:p>
        </w:tc>
        <w:tc>
          <w:tcPr>
            <w:tcW w:w="4876" w:type="dxa"/>
          </w:tcPr>
          <w:p w:rsidR="00BF6D90" w:rsidRPr="009D0D50" w:rsidRDefault="00BF6D90" w:rsidP="009D0D50">
            <w:pPr>
              <w:pStyle w:val="Normal6a"/>
            </w:pPr>
            <w:r w:rsidRPr="009D0D50">
              <w:lastRenderedPageBreak/>
              <w:t>(29)</w:t>
            </w:r>
            <w:r w:rsidRPr="009D0D50">
              <w:tab/>
              <w:t>Yhteinen henkilöllisyystietovaranto (CIR) perustettiin Euroopan parlamentin ja neuvoston asetuksella (EU) 2019/817</w:t>
            </w:r>
            <w:r w:rsidRPr="009D0D50">
              <w:rPr>
                <w:rStyle w:val="Sup"/>
              </w:rPr>
              <w:t>25</w:t>
            </w:r>
            <w:r w:rsidRPr="009D0D50">
              <w:t xml:space="preserve"> (yhteentoimivuusasetus) helpottamaan sellaisten henkilöiden virheetöntä tunnistamista, mukaan lukien tuntemattomat henkilöt, jotka eivät pysty osoittamaan henkilöllisyyttään, jotka on kirjattu rajanylitystietojärjestelmään (EES), viisumitietojärjestelmään (VIS), EU:n matkustustieto- ja -lupajärjestelmään (ETIAS), Eurodaciin ja kolmansien maiden kansalaisia koskevaan eurooppalaiseen rikosrekisteritietojärjestelmään (ECRIS-TCN), ja olemaan avuksi siinä. Siksi CIR sisältää ainoastaan EES-, VIS-, ETIAS-, </w:t>
            </w:r>
            <w:r w:rsidRPr="009D0D50">
              <w:lastRenderedPageBreak/>
              <w:t>Eurodac- ja ECRIS-TCN-järjestelmiin tallennetut henkilö- ja matkustusasiakirjat ja biometriset tiedot, jotka pidetään loogisesti erotettuina toisistaan. CIR:ään tallennetaan ainoastaan ne henkilötiedot, jotka ovat ehdottoman välttämättömiä henkilöllisyyden toteamiseksi tarkasti. Siihen tallennettuja henkilötietoja säilytetään vain niin kauan kuin on välttämätöntä taustajärjestelmien tarkoituksia varten, ja ne olisi poistettava automaattisesti, jos tiedot poistetaan taustajärjestelmistä. Hakujen tekeminen CIR:ään mahdollistaa henkilöiden luotettavan ja kattavan tunnistamisen, sillä sen avulla voidaan tehdä hakuja yhdellä kertaa kaikkiin EES-, VIS-, ETIAS-, Eurodac- ja ECRIS-TCN-järjestelmissä oleviin henkilötietoihin nopeasti ja luotettavasti siten, että samalla varmistetaan tietojen mahdollisimman laaja suoja ja vältetään tietojen tarpeeton käsittely ja päällekkäisyyksien syntyminen.</w:t>
            </w:r>
          </w:p>
        </w:tc>
      </w:tr>
      <w:tr w:rsidR="00BF6D90" w:rsidRPr="009D0D50" w:rsidTr="009D0D50">
        <w:trPr>
          <w:jc w:val="center"/>
        </w:trPr>
        <w:tc>
          <w:tcPr>
            <w:tcW w:w="4876" w:type="dxa"/>
          </w:tcPr>
          <w:p w:rsidR="00BF6D90" w:rsidRPr="009D0D50" w:rsidRDefault="00BF6D90" w:rsidP="009D0D50">
            <w:pPr>
              <w:pStyle w:val="Normal6a"/>
            </w:pPr>
            <w:r w:rsidRPr="009D0D50">
              <w:lastRenderedPageBreak/>
              <w:t>_________________</w:t>
            </w:r>
          </w:p>
        </w:tc>
        <w:tc>
          <w:tcPr>
            <w:tcW w:w="4876" w:type="dxa"/>
          </w:tcPr>
          <w:p w:rsidR="00BF6D90" w:rsidRPr="009D0D50" w:rsidRDefault="00BF6D90" w:rsidP="009D0D50">
            <w:pPr>
              <w:pStyle w:val="Normal6a"/>
            </w:pPr>
            <w:r w:rsidRPr="009D0D50">
              <w:t>_________________</w:t>
            </w:r>
          </w:p>
        </w:tc>
      </w:tr>
      <w:tr w:rsidR="00BF6D90" w:rsidRPr="009D0D50" w:rsidTr="009D0D50">
        <w:trPr>
          <w:jc w:val="center"/>
        </w:trPr>
        <w:tc>
          <w:tcPr>
            <w:tcW w:w="4876" w:type="dxa"/>
          </w:tcPr>
          <w:p w:rsidR="00BF6D90" w:rsidRPr="009D0D50" w:rsidRDefault="00BF6D90" w:rsidP="009D0D50">
            <w:pPr>
              <w:pStyle w:val="Normal6a"/>
            </w:pPr>
            <w:r w:rsidRPr="009D0D50">
              <w:rPr>
                <w:rStyle w:val="Sup"/>
              </w:rPr>
              <w:t>25</w:t>
            </w:r>
            <w:r w:rsidRPr="009D0D50">
              <w:t xml:space="preserve"> Euroopan parlamentin ja neuvoston asetus (EU) 2019/817, annettu 20. toukokuuta 2019, kehyksen vahvistamisesta rajoja ja viisumipolitiikkaa koskevien EU:n tietojärjestelmien yhteentoimivuudelle ja Euroopan parlamentin ja neuvoston asetusten (EY) N:o 767/2008, (EU) 2016/399, (EU) 2017/2226, (EU) 2018/1240, (EU) 2018/1726 ja (EU) 2018/1861 sekä neuvoston päätösten 2004/512/EY ja 2008/633/YOS muuttamisesta (EUVL L 135, 22.5.2019, s. 27).</w:t>
            </w:r>
          </w:p>
        </w:tc>
        <w:tc>
          <w:tcPr>
            <w:tcW w:w="4876" w:type="dxa"/>
          </w:tcPr>
          <w:p w:rsidR="00BF6D90" w:rsidRPr="009D0D50" w:rsidRDefault="00BF6D90" w:rsidP="009D0D50">
            <w:pPr>
              <w:pStyle w:val="Normal6a"/>
            </w:pPr>
            <w:r w:rsidRPr="009D0D50">
              <w:rPr>
                <w:rStyle w:val="Sup"/>
              </w:rPr>
              <w:t>25</w:t>
            </w:r>
            <w:r w:rsidRPr="009D0D50">
              <w:t xml:space="preserve"> Euroopan parlamentin ja neuvoston asetus (EU) 2019/817, annettu 20. toukokuuta 2019, kehyksen vahvistamisesta rajoja ja viisumipolitiikkaa koskevien EU:n tietojärjestelmien yhteentoimivuudelle ja Euroopan parlamentin ja neuvoston asetusten (EY) N:o 767/2008, (EU) 2016/399, (EU) 2017/2226, (EU) 2018/1240, (EU) 2018/1726 ja (EU) 2018/1861 sekä neuvoston päätösten 2004/512/EY ja 2008/633/YOS muuttamisesta (EUVL L 135, 22.5.2019, s. 27).</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306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lastRenderedPageBreak/>
        <w:t>&lt;Article&gt;</w:t>
      </w:r>
      <w:r w:rsidRPr="009D0D50">
        <w:t>Johdanto-osan 29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(29)</w:t>
            </w:r>
            <w:r w:rsidRPr="009D0D50">
              <w:tab/>
              <w:t>Yhteinen henkilöllisyystietovaranto (CIR) perustettiin Euroopan parlamentin ja neuvoston asetuksella (EU) 2019/817</w:t>
            </w:r>
            <w:r w:rsidRPr="009D0D50">
              <w:rPr>
                <w:rStyle w:val="Sup"/>
              </w:rPr>
              <w:t>25</w:t>
            </w:r>
            <w:r w:rsidRPr="009D0D50">
              <w:t xml:space="preserve"> (yhteentoimivuusasetus) helpottamaan sellaisten henkilöiden virheetöntä tunnistamista, mukaan lukien tuntemattomat henkilöt, jotka eivät pysty osoittamaan henkilöllisyyttään, jotka on kirjattu rajanylitystietojärjestelmään (EES), viisumitietojärjestelmään (VIS), EU:n matkustustieto- ja -lupajärjestelmään (ETIAS), Eurodaciin ja kolmansien maiden kansalaisia koskevaan eurooppalaiseen rikosrekisteritietojärjestelmään (ECRIS-TCN), ja olemaan avuksi siinä. Siksi CIR sisältää ainoastaan EES-, VIS-, ETIAS-, Eurodac- ja ECRIS-TCN-järjestelmiin tallennetut henkilö- ja matkustusasiakirjat ja biometriset tiedot, jotka pidetään loogisesti erotettuina toisistaan. CIR:ään tallennetaan ainoastaan ne henkilötiedot, jotka ovat ehdottoman välttämättömiä henkilöllisyyden toteamiseksi tarkasti. Siihen tallennettuja henkilötietoja säilytetään vain niin kauan kuin on ehdottoman välttämätöntä taustajärjestelmien tarkoituksia varten, ja ne </w:t>
            </w:r>
            <w:r w:rsidRPr="009D0D50">
              <w:rPr>
                <w:b/>
                <w:i/>
              </w:rPr>
              <w:t>olisi</w:t>
            </w:r>
            <w:r w:rsidRPr="009D0D50">
              <w:t xml:space="preserve"> poistettava automaattisesti, jos tiedot poistetaan taustajärjestelmistä. Hakujen tekeminen CIR:ään mahdollistaa henkilöiden luotettavan ja kattavan tunnistamisen, sillä sen avulla voidaan tehdä hakuja yhdellä kertaa kaikkiin EES-, VIS-, ETIAS-, Eurodac- ja ECRIS-TCN-järjestelmissä oleviin henkilötietoihin nopeasti ja luotettavasti siten, että samalla varmistetaan tietojen mahdollisimman laaja suoja ja vältetään tietojen tarpeeton käsittely ja päällekkäisyyksien syntyminen.</w:t>
            </w:r>
          </w:p>
        </w:tc>
        <w:tc>
          <w:tcPr>
            <w:tcW w:w="4876" w:type="dxa"/>
          </w:tcPr>
          <w:p w:rsidR="00BF6D90" w:rsidRPr="009D0D50" w:rsidRDefault="00BF6D90" w:rsidP="009D0D50">
            <w:pPr>
              <w:pStyle w:val="Normal6a"/>
            </w:pPr>
            <w:r w:rsidRPr="009D0D50">
              <w:t>(29)</w:t>
            </w:r>
            <w:r w:rsidRPr="009D0D50">
              <w:tab/>
              <w:t>Yhteinen henkilöllisyystietovaranto (CIR) perustettiin Euroopan parlamentin ja neuvoston asetuksella (EU) 2019/817</w:t>
            </w:r>
            <w:r w:rsidRPr="009D0D50">
              <w:rPr>
                <w:rStyle w:val="Sup"/>
              </w:rPr>
              <w:t>25</w:t>
            </w:r>
            <w:r w:rsidRPr="009D0D50">
              <w:t xml:space="preserve"> (yhteentoimivuusasetus) helpottamaan sellaisten henkilöiden virheetöntä tunnistamista, mukaan lukien tuntemattomat henkilöt, jotka eivät pysty osoittamaan henkilöllisyyttään, jotka on kirjattu rajanylitystietojärjestelmään (EES), viisumitietojärjestelmään (VIS), EU:n matkustustieto- ja -lupajärjestelmään (ETIAS), Eurodaciin ja kolmansien maiden kansalaisia koskevaan eurooppalaiseen rikosrekisteritietojärjestelmään (ECRIS-TCN), ja olemaan avuksi siinä. Siksi CIR sisältää ainoastaan EES-, VIS-, ETIAS-, Eurodac- ja ECRIS-TCN-järjestelmiin tallennetut henkilö- ja matkustusasiakirjat ja biometriset tiedot, jotka pidetään loogisesti erotettuina toisistaan. CIR:ään tallennetaan ainoastaan ne henkilötiedot, jotka ovat ehdottoman välttämättömiä henkilöllisyyden toteamiseksi tarkasti. Siihen tallennettuja henkilötietoja säilytetään vain niin kauan kuin on ehdottoman välttämätöntä taustajärjestelmien tarkoituksia varten, ja ne </w:t>
            </w:r>
            <w:r w:rsidRPr="009D0D50">
              <w:rPr>
                <w:b/>
                <w:i/>
              </w:rPr>
              <w:t>on</w:t>
            </w:r>
            <w:r w:rsidRPr="009D0D50">
              <w:t xml:space="preserve"> poistettava automaattisesti, jos tiedot poistetaan taustajärjestelmistä. Hakujen tekeminen CIR:ään mahdollistaa henkilöiden luotettavan ja kattavan tunnistamisen, sillä sen avulla voidaan tehdä hakuja yhdellä kertaa kaikkiin EES-, VIS-, ETIAS-, Eurodac- ja ECRIS-TCN-järjestelmissä oleviin henkilötietoihin nopeasti ja luotettavasti siten, että samalla varmistetaan tietojen mahdollisimman laaja suoja ja vältetään tietojen tarpeeton käsittely ja päällekkäisyyksien syntyminen.</w:t>
            </w:r>
          </w:p>
        </w:tc>
      </w:tr>
      <w:tr w:rsidR="00BF6D90" w:rsidRPr="009D0D50" w:rsidTr="009D0D50">
        <w:trPr>
          <w:jc w:val="center"/>
        </w:trPr>
        <w:tc>
          <w:tcPr>
            <w:tcW w:w="4876" w:type="dxa"/>
          </w:tcPr>
          <w:p w:rsidR="00BF6D90" w:rsidRPr="009D0D50" w:rsidRDefault="00BF6D90" w:rsidP="009D0D50">
            <w:pPr>
              <w:pStyle w:val="Normal6a"/>
            </w:pPr>
            <w:r w:rsidRPr="009D0D50">
              <w:t>_________________</w:t>
            </w:r>
          </w:p>
        </w:tc>
        <w:tc>
          <w:tcPr>
            <w:tcW w:w="4876" w:type="dxa"/>
          </w:tcPr>
          <w:p w:rsidR="00BF6D90" w:rsidRPr="009D0D50" w:rsidRDefault="00BF6D90" w:rsidP="009D0D50">
            <w:pPr>
              <w:pStyle w:val="Normal6a"/>
            </w:pPr>
            <w:r w:rsidRPr="009D0D50">
              <w:t>_________________</w:t>
            </w:r>
          </w:p>
        </w:tc>
      </w:tr>
      <w:tr w:rsidR="00BF6D90" w:rsidRPr="009D0D50" w:rsidTr="009D0D50">
        <w:trPr>
          <w:jc w:val="center"/>
        </w:trPr>
        <w:tc>
          <w:tcPr>
            <w:tcW w:w="4876" w:type="dxa"/>
          </w:tcPr>
          <w:p w:rsidR="00BF6D90" w:rsidRPr="009D0D50" w:rsidRDefault="00BF6D90" w:rsidP="009D0D50">
            <w:pPr>
              <w:pStyle w:val="Normal6a"/>
            </w:pPr>
            <w:r w:rsidRPr="009D0D50">
              <w:rPr>
                <w:rStyle w:val="Sup"/>
              </w:rPr>
              <w:t>25</w:t>
            </w:r>
            <w:r w:rsidRPr="009D0D50">
              <w:t xml:space="preserve"> Euroopan parlamentin ja neuvoston asetus (EU) 2019/817, annettu 20. toukokuuta 2019, kehyksen </w:t>
            </w:r>
            <w:r w:rsidRPr="009D0D50">
              <w:lastRenderedPageBreak/>
              <w:t>vahvistamisesta rajoja ja viisumipolitiikkaa koskevien EU:n tietojärjestelmien yhteentoimivuudelle ja Euroopan parlamentin ja neuvoston asetusten (EY) N:o 767/2008, (EU) 2016/399, (EU) 2017/2226, (EU) 2018/1240, (EU) 2018/1726 ja (EU) 2018/1861 sekä neuvoston päätösten 2004/512/EY ja 2008/633/YOS muuttamisesta (EUVL L 135, 22.5.2019, s. 27).</w:t>
            </w:r>
          </w:p>
        </w:tc>
        <w:tc>
          <w:tcPr>
            <w:tcW w:w="4876" w:type="dxa"/>
          </w:tcPr>
          <w:p w:rsidR="00BF6D90" w:rsidRPr="009D0D50" w:rsidRDefault="00BF6D90" w:rsidP="009D0D50">
            <w:pPr>
              <w:pStyle w:val="Normal6a"/>
            </w:pPr>
            <w:r w:rsidRPr="009D0D50">
              <w:rPr>
                <w:rStyle w:val="Sup"/>
              </w:rPr>
              <w:lastRenderedPageBreak/>
              <w:t>25</w:t>
            </w:r>
            <w:r w:rsidRPr="009D0D50">
              <w:t xml:space="preserve"> Euroopan parlamentin ja neuvoston asetus (EU) 2019/817, annettu 20. toukokuuta 2019, kehyksen </w:t>
            </w:r>
            <w:r w:rsidRPr="009D0D50">
              <w:lastRenderedPageBreak/>
              <w:t>vahvistamisesta rajoja ja viisumipolitiikkaa koskevien EU:n tietojärjestelmien yhteentoimivuudelle ja Euroopan parlamentin ja neuvoston asetusten (EY) N:o 767/2008, (EU) 2016/399, (EU) 2017/2226, (EU) 2018/1240, (EU) 2018/1726 ja (EU) 2018/1861 sekä neuvoston päätösten 2004/512/EY ja 2008/633/YOS muuttamisesta (EUVL L 135, 22.5.2019, s. 27).</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307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Nadine Morano</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30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(30)</w:t>
            </w:r>
            <w:r w:rsidRPr="009D0D50">
              <w:tab/>
              <w:t xml:space="preserve">Seulontaan ohjatun henkilön henkilöllisyyden toteamiseksi, CIR:ssä olisi käynnistettävä todentaminen seulonnan aikana henkilön läsnä ollessa. Henkilöllisyyden todentamisen aikana henkilön biometrisia tietoja olisi verrattava CIR:ssä oleviin tietoihin. Jos henkilön biometrisiä tietoja ei voida käyttää tai jos haku kyseisillä tiedoilla epäonnistuu, haku voidaan tehdä henkilön henkilötiedoilla yhdessä matkustusasiakirjan tietojen kanssa, jos tällaiset tiedot ovat saatavilla. </w:t>
            </w:r>
            <w:r w:rsidRPr="009D0D50">
              <w:rPr>
                <w:b/>
                <w:i/>
              </w:rPr>
              <w:t>Tarpeellisuus- ja suhteellisuusperiaatteiden mukaisesti ja</w:t>
            </w:r>
            <w:r w:rsidRPr="009D0D50">
              <w:t xml:space="preserve"> jos haku osoittaa, että henkilöstä on tallennettu tietoja CIR:ään, jäsenvaltion viranomaisilla olisi oltava pääsy katsomaan CIR:ään tallennettuja kyseisen henkilön henkilötietoja, matkustusasiakirjan tietoja ja biometrisiä tietoja,</w:t>
            </w:r>
            <w:r w:rsidRPr="009D0D50">
              <w:rPr>
                <w:b/>
                <w:i/>
              </w:rPr>
              <w:t xml:space="preserve"> mutta CIR ei antaisi tietoa siitä, mihin EU:n tietojärjestelmään </w:t>
            </w:r>
            <w:r w:rsidRPr="009D0D50">
              <w:t>tiedot</w:t>
            </w:r>
            <w:r w:rsidRPr="009D0D50">
              <w:rPr>
                <w:b/>
                <w:i/>
              </w:rPr>
              <w:t xml:space="preserve"> kuuluvat</w:t>
            </w:r>
            <w:r w:rsidRPr="009D0D50">
              <w:t>.</w:t>
            </w:r>
          </w:p>
        </w:tc>
        <w:tc>
          <w:tcPr>
            <w:tcW w:w="4876" w:type="dxa"/>
          </w:tcPr>
          <w:p w:rsidR="00BF6D90" w:rsidRPr="009D0D50" w:rsidRDefault="00BF6D90" w:rsidP="009D0D50">
            <w:pPr>
              <w:pStyle w:val="Normal6a"/>
            </w:pPr>
            <w:r w:rsidRPr="009D0D50">
              <w:t>(30)</w:t>
            </w:r>
            <w:r w:rsidRPr="009D0D50">
              <w:tab/>
              <w:t xml:space="preserve">Seulontaan ohjatun henkilön henkilöllisyyden toteamiseksi, CIR:ssä olisi käynnistettävä todentaminen seulonnan aikana henkilön läsnä ollessa. Henkilöllisyyden todentamisen aikana henkilön biometrisia tietoja olisi verrattava CIR:ssä oleviin tietoihin. Jos henkilön biometrisiä tietoja ei voida käyttää tai jos haku kyseisillä tiedoilla epäonnistuu, haku voidaan tehdä henkilön henkilötiedoilla yhdessä matkustusasiakirjan tietojen kanssa, jos tällaiset tiedot ovat saatavilla. Jos haku osoittaa, että henkilöstä on tallennettu tietoja CIR:ään, jäsenvaltion viranomaisilla olisi oltava pääsy katsomaan CIR:ään tallennettuja kyseisen henkilön henkilötietoja, matkustusasiakirjan tietoja ja biometrisiä tietoja, </w:t>
            </w:r>
            <w:r w:rsidRPr="009D0D50">
              <w:rPr>
                <w:b/>
                <w:i/>
              </w:rPr>
              <w:t xml:space="preserve">sekä tietolähdettä, joista nämä </w:t>
            </w:r>
            <w:r w:rsidRPr="009D0D50">
              <w:t xml:space="preserve">tiedot </w:t>
            </w:r>
            <w:r w:rsidRPr="009D0D50">
              <w:rPr>
                <w:b/>
                <w:i/>
              </w:rPr>
              <w:t>ovat peräisin</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{FR}</w:t>
      </w:r>
      <w:r w:rsidRPr="009D0D50">
        <w:t>fr</w:t>
      </w:r>
      <w:r w:rsidRPr="009D0D50">
        <w:rPr>
          <w:rStyle w:val="HideTWBExt"/>
          <w:noProof w:val="0"/>
        </w:rPr>
        <w:t>&lt;/Original&gt;</w:t>
      </w:r>
    </w:p>
    <w:p w:rsidR="00BF6D90" w:rsidRPr="009D0D50" w:rsidRDefault="00BF6D90" w:rsidP="00BF6D90">
      <w:pPr>
        <w:pStyle w:val="AmJustTitle"/>
      </w:pPr>
      <w:r w:rsidRPr="009D0D50">
        <w:rPr>
          <w:rStyle w:val="HideTWBExt"/>
          <w:noProof w:val="0"/>
        </w:rPr>
        <w:lastRenderedPageBreak/>
        <w:t>&lt;TitreJust&gt;</w:t>
      </w:r>
      <w:r w:rsidRPr="009D0D50">
        <w:t>Perustelu</w:t>
      </w:r>
      <w:r w:rsidRPr="009D0D50">
        <w:rPr>
          <w:rStyle w:val="HideTWBExt"/>
          <w:noProof w:val="0"/>
        </w:rPr>
        <w:t>&lt;/TitreJust&gt;</w:t>
      </w:r>
    </w:p>
    <w:p w:rsidR="00BF6D90" w:rsidRPr="009D0D50" w:rsidRDefault="00BF6D90" w:rsidP="00BF6D90">
      <w:pPr>
        <w:pStyle w:val="AmJustText"/>
      </w:pPr>
      <w:r w:rsidRPr="009D0D50">
        <w:t>Kun otetaan huomioon, että yksi seulonnan tarkoituksista on selvittää aiheuttaako henkilön maahantulo uhkaa unionille, tieto henkilötietojen lähteestä voi olla merkityksellistä</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308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30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(30)</w:t>
            </w:r>
            <w:r w:rsidRPr="009D0D50">
              <w:tab/>
              <w:t xml:space="preserve">Seulontaan ohjatun henkilön henkilöllisyyden </w:t>
            </w:r>
            <w:r w:rsidRPr="009D0D50">
              <w:rPr>
                <w:b/>
                <w:i/>
              </w:rPr>
              <w:t>toteamiseksi</w:t>
            </w:r>
            <w:r w:rsidRPr="009D0D50">
              <w:t xml:space="preserve">, CIR:ssä olisi käynnistettävä </w:t>
            </w:r>
            <w:r w:rsidRPr="009D0D50">
              <w:rPr>
                <w:b/>
                <w:i/>
              </w:rPr>
              <w:t>todentaminen</w:t>
            </w:r>
            <w:r w:rsidRPr="009D0D50">
              <w:t xml:space="preserve"> seulonnan aikana henkilön läsnä ollessa. </w:t>
            </w:r>
            <w:r w:rsidRPr="009D0D50">
              <w:rPr>
                <w:b/>
                <w:i/>
              </w:rPr>
              <w:t>Henkilöllisyyden todentamisen</w:t>
            </w:r>
            <w:r w:rsidRPr="009D0D50">
              <w:t xml:space="preserve"> aikana henkilön biometrisia tietoja olisi verrattava CIR:ssä oleviin tietoihin. Jos henkilön biometrisiä tietoja ei voida käyttää tai jos haku kyseisillä tiedoilla epäonnistuu, haku voidaan tehdä henkilön henkilötiedoilla yhdessä matkustusasiakirjan tietojen kanssa, jos tällaiset tiedot ovat saatavilla. Tarpeellisuus- ja suhteellisuusperiaatteiden mukaisesti ja jos haku osoittaa, että henkilöstä on tallennettu tietoja CIR:ään, jäsenvaltion viranomaisilla olisi oltava pääsy katsomaan CIR:ään tallennettuja kyseisen henkilön henkilötietoja, matkustusasiakirjan tietoja ja biometrisiä tietoja, mutta CIR ei antaisi tietoa siitä, mihin EU:n tietojärjestelmään tiedot kuuluvat.</w:t>
            </w:r>
          </w:p>
        </w:tc>
        <w:tc>
          <w:tcPr>
            <w:tcW w:w="4876" w:type="dxa"/>
          </w:tcPr>
          <w:p w:rsidR="00BF6D90" w:rsidRPr="009D0D50" w:rsidRDefault="00BF6D90" w:rsidP="009D0D50">
            <w:pPr>
              <w:pStyle w:val="Normal6a"/>
            </w:pPr>
            <w:r w:rsidRPr="009D0D50">
              <w:t>(30)</w:t>
            </w:r>
            <w:r w:rsidRPr="009D0D50">
              <w:tab/>
              <w:t xml:space="preserve">Seulontaan ohjatun henkilön henkilöllisyyden </w:t>
            </w:r>
            <w:r w:rsidRPr="009D0D50">
              <w:rPr>
                <w:b/>
                <w:i/>
              </w:rPr>
              <w:t>todentamiseksi</w:t>
            </w:r>
            <w:r w:rsidRPr="009D0D50">
              <w:t xml:space="preserve">, CIR:ssä olisi käynnistettävä </w:t>
            </w:r>
            <w:r w:rsidRPr="009D0D50">
              <w:rPr>
                <w:b/>
                <w:i/>
              </w:rPr>
              <w:t>hakujen tekeminen</w:t>
            </w:r>
            <w:r w:rsidRPr="009D0D50">
              <w:t xml:space="preserve"> seulonnan aikana henkilön läsnä ollessa. </w:t>
            </w:r>
            <w:r w:rsidRPr="009D0D50">
              <w:rPr>
                <w:b/>
                <w:i/>
              </w:rPr>
              <w:t>Haun tekemisen</w:t>
            </w:r>
            <w:r w:rsidRPr="009D0D50">
              <w:t xml:space="preserve"> aikana henkilön biometrisia tietoja olisi verrattava CIR:ssä oleviin tietoihin. Jos henkilön biometrisiä tietoja ei voida käyttää tai jos haku kyseisillä tiedoilla epäonnistuu, haku voidaan tehdä henkilön henkilötiedoilla yhdessä matkustusasiakirjan tietojen kanssa, jos tällaiset tiedot ovat saatavilla. Tarpeellisuus- ja suhteellisuusperiaatteiden mukaisesti ja jos haku osoittaa, että henkilöstä on tallennettu tietoja CIR:ään, jäsenvaltion viranomaisilla olisi oltava pääsy katsomaan CIR:ään tallennettuja kyseisen henkilön henkilötietoja, matkustusasiakirjan tietoja ja biometrisiä tietoja, mutta CIR ei antaisi tietoa siitä, mihin EU:n tietojärjestelmään tiedot kuuluvat. </w:t>
            </w:r>
            <w:r w:rsidRPr="009D0D50">
              <w:rPr>
                <w:b/>
                <w:i/>
              </w:rPr>
              <w:t>Jäsenvaltioiden toimivaltaisten viranomaisten pääsy CIR:ään olisi rajoitettava tietoihin, joita ne tarvitsevat hoitaakseen tehtävänsä näiden tarkoitusten mukaisesti, ja käytön olisi oltava oikeasuhtaista tavoitteisiin nähden.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309</w:t>
      </w:r>
      <w:r w:rsidRPr="009D0D50">
        <w:rPr>
          <w:rStyle w:val="HideTWBExt"/>
          <w:noProof w:val="0"/>
        </w:rPr>
        <w:t>&lt;/NumAm&gt;</w:t>
      </w:r>
    </w:p>
    <w:p w:rsidR="00BF6D90" w:rsidRPr="009D0D50" w:rsidRDefault="00BF6D90" w:rsidP="00BF6D90">
      <w:pPr>
        <w:pStyle w:val="NormalBold"/>
      </w:pPr>
      <w:r w:rsidRPr="009D0D50">
        <w:rPr>
          <w:rStyle w:val="HideTWBExt"/>
          <w:noProof w:val="0"/>
        </w:rPr>
        <w:lastRenderedPageBreak/>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30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(30)</w:t>
            </w:r>
            <w:r w:rsidRPr="009D0D50">
              <w:tab/>
              <w:t>Seulontaan ohjatun henkilön henkilöllisyyden toteamiseksi, CIR:ssä olisi käynnistettävä todentaminen seulonnan aikana henkilön läsnä ollessa. Henkilöllisyyden todentamisen aikana henkilön biometrisia tietoja olisi verrattava CIR:ssä oleviin tietoihin. Jos henkilön biometrisiä tietoja ei voida käyttää tai jos haku kyseisillä tiedoilla epäonnistuu, haku voidaan tehdä henkilön henkilötiedoilla yhdessä matkustusasiakirjan tietojen kanssa, jos tällaiset tiedot ovat saatavilla. Tarpeellisuus- ja suhteellisuusperiaatteiden mukaisesti ja jos haku osoittaa, että henkilöstä on tallennettu tietoja CIR:ään, jäsenvaltion viranomaisilla olisi oltava pääsy katsomaan CIR:ään tallennettuja kyseisen henkilön henkilötietoja, matkustusasiakirjan tietoja ja biometrisiä tietoja, mutta CIR ei antaisi tietoa siitä, mihin EU:n tietojärjestelmään tiedot kuuluvat.</w:t>
            </w:r>
          </w:p>
        </w:tc>
        <w:tc>
          <w:tcPr>
            <w:tcW w:w="4876" w:type="dxa"/>
          </w:tcPr>
          <w:p w:rsidR="00BF6D90" w:rsidRPr="009D0D50" w:rsidRDefault="00BF6D90" w:rsidP="009D0D50">
            <w:pPr>
              <w:pStyle w:val="Normal6a"/>
            </w:pPr>
            <w:r w:rsidRPr="009D0D50">
              <w:t>(30)</w:t>
            </w:r>
            <w:r w:rsidRPr="009D0D50">
              <w:tab/>
              <w:t xml:space="preserve">Seulontaan ohjatun henkilön henkilöllisyyden toteamiseksi, CIR:ssä olisi käynnistettävä todentaminen seulonnan aikana henkilön läsnä ollessa. Henkilöllisyyden todentamisen aikana henkilön biometrisia tietoja olisi verrattava CIR:ssä oleviin tietoihin. Jos henkilön biometrisiä tietoja ei voida käyttää tai jos haku kyseisillä tiedoilla epäonnistuu, haku voidaan tehdä henkilön henkilötiedoilla yhdessä matkustusasiakirjan tietojen kanssa, jos tällaiset tiedot ovat saatavilla. Tarpeellisuus- ja suhteellisuusperiaatteiden mukaisesti ja jos haku osoittaa, että henkilöstä on tallennettu tietoja CIR:ään, jäsenvaltion viranomaisilla olisi oltava pääsy katsomaan CIR:ään tallennettuja kyseisen henkilön henkilötietoja, matkustusasiakirjan tietoja ja biometrisiä tietoja, mutta CIR ei antaisi tietoa siitä, mihin EU:n tietojärjestelmään tiedot kuuluvat. </w:t>
            </w:r>
            <w:r w:rsidRPr="009D0D50">
              <w:rPr>
                <w:b/>
                <w:i/>
              </w:rPr>
              <w:t>Jäsenvaltioiden toimivaltaisten viranomaisten pääsy CIR:ään olisi rajoitettava käyttöön, joka on ehdottoman välttämätöntä, jotta ne voivat hoitaa erityistehtävänsä näiden tarkoitusten mukaisesti, ja käytön olisi oltava oikeasuhtaista tavoitteisiin nähden.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310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31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lastRenderedPageBreak/>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(31)</w:t>
            </w:r>
            <w:r w:rsidRPr="009D0D50">
              <w:tab/>
            </w:r>
            <w:r w:rsidRPr="009D0D50">
              <w:rPr>
                <w:b/>
                <w:i/>
              </w:rPr>
              <w:t>Koska CIR:n käyttö tunnistamistarkoituksiin on rajattu asetuksella (EU) 2019/817 EES-, VIS-, ETIAS-, Eurodac- ja ECRIS-TCN-järjestelmiin rekisteröityjen henkilöiden virheettömän tunnistamisen helpottamiseen ja siinä auttamiseen poliisitarkastustilanteissa jäsenvaltioiden alueella, kyseistä</w:t>
            </w:r>
            <w:r w:rsidRPr="009D0D50">
              <w:t xml:space="preserve"> asetusta on muutettava siten, että siinä säädetään CIR:n käytöstä myös henkilöiden tunnistamiseen tällä asetuksella käyttöön otetun seulonnan aikana.</w:t>
            </w:r>
          </w:p>
        </w:tc>
        <w:tc>
          <w:tcPr>
            <w:tcW w:w="4876" w:type="dxa"/>
          </w:tcPr>
          <w:p w:rsidR="00BF6D90" w:rsidRPr="009D0D50" w:rsidRDefault="00BF6D90" w:rsidP="009D0D50">
            <w:pPr>
              <w:pStyle w:val="Normal6a"/>
            </w:pPr>
            <w:r w:rsidRPr="009D0D50">
              <w:t>(31)</w:t>
            </w:r>
            <w:r w:rsidRPr="009D0D50">
              <w:tab/>
              <w:t>Asetusta</w:t>
            </w:r>
            <w:r w:rsidRPr="009D0D50">
              <w:rPr>
                <w:b/>
                <w:i/>
              </w:rPr>
              <w:t xml:space="preserve"> 2019/817</w:t>
            </w:r>
            <w:r w:rsidRPr="009D0D50">
              <w:t xml:space="preserve"> on muutettava siten, että siinä säädetään CIR:n käytöstä myös henkilöiden tunnistamiseen tällä asetuksella käyttöön otetun seulonnan aikana.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311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31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(31)</w:t>
            </w:r>
            <w:r w:rsidRPr="009D0D50">
              <w:tab/>
            </w:r>
            <w:r w:rsidRPr="009D0D50">
              <w:rPr>
                <w:b/>
                <w:i/>
              </w:rPr>
              <w:t>Koska CIR:n käyttö tunnistamistarkoituksiin on rajattu asetuksella (EU) 2019/817 EES-, VIS-, ETIAS-, Eurodac- ja ECRIS-TCN-järjestelmiin rekisteröityjen henkilöiden virheettömän tunnistamisen helpottamiseen ja siinä auttamiseen poliisitarkastustilanteissa jäsenvaltioiden alueella, kyseistä</w:t>
            </w:r>
            <w:r w:rsidRPr="009D0D50">
              <w:t xml:space="preserve"> asetusta on muutettava siten, että siinä säädetään CIR:n käytöstä myös henkilöiden tunnistamiseen tällä asetuksella käyttöön otetun seulonnan aikana.</w:t>
            </w:r>
          </w:p>
        </w:tc>
        <w:tc>
          <w:tcPr>
            <w:tcW w:w="4876" w:type="dxa"/>
          </w:tcPr>
          <w:p w:rsidR="00BF6D90" w:rsidRPr="009D0D50" w:rsidRDefault="00BF6D90" w:rsidP="009D0D50">
            <w:pPr>
              <w:pStyle w:val="Normal6a"/>
            </w:pPr>
            <w:r w:rsidRPr="009D0D50">
              <w:t>(31)</w:t>
            </w:r>
            <w:r w:rsidRPr="009D0D50">
              <w:tab/>
              <w:t>Asetusta 2019/817 on muutettava siten, että siinä säädetään CIR:n käytöstä myös henkilöiden tunnistamiseen tällä asetuksella käyttöön otetun seulonnan aikana.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lastRenderedPageBreak/>
        <w:t>&lt;Amend&gt;</w:t>
      </w:r>
      <w:r w:rsidRPr="009D0D50">
        <w:t>Tarkistus</w:t>
      </w:r>
      <w:r w:rsidRPr="009D0D50">
        <w:tab/>
      </w:r>
      <w:r w:rsidRPr="009D0D50">
        <w:tab/>
      </w:r>
      <w:r w:rsidRPr="009D0D50">
        <w:rPr>
          <w:rStyle w:val="HideTWBExt"/>
          <w:noProof w:val="0"/>
        </w:rPr>
        <w:t>&lt;NumAm&gt;</w:t>
      </w:r>
      <w:r w:rsidRPr="009D0D50">
        <w:t>312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(32)</w:t>
            </w:r>
            <w:r w:rsidRPr="009D0D50">
              <w:tab/>
              <w:t>Ottaen huomioon, että monilla seulontaan ohjatuilla henkilöillä, ei ole välttämättä minkäänlaisia matkustusasiakirjoja, seulonnan suorittavien viranomaisten olisi myös voitava tutustua mahdollisiin muihin asianomaisen henkilön hallussa oleviin asiakirjoihin, jos tällaisten henkilöiden biometriset tiedot eivät ole käyttökelpoisia tai eivät tuota hakutuloksia CIR:issä. Viranomaisilla olisi myös oltava mahdollisuus käyttää kyseisten asiakirjojen tietoja, muita kuin biometrisiä tietoja, ja verrata niitä asiaankuuluvien tietokantojen tietoihin.</w:t>
            </w:r>
          </w:p>
        </w:tc>
        <w:tc>
          <w:tcPr>
            <w:tcW w:w="4876" w:type="dxa"/>
          </w:tcPr>
          <w:p w:rsidR="00BF6D90" w:rsidRPr="009D0D50" w:rsidRDefault="00BF6D90" w:rsidP="009D0D50">
            <w:pPr>
              <w:pStyle w:val="Normal6a"/>
            </w:pPr>
            <w:r w:rsidRPr="009D0D50">
              <w:t>(32)</w:t>
            </w:r>
            <w:r w:rsidRPr="009D0D50">
              <w:tab/>
              <w:t xml:space="preserve">Ottaen huomioon, että monilla seulontaan ohjatuilla henkilöillä, ei ole välttämättä minkäänlaisia matkustusasiakirjoja, seulonnan suorittavien viranomaisten olisi myös voitava tutustua mahdollisiin muihin asianomaisen henkilön hallussa oleviin asiakirjoihin, jos tällaisten henkilöiden biometriset tiedot eivät ole käyttökelpoisia tai eivät tuota hakutuloksia CIR:issä. Viranomaisilla olisi myös oltava mahdollisuus käyttää kyseisten asiakirjojen tietoja, muita kuin biometrisiä tietoja, ja verrata niitä asiaankuuluvien tietokantojen tietoihin </w:t>
            </w:r>
            <w:r w:rsidRPr="009D0D50">
              <w:rPr>
                <w:b/>
                <w:i/>
              </w:rPr>
              <w:t>noudattaen samalla täysimääräisesti yleistä tietosuoja-asetusta</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313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 Annalisa Tardino, Charlie Weimers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(32)</w:t>
            </w:r>
            <w:r w:rsidRPr="009D0D50">
              <w:tab/>
              <w:t>Ottaen huomioon, että monilla seulontaan ohjatuilla henkilöillä</w:t>
            </w:r>
            <w:r w:rsidRPr="009D0D50">
              <w:rPr>
                <w:b/>
                <w:i/>
              </w:rPr>
              <w:t>,</w:t>
            </w:r>
            <w:r w:rsidRPr="009D0D50">
              <w:t xml:space="preserve"> ei ole välttämättä minkäänlaisia matkustusasiakirjoja, seulonnan suorittavien viranomaisten olisi myös voitava tutustua mahdollisiin muihin asianomaisen henkilön hallussa oleviin </w:t>
            </w:r>
            <w:r w:rsidRPr="009D0D50">
              <w:lastRenderedPageBreak/>
              <w:t>asiakirjoihin, jos tällaisten henkilöiden biometriset tiedot eivät ole käyttökelpoisia tai eivät tuota hakutuloksia CIR:issä. Viranomaisilla olisi myös oltava mahdollisuus käyttää kyseisten asiakirjojen tietoja, muita kuin biometrisiä tietoja, ja verrata niitä asiaankuuluvien tietokantojen tietoihin.</w:t>
            </w:r>
          </w:p>
        </w:tc>
        <w:tc>
          <w:tcPr>
            <w:tcW w:w="4876" w:type="dxa"/>
          </w:tcPr>
          <w:p w:rsidR="00BF6D90" w:rsidRPr="009D0D50" w:rsidRDefault="00BF6D90" w:rsidP="009D0D50">
            <w:pPr>
              <w:pStyle w:val="Normal6a"/>
            </w:pPr>
            <w:r w:rsidRPr="009D0D50">
              <w:lastRenderedPageBreak/>
              <w:t>(32)</w:t>
            </w:r>
            <w:r w:rsidRPr="009D0D50">
              <w:tab/>
              <w:t xml:space="preserve">Ottaen huomioon, että monilla seulontaan ohjatuilla henkilöillä ei ole välttämättä minkäänlaisia matkustusasiakirjoja </w:t>
            </w:r>
            <w:r w:rsidRPr="009D0D50">
              <w:rPr>
                <w:b/>
                <w:i/>
              </w:rPr>
              <w:t>tai he eivät esitä niitä</w:t>
            </w:r>
            <w:r w:rsidRPr="009D0D50">
              <w:t xml:space="preserve">, seulonnan suorittavien viranomaisten olisi myös voitava tutustua mahdollisiin muihin asianomaisen henkilön hallussa </w:t>
            </w:r>
            <w:r w:rsidRPr="009D0D50">
              <w:lastRenderedPageBreak/>
              <w:t>oleviin asiakirjoihin, jos tällaisten henkilöiden biometriset tiedot eivät ole käyttökelpoisia tai eivät tuota hakutuloksia CIR:issä. Viranomaisilla olisi myös oltava mahdollisuus käyttää kyseisten asiakirjojen tietoja, muita kuin biometrisiä tietoja, ja verrata niitä asiaankuuluvien tietokantojen tietoihin.</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314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32 a kappale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(32 a)</w:t>
            </w:r>
            <w:r w:rsidRPr="009D0D50">
              <w:tab/>
            </w:r>
            <w:r w:rsidRPr="009D0D50">
              <w:rPr>
                <w:b/>
                <w:i/>
              </w:rPr>
              <w:t>Toimivaltaisten viranomaisten olisi voitava kansallisen lainsäädännön säännösten mukaisesti tehdä yksityisomaisuuden, henkilökohtaisten tavaroiden ja elektroniikkalaitteiden hakuja tunnistamista tai matkustusasiakirjoja varten kolmannen maan kansalaisen henkilöllisyyden määrittämiseksi.</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315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 Annalisa Tardino, Charlie Weimers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(33)</w:t>
            </w:r>
            <w:r w:rsidRPr="009D0D50">
              <w:tab/>
              <w:t xml:space="preserve">Henkilöiden tunnistaminen rajanylityspaikalla tehtävien rajatarkastusten yhteydessä ja </w:t>
            </w:r>
            <w:r w:rsidRPr="009D0D50">
              <w:lastRenderedPageBreak/>
              <w:t>tietokantahaut, joita asianomaisen henkilön seulontaan ohjanneet viranomaiset ovat tehneet rajojen valvonnan tai ulkorajoilla tehtyjen poliisitarkastusten yhteydessä, on katsottava osaksi seulontaa</w:t>
            </w:r>
            <w:r w:rsidRPr="009D0D50">
              <w:rPr>
                <w:b/>
                <w:i/>
              </w:rPr>
              <w:t>, eikä niitä pitäisi toistaa, paitsi jos tämänkaltaiseen toistoon on erityisiä perusteltuja syitä</w:t>
            </w:r>
            <w:r w:rsidRPr="009D0D50">
              <w:t>.</w:t>
            </w:r>
          </w:p>
        </w:tc>
        <w:tc>
          <w:tcPr>
            <w:tcW w:w="4876" w:type="dxa"/>
          </w:tcPr>
          <w:p w:rsidR="00BF6D90" w:rsidRPr="009D0D50" w:rsidRDefault="00BF6D90" w:rsidP="009D0D50">
            <w:pPr>
              <w:pStyle w:val="Normal6a"/>
            </w:pPr>
            <w:r w:rsidRPr="009D0D50">
              <w:lastRenderedPageBreak/>
              <w:t>(33)</w:t>
            </w:r>
            <w:r w:rsidRPr="009D0D50">
              <w:tab/>
              <w:t xml:space="preserve">Henkilöiden tunnistaminen rajanylityspaikalla tehtävien rajatarkastusten yhteydessä ja </w:t>
            </w:r>
            <w:r w:rsidRPr="009D0D50">
              <w:lastRenderedPageBreak/>
              <w:t>tietokantahaut, joita asianomaisen henkilön seulontaan ohjanneet viranomaiset ovat tehneet rajojen valvonnan tai ulkorajoilla tehtyjen poliisitarkastusten yhteydessä, on katsottava osaksi seulontaa.</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316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(33)</w:t>
            </w:r>
            <w:r w:rsidRPr="009D0D50">
              <w:tab/>
              <w:t>Henkilöiden tunnistaminen rajanylityspaikalla tehtävien rajatarkastusten yhteydessä ja tietokantahaut, joita asianomaisen henkilön seulontaan ohjanneet viranomaiset ovat tehneet rajojen valvonnan tai ulkorajoilla tehtyjen poliisitarkastusten yhteydessä, on katsottava osaksi seulontaa, eikä niitä pitäisi toistaa</w:t>
            </w:r>
            <w:r w:rsidRPr="009D0D50">
              <w:rPr>
                <w:b/>
                <w:i/>
              </w:rPr>
              <w:t>, paitsi jos tämänkaltaiseen toistoon on erityisiä perusteltuja syitä</w:t>
            </w:r>
            <w:r w:rsidRPr="009D0D50">
              <w:t>.</w:t>
            </w:r>
          </w:p>
        </w:tc>
        <w:tc>
          <w:tcPr>
            <w:tcW w:w="4876" w:type="dxa"/>
          </w:tcPr>
          <w:p w:rsidR="00BF6D90" w:rsidRPr="009D0D50" w:rsidRDefault="00BF6D90" w:rsidP="009D0D50">
            <w:pPr>
              <w:pStyle w:val="Normal6a"/>
            </w:pPr>
            <w:r w:rsidRPr="009D0D50">
              <w:t>(33)</w:t>
            </w:r>
            <w:r w:rsidRPr="009D0D50">
              <w:tab/>
              <w:t>Henkilöiden tunnistaminen rajanylityspaikalla tehtävien rajatarkastusten yhteydessä ja tietokantahaut, joita asianomaisen henkilön seulontaan ohjanneet viranomaiset ovat tehneet rajojen valvonnan tai ulkorajoilla tehtyjen poliisitarkastusten yhteydessä, on katsottava osaksi seulontaa, eikä niitä pitäisi toistaa</w:t>
            </w:r>
            <w:r w:rsidRPr="009D0D50">
              <w:rPr>
                <w:b/>
                <w:i/>
              </w:rPr>
              <w:t>. Henkilötietojen kerääminen ja erityisesti asetuksen (EU) xxxx/xxxx [Eurodac-asetus] 10, 13 ja 14 a artiklan mukainen biometristen tietojen ottaminen pitäisi tehdä seulonnan aikana vain kerran</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317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lastRenderedPageBreak/>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(33)</w:t>
            </w:r>
            <w:r w:rsidRPr="009D0D50">
              <w:tab/>
              <w:t>Henkilöiden tunnistaminen rajanylityspaikalla tehtävien rajatarkastusten yhteydessä ja tietokantahaut, joita asianomaisen henkilön seulontaan ohjanneet viranomaiset ovat tehneet rajojen valvonnan tai ulkorajoilla tehtyjen poliisitarkastusten yhteydessä, on katsottava osaksi seulontaa, eikä niitä pitäisi toistaa</w:t>
            </w:r>
            <w:r w:rsidRPr="009D0D50">
              <w:rPr>
                <w:b/>
                <w:i/>
              </w:rPr>
              <w:t>, paitsi jos tämänkaltaiseen toistoon on erityisiä perusteltuja syitä</w:t>
            </w:r>
            <w:r w:rsidRPr="009D0D50">
              <w:t>.</w:t>
            </w:r>
          </w:p>
        </w:tc>
        <w:tc>
          <w:tcPr>
            <w:tcW w:w="4876" w:type="dxa"/>
          </w:tcPr>
          <w:p w:rsidR="00BF6D90" w:rsidRPr="009D0D50" w:rsidRDefault="00BF6D90" w:rsidP="009D0D50">
            <w:pPr>
              <w:pStyle w:val="Normal6a"/>
            </w:pPr>
            <w:r w:rsidRPr="009D0D50">
              <w:t>(33)</w:t>
            </w:r>
            <w:r w:rsidRPr="009D0D50">
              <w:tab/>
              <w:t>Henkilöiden tunnistaminen rajanylityspaikalla tehtävien rajatarkastusten yhteydessä ja tietokantahaut, joita asianomaisen henkilön seulontaan ohjanneet viranomaiset ovat tehneet rajojen valvonnan tai ulkorajoilla tehtyjen poliisitarkastusten yhteydessä, on katsottava osaksi seulontaa, eikä niitä pitäisi toistaa</w:t>
            </w:r>
            <w:r w:rsidRPr="009D0D50">
              <w:rPr>
                <w:b/>
                <w:i/>
              </w:rPr>
              <w:t>. Henkilötietojen kerääminen ja erityisesti asetuksen (EU) xxxx/xxxx [Eurodac-asetus] 10, 13 ja 14 a artiklan mukainen biometristen tietojen ottaminen pitäisi tehdä seulonnan aikana vain kerran</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318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(33)</w:t>
            </w:r>
            <w:r w:rsidRPr="009D0D50">
              <w:tab/>
              <w:t xml:space="preserve">Henkilöiden tunnistaminen rajanylityspaikalla tehtävien rajatarkastusten yhteydessä ja tietokantahaut, joita asianomaisen henkilön seulontaan ohjanneet viranomaiset ovat tehneet rajojen valvonnan tai ulkorajoilla tehtyjen poliisitarkastusten yhteydessä, on katsottava osaksi seulontaa, eikä niitä pitäisi toistaa, paitsi jos tämänkaltaiseen toistoon on </w:t>
            </w:r>
            <w:r w:rsidRPr="009D0D50">
              <w:rPr>
                <w:b/>
                <w:i/>
              </w:rPr>
              <w:t>erityisiä</w:t>
            </w:r>
            <w:r w:rsidRPr="009D0D50">
              <w:t xml:space="preserve"> perusteltuja syitä.</w:t>
            </w:r>
          </w:p>
        </w:tc>
        <w:tc>
          <w:tcPr>
            <w:tcW w:w="4876" w:type="dxa"/>
          </w:tcPr>
          <w:p w:rsidR="00BF6D90" w:rsidRPr="009D0D50" w:rsidRDefault="00BF6D90" w:rsidP="009D0D50">
            <w:pPr>
              <w:pStyle w:val="Normal6a"/>
            </w:pPr>
            <w:r w:rsidRPr="009D0D50">
              <w:t>(33)</w:t>
            </w:r>
            <w:r w:rsidRPr="009D0D50">
              <w:tab/>
              <w:t xml:space="preserve">Henkilöiden tunnistaminen rajanylityspaikalla tehtävien rajatarkastusten yhteydessä ja tietokantahaut, joita asianomaisen henkilön seulontaan ohjanneet viranomaiset ovat tehneet rajojen valvonnan tai ulkorajoilla tehtyjen poliisitarkastusten yhteydessä, on katsottava osaksi seulontaa, eikä niitä pitäisi toistaa, paitsi jos tämänkaltaiseen toistoon on </w:t>
            </w:r>
            <w:r w:rsidRPr="009D0D50">
              <w:rPr>
                <w:b/>
                <w:i/>
              </w:rPr>
              <w:t>poikkeuksellisia, asianmukaisesti</w:t>
            </w:r>
            <w:r w:rsidRPr="009D0D50">
              <w:t xml:space="preserve"> perusteltuja syitä.</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319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lastRenderedPageBreak/>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34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(34)</w:t>
            </w:r>
            <w:r w:rsidRPr="009D0D50">
              <w:tab/>
            </w:r>
            <w:r w:rsidRPr="009D0D50">
              <w:rPr>
                <w:b/>
                <w:i/>
              </w:rPr>
              <w:t>Jotta voidaan varmistaa tämän asetuksen 11 artiklan 5 kohdan ja 12 artiklan 5 kohdan yhdenmukainen täytäntöönpano, komissiolle olisi siirrettävä täytäntöönpanovaltaa. Tätä valtaa olisi käytettävä Euroopan parlamentin ja neuvoston asetuksen (EU) N:o 182/2011</w:t>
            </w:r>
            <w:r w:rsidRPr="009D0D50">
              <w:rPr>
                <w:rStyle w:val="SupBoldItalic"/>
              </w:rPr>
              <w:t>26</w:t>
            </w:r>
            <w:r w:rsidRPr="009D0D50">
              <w:t xml:space="preserve"> </w:t>
            </w:r>
            <w:r w:rsidRPr="009D0D50">
              <w:rPr>
                <w:b/>
                <w:i/>
              </w:rPr>
              <w:t>mukaisesti. Asiaankuuluvien täytäntöönpanosäädösten hyväksymiseen olisi sovellettava tarkastelumenettelyä.</w:t>
            </w:r>
          </w:p>
        </w:tc>
        <w:tc>
          <w:tcPr>
            <w:tcW w:w="4876" w:type="dxa"/>
          </w:tcPr>
          <w:p w:rsidR="00BF6D90" w:rsidRPr="009D0D50" w:rsidRDefault="00BF6D90" w:rsidP="009D0D50">
            <w:pPr>
              <w:pStyle w:val="Normal6a"/>
            </w:pPr>
            <w:r w:rsidRPr="009D0D50">
              <w:rPr>
                <w:b/>
                <w:i/>
              </w:rPr>
              <w:t>Poistetaan.</w:t>
            </w:r>
          </w:p>
        </w:tc>
      </w:tr>
      <w:tr w:rsidR="00BF6D90" w:rsidRPr="009D0D50" w:rsidTr="009D0D50">
        <w:trPr>
          <w:jc w:val="center"/>
        </w:trPr>
        <w:tc>
          <w:tcPr>
            <w:tcW w:w="4876" w:type="dxa"/>
          </w:tcPr>
          <w:p w:rsidR="00BF6D90" w:rsidRPr="009D0D50" w:rsidRDefault="00BF6D90" w:rsidP="009D0D50">
            <w:pPr>
              <w:pStyle w:val="Normal6a"/>
            </w:pPr>
            <w:r w:rsidRPr="009D0D50">
              <w:t>_________________</w:t>
            </w:r>
          </w:p>
        </w:tc>
        <w:tc>
          <w:tcPr>
            <w:tcW w:w="4876" w:type="dxa"/>
          </w:tcPr>
          <w:p w:rsidR="00BF6D90" w:rsidRPr="009D0D50" w:rsidRDefault="00BF6D90" w:rsidP="009D0D50">
            <w:pPr>
              <w:pStyle w:val="Normal6a"/>
            </w:pPr>
          </w:p>
        </w:tc>
      </w:tr>
      <w:tr w:rsidR="00BF6D90" w:rsidRPr="009D0D50" w:rsidTr="009D0D50">
        <w:trPr>
          <w:jc w:val="center"/>
        </w:trPr>
        <w:tc>
          <w:tcPr>
            <w:tcW w:w="4876" w:type="dxa"/>
          </w:tcPr>
          <w:p w:rsidR="00BF6D90" w:rsidRPr="009D0D50" w:rsidRDefault="00BF6D90" w:rsidP="009D0D50">
            <w:pPr>
              <w:pStyle w:val="Normal6a"/>
            </w:pPr>
            <w:r w:rsidRPr="009D0D50">
              <w:rPr>
                <w:rStyle w:val="SupBoldItalic"/>
              </w:rPr>
              <w:t>26</w:t>
            </w:r>
            <w:r w:rsidRPr="009D0D50">
              <w:t xml:space="preserve"> </w:t>
            </w:r>
            <w:r w:rsidRPr="009D0D50">
              <w:rPr>
                <w:b/>
                <w:i/>
              </w:rPr>
              <w:t>Euroopan parlamentin ja neuvoston asetus (EU) N:o 182/2011, annettu 16 päivänä helmikuuta 2011, yleisistä säännöistä ja periaatteista, joiden mukaisesti jäsenvaltiot valvovat komission täytäntöönpanovallan käyttöä (EUVL L 55, 28.2.2011, s. 13).</w:t>
            </w:r>
          </w:p>
        </w:tc>
        <w:tc>
          <w:tcPr>
            <w:tcW w:w="4876" w:type="dxa"/>
          </w:tcPr>
          <w:p w:rsidR="00BF6D90" w:rsidRPr="009D0D50" w:rsidRDefault="00BF6D90" w:rsidP="009D0D50">
            <w:pPr>
              <w:pStyle w:val="Normal6a"/>
            </w:pP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320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34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(34)</w:t>
            </w:r>
            <w:r w:rsidRPr="009D0D50">
              <w:tab/>
            </w:r>
            <w:r w:rsidRPr="009D0D50">
              <w:rPr>
                <w:b/>
                <w:i/>
              </w:rPr>
              <w:t xml:space="preserve">Jotta voidaan varmistaa tämän asetuksen 11 artiklan 5 kohdan ja 12 artiklan 5 kohdan yhdenmukainen täytäntöönpano, komissiolle olisi siirrettävä täytäntöönpanovaltaa. Tätä valtaa olisi käytettävä Euroopan parlamentin ja neuvoston asetuksen (EU) </w:t>
            </w:r>
            <w:r w:rsidRPr="009D0D50">
              <w:rPr>
                <w:b/>
                <w:i/>
              </w:rPr>
              <w:lastRenderedPageBreak/>
              <w:t>N:o 182/2011</w:t>
            </w:r>
            <w:r w:rsidRPr="009D0D50">
              <w:rPr>
                <w:rStyle w:val="SupBoldItalic"/>
              </w:rPr>
              <w:t>26</w:t>
            </w:r>
            <w:r w:rsidRPr="009D0D50">
              <w:t xml:space="preserve"> </w:t>
            </w:r>
            <w:r w:rsidRPr="009D0D50">
              <w:rPr>
                <w:b/>
                <w:i/>
              </w:rPr>
              <w:t>mukaisesti. Asiaankuuluvien täytäntöönpanosäädösten hyväksymiseen olisi sovellettava tarkastelumenettelyä.</w:t>
            </w:r>
          </w:p>
        </w:tc>
        <w:tc>
          <w:tcPr>
            <w:tcW w:w="4876" w:type="dxa"/>
          </w:tcPr>
          <w:p w:rsidR="00BF6D90" w:rsidRPr="009D0D50" w:rsidRDefault="00BF6D90" w:rsidP="009D0D50">
            <w:pPr>
              <w:pStyle w:val="Normal6a"/>
            </w:pPr>
            <w:r w:rsidRPr="009D0D50">
              <w:rPr>
                <w:b/>
                <w:i/>
              </w:rPr>
              <w:lastRenderedPageBreak/>
              <w:t>Poistetaan.</w:t>
            </w:r>
          </w:p>
        </w:tc>
      </w:tr>
      <w:tr w:rsidR="00BF6D90" w:rsidRPr="009D0D50" w:rsidTr="009D0D50">
        <w:trPr>
          <w:jc w:val="center"/>
        </w:trPr>
        <w:tc>
          <w:tcPr>
            <w:tcW w:w="4876" w:type="dxa"/>
          </w:tcPr>
          <w:p w:rsidR="00BF6D90" w:rsidRPr="009D0D50" w:rsidRDefault="00BF6D90" w:rsidP="009D0D50">
            <w:pPr>
              <w:pStyle w:val="Normal6a"/>
            </w:pPr>
            <w:r w:rsidRPr="009D0D50">
              <w:t>_________________</w:t>
            </w:r>
          </w:p>
        </w:tc>
        <w:tc>
          <w:tcPr>
            <w:tcW w:w="4876" w:type="dxa"/>
          </w:tcPr>
          <w:p w:rsidR="00BF6D90" w:rsidRPr="009D0D50" w:rsidRDefault="00BF6D90" w:rsidP="009D0D50">
            <w:pPr>
              <w:pStyle w:val="Normal6a"/>
            </w:pPr>
          </w:p>
        </w:tc>
      </w:tr>
      <w:tr w:rsidR="00BF6D90" w:rsidRPr="009D0D50" w:rsidTr="009D0D50">
        <w:trPr>
          <w:jc w:val="center"/>
        </w:trPr>
        <w:tc>
          <w:tcPr>
            <w:tcW w:w="4876" w:type="dxa"/>
          </w:tcPr>
          <w:p w:rsidR="00BF6D90" w:rsidRPr="009D0D50" w:rsidRDefault="00BF6D90" w:rsidP="009D0D50">
            <w:pPr>
              <w:pStyle w:val="Normal6a"/>
            </w:pPr>
            <w:r w:rsidRPr="009D0D50">
              <w:rPr>
                <w:rStyle w:val="SupBoldItalic"/>
              </w:rPr>
              <w:t>26</w:t>
            </w:r>
            <w:r w:rsidRPr="009D0D50">
              <w:t xml:space="preserve"> </w:t>
            </w:r>
            <w:r w:rsidRPr="009D0D50">
              <w:rPr>
                <w:b/>
                <w:i/>
              </w:rPr>
              <w:t>Euroopan parlamentin ja neuvoston asetus (EU) N:o 182/2011, annettu 16 päivänä helmikuuta 2011, yleisistä säännöistä ja periaatteista, joiden mukaisesti jäsenvaltiot valvovat komission täytäntöönpanovallan käyttöä (EUVL L 55, 28.2.2011, s. 13).</w:t>
            </w:r>
          </w:p>
        </w:tc>
        <w:tc>
          <w:tcPr>
            <w:tcW w:w="4876" w:type="dxa"/>
          </w:tcPr>
          <w:p w:rsidR="00BF6D90" w:rsidRPr="009D0D50" w:rsidRDefault="00BF6D90" w:rsidP="009D0D50">
            <w:pPr>
              <w:pStyle w:val="Normal6a"/>
            </w:pP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321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34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(34)</w:t>
            </w:r>
            <w:r w:rsidRPr="009D0D50">
              <w:tab/>
              <w:t xml:space="preserve">Jotta voidaan varmistaa tämän asetuksen 11 artiklan 5 kohdan ja 12 artiklan 5 kohdan yhdenmukainen täytäntöönpano, komissiolle olisi siirrettävä </w:t>
            </w:r>
            <w:r w:rsidRPr="009D0D50">
              <w:rPr>
                <w:b/>
                <w:i/>
              </w:rPr>
              <w:t>täytäntöönpanovaltaa. Tätä valtaa olisi käytettävä Euroopan parlamentin ja neuvoston asetuksen (EU) N:o 182/2011</w:t>
            </w:r>
            <w:r w:rsidRPr="009D0D50">
              <w:rPr>
                <w:rStyle w:val="SupBoldItalic"/>
              </w:rPr>
              <w:t>26</w:t>
            </w:r>
            <w:r w:rsidRPr="009D0D50">
              <w:t xml:space="preserve"> </w:t>
            </w:r>
            <w:r w:rsidRPr="009D0D50">
              <w:rPr>
                <w:b/>
                <w:i/>
              </w:rPr>
              <w:t>mukaisesti. Asiaankuuluvien täytäntöönpanosäädösten hyväksymiseen olisi sovellettava tarkastelumenettelyä.</w:t>
            </w:r>
          </w:p>
        </w:tc>
        <w:tc>
          <w:tcPr>
            <w:tcW w:w="4876" w:type="dxa"/>
          </w:tcPr>
          <w:p w:rsidR="00BF6D90" w:rsidRPr="009D0D50" w:rsidRDefault="00BF6D90" w:rsidP="009D0D50">
            <w:pPr>
              <w:pStyle w:val="Normal6a"/>
            </w:pPr>
            <w:r w:rsidRPr="009D0D50">
              <w:t>(34)</w:t>
            </w:r>
            <w:r w:rsidRPr="009D0D50">
              <w:tab/>
              <w:t xml:space="preserve">Jotta voidaan varmistaa tämän asetuksen 11 artiklan 5 kohdan ja 12 artiklan 5 kohdan yhdenmukainen täytäntöönpano, komissiolle olisi siirrettävä </w:t>
            </w:r>
            <w:r w:rsidRPr="009D0D50">
              <w:rPr>
                <w:b/>
                <w:i/>
              </w:rPr>
              <w:t>valta hyväksyä Euroopan unionin toiminnasta tehdyn sopimuksen (SEUT-sopimus) 290 artiklan mukaisesti säädöksiä:</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t>–</w:t>
            </w:r>
            <w:r w:rsidRPr="009D0D50">
              <w:rPr>
                <w:b/>
                <w:i/>
              </w:rPr>
              <w:t xml:space="preserve"> 11 artiklan 5 kohdan mukainen tietojen hakua, käsittelyä ja käyttöä koskeva menettely ja eritelmät</w:t>
            </w:r>
            <w:r w:rsidRPr="009D0D50">
              <w:t xml:space="preserve"> </w:t>
            </w:r>
            <w:r w:rsidRPr="009D0D50">
              <w:br/>
            </w:r>
            <w:r w:rsidRPr="009D0D50">
              <w:br/>
              <w:t>–</w:t>
            </w:r>
            <w:r w:rsidRPr="009D0D50">
              <w:rPr>
                <w:b/>
                <w:i/>
              </w:rPr>
              <w:t xml:space="preserve"> 12 artiklan 5 kohdan mukainen seulonnan suorittamisesta vastaavien viranomaisten, Interpolin kansallisten keskustoimistojen, Europolin kansallisen yksikön ja ECRIS-TCN-järjestelmän keskusviranomaisten välinen </w:t>
            </w:r>
            <w:r w:rsidRPr="009D0D50">
              <w:rPr>
                <w:b/>
                <w:i/>
              </w:rPr>
              <w:lastRenderedPageBreak/>
              <w:t xml:space="preserve">yhteistyömenettely sisäisen turvallisuuden riskin määrittämiseksi. On erityisen tärkeää, että komissio asiaa valmistellessaan toteuttaa asianmukaiset kuulemiset, myös asiantuntijatasolla, ja että nämä kuulemiset toteutetaan paremmasta lainsäädännöstä 13 päivänä huhtikuuta 2016 tehdyssä toimielinten välisessä sopimuksessa vahvistettujen periaatteiden mukaisesti. </w:t>
            </w:r>
            <w:r w:rsidRPr="009D0D50">
              <w:t>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r>
      <w:tr w:rsidR="00BF6D90" w:rsidRPr="009D0D50" w:rsidTr="009D0D50">
        <w:trPr>
          <w:jc w:val="center"/>
        </w:trPr>
        <w:tc>
          <w:tcPr>
            <w:tcW w:w="4876" w:type="dxa"/>
          </w:tcPr>
          <w:p w:rsidR="00BF6D90" w:rsidRPr="009D0D50" w:rsidRDefault="00BF6D90" w:rsidP="009D0D50">
            <w:pPr>
              <w:pStyle w:val="Normal6a"/>
            </w:pPr>
            <w:r w:rsidRPr="009D0D50">
              <w:lastRenderedPageBreak/>
              <w:t>_________________</w:t>
            </w:r>
          </w:p>
        </w:tc>
        <w:tc>
          <w:tcPr>
            <w:tcW w:w="4876" w:type="dxa"/>
          </w:tcPr>
          <w:p w:rsidR="00BF6D90" w:rsidRPr="009D0D50" w:rsidRDefault="00BF6D90" w:rsidP="009D0D50">
            <w:pPr>
              <w:pStyle w:val="Normal6a"/>
            </w:pPr>
          </w:p>
        </w:tc>
      </w:tr>
      <w:tr w:rsidR="00BF6D90" w:rsidRPr="009D0D50" w:rsidTr="009D0D50">
        <w:trPr>
          <w:jc w:val="center"/>
        </w:trPr>
        <w:tc>
          <w:tcPr>
            <w:tcW w:w="4876" w:type="dxa"/>
          </w:tcPr>
          <w:p w:rsidR="00BF6D90" w:rsidRPr="008731A5" w:rsidRDefault="00BF6D90" w:rsidP="009D0D50">
            <w:pPr>
              <w:pStyle w:val="Normal6a"/>
              <w:rPr>
                <w:b/>
                <w:i/>
              </w:rPr>
            </w:pPr>
            <w:r w:rsidRPr="008731A5">
              <w:rPr>
                <w:rStyle w:val="SupBoldItalic"/>
                <w:b w:val="0"/>
                <w:i w:val="0"/>
              </w:rPr>
              <w:t>26</w:t>
            </w:r>
            <w:r w:rsidRPr="008731A5">
              <w:rPr>
                <w:b/>
                <w:i/>
              </w:rPr>
              <w:t xml:space="preserve"> Euroopan parlamentin ja neuvoston asetus (EU) N:o 182/2011, annettu 16 päivänä helmikuuta 2011, yleisistä säännöistä ja periaatteista, joiden mukaisesti jäsenvaltiot valvovat komission täytäntöönpanovallan käyttöä (EUVL L 55, 28.2.2011, s. 13).</w:t>
            </w:r>
          </w:p>
        </w:tc>
        <w:tc>
          <w:tcPr>
            <w:tcW w:w="4876" w:type="dxa"/>
          </w:tcPr>
          <w:p w:rsidR="00BF6D90" w:rsidRPr="009D0D50" w:rsidRDefault="00BF6D90" w:rsidP="009D0D50">
            <w:pPr>
              <w:pStyle w:val="Normal6a"/>
            </w:pP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322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35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(35)</w:t>
            </w:r>
            <w:r w:rsidRPr="009D0D50">
              <w:tab/>
            </w:r>
            <w:r w:rsidRPr="009D0D50">
              <w:rPr>
                <w:b/>
                <w:i/>
              </w:rPr>
              <w:t>Seulonnassa olisi myös arvioitava, voiko kolmansien maiden kansalaisten tulo unioniin muodostaa uhkan sisäiselle turvallisuudelle tai yleiselle järjestykselle.</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323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35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(35)</w:t>
            </w:r>
            <w:r w:rsidRPr="009D0D50">
              <w:tab/>
              <w:t xml:space="preserve">Seulonnassa olisi myös arvioitava, voiko kolmansien maiden kansalaisten tulo unioniin muodostaa uhkan sisäiselle turvallisuudelle </w:t>
            </w:r>
            <w:r w:rsidRPr="009D0D50">
              <w:rPr>
                <w:b/>
                <w:i/>
              </w:rPr>
              <w:t>tai yleiselle järjestykselle</w:t>
            </w:r>
            <w:r w:rsidRPr="009D0D50">
              <w:t>.</w:t>
            </w:r>
          </w:p>
        </w:tc>
        <w:tc>
          <w:tcPr>
            <w:tcW w:w="4876" w:type="dxa"/>
          </w:tcPr>
          <w:p w:rsidR="00BF6D90" w:rsidRPr="009D0D50" w:rsidRDefault="00BF6D90" w:rsidP="009D0D50">
            <w:pPr>
              <w:pStyle w:val="Normal6a"/>
            </w:pPr>
            <w:r w:rsidRPr="009D0D50">
              <w:t>(35)</w:t>
            </w:r>
            <w:r w:rsidRPr="009D0D50">
              <w:tab/>
              <w:t>Seulonnassa olisi myös arvioitava, voiko kolmansien maiden kansalaisten tulo unioniin muodostaa uhkan sisäiselle turvallisuudelle.</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324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 Annalisa Tardino, Charlie Weimers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35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(35)</w:t>
            </w:r>
            <w:r w:rsidRPr="009D0D50">
              <w:tab/>
              <w:t xml:space="preserve">Seulonnassa olisi </w:t>
            </w:r>
            <w:r w:rsidRPr="009D0D50">
              <w:rPr>
                <w:b/>
                <w:i/>
              </w:rPr>
              <w:t>myös</w:t>
            </w:r>
            <w:r w:rsidRPr="009D0D50">
              <w:t xml:space="preserve"> arvioitava, voiko kolmansien maiden kansalaisten tulo unioniin muodostaa uhkan sisäiselle turvallisuudelle tai yleiselle järjestykselle.</w:t>
            </w:r>
          </w:p>
        </w:tc>
        <w:tc>
          <w:tcPr>
            <w:tcW w:w="4876" w:type="dxa"/>
          </w:tcPr>
          <w:p w:rsidR="00BF6D90" w:rsidRPr="009D0D50" w:rsidRDefault="00BF6D90" w:rsidP="009D0D50">
            <w:pPr>
              <w:pStyle w:val="Normal6a"/>
            </w:pPr>
            <w:r w:rsidRPr="009D0D50">
              <w:t>(35)</w:t>
            </w:r>
            <w:r w:rsidRPr="009D0D50">
              <w:tab/>
              <w:t xml:space="preserve">Seulonnassa olisi </w:t>
            </w:r>
            <w:r w:rsidRPr="009D0D50">
              <w:rPr>
                <w:b/>
                <w:i/>
              </w:rPr>
              <w:t>ensisijaisesti</w:t>
            </w:r>
            <w:r w:rsidRPr="009D0D50">
              <w:t xml:space="preserve"> arvioitava, voiko kolmansien maiden kansalaisten tulo unioniin muodostaa uhkan sisäiselle turvallisuudelle tai yleiselle järjestykselle.</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325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Charlie Weimers, Laura Huhtasaari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35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lastRenderedPageBreak/>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(35)</w:t>
            </w:r>
            <w:r w:rsidRPr="009D0D50">
              <w:tab/>
              <w:t xml:space="preserve">Seulonnassa </w:t>
            </w:r>
            <w:r w:rsidRPr="009D0D50">
              <w:rPr>
                <w:b/>
                <w:i/>
              </w:rPr>
              <w:t>olisi</w:t>
            </w:r>
            <w:r w:rsidRPr="009D0D50">
              <w:t xml:space="preserve"> myös arvioitava, voiko kolmansien maiden kansalaisten tulo unioniin muodostaa uhkan sisäiselle turvallisuudelle tai yleiselle järjestykselle.</w:t>
            </w:r>
          </w:p>
        </w:tc>
        <w:tc>
          <w:tcPr>
            <w:tcW w:w="4876" w:type="dxa"/>
          </w:tcPr>
          <w:p w:rsidR="00BF6D90" w:rsidRPr="009D0D50" w:rsidRDefault="00BF6D90" w:rsidP="009D0D50">
            <w:pPr>
              <w:pStyle w:val="Normal6a"/>
            </w:pPr>
            <w:r w:rsidRPr="009D0D50">
              <w:t>(35)</w:t>
            </w:r>
            <w:r w:rsidRPr="009D0D50">
              <w:tab/>
              <w:t xml:space="preserve">Seulonnassa </w:t>
            </w:r>
            <w:r w:rsidRPr="009D0D50">
              <w:rPr>
                <w:b/>
                <w:i/>
              </w:rPr>
              <w:t>on</w:t>
            </w:r>
            <w:r w:rsidRPr="009D0D50">
              <w:t xml:space="preserve"> myös arvioitava, voiko kolmansien maiden kansalaisten tulo unioniin muodostaa uhkan sisäiselle turvallisuudelle tai yleiselle järjestykselle.</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326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Juan Ignacio Zoido Álvarez, Elissavet Vozemberg-Vrionidi,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35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(35)</w:t>
            </w:r>
            <w:r w:rsidRPr="009D0D50">
              <w:tab/>
              <w:t>Seulonnassa olisi myös arvioitava, voiko kolmansien maiden kansalaisten tulo unioniin muodostaa uhkan sisäiselle turvallisuudelle tai yleiselle järjestykselle.</w:t>
            </w:r>
          </w:p>
        </w:tc>
        <w:tc>
          <w:tcPr>
            <w:tcW w:w="4876" w:type="dxa"/>
          </w:tcPr>
          <w:p w:rsidR="00BF6D90" w:rsidRPr="009D0D50" w:rsidRDefault="00BF6D90" w:rsidP="009D0D50">
            <w:pPr>
              <w:pStyle w:val="Normal6a"/>
            </w:pPr>
            <w:r w:rsidRPr="009D0D50">
              <w:t>(35)</w:t>
            </w:r>
            <w:r w:rsidRPr="009D0D50">
              <w:tab/>
              <w:t xml:space="preserve">Seulonnassa olisi myös arvioitava, voiko kolmansien maiden kansalaisten tulo unioniin muodostaa uhkan sisäiselle </w:t>
            </w:r>
            <w:r w:rsidRPr="009D0D50">
              <w:rPr>
                <w:b/>
                <w:i/>
              </w:rPr>
              <w:t>tai kansalliselle</w:t>
            </w:r>
            <w:r w:rsidRPr="009D0D50">
              <w:t xml:space="preserve"> turvallisuudelle tai yleiselle järjestykselle.</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327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36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(36)</w:t>
            </w:r>
            <w:r w:rsidRPr="009D0D50">
              <w:tab/>
              <w:t xml:space="preserve">Koska seulonta koskee ulkorajalla olevia henkilöitä, jotka eivät täytä maahantuloedellytyksiä, </w:t>
            </w:r>
            <w:r w:rsidRPr="009D0D50">
              <w:rPr>
                <w:b/>
                <w:i/>
              </w:rPr>
              <w:t>tai etsintä- ja pelastusoperaation jälkeen maihin tulleita henkilöitä</w:t>
            </w:r>
            <w:r w:rsidRPr="009D0D50">
              <w:t xml:space="preserve">, osana seulontaa suoritettavien turvallisuustarkastusten olisi oltava </w:t>
            </w:r>
            <w:r w:rsidRPr="009D0D50">
              <w:rPr>
                <w:b/>
                <w:i/>
              </w:rPr>
              <w:t>vähintään</w:t>
            </w:r>
            <w:r w:rsidRPr="009D0D50">
              <w:t xml:space="preserve"> samantasoisia kuin tarkastukset, joita kohdistetaan niihin kolmansien </w:t>
            </w:r>
            <w:r w:rsidRPr="009D0D50">
              <w:lastRenderedPageBreak/>
              <w:t>maiden kansalaisiin, jotka hakevat etukäteen lupaa tulla unionin alueelle lyhytaikaista oleskelua varten, riippumatta siitä, kuuluvatko he viisumivelvollisuuden piiriin vai eivät.</w:t>
            </w:r>
          </w:p>
        </w:tc>
        <w:tc>
          <w:tcPr>
            <w:tcW w:w="4876" w:type="dxa"/>
          </w:tcPr>
          <w:p w:rsidR="00BF6D90" w:rsidRPr="009D0D50" w:rsidRDefault="00BF6D90" w:rsidP="009D0D50">
            <w:pPr>
              <w:pStyle w:val="Normal6a"/>
            </w:pPr>
            <w:r w:rsidRPr="009D0D50">
              <w:lastRenderedPageBreak/>
              <w:t>(36)</w:t>
            </w:r>
            <w:r w:rsidRPr="009D0D50">
              <w:tab/>
              <w:t xml:space="preserve">Koska seulonta koskee ulkorajalla olevia henkilöitä, jotka eivät </w:t>
            </w:r>
            <w:r w:rsidRPr="009D0D50">
              <w:rPr>
                <w:b/>
                <w:i/>
              </w:rPr>
              <w:t>välttämättä</w:t>
            </w:r>
            <w:r w:rsidRPr="009D0D50">
              <w:t xml:space="preserve"> täytä maahantuloedellytyksiä, </w:t>
            </w:r>
            <w:r w:rsidRPr="009D0D50">
              <w:rPr>
                <w:b/>
                <w:i/>
              </w:rPr>
              <w:t>rajoittamatta oikeutta hakea kansainvälistä suojelua</w:t>
            </w:r>
            <w:r w:rsidRPr="009D0D50">
              <w:t>, osana seulontaa suoritettavien turvallisuustarkastusten olisi oltava</w:t>
            </w:r>
            <w:r w:rsidRPr="009D0D50">
              <w:rPr>
                <w:b/>
                <w:i/>
              </w:rPr>
              <w:t>, jos ne ovat tarpeellisuus- ja suhteellisuusperiaatteiden mukaisia,</w:t>
            </w:r>
            <w:r w:rsidRPr="009D0D50">
              <w:t xml:space="preserve"> </w:t>
            </w:r>
            <w:r w:rsidRPr="009D0D50">
              <w:lastRenderedPageBreak/>
              <w:t xml:space="preserve">samantasoisia kuin tarkastukset, joita kohdistetaan niihin kolmansien maiden kansalaisiin, jotka hakevat etukäteen lupaa tulla unionin alueelle lyhytaikaista oleskelua varten, riippumatta siitä, kuuluvatko he viisumivelvollisuuden piiriin vai eivät. </w:t>
            </w:r>
            <w:r w:rsidRPr="009D0D50">
              <w:rPr>
                <w:b/>
                <w:i/>
              </w:rPr>
              <w:t>Tässä suhteessa seulonnan kohteena olevilla henkilöillä olisi myös oltava samat tietosuojaan liittyvät oikeudet kuin niillä kolmansien maiden kansalaisilla, jotka hakevat etukäteen lupaa tulla unionin alueelle.</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328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36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(36)</w:t>
            </w:r>
            <w:r w:rsidRPr="009D0D50">
              <w:tab/>
            </w:r>
            <w:r w:rsidRPr="009D0D50">
              <w:rPr>
                <w:b/>
                <w:i/>
              </w:rPr>
              <w:t>Koska seulonta koskee ulkorajalla olevia henkilöitä, jotka eivät täytä maahantuloedellytyksiä, tai etsintä- ja pelastusoperaation jälkeen maihin tulleita henkilöitä,</w:t>
            </w:r>
            <w:r w:rsidRPr="009D0D50">
              <w:t xml:space="preserve"> osana seulontaa </w:t>
            </w:r>
            <w:r w:rsidRPr="009D0D50">
              <w:rPr>
                <w:b/>
                <w:i/>
              </w:rPr>
              <w:t>suoritettavien turvallisuustarkastusten olisi oltava vähintään samantasoisia kuin tarkastukset</w:t>
            </w:r>
            <w:r w:rsidRPr="009D0D50">
              <w:t>, joita kohdistetaan niihin kolmansien maiden kansalaisiin, jotka hakevat etukäteen lupaa tulla unionin alueelle lyhytaikaista oleskelua varten, riippumatta siitä, kuuluvatko he viisumivelvollisuuden piiriin vai eivät.</w:t>
            </w:r>
          </w:p>
        </w:tc>
        <w:tc>
          <w:tcPr>
            <w:tcW w:w="4876" w:type="dxa"/>
          </w:tcPr>
          <w:p w:rsidR="00BF6D90" w:rsidRPr="009D0D50" w:rsidRDefault="00BF6D90" w:rsidP="009D0D50">
            <w:pPr>
              <w:pStyle w:val="Normal6a"/>
            </w:pPr>
            <w:r w:rsidRPr="009D0D50">
              <w:t>(36)</w:t>
            </w:r>
            <w:r w:rsidRPr="009D0D50">
              <w:tab/>
              <w:t>Osana seulontaa s</w:t>
            </w:r>
            <w:r w:rsidRPr="009D0D50">
              <w:rPr>
                <w:b/>
                <w:i/>
              </w:rPr>
              <w:t>uoritettavat turvallisuustarkastukset eivät saisi ylittää niiden tarkastusten tasoa</w:t>
            </w:r>
            <w:r w:rsidRPr="009D0D50">
              <w:t>, joita kohdistetaan niihin kolmansien maiden kansalaisiin, jotka hakevat etukäteen lupaa tulla unionin alueelle lyhytaikaista oleskelua varten, riippumatta siitä, kuuluvatko he viisumivelvollisuuden piiriin vai eivät.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329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Balázs Hidvéghi, Loránt Vincze</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36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(36)</w:t>
            </w:r>
            <w:r w:rsidRPr="009D0D50">
              <w:tab/>
              <w:t>Koska seulonta koskee ulkorajalla olevia henkilöitä, jotka eivät täytä maahantuloedellytyksiä</w:t>
            </w:r>
            <w:r w:rsidRPr="009D0D50">
              <w:rPr>
                <w:b/>
                <w:i/>
              </w:rPr>
              <w:t>, tai etsintä- ja pelastusoperaation jälkeen maihin tulleita henkilöitä</w:t>
            </w:r>
            <w:r w:rsidRPr="009D0D50">
              <w:t>, osana seulontaa suoritettavien turvallisuustarkastusten olisi oltava vähintään samantasoisia kuin tarkastukset, joita kohdistetaan niihin kolmansien maiden kansalaisiin, jotka hakevat etukäteen lupaa tulla unionin alueelle lyhytaikaista oleskelua varten, riippumatta siitä, kuuluvatko he viisumivelvollisuuden piiriin vai eivät.</w:t>
            </w:r>
          </w:p>
        </w:tc>
        <w:tc>
          <w:tcPr>
            <w:tcW w:w="4876" w:type="dxa"/>
          </w:tcPr>
          <w:p w:rsidR="00BF6D90" w:rsidRPr="009D0D50" w:rsidRDefault="00BF6D90" w:rsidP="009D0D50">
            <w:pPr>
              <w:pStyle w:val="Normal6a"/>
            </w:pPr>
            <w:r w:rsidRPr="009D0D50">
              <w:t>(36)</w:t>
            </w:r>
            <w:r w:rsidRPr="009D0D50">
              <w:tab/>
              <w:t>Koska seulonta koskee ulkorajalla olevia henkilöitä, jotka eivät täytä maahantuloedellytyksiä, osana seulontaa suoritettavien turvallisuustarkastusten olisi oltava vähintään samantasoisia kuin tarkastukset, joita kohdistetaan niihin kolmansien maiden kansalaisiin, jotka hakevat etukäteen lupaa tulla unionin alueelle lyhytaikaista oleskelua varten, riippumatta siitä, kuuluvatko he viisumivelvollisuuden piiriin vai eivät.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330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37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(37)</w:t>
            </w:r>
            <w:r w:rsidRPr="009D0D50">
              <w:tab/>
              <w:t>Niiden kolmansien maiden kansalaisten osalta, joilla on kansalaisuutensa perusteella viisumivapaus Euroopan parlamentin ja asetuksen (EU) 2018/1806</w:t>
            </w:r>
            <w:r w:rsidRPr="009D0D50">
              <w:rPr>
                <w:rStyle w:val="Sup"/>
              </w:rPr>
              <w:t>27</w:t>
            </w:r>
            <w:r w:rsidRPr="009D0D50">
              <w:t xml:space="preserve"> nojalla, Euroopan parlamentin ja neuvoston asetuksessa (EU) 2018/1240</w:t>
            </w:r>
            <w:r w:rsidRPr="009D0D50">
              <w:rPr>
                <w:rStyle w:val="Sup"/>
              </w:rPr>
              <w:t>28</w:t>
            </w:r>
            <w:r w:rsidRPr="009D0D50">
              <w:t xml:space="preserve"> (ETIAS-asetus) säädetään, että heidän on haettava matkustuslupaa, jotta he voivat tulla unionin alueelle lyhytaikaista oleskelua varten. Ennen matkustusluvan saamista asianomaiset henkilöt ohjataan turvallisuustarkastuksiin</w:t>
            </w:r>
            <w:r w:rsidRPr="009D0D50">
              <w:rPr>
                <w:b/>
                <w:i/>
              </w:rPr>
              <w:t>, joissa heidän toimittamiaan henkilötietoja verrataan useisiin EU:n tietokantoihin – viisumitietojärjestelmään (VIS), Schengenin tietojärjestelmään (SIS), rajanylitystietojärjestelmään (EES), EU:n matkustustieto- ja -lupajärjestelmään (ETIAS), asetuksen (EU) 2016/794</w:t>
            </w:r>
            <w:r w:rsidRPr="009D0D50">
              <w:rPr>
                <w:rStyle w:val="SupBoldItalic"/>
              </w:rPr>
              <w:t>29</w:t>
            </w:r>
            <w:r w:rsidRPr="009D0D50">
              <w:t xml:space="preserve"> </w:t>
            </w:r>
            <w:r w:rsidRPr="009D0D50">
              <w:rPr>
                <w:b/>
                <w:i/>
              </w:rPr>
              <w:t xml:space="preserve">18 </w:t>
            </w:r>
            <w:r w:rsidRPr="009D0D50">
              <w:rPr>
                <w:b/>
                <w:i/>
              </w:rPr>
              <w:lastRenderedPageBreak/>
              <w:t>artiklan 2 kohdan a alakohdan mukaiseen tarkoitukseen käsiteltyihin Europolin tietoihin ja</w:t>
            </w:r>
            <w:r w:rsidRPr="009D0D50">
              <w:t xml:space="preserve"> </w:t>
            </w:r>
            <w:r w:rsidRPr="009D0D50">
              <w:rPr>
                <w:b/>
                <w:i/>
              </w:rPr>
              <w:t>ECRIS-TCN-järjestelmään</w:t>
            </w:r>
            <w:r w:rsidRPr="009D0D50">
              <w:rPr>
                <w:rStyle w:val="SupBoldItalic"/>
              </w:rPr>
              <w:t>30</w:t>
            </w:r>
            <w:r w:rsidRPr="009D0D50">
              <w:t xml:space="preserve"> </w:t>
            </w:r>
            <w:r w:rsidRPr="009D0D50">
              <w:rPr>
                <w:b/>
                <w:i/>
              </w:rPr>
              <w:t>– sekä Interpolin varastettujen ja kadonneiden matkustusasiakirjojen tietokantaan (SLTD-tietokanta) ja kuulutuksiin liitettyjen matkustusasiakirjojen tietokantaan (Interpolin TDAWN-tietokanta))</w:t>
            </w:r>
            <w:r w:rsidRPr="009D0D50">
              <w:t>.</w:t>
            </w:r>
          </w:p>
        </w:tc>
        <w:tc>
          <w:tcPr>
            <w:tcW w:w="4876" w:type="dxa"/>
          </w:tcPr>
          <w:p w:rsidR="00BF6D90" w:rsidRPr="009D0D50" w:rsidRDefault="00BF6D90" w:rsidP="009D0D50">
            <w:pPr>
              <w:pStyle w:val="Normal6a"/>
            </w:pPr>
            <w:r w:rsidRPr="009D0D50">
              <w:lastRenderedPageBreak/>
              <w:t>(37)</w:t>
            </w:r>
            <w:r w:rsidRPr="009D0D50">
              <w:tab/>
              <w:t>Niiden kolmansien maiden kansalaisten osalta, joilla on kansalaisuutensa perusteella viisumivapaus Euroopan parlamentin ja asetuksen (EU) 2018/1806</w:t>
            </w:r>
            <w:r w:rsidRPr="009D0D50">
              <w:rPr>
                <w:rStyle w:val="Sup"/>
              </w:rPr>
              <w:t>27</w:t>
            </w:r>
            <w:r w:rsidRPr="009D0D50">
              <w:t xml:space="preserve"> nojalla, Euroopan parlamentin ja neuvoston asetuksessa (EU) 2018/1240</w:t>
            </w:r>
            <w:r w:rsidRPr="009D0D50">
              <w:rPr>
                <w:rStyle w:val="Sup"/>
              </w:rPr>
              <w:t>28</w:t>
            </w:r>
            <w:r w:rsidRPr="009D0D50">
              <w:t xml:space="preserve"> (ETIAS-asetus) säädetään, että heidän on haettava matkustuslupaa, jotta he voivat tulla unionin alueelle lyhytaikaista oleskelua varten. Ennen matkustusluvan saamista asianomaiset henkilöt ohjataan turvallisuustarkastuksiin </w:t>
            </w:r>
            <w:r w:rsidRPr="009D0D50">
              <w:rPr>
                <w:b/>
                <w:i/>
              </w:rPr>
              <w:t xml:space="preserve">kyseisen </w:t>
            </w:r>
            <w:r w:rsidRPr="009D0D50">
              <w:t xml:space="preserve">asetuksen </w:t>
            </w:r>
            <w:r w:rsidRPr="009D0D50">
              <w:rPr>
                <w:b/>
                <w:i/>
              </w:rPr>
              <w:t>mukaisesti</w:t>
            </w:r>
            <w:r w:rsidRPr="009D0D50">
              <w:t>.</w:t>
            </w:r>
          </w:p>
        </w:tc>
      </w:tr>
      <w:tr w:rsidR="00BF6D90" w:rsidRPr="009D0D50" w:rsidTr="009D0D50">
        <w:trPr>
          <w:jc w:val="center"/>
        </w:trPr>
        <w:tc>
          <w:tcPr>
            <w:tcW w:w="4876" w:type="dxa"/>
          </w:tcPr>
          <w:p w:rsidR="00BF6D90" w:rsidRPr="009D0D50" w:rsidRDefault="00BF6D90" w:rsidP="009D0D50">
            <w:pPr>
              <w:pStyle w:val="Normal6a"/>
            </w:pPr>
            <w:r w:rsidRPr="009D0D50">
              <w:t>_________________</w:t>
            </w:r>
          </w:p>
        </w:tc>
        <w:tc>
          <w:tcPr>
            <w:tcW w:w="4876" w:type="dxa"/>
          </w:tcPr>
          <w:p w:rsidR="00BF6D90" w:rsidRPr="009D0D50" w:rsidRDefault="00BF6D90" w:rsidP="009D0D50">
            <w:pPr>
              <w:pStyle w:val="Normal6a"/>
            </w:pPr>
            <w:r w:rsidRPr="009D0D50">
              <w:t>_________________</w:t>
            </w:r>
          </w:p>
        </w:tc>
      </w:tr>
      <w:tr w:rsidR="00BF6D90" w:rsidRPr="009D0D50" w:rsidTr="009D0D50">
        <w:trPr>
          <w:jc w:val="center"/>
        </w:trPr>
        <w:tc>
          <w:tcPr>
            <w:tcW w:w="4876" w:type="dxa"/>
          </w:tcPr>
          <w:p w:rsidR="00BF6D90" w:rsidRPr="009D0D50" w:rsidRDefault="00BF6D90" w:rsidP="009D0D50">
            <w:pPr>
              <w:pStyle w:val="Normal6a"/>
            </w:pPr>
            <w:r w:rsidRPr="009D0D50">
              <w:rPr>
                <w:rStyle w:val="Sup"/>
              </w:rPr>
              <w:t>27</w:t>
            </w:r>
            <w:r w:rsidRPr="009D0D50">
              <w:t xml:space="preserve"> Euroopan parlamentin ja neuvoston asetus (EU) 2018/1806, annettu 14 päivänä marraskuuta 2018, luettelon vahvistamisesta kolmansista maista, joiden kansalaisilla on oltava viisumi ulkorajoja ylittäessään, ja niistä kolmansista maista, joiden kansalaisia tämä vaatimus ei koske (EUVL L 303, 28.11.2018, s. 39).</w:t>
            </w:r>
          </w:p>
        </w:tc>
        <w:tc>
          <w:tcPr>
            <w:tcW w:w="4876" w:type="dxa"/>
          </w:tcPr>
          <w:p w:rsidR="00BF6D90" w:rsidRPr="009D0D50" w:rsidRDefault="00BF6D90" w:rsidP="009D0D50">
            <w:pPr>
              <w:pStyle w:val="Normal6a"/>
            </w:pPr>
            <w:r w:rsidRPr="009D0D50">
              <w:rPr>
                <w:rStyle w:val="Sup"/>
              </w:rPr>
              <w:t>27</w:t>
            </w:r>
            <w:r w:rsidRPr="009D0D50">
              <w:t xml:space="preserve"> Euroopan parlamentin ja neuvoston asetus (EU) 2018/1806, annettu 14 päivänä marraskuuta 2018, luettelon vahvistamisesta kolmansista maista, joiden kansalaisilla on oltava viisumi ulkorajoja ylittäessään, ja niistä kolmansista maista, joiden kansalaisia tämä vaatimus ei koske (EUVL L 303, 28.11.2018, s. 39).</w:t>
            </w:r>
          </w:p>
        </w:tc>
      </w:tr>
      <w:tr w:rsidR="00BF6D90" w:rsidRPr="009D0D50" w:rsidTr="009D0D50">
        <w:trPr>
          <w:jc w:val="center"/>
        </w:trPr>
        <w:tc>
          <w:tcPr>
            <w:tcW w:w="4876" w:type="dxa"/>
          </w:tcPr>
          <w:p w:rsidR="00BF6D90" w:rsidRPr="009D0D50" w:rsidRDefault="00BF6D90" w:rsidP="009D0D50">
            <w:pPr>
              <w:pStyle w:val="Normal6a"/>
            </w:pPr>
            <w:r w:rsidRPr="009D0D50">
              <w:rPr>
                <w:rStyle w:val="Sup"/>
              </w:rPr>
              <w:t>28</w:t>
            </w:r>
            <w:r w:rsidRPr="009D0D50">
              <w:t xml:space="preserve"> Euroopan parlamentin ja neuvoston asetus (EU) 2018/1240, annettu 12 päivänä syyskuuta 2018, Euroopan matkustustieto- ja -lupajärjestelmän (ETIAS) perustamisesta ja asetusten (EU) N:o 1077/2011, (EU) N:o 515/2014, (EU) 2016/399, (EU) 2016/1624 ja (EU) 2017/2226 muuttamisesta (EUVL L 236, 19.9.2018, s. 1).</w:t>
            </w:r>
          </w:p>
        </w:tc>
        <w:tc>
          <w:tcPr>
            <w:tcW w:w="4876" w:type="dxa"/>
          </w:tcPr>
          <w:p w:rsidR="00BF6D90" w:rsidRPr="009D0D50" w:rsidRDefault="00BF6D90" w:rsidP="009D0D50">
            <w:pPr>
              <w:pStyle w:val="Normal6a"/>
            </w:pPr>
            <w:r w:rsidRPr="009D0D50">
              <w:rPr>
                <w:rStyle w:val="Sup"/>
              </w:rPr>
              <w:t>28</w:t>
            </w:r>
            <w:r w:rsidRPr="009D0D50">
              <w:t xml:space="preserve"> Euroopan parlamentin ja neuvoston asetus (EU) 2018/1240, annettu 12 päivänä syyskuuta 2018, Euroopan matkustustieto- ja -lupajärjestelmän (ETIAS) perustamisesta ja asetusten (EU) N:o 1077/2011, (EU) N:o 515/2014, (EU) 2016/399, (EU) 2016/1624 ja (EU) 2017/2226 muuttamisesta (EUVL L 236, 19.9.2018, s. 1).</w:t>
            </w:r>
          </w:p>
        </w:tc>
      </w:tr>
      <w:tr w:rsidR="00BF6D90" w:rsidRPr="009D0D50" w:rsidTr="009D0D50">
        <w:trPr>
          <w:jc w:val="center"/>
        </w:trPr>
        <w:tc>
          <w:tcPr>
            <w:tcW w:w="4876" w:type="dxa"/>
          </w:tcPr>
          <w:p w:rsidR="00BF6D90" w:rsidRPr="009D0D50" w:rsidRDefault="00BF6D90" w:rsidP="009D0D50">
            <w:pPr>
              <w:pStyle w:val="Normal6a"/>
            </w:pPr>
            <w:r w:rsidRPr="009D0D50">
              <w:rPr>
                <w:rStyle w:val="SupBoldItalic"/>
              </w:rPr>
              <w:t>29</w:t>
            </w:r>
            <w:r w:rsidRPr="009D0D50">
              <w:t xml:space="preserve"> </w:t>
            </w:r>
            <w:r w:rsidRPr="003549A6">
              <w:rPr>
                <w:b/>
                <w:i/>
              </w:rPr>
              <w:t>Asetus (EU) 2016/794, annettu 11 päivänä toukokuuta 2016, Euroopan unionin lainvalvontayhteistyövirastosta (Europol) sekä neuvoston päätösten 2009/371/YOS, 2009/934/YOS, 2009/935/YOS, 2009/936/YOS ja 2009/968/YOS korvaamisesta ja kumoamisesta (EUVL L 135, 24.5.2016, s. 53–114).</w:t>
            </w:r>
          </w:p>
        </w:tc>
        <w:tc>
          <w:tcPr>
            <w:tcW w:w="4876" w:type="dxa"/>
          </w:tcPr>
          <w:p w:rsidR="00BF6D90" w:rsidRPr="009D0D50" w:rsidRDefault="00BF6D90" w:rsidP="009D0D50">
            <w:pPr>
              <w:pStyle w:val="Normal6a"/>
            </w:pPr>
          </w:p>
        </w:tc>
      </w:tr>
      <w:tr w:rsidR="00BF6D90" w:rsidRPr="009D0D50" w:rsidTr="009D0D50">
        <w:trPr>
          <w:jc w:val="center"/>
        </w:trPr>
        <w:tc>
          <w:tcPr>
            <w:tcW w:w="4876" w:type="dxa"/>
          </w:tcPr>
          <w:p w:rsidR="00BF6D90" w:rsidRPr="009D0D50" w:rsidRDefault="00BF6D90" w:rsidP="009D0D50">
            <w:pPr>
              <w:pStyle w:val="Normal6a"/>
            </w:pPr>
            <w:r w:rsidRPr="009D0D50">
              <w:rPr>
                <w:rStyle w:val="SupBoldItalic"/>
              </w:rPr>
              <w:t>30</w:t>
            </w:r>
            <w:r w:rsidRPr="009D0D50">
              <w:t xml:space="preserve"> </w:t>
            </w:r>
            <w:r w:rsidRPr="003549A6">
              <w:rPr>
                <w:b/>
                <w:i/>
              </w:rPr>
              <w:t xml:space="preserve">Euroopan parlamentin ja neuvoston asetus (EU) 2019/816, annettu 17 päivänä huhtikuuta 2019, niiden jäsenvaltioiden tunnistamista koskevan keskitetyn järjestelmän perustamisesta, joilla on kolmansien maiden kansalaisten ja kansalaisuudettomien henkilöiden tuomioita koskevia tietoja (ECRIS-TCN), eurooppalaisen rikosrekisteritietojärjestelmän </w:t>
            </w:r>
            <w:r w:rsidRPr="003549A6">
              <w:rPr>
                <w:b/>
                <w:i/>
              </w:rPr>
              <w:lastRenderedPageBreak/>
              <w:t>täydentämiseksi ja asetuksen (EU) 2018/1726 muuttamisesta (EUVL L 135, 22.5.2019, s. 1–26).</w:t>
            </w:r>
          </w:p>
        </w:tc>
        <w:tc>
          <w:tcPr>
            <w:tcW w:w="4876" w:type="dxa"/>
          </w:tcPr>
          <w:p w:rsidR="00BF6D90" w:rsidRPr="009D0D50" w:rsidRDefault="00BF6D90" w:rsidP="009D0D50">
            <w:pPr>
              <w:pStyle w:val="Normal6a"/>
            </w:pP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331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38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(38)</w:t>
            </w:r>
            <w:r w:rsidRPr="009D0D50">
              <w:tab/>
              <w:t xml:space="preserve">Asetuksen (EU) 2018/1806 nojalla viisumivelvollisten kolmansien maiden kansalaisten tietoja verrataan turvallisuustarkastuksissa </w:t>
            </w:r>
            <w:r w:rsidRPr="009D0D50">
              <w:rPr>
                <w:b/>
                <w:i/>
              </w:rPr>
              <w:t>samoihin tietokantoihin kuin viisumivapauden piiriin kuuluvien kolmansien maiden kansalaisten tietoja</w:t>
            </w:r>
            <w:r w:rsidRPr="009D0D50">
              <w:t xml:space="preserve"> asetuksen (EU) 810/2009 ja asetuksen (EU) 767/2008 mukaisesti ennen viisumin myöntämistä.</w:t>
            </w:r>
          </w:p>
        </w:tc>
        <w:tc>
          <w:tcPr>
            <w:tcW w:w="4876" w:type="dxa"/>
          </w:tcPr>
          <w:p w:rsidR="00BF6D90" w:rsidRPr="009D0D50" w:rsidRDefault="00BF6D90" w:rsidP="009D0D50">
            <w:pPr>
              <w:pStyle w:val="Normal6a"/>
            </w:pPr>
            <w:r w:rsidRPr="009D0D50">
              <w:t>(38)</w:t>
            </w:r>
            <w:r w:rsidRPr="009D0D50">
              <w:tab/>
              <w:t>Asetuksen (EU) 2018/1806 nojalla viisumivelvollisten kolmansien maiden kansalaisten tietoja verrataan turvallisuustarkastuksissa asetuksen (EU) 810/2009 ja asetuksen (EU) 767/2008 mukaisesti ennen viisumin myöntämistä.</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332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39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(39)</w:t>
            </w:r>
            <w:r w:rsidRPr="009D0D50">
              <w:tab/>
            </w:r>
            <w:r w:rsidRPr="009D0D50">
              <w:rPr>
                <w:b/>
                <w:i/>
              </w:rPr>
              <w:t xml:space="preserve">Edellä johdanto-osan 36 kappaleessa esitetystä seuraa, että seulontaan ohjattujen henkilöiden osalta turvallisuustarkoituksessa tehdyt automaattiset tarkistukset olisi tehtävä käyttäen samoja järjestelmiä – VIS-, EES-, ETIAS-, SIS- ja ECRIS-TCN-järjestelmiä sekä Europolin tietoja ja Interpolin SLTD- ja TDAWN-tietokantoja – kuin viisumia tai matkustuslupaa </w:t>
            </w:r>
            <w:r w:rsidRPr="009D0D50">
              <w:rPr>
                <w:b/>
                <w:i/>
              </w:rPr>
              <w:lastRenderedPageBreak/>
              <w:t>hakevien kohdalla EU:n matkustustieto- ja lupajärjestelmän mukaisesti. Seulontaan ohjattujen henkilöiden tiedot olisi tarkastettava myös ECRIS-TCN:stä terrorismirikoksista ja muista vakavista rikoksista tuomittujen henkilöiden osalta sekä edellä olevassa johdanto-osan 38 kappaleessa tarkoitetuista Europolin tiedoista, Interpolin varastettujen ja kadonneiden matkustusasiakirjojen tietokannasta sekä kuulutuksiin liitettyjen matkustusasiakirjojen tietokannasta (TDAWN-tietokanta).</w:t>
            </w:r>
          </w:p>
        </w:tc>
        <w:tc>
          <w:tcPr>
            <w:tcW w:w="4876" w:type="dxa"/>
          </w:tcPr>
          <w:p w:rsidR="00BF6D90" w:rsidRPr="009D0D50" w:rsidRDefault="00BF6D90" w:rsidP="009D0D50">
            <w:pPr>
              <w:pStyle w:val="Normal6a"/>
            </w:pPr>
            <w:r w:rsidRPr="009D0D50">
              <w:rPr>
                <w:b/>
                <w:i/>
              </w:rPr>
              <w:lastRenderedPageBreak/>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333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39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(39)</w:t>
            </w:r>
            <w:r w:rsidRPr="009D0D50">
              <w:tab/>
            </w:r>
            <w:r w:rsidRPr="009D0D50">
              <w:rPr>
                <w:b/>
                <w:i/>
              </w:rPr>
              <w:t>Edellä johdanto-osan 36 kappaleessa esitetystä seuraa, että</w:t>
            </w:r>
            <w:r w:rsidRPr="009D0D50">
              <w:t xml:space="preserve"> seulontaan ohjattujen henkilöiden osalta turvallisuustarkoituksessa tehdyt automaattiset tarkistukset olisi tehtävä käyttäen </w:t>
            </w:r>
            <w:r w:rsidRPr="009D0D50">
              <w:rPr>
                <w:b/>
                <w:i/>
              </w:rPr>
              <w:t>samoja järjestelmiä – VIS-, EES-, ETIAS-, SIS- ja ECRIS-TCN-järjestelmiä sekä</w:t>
            </w:r>
            <w:r w:rsidRPr="009D0D50">
              <w:t xml:space="preserve"> Europolin tietoja ja Interpolin SLTD</w:t>
            </w:r>
            <w:r w:rsidRPr="009D0D50">
              <w:rPr>
                <w:b/>
                <w:i/>
              </w:rPr>
              <w:t>- ja TDAWN</w:t>
            </w:r>
            <w:r w:rsidRPr="009D0D50">
              <w:t xml:space="preserve">-tietokantoja </w:t>
            </w:r>
            <w:r w:rsidRPr="009D0D50">
              <w:rPr>
                <w:b/>
                <w:i/>
              </w:rPr>
              <w:t>– kuin viisumia tai matkustuslupaa hakevien kohdalla EU:n matkustustieto- ja lupajärjestelmän mukaisesti</w:t>
            </w:r>
            <w:r w:rsidRPr="009D0D50">
              <w:t xml:space="preserve">. </w:t>
            </w:r>
            <w:r w:rsidRPr="009D0D50">
              <w:rPr>
                <w:b/>
                <w:i/>
              </w:rPr>
              <w:t xml:space="preserve">Seulontaan ohjattujen henkilöiden tiedot olisi tarkastettava myös ECRIS-TCN:stä terrorismirikoksista ja muista vakavista rikoksista tuomittujen henkilöiden osalta sekä edellä olevassa johdanto-osan 38 kappaleessa tarkoitetuista Europolin tiedoista, Interpolin varastettujen ja kadonneiden matkustusasiakirjojen </w:t>
            </w:r>
            <w:r w:rsidRPr="009D0D50">
              <w:rPr>
                <w:b/>
                <w:i/>
              </w:rPr>
              <w:lastRenderedPageBreak/>
              <w:t>tietokannasta sekä kuulutuksiin liitettyjen matkustusasiakirjojen tietokannasta (TDAWN-tietokanta).</w:t>
            </w:r>
          </w:p>
        </w:tc>
        <w:tc>
          <w:tcPr>
            <w:tcW w:w="4876" w:type="dxa"/>
          </w:tcPr>
          <w:p w:rsidR="00BF6D90" w:rsidRPr="009D0D50" w:rsidRDefault="00BF6D90" w:rsidP="009D0D50">
            <w:pPr>
              <w:pStyle w:val="Normal6a"/>
            </w:pPr>
            <w:r w:rsidRPr="009D0D50">
              <w:lastRenderedPageBreak/>
              <w:t>(39)</w:t>
            </w:r>
            <w:r w:rsidRPr="009D0D50">
              <w:tab/>
              <w:t xml:space="preserve">Seulontaan ohjattujen henkilöiden osalta turvallisuustarkoituksessa tehdyt automaattiset tarkistukset olisi tehtävä käyttäen </w:t>
            </w:r>
            <w:r w:rsidRPr="009D0D50">
              <w:rPr>
                <w:b/>
                <w:i/>
              </w:rPr>
              <w:t>VIS-, EES-, SIS-järjestelmiä</w:t>
            </w:r>
            <w:r w:rsidRPr="009D0D50">
              <w:t>, Europolin tietoja ja Interpolin SLTD-tietokantoja.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334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40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(40)</w:t>
            </w:r>
            <w:r w:rsidRPr="009D0D50">
              <w:tab/>
              <w:t xml:space="preserve">Nämä tarkastukset olisi tehtävä siten, että varmistetaan, että </w:t>
            </w:r>
            <w:r w:rsidRPr="009D0D50">
              <w:rPr>
                <w:b/>
                <w:i/>
              </w:rPr>
              <w:t>kyseisistä tietokannoista saadaan</w:t>
            </w:r>
            <w:r w:rsidRPr="009D0D50">
              <w:t xml:space="preserve"> ainoastaan turvallisuustarkastusten tekemisen kannalta tarvittavat tiedot.</w:t>
            </w:r>
            <w:r w:rsidRPr="009D0D50">
              <w:rPr>
                <w:b/>
                <w:i/>
              </w:rPr>
              <w:t xml:space="preserve"> Kansainvälistä suojelua rajanylityspaikalla hakeneiden henkilöiden osalta turvallisuustarkastuksen yhteydessä, osana seulontaa tehdyissä tietokantahauissa olisi keskityttävä tietokantoihin, joihin ei ole tehty hakuja ulkorajalla tehdyissä rajatarkastuksissa, ja välttää näin toistuvat haut</w:t>
            </w:r>
            <w:r w:rsidRPr="009D0D50">
              <w:t>.</w:t>
            </w:r>
          </w:p>
        </w:tc>
        <w:tc>
          <w:tcPr>
            <w:tcW w:w="4876" w:type="dxa"/>
          </w:tcPr>
          <w:p w:rsidR="00BF6D90" w:rsidRPr="009D0D50" w:rsidRDefault="00BF6D90" w:rsidP="009D0D50">
            <w:pPr>
              <w:pStyle w:val="Normal6a"/>
            </w:pPr>
            <w:r w:rsidRPr="009D0D50">
              <w:t>(40)</w:t>
            </w:r>
            <w:r w:rsidRPr="009D0D50">
              <w:tab/>
              <w:t xml:space="preserve">Nämä tarkastukset olisi tehtävä siten, että varmistetaan, että </w:t>
            </w:r>
            <w:r w:rsidRPr="009D0D50">
              <w:rPr>
                <w:b/>
                <w:i/>
              </w:rPr>
              <w:t>haetaan</w:t>
            </w:r>
            <w:r w:rsidRPr="009D0D50">
              <w:t xml:space="preserve"> ainoastaan turvallisuustarkastusten tekemisen kannalta tarvittavat tiedot </w:t>
            </w:r>
            <w:r w:rsidRPr="009D0D50">
              <w:rPr>
                <w:b/>
                <w:i/>
              </w:rPr>
              <w:t>ja että toistuvat haut eivät ole mahdollisia</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335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40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(40)</w:t>
            </w:r>
            <w:r w:rsidRPr="009D0D50">
              <w:tab/>
              <w:t xml:space="preserve">Nämä tarkastukset olisi tehtävä siten, että varmistetaan, että </w:t>
            </w:r>
            <w:r w:rsidRPr="009D0D50">
              <w:rPr>
                <w:b/>
                <w:i/>
              </w:rPr>
              <w:t>kyseisistä tietokannoista saadaan</w:t>
            </w:r>
            <w:r w:rsidRPr="009D0D50">
              <w:t xml:space="preserve"> ainoastaan turvallisuustarkastusten tekemisen kannalta </w:t>
            </w:r>
            <w:r w:rsidRPr="009D0D50">
              <w:lastRenderedPageBreak/>
              <w:t>tarvittavat tiedot.</w:t>
            </w:r>
            <w:r w:rsidRPr="009D0D50">
              <w:rPr>
                <w:b/>
                <w:i/>
              </w:rPr>
              <w:t xml:space="preserve"> Kansainvälistä suojelua rajanylityspaikalla hakeneiden henkilöiden osalta turvallisuustarkastuksen yhteydessä, osana seulontaa tehdyissä tietokantahauissa olisi keskityttävä tietokantoihin, joihin ei ole tehty hakuja ulkorajalla tehdyissä rajatarkastuksissa, ja välttää näin toistuvat haut</w:t>
            </w:r>
            <w:r w:rsidRPr="009D0D50">
              <w:t>.</w:t>
            </w:r>
          </w:p>
        </w:tc>
        <w:tc>
          <w:tcPr>
            <w:tcW w:w="4876" w:type="dxa"/>
          </w:tcPr>
          <w:p w:rsidR="00BF6D90" w:rsidRPr="009D0D50" w:rsidRDefault="00BF6D90" w:rsidP="009D0D50">
            <w:pPr>
              <w:pStyle w:val="Normal6a"/>
            </w:pPr>
            <w:r w:rsidRPr="009D0D50">
              <w:lastRenderedPageBreak/>
              <w:t>(40)</w:t>
            </w:r>
            <w:r w:rsidRPr="009D0D50">
              <w:tab/>
              <w:t xml:space="preserve">Nämä tarkastukset olisi tehtävä siten, että varmistetaan, että </w:t>
            </w:r>
            <w:r w:rsidRPr="009D0D50">
              <w:rPr>
                <w:b/>
                <w:i/>
              </w:rPr>
              <w:t>haetaan</w:t>
            </w:r>
            <w:r w:rsidRPr="009D0D50">
              <w:t xml:space="preserve"> ainoastaan turvallisuustarkastusten tekemisen kannalta tarvittavat tiedot </w:t>
            </w:r>
            <w:r w:rsidRPr="009D0D50">
              <w:rPr>
                <w:b/>
                <w:i/>
              </w:rPr>
              <w:t xml:space="preserve">ja että </w:t>
            </w:r>
            <w:r w:rsidRPr="009D0D50">
              <w:rPr>
                <w:b/>
                <w:i/>
              </w:rPr>
              <w:lastRenderedPageBreak/>
              <w:t>toistuvat haut estetään ja vältetään</w:t>
            </w:r>
            <w:r w:rsidRPr="009D0D50">
              <w:t>.</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336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 Charlie Weimers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41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(41)</w:t>
            </w:r>
            <w:r w:rsidRPr="009D0D50">
              <w:tab/>
              <w:t xml:space="preserve">Jos seulonta on perusteltua turvallisuustarkastuksen vuoksi, seulontaan voisi kuulua myös kolmansien maiden kansalaisten hallussa olevien esineiden todentaminen kansallisen lainsäädännön mukaisesti. Kaikkien tässä yhteydessä sovellettavien toimenpiteiden olisi oltava oikeasuhteisia, ja niissä olisi kunnioitettava seulontaan ohjattujen henkilöiden ihmisarvoa. </w:t>
            </w:r>
            <w:r w:rsidRPr="009D0D50">
              <w:rPr>
                <w:b/>
                <w:i/>
              </w:rPr>
              <w:t>Seulontaan osallistuvien viranomaisten olisi varmistettava, että asianomaisten henkilöiden perusoikeuksia, kuten oikeutta henkilötietojen suojaan sekä sananvapautta, kunnioitetaan.</w:t>
            </w:r>
          </w:p>
        </w:tc>
        <w:tc>
          <w:tcPr>
            <w:tcW w:w="4876" w:type="dxa"/>
          </w:tcPr>
          <w:p w:rsidR="00BF6D90" w:rsidRPr="009D0D50" w:rsidRDefault="00BF6D90" w:rsidP="009D0D50">
            <w:pPr>
              <w:pStyle w:val="Normal6a"/>
            </w:pPr>
            <w:r w:rsidRPr="009D0D50">
              <w:t>(41)</w:t>
            </w:r>
            <w:r w:rsidRPr="009D0D50">
              <w:tab/>
              <w:t>Jos seulonta on perusteltua turvallisuustarkastuksen vuoksi, seulontaan voisi kuulua myös kolmansien maiden kansalaisten hallussa olevien esineiden todentaminen kansallisen lainsäädännön mukaisesti. Kaikkien tässä yhteydessä sovellettavien toimenpiteiden olisi oltava oikeasuhteisia, ja niissä olisi kunnioitettava seulontaan ohjattujen henkilöiden ihmisarvoa.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337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lastRenderedPageBreak/>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41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(41)</w:t>
            </w:r>
            <w:r w:rsidRPr="009D0D50">
              <w:tab/>
              <w:t>Jos seulonta on perusteltua turvallisuustarkastuksen vuoksi, seulontaan voisi kuulua myös kolmansien maiden kansalaisten hallussa olevien esineiden todentaminen kansallisen lainsäädännön mukaisesti. Kaikkien tässä yhteydessä sovellettavien toimenpiteiden olisi oltava oikeasuhteisia, ja niissä olisi kunnioitettava seulontaan ohjattujen henkilöiden ihmisarvoa. Seulontaan osallistuvien viranomaisten olisi varmistettava, että asianomaisten henkilöiden perusoikeuksia, kuten oikeutta henkilötietojen suojaan sekä sananvapautta, kunnioitetaan.</w:t>
            </w:r>
          </w:p>
        </w:tc>
        <w:tc>
          <w:tcPr>
            <w:tcW w:w="4876" w:type="dxa"/>
          </w:tcPr>
          <w:p w:rsidR="00BF6D90" w:rsidRPr="009D0D50" w:rsidRDefault="00BF6D90" w:rsidP="009D0D50">
            <w:pPr>
              <w:pStyle w:val="Normal6a"/>
            </w:pPr>
            <w:r w:rsidRPr="009D0D50">
              <w:t>(41)</w:t>
            </w:r>
            <w:r w:rsidRPr="009D0D50">
              <w:tab/>
              <w:t>Jos seulonta on perusteltua turvallisuustarkastuksen vuoksi, seulontaan voisi kuulua myös kolmansien maiden kansalaisten hallussa olevien esineiden todentaminen kansallisen lainsäädännön mukaisesti.</w:t>
            </w:r>
            <w:r w:rsidRPr="009D0D50">
              <w:rPr>
                <w:b/>
                <w:i/>
              </w:rPr>
              <w:t xml:space="preserve"> Missään tapauksessa esineiden todentamisen ja yleisesti ottaen seulonnan ei pitäisi sisältää</w:t>
            </w:r>
            <w:r w:rsidRPr="009D0D50">
              <w:t xml:space="preserve"> </w:t>
            </w:r>
            <w:r w:rsidRPr="009D0D50">
              <w:rPr>
                <w:b/>
                <w:i/>
              </w:rPr>
              <w:t>elektroniikkalaitteiden tutkimista eikä heidän yksityisten viestintätiliensä tai sosiaalisen median tiliensä tutkimista</w:t>
            </w:r>
            <w:r w:rsidRPr="009D0D50">
              <w:t>. Kaikkien tässä yhteydessä sovellettavien toimenpiteiden olisi oltava oikeasuhteisia, ja niissä olisi kunnioitettava seulontaan ohjattujen henkilöiden ihmisarvoa. Seulontaan osallistuvien viranomaisten olisi varmistettava, että asianomaisten henkilöiden perusoikeuksia, kuten oikeutta henkilötietojen suojaan sekä sananvapautta, kunnioitetaan.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338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41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(41)</w:t>
            </w:r>
            <w:r w:rsidRPr="009D0D50">
              <w:tab/>
              <w:t xml:space="preserve">Jos seulonta on perusteltua turvallisuustarkastuksen vuoksi, seulontaan voisi kuulua myös kolmansien maiden kansalaisten hallussa olevien esineiden todentaminen kansallisen lainsäädännön mukaisesti. Kaikkien tässä yhteydessä sovellettavien toimenpiteiden olisi oltava oikeasuhteisia, ja niissä olisi kunnioitettava seulontaan ohjattujen henkilöiden ihmisarvoa. Seulontaan osallistuvien </w:t>
            </w:r>
            <w:r w:rsidRPr="009D0D50">
              <w:lastRenderedPageBreak/>
              <w:t>viranomaisten olisi varmistettava, että asianomaisten henkilöiden perusoikeuksia, kuten oikeutta henkilötietojen suojaan sekä sananvapautta, kunnioitetaan.</w:t>
            </w:r>
          </w:p>
        </w:tc>
        <w:tc>
          <w:tcPr>
            <w:tcW w:w="4876" w:type="dxa"/>
          </w:tcPr>
          <w:p w:rsidR="00BF6D90" w:rsidRPr="009D0D50" w:rsidRDefault="00BF6D90" w:rsidP="009D0D50">
            <w:pPr>
              <w:pStyle w:val="Normal6a"/>
            </w:pPr>
            <w:r w:rsidRPr="009D0D50">
              <w:lastRenderedPageBreak/>
              <w:t>(41)</w:t>
            </w:r>
            <w:r w:rsidRPr="009D0D50">
              <w:tab/>
              <w:t xml:space="preserve">Jos seulonta on perusteltua turvallisuustarkastuksen vuoksi, seulontaan voisi kuulua myös kolmansien maiden kansalaisten hallussa olevien esineiden todentaminen kansallisen lainsäädännön mukaisesti. Kaikkien tässä yhteydessä sovellettavien toimenpiteiden olisi oltava oikeasuhteisia, ja niissä olisi kunnioitettava seulontaan ohjattujen henkilöiden ihmisarvoa. Seulontaan osallistuvien </w:t>
            </w:r>
            <w:r w:rsidRPr="009D0D50">
              <w:lastRenderedPageBreak/>
              <w:t xml:space="preserve">viranomaisten olisi varmistettava, että asianomaisten henkilöiden perusoikeuksia, kuten oikeutta henkilötietojen suojaan sekä sananvapautta, kunnioitetaan. </w:t>
            </w:r>
            <w:r w:rsidRPr="009D0D50">
              <w:rPr>
                <w:b/>
                <w:i/>
              </w:rPr>
              <w:t>Missään tapauksessa esineiden todentamisen ja yleisesti ottaen seulonnan ei pitäisi sisältää elektroniikkalaitteiden tutkimista eikä heidän yksityisten viestintätiliensä tai sosiaalisen median tiliensä tutkimista.</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339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41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(41)</w:t>
            </w:r>
            <w:r w:rsidRPr="009D0D50">
              <w:tab/>
              <w:t>Jos seulonta on perusteltua turvallisuustarkastuksen vuoksi, seulontaan voisi kuulua myös kolmansien maiden kansalaisten hallussa olevien esineiden todentaminen kansallisen lainsäädännön mukaisesti. Kaikkien tässä yhteydessä sovellettavien toimenpiteiden olisi oltava oikeasuhteisia, ja niissä olisi kunnioitettava seulontaan ohjattujen henkilöiden ihmisarvoa. Seulontaan osallistuvien viranomaisten olisi varmistettava, että asianomaisten henkilöiden perusoikeuksia, kuten oikeutta henkilötietojen suojaan sekä sananvapautta, kunnioitetaan.</w:t>
            </w:r>
          </w:p>
        </w:tc>
        <w:tc>
          <w:tcPr>
            <w:tcW w:w="4876" w:type="dxa"/>
          </w:tcPr>
          <w:p w:rsidR="00BF6D90" w:rsidRPr="009D0D50" w:rsidRDefault="00BF6D90" w:rsidP="009D0D50">
            <w:pPr>
              <w:pStyle w:val="Normal6a"/>
            </w:pPr>
            <w:r w:rsidRPr="009D0D50">
              <w:t>(41)</w:t>
            </w:r>
            <w:r w:rsidRPr="009D0D50">
              <w:tab/>
              <w:t xml:space="preserve">Jos seulonta on perusteltua turvallisuustarkastuksen vuoksi, seulontaan voisi kuulua myös kolmansien maiden kansalaisten hallussa olevien esineiden todentaminen kansallisen lainsäädännön </w:t>
            </w:r>
            <w:r w:rsidRPr="009D0D50">
              <w:rPr>
                <w:b/>
                <w:i/>
              </w:rPr>
              <w:t>ja yleisen tietosuoja-asetuksen</w:t>
            </w:r>
            <w:r w:rsidRPr="009D0D50">
              <w:t xml:space="preserve"> mukaisesti. Kaikkien tässä yhteydessä sovellettavien toimenpiteiden olisi oltava oikeasuhteisia, ja niissä olisi kunnioitettava seulontaan ohjattujen henkilöiden ihmisarvoa. Seulontaan osallistuvien viranomaisten olisi varmistettava, että asianomaisten henkilöiden perusoikeuksia, kuten oikeutta henkilötietojen suojaan sekä sananvapautta </w:t>
            </w:r>
            <w:r w:rsidRPr="009D0D50">
              <w:rPr>
                <w:b/>
                <w:i/>
              </w:rPr>
              <w:t>ja lapsikohtaisia suojatoimia, kun kyse on myös lapsista</w:t>
            </w:r>
            <w:r w:rsidRPr="009D0D50">
              <w:t>, kunnioitetaan.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340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lastRenderedPageBreak/>
        <w:t>&lt;Article&gt;</w:t>
      </w:r>
      <w:r w:rsidRPr="009D0D50">
        <w:t>Johdanto-osan 42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(42)</w:t>
            </w:r>
            <w:r w:rsidRPr="009D0D50">
              <w:tab/>
            </w:r>
            <w:r w:rsidRPr="009D0D50">
              <w:rPr>
                <w:b/>
                <w:i/>
              </w:rPr>
              <w:t>Koska pääsy EES-, ETIAS-, VIS- ja ECRIS-TCN-järjestelmiin on välttämätön viranomaisille, jotka on nimetty tekemään seulonta, jotta voidaan vahvistaa, voiko henkilö olla uhka sisäiselle turvallisuudelle tai yleiselle järjestykselle, asetuksia (EY) N:o 767/2008, (EU) 2017/2226, (EU) 2018/1240 ja (EU) 2019/816 olisi muutettava siten, että niissä säädetään tästä ylimääräisestä pääsyoikeudesta, josta ei nykyisellään säädetä kyseisissä asetuksissa. Asetuksen (EU) 2019/816 osalta tämä muutos olisi vaihtelevan geometrian vuoksi toteutettava muulla kuin tällä asetuksella.</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341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(42)</w:t>
            </w:r>
            <w:r w:rsidRPr="009D0D50">
              <w:tab/>
            </w:r>
            <w:r w:rsidRPr="009D0D50">
              <w:rPr>
                <w:b/>
                <w:i/>
              </w:rPr>
              <w:t xml:space="preserve">Koska pääsy EES-, ETIAS-, VIS- ja ECRIS-TCN-järjestelmiin on välttämätön viranomaisille, jotka on nimetty tekemään seulonta, jotta voidaan vahvistaa, voiko henkilö olla uhka sisäiselle turvallisuudelle tai yleiselle järjestykselle, asetuksia (EY) N:o 767/2008, (EU) 2017/2226, (EU) 2018/1240 ja (EU) 2019/816 olisi muutettava siten, että niissä säädetään tästä ylimääräisestä pääsyoikeudesta, josta ei nykyisellään säädetä kyseisissä asetuksissa. Asetuksen (EU) 2019/816 </w:t>
            </w:r>
            <w:r w:rsidRPr="009D0D50">
              <w:rPr>
                <w:b/>
                <w:i/>
              </w:rPr>
              <w:lastRenderedPageBreak/>
              <w:t>osalta tämä muutos olisi vaihtelevan geometrian vuoksi toteutettava muulla kuin tällä asetuksella.</w:t>
            </w:r>
          </w:p>
        </w:tc>
        <w:tc>
          <w:tcPr>
            <w:tcW w:w="4876" w:type="dxa"/>
          </w:tcPr>
          <w:p w:rsidR="00BF6D90" w:rsidRPr="009D0D50" w:rsidRDefault="00BF6D90" w:rsidP="009D0D50">
            <w:pPr>
              <w:pStyle w:val="Normal6a"/>
            </w:pPr>
            <w:r w:rsidRPr="009D0D50">
              <w:rPr>
                <w:b/>
                <w:i/>
              </w:rPr>
              <w:lastRenderedPageBreak/>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342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(42)</w:t>
            </w:r>
            <w:r w:rsidRPr="009D0D50">
              <w:tab/>
              <w:t xml:space="preserve">Koska pääsy EES-, ETIAS-, VIS- ja ECRIS-TCN-järjestelmiin on välttämätön viranomaisille, jotka on nimetty tekemään seulonta, jotta voidaan vahvistaa, voiko henkilö olla uhka sisäiselle turvallisuudelle </w:t>
            </w:r>
            <w:r w:rsidRPr="009D0D50">
              <w:rPr>
                <w:b/>
                <w:i/>
              </w:rPr>
              <w:t>tai yleiselle järjestykselle</w:t>
            </w:r>
            <w:r w:rsidRPr="009D0D50">
              <w:t>, asetuksia (EY) N:o 767/2008, (EU) 2017/2226, (EU) 2018/1240 ja (EU) 2019/816 olisi muutettava siten, että niissä säädetään tästä ylimääräisestä pääsyoikeudesta, josta ei nykyisellään säädetä kyseisissä asetuksissa. Asetuksen (EU) 2019/816 osalta tämä muutos olisi vaihtelevan geometrian vuoksi toteutettava muulla kuin tällä asetuksella.</w:t>
            </w:r>
          </w:p>
        </w:tc>
        <w:tc>
          <w:tcPr>
            <w:tcW w:w="4876" w:type="dxa"/>
          </w:tcPr>
          <w:p w:rsidR="00BF6D90" w:rsidRPr="009D0D50" w:rsidRDefault="00BF6D90" w:rsidP="009D0D50">
            <w:pPr>
              <w:pStyle w:val="Normal6a"/>
            </w:pPr>
            <w:r w:rsidRPr="009D0D50">
              <w:t>(42)</w:t>
            </w:r>
            <w:r w:rsidRPr="009D0D50">
              <w:tab/>
              <w:t>Koska pääsy EES-, ETIAS-, VIS- ja ECRIS-TCN-järjestelmiin on välttämätön viranomaisille, jotka on nimetty tekemään seulonta, jotta voidaan vahvistaa, voiko henkilö olla uhka sisäiselle turvallisuudelle, asetuksia (EY) N:o 767/2008, (EU) 2017/2226, (EU) 2018/1240 ja (EU) 2019/816 olisi muutettava siten, että niissä säädetään tästä ylimääräisestä pääsyoikeudesta, josta ei nykyisellään säädetä kyseisissä asetuksissa. Asetuksen (EU) 2019/816 osalta tämä muutos olisi vaihtelevan geometrian vuoksi toteutettava muulla kuin tällä asetuksella.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343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Juan Ignacio Zoido Álvarez, Elissavet Vozemberg-Vrionidi,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42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(42)</w:t>
            </w:r>
            <w:r w:rsidRPr="009D0D50">
              <w:tab/>
              <w:t xml:space="preserve">Koska pääsy EES-, ETIAS-, VIS- ja ECRIS-TCN-järjestelmiin on </w:t>
            </w:r>
            <w:r w:rsidRPr="009D0D50">
              <w:lastRenderedPageBreak/>
              <w:t>välttämätön viranomaisille, jotka on nimetty tekemään seulonta, jotta voidaan vahvistaa, voiko henkilö olla uhka sisäiselle turvallisuudelle tai yleiselle järjestykselle, asetuksia (EY) N:o 767/2008, (EU) 2017/2226, (EU) 2018/1240 ja (EU) 2019/816 olisi muutettava siten, että niissä säädetään tästä ylimääräisestä pääsyoikeudesta, josta ei nykyisellään säädetä kyseisissä asetuksissa. Asetuksen (EU) 2019/816 osalta tämä muutos olisi vaihtelevan geometrian vuoksi toteutettava muulla kuin tällä asetuksella.</w:t>
            </w:r>
          </w:p>
        </w:tc>
        <w:tc>
          <w:tcPr>
            <w:tcW w:w="4876" w:type="dxa"/>
          </w:tcPr>
          <w:p w:rsidR="00BF6D90" w:rsidRPr="009D0D50" w:rsidRDefault="00BF6D90" w:rsidP="009D0D50">
            <w:pPr>
              <w:pStyle w:val="Normal6a"/>
            </w:pPr>
            <w:r w:rsidRPr="009D0D50">
              <w:lastRenderedPageBreak/>
              <w:t>(42)</w:t>
            </w:r>
            <w:r w:rsidRPr="009D0D50">
              <w:tab/>
              <w:t xml:space="preserve">Koska pääsy EES-, ETIAS-, VIS- ja ECRIS-TCN-järjestelmiin on </w:t>
            </w:r>
            <w:r w:rsidRPr="009D0D50">
              <w:lastRenderedPageBreak/>
              <w:t xml:space="preserve">välttämätön viranomaisille, jotka on nimetty tekemään seulonta, jotta voidaan vahvistaa, voiko henkilö olla uhka sisäiselle </w:t>
            </w:r>
            <w:r w:rsidRPr="009D0D50">
              <w:rPr>
                <w:b/>
                <w:i/>
              </w:rPr>
              <w:t>tai kansalliselle</w:t>
            </w:r>
            <w:r w:rsidRPr="009D0D50">
              <w:t xml:space="preserve"> turvallisuudelle tai yleiselle järjestykselle, asetuksia (EY) N:o 767/2008, (EU) 2017/2226, (EU) 2018/1240 ja (EU) 2019/816 olisi muutettava siten, että niissä säädetään tästä ylimääräisestä pääsyoikeudesta, josta ei nykyisellään säädetä kyseisissä asetuksissa. Asetuksen (EU) 2019/816 osalta tämä muutos olisi vaihtelevan geometrian vuoksi toteutettava muulla kuin tällä asetuksella.</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344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(43)</w:t>
            </w:r>
            <w:r w:rsidRPr="009D0D50">
              <w:tab/>
              <w:t xml:space="preserve">Asetuksella (EU) 2019/817 perustettua eurooppalaista hakuportaalia (ESP) olisi käytettävä hakujen tekemiseen </w:t>
            </w:r>
            <w:r w:rsidRPr="009D0D50">
              <w:rPr>
                <w:b/>
                <w:i/>
              </w:rPr>
              <w:t>eurooppalaisiin tietokantoihin, EES-, ETIAS-, VIS- ja ECRIS-TCN-järjestelmiin</w:t>
            </w:r>
            <w:r w:rsidRPr="009D0D50">
              <w:t>, tunnistamista tai turvallisuustarkastuksia varten tapauksen mukaan.</w:t>
            </w:r>
          </w:p>
        </w:tc>
        <w:tc>
          <w:tcPr>
            <w:tcW w:w="4876" w:type="dxa"/>
          </w:tcPr>
          <w:p w:rsidR="00BF6D90" w:rsidRPr="009D0D50" w:rsidRDefault="00BF6D90" w:rsidP="009D0D50">
            <w:pPr>
              <w:pStyle w:val="Normal6a"/>
            </w:pPr>
            <w:r w:rsidRPr="009D0D50">
              <w:t>(43)</w:t>
            </w:r>
            <w:r w:rsidRPr="009D0D50">
              <w:tab/>
              <w:t xml:space="preserve">Asetuksella (EU) 2019/817 perustettua eurooppalaista hakuportaalia (ESP) olisi käytettävä hakujen tekemiseen </w:t>
            </w:r>
            <w:r w:rsidRPr="009D0D50">
              <w:rPr>
                <w:b/>
                <w:i/>
              </w:rPr>
              <w:t>EES- ja VIS-järjestelmiin</w:t>
            </w:r>
            <w:r w:rsidRPr="009D0D50">
              <w:t>, tunnistamista tai turvallisuustarkastuksia varten tapauksen mukaan.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345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43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lastRenderedPageBreak/>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(43)</w:t>
            </w:r>
            <w:r w:rsidRPr="009D0D50">
              <w:tab/>
              <w:t xml:space="preserve">Asetuksella (EU) 2019/817 perustettua eurooppalaista hakuportaalia (ESP) olisi käytettävä hakujen tekemiseen </w:t>
            </w:r>
            <w:r w:rsidRPr="009D0D50">
              <w:rPr>
                <w:b/>
                <w:i/>
              </w:rPr>
              <w:t>eurooppalaisiin tietokantoihin, EES-, ETIAS-, VIS- ja ECRIS-TCN-järjestelmiin,</w:t>
            </w:r>
            <w:r w:rsidRPr="009D0D50">
              <w:t xml:space="preserve"> tunnistamista tai turvallisuustarkastuksia varten tapauksen mukaan.</w:t>
            </w:r>
          </w:p>
        </w:tc>
        <w:tc>
          <w:tcPr>
            <w:tcW w:w="4876" w:type="dxa"/>
          </w:tcPr>
          <w:p w:rsidR="00BF6D90" w:rsidRPr="009D0D50" w:rsidRDefault="00BF6D90" w:rsidP="009D0D50">
            <w:pPr>
              <w:pStyle w:val="Normal6a"/>
            </w:pPr>
            <w:r w:rsidRPr="009D0D50">
              <w:t>(43)</w:t>
            </w:r>
            <w:r w:rsidRPr="009D0D50">
              <w:tab/>
              <w:t>Asetuksella (EU) 2019/817 perustettua eurooppalaista hakuportaalia (ESP) olisi käytettävä hakujen tekemiseen tunnistamista tai turvallisuustarkastuksia varten tapauksen mukaan.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346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44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(44)</w:t>
            </w:r>
            <w:r w:rsidRPr="009D0D50">
              <w:tab/>
            </w:r>
            <w:r w:rsidRPr="009D0D50">
              <w:rPr>
                <w:b/>
                <w:i/>
              </w:rPr>
              <w:t>Koska seulonnan tuloksellinen toteutus edellyttää asianomaisten henkilöiden virheetöntä tunnistamista ja turvallisuuden taustatarkistusta,</w:t>
            </w:r>
            <w:r w:rsidRPr="009D0D50">
              <w:t xml:space="preserve"> hakujen tekeminen eurooppalaisiin tietokantoihin </w:t>
            </w:r>
            <w:r w:rsidRPr="009D0D50">
              <w:rPr>
                <w:b/>
                <w:i/>
              </w:rPr>
              <w:t>tähän tarkoitukseen on perusteltua niiden samojen tavoitteiden perusteella, joita varten kukin näistä järjestelmistä on perustettu, eli unionin ulkorajojen tehokkaan valvonnan, unionin sisäisen turvallisuuden ja unionin turvapaikka- ja viisumipolitiikan tuloksellisen täytäntöönpanon perusteella</w:t>
            </w:r>
            <w:r w:rsidRPr="009D0D50">
              <w:t>.</w:t>
            </w:r>
          </w:p>
        </w:tc>
        <w:tc>
          <w:tcPr>
            <w:tcW w:w="4876" w:type="dxa"/>
          </w:tcPr>
          <w:p w:rsidR="00BF6D90" w:rsidRPr="009D0D50" w:rsidRDefault="00BF6D90" w:rsidP="009D0D50">
            <w:pPr>
              <w:pStyle w:val="Normal6a"/>
            </w:pPr>
            <w:r w:rsidRPr="009D0D50">
              <w:t>(44)</w:t>
            </w:r>
            <w:r w:rsidRPr="009D0D50">
              <w:tab/>
              <w:t xml:space="preserve">Hakujen tekeminen eurooppalaisiin tietokantoihin </w:t>
            </w:r>
            <w:r w:rsidRPr="009D0D50">
              <w:rPr>
                <w:b/>
                <w:i/>
              </w:rPr>
              <w:t>tunnistamista ja turvatarkastuksia varten olisi rajoitettava siihen, mikä on ehdottoman välttämätöntä tämän tavoitteen saavuttamiseksi</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347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44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(44)</w:t>
            </w:r>
            <w:r w:rsidRPr="009D0D50">
              <w:tab/>
            </w:r>
            <w:r w:rsidRPr="009D0D50">
              <w:rPr>
                <w:b/>
                <w:i/>
              </w:rPr>
              <w:t>Koska seulonnan tuloksellinen toteutus edellyttää asianomaisten henkilöiden virheetöntä tunnistamista ja turvallisuuden taustatarkistusta,</w:t>
            </w:r>
            <w:r w:rsidRPr="009D0D50">
              <w:t xml:space="preserve"> hakujen tekeminen eurooppalaisiin tietokantoihin </w:t>
            </w:r>
            <w:r w:rsidRPr="009D0D50">
              <w:rPr>
                <w:b/>
                <w:i/>
              </w:rPr>
              <w:t>tähän tarkoitukseen on perusteltua</w:t>
            </w:r>
            <w:r w:rsidRPr="009D0D50">
              <w:t xml:space="preserve"> niiden </w:t>
            </w:r>
            <w:r w:rsidRPr="009D0D50">
              <w:rPr>
                <w:b/>
                <w:i/>
              </w:rPr>
              <w:t>samojen</w:t>
            </w:r>
            <w:r w:rsidRPr="009D0D50">
              <w:t xml:space="preserve"> tavoitteiden perusteella, joita varten kukin näistä järjestelmistä on perustettu</w:t>
            </w:r>
            <w:r w:rsidRPr="009D0D50">
              <w:rPr>
                <w:b/>
                <w:i/>
              </w:rPr>
              <w:t>, eli unionin ulkorajojen tehokkaan valvonnan, unionin sisäisen turvallisuuden ja unionin turvapaikka- ja viisumipolitiikan tuloksellisen täytäntöönpanon perusteella</w:t>
            </w:r>
            <w:r w:rsidRPr="009D0D50">
              <w:t>.</w:t>
            </w:r>
          </w:p>
        </w:tc>
        <w:tc>
          <w:tcPr>
            <w:tcW w:w="4876" w:type="dxa"/>
          </w:tcPr>
          <w:p w:rsidR="00BF6D90" w:rsidRPr="009D0D50" w:rsidRDefault="00BF6D90" w:rsidP="009D0D50">
            <w:pPr>
              <w:pStyle w:val="Normal6a"/>
            </w:pPr>
            <w:r w:rsidRPr="009D0D50">
              <w:t>(44)</w:t>
            </w:r>
            <w:r w:rsidRPr="009D0D50">
              <w:tab/>
              <w:t xml:space="preserve">Hakujen tekeminen eurooppalaisiin tietokantoihin </w:t>
            </w:r>
            <w:r w:rsidRPr="009D0D50">
              <w:rPr>
                <w:b/>
                <w:i/>
              </w:rPr>
              <w:t>tunnistamista ja turvallisuustarkastuksia varten seulonnan aikana voi olla perusteltua sikäli, mikäli se on ehdottoman välttämätöntä kyseisen tarkoituksen saavuttamiseksi ja</w:t>
            </w:r>
            <w:r w:rsidRPr="009D0D50">
              <w:t xml:space="preserve"> niiden tavoitteiden perusteella, joita varten kukin näistä järjestelmistä on perustettu.</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348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45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(45)</w:t>
            </w:r>
            <w:r w:rsidRPr="009D0D50">
              <w:tab/>
            </w:r>
            <w:r w:rsidRPr="009D0D50">
              <w:rPr>
                <w:b/>
                <w:i/>
              </w:rPr>
              <w:t>Koska</w:t>
            </w:r>
            <w:r w:rsidRPr="009D0D50">
              <w:t xml:space="preserve"> </w:t>
            </w:r>
            <w:r w:rsidRPr="009D0D50">
              <w:rPr>
                <w:b/>
                <w:i/>
              </w:rPr>
              <w:t>jäsenvaltiot eivät voi yksin saavuttaa</w:t>
            </w:r>
            <w:r w:rsidRPr="009D0D50">
              <w:t xml:space="preserve"> tämän asetuksen tavoitteita </w:t>
            </w:r>
            <w:r w:rsidRPr="009D0D50">
              <w:rPr>
                <w:b/>
                <w:i/>
              </w:rPr>
              <w:t>eli</w:t>
            </w:r>
            <w:r w:rsidRPr="009D0D50">
              <w:t xml:space="preserve"> Schengen-alueelle saapuvien henkilöiden </w:t>
            </w:r>
            <w:r w:rsidRPr="009D0D50">
              <w:rPr>
                <w:b/>
                <w:i/>
              </w:rPr>
              <w:t>valvonnan tehostamista ja heidän ohjaamistaan</w:t>
            </w:r>
            <w:r w:rsidRPr="009D0D50">
              <w:t xml:space="preserve"> asianmukaisiin menettelyihin, on tarpeen vahvistaa yhteiset unionin tason säännöt. Unioni voi sen vuoksi toteuttaa toimenpiteitä Euroopan unionista tehdyn sopimuksen 5 artiklassa määrätyn toissijaisuusperiaatteen mukaisesti. Mainitussa artiklassa vahvistetun suhteellisuusperiaatteen mukaisesti tässä asetuksessa ei ylitetä sitä, mikä on tämän tavoitteen saavuttamiseksi tarpeen.</w:t>
            </w:r>
          </w:p>
        </w:tc>
        <w:tc>
          <w:tcPr>
            <w:tcW w:w="4876" w:type="dxa"/>
          </w:tcPr>
          <w:p w:rsidR="00BF6D90" w:rsidRPr="009D0D50" w:rsidRDefault="00BF6D90" w:rsidP="009D0D50">
            <w:pPr>
              <w:pStyle w:val="Normal6a"/>
            </w:pPr>
            <w:r w:rsidRPr="009D0D50">
              <w:t>(45)</w:t>
            </w:r>
            <w:r w:rsidRPr="009D0D50">
              <w:tab/>
              <w:t xml:space="preserve">Tämän asetuksen tavoitteita </w:t>
            </w:r>
            <w:r w:rsidRPr="009D0D50">
              <w:rPr>
                <w:b/>
                <w:i/>
              </w:rPr>
              <w:t>ovat</w:t>
            </w:r>
            <w:r w:rsidRPr="009D0D50">
              <w:t xml:space="preserve"> Schengen-alueelle saapuvien henkilöiden </w:t>
            </w:r>
            <w:r w:rsidRPr="009D0D50">
              <w:rPr>
                <w:b/>
                <w:i/>
              </w:rPr>
              <w:t>ohjaaminen</w:t>
            </w:r>
            <w:r w:rsidRPr="009D0D50">
              <w:t xml:space="preserve"> asianmukaisiin menettelyihin, </w:t>
            </w:r>
            <w:r w:rsidRPr="009D0D50">
              <w:rPr>
                <w:b/>
                <w:i/>
              </w:rPr>
              <w:t>haavoittuvassa asemassa olevien henkilöiden ja terveydenhuollon tarpeessa olevien henkilöiden sekä niiden henkilöiden, jotka muodostavat uhan sisäiselle turvallisuudelle, alustava tunnistaminen. Koska jäsenvaltiot eivät voi yksin saavuttaa tätä</w:t>
            </w:r>
            <w:r w:rsidRPr="009D0D50">
              <w:t xml:space="preserve">, on tarpeen vahvistaa yhteiset unionin tason säännöt. Unioni voi sen vuoksi toteuttaa toimenpiteitä Euroopan unionista tehdyn sopimuksen 5 artiklassa määrätyn toissijaisuusperiaatteen mukaisesti. Mainitussa artiklassa vahvistetun suhteellisuusperiaatteen mukaisesti tässä asetuksessa ei ylitetä sitä, mikä on tämän </w:t>
            </w:r>
            <w:r w:rsidRPr="009D0D50">
              <w:lastRenderedPageBreak/>
              <w:t>tavoitteen saavuttamiseksi tarpeen.</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349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45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(45)</w:t>
            </w:r>
            <w:r w:rsidRPr="009D0D50">
              <w:tab/>
              <w:t xml:space="preserve">Koska jäsenvaltiot eivät voi yksin saavuttaa tämän asetuksen tavoitteita eli Schengen-alueelle saapuvien henkilöiden </w:t>
            </w:r>
            <w:r w:rsidRPr="009D0D50">
              <w:rPr>
                <w:b/>
                <w:i/>
              </w:rPr>
              <w:t>valvonnan tehostamista ja heidän ohjaamistaan asianmukaisiin menettelyihin</w:t>
            </w:r>
            <w:r w:rsidRPr="009D0D50">
              <w:t>, on tarpeen vahvistaa yhteiset unionin tason säännöt. Unioni voi sen vuoksi toteuttaa toimenpiteitä Euroopan unionista tehdyn sopimuksen 5 artiklassa määrätyn toissijaisuusperiaatteen mukaisesti. Mainitussa artiklassa vahvistetun suhteellisuusperiaatteen mukaisesti tässä asetuksessa ei ylitetä sitä, mikä on tämän tavoitteen saavuttamiseksi tarpeen.</w:t>
            </w:r>
          </w:p>
        </w:tc>
        <w:tc>
          <w:tcPr>
            <w:tcW w:w="4876" w:type="dxa"/>
          </w:tcPr>
          <w:p w:rsidR="00BF6D90" w:rsidRPr="009D0D50" w:rsidRDefault="00BF6D90" w:rsidP="009D0D50">
            <w:pPr>
              <w:pStyle w:val="Normal6a"/>
            </w:pPr>
            <w:r w:rsidRPr="009D0D50">
              <w:t>(45)</w:t>
            </w:r>
            <w:r w:rsidRPr="009D0D50">
              <w:tab/>
              <w:t xml:space="preserve">Koska jäsenvaltiot eivät voi yksin saavuttaa tämän asetuksen tavoitteita eli Schengen-alueelle saapuvien henkilöiden </w:t>
            </w:r>
            <w:r w:rsidRPr="009D0D50">
              <w:rPr>
                <w:b/>
                <w:i/>
              </w:rPr>
              <w:t>tunnistamista</w:t>
            </w:r>
            <w:r w:rsidRPr="009D0D50">
              <w:t>, on tarpeen vahvistaa yhteiset unionin tason säännöt. Unioni voi sen vuoksi toteuttaa toimenpiteitä Euroopan unionista tehdyn sopimuksen 5 artiklassa määrätyn toissijaisuusperiaatteen mukaisesti. Mainitussa artiklassa vahvistetun suhteellisuusperiaatteen mukaisesti tässä asetuksessa ei ylitetä sitä, mikä on tämän tavoitteen saavuttamiseksi tarpeen.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350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45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(45)</w:t>
            </w:r>
            <w:r w:rsidRPr="009D0D50">
              <w:tab/>
              <w:t xml:space="preserve">Koska jäsenvaltiot eivät voi yksin saavuttaa tämän asetuksen tavoitteita eli Schengen-alueelle saapuvien henkilöiden </w:t>
            </w:r>
            <w:r w:rsidRPr="009D0D50">
              <w:rPr>
                <w:b/>
                <w:i/>
              </w:rPr>
              <w:t>valvonnan tehostamista</w:t>
            </w:r>
            <w:r w:rsidRPr="009D0D50">
              <w:t xml:space="preserve"> ja heidän </w:t>
            </w:r>
            <w:r w:rsidRPr="009D0D50">
              <w:lastRenderedPageBreak/>
              <w:t>ohjaamistaan asianmukaisiin menettelyihin, on tarpeen vahvistaa yhteiset unionin tason säännöt. Unioni voi sen vuoksi toteuttaa toimenpiteitä Euroopan unionista tehdyn sopimuksen 5 artiklassa määrätyn toissijaisuusperiaatteen mukaisesti. Mainitussa artiklassa vahvistetun suhteellisuusperiaatteen mukaisesti tässä asetuksessa ei ylitetä sitä, mikä on tämän tavoitteen saavuttamiseksi tarpeen.</w:t>
            </w:r>
          </w:p>
        </w:tc>
        <w:tc>
          <w:tcPr>
            <w:tcW w:w="4876" w:type="dxa"/>
          </w:tcPr>
          <w:p w:rsidR="00BF6D90" w:rsidRPr="009D0D50" w:rsidRDefault="00BF6D90" w:rsidP="009D0D50">
            <w:pPr>
              <w:pStyle w:val="Normal6a"/>
            </w:pPr>
            <w:r w:rsidRPr="009D0D50">
              <w:lastRenderedPageBreak/>
              <w:t>(45)</w:t>
            </w:r>
            <w:r w:rsidRPr="009D0D50">
              <w:tab/>
              <w:t xml:space="preserve">Koska jäsenvaltiot eivät voi yksin saavuttaa tämän asetuksen tavoitteita eli Schengen-alueelle saapuvien henkilöiden </w:t>
            </w:r>
            <w:r w:rsidRPr="009D0D50">
              <w:rPr>
                <w:b/>
                <w:i/>
              </w:rPr>
              <w:t>tunnistamista</w:t>
            </w:r>
            <w:r w:rsidRPr="009D0D50">
              <w:t xml:space="preserve"> ja heidän ohjaamistaan </w:t>
            </w:r>
            <w:r w:rsidRPr="009D0D50">
              <w:lastRenderedPageBreak/>
              <w:t>asianmukaisiin menettelyihin, on tarpeen vahvistaa yhteiset unionin tason säännöt. Unioni voi sen vuoksi toteuttaa toimenpiteitä Euroopan unionista tehdyn sopimuksen 5 artiklassa määrätyn toissijaisuusperiaatteen mukaisesti. Mainitussa artiklassa vahvistetun suhteellisuusperiaatteen mukaisesti tässä asetuksessa ei ylitetä sitä, mikä on tämän tavoitteen saavuttamiseksi tarpeen.</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351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Johdanto-osan 45 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(45)</w:t>
            </w:r>
            <w:r w:rsidRPr="009D0D50">
              <w:tab/>
              <w:t xml:space="preserve">Koska jäsenvaltiot eivät voi yksin saavuttaa tämän asetuksen tavoitteita eli Schengen-alueelle </w:t>
            </w:r>
            <w:r w:rsidRPr="009D0D50">
              <w:rPr>
                <w:b/>
                <w:i/>
              </w:rPr>
              <w:t>saapuvien</w:t>
            </w:r>
            <w:r w:rsidRPr="009D0D50">
              <w:t xml:space="preserve"> henkilöiden valvonnan tehostamista ja heidän ohjaamistaan asianmukaisiin menettelyihin, on tarpeen vahvistaa yhteiset unionin tason säännöt. Unioni voi sen vuoksi toteuttaa toimenpiteitä Euroopan unionista tehdyn sopimuksen 5 artiklassa määrätyn toissijaisuusperiaatteen mukaisesti. Mainitussa artiklassa vahvistetun suhteellisuusperiaatteen mukaisesti tässä asetuksessa ei ylitetä sitä, mikä on tämän tavoitteen saavuttamiseksi tarpeen.</w:t>
            </w:r>
          </w:p>
        </w:tc>
        <w:tc>
          <w:tcPr>
            <w:tcW w:w="4876" w:type="dxa"/>
          </w:tcPr>
          <w:p w:rsidR="00BF6D90" w:rsidRPr="009D0D50" w:rsidRDefault="00BF6D90" w:rsidP="009D0D50">
            <w:pPr>
              <w:pStyle w:val="Normal6a"/>
            </w:pPr>
            <w:r w:rsidRPr="009D0D50">
              <w:t>(45)</w:t>
            </w:r>
            <w:r w:rsidRPr="009D0D50">
              <w:tab/>
              <w:t xml:space="preserve">Koska jäsenvaltiot eivät voi yksin saavuttaa tämän asetuksen tavoitteita eli Schengen-alueelle </w:t>
            </w:r>
            <w:r w:rsidRPr="009D0D50">
              <w:rPr>
                <w:b/>
                <w:i/>
              </w:rPr>
              <w:t>pyrkivien</w:t>
            </w:r>
            <w:r w:rsidRPr="009D0D50">
              <w:t xml:space="preserve"> henkilöiden valvonnan tehostamista ja heidän ohjaamistaan asianmukaisiin menettelyihin, on tarpeen vahvistaa yhteiset unionin tason säännöt. Unioni voi sen vuoksi toteuttaa toimenpiteitä Euroopan unionista tehdyn sopimuksen 5 artiklassa määrätyn toissijaisuusperiaatteen mukaisesti. Mainitussa artiklassa vahvistetun suhteellisuusperiaatteen mukaisesti tässä asetuksessa ei ylitetä sitä, mikä on tämän tavoitteen saavuttamiseksi tarpeen.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352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Laura Ferrara, Sabrina Pignedoli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lastRenderedPageBreak/>
        <w:t>&lt;Article&gt;</w:t>
      </w:r>
      <w:r w:rsidRPr="009D0D50">
        <w:t>1 artikla – otsikko</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 xml:space="preserve">Kohde </w:t>
            </w:r>
            <w:r w:rsidRPr="009D0D50">
              <w:rPr>
                <w:b/>
                <w:i/>
              </w:rPr>
              <w:t>ja soveltamisala</w:t>
            </w:r>
          </w:p>
        </w:tc>
        <w:tc>
          <w:tcPr>
            <w:tcW w:w="4876" w:type="dxa"/>
          </w:tcPr>
          <w:p w:rsidR="00BF6D90" w:rsidRPr="009D0D50" w:rsidRDefault="00BF6D90" w:rsidP="009D0D50">
            <w:pPr>
              <w:pStyle w:val="Normal6a"/>
            </w:pPr>
            <w:r w:rsidRPr="009D0D50">
              <w:t>Kohde</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{IT}</w:t>
      </w:r>
      <w:r w:rsidRPr="009D0D50">
        <w:t>it</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353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otsikko</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 xml:space="preserve">Kohde </w:t>
            </w:r>
            <w:r w:rsidRPr="009D0D50">
              <w:rPr>
                <w:b/>
                <w:i/>
              </w:rPr>
              <w:t>ja soveltamisala</w:t>
            </w:r>
          </w:p>
        </w:tc>
        <w:tc>
          <w:tcPr>
            <w:tcW w:w="4876" w:type="dxa"/>
          </w:tcPr>
          <w:p w:rsidR="00BF6D90" w:rsidRPr="009D0D50" w:rsidRDefault="00BF6D90" w:rsidP="009D0D50">
            <w:pPr>
              <w:pStyle w:val="Normal6a"/>
            </w:pPr>
            <w:r w:rsidRPr="009D0D50">
              <w:t>Kohde</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354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Juan Ignacio Zoido Álvarez, Elissavet Vozemberg-Vrionidi, Loucas Fourlas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1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Tässä asetuksessa säädetään kaikkien ulkorajan luvattomasti ylittäneiden kolmansien maiden kansalaisten, kansainvälistä suojelua rajatarkastusten aikana hakeneiden henkilöiden, jotka eivät täytä maahantuloedellytyksiä, sekä etsintä- ja pelastusoperaation jälkeen maihin tulleiden henkilöiden seulonnasta jäsenvaltioiden ulkorajoilla ennen kuin heidät ohjataan sopivaan menettelyyn.</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355</w:t>
      </w:r>
      <w:r w:rsidRPr="009D0D50">
        <w:rPr>
          <w:rStyle w:val="HideTWBExt"/>
          <w:noProof w:val="0"/>
        </w:rPr>
        <w:t>&lt;/NumAm&gt;</w:t>
      </w:r>
    </w:p>
    <w:p w:rsidR="00BF6D90" w:rsidRPr="009D0D50" w:rsidRDefault="00BF6D90" w:rsidP="00BF6D90">
      <w:pPr>
        <w:pStyle w:val="NormalBold"/>
      </w:pPr>
      <w:r w:rsidRPr="009D0D50">
        <w:rPr>
          <w:rStyle w:val="HideTWBExt"/>
          <w:noProof w:val="0"/>
        </w:rPr>
        <w:lastRenderedPageBreak/>
        <w:t>&lt;RepeatBlock-By&gt;&lt;Members&gt;</w:t>
      </w:r>
      <w:r w:rsidRPr="009D0D50">
        <w:t>Laura Ferrara, Sabrina Pignedoli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1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 xml:space="preserve">Tässä asetuksessa säädetään kaikkien </w:t>
            </w:r>
            <w:r w:rsidRPr="009D0D50">
              <w:rPr>
                <w:b/>
                <w:i/>
              </w:rPr>
              <w:t>ulkorajan luvattomasti ylittäneiden</w:t>
            </w:r>
            <w:r w:rsidRPr="009D0D50">
              <w:t xml:space="preserve"> kolmansien maiden kansalaisten</w:t>
            </w:r>
            <w:r w:rsidRPr="009D0D50">
              <w:rPr>
                <w:b/>
                <w:i/>
              </w:rPr>
              <w:t>, kansainvälistä suojelua rajatarkastusten aikana hakeneiden henkilöiden, jotka eivät täytä maahantuloedellytyksiä, sekä etsintä- ja pelastusoperaation jälkeen maihin tulleiden henkilöiden seulonnasta</w:t>
            </w:r>
            <w:r w:rsidRPr="009D0D50">
              <w:t xml:space="preserve"> jäsenvaltioiden ulkorajoilla </w:t>
            </w:r>
            <w:r w:rsidRPr="009D0D50">
              <w:rPr>
                <w:b/>
                <w:i/>
              </w:rPr>
              <w:t>ennen kuin heidät ohjataan sopivaan menettelyyn</w:t>
            </w:r>
            <w:r w:rsidRPr="009D0D50">
              <w:t>.</w:t>
            </w:r>
          </w:p>
        </w:tc>
        <w:tc>
          <w:tcPr>
            <w:tcW w:w="4876" w:type="dxa"/>
          </w:tcPr>
          <w:p w:rsidR="00BF6D90" w:rsidRPr="009D0D50" w:rsidRDefault="00BF6D90" w:rsidP="009D0D50">
            <w:pPr>
              <w:pStyle w:val="Normal6a"/>
            </w:pPr>
            <w:r w:rsidRPr="009D0D50">
              <w:t>Tässä asetuksessa säädetään kaikkien</w:t>
            </w:r>
            <w:r w:rsidRPr="009D0D50">
              <w:rPr>
                <w:b/>
                <w:i/>
              </w:rPr>
              <w:t xml:space="preserve"> jäsenvaltioiden alueella olevien</w:t>
            </w:r>
            <w:r w:rsidRPr="009D0D50">
              <w:t xml:space="preserve"> kolmansien maiden kansalaisten</w:t>
            </w:r>
            <w:r w:rsidRPr="009D0D50">
              <w:rPr>
                <w:b/>
                <w:i/>
              </w:rPr>
              <w:t>, joita ei ole tarkastettu jäsenvaltioiden ulkorajalla, seulontamenettelystä</w:t>
            </w:r>
            <w:r w:rsidRPr="009D0D50">
              <w:t xml:space="preserve"> jäsenvaltioiden ulkorajoilla.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{IT}</w:t>
      </w:r>
      <w:r w:rsidRPr="009D0D50">
        <w:t>it</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356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1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 xml:space="preserve">Tässä asetuksessa säädetään kaikkien ulkorajan </w:t>
            </w:r>
            <w:r w:rsidRPr="009D0D50">
              <w:rPr>
                <w:b/>
                <w:i/>
              </w:rPr>
              <w:t>luvattomasti</w:t>
            </w:r>
            <w:r w:rsidRPr="009D0D50">
              <w:t xml:space="preserve"> ylittäneiden kolmansien maiden kansalaisten, kansainvälistä suojelua rajatarkastusten aikana hakeneiden henkilöiden, jotka eivät täytä maahantuloedellytyksiä, sekä etsintä- ja pelastusoperaation jälkeen maihin tulleiden henkilöiden </w:t>
            </w:r>
            <w:r w:rsidRPr="009D0D50">
              <w:rPr>
                <w:b/>
                <w:i/>
              </w:rPr>
              <w:t>seulonnasta jäsenvaltioiden ulkorajoilla ennen kuin heidät ohjataan sopivaan menettelyyn</w:t>
            </w:r>
            <w:r w:rsidRPr="009D0D50">
              <w:t>.</w:t>
            </w:r>
          </w:p>
        </w:tc>
        <w:tc>
          <w:tcPr>
            <w:tcW w:w="4876" w:type="dxa"/>
          </w:tcPr>
          <w:p w:rsidR="00BF6D90" w:rsidRPr="009D0D50" w:rsidRDefault="00BF6D90" w:rsidP="009D0D50">
            <w:pPr>
              <w:pStyle w:val="Normal6a"/>
            </w:pPr>
            <w:r w:rsidRPr="009D0D50">
              <w:t xml:space="preserve">Tässä asetuksessa säädetään kaikkien ulkorajan </w:t>
            </w:r>
            <w:r w:rsidRPr="009D0D50">
              <w:rPr>
                <w:b/>
                <w:i/>
              </w:rPr>
              <w:t>laittomasti</w:t>
            </w:r>
            <w:r w:rsidRPr="009D0D50">
              <w:t xml:space="preserve"> ylittäneiden kolmansien maiden kansalaisten, kansainvälistä suojelua rajatarkastusten aikana hakeneiden henkilöiden, jotka eivät täytä maahantuloedellytyksiä, sekä etsintä- ja pelastusoperaation jälkeen maihin tulleiden henkilöiden </w:t>
            </w:r>
            <w:r w:rsidRPr="009D0D50">
              <w:rPr>
                <w:b/>
                <w:i/>
              </w:rPr>
              <w:t>seulontamenettelystä</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357</w:t>
      </w:r>
      <w:r w:rsidRPr="009D0D50">
        <w:rPr>
          <w:rStyle w:val="HideTWBExt"/>
          <w:noProof w:val="0"/>
        </w:rPr>
        <w:t>&lt;/NumAm&gt;</w:t>
      </w:r>
    </w:p>
    <w:p w:rsidR="00BF6D90" w:rsidRPr="009D0D50" w:rsidRDefault="00BF6D90" w:rsidP="00BF6D90">
      <w:pPr>
        <w:pStyle w:val="NormalBold"/>
      </w:pPr>
      <w:r w:rsidRPr="009D0D50">
        <w:rPr>
          <w:rStyle w:val="HideTWBExt"/>
          <w:noProof w:val="0"/>
        </w:rPr>
        <w:lastRenderedPageBreak/>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1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 xml:space="preserve">Tässä asetuksessa säädetään kaikkien ulkorajan </w:t>
            </w:r>
            <w:r w:rsidRPr="009D0D50">
              <w:rPr>
                <w:b/>
                <w:i/>
              </w:rPr>
              <w:t>luvattomasti</w:t>
            </w:r>
            <w:r w:rsidRPr="009D0D50">
              <w:t xml:space="preserve"> ylittäneiden kolmansien maiden kansalaisten, kansainvälistä suojelua rajatarkastusten aikana hakeneiden henkilöiden, jotka eivät täytä maahantuloedellytyksiä, sekä etsintä- ja pelastusoperaation jälkeen maihin tulleiden henkilöiden </w:t>
            </w:r>
            <w:r w:rsidRPr="009D0D50">
              <w:rPr>
                <w:b/>
                <w:i/>
              </w:rPr>
              <w:t>seulonnasta jäsenvaltioiden ulkorajoilla ennen kuin</w:t>
            </w:r>
            <w:r w:rsidRPr="009D0D50">
              <w:t xml:space="preserve"> heidät </w:t>
            </w:r>
            <w:r w:rsidRPr="009D0D50">
              <w:rPr>
                <w:b/>
                <w:i/>
              </w:rPr>
              <w:t>ohjataan</w:t>
            </w:r>
            <w:r w:rsidRPr="009D0D50">
              <w:t xml:space="preserve"> sopivaan menettelyyn.</w:t>
            </w:r>
          </w:p>
        </w:tc>
        <w:tc>
          <w:tcPr>
            <w:tcW w:w="4876" w:type="dxa"/>
          </w:tcPr>
          <w:p w:rsidR="00BF6D90" w:rsidRPr="009D0D50" w:rsidRDefault="00BF6D90" w:rsidP="009D0D50">
            <w:pPr>
              <w:pStyle w:val="Normal6a"/>
            </w:pPr>
            <w:r w:rsidRPr="009D0D50">
              <w:t xml:space="preserve">Tässä asetuksessa säädetään kaikkien ulkorajan </w:t>
            </w:r>
            <w:r w:rsidRPr="009D0D50">
              <w:rPr>
                <w:b/>
                <w:i/>
              </w:rPr>
              <w:t>laittomasti</w:t>
            </w:r>
            <w:r w:rsidRPr="009D0D50">
              <w:t xml:space="preserve"> ylittäneiden kolmansien maiden kansalaisten, kansainvälistä suojelua rajatarkastusten aikana hakeneiden henkilöiden, jotka eivät täytä maahantuloedellytyksiä, sekä etsintä- ja pelastusoperaation jälkeen maihin tulleiden henkilöiden </w:t>
            </w:r>
            <w:r w:rsidRPr="009D0D50">
              <w:rPr>
                <w:b/>
                <w:i/>
              </w:rPr>
              <w:t>seulontamenettelystä, jotta</w:t>
            </w:r>
            <w:r w:rsidRPr="009D0D50">
              <w:t xml:space="preserve"> heidät </w:t>
            </w:r>
            <w:r w:rsidRPr="009D0D50">
              <w:rPr>
                <w:b/>
                <w:i/>
              </w:rPr>
              <w:t>voidaan ohjata</w:t>
            </w:r>
            <w:r w:rsidRPr="009D0D50">
              <w:t xml:space="preserve"> sopivaan menettelyyn.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358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Balázs Hidvéghi, Loránt Vincze</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1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 xml:space="preserve">Tässä asetuksessa säädetään kaikkien ulkorajan luvattomasti ylittäneiden kolmansien maiden kansalaisten, kansainvälistä suojelua rajatarkastusten aikana hakeneiden henkilöiden, jotka eivät täytä maahantuloedellytyksiä, </w:t>
            </w:r>
            <w:r w:rsidRPr="009D0D50">
              <w:rPr>
                <w:b/>
                <w:i/>
              </w:rPr>
              <w:t>sekä etsintä- ja pelastusoperaation jälkeen maihin tulleiden</w:t>
            </w:r>
            <w:r w:rsidRPr="009D0D50">
              <w:t xml:space="preserve"> henkilöiden seulonnasta jäsenvaltioiden ulkorajoilla ennen kuin heidät ohjataan sopivaan menettelyyn.</w:t>
            </w:r>
          </w:p>
        </w:tc>
        <w:tc>
          <w:tcPr>
            <w:tcW w:w="4876" w:type="dxa"/>
          </w:tcPr>
          <w:p w:rsidR="00BF6D90" w:rsidRPr="009D0D50" w:rsidRDefault="00BF6D90" w:rsidP="009D0D50">
            <w:pPr>
              <w:pStyle w:val="Normal6a"/>
            </w:pPr>
            <w:r w:rsidRPr="009D0D50">
              <w:t xml:space="preserve">Tässä asetuksessa säädetään kaikkien ulkorajan luvattomasti ylittäneiden kolmansien maiden kansalaisten </w:t>
            </w:r>
            <w:r w:rsidRPr="009D0D50">
              <w:rPr>
                <w:b/>
                <w:i/>
              </w:rPr>
              <w:t>ja</w:t>
            </w:r>
            <w:r w:rsidRPr="009D0D50">
              <w:t xml:space="preserve"> kansainvälistä suojelua rajatarkastusten aikana hakeneiden henkilöiden, jotka eivät täytä maahantuloedellytyksiä, henkilöiden seulonnasta jäsenvaltioiden ulkorajoilla ennen kuin heidät ohjataan sopivaan menettelyyn.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359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 xml:space="preserve">Peter Kofod, Jaak Madison, Laura Huhtasaari, Tom Vandendriessche, Nicolaus Fest, Roman Haider, Nicolas Bay, Jean-Paul Garraud, Harald Vilimsky, Annalisa Tardino, </w:t>
      </w:r>
      <w:r w:rsidRPr="009D0D50">
        <w:lastRenderedPageBreak/>
        <w:t>Charlie Weimers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1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Tässä asetuksessa säädetään kaikkien ulkorajan luvattomasti ylittäneiden kolmansien maiden kansalaisten, kansainvälistä suojelua rajatarkastusten aikana hakeneiden henkilöiden, jotka eivät täytä maahantuloedellytyksiä, sekä etsintä- ja pelastusoperaation jälkeen maihin tulleiden henkilöiden seulonnasta jäsenvaltioiden ulkorajoilla ennen kuin heidät ohjataan sopivaan menettelyyn.</w:t>
            </w:r>
          </w:p>
        </w:tc>
        <w:tc>
          <w:tcPr>
            <w:tcW w:w="4876" w:type="dxa"/>
          </w:tcPr>
          <w:p w:rsidR="00BF6D90" w:rsidRPr="009D0D50" w:rsidRDefault="00BF6D90" w:rsidP="009D0D50">
            <w:pPr>
              <w:pStyle w:val="Normal6a"/>
            </w:pPr>
            <w:r w:rsidRPr="009D0D50">
              <w:t xml:space="preserve">Tässä asetuksessa säädetään kaikkien ulkorajan luvattomasti </w:t>
            </w:r>
            <w:r w:rsidRPr="009D0D50">
              <w:rPr>
                <w:b/>
                <w:i/>
              </w:rPr>
              <w:t>ja laittomasti</w:t>
            </w:r>
            <w:r w:rsidRPr="009D0D50">
              <w:t xml:space="preserve"> ylittäneiden kolmansien maiden kansalaisten, kansainvälistä suojelua rajatarkastusten aikana hakeneiden henkilöiden, jotka eivät täytä maahantuloedellytyksiä, sekä etsintä- ja pelastusoperaation jälkeen maihin tulleiden henkilöiden seulonnasta jäsenvaltioiden ulkorajoilla ennen kuin heidät ohjataan sopivaan menettelyyn.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360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Juan Ignacio Zoido Álvarez, Elissavet Vozemberg-Vrionidi, Loucas Fourlas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1 a 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Tämän asetuksen tarkoituksena on tehostaa ulkorajojen valvontaa tapauksissa, joissa sovelletuista rajavalvontatoimenpiteistä huolimatta tapahtuu sellaisten kolmansien maiden kansalaisten luvattomia rajanylityksiä, jotka eivät täytä asetuksen (EU) 2016/399 6 artiklassa säädettyjä maahantuloedellytyksiä.</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pPr>
        <w:pStyle w:val="AmJustTitle"/>
      </w:pPr>
      <w:r w:rsidRPr="009D0D50">
        <w:rPr>
          <w:rStyle w:val="HideTWBExt"/>
          <w:noProof w:val="0"/>
        </w:rPr>
        <w:t>&lt;TitreJust&gt;</w:t>
      </w:r>
      <w:r w:rsidRPr="009D0D50">
        <w:t>Perustelu</w:t>
      </w:r>
      <w:r w:rsidRPr="009D0D50">
        <w:rPr>
          <w:rStyle w:val="HideTWBExt"/>
          <w:noProof w:val="0"/>
        </w:rPr>
        <w:t>&lt;/TitreJust&gt;</w:t>
      </w:r>
    </w:p>
    <w:p w:rsidR="00BF6D90" w:rsidRPr="009D0D50" w:rsidRDefault="00BF6D90" w:rsidP="00BF6D90">
      <w:pPr>
        <w:pStyle w:val="AmJustText"/>
      </w:pPr>
      <w:r w:rsidRPr="009D0D50">
        <w:t>Tällä tarkistuksella täydennetään rajavalvontaa koskevaa Schengenin rajasäännöstöä ulkorajojen luvattoman ylittämisen osalta.</w:t>
      </w:r>
    </w:p>
    <w:p w:rsidR="00BF6D90" w:rsidRPr="009D0D50" w:rsidRDefault="00BF6D90" w:rsidP="00BF6D90">
      <w:r w:rsidRPr="009D0D50">
        <w:rPr>
          <w:rStyle w:val="HideTWBExt"/>
          <w:noProof w:val="0"/>
        </w:rPr>
        <w:lastRenderedPageBreak/>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361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Jean-Paul Garraud, Nicolas Bay</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1 a 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Tällä asetuksella olisi pyrittävä estämään Eurooppaan suuntautuvat siirtolaistulvat.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{FR}</w:t>
      </w:r>
      <w:r w:rsidRPr="009D0D50">
        <w:t>fr</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362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Juan Ignacio Zoido Álvarez, Elissavet Vozemberg-Vrionidi, Loucas Fourlas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2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Seulonnan tarkoituksena on vahvistaa Schengen-alueelle saapumassa olevien henkilöiden valvontaa ja ohjata heidät sopiviin menettelyihin.</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363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2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Seulonnan tarkoituksena on vahvistaa Schengen-alueelle saapumassa olevien henkilöiden valvontaa ja ohjata heidät sopiviin menettelyihin.</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lastRenderedPageBreak/>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364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2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Seulonnan tarkoituksena on vahvistaa Schengen-alueelle saapumassa olevien henkilöiden valvontaa ja ohjata heidät sopiviin menettelyihin.</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365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2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 xml:space="preserve">Seulonnan tarkoituksena on </w:t>
            </w:r>
            <w:r w:rsidRPr="009D0D50">
              <w:rPr>
                <w:b/>
                <w:i/>
              </w:rPr>
              <w:t>vahvistaa</w:t>
            </w:r>
            <w:r w:rsidRPr="009D0D50">
              <w:t xml:space="preserve"> Schengen-alueelle saapumassa olevien henkilöiden </w:t>
            </w:r>
            <w:r w:rsidRPr="009D0D50">
              <w:rPr>
                <w:b/>
                <w:i/>
              </w:rPr>
              <w:t>valvontaa ja ohjata heidät</w:t>
            </w:r>
            <w:r w:rsidRPr="009D0D50">
              <w:t xml:space="preserve"> sopiviin menettelyihin.</w:t>
            </w:r>
          </w:p>
        </w:tc>
        <w:tc>
          <w:tcPr>
            <w:tcW w:w="4876" w:type="dxa"/>
          </w:tcPr>
          <w:p w:rsidR="00BF6D90" w:rsidRPr="009D0D50" w:rsidRDefault="00BF6D90" w:rsidP="009D0D50">
            <w:pPr>
              <w:pStyle w:val="Normal6a"/>
            </w:pPr>
            <w:r w:rsidRPr="009D0D50">
              <w:t xml:space="preserve">Seulonnan tarkoituksena on Schengen-alueelle saapumassa olevien henkilöiden </w:t>
            </w:r>
            <w:r w:rsidRPr="009D0D50">
              <w:rPr>
                <w:b/>
                <w:i/>
              </w:rPr>
              <w:t>ohjaaminen</w:t>
            </w:r>
            <w:r w:rsidRPr="009D0D50">
              <w:t xml:space="preserve"> sopiviin menettelyihin</w:t>
            </w:r>
            <w:r w:rsidRPr="009D0D50">
              <w:rPr>
                <w:b/>
                <w:i/>
              </w:rPr>
              <w:t>, haavoittuvassa asemassa olevien henkilöiden ja terveydenhuollon tarpeessa olevien henkilöiden sekä niiden henkilöiden, jotka muodostavat uhan sisäiselle turvallisuudelle, alustava tunnistaminen</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366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Juan Ignacio Zoido Álvarez, Elissavet Vozemberg-Vrionidi,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lastRenderedPageBreak/>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2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Seulonnan tarkoituksena on vahvistaa Schengen-alueelle saapumassa olevien henkilöiden valvontaa ja ohjata heidät sopiviin menettelyihin.</w:t>
            </w:r>
          </w:p>
        </w:tc>
        <w:tc>
          <w:tcPr>
            <w:tcW w:w="4876" w:type="dxa"/>
          </w:tcPr>
          <w:p w:rsidR="00BF6D90" w:rsidRPr="009D0D50" w:rsidRDefault="00BF6D90" w:rsidP="009D0D50">
            <w:pPr>
              <w:pStyle w:val="Normal6a"/>
            </w:pPr>
            <w:r w:rsidRPr="009D0D50">
              <w:t xml:space="preserve">Seulonnan tarkoituksena on vahvistaa </w:t>
            </w:r>
            <w:r w:rsidRPr="009D0D50">
              <w:rPr>
                <w:b/>
                <w:i/>
              </w:rPr>
              <w:t>ulkorajoja ja</w:t>
            </w:r>
            <w:r w:rsidRPr="009D0D50">
              <w:t xml:space="preserve"> Schengen-alueelle saapumassa olevien henkilöiden valvontaa ja ohjata heidät sopiviin menettelyihin.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367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Juan Ignacio Zoido Álvarez, Elissavet Vozemberg-Vrionidi, Loucas Fourlas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2 a 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Tässä asetuksessa vahvistetaan niiden kolmansien maiden kansalaisten seulonta, jotka oleskelevat jäsenvaltioiden alueella ja joille ei ole tehty rajatarkastuksia jäsenvaltioiden ulkorajoilla.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pPr>
        <w:pStyle w:val="AmJustTitle"/>
      </w:pPr>
      <w:r w:rsidRPr="009D0D50">
        <w:rPr>
          <w:rStyle w:val="HideTWBExt"/>
          <w:noProof w:val="0"/>
        </w:rPr>
        <w:t>&lt;TitreJust&gt;</w:t>
      </w:r>
      <w:r w:rsidRPr="009D0D50">
        <w:t>Perustelu</w:t>
      </w:r>
      <w:r w:rsidRPr="009D0D50">
        <w:rPr>
          <w:rStyle w:val="HideTWBExt"/>
          <w:noProof w:val="0"/>
        </w:rPr>
        <w:t>&lt;/TitreJust&gt;</w:t>
      </w:r>
    </w:p>
    <w:p w:rsidR="00BF6D90" w:rsidRPr="009D0D50" w:rsidRDefault="00BF6D90" w:rsidP="00BF6D90">
      <w:pPr>
        <w:pStyle w:val="AmJustText"/>
      </w:pPr>
      <w:r w:rsidRPr="009D0D50">
        <w:t>Seulonta koskee henkilöitä, jotka jo ovat alueella.</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368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3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 xml:space="preserve">Seulonnan tarkoituksena on </w:t>
            </w:r>
            <w:r w:rsidRPr="009D0D50">
              <w:rPr>
                <w:b/>
                <w:i/>
              </w:rPr>
              <w:t>tunnistaa</w:t>
            </w:r>
            <w:r w:rsidRPr="009D0D50">
              <w:t xml:space="preserve"> seulonnan kohteena olevat kolmansien </w:t>
            </w:r>
            <w:r w:rsidRPr="009D0D50">
              <w:lastRenderedPageBreak/>
              <w:t xml:space="preserve">maiden kansalaiset ja </w:t>
            </w:r>
            <w:r w:rsidRPr="009D0D50">
              <w:rPr>
                <w:b/>
                <w:i/>
              </w:rPr>
              <w:t>todentaa asiaankuuluvista tietokannoista</w:t>
            </w:r>
            <w:r w:rsidRPr="009D0D50">
              <w:t xml:space="preserve">, </w:t>
            </w:r>
            <w:r w:rsidRPr="009D0D50">
              <w:rPr>
                <w:b/>
                <w:i/>
              </w:rPr>
              <w:t>että</w:t>
            </w:r>
            <w:r w:rsidRPr="009D0D50">
              <w:t xml:space="preserve"> seulonnan kohteena olevat henkilöt </w:t>
            </w:r>
            <w:r w:rsidRPr="009D0D50">
              <w:rPr>
                <w:b/>
                <w:i/>
              </w:rPr>
              <w:t>eivät muodosta uhkaa sisäiselle turvallisuudelle</w:t>
            </w:r>
            <w:r w:rsidRPr="009D0D50">
              <w:t xml:space="preserve">. Seulontaan </w:t>
            </w:r>
            <w:r w:rsidRPr="009D0D50">
              <w:rPr>
                <w:b/>
                <w:i/>
              </w:rPr>
              <w:t>on tarvittaessa sisällyttävä</w:t>
            </w:r>
            <w:r w:rsidRPr="009D0D50">
              <w:t xml:space="preserve"> myös </w:t>
            </w:r>
            <w:r w:rsidRPr="009D0D50">
              <w:rPr>
                <w:b/>
                <w:i/>
              </w:rPr>
              <w:t>terveystarkastuksia, jotta voidaan määrittää</w:t>
            </w:r>
            <w:r w:rsidRPr="009D0D50">
              <w:t xml:space="preserve"> haavoittuvassa asemassa </w:t>
            </w:r>
            <w:r w:rsidRPr="009D0D50">
              <w:rPr>
                <w:b/>
                <w:i/>
              </w:rPr>
              <w:t xml:space="preserve">olevat </w:t>
            </w:r>
            <w:r w:rsidRPr="009D0D50">
              <w:t xml:space="preserve">ja terveydenhuollon tarpeessa </w:t>
            </w:r>
            <w:r w:rsidRPr="009D0D50">
              <w:rPr>
                <w:b/>
                <w:i/>
              </w:rPr>
              <w:t>olevat henkilöt</w:t>
            </w:r>
            <w:r w:rsidRPr="009D0D50">
              <w:t xml:space="preserve"> sekä </w:t>
            </w:r>
            <w:r w:rsidRPr="009D0D50">
              <w:rPr>
                <w:b/>
                <w:i/>
              </w:rPr>
              <w:t>henkilöt</w:t>
            </w:r>
            <w:r w:rsidRPr="009D0D50">
              <w:t xml:space="preserve">, jotka muodostavat uhan kansanterveydelle. </w:t>
            </w:r>
            <w:r w:rsidRPr="009D0D50">
              <w:rPr>
                <w:b/>
                <w:i/>
              </w:rPr>
              <w:t>Näiden tarkastusten on edesautettava tällaisten henkilöiden ohjaamista asianmukaiseen menettelyyn.</w:t>
            </w:r>
          </w:p>
        </w:tc>
        <w:tc>
          <w:tcPr>
            <w:tcW w:w="4876" w:type="dxa"/>
          </w:tcPr>
          <w:p w:rsidR="00BF6D90" w:rsidRPr="009D0D50" w:rsidRDefault="00BF6D90" w:rsidP="009D0D50">
            <w:pPr>
              <w:pStyle w:val="Normal6a"/>
            </w:pPr>
            <w:r w:rsidRPr="009D0D50">
              <w:lastRenderedPageBreak/>
              <w:t xml:space="preserve">Seulonnan tarkoituksena on </w:t>
            </w:r>
            <w:r w:rsidRPr="009D0D50">
              <w:rPr>
                <w:b/>
                <w:i/>
              </w:rPr>
              <w:t>pyrkiä tunnistamaan</w:t>
            </w:r>
            <w:r w:rsidRPr="009D0D50">
              <w:t xml:space="preserve"> seulonnan kohteena olevat </w:t>
            </w:r>
            <w:r w:rsidRPr="009D0D50">
              <w:lastRenderedPageBreak/>
              <w:t xml:space="preserve">kolmansien maiden kansalaiset ja </w:t>
            </w:r>
            <w:r w:rsidRPr="009D0D50">
              <w:rPr>
                <w:b/>
                <w:i/>
              </w:rPr>
              <w:t>todentamaan</w:t>
            </w:r>
            <w:r w:rsidRPr="009D0D50">
              <w:t xml:space="preserve">, </w:t>
            </w:r>
            <w:r w:rsidRPr="009D0D50">
              <w:rPr>
                <w:b/>
                <w:i/>
              </w:rPr>
              <w:t>onko</w:t>
            </w:r>
            <w:r w:rsidRPr="009D0D50">
              <w:t xml:space="preserve"> seulonnan kohteena olevat henkilöt </w:t>
            </w:r>
            <w:r w:rsidRPr="009D0D50">
              <w:rPr>
                <w:b/>
                <w:i/>
              </w:rPr>
              <w:t>rekisteröity mihinkään olennaiseen tietokantaan</w:t>
            </w:r>
            <w:r w:rsidRPr="009D0D50">
              <w:t xml:space="preserve">. Seulontaan </w:t>
            </w:r>
            <w:r w:rsidRPr="009D0D50">
              <w:rPr>
                <w:b/>
                <w:i/>
              </w:rPr>
              <w:t xml:space="preserve">kuuluvat </w:t>
            </w:r>
            <w:r w:rsidRPr="009D0D50">
              <w:t xml:space="preserve">myös </w:t>
            </w:r>
            <w:r w:rsidRPr="009D0D50">
              <w:rPr>
                <w:b/>
                <w:i/>
              </w:rPr>
              <w:t>pakolliset haavoittuvuus- ja terveystarkastukset</w:t>
            </w:r>
            <w:r w:rsidRPr="009D0D50">
              <w:t xml:space="preserve">, </w:t>
            </w:r>
            <w:r w:rsidRPr="009D0D50">
              <w:rPr>
                <w:b/>
                <w:i/>
              </w:rPr>
              <w:t>joista aloitetaan</w:t>
            </w:r>
            <w:r w:rsidRPr="009D0D50">
              <w:t xml:space="preserve"> haavoittuvassa asemassa </w:t>
            </w:r>
            <w:r w:rsidRPr="009D0D50">
              <w:rPr>
                <w:b/>
                <w:i/>
              </w:rPr>
              <w:t>olevien henkilöiden, henkilöiden, joilla on erityisiä vastaanotto- tai menettelytarpeita,</w:t>
            </w:r>
            <w:r w:rsidRPr="009D0D50">
              <w:t xml:space="preserve"> ja terveydenhuollon tarpeessa </w:t>
            </w:r>
            <w:r w:rsidRPr="009D0D50">
              <w:rPr>
                <w:b/>
                <w:i/>
              </w:rPr>
              <w:t>olevien henkilöiden</w:t>
            </w:r>
            <w:r w:rsidRPr="009D0D50">
              <w:t xml:space="preserve"> sekä </w:t>
            </w:r>
            <w:r w:rsidRPr="009D0D50">
              <w:rPr>
                <w:b/>
                <w:i/>
              </w:rPr>
              <w:t>henkilöiden</w:t>
            </w:r>
            <w:r w:rsidRPr="009D0D50">
              <w:t xml:space="preserve">, jotka </w:t>
            </w:r>
            <w:r w:rsidRPr="009D0D50">
              <w:rPr>
                <w:b/>
                <w:i/>
              </w:rPr>
              <w:t>mahdollisesti</w:t>
            </w:r>
            <w:r w:rsidRPr="009D0D50">
              <w:t xml:space="preserve"> muodostavat uhan kansanterveydelle, </w:t>
            </w:r>
            <w:r w:rsidRPr="009D0D50">
              <w:rPr>
                <w:b/>
                <w:i/>
              </w:rPr>
              <w:t>tunnistamisprosessi</w:t>
            </w:r>
            <w:r w:rsidRPr="009D0D50">
              <w:t>.</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369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3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 xml:space="preserve">Seulonnan tarkoituksena on tunnistaa seulonnan kohteena olevat kolmansien maiden kansalaiset ja todentaa </w:t>
            </w:r>
            <w:r w:rsidRPr="009D0D50">
              <w:rPr>
                <w:b/>
                <w:i/>
              </w:rPr>
              <w:t>asiaankuuluvista tietokannoista</w:t>
            </w:r>
            <w:r w:rsidRPr="009D0D50">
              <w:t xml:space="preserve">, </w:t>
            </w:r>
            <w:r w:rsidRPr="009D0D50">
              <w:rPr>
                <w:b/>
                <w:i/>
              </w:rPr>
              <w:t>että</w:t>
            </w:r>
            <w:r w:rsidRPr="009D0D50">
              <w:t xml:space="preserve"> seulonnan kohteena olevat henkilöt </w:t>
            </w:r>
            <w:r w:rsidRPr="009D0D50">
              <w:rPr>
                <w:b/>
                <w:i/>
              </w:rPr>
              <w:t>eivät muodosta uhkaa</w:t>
            </w:r>
            <w:r w:rsidRPr="009D0D50">
              <w:t xml:space="preserve"> sisäiselle turvallisuudelle. Seulontaan on </w:t>
            </w:r>
            <w:r w:rsidRPr="009D0D50">
              <w:rPr>
                <w:b/>
                <w:i/>
              </w:rPr>
              <w:t>tarvittaessa</w:t>
            </w:r>
            <w:r w:rsidRPr="009D0D50">
              <w:t xml:space="preserve"> sisällyttävä myös terveystarkastuksia, jotta voidaan määrittää haavoittuvassa asemassa olevat ja terveydenhuollon tarpeessa olevat henkilöt sekä henkilöt, jotka muodostavat uhan kansanterveydelle. </w:t>
            </w:r>
            <w:r w:rsidRPr="009D0D50">
              <w:rPr>
                <w:b/>
                <w:i/>
              </w:rPr>
              <w:t>Näiden tarkastusten on edesautettava tällaisten henkilöiden ohjaamista asianmukaiseen menettelyyn.</w:t>
            </w:r>
          </w:p>
        </w:tc>
        <w:tc>
          <w:tcPr>
            <w:tcW w:w="4876" w:type="dxa"/>
          </w:tcPr>
          <w:p w:rsidR="00BF6D90" w:rsidRPr="009D0D50" w:rsidRDefault="00BF6D90" w:rsidP="009D0D50">
            <w:pPr>
              <w:pStyle w:val="Normal6a"/>
            </w:pPr>
            <w:r w:rsidRPr="009D0D50">
              <w:t xml:space="preserve">Seulonnan tarkoituksena on tunnistaa seulonnan kohteena olevat kolmansien maiden kansalaiset ja todentaa, </w:t>
            </w:r>
            <w:r w:rsidRPr="009D0D50">
              <w:rPr>
                <w:b/>
                <w:i/>
              </w:rPr>
              <w:t>muodostavatko</w:t>
            </w:r>
            <w:r w:rsidRPr="009D0D50">
              <w:t xml:space="preserve"> seulonnan kohteena olevat henkilöt </w:t>
            </w:r>
            <w:r w:rsidRPr="009D0D50">
              <w:rPr>
                <w:b/>
                <w:i/>
              </w:rPr>
              <w:t>uhan</w:t>
            </w:r>
            <w:r w:rsidRPr="009D0D50">
              <w:t xml:space="preserve"> sisäiselle turvallisuudelle. Seulontaan on sisällyttävä myös </w:t>
            </w:r>
            <w:r w:rsidRPr="009D0D50">
              <w:rPr>
                <w:b/>
                <w:i/>
              </w:rPr>
              <w:t>pakollisia</w:t>
            </w:r>
            <w:r w:rsidRPr="009D0D50">
              <w:t xml:space="preserve"> terveystarkastuksia, jotta voidaan määrittää haavoittuvassa asemassa olevat</w:t>
            </w:r>
            <w:r w:rsidRPr="009D0D50">
              <w:rPr>
                <w:b/>
                <w:i/>
              </w:rPr>
              <w:t>, henkilöt, joilla on erityisiä vastaanotto- tai menettelytarpeita,</w:t>
            </w:r>
            <w:r w:rsidRPr="009D0D50">
              <w:t xml:space="preserve"> ja terveydenhuollon tarpeessa olevat henkilöt sekä henkilöt, jotka muodostavat uhan kansanterveydelle.</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370</w:t>
      </w:r>
      <w:r w:rsidRPr="009D0D50">
        <w:rPr>
          <w:rStyle w:val="HideTWBExt"/>
          <w:noProof w:val="0"/>
        </w:rPr>
        <w:t>&lt;/NumAm&gt;</w:t>
      </w:r>
    </w:p>
    <w:p w:rsidR="00BF6D90" w:rsidRPr="009D0D50" w:rsidRDefault="00BF6D90" w:rsidP="00BF6D90">
      <w:pPr>
        <w:pStyle w:val="NormalBold"/>
      </w:pPr>
      <w:r w:rsidRPr="009D0D50">
        <w:rPr>
          <w:rStyle w:val="HideTWBExt"/>
          <w:noProof w:val="0"/>
        </w:rPr>
        <w:lastRenderedPageBreak/>
        <w:t>&lt;RepeatBlock-By&gt;&lt;Members&gt;</w:t>
      </w:r>
      <w:r w:rsidRPr="009D0D50">
        <w:t>Juan Ignacio Zoido Álvarez, Elissavet Vozemberg-Vrionidi, Loucas Fourlas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3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 xml:space="preserve">Seulonnan </w:t>
            </w:r>
            <w:r w:rsidRPr="009D0D50">
              <w:rPr>
                <w:b/>
                <w:i/>
              </w:rPr>
              <w:t>tarkoituksena</w:t>
            </w:r>
            <w:r w:rsidRPr="009D0D50">
              <w:t xml:space="preserve"> on tunnistaa seulonnan kohteena olevat kolmansien maiden kansalaiset ja todentaa asiaankuuluvista tietokannoista, että </w:t>
            </w:r>
            <w:r w:rsidRPr="009D0D50">
              <w:rPr>
                <w:b/>
                <w:i/>
              </w:rPr>
              <w:t>seulonnan kohteena olevat</w:t>
            </w:r>
            <w:r w:rsidRPr="009D0D50">
              <w:t xml:space="preserve"> henkilöt eivät muodosta </w:t>
            </w:r>
            <w:r w:rsidRPr="009D0D50">
              <w:rPr>
                <w:b/>
                <w:i/>
              </w:rPr>
              <w:t>uhkaa</w:t>
            </w:r>
            <w:r w:rsidRPr="009D0D50">
              <w:t xml:space="preserve"> sisäiselle turvallisuudelle. Seulontaan on tarvittaessa sisällyttävä myös terveystarkastuksia, jotta voidaan määrittää </w:t>
            </w:r>
            <w:r w:rsidRPr="009D0D50">
              <w:rPr>
                <w:b/>
                <w:i/>
              </w:rPr>
              <w:t>haavoittuvassa asemassa olevat ja</w:t>
            </w:r>
            <w:r w:rsidRPr="009D0D50">
              <w:t xml:space="preserve"> terveydenhuollon tarpeessa olevat henkilöt </w:t>
            </w:r>
            <w:r w:rsidRPr="009D0D50">
              <w:rPr>
                <w:b/>
                <w:i/>
              </w:rPr>
              <w:t>sekä</w:t>
            </w:r>
            <w:r w:rsidRPr="009D0D50">
              <w:t xml:space="preserve"> henkilöt, jotka muodostavat uhan kansanterveydelle. Näiden tarkastusten on edesautettava tällaisten henkilöiden ohjaamista asianmukaiseen menettelyyn.</w:t>
            </w:r>
          </w:p>
        </w:tc>
        <w:tc>
          <w:tcPr>
            <w:tcW w:w="4876" w:type="dxa"/>
          </w:tcPr>
          <w:p w:rsidR="00BF6D90" w:rsidRPr="009D0D50" w:rsidRDefault="00BF6D90" w:rsidP="009D0D50">
            <w:pPr>
              <w:pStyle w:val="Normal6a"/>
            </w:pPr>
            <w:r w:rsidRPr="009D0D50">
              <w:t xml:space="preserve">Seulonnan </w:t>
            </w:r>
            <w:r w:rsidRPr="009D0D50">
              <w:rPr>
                <w:b/>
                <w:i/>
              </w:rPr>
              <w:t>tavoitteena</w:t>
            </w:r>
            <w:r w:rsidRPr="009D0D50">
              <w:t xml:space="preserve"> on tunnistaa seulonnan kohteena olevat kolmansien maiden kansalaiset ja todentaa asiaankuuluvista tietokannoista, että </w:t>
            </w:r>
            <w:r w:rsidRPr="009D0D50">
              <w:rPr>
                <w:b/>
                <w:i/>
              </w:rPr>
              <w:t>kyseiset</w:t>
            </w:r>
            <w:r w:rsidRPr="009D0D50">
              <w:t xml:space="preserve"> henkilöt eivät muodosta </w:t>
            </w:r>
            <w:r w:rsidRPr="009D0D50">
              <w:rPr>
                <w:b/>
                <w:i/>
              </w:rPr>
              <w:t>riskiä</w:t>
            </w:r>
            <w:r w:rsidRPr="009D0D50">
              <w:t xml:space="preserve"> sisäiselle turvallisuudelle. Seulontaan on tarvittaessa sisällyttävä myös terveystarkastuksia, jotta voidaan määrittää </w:t>
            </w:r>
            <w:r w:rsidRPr="009D0D50">
              <w:rPr>
                <w:b/>
                <w:i/>
              </w:rPr>
              <w:t>välittömän</w:t>
            </w:r>
            <w:r w:rsidRPr="009D0D50">
              <w:t xml:space="preserve"> terveydenhuollon tarpeessa olevat henkilöt </w:t>
            </w:r>
            <w:r w:rsidRPr="009D0D50">
              <w:rPr>
                <w:b/>
                <w:i/>
              </w:rPr>
              <w:t>ja</w:t>
            </w:r>
            <w:r w:rsidRPr="009D0D50">
              <w:t xml:space="preserve"> henkilöt, jotka muodostavat uhan kansanterveydelle, </w:t>
            </w:r>
            <w:r w:rsidRPr="009D0D50">
              <w:rPr>
                <w:b/>
                <w:i/>
              </w:rPr>
              <w:t>sekä haavoittuvuustarkastuksia haavoittuvassa asemassa olevien henkilöiden tunnistamiseksi</w:t>
            </w:r>
            <w:r w:rsidRPr="009D0D50">
              <w:t>. Näiden tarkastusten on edesautettava tällaisten henkilöiden ohjaamista asianmukaiseen menettelyyn.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371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 Annalisa Tardino, Charlie Weimers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3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 xml:space="preserve">Seulonnan tarkoituksena on tunnistaa seulonnan kohteena olevat kolmansien maiden kansalaiset ja todentaa asiaankuuluvista tietokannoista, että seulonnan kohteena olevat henkilöt eivät muodosta uhkaa sisäiselle turvallisuudelle. Seulontaan on </w:t>
            </w:r>
            <w:r w:rsidRPr="009D0D50">
              <w:rPr>
                <w:b/>
                <w:i/>
              </w:rPr>
              <w:t>tarvittaessa sisällyttävä</w:t>
            </w:r>
            <w:r w:rsidRPr="009D0D50">
              <w:t xml:space="preserve"> myös terveystarkastuksia, jotta voidaan määrittää haavoittuvassa asemassa olevat ja terveydenhuollon tarpeessa olevat </w:t>
            </w:r>
            <w:r w:rsidRPr="009D0D50">
              <w:lastRenderedPageBreak/>
              <w:t>henkilöt sekä henkilöt</w:t>
            </w:r>
            <w:r w:rsidRPr="009D0D50">
              <w:rPr>
                <w:b/>
                <w:i/>
              </w:rPr>
              <w:t>, jotka muodostavat uhan kansanterveydelle</w:t>
            </w:r>
            <w:r w:rsidRPr="009D0D50">
              <w:t>. Näiden tarkastusten on edesautettava tällaisten henkilöiden ohjaamista asianmukaiseen menettelyyn.</w:t>
            </w:r>
          </w:p>
        </w:tc>
        <w:tc>
          <w:tcPr>
            <w:tcW w:w="4876" w:type="dxa"/>
          </w:tcPr>
          <w:p w:rsidR="00BF6D90" w:rsidRPr="009D0D50" w:rsidRDefault="00BF6D90" w:rsidP="009D0D50">
            <w:pPr>
              <w:pStyle w:val="Normal6a"/>
            </w:pPr>
            <w:r w:rsidRPr="009D0D50">
              <w:lastRenderedPageBreak/>
              <w:t xml:space="preserve">Seulonnan tarkoituksena on tunnistaa seulonnan kohteena olevat kolmansien maiden kansalaiset ja todentaa asiaankuuluvista tietokannoista, että seulonnan kohteena olevat henkilöt eivät muodosta uhkaa sisäiselle turvallisuudelle. Seulonnan on </w:t>
            </w:r>
            <w:r w:rsidRPr="009D0D50">
              <w:rPr>
                <w:b/>
                <w:i/>
              </w:rPr>
              <w:t>sisällettävä</w:t>
            </w:r>
            <w:r w:rsidRPr="009D0D50">
              <w:t xml:space="preserve"> myös terveystarkastuksia, jotta voidaan määrittää</w:t>
            </w:r>
            <w:r w:rsidRPr="009D0D50">
              <w:rPr>
                <w:b/>
                <w:i/>
              </w:rPr>
              <w:t xml:space="preserve"> henkilöt, jotka muodostavat uhan kansanterveydelle ja</w:t>
            </w:r>
            <w:r w:rsidRPr="009D0D50">
              <w:t xml:space="preserve"> </w:t>
            </w:r>
            <w:r w:rsidRPr="009D0D50">
              <w:rPr>
                <w:b/>
                <w:i/>
              </w:rPr>
              <w:t>tarvittaessa</w:t>
            </w:r>
            <w:r w:rsidRPr="009D0D50">
              <w:t xml:space="preserve"> </w:t>
            </w:r>
            <w:r w:rsidRPr="009D0D50">
              <w:lastRenderedPageBreak/>
              <w:t xml:space="preserve">haavoittuvassa asemassa olevat henkilöt sekä </w:t>
            </w:r>
            <w:r w:rsidRPr="009D0D50">
              <w:rPr>
                <w:b/>
                <w:i/>
              </w:rPr>
              <w:t>terveydenhuollon tarpeessa olevat</w:t>
            </w:r>
            <w:r w:rsidRPr="009D0D50">
              <w:t xml:space="preserve"> henkilöt. Näiden tarkastusten on edesautettava tällaisten henkilöiden ohjaamista asianmukaiseen menettelyyn.</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372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Laura Ferrara, Sabrina Pignedoli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3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 xml:space="preserve">Seulonnan tarkoituksena on tunnistaa seulonnan kohteena olevat kolmansien maiden kansalaiset ja todentaa asiaankuuluvista tietokannoista, että seulonnan kohteena olevat henkilöt eivät muodosta </w:t>
            </w:r>
            <w:r w:rsidRPr="009D0D50">
              <w:rPr>
                <w:b/>
                <w:i/>
              </w:rPr>
              <w:t>uhkaa sisäiselle turvallisuudelle</w:t>
            </w:r>
            <w:r w:rsidRPr="009D0D50">
              <w:t>. Seulontaan on tarvittaessa sisällyttävä myös terveystarkastuksia, jotta voidaan määrittää</w:t>
            </w:r>
            <w:r w:rsidRPr="009D0D50">
              <w:rPr>
                <w:b/>
                <w:i/>
              </w:rPr>
              <w:t xml:space="preserve"> haavoittuvassa asemassa olevat ja</w:t>
            </w:r>
            <w:r w:rsidRPr="009D0D50">
              <w:t xml:space="preserve"> terveydenhuollon tarpeessa olevat henkilöt </w:t>
            </w:r>
            <w:r w:rsidRPr="009D0D50">
              <w:rPr>
                <w:b/>
                <w:i/>
              </w:rPr>
              <w:t>sekä</w:t>
            </w:r>
            <w:r w:rsidRPr="009D0D50">
              <w:t xml:space="preserve"> henkilöt, jotka muodostavat uhan kansanterveydelle. Näiden tarkastusten on edesautettava tällaisten henkilöiden ohjaamista asianmukaiseen menettelyyn.</w:t>
            </w:r>
          </w:p>
        </w:tc>
        <w:tc>
          <w:tcPr>
            <w:tcW w:w="4876" w:type="dxa"/>
          </w:tcPr>
          <w:p w:rsidR="00BF6D90" w:rsidRPr="009D0D50" w:rsidRDefault="00BF6D90" w:rsidP="009D0D50">
            <w:pPr>
              <w:pStyle w:val="Normal6a"/>
            </w:pPr>
            <w:r w:rsidRPr="009D0D50">
              <w:t xml:space="preserve">Seulonnan tarkoituksena on tunnistaa seulonnan kohteena olevat kolmansien maiden kansalaiset ja todentaa asiaankuuluvista tietokannoista, että seulonnan kohteena olevat henkilöt eivät muodosta </w:t>
            </w:r>
            <w:r w:rsidRPr="009D0D50">
              <w:rPr>
                <w:b/>
                <w:i/>
              </w:rPr>
              <w:t>turvallisuusriskiä</w:t>
            </w:r>
            <w:r w:rsidRPr="009D0D50">
              <w:t xml:space="preserve">. Seulontaan on tarvittaessa sisällyttävä myös terveystarkastuksia, jotta voidaan määrittää terveydenhuollon tarpeessa olevat henkilöt </w:t>
            </w:r>
            <w:r w:rsidRPr="009D0D50">
              <w:rPr>
                <w:b/>
                <w:i/>
              </w:rPr>
              <w:t>ja</w:t>
            </w:r>
            <w:r w:rsidRPr="009D0D50">
              <w:t xml:space="preserve"> henkilöt, jotka muodostavat uhan kansanterveydelle</w:t>
            </w:r>
            <w:r w:rsidRPr="009D0D50">
              <w:rPr>
                <w:b/>
                <w:i/>
              </w:rPr>
              <w:t>, sekä tarkastuksia haavoittuvassa asemassa olevien henkilöiden määrittämistä varten</w:t>
            </w:r>
            <w:r w:rsidRPr="009D0D50">
              <w:t>. Näiden tarkastusten on edesautettava tällaisten henkilöiden ohjaamista asianmukaiseen menettelyyn.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{IT}</w:t>
      </w:r>
      <w:r w:rsidRPr="009D0D50">
        <w:t>it</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373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3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lastRenderedPageBreak/>
              <w:t xml:space="preserve">Seulonnan tarkoituksena on tunnistaa seulonnan kohteena olevat kolmansien maiden kansalaiset ja todentaa asiaankuuluvista tietokannoista, että seulonnan kohteena olevat henkilöt eivät muodosta uhkaa sisäiselle turvallisuudelle. Seulontaan on </w:t>
            </w:r>
            <w:r w:rsidRPr="009D0D50">
              <w:rPr>
                <w:b/>
                <w:i/>
              </w:rPr>
              <w:t>tarvittaessa</w:t>
            </w:r>
            <w:r w:rsidRPr="009D0D50">
              <w:t xml:space="preserve"> sisällyttävä myös terveystarkastuksia, jotta voidaan määrittää haavoittuvassa asemassa olevat ja terveydenhuollon tarpeessa olevat henkilöt sekä henkilöt, jotka muodostavat uhan kansanterveydelle. Näiden tarkastusten on edesautettava tällaisten henkilöiden ohjaamista asianmukaiseen menettelyyn.</w:t>
            </w:r>
          </w:p>
        </w:tc>
        <w:tc>
          <w:tcPr>
            <w:tcW w:w="4876" w:type="dxa"/>
          </w:tcPr>
          <w:p w:rsidR="00BF6D90" w:rsidRPr="009D0D50" w:rsidRDefault="00BF6D90" w:rsidP="009D0D50">
            <w:pPr>
              <w:pStyle w:val="Normal6a"/>
            </w:pPr>
            <w:r w:rsidRPr="009D0D50">
              <w:t xml:space="preserve">Seulonnan tarkoituksena on tunnistaa seulonnan kohteena olevat kolmansien maiden kansalaiset ja todentaa asiaankuuluvista tietokannoista, että seulonnan kohteena olevat henkilöt eivät muodosta uhkaa sisäiselle turvallisuudelle. Seulontaan on sisällyttävä myös </w:t>
            </w:r>
            <w:r w:rsidRPr="009D0D50">
              <w:rPr>
                <w:b/>
                <w:i/>
              </w:rPr>
              <w:t>alustavia</w:t>
            </w:r>
            <w:r w:rsidRPr="009D0D50">
              <w:t xml:space="preserve"> terveystarkastuksia, jotta voidaan määrittää haavoittuvassa asemassa olevat </w:t>
            </w:r>
            <w:r w:rsidRPr="009D0D50">
              <w:rPr>
                <w:b/>
                <w:i/>
              </w:rPr>
              <w:t>ja henkilöt, joilla on erityisiä vastaanottoon tai menettelyyn liittyviä tarpeita,</w:t>
            </w:r>
            <w:r w:rsidRPr="009D0D50">
              <w:t xml:space="preserve"> ja terveydenhuollon tarpeessa olevat henkilöt sekä henkilöt, jotka muodostavat uhan kansanterveydelle. Näiden tarkastusten on edesautettava tällaisten henkilöiden ohjaamista asianmukaiseen menettelyyn.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374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Juan Ignacio Zoido Álvarez, Elissavet Vozemberg-Vrionidi,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3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Seulonnan tarkoituksena on tunnistaa seulonnan kohteena olevat kolmansien maiden kansalaiset ja todentaa asiaankuuluvista tietokannoista, että seulonnan kohteena olevat henkilöt eivät muodosta uhkaa sisäiselle turvallisuudelle. Seulontaan on tarvittaessa sisällyttävä myös terveystarkastuksia, jotta voidaan määrittää haavoittuvassa asemassa olevat ja terveydenhuollon tarpeessa olevat henkilöt sekä henkilöt, jotka muodostavat uhan kansanterveydelle. Näiden tarkastusten on edesautettava tällaisten henkilöiden ohjaamista asianmukaiseen menettelyyn.</w:t>
            </w:r>
          </w:p>
        </w:tc>
        <w:tc>
          <w:tcPr>
            <w:tcW w:w="4876" w:type="dxa"/>
          </w:tcPr>
          <w:p w:rsidR="00BF6D90" w:rsidRPr="009D0D50" w:rsidRDefault="00BF6D90" w:rsidP="009D0D50">
            <w:pPr>
              <w:pStyle w:val="Normal6a"/>
            </w:pPr>
            <w:r w:rsidRPr="009D0D50">
              <w:t xml:space="preserve">Seulonnan tarkoituksena on tunnistaa seulonnan kohteena olevat kolmansien maiden kansalaiset ja todentaa asiaankuuluvista tietokannoista, että seulonnan kohteena olevat henkilöt eivät muodosta uhkaa sisäiselle </w:t>
            </w:r>
            <w:r w:rsidRPr="009D0D50">
              <w:rPr>
                <w:b/>
                <w:i/>
              </w:rPr>
              <w:t>tai kansalliselle</w:t>
            </w:r>
            <w:r w:rsidRPr="009D0D50">
              <w:t xml:space="preserve"> turvallisuudelle </w:t>
            </w:r>
            <w:r w:rsidRPr="009D0D50">
              <w:rPr>
                <w:b/>
                <w:i/>
              </w:rPr>
              <w:t>tai yleiselle järjestykselle</w:t>
            </w:r>
            <w:r w:rsidRPr="009D0D50">
              <w:t>. Seulontaan on tarvittaessa sisällyttävä myös terveystarkastuksia, jotta voidaan määrittää haavoittuvassa asemassa olevat ja terveydenhuollon tarpeessa olevat henkilöt sekä henkilöt, jotka muodostavat uhan kansanterveydelle. Näiden tarkastusten on edesautettava tällaisten henkilöiden ohjaamista asianmukaiseen menettelyyn.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lastRenderedPageBreak/>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375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Nadine Morano</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3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Seulonnan tarkoituksena on tunnistaa seulonnan kohteena olevat kolmansien maiden kansalaiset ja todentaa asiaankuuluvista tietokannoista, että seulonnan kohteena olevat henkilöt eivät muodosta uhkaa sisäiselle turvallisuudelle. Seulontaan on tarvittaessa sisällyttävä myös terveystarkastuksia, jotta voidaan määrittää haavoittuvassa asemassa olevat ja terveydenhuollon tarpeessa olevat henkilöt sekä henkilöt, jotka muodostavat uhan kansanterveydelle. Näiden tarkastusten on edesautettava tällaisten henkilöiden ohjaamista asianmukaiseen menettelyyn.</w:t>
            </w:r>
          </w:p>
        </w:tc>
        <w:tc>
          <w:tcPr>
            <w:tcW w:w="4876" w:type="dxa"/>
          </w:tcPr>
          <w:p w:rsidR="00BF6D90" w:rsidRPr="009D0D50" w:rsidRDefault="00BF6D90" w:rsidP="009D0D50">
            <w:pPr>
              <w:pStyle w:val="Normal6a"/>
            </w:pPr>
            <w:r w:rsidRPr="009D0D50">
              <w:t xml:space="preserve">Seulonnan tarkoituksena on tunnistaa seulonnan kohteena olevat kolmansien maiden kansalaiset ja todentaa asiaankuuluvista tietokannoista, että seulonnan kohteena olevat henkilöt eivät muodosta uhkaa sisäiselle turvallisuudelle. Seulontaan on tarvittaessa sisällyttävä myös terveystarkastuksia </w:t>
            </w:r>
            <w:r w:rsidRPr="009D0D50">
              <w:rPr>
                <w:b/>
                <w:i/>
              </w:rPr>
              <w:t>ja lääkärintarkastuksia</w:t>
            </w:r>
            <w:r w:rsidRPr="009D0D50">
              <w:t>, jotta voidaan määrittää haavoittuvassa asemassa olevat ja terveydenhuollon tarpeessa olevat henkilöt sekä henkilöt, jotka muodostavat uhan kansanterveydelle. Näiden tarkastusten on edesautettava tällaisten henkilöiden ohjaamista asianmukaiseen menettelyyn.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{FR}</w:t>
      </w:r>
      <w:r w:rsidRPr="009D0D50">
        <w:t>fr</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376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4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Seulontaa on suoritettava myös jäsenvaltioiden alueella, jos ei ole viitteitä siitä, että kolmansien maiden kansalaiset ovat olleet tarkastusten kohteena ulkorajoilla.</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lastRenderedPageBreak/>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377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4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Seulontaa on suoritettava myös jäsenvaltioiden alueella, jos ei ole viitteitä siitä, että kolmansien maiden kansalaiset ovat olleet tarkastusten kohteena ulkorajoilla.</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378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4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Seulontaa on suoritettava myös jäsenvaltioiden alueella, jos ei ole viitteitä siitä, että kolmansien maiden kansalaiset ovat olleet tarkastusten kohteena ulkorajoilla.</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379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Jean-Paul Garraud, Nicolas Bay</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4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 xml:space="preserve">Seulontaa </w:t>
            </w:r>
            <w:r w:rsidRPr="009D0D50">
              <w:rPr>
                <w:b/>
                <w:i/>
              </w:rPr>
              <w:t>on suoritettava</w:t>
            </w:r>
            <w:r w:rsidRPr="009D0D50">
              <w:t xml:space="preserve"> myös </w:t>
            </w:r>
            <w:r w:rsidRPr="009D0D50">
              <w:lastRenderedPageBreak/>
              <w:t xml:space="preserve">jäsenvaltioiden alueella, </w:t>
            </w:r>
            <w:r w:rsidRPr="009D0D50">
              <w:rPr>
                <w:b/>
                <w:i/>
              </w:rPr>
              <w:t>jos ei ole viitteitä siitä, että</w:t>
            </w:r>
            <w:r w:rsidRPr="009D0D50">
              <w:t xml:space="preserve"> kolmansien maiden kansalaiset </w:t>
            </w:r>
            <w:r w:rsidRPr="009D0D50">
              <w:rPr>
                <w:b/>
                <w:i/>
              </w:rPr>
              <w:t>ovat</w:t>
            </w:r>
            <w:r w:rsidRPr="009D0D50">
              <w:t xml:space="preserve"> olleet tarkastusten kohteena </w:t>
            </w:r>
            <w:r w:rsidRPr="009D0D50">
              <w:rPr>
                <w:b/>
                <w:i/>
              </w:rPr>
              <w:t>ulkorajoilla</w:t>
            </w:r>
            <w:r w:rsidRPr="009D0D50">
              <w:t>.</w:t>
            </w:r>
          </w:p>
        </w:tc>
        <w:tc>
          <w:tcPr>
            <w:tcW w:w="4876" w:type="dxa"/>
          </w:tcPr>
          <w:p w:rsidR="00BF6D90" w:rsidRPr="009D0D50" w:rsidRDefault="00BF6D90" w:rsidP="009D0D50">
            <w:pPr>
              <w:pStyle w:val="Normal6a"/>
            </w:pPr>
            <w:r w:rsidRPr="009D0D50">
              <w:lastRenderedPageBreak/>
              <w:t xml:space="preserve">Seulontaa </w:t>
            </w:r>
            <w:r w:rsidRPr="009D0D50">
              <w:rPr>
                <w:b/>
                <w:i/>
              </w:rPr>
              <w:t>voidaan suorittaa</w:t>
            </w:r>
            <w:r w:rsidRPr="009D0D50">
              <w:t xml:space="preserve"> myös </w:t>
            </w:r>
            <w:r w:rsidRPr="009D0D50">
              <w:lastRenderedPageBreak/>
              <w:t xml:space="preserve">jäsenvaltioiden alueella, </w:t>
            </w:r>
            <w:r w:rsidRPr="009D0D50">
              <w:rPr>
                <w:b/>
                <w:i/>
              </w:rPr>
              <w:t>vaikka</w:t>
            </w:r>
            <w:r w:rsidRPr="009D0D50">
              <w:t xml:space="preserve"> kolmansien maiden kansalaiset </w:t>
            </w:r>
            <w:r w:rsidRPr="009D0D50">
              <w:rPr>
                <w:b/>
                <w:i/>
              </w:rPr>
              <w:t>olisivat</w:t>
            </w:r>
            <w:r w:rsidRPr="009D0D50">
              <w:t xml:space="preserve"> </w:t>
            </w:r>
            <w:r w:rsidRPr="009D0D50">
              <w:rPr>
                <w:b/>
                <w:i/>
              </w:rPr>
              <w:t>jo</w:t>
            </w:r>
            <w:r w:rsidRPr="009D0D50">
              <w:t xml:space="preserve"> olleet tarkastusten kohteena.</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{FR}</w:t>
      </w:r>
      <w:r w:rsidRPr="009D0D50">
        <w:t>fr</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380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4 a 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Jäsenvaltioiden on tätä asetusta soveltaessaan toimittava noudattaen täysimääräisesti unionin asiaankuuluvaa oikeutta, mukaan lukien Euroopan unionin perusoikeuskirja, jäljempänä ’perusoikeuskirja’, asian kannalta merkityksellistä kansainvälistä oikeutta, mukaan lukien Genevessä 28 päivänä heinäkuuta 1951 tehty pakolaisten oikeusasemaa koskeva yleissopimus, jäljempänä ’Geneven yleissopimus’, kansainvälisen suojelun saatavuuteen liittyviä velvoitteita, erityisesti palauttamiskiellon periaatetta, ja perusoikeuksia. Unionin oikeuden yleisten periaatteiden mukaisesti tämän asetuksen nojalla tehtävät päätökset on tehtävä tapauskohtaisin perustein ja soveltamalla tehokkaita oikeussuojakeinoja. Tämän asetuksen täytäntöönpanossa otetaan ensisijaisesti huomioon lapsen etu.</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381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lastRenderedPageBreak/>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1 artikla – 4 a 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Jäsenvaltioiden on tätä asetusta soveltaessaan toimittava noudattaen täysimääräisesti unionin asiaankuuluvaa oikeutta, mukaan lukien Euroopan unionin perusoikeuskirja, jäljempänä ’perusoikeuskirja’, asian kannalta merkityksellistä kansainvälistä oikeutta, mukaan lukien Genevessä 28 päivänä heinäkuuta 1951 tehty pakolaisten oikeusasemaa koskeva yleissopimus, jäljempänä ’Geneven yleissopimus’, kansainvälisen suojelun saatavuuteen liittyviä velvoitteita, erityisesti palauttamiskiellon periaatetta, ja perusoikeuksia. Unionin oikeuden yleisten periaatteiden mukaisesti tämän asetuksen nojalla tehtävät päätökset on tehtävä tapauskohtaisin perustein ja soveltamalla tehokkaita oikeussuojakeinoja.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382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2 artikla – 1 kohta – 1 alakohta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1.</w:t>
            </w:r>
            <w:r w:rsidRPr="009D0D50">
              <w:tab/>
            </w:r>
            <w:r w:rsidRPr="009D0D50">
              <w:rPr>
                <w:b/>
                <w:i/>
              </w:rPr>
              <w:t>’ulkorajan luvattomalla ylittämisellä’ jäsenvaltion ulkorajan ylittämistä maitse, meritse tai ilmateitse muualla kuin rajanylityspaikoissa tai muulloin kuin asetuksen (EU) 2016/399 5 artiklan 3 kohdassa tarkoitettuina vahvistettuina aukioloaikoina;</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383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2 artikla – 1 kohta – 1 alakohta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1.</w:t>
            </w:r>
            <w:r w:rsidRPr="009D0D50">
              <w:tab/>
            </w:r>
            <w:r w:rsidRPr="009D0D50">
              <w:rPr>
                <w:b/>
                <w:i/>
              </w:rPr>
              <w:t>’ulkorajan luvattomalla ylittämisellä’ jäsenvaltion ulkorajan ylittämistä maitse, meritse tai ilmateitse muualla kuin rajanylityspaikoissa tai muulloin kuin asetuksen (EU) 2016/399 5 artiklan 3 kohdassa tarkoitettuina vahvistettuina aukioloaikoina;</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384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2 artikla – 1 kohta – 2 a alakohta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2 a.</w:t>
            </w:r>
            <w:r w:rsidRPr="009D0D50">
              <w:tab/>
            </w:r>
            <w:r w:rsidRPr="009D0D50">
              <w:rPr>
                <w:b/>
                <w:i/>
              </w:rPr>
              <w:t>’pääsyn epäämisellä’ asetuksen (EU) 2016/399 14 artiklassa määriteltyjä velvoitteita, ja tässä asetuksessa sitä sovelletaan ainoastaan kolmansien maiden kansalaisiin, jotka eivät ole vielä saapuneet jäsenvaltioiden alueelle ja ovat virallisella maa- tai ilmarajan ylityspaikalla;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385</w:t>
      </w:r>
      <w:r w:rsidRPr="009D0D50">
        <w:rPr>
          <w:rStyle w:val="HideTWBExt"/>
          <w:noProof w:val="0"/>
        </w:rPr>
        <w:t>&lt;/NumAm&gt;</w:t>
      </w:r>
    </w:p>
    <w:p w:rsidR="00BF6D90" w:rsidRPr="009D0D50" w:rsidRDefault="00BF6D90" w:rsidP="00BF6D90">
      <w:pPr>
        <w:pStyle w:val="NormalBold"/>
      </w:pPr>
      <w:r w:rsidRPr="009D0D50">
        <w:rPr>
          <w:rStyle w:val="HideTWBExt"/>
          <w:noProof w:val="0"/>
        </w:rPr>
        <w:lastRenderedPageBreak/>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2 artikla – 1 kohta – 4 a alakohta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4 a.</w:t>
            </w:r>
            <w:r w:rsidRPr="009D0D50">
              <w:tab/>
            </w:r>
            <w:r w:rsidRPr="009D0D50">
              <w:rPr>
                <w:b/>
                <w:i/>
              </w:rPr>
              <w:t>’biometrisilla tiedoilla’ sormenjälkitietoja tämän asetuksen soveltamiseksi;</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386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2 artikla – 1 kohta – 5 a alakohta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5 a.</w:t>
            </w:r>
            <w:r w:rsidRPr="009D0D50">
              <w:tab/>
            </w:r>
            <w:r w:rsidRPr="009D0D50">
              <w:rPr>
                <w:b/>
                <w:i/>
              </w:rPr>
              <w:t>’biometrisilla tiedoilla’ sormenjälkitietoja tämän asetuksen soveltamiseksi;</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387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Balázs Hidvéghi, Loránt Vincze</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2 artikla – 1 kohta – 5 a alakohta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5 a.</w:t>
            </w:r>
            <w:r w:rsidRPr="009D0D50">
              <w:tab/>
            </w:r>
            <w:r w:rsidRPr="009D0D50">
              <w:rPr>
                <w:b/>
                <w:i/>
              </w:rPr>
              <w:t xml:space="preserve">’haavoittuvassa asemassa olevilla henkilöillä’ direktiivin (EU) 2008/115 3 artiklan 9 kohdassa tarkoitettuja alaikäisiä, ilman huoltajaa matkustavia alaikäisiä, vammaisia henkilöitä, ikääntyneitä henkilöitä, raskaana olevia naisia, alaikäisten lasten yksinhuoltajia </w:t>
            </w:r>
            <w:r w:rsidRPr="009D0D50">
              <w:rPr>
                <w:b/>
                <w:i/>
              </w:rPr>
              <w:lastRenderedPageBreak/>
              <w:t>sekä kidutuksen, raiskauksen tai muun törkeän psyykkisen, fyysisen tai seksuaalisen väkivallan uhriksi joutuneita henkilöitä;</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388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Nadine Morano</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2 artikla – 1 kohta – 5 a alakohta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5 a.</w:t>
            </w:r>
            <w:r w:rsidRPr="009D0D50">
              <w:tab/>
            </w:r>
            <w:r w:rsidRPr="009D0D50">
              <w:rPr>
                <w:b/>
                <w:i/>
              </w:rPr>
              <w:t>”luututkimus”: lääkärintarkastus, mukaan lukien luiden röntgenkuvaukset ja niiden vertaaminen referenssikartastoon alaikäisyyden tai täysikäisyyden määrittämiseksi virhemarginaalin rajoissa;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{FR}</w:t>
      </w:r>
      <w:r w:rsidRPr="009D0D50">
        <w:t>fr</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389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2 artikla – 1 kohta – 5 a alakohta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5 a.</w:t>
            </w:r>
            <w:r w:rsidRPr="009D0D50">
              <w:tab/>
            </w:r>
            <w:r w:rsidRPr="009D0D50">
              <w:rPr>
                <w:b/>
                <w:i/>
              </w:rPr>
              <w:t>’valtiottomalla henkilöllä’ 28 päivänä syyskuuta 1954 New Yorkissa allekirjoitetun valtiottomien henkilöiden oikeusasemaa koskevan sopimuksen 1 artiklassa määriteltyä valtiotonta henkilöä;</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lastRenderedPageBreak/>
        <w:t>&lt;Amend&gt;</w:t>
      </w:r>
      <w:r w:rsidRPr="009D0D50">
        <w:t>Tarkistus</w:t>
      </w:r>
      <w:r w:rsidRPr="009D0D50">
        <w:tab/>
      </w:r>
      <w:r w:rsidRPr="009D0D50">
        <w:tab/>
      </w:r>
      <w:r w:rsidRPr="009D0D50">
        <w:rPr>
          <w:rStyle w:val="HideTWBExt"/>
          <w:noProof w:val="0"/>
        </w:rPr>
        <w:t>&lt;NumAm&gt;</w:t>
      </w:r>
      <w:r w:rsidRPr="009D0D50">
        <w:t>390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2 artikla – 1 kohta – 5 a alakohta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5 a.</w:t>
            </w:r>
            <w:r w:rsidRPr="009D0D50">
              <w:tab/>
            </w:r>
            <w:r w:rsidRPr="009D0D50">
              <w:rPr>
                <w:b/>
                <w:i/>
              </w:rPr>
              <w:t>’kansalaisuudettomalla henkilöllä’ valtiottomien henkilöiden oikeusasemasta New Yorkissa 28 päivänä syyskuuta 1954 allekirjoitetun yleissopimuksen 1 artiklassa tarkoitettua henkilöä;</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391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2 artikla – 1 kohta – 5 b alakohta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5 b.</w:t>
            </w:r>
            <w:r w:rsidRPr="009D0D50">
              <w:tab/>
            </w:r>
            <w:r w:rsidRPr="009D0D50">
              <w:rPr>
                <w:b/>
                <w:i/>
              </w:rPr>
              <w:t>’valtiottomalla henkilöllä’ 28 päivänä syyskuuta 1954 New Yorkissa allekirjoitetun valtiottomien henkilöiden oikeusasemaa koskevan sopimuksen alkuperäisen version 1 artiklassa määriteltyä valtiotonta henkilöä;</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392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2 artikla – 1 kohta – 5 b alakohta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lastRenderedPageBreak/>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5 b.</w:t>
            </w:r>
            <w:r w:rsidRPr="009D0D50">
              <w:tab/>
            </w:r>
            <w:r w:rsidRPr="009D0D50">
              <w:rPr>
                <w:b/>
                <w:i/>
              </w:rPr>
              <w:t>’edustajalla’ henkilöä tai järjestöä, myös viranomaista, jolla on tarvittava osaaminen ja asiantuntemus, myös alaikäisten kohtelun ja erityistarpeiden osalta, ja jonka toimivaltaiset viranomaiset tai elimet nimeävät edustamaan ja avustamaan ilman huoltajaa olevaa alaikäistä ja soveltuvin osin toimimaan hänen lukuunsa, jotta voidaan turvata tämän etu ja yleinen hyvinvointi niin, että ilman huoltajaa oleva alaikäinen voi käyttää tämän asetuksen mukaisia oikeuksia ja noudattaa sen mukaisia velvoitteita;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393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2 artikla – 1 kohta – 5 b alakohta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5 b.</w:t>
            </w:r>
            <w:r w:rsidRPr="009D0D50">
              <w:tab/>
            </w:r>
            <w:r w:rsidRPr="009D0D50">
              <w:rPr>
                <w:b/>
                <w:i/>
              </w:rPr>
              <w:t>’ilman huoltajaa olevalla alaikäisellä’ alaikäistä, joka saapuu jäsenvaltion alueelle ilman hänestä joko asianomaisen jäsenvaltion lain tai käytännön mukaisesti vastuussa olevaa aikuista, niin kauan kuin hän ei tosiasiallisesti ole tällaisen aikuisen huostassa; tämä tarkoittaa myös alaikäistä, joka jää ilman huoltajaa sen jälkeen, kun hän on saapunut jäsenvaltion alueelle direktiivin (EU) XXX/XXX [uudelleenlaadittu vastaanotto-olosuhteita koskeva direktiivi] määritelmän mukaisesti;</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lastRenderedPageBreak/>
        <w:t>&lt;Amend&gt;</w:t>
      </w:r>
      <w:r w:rsidRPr="009D0D50">
        <w:t>Tarkistus</w:t>
      </w:r>
      <w:r w:rsidRPr="009D0D50">
        <w:tab/>
      </w:r>
      <w:r w:rsidRPr="009D0D50">
        <w:tab/>
      </w:r>
      <w:r w:rsidRPr="009D0D50">
        <w:rPr>
          <w:rStyle w:val="HideTWBExt"/>
          <w:noProof w:val="0"/>
        </w:rPr>
        <w:t>&lt;NumAm&gt;</w:t>
      </w:r>
      <w:r w:rsidRPr="009D0D50">
        <w:t>394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2 artikla – 1 kohta – 5 c alakohta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5 c.</w:t>
            </w:r>
            <w:r w:rsidRPr="009D0D50">
              <w:tab/>
            </w:r>
            <w:r w:rsidRPr="009D0D50">
              <w:rPr>
                <w:b/>
                <w:i/>
              </w:rPr>
              <w:t>’holhoojalla’ henkilöä tai organisaatiota, jonka toimivaltaiset elimet ovat nimittäneet avustamaan ja edustamaan ilman huoltajaa olevaa alaikäistä tässä asetuksessa säädetyissä menettelyissä, jotta voidaan turvata lapsen etu ja hyvinvointi ja tehdä tarvittaessa alaikäisen puolesta oikeustoimia, asetuksen (EU) XXX/XXX (turvapaikkamenettelyasetus) 4 artiklan 2 kohdan f alakohdan mukaisesti;</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395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2 artikla – 1 kohta – 5 c alakohta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5 c.</w:t>
            </w:r>
            <w:r w:rsidRPr="009D0D50">
              <w:tab/>
            </w:r>
            <w:r w:rsidRPr="009D0D50">
              <w:rPr>
                <w:b/>
                <w:i/>
              </w:rPr>
              <w:t>’henkilöllä, jolla on erityistarpeita’: henkilöä, joka tarvitsee erityisiä olosuhteita tai takeita voidakseen käyttää tämän asetuksen mukaisia oikeuksia ja noudattaa sen mukaisia velvoitteita;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396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 xml:space="preserve">Pernando Barrena Arza, Konstantinos Arvanitis, Cornelia Ernst, Sira Rego, Miguel </w:t>
      </w:r>
      <w:r w:rsidRPr="009D0D50">
        <w:lastRenderedPageBreak/>
        <w:t>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2 artikla – 1 kohta – 5 d alakohta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5 d.</w:t>
            </w:r>
            <w:r w:rsidRPr="009D0D50">
              <w:tab/>
            </w:r>
            <w:r w:rsidRPr="009D0D50">
              <w:rPr>
                <w:b/>
                <w:i/>
              </w:rPr>
              <w:t>’lapsella’ kaikkia alle 18-vuotiaita henkilöitä sellaisena kuin määritellään lapsen oikeuksien yleissopimuksessa, jonka YK:n yleiskokous on hyväksynyt ja avannut allekirjoituksia, ratifioimista ja liittymistä varten 20 päivänä marraskuuta 1989 annetulla päätöslauselmalla 44/25 ja joka tuli voimaan 2 päivänä syyskuuta 1990;</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397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2 artikla – 1 kohta – 5 e alakohta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5 e.</w:t>
            </w:r>
            <w:r w:rsidRPr="009D0D50">
              <w:tab/>
            </w:r>
            <w:r w:rsidRPr="009D0D50">
              <w:rPr>
                <w:b/>
                <w:i/>
              </w:rPr>
              <w:t xml:space="preserve">’haavoittuvassa asemassa olevilla henkilöillä’ henkilöitä, joilla on heikentynyt mahdollisuus vastustaa väkivaltaa, riistoa, hyväksikäyttöä tai oikeuksiensa loukkaamista, käsitellä niitä tai selviytyä niistä sellaisten yksilöön, yhteisöön, perhekuntaan, rakenteisiin tai tilanteeseen liittyvien tekijöiden ja olosuhteiden vuoksi, jotka lisäävät tällaisen väkivallan, riiston, hyväksikäytön tai oikeuksien loukkaamisen riskiä ja alttiutta niille, tai sen vuoksi, että sellaiset tekijät puuttuvat, jotka suojelisivat heitä tällaiselta väkivallalta, riistolta, hyväksikäytöltä ja oikeuksien loukkaamiselta, kuten </w:t>
            </w:r>
            <w:r w:rsidRPr="009D0D50">
              <w:rPr>
                <w:b/>
                <w:i/>
              </w:rPr>
              <w:lastRenderedPageBreak/>
              <w:t>alaikäiset, vammaiset henkilöt, ikääntyneet henkilöt, raskaana olevat naiset, alaikäisten lasten yksinhuoltajat, lesbot, homot, biseksuaalit, transihmiset ja intersukupuoliset henkilöt, uskonnollisiin vähemmistöihin kuuluvat henkilöt, uskonnottomat sekä kidutuksen, raiskauksen tai muun törkeän psyykkisen, fyysisen tai seksuaalisen ja sukupuoleen perustuvan väkivallan uhriksi joutuneet henkilöt;</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398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3 artikla – otsikko</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Seulonta ulkorajalla</w:t>
            </w:r>
          </w:p>
        </w:tc>
        <w:tc>
          <w:tcPr>
            <w:tcW w:w="4876" w:type="dxa"/>
          </w:tcPr>
          <w:p w:rsidR="00BF6D90" w:rsidRPr="009D0D50" w:rsidRDefault="00BF6D90" w:rsidP="009D0D50">
            <w:pPr>
              <w:pStyle w:val="Normal6a"/>
            </w:pPr>
            <w:r w:rsidRPr="009D0D50">
              <w:rPr>
                <w:b/>
                <w:i/>
              </w:rPr>
              <w:t>Soveltamisala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399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Laura Ferrara, Sabrina Pignedoli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3 artikla – otsikko</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Seulonta ulkorajalla</w:t>
            </w:r>
          </w:p>
        </w:tc>
        <w:tc>
          <w:tcPr>
            <w:tcW w:w="4876" w:type="dxa"/>
          </w:tcPr>
          <w:p w:rsidR="00BF6D90" w:rsidRPr="009D0D50" w:rsidRDefault="00BF6D90" w:rsidP="009D0D50">
            <w:pPr>
              <w:pStyle w:val="Normal6a"/>
            </w:pPr>
            <w:r w:rsidRPr="009D0D50">
              <w:rPr>
                <w:b/>
                <w:i/>
              </w:rPr>
              <w:t>Soveltamisala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{IT}</w:t>
      </w:r>
      <w:r w:rsidRPr="009D0D50">
        <w:t>it</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400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lastRenderedPageBreak/>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3 artikla – otsikko</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 xml:space="preserve">Seulonta </w:t>
            </w:r>
            <w:r w:rsidRPr="009D0D50">
              <w:rPr>
                <w:b/>
                <w:i/>
              </w:rPr>
              <w:t>ulkorajalla</w:t>
            </w:r>
          </w:p>
        </w:tc>
        <w:tc>
          <w:tcPr>
            <w:tcW w:w="4876" w:type="dxa"/>
          </w:tcPr>
          <w:p w:rsidR="00BF6D90" w:rsidRPr="009D0D50" w:rsidRDefault="00BF6D90" w:rsidP="009D0D50">
            <w:pPr>
              <w:pStyle w:val="Normal6a"/>
            </w:pPr>
            <w:r w:rsidRPr="009D0D50">
              <w:t>Seulonta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401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Michal Šimečka,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3 artikla – otsikko</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 xml:space="preserve">Seulonta </w:t>
            </w:r>
            <w:r w:rsidRPr="009D0D50">
              <w:rPr>
                <w:b/>
                <w:i/>
              </w:rPr>
              <w:t>ulkorajalla</w:t>
            </w:r>
          </w:p>
        </w:tc>
        <w:tc>
          <w:tcPr>
            <w:tcW w:w="4876" w:type="dxa"/>
          </w:tcPr>
          <w:p w:rsidR="00BF6D90" w:rsidRPr="009D0D50" w:rsidRDefault="00BF6D90" w:rsidP="009D0D50">
            <w:pPr>
              <w:pStyle w:val="Normal6a"/>
            </w:pPr>
            <w:r w:rsidRPr="009D0D50">
              <w:t>Seulonta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402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Laura Ferrara, Sabrina Pignedoli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3 artikla – 1 kohta – johdantokappale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w:t>
            </w:r>
            <w:r w:rsidRPr="009D0D50">
              <w:tab/>
              <w:t>Tätä asetusta sovelletaan kaikkiin kolmansien maiden kansalaisiin, jotka</w:t>
            </w:r>
          </w:p>
        </w:tc>
        <w:tc>
          <w:tcPr>
            <w:tcW w:w="4876" w:type="dxa"/>
          </w:tcPr>
          <w:p w:rsidR="00BF6D90" w:rsidRPr="009D0D50" w:rsidRDefault="00BF6D90" w:rsidP="009D0D50">
            <w:pPr>
              <w:pStyle w:val="Normal6a"/>
            </w:pPr>
            <w:r w:rsidRPr="009D0D50">
              <w:t>1.</w:t>
            </w:r>
            <w:r w:rsidRPr="009D0D50">
              <w:tab/>
              <w:t xml:space="preserve">Tätä asetusta sovelletaan kaikkiin kolmansien maiden kansalaisiin, jotka </w:t>
            </w:r>
            <w:r w:rsidRPr="009D0D50">
              <w:rPr>
                <w:b/>
                <w:i/>
              </w:rPr>
              <w:t>riippumatta siitä, ovatko he hakeneet kansainvälistä suojelua,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{IT}</w:t>
      </w:r>
      <w:r w:rsidRPr="009D0D50">
        <w:t>it</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403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Juan Ignacio Zoido Álvarez, Elissavet Vozemberg-Vrionidi, Loucas Fourlas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lastRenderedPageBreak/>
        <w:t>&lt;Article&gt;</w:t>
      </w:r>
      <w:r w:rsidRPr="009D0D50">
        <w:t>3 artikla – 1 kohta – johdantokappale</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w:t>
            </w:r>
            <w:r w:rsidRPr="009D0D50">
              <w:tab/>
              <w:t>Tätä asetusta sovelletaan kaikkiin kolmansien maiden kansalaisiin, jotka</w:t>
            </w:r>
          </w:p>
        </w:tc>
        <w:tc>
          <w:tcPr>
            <w:tcW w:w="4876" w:type="dxa"/>
          </w:tcPr>
          <w:p w:rsidR="00BF6D90" w:rsidRPr="009D0D50" w:rsidRDefault="00BF6D90" w:rsidP="009D0D50">
            <w:pPr>
              <w:pStyle w:val="Normal6a"/>
            </w:pPr>
            <w:r w:rsidRPr="009D0D50">
              <w:t>1.</w:t>
            </w:r>
            <w:r w:rsidRPr="009D0D50">
              <w:tab/>
              <w:t>Tätä asetusta sovelletaan kaikkiin kolmansien maiden kansalaisiin</w:t>
            </w:r>
            <w:r w:rsidRPr="009D0D50">
              <w:rPr>
                <w:b/>
                <w:i/>
              </w:rPr>
              <w:t xml:space="preserve"> riippumatta siitä, ovatko he tehneet kansainvälistä suojelua koskevan hakemuksen,</w:t>
            </w:r>
            <w:r w:rsidRPr="009D0D50">
              <w:t xml:space="preserve"> jotka: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404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Charlie Weimers, Laura Huhtasaari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3 artikla – 1 kohta – a alakohta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a)</w:t>
            </w:r>
            <w:r w:rsidRPr="009D0D50">
              <w:tab/>
              <w:t>on otettu kiinni siinä yhteydessä, kun he ovat ylittäneet jäsenvaltion ulkorajan luvattomasti maitse, meritse tai ilmateitse</w:t>
            </w:r>
            <w:r w:rsidRPr="009D0D50">
              <w:rPr>
                <w:b/>
                <w:i/>
              </w:rPr>
              <w:t>, lukuun ottamatta kolmansien maiden kansalaisia, joilta jäsenvaltion ei edellytetä ottavan biometrisiä tietoja asetuksen (EU) N:o 603/2013 14 artiklan 1 kohdan ja 3 kohdan nojalla, muusta syystä kuin heidän ikänsä vuoksi, tai</w:t>
            </w:r>
          </w:p>
        </w:tc>
        <w:tc>
          <w:tcPr>
            <w:tcW w:w="4876" w:type="dxa"/>
          </w:tcPr>
          <w:p w:rsidR="00BF6D90" w:rsidRPr="009D0D50" w:rsidRDefault="00BF6D90" w:rsidP="009D0D50">
            <w:pPr>
              <w:pStyle w:val="Normal6a"/>
            </w:pPr>
            <w:r w:rsidRPr="009D0D50">
              <w:t>a)</w:t>
            </w:r>
            <w:r w:rsidRPr="009D0D50">
              <w:tab/>
              <w:t>on otettu kiinni siinä yhteydessä, kun he ovat ylittäneet jäsenvaltion ulkorajan luvattomasti maitse, meritse tai ilmateitse</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405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3 artikla – 1 kohta – a alakohta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a)</w:t>
            </w:r>
            <w:r w:rsidRPr="009D0D50">
              <w:tab/>
              <w:t xml:space="preserve">on otettu kiinni siinä yhteydessä, kun he ovat ylittäneet jäsenvaltion </w:t>
            </w:r>
            <w:r w:rsidRPr="009D0D50">
              <w:rPr>
                <w:b/>
                <w:i/>
              </w:rPr>
              <w:lastRenderedPageBreak/>
              <w:t>ulkorajan</w:t>
            </w:r>
            <w:r w:rsidRPr="009D0D50">
              <w:t xml:space="preserve"> </w:t>
            </w:r>
            <w:r w:rsidRPr="009D0D50">
              <w:rPr>
                <w:b/>
                <w:i/>
              </w:rPr>
              <w:t>luvattomasti</w:t>
            </w:r>
            <w:r w:rsidRPr="009D0D50">
              <w:t xml:space="preserve"> maitse, meritse tai ilmateitse, lukuun ottamatta kolmansien maiden kansalaisia, joilta jäsenvaltion ei edellytetä ottavan biometrisiä tietoja asetuksen (EU) N:o 603/2013 14 artiklan 1 kohdan ja 3 kohdan nojalla, muusta syystä kuin heidän ikänsä vuoksi, tai</w:t>
            </w:r>
          </w:p>
        </w:tc>
        <w:tc>
          <w:tcPr>
            <w:tcW w:w="4876" w:type="dxa"/>
          </w:tcPr>
          <w:p w:rsidR="00BF6D90" w:rsidRPr="009D0D50" w:rsidRDefault="00BF6D90" w:rsidP="009D0D50">
            <w:pPr>
              <w:pStyle w:val="Normal6a"/>
            </w:pPr>
            <w:r w:rsidRPr="009D0D50">
              <w:lastRenderedPageBreak/>
              <w:t>a)</w:t>
            </w:r>
            <w:r w:rsidRPr="009D0D50">
              <w:tab/>
              <w:t xml:space="preserve">on otettu kiinni siinä yhteydessä, kun he ovat ylittäneet jäsenvaltion </w:t>
            </w:r>
            <w:r w:rsidRPr="009D0D50">
              <w:rPr>
                <w:b/>
                <w:i/>
              </w:rPr>
              <w:lastRenderedPageBreak/>
              <w:t>ulkorajat</w:t>
            </w:r>
            <w:r w:rsidRPr="009D0D50">
              <w:t xml:space="preserve"> </w:t>
            </w:r>
            <w:r w:rsidRPr="009D0D50">
              <w:rPr>
                <w:b/>
                <w:i/>
              </w:rPr>
              <w:t>laittomasti</w:t>
            </w:r>
            <w:r w:rsidRPr="009D0D50">
              <w:t xml:space="preserve"> maitse, meritse tai ilmateitse, lukuun ottamatta kolmansien maiden kansalaisia, joilta jäsenvaltion ei edellytetä ottavan biometrisiä tietoja asetuksen (EU) N:o 603/2013 14 artiklan 1 kohdan ja 3 kohdan nojalla, muusta syystä kuin heidän ikänsä vuoksi, tai</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406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3 artikla – 1 kohta – a alakohta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a)</w:t>
            </w:r>
            <w:r w:rsidRPr="009D0D50">
              <w:tab/>
              <w:t xml:space="preserve">on otettu kiinni siinä yhteydessä, kun he ovat ylittäneet jäsenvaltion ulkorajan </w:t>
            </w:r>
            <w:r w:rsidRPr="009D0D50">
              <w:rPr>
                <w:b/>
                <w:i/>
              </w:rPr>
              <w:t>luvattomasti</w:t>
            </w:r>
            <w:r w:rsidRPr="009D0D50">
              <w:t xml:space="preserve"> maitse, meritse tai ilmateitse, lukuun ottamatta kolmansien maiden kansalaisia, joilta jäsenvaltion ei edellytetä ottavan biometrisiä tietoja asetuksen (EU) N:o 603/2013 14 artiklan 1 kohdan ja 3 kohdan nojalla, muusta syystä kuin heidän ikänsä vuoksi, tai</w:t>
            </w:r>
          </w:p>
        </w:tc>
        <w:tc>
          <w:tcPr>
            <w:tcW w:w="4876" w:type="dxa"/>
          </w:tcPr>
          <w:p w:rsidR="00BF6D90" w:rsidRPr="009D0D50" w:rsidRDefault="00BF6D90" w:rsidP="009D0D50">
            <w:pPr>
              <w:pStyle w:val="Normal6a"/>
            </w:pPr>
            <w:r w:rsidRPr="009D0D50">
              <w:t>a)</w:t>
            </w:r>
            <w:r w:rsidRPr="009D0D50">
              <w:tab/>
              <w:t xml:space="preserve">on otettu kiinni siinä yhteydessä, kun he ovat ylittäneet jäsenvaltion ulkorajan </w:t>
            </w:r>
            <w:r w:rsidRPr="009D0D50">
              <w:rPr>
                <w:b/>
                <w:i/>
              </w:rPr>
              <w:t>laittomasti</w:t>
            </w:r>
            <w:r w:rsidRPr="009D0D50">
              <w:t xml:space="preserve"> maitse, meritse tai ilmateitse, lukuun ottamatta kolmansien maiden kansalaisia, joilta jäsenvaltion ei edellytetä ottavan biometrisiä tietoja asetuksen (EU) N:o 603/2013 14 artiklan 1 kohdan ja 3 kohdan nojalla, muusta syystä kuin heidän ikänsä vuoksi, tai</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407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Balázs Hidvéghi, Loránt Vincze</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3 artikla – 1 kohta – b alakohta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b)</w:t>
            </w:r>
            <w:r w:rsidRPr="009D0D50">
              <w:tab/>
            </w:r>
            <w:r w:rsidRPr="009D0D50">
              <w:rPr>
                <w:b/>
                <w:i/>
              </w:rPr>
              <w:t>jotka ovat tulleet maihin jonkin jäsenvaltion alueella etsintä- ja pelastusoperaation seurauksena.</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lastRenderedPageBreak/>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408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Jean-Paul Garraud, Nicolas Bay</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3 artikla – 1 kohta – b alakohta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(b)</w:t>
            </w:r>
            <w:r w:rsidRPr="009D0D50">
              <w:tab/>
              <w:t xml:space="preserve">jotka ovat tulleet maihin jonkin jäsenvaltion alueella </w:t>
            </w:r>
            <w:r w:rsidRPr="009D0D50">
              <w:rPr>
                <w:b/>
                <w:i/>
              </w:rPr>
              <w:t>etsintä- ja pelastusoperaation seurauksena.</w:t>
            </w:r>
          </w:p>
        </w:tc>
        <w:tc>
          <w:tcPr>
            <w:tcW w:w="4876" w:type="dxa"/>
          </w:tcPr>
          <w:p w:rsidR="00BF6D90" w:rsidRPr="009D0D50" w:rsidRDefault="00BF6D90" w:rsidP="009D0D50">
            <w:pPr>
              <w:pStyle w:val="Normal6a"/>
            </w:pPr>
            <w:r w:rsidRPr="009D0D50">
              <w:t>(b)</w:t>
            </w:r>
            <w:r w:rsidRPr="009D0D50">
              <w:tab/>
              <w:t xml:space="preserve">jotka ovat tulleet maihin jonkin jäsenvaltion alueella </w:t>
            </w:r>
            <w:r w:rsidRPr="009D0D50">
              <w:rPr>
                <w:b/>
                <w:i/>
              </w:rPr>
              <w:t>kansalaisjärjestöjen toimesta</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{FR}</w:t>
      </w:r>
      <w:r w:rsidRPr="009D0D50">
        <w:t>fr</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409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Charlie Weimers, Laura Huhtasaari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3 artikla – 1 kohta – b alakohta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b)</w:t>
            </w:r>
            <w:r w:rsidRPr="009D0D50">
              <w:tab/>
              <w:t>jotka ovat tulleet maihin jonkin jäsenvaltion alueella etsintä- ja pelastusoperaation seurauksena.</w:t>
            </w:r>
          </w:p>
        </w:tc>
        <w:tc>
          <w:tcPr>
            <w:tcW w:w="4876" w:type="dxa"/>
          </w:tcPr>
          <w:p w:rsidR="00BF6D90" w:rsidRPr="009D0D50" w:rsidRDefault="00BF6D90" w:rsidP="009D0D50">
            <w:pPr>
              <w:pStyle w:val="Normal6a"/>
            </w:pPr>
            <w:r w:rsidRPr="009D0D50">
              <w:t>b)</w:t>
            </w:r>
            <w:r w:rsidRPr="009D0D50">
              <w:tab/>
            </w:r>
            <w:r w:rsidRPr="009D0D50">
              <w:rPr>
                <w:b/>
                <w:i/>
              </w:rPr>
              <w:t>olisi palautettava lähtösatamaan, mutta ovat sen sijaan</w:t>
            </w:r>
            <w:r w:rsidRPr="009D0D50">
              <w:t xml:space="preserve"> tulleet maihin jonkin jäsenvaltion alueella etsintä- ja pelastusoperaation seurauksena.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410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Laura Ferrara, Sabrina Pignedoli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3 artikla – 1 kohta – b alakohta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(b)</w:t>
            </w:r>
            <w:r w:rsidRPr="009D0D50">
              <w:tab/>
              <w:t>jotka ovat tulleet maihin jonkin jäsenvaltion alueella etsintä- ja pelastusoperaation seurauksena.</w:t>
            </w:r>
          </w:p>
        </w:tc>
        <w:tc>
          <w:tcPr>
            <w:tcW w:w="4876" w:type="dxa"/>
          </w:tcPr>
          <w:p w:rsidR="00BF6D90" w:rsidRPr="009D0D50" w:rsidRDefault="00BF6D90" w:rsidP="009D0D50">
            <w:pPr>
              <w:pStyle w:val="Normal6a"/>
            </w:pPr>
            <w:r w:rsidRPr="009D0D50">
              <w:t>(b)</w:t>
            </w:r>
            <w:r w:rsidRPr="009D0D50">
              <w:tab/>
              <w:t xml:space="preserve">jotka ovat tulleet maihin jonkin jäsenvaltion alueella etsintä- ja pelastusoperaation seurauksena </w:t>
            </w:r>
            <w:r w:rsidRPr="009D0D50">
              <w:rPr>
                <w:b/>
                <w:i/>
              </w:rPr>
              <w:t xml:space="preserve">ja jotka eivät täytä asetuksen (EU) 2016/399 6 artiklassa säädettyjä maahantulon </w:t>
            </w:r>
            <w:r w:rsidRPr="009D0D50">
              <w:rPr>
                <w:b/>
                <w:i/>
              </w:rPr>
              <w:lastRenderedPageBreak/>
              <w:t>edellytyksiä</w:t>
            </w:r>
            <w:r w:rsidRPr="009D0D50">
              <w:t>.</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{IT}</w:t>
      </w:r>
      <w:r w:rsidRPr="009D0D50">
        <w:t>it</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411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Juan Ignacio Zoido Álvarez, Elissavet Vozemberg-Vrionidi, Loucas Fourlas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3 artikla – 1 kohta – b alakohta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b)</w:t>
            </w:r>
            <w:r w:rsidRPr="009D0D50">
              <w:tab/>
              <w:t>jotka ovat tulleet maihin jonkin jäsenvaltion alueella etsintä- ja pelastusoperaation seurauksena.</w:t>
            </w:r>
          </w:p>
        </w:tc>
        <w:tc>
          <w:tcPr>
            <w:tcW w:w="4876" w:type="dxa"/>
          </w:tcPr>
          <w:p w:rsidR="00BF6D90" w:rsidRPr="009D0D50" w:rsidRDefault="00BF6D90" w:rsidP="009D0D50">
            <w:pPr>
              <w:pStyle w:val="Normal6a"/>
            </w:pPr>
            <w:r w:rsidRPr="009D0D50">
              <w:t>b)</w:t>
            </w:r>
            <w:r w:rsidRPr="009D0D50">
              <w:tab/>
              <w:t>jotka ovat tulleet maihin jonkin jäsenvaltion alueella etsintä- ja pelastusoperaation seurauksena j</w:t>
            </w:r>
            <w:r w:rsidRPr="009D0D50">
              <w:rPr>
                <w:b/>
                <w:i/>
              </w:rPr>
              <w:t>a jotka eivät täytä asetuksen (EU) 2016/399 6 artiklassa säädettyjä maahantulon edellytyksiä</w:t>
            </w:r>
            <w:r w:rsidRPr="009D0D50">
              <w: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412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Laura Ferrara, Sabrina Pignedoli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3 artikla – 1 kohta – 1 alakohta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Seulontaa sovelletaan kyseisiin henkilöihin riippumatta siitä, ovatko he hakeneet kansainvälistä suojelua.</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{IT}</w:t>
      </w:r>
      <w:r w:rsidRPr="009D0D50">
        <w:t>it</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413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Juan Ignacio Zoido Álvarez, Elissavet Vozemberg-Vrionidi, Loucas Fourlas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3 artikla – 1 kohta – 1 alakohta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lastRenderedPageBreak/>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Seulontaa sovelletaan kyseisiin henkilöihin riippumatta siitä, ovatko he hakeneet kansainvälistä suojelua.</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414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Laura Ferrara, Sabrina Pignedoli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3 artikla – 2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2.</w:t>
            </w:r>
            <w:r w:rsidRPr="009D0D50">
              <w:tab/>
            </w:r>
            <w:r w:rsidRPr="009D0D50">
              <w:rPr>
                <w:b/>
                <w:i/>
              </w:rPr>
              <w:t>Seulontaa sovelletaan myös kaikkiin kolmansien maiden kansalaisiin, jotka hakevat kansainvälistä suojelua ulkorajojen ylityspaikoilla tai kauttakulkualueilla ja jotka eivät täytä asetuksen (EU) 2016/399 6 artiklassa säädettyjä maahantulon edellytyksiä.</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{IT}</w:t>
      </w:r>
      <w:r w:rsidRPr="009D0D50">
        <w:t>it</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415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3 artikla – 2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w:t>
            </w:r>
            <w:r w:rsidRPr="009D0D50">
              <w:tab/>
              <w:t>Seulontaa sovelletaan myös kaikkiin kolmansien maiden kansalaisiin, jotka hakevat kansainvälistä suojelua ulkorajojen ylityspaikoilla tai kauttakulkualueilla ja jotka eivät täytä asetuksen (EU) 2016/399 6 artiklassa säädettyjä maahantulon edellytyksiä.</w:t>
            </w:r>
          </w:p>
        </w:tc>
        <w:tc>
          <w:tcPr>
            <w:tcW w:w="4876" w:type="dxa"/>
          </w:tcPr>
          <w:p w:rsidR="00BF6D90" w:rsidRPr="009D0D50" w:rsidRDefault="00BF6D90" w:rsidP="009D0D50">
            <w:pPr>
              <w:pStyle w:val="Normal6a"/>
            </w:pPr>
            <w:r w:rsidRPr="009D0D50">
              <w:t>2.</w:t>
            </w:r>
            <w:r w:rsidRPr="009D0D50">
              <w:tab/>
              <w:t xml:space="preserve">Seulontaa sovelletaan myös kaikkiin kolmansien maiden kansalaisiin, jotka hakevat kansainvälistä suojelua ulkorajojen ylityspaikoilla tai kauttakulkualueilla </w:t>
            </w:r>
            <w:r w:rsidRPr="009D0D50">
              <w:rPr>
                <w:b/>
                <w:i/>
              </w:rPr>
              <w:t>tai ulkorajojen muissa osissa</w:t>
            </w:r>
            <w:r w:rsidRPr="009D0D50">
              <w:t xml:space="preserve"> ja jotka eivät täytä asetuksen (EU) 2016/399 6 artiklassa säädettyjä maahantulon edellytyksiä.</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416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Nadine Morano</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3 artikla – 3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w:t>
            </w:r>
            <w:r w:rsidRPr="009D0D50">
              <w:tab/>
            </w:r>
            <w:r w:rsidRPr="009D0D50">
              <w:rPr>
                <w:b/>
                <w:i/>
              </w:rPr>
              <w:t>Seulonta</w:t>
            </w:r>
            <w:r w:rsidRPr="009D0D50">
              <w:t xml:space="preserve"> </w:t>
            </w:r>
            <w:r w:rsidRPr="009D0D50">
              <w:rPr>
                <w:b/>
                <w:i/>
              </w:rPr>
              <w:t xml:space="preserve">ei rajoita </w:t>
            </w:r>
            <w:r w:rsidRPr="009D0D50">
              <w:t xml:space="preserve">asetuksen (EU) 2016/399 6 artiklan 5 kohdan </w:t>
            </w:r>
            <w:r w:rsidRPr="009D0D50">
              <w:rPr>
                <w:b/>
                <w:i/>
              </w:rPr>
              <w:t>soveltamista,</w:t>
            </w:r>
            <w:r w:rsidRPr="009D0D50">
              <w:t xml:space="preserve"> </w:t>
            </w:r>
            <w:r w:rsidRPr="009D0D50">
              <w:rPr>
                <w:b/>
                <w:i/>
              </w:rPr>
              <w:t>lukuun ottamatta tilannetta, jossa kyseisen asetuksen 6 artiklan 5 kohdan c alakohdan nojalla tehdyn jäsenvaltion yksittäisen päätöksen saaja hakee kansainvälistä suojelua</w:t>
            </w:r>
            <w:r w:rsidRPr="009D0D50">
              <w:t>.</w:t>
            </w:r>
          </w:p>
        </w:tc>
        <w:tc>
          <w:tcPr>
            <w:tcW w:w="4876" w:type="dxa"/>
          </w:tcPr>
          <w:p w:rsidR="00BF6D90" w:rsidRPr="009D0D50" w:rsidRDefault="00BF6D90" w:rsidP="009D0D50">
            <w:pPr>
              <w:pStyle w:val="Normal6a"/>
            </w:pPr>
            <w:r w:rsidRPr="009D0D50">
              <w:t>3.</w:t>
            </w:r>
            <w:r w:rsidRPr="009D0D50">
              <w:tab/>
            </w:r>
            <w:r w:rsidRPr="009D0D50">
              <w:rPr>
                <w:b/>
                <w:i/>
              </w:rPr>
              <w:t xml:space="preserve">Seulontaa sovelletaan myös </w:t>
            </w:r>
            <w:r w:rsidRPr="009D0D50">
              <w:t xml:space="preserve">asetuksen (EU) 2016/399 6 artiklan 5 kohdan </w:t>
            </w:r>
            <w:r w:rsidRPr="009D0D50">
              <w:rPr>
                <w:b/>
                <w:i/>
              </w:rPr>
              <w:t>soveltamisalaan kuuluviin henkilöihin.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{FR}</w:t>
      </w:r>
      <w:r w:rsidRPr="009D0D50">
        <w:t>fr</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417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3 artikla – 3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3.</w:t>
            </w:r>
            <w:r w:rsidRPr="009D0D50">
              <w:tab/>
              <w:t>Seulonta ei rajoita asetuksen (EU) 2016/399 6 artiklan 5 kohdan soveltamista</w:t>
            </w:r>
            <w:r w:rsidRPr="009D0D50">
              <w:rPr>
                <w:b/>
                <w:i/>
              </w:rPr>
              <w:t>, lukuun ottamatta tilannetta, jossa kyseisen asetuksen 6 artiklan 5 kohdan c alakohdan nojalla tehdyn jäsenvaltion yksittäisen päätöksen saaja hakee kansainvälistä suojelua</w:t>
            </w:r>
            <w:r w:rsidRPr="009D0D50">
              <w:t>.</w:t>
            </w:r>
          </w:p>
        </w:tc>
        <w:tc>
          <w:tcPr>
            <w:tcW w:w="4876" w:type="dxa"/>
          </w:tcPr>
          <w:p w:rsidR="00BF6D90" w:rsidRPr="009D0D50" w:rsidRDefault="00BF6D90" w:rsidP="009D0D50">
            <w:pPr>
              <w:pStyle w:val="Normal6a"/>
            </w:pPr>
            <w:r w:rsidRPr="009D0D50">
              <w:t>3.</w:t>
            </w:r>
            <w:r w:rsidRPr="009D0D50">
              <w:tab/>
              <w:t>Seulonta ei rajoita asetuksen (EU) 2016/399 6 artiklan 5 kohdan soveltamista.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418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Juan Ignacio Zoido Álvarez, Elissavet Vozemberg-Vrionidi, Loucas Fourlas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lastRenderedPageBreak/>
        <w:t>&lt;Article&gt;</w:t>
      </w:r>
      <w:r w:rsidRPr="009D0D50">
        <w:t>3 artikla – 3 a 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3 a.</w:t>
            </w:r>
            <w:r w:rsidRPr="009D0D50">
              <w:tab/>
            </w:r>
            <w:r w:rsidRPr="009D0D50">
              <w:rPr>
                <w:b/>
                <w:i/>
              </w:rPr>
              <w:t>Tätä asetusta on sovellettava myös alueellaan tavattuihin kolmansien maiden kansalaisiin, jos ei ole viitteitä siitä, että he ovat ylittäneet ulkorajan tullakseen jäsenvaltioiden alueelle luvallisesti ja että heille on jo tehty seulonta jäsenvaltiossa.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419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3 artikla – 3 a 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3 a.</w:t>
            </w:r>
            <w:r w:rsidRPr="009D0D50">
              <w:tab/>
            </w:r>
            <w:r w:rsidRPr="009D0D50">
              <w:rPr>
                <w:b/>
                <w:i/>
              </w:rPr>
              <w:t>Seulonnan aikana kaikkiin kolmansien maiden kansalaisiin on sovellettava asetuksen (EU) xxxx/202x [turvapaikkamenettelyasetus] ja direktiivin 2013/33/EU [vastaanotto-olosuhteita koskeva direktiivi] säännöksiä siitä hetkestä alkaen, kun he ilmaisevat haluavansa hakea kansainvälistä suojelua.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420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Juan Ignacio Zoido Álvarez,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3 artikla – 3 b 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3 b.</w:t>
            </w:r>
            <w:r w:rsidRPr="009D0D50">
              <w:tab/>
            </w:r>
            <w:r w:rsidRPr="009D0D50">
              <w:rPr>
                <w:b/>
                <w:i/>
              </w:rPr>
              <w:t xml:space="preserve">Maahanmuuttoviranomaisten on </w:t>
            </w:r>
            <w:r w:rsidRPr="009D0D50">
              <w:rPr>
                <w:b/>
                <w:i/>
              </w:rPr>
              <w:lastRenderedPageBreak/>
              <w:t>tehtävä EES:ssä asetuksen (EU) 2017/2226 (EES-asetus) 26 artiklan 1 kohdan mukainen haku sen tarkistamiseksi, onko kolmannen maan kansalainen ylittänyt ulkorajan virallisen rajanylityspaikan kautta.</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pPr>
        <w:pStyle w:val="AmJustTitle"/>
      </w:pPr>
      <w:r w:rsidRPr="009D0D50">
        <w:rPr>
          <w:rStyle w:val="HideTWBExt"/>
          <w:noProof w:val="0"/>
        </w:rPr>
        <w:t>&lt;TitreJust&gt;</w:t>
      </w:r>
      <w:r w:rsidRPr="009D0D50">
        <w:t>Perustelu</w:t>
      </w:r>
      <w:r w:rsidRPr="009D0D50">
        <w:rPr>
          <w:rStyle w:val="HideTWBExt"/>
          <w:noProof w:val="0"/>
        </w:rPr>
        <w:t>&lt;/TitreJust&gt;</w:t>
      </w:r>
    </w:p>
    <w:p w:rsidR="00BF6D90" w:rsidRPr="009D0D50" w:rsidRDefault="00BF6D90" w:rsidP="00BF6D90">
      <w:pPr>
        <w:pStyle w:val="AmJustText"/>
      </w:pPr>
      <w:r w:rsidRPr="009D0D50">
        <w:t>EES-asetuksessa säädetään, että maahanmuuttoviranomaiset voivat tarkistaa, täyttääkö kolmannen maan kansalainen maahantulon ja oleskelun edellytykset jäsenvaltion alueella.</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421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4 artikla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BoldItalicCenter6a"/>
            </w:pPr>
            <w:r w:rsidRPr="009D0D50">
              <w:t>4 artikla</w:t>
            </w:r>
          </w:p>
        </w:tc>
        <w:tc>
          <w:tcPr>
            <w:tcW w:w="4876" w:type="dxa"/>
          </w:tcPr>
          <w:p w:rsidR="00BF6D90" w:rsidRPr="009D0D50" w:rsidRDefault="00BF6D90" w:rsidP="009D0D50">
            <w:pPr>
              <w:pStyle w:val="Normal6a"/>
            </w:pPr>
            <w:r w:rsidRPr="009D0D50">
              <w:rPr>
                <w:b/>
                <w:i/>
              </w:rPr>
              <w:t>Poistetaan.</w:t>
            </w:r>
          </w:p>
        </w:tc>
      </w:tr>
      <w:tr w:rsidR="00BF6D90" w:rsidRPr="009D0D50" w:rsidTr="009D0D50">
        <w:trPr>
          <w:jc w:val="center"/>
        </w:trPr>
        <w:tc>
          <w:tcPr>
            <w:tcW w:w="4876" w:type="dxa"/>
          </w:tcPr>
          <w:p w:rsidR="00BF6D90" w:rsidRPr="009D0D50" w:rsidRDefault="00BF6D90" w:rsidP="009D0D50">
            <w:pPr>
              <w:pStyle w:val="NormalBoldItalicCenter6a"/>
            </w:pPr>
            <w:r w:rsidRPr="009D0D50">
              <w:t>Lupa tulla jäsenvaltion alueelle</w:t>
            </w:r>
          </w:p>
        </w:tc>
        <w:tc>
          <w:tcPr>
            <w:tcW w:w="4876" w:type="dxa"/>
          </w:tcPr>
          <w:p w:rsidR="00BF6D90" w:rsidRPr="009D0D50" w:rsidRDefault="00BF6D90" w:rsidP="009D0D50">
            <w:pPr>
              <w:pStyle w:val="Normal6a"/>
            </w:pPr>
          </w:p>
        </w:tc>
      </w:tr>
      <w:tr w:rsidR="00BF6D90" w:rsidRPr="009D0D50" w:rsidTr="009D0D50">
        <w:trPr>
          <w:jc w:val="center"/>
        </w:trPr>
        <w:tc>
          <w:tcPr>
            <w:tcW w:w="4876" w:type="dxa"/>
          </w:tcPr>
          <w:p w:rsidR="00BF6D90" w:rsidRPr="009D0D50" w:rsidRDefault="00BF6D90" w:rsidP="009D0D50">
            <w:pPr>
              <w:pStyle w:val="Normal6a"/>
            </w:pPr>
            <w:r w:rsidRPr="009D0D50">
              <w:rPr>
                <w:b/>
                <w:i/>
              </w:rPr>
              <w:t>1. Edellä 3 artiklan 1 ja 2 kohdassa tarkoitetuille henkilöille ei seulonnan aikana saa antaa lupaa tulla jäsenvaltion alueelle.</w:t>
            </w:r>
          </w:p>
        </w:tc>
        <w:tc>
          <w:tcPr>
            <w:tcW w:w="4876" w:type="dxa"/>
          </w:tcPr>
          <w:p w:rsidR="00BF6D90" w:rsidRPr="009D0D50" w:rsidRDefault="00BF6D90" w:rsidP="009D0D50">
            <w:pPr>
              <w:pStyle w:val="Normal6a"/>
            </w:pPr>
          </w:p>
        </w:tc>
      </w:tr>
      <w:tr w:rsidR="00BF6D90" w:rsidRPr="009D0D50" w:rsidTr="009D0D50">
        <w:trPr>
          <w:jc w:val="center"/>
        </w:trPr>
        <w:tc>
          <w:tcPr>
            <w:tcW w:w="4876" w:type="dxa"/>
          </w:tcPr>
          <w:p w:rsidR="00BF6D90" w:rsidRPr="009D0D50" w:rsidRDefault="00BF6D90" w:rsidP="009D0D50">
            <w:pPr>
              <w:pStyle w:val="Normal6a"/>
            </w:pPr>
            <w:r w:rsidRPr="009D0D50">
              <w:rPr>
                <w:b/>
                <w:i/>
              </w:rPr>
              <w:t>2. Jos seulonnan aikana käy ilmi, että asianomainen kolmannen maan kansalainen täyttää asetuksen (EU) 2016/399 6 artiklassa säädetyt maahantulon edellytykset, seulonta on keskeytettävä ja kyseiselle kolmannen maan kansalaiselle on annettava lupa tulla jäsenvaltion alueelle, sanotun kuitenkaan rajoittamatta mainitun asetuksen 5 artiklan 3 kohdassa tarkoitettujen seuraamusten soveltamista.</w:t>
            </w:r>
          </w:p>
        </w:tc>
        <w:tc>
          <w:tcPr>
            <w:tcW w:w="4876" w:type="dxa"/>
          </w:tcPr>
          <w:p w:rsidR="00BF6D90" w:rsidRPr="009D0D50" w:rsidRDefault="00BF6D90" w:rsidP="009D0D50">
            <w:pPr>
              <w:pStyle w:val="Normal6a"/>
            </w:pP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lastRenderedPageBreak/>
        <w:t>&lt;Amend&gt;</w:t>
      </w:r>
      <w:r w:rsidRPr="009D0D50">
        <w:t>Tarkistus</w:t>
      </w:r>
      <w:r w:rsidRPr="009D0D50">
        <w:tab/>
      </w:r>
      <w:r w:rsidRPr="009D0D50">
        <w:tab/>
      </w:r>
      <w:r w:rsidRPr="009D0D50">
        <w:rPr>
          <w:rStyle w:val="HideTWBExt"/>
          <w:noProof w:val="0"/>
        </w:rPr>
        <w:t>&lt;NumAm&gt;</w:t>
      </w:r>
      <w:r w:rsidRPr="009D0D50">
        <w:t>422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Juan Ignacio Zoido Álvarez, Elissavet Vozemberg-Vrionidi, Loucas Fourlas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4 artikla – otsikko</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4</w:t>
            </w:r>
            <w:r w:rsidRPr="009D0D50">
              <w:tab/>
            </w:r>
            <w:r w:rsidRPr="009D0D50">
              <w:rPr>
                <w:b/>
                <w:i/>
              </w:rPr>
              <w:t>Lupa tulla jäsenvaltion alueelle</w:t>
            </w:r>
          </w:p>
        </w:tc>
        <w:tc>
          <w:tcPr>
            <w:tcW w:w="4876" w:type="dxa"/>
          </w:tcPr>
          <w:p w:rsidR="00BF6D90" w:rsidRPr="009D0D50" w:rsidRDefault="00BF6D90" w:rsidP="009D0D50">
            <w:pPr>
              <w:pStyle w:val="Normal6a"/>
            </w:pPr>
            <w:r w:rsidRPr="009D0D50">
              <w:t>4</w:t>
            </w:r>
            <w:r w:rsidRPr="009D0D50">
              <w:tab/>
            </w:r>
            <w:r w:rsidRPr="009D0D50">
              <w:rPr>
                <w:b/>
                <w:i/>
              </w:rPr>
              <w:t>Seulonnan kohteena olevien kolmansien maiden kansalaisten velvollisuudet</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423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4 artikla – otsikko</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Lupa tulla jäsenvaltion alueelle</w:t>
            </w:r>
          </w:p>
        </w:tc>
        <w:tc>
          <w:tcPr>
            <w:tcW w:w="4876" w:type="dxa"/>
          </w:tcPr>
          <w:p w:rsidR="00BF6D90" w:rsidRPr="009D0D50" w:rsidRDefault="00BF6D90" w:rsidP="009D0D50">
            <w:pPr>
              <w:pStyle w:val="Normal6a"/>
            </w:pPr>
            <w:r w:rsidRPr="009D0D50">
              <w:t xml:space="preserve">Lupa tulla </w:t>
            </w:r>
            <w:r w:rsidRPr="009D0D50">
              <w:rPr>
                <w:b/>
                <w:i/>
              </w:rPr>
              <w:t>ja jäädä</w:t>
            </w:r>
            <w:r w:rsidRPr="009D0D50">
              <w:t xml:space="preserve"> jäsenvaltion alueelle</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424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Pernando Barrena Arza, Konstantinos Arvanitis, Cornelia Ernst, Sira Rego, Miguel 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4 artikla – 1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1.</w:t>
            </w:r>
            <w:r w:rsidRPr="009D0D50">
              <w:tab/>
            </w:r>
            <w:r w:rsidRPr="009D0D50">
              <w:rPr>
                <w:b/>
                <w:i/>
              </w:rPr>
              <w:t>Edellä 3 artiklan 1 ja 2 kohdassa tarkoitetuille henkilöille ei seulonnan aikana saa antaa lupaa tulla jäsenvaltion alueelle.</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lastRenderedPageBreak/>
        <w:t>&lt;Amend&gt;</w:t>
      </w:r>
      <w:r w:rsidRPr="009D0D50">
        <w:t>Tarkistus</w:t>
      </w:r>
      <w:r w:rsidRPr="009D0D50">
        <w:tab/>
      </w:r>
      <w:r w:rsidRPr="009D0D50">
        <w:tab/>
      </w:r>
      <w:r w:rsidRPr="009D0D50">
        <w:rPr>
          <w:rStyle w:val="HideTWBExt"/>
          <w:noProof w:val="0"/>
        </w:rPr>
        <w:t>&lt;NumAm&gt;</w:t>
      </w:r>
      <w:r w:rsidRPr="009D0D50">
        <w:t>425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Laura Ferrara, Sabrina Pignedoli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4 artikla – 1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w:t>
            </w:r>
            <w:r w:rsidRPr="009D0D50">
              <w:tab/>
            </w:r>
            <w:r w:rsidRPr="009D0D50">
              <w:rPr>
                <w:b/>
                <w:i/>
              </w:rPr>
              <w:t>Edellä 3 artiklan 1 ja 2 kohdassa tarkoitetuille henkilöille ei</w:t>
            </w:r>
            <w:r w:rsidRPr="009D0D50">
              <w:t xml:space="preserve"> seulonnan </w:t>
            </w:r>
            <w:r w:rsidRPr="009D0D50">
              <w:rPr>
                <w:b/>
                <w:i/>
              </w:rPr>
              <w:t>aikana saa antaa lupaa tulla jäsenvaltion alueelle</w:t>
            </w:r>
            <w:r w:rsidRPr="009D0D50">
              <w:t>.</w:t>
            </w:r>
          </w:p>
        </w:tc>
        <w:tc>
          <w:tcPr>
            <w:tcW w:w="4876" w:type="dxa"/>
          </w:tcPr>
          <w:p w:rsidR="00BF6D90" w:rsidRPr="009D0D50" w:rsidRDefault="00BF6D90" w:rsidP="009D0D50">
            <w:pPr>
              <w:pStyle w:val="Normal6a"/>
            </w:pPr>
            <w:r w:rsidRPr="009D0D50">
              <w:t>1.</w:t>
            </w:r>
            <w:r w:rsidRPr="009D0D50">
              <w:tab/>
              <w:t xml:space="preserve">Seulonnan </w:t>
            </w:r>
            <w:r w:rsidRPr="009D0D50">
              <w:rPr>
                <w:b/>
                <w:i/>
              </w:rPr>
              <w:t>kohteena olevien kolmansien maiden kansalaisten on menettelyn ajan oltava määrittävien viranomaisten tavoitettavissa 6 artiklan 1 kohdassa tarkoitetuissa paikoissa</w:t>
            </w:r>
            <w:r w:rsidRPr="009D0D50">
              <w:t>.</w:t>
            </w:r>
            <w:r w:rsidRPr="009D0D50">
              <w:rPr>
                <w:b/>
                <w:i/>
              </w:rPr>
              <w:t xml:space="preserve"> Jäsenvaltioiden on säädettävä kansallisessa lainsäädännössään tätä koskevista säännöksistä, jotta tarvittavat tarkastukset voidaan saattaa päätökseen.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{IT}</w:t>
      </w:r>
      <w:r w:rsidRPr="009D0D50">
        <w:t>it</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426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Nadine Morano</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4 artikla – 1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w:t>
            </w:r>
            <w:r w:rsidRPr="009D0D50">
              <w:tab/>
              <w:t xml:space="preserve">Edellä 3 </w:t>
            </w:r>
            <w:r w:rsidRPr="009D0D50">
              <w:rPr>
                <w:b/>
                <w:i/>
              </w:rPr>
              <w:t>artiklan</w:t>
            </w:r>
            <w:r w:rsidRPr="009D0D50">
              <w:t xml:space="preserve"> </w:t>
            </w:r>
            <w:r w:rsidRPr="009D0D50">
              <w:rPr>
                <w:b/>
                <w:i/>
              </w:rPr>
              <w:t>1 ja 2 kohdassa</w:t>
            </w:r>
            <w:r w:rsidRPr="009D0D50">
              <w:t xml:space="preserve"> tarkoitetuille henkilöille ei seulonnan aikana saa antaa lupaa tulla jäsenvaltion alueelle.</w:t>
            </w:r>
          </w:p>
        </w:tc>
        <w:tc>
          <w:tcPr>
            <w:tcW w:w="4876" w:type="dxa"/>
          </w:tcPr>
          <w:p w:rsidR="00BF6D90" w:rsidRPr="009D0D50" w:rsidRDefault="00BF6D90" w:rsidP="009D0D50">
            <w:pPr>
              <w:pStyle w:val="Normal6a"/>
            </w:pPr>
            <w:r w:rsidRPr="009D0D50">
              <w:t>1.</w:t>
            </w:r>
            <w:r w:rsidRPr="009D0D50">
              <w:tab/>
              <w:t xml:space="preserve">Edellä 3 </w:t>
            </w:r>
            <w:r w:rsidRPr="009D0D50">
              <w:rPr>
                <w:b/>
                <w:bCs/>
                <w:i/>
                <w:iCs/>
              </w:rPr>
              <w:t>artiklassa</w:t>
            </w:r>
            <w:r w:rsidRPr="009D0D50">
              <w:t xml:space="preserve"> tarkoitetuille henkilöille ei seulonnan aikana saa antaa lupaa tulla jäsenvaltion alueelle.</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{FR}</w:t>
      </w:r>
      <w:r w:rsidRPr="009D0D50">
        <w:t>fr</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427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4 artikla – 1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w:t>
            </w:r>
            <w:r w:rsidRPr="009D0D50">
              <w:tab/>
              <w:t xml:space="preserve">Edellä 3 artiklan 1 ja 2 kohdassa </w:t>
            </w:r>
            <w:r w:rsidRPr="009D0D50">
              <w:lastRenderedPageBreak/>
              <w:t xml:space="preserve">tarkoitetuille henkilöille </w:t>
            </w:r>
            <w:r w:rsidRPr="009D0D50">
              <w:rPr>
                <w:b/>
                <w:i/>
              </w:rPr>
              <w:t>ei</w:t>
            </w:r>
            <w:r w:rsidRPr="009D0D50">
              <w:t xml:space="preserve"> seulonnan aikana </w:t>
            </w:r>
            <w:r w:rsidRPr="009D0D50">
              <w:rPr>
                <w:b/>
                <w:i/>
              </w:rPr>
              <w:t>saa antaa lupaa tulla</w:t>
            </w:r>
            <w:r w:rsidRPr="009D0D50">
              <w:t xml:space="preserve"> jäsenvaltion alueelle.</w:t>
            </w:r>
          </w:p>
        </w:tc>
        <w:tc>
          <w:tcPr>
            <w:tcW w:w="4876" w:type="dxa"/>
          </w:tcPr>
          <w:p w:rsidR="00BF6D90" w:rsidRPr="009D0D50" w:rsidRDefault="00BF6D90" w:rsidP="009D0D50">
            <w:pPr>
              <w:pStyle w:val="Normal6a"/>
            </w:pPr>
            <w:r w:rsidRPr="009D0D50">
              <w:lastRenderedPageBreak/>
              <w:t>1.</w:t>
            </w:r>
            <w:r w:rsidRPr="009D0D50">
              <w:tab/>
              <w:t xml:space="preserve">Edellä 3 artiklan 1 ja 2 kohdassa </w:t>
            </w:r>
            <w:r w:rsidRPr="009D0D50">
              <w:lastRenderedPageBreak/>
              <w:t>tarkoitetuille henkilöille</w:t>
            </w:r>
            <w:r w:rsidRPr="009D0D50">
              <w:rPr>
                <w:b/>
                <w:i/>
              </w:rPr>
              <w:t xml:space="preserve"> on</w:t>
            </w:r>
            <w:r w:rsidRPr="009D0D50">
              <w:t xml:space="preserve"> seulonnan aikana </w:t>
            </w:r>
            <w:r w:rsidRPr="009D0D50">
              <w:rPr>
                <w:b/>
                <w:i/>
              </w:rPr>
              <w:t>tarjottava asianmukainen majoituspaikka ja mahdollisuus saada asianmukaisia palveluja sekä lupa jäädä</w:t>
            </w:r>
            <w:r w:rsidRPr="009D0D50">
              <w:t xml:space="preserve"> jäsenvaltion alueelle.</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428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Peter Kofod, Jaak Madison, Laura Huhtasaari, Tom Vandendriessche, Nicolaus Fest, Roman Haider, Nicolas Bay, Jean-Paul Garraud, Harald Vilimsky, Annalisa Tardino, Charlie Weimers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4 artikla – 1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w:t>
            </w:r>
            <w:r w:rsidRPr="009D0D50">
              <w:tab/>
              <w:t>Edellä 3 artiklan 1 ja 2 kohdassa tarkoitetuille henkilöille ei seulonnan aikana saa antaa lupaa tulla jäsenvaltion alueelle.</w:t>
            </w:r>
          </w:p>
        </w:tc>
        <w:tc>
          <w:tcPr>
            <w:tcW w:w="4876" w:type="dxa"/>
          </w:tcPr>
          <w:p w:rsidR="00BF6D90" w:rsidRPr="009D0D50" w:rsidRDefault="00BF6D90" w:rsidP="009D0D50">
            <w:pPr>
              <w:pStyle w:val="Normal6a"/>
            </w:pPr>
            <w:r w:rsidRPr="009D0D50">
              <w:t>1.</w:t>
            </w:r>
            <w:r w:rsidRPr="009D0D50">
              <w:tab/>
              <w:t>Edellä 3 artiklan 1 ja 2 kohdassa tarkoitetuille henkilöille ei</w:t>
            </w:r>
            <w:r w:rsidRPr="009D0D50">
              <w:rPr>
                <w:b/>
                <w:i/>
              </w:rPr>
              <w:t xml:space="preserve"> missään tapauksessa</w:t>
            </w:r>
            <w:r w:rsidRPr="009D0D50">
              <w:t xml:space="preserve"> seulonnan aikana saa antaa lupaa tulla jäsenvaltion alueelle.</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429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Fabienne Keller,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4 artikla – 1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w:t>
            </w:r>
            <w:r w:rsidRPr="009D0D50">
              <w:tab/>
              <w:t>Edellä 3 artiklan 1 ja 2 kohdassa tarkoitetuille henkilöille ei seulonnan aikana saa antaa lupaa tulla jäsenvaltion alueelle.</w:t>
            </w:r>
          </w:p>
        </w:tc>
        <w:tc>
          <w:tcPr>
            <w:tcW w:w="4876" w:type="dxa"/>
          </w:tcPr>
          <w:p w:rsidR="00BF6D90" w:rsidRPr="009D0D50" w:rsidRDefault="00BF6D90" w:rsidP="009D0D50">
            <w:pPr>
              <w:pStyle w:val="Normal6a"/>
            </w:pPr>
            <w:r w:rsidRPr="009D0D50">
              <w:t>1.</w:t>
            </w:r>
            <w:r w:rsidRPr="009D0D50">
              <w:tab/>
              <w:t xml:space="preserve">Edellä 3 artiklan 1 ja 2 kohdassa tarkoitetuille henkilöille ei seulonnan aikana saa antaa lupaa tulla jäsenvaltion alueelle. </w:t>
            </w:r>
            <w:r w:rsidRPr="009D0D50">
              <w:rPr>
                <w:b/>
                <w:i/>
              </w:rPr>
              <w:t>Näille henkilöille olisi kuitenkin aina myönnettävä oikeus jäädä jäsenvaltion alueelle seulontamenettelyn ajaksi ja tulla kohdelluiksi Geneven yleissopimuksen (1951) 31 artiklan nojalla tunnustettujen ihmisten perusnormien mukaisesti.</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430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Balázs Hidvéghi, Loránt Vincze</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4 artikla – 1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1.</w:t>
            </w:r>
            <w:r w:rsidRPr="009D0D50">
              <w:tab/>
              <w:t>Edellä 3 artiklan 1 ja 2 kohdassa tarkoitetuille henkilöille ei seulonnan aikana saa antaa lupaa tulla jäsenvaltion alueelle.</w:t>
            </w:r>
          </w:p>
        </w:tc>
        <w:tc>
          <w:tcPr>
            <w:tcW w:w="4876" w:type="dxa"/>
          </w:tcPr>
          <w:p w:rsidR="00BF6D90" w:rsidRPr="009D0D50" w:rsidRDefault="00BF6D90" w:rsidP="009D0D50">
            <w:pPr>
              <w:pStyle w:val="Normal6a"/>
            </w:pPr>
            <w:r w:rsidRPr="009D0D50">
              <w:t>1.</w:t>
            </w:r>
            <w:r w:rsidRPr="009D0D50">
              <w:tab/>
              <w:t xml:space="preserve">Edellä 3 artiklan 1 ja 2 kohdassa tarkoitetuille henkilöille ei seulonnan aikana saa antaa lupaa tulla jäsenvaltion alueelle. </w:t>
            </w:r>
            <w:r w:rsidRPr="009D0D50">
              <w:rPr>
                <w:b/>
                <w:i/>
              </w:rPr>
              <w:t>Tätä olisi sovellettava soveltuvin osin 5 artiklassa tarkoitettuihin henkilöihin.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431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Abir Al-Sahlani,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4 artikla – 1 a 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1 a.</w:t>
            </w:r>
            <w:r w:rsidRPr="009D0D50">
              <w:tab/>
            </w:r>
            <w:r w:rsidRPr="009D0D50">
              <w:rPr>
                <w:b/>
                <w:i/>
              </w:rPr>
              <w:t xml:space="preserve">Vaikka 3 artiklassa tarkoitettujen henkilöiden on pysyttävä seulonnan toteuttavien viranomaisten saavutettavissa, heitä ei saa ottaa säilöön pelkästään seulonnan suorittamisen vuoksi. Jäsenvaltioiden olisi ensin harkittava toimenpiteitä, joilla rajoitetaan näiden henkilöiden vapaata liikkuvuutta direktiivin XXX/XXX/EU [uudelleenlaadittu vastaanotto-olosuhteita koskeva direktiivi] 7 artiklan mukaisesti, tai käytettävä muita säilöönoton vaihtoehtoja. Tällaisia vaihtoehtoja olisi oltava saatavilla sekä oikeudellisesti että tosiasiallisesti kansallisella tasolla, ja niitä voitaisiin tarjota erityisesti hakijoille, joilla on erityisiä vastaanottotarpeita, </w:t>
            </w:r>
            <w:r w:rsidRPr="009D0D50">
              <w:rPr>
                <w:b/>
                <w:i/>
              </w:rPr>
              <w:lastRenderedPageBreak/>
              <w:t xml:space="preserve">erityisesti lapsiperheille tai muille haavoittuvassa asemassa oleville henkilöille. </w:t>
            </w:r>
            <w:r w:rsidRPr="009D0D50">
              <w:br/>
            </w:r>
            <w:r w:rsidRPr="009D0D50">
              <w:br/>
            </w:r>
            <w:r w:rsidRPr="009D0D50">
              <w:rPr>
                <w:b/>
                <w:i/>
              </w:rPr>
              <w:t>Jäsenvaltio voi päättää hakijan säilöönotosta ainoastaan siihen saakka, kunnes se on arvioinut kyseisen hakijan tapauksen erikseen ja tosiasiallisesti pohtinut vaihtoehtoja säilöönotolle tai lievempiä toimenpiteitä, ja toimia niin ainoastaan direktiivissä (EU) XXX/XXX [uudelleenlaadittu vastaanotto-olosuhteita koskeva direktiivi] mainituista syistä. Tällaisia päätöksiä olisi valvottava oikeudellisesti. Vastuuviranomaisten olisi harkittava vaihtoehtoja säilöönotolle, erityisesti alaikäisille ja erityisen haavoittuvassa asemassa oleville hakijoille. Alaikäiset olisi mahdollisuuksien mukaan maahanmuuttajan asemansa tarkastelun ajaksi majoitettava yhdessä yhteisölähtöiseen majoitukseen, joihin ei liity vapauden menettämistä. Ilman huoltajaa olevia alaikäisiä ja perheen kanssa kulkevia lapsia ei saa koskaan ottaa säilöön, ja heidät on sijoitettava asianmukaisiin vaihtoehtoisiin hoitopaikkoihin kansallisessa lastensuojelujärjestelmässä heidän etujensa mukaisesti heidän näkemyksensä huomioon ottaen.</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432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Juan Ignacio Zoido Álvarez, Elissavet Vozemberg-Vrionidi, Loucas Fourlas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4 artikla – 1 a 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1 a.</w:t>
            </w:r>
            <w:r w:rsidRPr="009D0D50">
              <w:tab/>
            </w:r>
            <w:r w:rsidRPr="009D0D50">
              <w:rPr>
                <w:b/>
                <w:i/>
              </w:rPr>
              <w:t xml:space="preserve">Seulonnan kohteena olevien kolmansien maiden kansalaisten on sen keston ajan oltava seulontaviranomaisten </w:t>
            </w:r>
            <w:r w:rsidRPr="009D0D50">
              <w:rPr>
                <w:b/>
                <w:i/>
              </w:rPr>
              <w:lastRenderedPageBreak/>
              <w:t>käytettävissä 6 artiklan 1 kohdassa tarkoitetuissa paikoissa.</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Jäsenvaltioiden on vahvistettava tätä koskevat säännökset kansallisessa lainsäädännössään tarvittavien tarkastusten saattamiseksi päätökseen.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433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4 artikla – 1 a 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1 a.</w:t>
            </w:r>
            <w:r w:rsidRPr="009D0D50">
              <w:tab/>
            </w:r>
            <w:r w:rsidRPr="009D0D50">
              <w:rPr>
                <w:b/>
                <w:i/>
              </w:rPr>
              <w:t>Direktiivin (EU) xxxx/xxxx [vastaanotto-olosuhteita koskeva direktiivi] säännöksiä sovelletaan kyseisen direktiivin 16 artiklan mukaisesti kansainvälistä suojelua hakeviin henkilöihin kansainvälistä suojelua koskevan hakemuksen tekemisestä alkaen.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434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Balázs Hidvéghi, Loránt Vincze</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4 artikla – 1 a 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1 a.</w:t>
            </w:r>
            <w:r w:rsidRPr="009D0D50">
              <w:tab/>
            </w:r>
            <w:r w:rsidRPr="009D0D50">
              <w:rPr>
                <w:b/>
                <w:i/>
              </w:rPr>
              <w:t>Edellä 1 kohdassa tarkoitetut henkilöt voidaan ottaa säilöön jäsenvaltion alueelle pääsyn estämiseksi.</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lastRenderedPageBreak/>
        <w:t>&lt;Amend&gt;</w:t>
      </w:r>
      <w:r w:rsidRPr="009D0D50">
        <w:t>Tarkistus</w:t>
      </w:r>
      <w:r w:rsidRPr="009D0D50">
        <w:tab/>
      </w:r>
      <w:r w:rsidRPr="009D0D50">
        <w:tab/>
      </w:r>
      <w:r w:rsidRPr="009D0D50">
        <w:rPr>
          <w:rStyle w:val="HideTWBExt"/>
          <w:noProof w:val="0"/>
        </w:rPr>
        <w:t>&lt;NumAm&gt;</w:t>
      </w:r>
      <w:r w:rsidRPr="009D0D50">
        <w:t>435</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Laura Ferrara, Sabrina Pignedoli</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4 artikla – 2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2.</w:t>
            </w:r>
            <w:r w:rsidRPr="009D0D50">
              <w:tab/>
            </w:r>
            <w:r w:rsidRPr="009D0D50">
              <w:rPr>
                <w:b/>
                <w:i/>
              </w:rPr>
              <w:t>Jos seulonnan aikana käy ilmi, että asianomainen kolmannen maan kansalainen täyttää asetuksen (EU) 2016/399 6 artiklassa säädetyt maahantulon edellytykset, seulonta on keskeytettävä ja kyseiselle kolmannen maan kansalaiselle on annettava lupa tulla jäsenvaltion alueelle, sanotun kuitenkaan rajoittamatta mainitun asetuksen 5 artiklan 3 kohdassa tarkoitettujen seuraamusten soveltamista.</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{IT}</w:t>
      </w:r>
      <w:r w:rsidRPr="009D0D50">
        <w:t>it</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436</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4 artikla – 2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2.</w:t>
            </w:r>
            <w:r w:rsidRPr="009D0D50">
              <w:tab/>
              <w:t xml:space="preserve">Jos seulonnan aikana käy ilmi, että asianomainen kolmannen maan kansalainen täyttää asetuksen (EU) 2016/399 6 artiklassa säädetyt maahantulon edellytykset, seulonta on keskeytettävä </w:t>
            </w:r>
            <w:r w:rsidRPr="009D0D50">
              <w:rPr>
                <w:b/>
                <w:i/>
              </w:rPr>
              <w:t>ja kyseiselle kolmannen maan kansalaiselle on annettava lupa tulla jäsenvaltion alueelle, sanotun kuitenkaan rajoittamatta mainitun asetuksen 5 artiklan 3 kohdassa tarkoitettujen seuraamusten soveltamista</w:t>
            </w:r>
            <w:r w:rsidRPr="009D0D50">
              <w:t>.</w:t>
            </w:r>
          </w:p>
        </w:tc>
        <w:tc>
          <w:tcPr>
            <w:tcW w:w="4876" w:type="dxa"/>
          </w:tcPr>
          <w:p w:rsidR="00BF6D90" w:rsidRPr="009D0D50" w:rsidRDefault="00BF6D90" w:rsidP="009D0D50">
            <w:pPr>
              <w:pStyle w:val="Normal6a"/>
            </w:pPr>
            <w:r w:rsidRPr="009D0D50">
              <w:t>2.</w:t>
            </w:r>
            <w:r w:rsidRPr="009D0D50">
              <w:tab/>
              <w:t>Jos seulonnassa käy ilmi, että kyseessä oleva kolmannen maan kansalainen täyttää asetuksen (EU) 2016/399 6 artiklassa säädetyt maahantulon edellytykset, seulonta on keskeytettävä.</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lastRenderedPageBreak/>
        <w:t>&lt;Amend&gt;</w:t>
      </w:r>
      <w:r w:rsidRPr="009D0D50">
        <w:t>Tarkistus</w:t>
      </w:r>
      <w:r w:rsidRPr="009D0D50">
        <w:tab/>
      </w:r>
      <w:r w:rsidRPr="009D0D50">
        <w:tab/>
      </w:r>
      <w:r w:rsidRPr="009D0D50">
        <w:rPr>
          <w:rStyle w:val="HideTWBExt"/>
          <w:noProof w:val="0"/>
        </w:rPr>
        <w:t>&lt;NumAm&gt;</w:t>
      </w:r>
      <w:r w:rsidRPr="009D0D50">
        <w:t>437</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Juan Ignacio Zoido Álvarez, Elissavet Vozemberg-Vrionidi, Loucas Fourlas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4 artikla – 2 a 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2 a.</w:t>
            </w:r>
            <w:r w:rsidRPr="009D0D50">
              <w:tab/>
            </w:r>
            <w:r w:rsidRPr="009D0D50">
              <w:rPr>
                <w:b/>
                <w:i/>
              </w:rPr>
              <w:t>Seulonta voidaan keskeyttää, kun kolmannen maan kansalainen poistuu jäsenvaltioiden alueelta alkuperämaahan, asuinmaahan tai muuhun kolmanteen maahan, johon asianomainen kolmannen maan kansalainen vapaaehtoisesti päättää palata ja jonne hänet hyväksytään.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438</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Juan Ignacio Zoido Álvarez, Elissavet Vozemberg-Vrionidi, Loucas Fourlas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4 artikla – 2 b 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2 b.</w:t>
            </w:r>
            <w:r w:rsidRPr="009D0D50">
              <w:tab/>
            </w:r>
            <w:r w:rsidRPr="009D0D50">
              <w:rPr>
                <w:b/>
                <w:i/>
              </w:rPr>
              <w:t>Kolmansien maiden kansalaisten on tehtävä yhteistyötä seulontaviranomaisten kanssa kaikissa 6 artiklan 6 kohdassa säädetyissä seulonnan osatekijöissä, erityisesti antamalla seuraavat:</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a) nimi, syntymäaika, sukupuoli ja kansalaisuus sekä asiakirjat ja tiedot, jotka voivat todistaa nämä tiedot</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b) sormenjäljet ja kasvokuvan asetuksen (EU) XXX/XXX (EURODAC-asetus) mukaisesti;</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439</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 xml:space="preserve">Pernando Barrena Arza, Konstantinos Arvanitis, Cornelia Ernst, Sira Rego, Miguel </w:t>
      </w:r>
      <w:r w:rsidRPr="009D0D50">
        <w:lastRenderedPageBreak/>
        <w:t>Urbán Crespo, Anne-Sophie Pelletier</w:t>
      </w:r>
      <w:r w:rsidRPr="009D0D50">
        <w:rPr>
          <w:rStyle w:val="HideTWBExt"/>
          <w:noProof w:val="0"/>
        </w:rPr>
        <w:t>&lt;/Members&gt;</w:t>
      </w:r>
    </w:p>
    <w:p w:rsidR="00BF6D90" w:rsidRPr="009D0D50" w:rsidRDefault="00BF6D90" w:rsidP="00BF6D90">
      <w:r w:rsidRPr="009D0D50">
        <w:rPr>
          <w:rStyle w:val="HideTWBExt"/>
          <w:noProof w:val="0"/>
        </w:rPr>
        <w:t>&lt;AuNomDe&gt;</w:t>
      </w:r>
      <w:r w:rsidRPr="009D0D50">
        <w:rPr>
          <w:rStyle w:val="HideTWBInt"/>
        </w:rPr>
        <w:t>{The Left}</w:t>
      </w:r>
      <w:r w:rsidRPr="009D0D50">
        <w:t>The Left -ryhmän puolesta</w:t>
      </w:r>
      <w:r w:rsidRPr="009D0D50">
        <w:rPr>
          <w:rStyle w:val="HideTWBExt"/>
          <w:noProof w:val="0"/>
        </w:rPr>
        <w:t>&lt;/AuNomDe&gt;</w:t>
      </w:r>
    </w:p>
    <w:p w:rsidR="00BF6D90" w:rsidRPr="009D0D50" w:rsidRDefault="00BF6D90" w:rsidP="00BF6D90">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5 artikla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BoldItalicCenter6a"/>
            </w:pPr>
            <w:r w:rsidRPr="009D0D50">
              <w:t>5 artikla</w:t>
            </w:r>
          </w:p>
        </w:tc>
        <w:tc>
          <w:tcPr>
            <w:tcW w:w="4876" w:type="dxa"/>
          </w:tcPr>
          <w:p w:rsidR="00BF6D90" w:rsidRPr="009D0D50" w:rsidRDefault="00BF6D90" w:rsidP="009D0D50">
            <w:pPr>
              <w:pStyle w:val="Normal6a"/>
            </w:pPr>
            <w:r w:rsidRPr="009D0D50">
              <w:rPr>
                <w:b/>
                <w:i/>
              </w:rPr>
              <w:t>Poistetaan.</w:t>
            </w:r>
          </w:p>
        </w:tc>
      </w:tr>
      <w:tr w:rsidR="00BF6D90" w:rsidRPr="009D0D50" w:rsidTr="009D0D50">
        <w:trPr>
          <w:jc w:val="center"/>
        </w:trPr>
        <w:tc>
          <w:tcPr>
            <w:tcW w:w="4876" w:type="dxa"/>
          </w:tcPr>
          <w:p w:rsidR="00BF6D90" w:rsidRPr="009D0D50" w:rsidRDefault="00BF6D90" w:rsidP="009D0D50">
            <w:pPr>
              <w:pStyle w:val="NormalBoldItalicCenter6a"/>
            </w:pPr>
            <w:r w:rsidRPr="009D0D50">
              <w:t>Seulonta jäsenvaltioiden alueella</w:t>
            </w:r>
          </w:p>
        </w:tc>
        <w:tc>
          <w:tcPr>
            <w:tcW w:w="4876" w:type="dxa"/>
          </w:tcPr>
          <w:p w:rsidR="00BF6D90" w:rsidRPr="009D0D50" w:rsidRDefault="00BF6D90" w:rsidP="009D0D50">
            <w:pPr>
              <w:pStyle w:val="Normal6a"/>
            </w:pPr>
          </w:p>
        </w:tc>
      </w:tr>
      <w:tr w:rsidR="00BF6D90" w:rsidRPr="009D0D50" w:rsidTr="009D0D50">
        <w:trPr>
          <w:jc w:val="center"/>
        </w:trPr>
        <w:tc>
          <w:tcPr>
            <w:tcW w:w="4876" w:type="dxa"/>
          </w:tcPr>
          <w:p w:rsidR="00BF6D90" w:rsidRPr="009D0D50" w:rsidRDefault="00BF6D90" w:rsidP="009D0D50">
            <w:pPr>
              <w:pStyle w:val="Normal6a"/>
            </w:pPr>
            <w:r w:rsidRPr="009D0D50">
              <w:rPr>
                <w:b/>
                <w:i/>
              </w:rPr>
              <w:t>Jäsenvaltioiden on sovellettava seulontaa alueellaan tavattuihin kolmansien maiden kansalaisiin, jos ei ole viitteitä siitä, että he ovat ylittäneet ulkorajan tullakseen jäsenvaltioiden alueelle luvallisesti.</w:t>
            </w:r>
          </w:p>
        </w:tc>
        <w:tc>
          <w:tcPr>
            <w:tcW w:w="4876" w:type="dxa"/>
          </w:tcPr>
          <w:p w:rsidR="00BF6D90" w:rsidRPr="009D0D50" w:rsidRDefault="00BF6D90" w:rsidP="009D0D50">
            <w:pPr>
              <w:pStyle w:val="Normal6a"/>
            </w:pP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440</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Tineke Strik</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5 artikla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BoldItalicCenter6a"/>
            </w:pPr>
            <w:r w:rsidRPr="009D0D50">
              <w:t>5 artikla</w:t>
            </w:r>
          </w:p>
        </w:tc>
        <w:tc>
          <w:tcPr>
            <w:tcW w:w="4876" w:type="dxa"/>
          </w:tcPr>
          <w:p w:rsidR="00BF6D90" w:rsidRPr="009D0D50" w:rsidRDefault="00BF6D90" w:rsidP="009D0D50">
            <w:pPr>
              <w:pStyle w:val="Normal6a"/>
            </w:pPr>
            <w:r w:rsidRPr="009D0D50">
              <w:rPr>
                <w:b/>
                <w:i/>
              </w:rPr>
              <w:t>Poistetaan.</w:t>
            </w:r>
          </w:p>
        </w:tc>
      </w:tr>
      <w:tr w:rsidR="00BF6D90" w:rsidRPr="009D0D50" w:rsidTr="009D0D50">
        <w:trPr>
          <w:jc w:val="center"/>
        </w:trPr>
        <w:tc>
          <w:tcPr>
            <w:tcW w:w="4876" w:type="dxa"/>
          </w:tcPr>
          <w:p w:rsidR="00BF6D90" w:rsidRPr="009D0D50" w:rsidRDefault="00BF6D90" w:rsidP="009D0D50">
            <w:pPr>
              <w:pStyle w:val="NormalBoldItalicCenter6a"/>
            </w:pPr>
            <w:r w:rsidRPr="009D0D50">
              <w:t>Seulonta jäsenvaltioiden alueella</w:t>
            </w:r>
          </w:p>
        </w:tc>
        <w:tc>
          <w:tcPr>
            <w:tcW w:w="4876" w:type="dxa"/>
          </w:tcPr>
          <w:p w:rsidR="00BF6D90" w:rsidRPr="009D0D50" w:rsidRDefault="00BF6D90" w:rsidP="009D0D50">
            <w:pPr>
              <w:pStyle w:val="Normal6a"/>
            </w:pPr>
          </w:p>
        </w:tc>
      </w:tr>
      <w:tr w:rsidR="00BF6D90" w:rsidRPr="009D0D50" w:rsidTr="009D0D50">
        <w:trPr>
          <w:jc w:val="center"/>
        </w:trPr>
        <w:tc>
          <w:tcPr>
            <w:tcW w:w="4876" w:type="dxa"/>
          </w:tcPr>
          <w:p w:rsidR="00BF6D90" w:rsidRPr="009D0D50" w:rsidRDefault="00BF6D90" w:rsidP="009D0D50">
            <w:pPr>
              <w:pStyle w:val="Normal6a"/>
            </w:pPr>
            <w:r w:rsidRPr="009D0D50">
              <w:rPr>
                <w:b/>
                <w:i/>
              </w:rPr>
              <w:t>Jäsenvaltioiden on sovellettava seulontaa alueellaan tavattuihin kolmansien maiden kansalaisiin, jos ei ole viitteitä siitä, että he ovat ylittäneet ulkorajan tullakseen jäsenvaltioiden alueelle luvallisesti.</w:t>
            </w:r>
          </w:p>
        </w:tc>
        <w:tc>
          <w:tcPr>
            <w:tcW w:w="4876" w:type="dxa"/>
          </w:tcPr>
          <w:p w:rsidR="00BF6D90" w:rsidRPr="009D0D50" w:rsidRDefault="00BF6D90" w:rsidP="009D0D50">
            <w:pPr>
              <w:pStyle w:val="Normal6a"/>
            </w:pP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441</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Jan-Christoph Oetjen, Moritz Körner, Dragoş Tudorache, Hilde Vautmans, Malik Azmani, Sophia in ’t Veld</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5 artikla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lastRenderedPageBreak/>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BoldItalicCenter6a"/>
            </w:pPr>
            <w:r w:rsidRPr="009D0D50">
              <w:t>5 artikla</w:t>
            </w:r>
          </w:p>
        </w:tc>
        <w:tc>
          <w:tcPr>
            <w:tcW w:w="4876" w:type="dxa"/>
          </w:tcPr>
          <w:p w:rsidR="00BF6D90" w:rsidRPr="009D0D50" w:rsidRDefault="00BF6D90" w:rsidP="009D0D50">
            <w:pPr>
              <w:pStyle w:val="Normal6a"/>
            </w:pPr>
            <w:r w:rsidRPr="009D0D50">
              <w:rPr>
                <w:b/>
                <w:i/>
              </w:rPr>
              <w:t>Poistetaan.</w:t>
            </w:r>
          </w:p>
        </w:tc>
      </w:tr>
      <w:tr w:rsidR="00BF6D90" w:rsidRPr="009D0D50" w:rsidTr="009D0D50">
        <w:trPr>
          <w:jc w:val="center"/>
        </w:trPr>
        <w:tc>
          <w:tcPr>
            <w:tcW w:w="4876" w:type="dxa"/>
          </w:tcPr>
          <w:p w:rsidR="00BF6D90" w:rsidRPr="009D0D50" w:rsidRDefault="00BF6D90" w:rsidP="009D0D50">
            <w:pPr>
              <w:pStyle w:val="NormalBoldItalicCenter6a"/>
            </w:pPr>
            <w:r w:rsidRPr="009D0D50">
              <w:t>Seulonta jäsenvaltioiden alueella</w:t>
            </w:r>
          </w:p>
        </w:tc>
        <w:tc>
          <w:tcPr>
            <w:tcW w:w="4876" w:type="dxa"/>
          </w:tcPr>
          <w:p w:rsidR="00BF6D90" w:rsidRPr="009D0D50" w:rsidRDefault="00BF6D90" w:rsidP="009D0D50">
            <w:pPr>
              <w:pStyle w:val="Normal6a"/>
            </w:pPr>
          </w:p>
        </w:tc>
      </w:tr>
      <w:tr w:rsidR="00BF6D90" w:rsidRPr="009D0D50" w:rsidTr="009D0D50">
        <w:trPr>
          <w:jc w:val="center"/>
        </w:trPr>
        <w:tc>
          <w:tcPr>
            <w:tcW w:w="4876" w:type="dxa"/>
          </w:tcPr>
          <w:p w:rsidR="00BF6D90" w:rsidRPr="009D0D50" w:rsidRDefault="00BF6D90" w:rsidP="009D0D50">
            <w:pPr>
              <w:pStyle w:val="Normal6a"/>
            </w:pPr>
            <w:r w:rsidRPr="009D0D50">
              <w:rPr>
                <w:b/>
                <w:i/>
              </w:rPr>
              <w:t>Jäsenvaltioiden on sovellettava seulontaa alueellaan tavattuihin kolmansien maiden kansalaisiin, jos ei ole viitteitä siitä, että he ovat ylittäneet ulkorajan tullakseen jäsenvaltioiden alueelle luvallisesti.</w:t>
            </w:r>
          </w:p>
        </w:tc>
        <w:tc>
          <w:tcPr>
            <w:tcW w:w="4876" w:type="dxa"/>
          </w:tcPr>
          <w:p w:rsidR="00BF6D90" w:rsidRPr="009D0D50" w:rsidRDefault="00BF6D90" w:rsidP="009D0D50">
            <w:pPr>
              <w:pStyle w:val="Normal6a"/>
            </w:pP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442</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Juan Ignacio Zoido Álvarez, Elissavet Vozemberg-Vrionidi, Loucas Fourlas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5 artikla – 1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rPr>
                <w:b/>
                <w:i/>
              </w:rPr>
              <w:t>Jäsenvaltioiden on sovellettava seulontaa alueellaan tavattuihin kolmansien maiden kansalaisiin, jos ei ole viitteitä siitä, että he ovat ylittäneet ulkorajan tullakseen jäsenvaltioiden alueelle luvallisesti.</w:t>
            </w:r>
          </w:p>
        </w:tc>
        <w:tc>
          <w:tcPr>
            <w:tcW w:w="4876" w:type="dxa"/>
          </w:tcPr>
          <w:p w:rsidR="00BF6D90" w:rsidRPr="009D0D50" w:rsidRDefault="00BF6D90" w:rsidP="009D0D50">
            <w:pPr>
              <w:pStyle w:val="Normal6a"/>
            </w:pPr>
            <w:r w:rsidRPr="009D0D50">
              <w:rPr>
                <w:b/>
                <w:i/>
              </w:rPr>
              <w:t>Poistetaan.</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pPr>
        <w:pStyle w:val="AmJustTitle"/>
      </w:pPr>
      <w:r w:rsidRPr="009D0D50">
        <w:rPr>
          <w:rStyle w:val="HideTWBExt"/>
          <w:noProof w:val="0"/>
        </w:rPr>
        <w:t>&lt;TitreJust&gt;</w:t>
      </w:r>
      <w:r w:rsidRPr="009D0D50">
        <w:t>Perustelu</w:t>
      </w:r>
      <w:r w:rsidRPr="009D0D50">
        <w:rPr>
          <w:rStyle w:val="HideTWBExt"/>
          <w:noProof w:val="0"/>
        </w:rPr>
        <w:t>&lt;/TitreJust&gt;</w:t>
      </w:r>
    </w:p>
    <w:p w:rsidR="00BF6D90" w:rsidRPr="009D0D50" w:rsidRDefault="00BF6D90" w:rsidP="00BF6D90">
      <w:pPr>
        <w:pStyle w:val="AmJustText"/>
      </w:pPr>
      <w:r w:rsidRPr="009D0D50">
        <w:t>Lisätään 3 artiklaan.</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443</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Balázs Hidvéghi, Loránt Vincze</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5 artikla – 1 kohta</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r w:rsidRPr="009D0D50">
              <w:t xml:space="preserve">Jäsenvaltioiden on sovellettava seulontaa alueellaan tavattuihin kolmansien maiden kansalaisiin, jos ei ole viitteitä siitä, että he ovat ylittäneet ulkorajan tullakseen </w:t>
            </w:r>
            <w:r w:rsidRPr="009D0D50">
              <w:lastRenderedPageBreak/>
              <w:t>jäsenvaltioiden alueelle luvallisesti.</w:t>
            </w:r>
          </w:p>
        </w:tc>
        <w:tc>
          <w:tcPr>
            <w:tcW w:w="4876" w:type="dxa"/>
          </w:tcPr>
          <w:p w:rsidR="00BF6D90" w:rsidRPr="009D0D50" w:rsidRDefault="00BF6D90" w:rsidP="009D0D50">
            <w:pPr>
              <w:pStyle w:val="Normal6a"/>
            </w:pPr>
            <w:r w:rsidRPr="009D0D50">
              <w:lastRenderedPageBreak/>
              <w:t xml:space="preserve">Jäsenvaltioiden on sovellettava seulontaa alueellaan tavattuihin kolmansien maiden kansalaisiin, jos ei ole viitteitä siitä, että he ovat ylittäneet ulkorajan tullakseen </w:t>
            </w:r>
            <w:r w:rsidRPr="009D0D50">
              <w:lastRenderedPageBreak/>
              <w:t xml:space="preserve">jäsenvaltioiden alueelle luvallisesti. </w:t>
            </w:r>
            <w:r w:rsidRPr="009D0D50">
              <w:rPr>
                <w:b/>
                <w:i/>
              </w:rPr>
              <w:t>Näiden kolmansien maiden kansalaisten ei katsota tulleen jäsenvaltion alueelle, ja 4 artiklaa sovelletaan vastaavasti.</w:t>
            </w:r>
          </w:p>
        </w:tc>
      </w:tr>
    </w:tbl>
    <w:p w:rsidR="00BF6D90" w:rsidRPr="009D0D50" w:rsidRDefault="00BF6D90" w:rsidP="00BF6D90">
      <w:pPr>
        <w:pStyle w:val="AmOrLang"/>
      </w:pPr>
      <w:r w:rsidRPr="009D0D50">
        <w:lastRenderedPageBreak/>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w:t>
      </w:r>
    </w:p>
    <w:p w:rsidR="00BF6D90" w:rsidRPr="009D0D50" w:rsidRDefault="00BF6D90" w:rsidP="00BF6D90">
      <w:pPr>
        <w:pStyle w:val="AmNumberTabs"/>
      </w:pPr>
      <w:r w:rsidRPr="009D0D50">
        <w:rPr>
          <w:rStyle w:val="HideTWBExt"/>
          <w:noProof w:val="0"/>
        </w:rPr>
        <w:t>&lt;Amend&gt;</w:t>
      </w:r>
      <w:r w:rsidRPr="009D0D50">
        <w:t>Tarkistus</w:t>
      </w:r>
      <w:r w:rsidRPr="009D0D50">
        <w:tab/>
      </w:r>
      <w:r w:rsidRPr="009D0D50">
        <w:tab/>
      </w:r>
      <w:r w:rsidRPr="009D0D50">
        <w:rPr>
          <w:rStyle w:val="HideTWBExt"/>
          <w:noProof w:val="0"/>
        </w:rPr>
        <w:t>&lt;NumAm&gt;</w:t>
      </w:r>
      <w:r w:rsidRPr="009D0D50">
        <w:t>444</w:t>
      </w:r>
      <w:r w:rsidRPr="009D0D50">
        <w:rPr>
          <w:rStyle w:val="HideTWBExt"/>
          <w:noProof w:val="0"/>
        </w:rPr>
        <w:t>&lt;/NumAm&gt;</w:t>
      </w:r>
    </w:p>
    <w:p w:rsidR="00BF6D90" w:rsidRPr="009D0D50" w:rsidRDefault="00BF6D90" w:rsidP="00BF6D90">
      <w:pPr>
        <w:pStyle w:val="NormalBold"/>
      </w:pPr>
      <w:r w:rsidRPr="009D0D50">
        <w:rPr>
          <w:rStyle w:val="HideTWBExt"/>
          <w:noProof w:val="0"/>
        </w:rPr>
        <w:t>&lt;RepeatBlock-By&gt;&lt;Members&gt;</w:t>
      </w:r>
      <w:r w:rsidRPr="009D0D50">
        <w:t>Tomas Tobé, Lena Düpont, Karlo Ressler, Juan Ignacio Zoido Álvarez, Elissavet Vozemberg-Vrionidi, Jeroen Lenaers</w:t>
      </w:r>
      <w:r w:rsidRPr="009D0D50">
        <w:rPr>
          <w:rStyle w:val="HideTWBExt"/>
          <w:noProof w:val="0"/>
        </w:rPr>
        <w:t>&lt;/Members&gt;</w:t>
      </w:r>
    </w:p>
    <w:p w:rsidR="00BF6D90" w:rsidRPr="009D0D50" w:rsidRDefault="00BF6D90" w:rsidP="00BF6D90">
      <w:pPr>
        <w:pStyle w:val="NormalBold"/>
      </w:pPr>
      <w:r w:rsidRPr="009D0D50">
        <w:rPr>
          <w:rStyle w:val="HideTWBExt"/>
          <w:noProof w:val="0"/>
        </w:rPr>
        <w:t>&lt;/RepeatBlock-By&gt;</w:t>
      </w:r>
    </w:p>
    <w:p w:rsidR="00BF6D90" w:rsidRPr="009D0D50" w:rsidRDefault="00BF6D90" w:rsidP="00BF6D90">
      <w:pPr>
        <w:pStyle w:val="NormalBold"/>
      </w:pPr>
      <w:r w:rsidRPr="009D0D50">
        <w:rPr>
          <w:rStyle w:val="HideTWBExt"/>
          <w:noProof w:val="0"/>
        </w:rPr>
        <w:t>&lt;DocAmend&gt;</w:t>
      </w:r>
      <w:r w:rsidRPr="009D0D50">
        <w:t>Ehdotus asetukseksi</w:t>
      </w:r>
      <w:r w:rsidRPr="009D0D50">
        <w:rPr>
          <w:rStyle w:val="HideTWBExt"/>
          <w:noProof w:val="0"/>
        </w:rPr>
        <w:t>&lt;/DocAmend&gt;</w:t>
      </w:r>
    </w:p>
    <w:p w:rsidR="00BF6D90" w:rsidRPr="009D0D50" w:rsidRDefault="00BF6D90" w:rsidP="00BF6D90">
      <w:pPr>
        <w:pStyle w:val="NormalBold"/>
      </w:pPr>
      <w:r w:rsidRPr="009D0D50">
        <w:rPr>
          <w:rStyle w:val="HideTWBExt"/>
          <w:noProof w:val="0"/>
        </w:rPr>
        <w:t>&lt;Article&gt;</w:t>
      </w:r>
      <w:r w:rsidRPr="009D0D50">
        <w:t>5 artikla – 1 kohta – 1 alakohta (uusi)</w:t>
      </w:r>
      <w:r w:rsidRPr="009D0D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D90" w:rsidRPr="009D0D50" w:rsidTr="009D0D50">
        <w:trPr>
          <w:trHeight w:hRule="exact" w:val="240"/>
          <w:jc w:val="center"/>
        </w:trPr>
        <w:tc>
          <w:tcPr>
            <w:tcW w:w="9752" w:type="dxa"/>
            <w:gridSpan w:val="2"/>
          </w:tcPr>
          <w:p w:rsidR="00BF6D90" w:rsidRPr="009D0D50" w:rsidRDefault="00BF6D90" w:rsidP="009D0D50"/>
        </w:tc>
      </w:tr>
      <w:tr w:rsidR="00BF6D90" w:rsidRPr="009D0D50" w:rsidTr="009D0D50">
        <w:trPr>
          <w:trHeight w:val="240"/>
          <w:jc w:val="center"/>
        </w:trPr>
        <w:tc>
          <w:tcPr>
            <w:tcW w:w="4876" w:type="dxa"/>
          </w:tcPr>
          <w:p w:rsidR="00BF6D90" w:rsidRPr="009D0D50" w:rsidRDefault="00BF6D90" w:rsidP="009D0D50">
            <w:pPr>
              <w:pStyle w:val="AmColumnHeading"/>
            </w:pPr>
            <w:r w:rsidRPr="009D0D50">
              <w:t>Komission teksti</w:t>
            </w:r>
          </w:p>
        </w:tc>
        <w:tc>
          <w:tcPr>
            <w:tcW w:w="4876" w:type="dxa"/>
          </w:tcPr>
          <w:p w:rsidR="00BF6D90" w:rsidRPr="009D0D50" w:rsidRDefault="00BF6D90" w:rsidP="009D0D50">
            <w:pPr>
              <w:pStyle w:val="AmColumnHeading"/>
            </w:pPr>
            <w:r w:rsidRPr="009D0D50">
              <w:t>Tarkistus</w:t>
            </w:r>
          </w:p>
        </w:tc>
      </w:tr>
      <w:tr w:rsidR="00BF6D90" w:rsidRPr="009D0D50" w:rsidTr="009D0D50">
        <w:trPr>
          <w:jc w:val="center"/>
        </w:trPr>
        <w:tc>
          <w:tcPr>
            <w:tcW w:w="4876" w:type="dxa"/>
          </w:tcPr>
          <w:p w:rsidR="00BF6D90" w:rsidRPr="009D0D50" w:rsidRDefault="00BF6D90" w:rsidP="009D0D50">
            <w:pPr>
              <w:pStyle w:val="Normal6a"/>
            </w:pPr>
          </w:p>
        </w:tc>
        <w:tc>
          <w:tcPr>
            <w:tcW w:w="4876" w:type="dxa"/>
          </w:tcPr>
          <w:p w:rsidR="00BF6D90" w:rsidRPr="009D0D50" w:rsidRDefault="00BF6D90" w:rsidP="009D0D50">
            <w:pPr>
              <w:pStyle w:val="Normal6a"/>
            </w:pPr>
            <w:r w:rsidRPr="009D0D50">
              <w:rPr>
                <w:b/>
                <w:i/>
              </w:rPr>
              <w:t>Kolmannen maan kansalaisen on pidettävä mukanaan matkustusasiakirja, jossa on maahantuloleima, asetuksen (EU) 2016/399 12 artiklan mukaisesti. Tällaisen maahantuloleiman puuttuminen osoittaa, että kolmannen maan kansalainen on saapunut Euroopan unioniin luvattomasti ja että häneen sovelletaan seulontaa.</w:t>
            </w:r>
          </w:p>
        </w:tc>
      </w:tr>
    </w:tbl>
    <w:p w:rsidR="00BF6D90" w:rsidRPr="009D0D50" w:rsidRDefault="00BF6D90" w:rsidP="00BF6D90">
      <w:pPr>
        <w:pStyle w:val="AmOrLang"/>
      </w:pPr>
      <w:r w:rsidRPr="009D0D50">
        <w:t xml:space="preserve">Or. </w:t>
      </w:r>
      <w:r w:rsidRPr="009D0D50">
        <w:rPr>
          <w:rStyle w:val="HideTWBExt"/>
          <w:noProof w:val="0"/>
        </w:rPr>
        <w:t>&lt;Original&gt;</w:t>
      </w:r>
      <w:r w:rsidRPr="009D0D50">
        <w:rPr>
          <w:rStyle w:val="HideTWBInt"/>
          <w:rFonts w:eastAsiaTheme="majorEastAsia"/>
        </w:rPr>
        <w:t>{EN}</w:t>
      </w:r>
      <w:r w:rsidRPr="009D0D50">
        <w:t>en</w:t>
      </w:r>
      <w:r w:rsidRPr="009D0D50">
        <w:rPr>
          <w:rStyle w:val="HideTWBExt"/>
          <w:noProof w:val="0"/>
        </w:rPr>
        <w:t>&lt;/Original&gt;</w:t>
      </w:r>
    </w:p>
    <w:p w:rsidR="00BF6D90" w:rsidRPr="009D0D50" w:rsidRDefault="00BF6D90" w:rsidP="00BF6D90">
      <w:r w:rsidRPr="009D0D50">
        <w:rPr>
          <w:rStyle w:val="HideTWBExt"/>
          <w:noProof w:val="0"/>
        </w:rPr>
        <w:t>&lt;/Amend&gt;&lt;/RepeatBlock-Amend&gt;</w:t>
      </w:r>
    </w:p>
    <w:p w:rsidR="00932D69" w:rsidRPr="009D0D50" w:rsidRDefault="00932D69" w:rsidP="00BF6D90"/>
    <w:sectPr w:rsidR="00932D69" w:rsidRPr="009D0D50" w:rsidSect="000C3126">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D50" w:rsidRPr="00841BBF" w:rsidRDefault="009D0D50">
      <w:r w:rsidRPr="00841BBF">
        <w:separator/>
      </w:r>
    </w:p>
  </w:endnote>
  <w:endnote w:type="continuationSeparator" w:id="0">
    <w:p w:rsidR="009D0D50" w:rsidRPr="00841BBF" w:rsidRDefault="009D0D50">
      <w:r w:rsidRPr="00841B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D50" w:rsidRPr="009D0D50" w:rsidRDefault="009D0D50" w:rsidP="000C3126">
    <w:pPr>
      <w:pStyle w:val="EPFooter"/>
      <w:rPr>
        <w:lang w:val="de-DE"/>
      </w:rPr>
    </w:pPr>
    <w:r w:rsidRPr="009D0D50">
      <w:rPr>
        <w:lang w:val="de-DE"/>
      </w:rPr>
      <w:t>PE</w:t>
    </w:r>
    <w:r w:rsidRPr="009D0D50">
      <w:rPr>
        <w:rStyle w:val="HideTWBExt"/>
        <w:noProof w:val="0"/>
        <w:lang w:val="de-DE"/>
      </w:rPr>
      <w:t>&lt;NoPE&gt;</w:t>
    </w:r>
    <w:r w:rsidRPr="009D0D50">
      <w:rPr>
        <w:lang w:val="de-DE"/>
      </w:rPr>
      <w:t>703.276</w:t>
    </w:r>
    <w:r w:rsidRPr="009D0D50">
      <w:rPr>
        <w:rStyle w:val="HideTWBExt"/>
        <w:noProof w:val="0"/>
        <w:lang w:val="de-DE"/>
      </w:rPr>
      <w:t>&lt;/NoPE&gt;&lt;Version&gt;</w:t>
    </w:r>
    <w:r w:rsidRPr="009D0D50">
      <w:rPr>
        <w:lang w:val="de-DE"/>
      </w:rPr>
      <w:t>v01-00</w:t>
    </w:r>
    <w:r w:rsidRPr="009D0D50">
      <w:rPr>
        <w:rStyle w:val="HideTWBExt"/>
        <w:noProof w:val="0"/>
        <w:lang w:val="de-DE"/>
      </w:rPr>
      <w:t>&lt;/Version&gt;</w:t>
    </w:r>
    <w:r w:rsidRPr="009D0D50">
      <w:rPr>
        <w:lang w:val="de-DE"/>
      </w:rPr>
      <w:tab/>
    </w:r>
    <w:r w:rsidRPr="00841BBF">
      <w:fldChar w:fldCharType="begin"/>
    </w:r>
    <w:r w:rsidRPr="009D0D50">
      <w:rPr>
        <w:lang w:val="de-DE"/>
      </w:rPr>
      <w:instrText xml:space="preserve"> PAGE  \* MERGEFORMAT </w:instrText>
    </w:r>
    <w:r w:rsidRPr="00841BBF">
      <w:fldChar w:fldCharType="separate"/>
    </w:r>
    <w:r w:rsidR="00851FEC">
      <w:rPr>
        <w:noProof/>
        <w:lang w:val="de-DE"/>
      </w:rPr>
      <w:t>2</w:t>
    </w:r>
    <w:r w:rsidRPr="00841BBF">
      <w:fldChar w:fldCharType="end"/>
    </w:r>
    <w:r w:rsidRPr="009D0D50">
      <w:rPr>
        <w:lang w:val="de-DE"/>
      </w:rPr>
      <w:t>/</w:t>
    </w:r>
    <w:r>
      <w:fldChar w:fldCharType="begin"/>
    </w:r>
    <w:r w:rsidRPr="009D0D50">
      <w:rPr>
        <w:lang w:val="de-DE"/>
      </w:rPr>
      <w:instrText xml:space="preserve"> NUMPAGES  \* MERGEFORMAT </w:instrText>
    </w:r>
    <w:r>
      <w:fldChar w:fldCharType="separate"/>
    </w:r>
    <w:r w:rsidR="00851FEC">
      <w:rPr>
        <w:noProof/>
        <w:lang w:val="de-DE"/>
      </w:rPr>
      <w:t>193</w:t>
    </w:r>
    <w:r>
      <w:rPr>
        <w:noProof/>
      </w:rPr>
      <w:fldChar w:fldCharType="end"/>
    </w:r>
    <w:r w:rsidRPr="009D0D50">
      <w:rPr>
        <w:lang w:val="de-DE"/>
      </w:rPr>
      <w:tab/>
    </w:r>
    <w:r w:rsidRPr="009D0D50">
      <w:rPr>
        <w:rStyle w:val="HideTWBExt"/>
        <w:noProof w:val="0"/>
        <w:lang w:val="de-DE"/>
      </w:rPr>
      <w:t>&lt;PathFdR&gt;</w:t>
    </w:r>
    <w:r w:rsidRPr="009D0D50">
      <w:rPr>
        <w:lang w:val="de-DE"/>
      </w:rPr>
      <w:t>AM\1247117FI.docx</w:t>
    </w:r>
    <w:r w:rsidRPr="009D0D50">
      <w:rPr>
        <w:rStyle w:val="HideTWBExt"/>
        <w:noProof w:val="0"/>
        <w:lang w:val="de-DE"/>
      </w:rPr>
      <w:t>&lt;/PathFdR&gt;</w:t>
    </w:r>
  </w:p>
  <w:p w:rsidR="009D0D50" w:rsidRPr="00841BBF" w:rsidRDefault="009D0D50" w:rsidP="006F634D">
    <w:pPr>
      <w:pStyle w:val="EPFooter2"/>
    </w:pPr>
    <w:r w:rsidRPr="00841BBF">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D50" w:rsidRPr="009D0D50" w:rsidRDefault="009D0D50" w:rsidP="000C3126">
    <w:pPr>
      <w:pStyle w:val="EPFooter"/>
      <w:rPr>
        <w:lang w:val="de-DE"/>
      </w:rPr>
    </w:pPr>
    <w:r w:rsidRPr="009D0D50">
      <w:rPr>
        <w:rStyle w:val="HideTWBExt"/>
        <w:noProof w:val="0"/>
        <w:lang w:val="de-DE"/>
      </w:rPr>
      <w:t>&lt;PathFdR&gt;</w:t>
    </w:r>
    <w:r w:rsidRPr="009D0D50">
      <w:rPr>
        <w:lang w:val="de-DE"/>
      </w:rPr>
      <w:t>AM\1247117FI.docx</w:t>
    </w:r>
    <w:r w:rsidRPr="009D0D50">
      <w:rPr>
        <w:rStyle w:val="HideTWBExt"/>
        <w:noProof w:val="0"/>
        <w:lang w:val="de-DE"/>
      </w:rPr>
      <w:t>&lt;/PathFdR&gt;</w:t>
    </w:r>
    <w:r w:rsidRPr="009D0D50">
      <w:rPr>
        <w:lang w:val="de-DE"/>
      </w:rPr>
      <w:tab/>
    </w:r>
    <w:r w:rsidRPr="00841BBF">
      <w:fldChar w:fldCharType="begin"/>
    </w:r>
    <w:r w:rsidRPr="009D0D50">
      <w:rPr>
        <w:lang w:val="de-DE"/>
      </w:rPr>
      <w:instrText xml:space="preserve"> PAGE  \* MERGEFORMAT </w:instrText>
    </w:r>
    <w:r w:rsidRPr="00841BBF">
      <w:fldChar w:fldCharType="separate"/>
    </w:r>
    <w:r w:rsidR="00851FEC">
      <w:rPr>
        <w:noProof/>
        <w:lang w:val="de-DE"/>
      </w:rPr>
      <w:t>3</w:t>
    </w:r>
    <w:r w:rsidRPr="00841BBF">
      <w:fldChar w:fldCharType="end"/>
    </w:r>
    <w:r w:rsidRPr="009D0D50">
      <w:rPr>
        <w:lang w:val="de-DE"/>
      </w:rPr>
      <w:t>/</w:t>
    </w:r>
    <w:r>
      <w:fldChar w:fldCharType="begin"/>
    </w:r>
    <w:r w:rsidRPr="009D0D50">
      <w:rPr>
        <w:lang w:val="de-DE"/>
      </w:rPr>
      <w:instrText xml:space="preserve"> NUMPAGES  \* MERGEFORMAT </w:instrText>
    </w:r>
    <w:r>
      <w:fldChar w:fldCharType="separate"/>
    </w:r>
    <w:r w:rsidR="00851FEC">
      <w:rPr>
        <w:noProof/>
        <w:lang w:val="de-DE"/>
      </w:rPr>
      <w:t>193</w:t>
    </w:r>
    <w:r>
      <w:rPr>
        <w:noProof/>
      </w:rPr>
      <w:fldChar w:fldCharType="end"/>
    </w:r>
    <w:r w:rsidRPr="009D0D50">
      <w:rPr>
        <w:lang w:val="de-DE"/>
      </w:rPr>
      <w:tab/>
      <w:t>PE</w:t>
    </w:r>
    <w:r w:rsidRPr="009D0D50">
      <w:rPr>
        <w:rStyle w:val="HideTWBExt"/>
        <w:noProof w:val="0"/>
        <w:lang w:val="de-DE"/>
      </w:rPr>
      <w:t>&lt;NoPE&gt;</w:t>
    </w:r>
    <w:r w:rsidRPr="009D0D50">
      <w:rPr>
        <w:lang w:val="de-DE"/>
      </w:rPr>
      <w:t>703.276</w:t>
    </w:r>
    <w:r w:rsidRPr="009D0D50">
      <w:rPr>
        <w:rStyle w:val="HideTWBExt"/>
        <w:noProof w:val="0"/>
        <w:lang w:val="de-DE"/>
      </w:rPr>
      <w:t>&lt;/NoPE&gt;&lt;Version&gt;</w:t>
    </w:r>
    <w:r w:rsidRPr="009D0D50">
      <w:rPr>
        <w:lang w:val="de-DE"/>
      </w:rPr>
      <w:t>v01-00</w:t>
    </w:r>
    <w:r w:rsidRPr="009D0D50">
      <w:rPr>
        <w:rStyle w:val="HideTWBExt"/>
        <w:noProof w:val="0"/>
        <w:lang w:val="de-DE"/>
      </w:rPr>
      <w:t>&lt;/Version&gt;</w:t>
    </w:r>
  </w:p>
  <w:p w:rsidR="009D0D50" w:rsidRPr="00841BBF" w:rsidRDefault="009D0D50" w:rsidP="000C3126">
    <w:pPr>
      <w:pStyle w:val="EPFooter2"/>
    </w:pPr>
    <w:r w:rsidRPr="009D0D50">
      <w:rPr>
        <w:lang w:val="de-DE"/>
      </w:rPr>
      <w:tab/>
    </w:r>
    <w:r w:rsidRPr="009D0D50">
      <w:rPr>
        <w:lang w:val="de-DE"/>
      </w:rPr>
      <w:tab/>
    </w:r>
    <w:r w:rsidRPr="00841BBF">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D50" w:rsidRPr="009D0D50" w:rsidRDefault="009D0D50" w:rsidP="000C3126">
    <w:pPr>
      <w:pStyle w:val="EPFooter"/>
      <w:rPr>
        <w:lang w:val="de-DE"/>
      </w:rPr>
    </w:pPr>
    <w:r w:rsidRPr="009D0D50">
      <w:rPr>
        <w:rStyle w:val="HideTWBExt"/>
        <w:noProof w:val="0"/>
        <w:lang w:val="de-DE"/>
      </w:rPr>
      <w:t>&lt;PathFdR&gt;</w:t>
    </w:r>
    <w:r w:rsidRPr="009D0D50">
      <w:rPr>
        <w:lang w:val="de-DE"/>
      </w:rPr>
      <w:t>AM\1247117FI.docx</w:t>
    </w:r>
    <w:r w:rsidRPr="009D0D50">
      <w:rPr>
        <w:rStyle w:val="HideTWBExt"/>
        <w:noProof w:val="0"/>
        <w:lang w:val="de-DE"/>
      </w:rPr>
      <w:t>&lt;/PathFdR&gt;</w:t>
    </w:r>
    <w:r w:rsidRPr="009D0D50">
      <w:rPr>
        <w:lang w:val="de-DE"/>
      </w:rPr>
      <w:tab/>
    </w:r>
    <w:r w:rsidRPr="009D0D50">
      <w:rPr>
        <w:lang w:val="de-DE"/>
      </w:rPr>
      <w:tab/>
      <w:t>PE</w:t>
    </w:r>
    <w:r w:rsidRPr="009D0D50">
      <w:rPr>
        <w:rStyle w:val="HideTWBExt"/>
        <w:noProof w:val="0"/>
        <w:lang w:val="de-DE"/>
      </w:rPr>
      <w:t>&lt;NoPE&gt;</w:t>
    </w:r>
    <w:r w:rsidRPr="009D0D50">
      <w:rPr>
        <w:lang w:val="de-DE"/>
      </w:rPr>
      <w:t>703.276</w:t>
    </w:r>
    <w:r w:rsidRPr="009D0D50">
      <w:rPr>
        <w:rStyle w:val="HideTWBExt"/>
        <w:noProof w:val="0"/>
        <w:lang w:val="de-DE"/>
      </w:rPr>
      <w:t>&lt;/NoPE&gt;&lt;Version&gt;</w:t>
    </w:r>
    <w:r w:rsidRPr="009D0D50">
      <w:rPr>
        <w:lang w:val="de-DE"/>
      </w:rPr>
      <w:t>v01-00</w:t>
    </w:r>
    <w:r w:rsidRPr="009D0D50">
      <w:rPr>
        <w:rStyle w:val="HideTWBExt"/>
        <w:noProof w:val="0"/>
        <w:lang w:val="de-DE"/>
      </w:rPr>
      <w:t>&lt;/Version&gt;</w:t>
    </w:r>
  </w:p>
  <w:p w:rsidR="009D0D50" w:rsidRPr="00841BBF" w:rsidRDefault="009D0D50" w:rsidP="000C3126">
    <w:pPr>
      <w:pStyle w:val="EPFooter2"/>
    </w:pPr>
    <w:r w:rsidRPr="00841BBF">
      <w:t>FI</w:t>
    </w:r>
    <w:r w:rsidRPr="00841BBF">
      <w:tab/>
    </w:r>
    <w:r w:rsidRPr="00841BBF">
      <w:rPr>
        <w:b w:val="0"/>
        <w:i/>
        <w:color w:val="C0C0C0"/>
        <w:sz w:val="22"/>
      </w:rPr>
      <w:t>Moninaisuudessaan yhtenäinen</w:t>
    </w:r>
    <w:r w:rsidRPr="00841BBF">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D50" w:rsidRPr="00841BBF" w:rsidRDefault="009D0D50">
      <w:r w:rsidRPr="00841BBF">
        <w:separator/>
      </w:r>
    </w:p>
  </w:footnote>
  <w:footnote w:type="continuationSeparator" w:id="0">
    <w:p w:rsidR="009D0D50" w:rsidRPr="00841BBF" w:rsidRDefault="009D0D50">
      <w:r w:rsidRPr="00841B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D50" w:rsidRDefault="009D0D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D50" w:rsidRDefault="009D0D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D50" w:rsidRDefault="009D0D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XTLANGUE" w:val="FI"/>
    <w:docVar w:name="TXTLANGUEMIN" w:val="fi"/>
    <w:docVar w:name="TXTNRPE" w:val="703.276"/>
    <w:docVar w:name="TXTPEorAP" w:val="PE"/>
    <w:docVar w:name="TXTROUTE" w:val="AM\1247117FI.docx"/>
    <w:docVar w:name="TXTVERSION" w:val="01-00"/>
  </w:docVars>
  <w:rsids>
    <w:rsidRoot w:val="00A77B3E"/>
    <w:rsid w:val="000C3126"/>
    <w:rsid w:val="00180E93"/>
    <w:rsid w:val="003549A6"/>
    <w:rsid w:val="00380CF8"/>
    <w:rsid w:val="004F7BE6"/>
    <w:rsid w:val="00671F10"/>
    <w:rsid w:val="006B224F"/>
    <w:rsid w:val="006F634D"/>
    <w:rsid w:val="00841BBF"/>
    <w:rsid w:val="00851FEC"/>
    <w:rsid w:val="008731A5"/>
    <w:rsid w:val="00932D69"/>
    <w:rsid w:val="00937793"/>
    <w:rsid w:val="009D0D50"/>
    <w:rsid w:val="00A77B3E"/>
    <w:rsid w:val="00BF6D90"/>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1A06A38-FF4C-4397-8789-F0BE2B70E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EC451B0598F041AC72A7D7503D9FD7" ma:contentTypeVersion="0" ma:contentTypeDescription="Create a new document." ma:contentTypeScope="" ma:versionID="e1de3387a659c43d8feae8ea18855bc5">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9866B2-8C87-4F73-9C56-1C4E5AB1E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CF236AC-2BDF-45EA-BE7A-F5DFF632BD07}">
  <ds:schemaRefs>
    <ds:schemaRef ds:uri="http://schemas.microsoft.com/office/2006/metadata/properties"/>
  </ds:schemaRefs>
</ds:datastoreItem>
</file>

<file path=customXml/itemProps3.xml><?xml version="1.0" encoding="utf-8"?>
<ds:datastoreItem xmlns:ds="http://schemas.openxmlformats.org/officeDocument/2006/customXml" ds:itemID="{7A3B37A8-4996-4035-ADCE-311C14FE62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193</Pages>
  <Words>38799</Words>
  <Characters>318607</Characters>
  <Application>Microsoft Office Word</Application>
  <DocSecurity>0</DocSecurity>
  <Lines>11600</Lines>
  <Paragraphs>2864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2022-02-10T13:05:00Z</dcterms:created>
  <dcterms:modified xsi:type="dcterms:W3CDTF">2022-02-10T13:05:00Z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1247117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20220126-170932-059332-449249</vt:lpwstr>
  </property>
  <property fmtid="{D5CDD505-2E9C-101B-9397-08002B2CF9AE}" pid="7" name="FooterPath">
    <vt:lpwstr>AM\1247117FI.docx</vt:lpwstr>
  </property>
  <property fmtid="{D5CDD505-2E9C-101B-9397-08002B2CF9AE}" pid="8" name="PE Number">
    <vt:lpwstr>703.276</vt:lpwstr>
  </property>
  <property fmtid="{D5CDD505-2E9C-101B-9397-08002B2CF9AE}" pid="9" name="UID">
    <vt:lpwstr>eu.europa.europarl-DIN1-2022-0000008731_02.00-xm-01.00_text-xml</vt:lpwstr>
  </property>
  <property fmtid="{D5CDD505-2E9C-101B-9397-08002B2CF9AE}" pid="10" name="LastEdited with">
    <vt:lpwstr>9.11.0 Build [20211103]</vt:lpwstr>
  </property>
  <property fmtid="{D5CDD505-2E9C-101B-9397-08002B2CF9AE}" pid="11" name="ContentTypeId">
    <vt:lpwstr>0x0101001DEC451B0598F041AC72A7D7503D9FD7</vt:lpwstr>
  </property>
  <property fmtid="{D5CDD505-2E9C-101B-9397-08002B2CF9AE}" pid="12" name="Bookout">
    <vt:lpwstr>OK - 2022/02/10 14:05</vt:lpwstr>
  </property>
</Properties>
</file>