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C4D04" w:rsidRPr="000F7F7E">
        <w:trPr>
          <w:trHeight w:hRule="exact" w:val="1417"/>
          <w:jc w:val="center"/>
        </w:trPr>
        <w:tc>
          <w:tcPr>
            <w:tcW w:w="6804" w:type="dxa"/>
            <w:vAlign w:val="center"/>
          </w:tcPr>
          <w:p w:rsidR="00AC4D04" w:rsidRPr="000F7F7E" w:rsidRDefault="003E6B1C">
            <w:pPr>
              <w:pStyle w:val="EPName"/>
            </w:pPr>
            <w:bookmarkStart w:id="0" w:name="_GoBack"/>
            <w:bookmarkEnd w:id="0"/>
            <w:r w:rsidRPr="000F7F7E">
              <w:t>Europos Parlamentas</w:t>
            </w:r>
          </w:p>
          <w:p w:rsidR="00AC4D04" w:rsidRPr="000F7F7E" w:rsidRDefault="0067528E">
            <w:pPr>
              <w:pStyle w:val="EPTerm"/>
            </w:pPr>
            <w:r w:rsidRPr="000F7F7E">
              <w:t>2019-2024</w:t>
            </w:r>
          </w:p>
        </w:tc>
        <w:tc>
          <w:tcPr>
            <w:tcW w:w="2268" w:type="dxa"/>
          </w:tcPr>
          <w:p w:rsidR="00AC4D04" w:rsidRPr="000F7F7E" w:rsidRDefault="0067528E">
            <w:pPr>
              <w:pStyle w:val="EPLogo"/>
            </w:pPr>
            <w:r w:rsidRPr="000F7F7E">
              <w:drawing>
                <wp:inline distT="0" distB="0" distL="0" distR="0" wp14:anchorId="096C24BB" wp14:editId="14C9C86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C4D04" w:rsidRPr="000F7F7E" w:rsidRDefault="00AC4D04">
      <w:pPr>
        <w:pStyle w:val="LineTop"/>
      </w:pPr>
    </w:p>
    <w:p w:rsidR="00AC4D04" w:rsidRPr="000F7F7E" w:rsidRDefault="0067528E">
      <w:pPr>
        <w:pStyle w:val="EPBody"/>
      </w:pPr>
      <w:r w:rsidRPr="000F7F7E">
        <w:rPr>
          <w:rStyle w:val="HideTWBExt"/>
          <w:i w:val="0"/>
          <w:noProof w:val="0"/>
          <w:szCs w:val="20"/>
        </w:rPr>
        <w:t>&lt;Commission&gt;</w:t>
      </w:r>
      <w:r w:rsidRPr="000F7F7E">
        <w:rPr>
          <w:rStyle w:val="HideTWBInt"/>
          <w:rFonts w:cs="Times New Roman"/>
          <w:i w:val="0"/>
          <w:noProof w:val="0"/>
          <w:szCs w:val="20"/>
        </w:rPr>
        <w:t>{LIBE}</w:t>
      </w:r>
      <w:r w:rsidR="003E6B1C" w:rsidRPr="000F7F7E">
        <w:t>Piliečių laisvių, teisingumo ir vidaus reikalų komitetas</w:t>
      </w:r>
      <w:r w:rsidRPr="000F7F7E">
        <w:rPr>
          <w:rStyle w:val="HideTWBExt"/>
          <w:i w:val="0"/>
          <w:noProof w:val="0"/>
          <w:szCs w:val="20"/>
        </w:rPr>
        <w:t>&lt;/Commission&gt;</w:t>
      </w:r>
    </w:p>
    <w:p w:rsidR="00AC4D04" w:rsidRPr="000F7F7E" w:rsidRDefault="00AC4D04">
      <w:pPr>
        <w:pStyle w:val="LineBottom"/>
      </w:pPr>
    </w:p>
    <w:p w:rsidR="00AC4D04" w:rsidRPr="000F7F7E" w:rsidRDefault="0067528E">
      <w:pPr>
        <w:pStyle w:val="CoverReference"/>
      </w:pPr>
      <w:r w:rsidRPr="000F7F7E">
        <w:rPr>
          <w:rStyle w:val="HideTWBExt"/>
          <w:b w:val="0"/>
          <w:noProof w:val="0"/>
        </w:rPr>
        <w:t>&lt;RefProc&gt;</w:t>
      </w:r>
      <w:r w:rsidRPr="000F7F7E">
        <w:t>2020/0278</w:t>
      </w:r>
      <w:r w:rsidRPr="000F7F7E">
        <w:rPr>
          <w:rStyle w:val="HideTWBExt"/>
          <w:b w:val="0"/>
          <w:noProof w:val="0"/>
        </w:rPr>
        <w:t>&lt;/RefProc&gt;&lt;RefTypeProc&gt;</w:t>
      </w:r>
      <w:r w:rsidRPr="000F7F7E">
        <w:t>(COD)</w:t>
      </w:r>
      <w:r w:rsidRPr="000F7F7E">
        <w:rPr>
          <w:rStyle w:val="HideTWBExt"/>
          <w:b w:val="0"/>
          <w:noProof w:val="0"/>
        </w:rPr>
        <w:t>&lt;/RefTypeProc&gt;</w:t>
      </w:r>
    </w:p>
    <w:p w:rsidR="00AC4D04" w:rsidRPr="000F7F7E" w:rsidRDefault="0067528E">
      <w:pPr>
        <w:pStyle w:val="CoverDate"/>
      </w:pPr>
      <w:r w:rsidRPr="000F7F7E">
        <w:rPr>
          <w:rStyle w:val="HideTWBExt"/>
          <w:noProof w:val="0"/>
        </w:rPr>
        <w:t>&lt;Date&gt;</w:t>
      </w:r>
      <w:r w:rsidRPr="000F7F7E">
        <w:rPr>
          <w:rStyle w:val="HideTWBInt"/>
          <w:noProof w:val="0"/>
        </w:rPr>
        <w:t>{26/01/2022}</w:t>
      </w:r>
      <w:r w:rsidRPr="000F7F7E">
        <w:t>26.1.2022</w:t>
      </w:r>
      <w:r w:rsidRPr="000F7F7E">
        <w:rPr>
          <w:rStyle w:val="HideTWBExt"/>
          <w:noProof w:val="0"/>
        </w:rPr>
        <w:t>&lt;/Date&gt;</w:t>
      </w:r>
    </w:p>
    <w:p w:rsidR="00AC4D04" w:rsidRPr="000F7F7E" w:rsidRDefault="0067528E">
      <w:pPr>
        <w:pStyle w:val="CoverDocType"/>
      </w:pPr>
      <w:r w:rsidRPr="000F7F7E">
        <w:rPr>
          <w:rStyle w:val="HideTWBExt"/>
          <w:b w:val="0"/>
          <w:noProof w:val="0"/>
        </w:rPr>
        <w:t>&lt;TypeAM&gt;</w:t>
      </w:r>
      <w:r w:rsidR="003E6B1C" w:rsidRPr="000F7F7E">
        <w:t>PAKEITIMAI</w:t>
      </w:r>
      <w:r w:rsidRPr="000F7F7E">
        <w:rPr>
          <w:rStyle w:val="HideTWBExt"/>
          <w:b w:val="0"/>
          <w:noProof w:val="0"/>
        </w:rPr>
        <w:t>&lt;/TypeAM&gt;</w:t>
      </w:r>
    </w:p>
    <w:p w:rsidR="00AC4D04" w:rsidRPr="000F7F7E" w:rsidRDefault="0067528E">
      <w:pPr>
        <w:pStyle w:val="CoverDocType24a"/>
      </w:pPr>
      <w:r w:rsidRPr="000F7F7E">
        <w:rPr>
          <w:rStyle w:val="HideTWBExt"/>
          <w:b w:val="0"/>
          <w:noProof w:val="0"/>
        </w:rPr>
        <w:t>&lt;RangeAM&gt;</w:t>
      </w:r>
      <w:r w:rsidR="003E6B1C" w:rsidRPr="000F7F7E">
        <w:t>145</w:t>
      </w:r>
      <w:r w:rsidR="00B63823" w:rsidRPr="000F7F7E">
        <w:t xml:space="preserve"> - </w:t>
      </w:r>
      <w:r w:rsidRPr="000F7F7E">
        <w:t>444</w:t>
      </w:r>
      <w:r w:rsidRPr="000F7F7E">
        <w:rPr>
          <w:rStyle w:val="HideTWBExt"/>
          <w:b w:val="0"/>
          <w:noProof w:val="0"/>
        </w:rPr>
        <w:t>&lt;/RangeAM&gt;</w:t>
      </w:r>
    </w:p>
    <w:p w:rsidR="00AC4D04" w:rsidRPr="000F7F7E" w:rsidRDefault="0067528E">
      <w:pPr>
        <w:pStyle w:val="CoverBold"/>
      </w:pPr>
      <w:r w:rsidRPr="000F7F7E">
        <w:rPr>
          <w:rStyle w:val="HideTWBExt"/>
          <w:b w:val="0"/>
          <w:noProof w:val="0"/>
        </w:rPr>
        <w:t>&lt;TitreType&gt;</w:t>
      </w:r>
      <w:r w:rsidR="003E6B1C" w:rsidRPr="000F7F7E">
        <w:t>Pranešimo projektas</w:t>
      </w:r>
      <w:r w:rsidRPr="000F7F7E">
        <w:rPr>
          <w:rStyle w:val="HideTWBExt"/>
          <w:b w:val="0"/>
          <w:noProof w:val="0"/>
        </w:rPr>
        <w:t>&lt;/TitreType&gt;</w:t>
      </w:r>
    </w:p>
    <w:p w:rsidR="00AC4D04" w:rsidRPr="000F7F7E" w:rsidRDefault="0067528E">
      <w:pPr>
        <w:pStyle w:val="CoverBold"/>
      </w:pPr>
      <w:r w:rsidRPr="000F7F7E">
        <w:rPr>
          <w:rStyle w:val="HideTWBExt"/>
          <w:b w:val="0"/>
          <w:noProof w:val="0"/>
        </w:rPr>
        <w:t>&lt;Rapporteur&gt;</w:t>
      </w:r>
      <w:r w:rsidRPr="000F7F7E">
        <w:t>Birgit Sippel</w:t>
      </w:r>
      <w:r w:rsidRPr="000F7F7E">
        <w:rPr>
          <w:rStyle w:val="HideTWBExt"/>
          <w:b w:val="0"/>
          <w:noProof w:val="0"/>
        </w:rPr>
        <w:t>&lt;/Rapporteur&gt;</w:t>
      </w:r>
    </w:p>
    <w:p w:rsidR="00AC4D04" w:rsidRPr="000F7F7E" w:rsidRDefault="0067528E">
      <w:pPr>
        <w:pStyle w:val="CoverNormal24a"/>
      </w:pPr>
      <w:r w:rsidRPr="000F7F7E">
        <w:rPr>
          <w:rStyle w:val="HideTWBExt"/>
          <w:noProof w:val="0"/>
        </w:rPr>
        <w:t>&lt;DocRefPE&gt;</w:t>
      </w:r>
      <w:r w:rsidRPr="000F7F7E">
        <w:t>(PE700.425v01-00)</w:t>
      </w:r>
      <w:r w:rsidRPr="000F7F7E">
        <w:rPr>
          <w:rStyle w:val="HideTWBExt"/>
          <w:noProof w:val="0"/>
        </w:rPr>
        <w:t>&lt;/DocRefPE&gt;</w:t>
      </w:r>
    </w:p>
    <w:p w:rsidR="00AC4D04" w:rsidRPr="000F7F7E" w:rsidRDefault="0067528E">
      <w:pPr>
        <w:pStyle w:val="CoverNormal24a"/>
      </w:pPr>
      <w:r w:rsidRPr="000F7F7E">
        <w:rPr>
          <w:rStyle w:val="HideTWBExt"/>
          <w:noProof w:val="0"/>
        </w:rPr>
        <w:t>&lt;Titre&gt;</w:t>
      </w:r>
      <w:r w:rsidR="003E6B1C" w:rsidRPr="000F7F7E">
        <w:t>Nustatomas trečiųjų šalių piliečių tikrinimas prie išorės sienų ir iš dalies keičiami reglamentai (EB) Nr. 767/2008, (ES) 2017/2226, (ES) 2018/1240 ir (ES) 2019/817</w:t>
      </w:r>
      <w:r w:rsidRPr="000F7F7E">
        <w:rPr>
          <w:rStyle w:val="HideTWBExt"/>
          <w:noProof w:val="0"/>
        </w:rPr>
        <w:t>&lt;/Titre&gt;</w:t>
      </w:r>
    </w:p>
    <w:p w:rsidR="00AC4D04" w:rsidRPr="000F7F7E" w:rsidRDefault="0067528E">
      <w:pPr>
        <w:pStyle w:val="CoverNormal"/>
      </w:pPr>
      <w:r w:rsidRPr="000F7F7E">
        <w:rPr>
          <w:rStyle w:val="HideTWBExt"/>
          <w:noProof w:val="0"/>
        </w:rPr>
        <w:t>&lt;DocAmend&gt;</w:t>
      </w:r>
      <w:r w:rsidR="003E6B1C" w:rsidRPr="000F7F7E">
        <w:t>Pasiūlymas dėl reglamento</w:t>
      </w:r>
      <w:r w:rsidRPr="000F7F7E">
        <w:rPr>
          <w:rStyle w:val="HideTWBExt"/>
          <w:noProof w:val="0"/>
        </w:rPr>
        <w:t>&lt;/DocAmend&gt;</w:t>
      </w:r>
    </w:p>
    <w:p w:rsidR="00AC4D04" w:rsidRPr="000F7F7E" w:rsidRDefault="0067528E">
      <w:pPr>
        <w:pStyle w:val="CoverNormal24a"/>
      </w:pPr>
      <w:r w:rsidRPr="000F7F7E">
        <w:rPr>
          <w:rStyle w:val="HideTWBExt"/>
          <w:noProof w:val="0"/>
        </w:rPr>
        <w:t>&lt;DocRef&gt;</w:t>
      </w:r>
      <w:r w:rsidRPr="000F7F7E">
        <w:t>(COM(2020)0612 – C9-0307/2020 – 2020/0278(COD))</w:t>
      </w:r>
      <w:r w:rsidRPr="000F7F7E">
        <w:rPr>
          <w:rStyle w:val="HideTWBExt"/>
          <w:noProof w:val="0"/>
        </w:rPr>
        <w:t>&lt;/DocRef&gt;</w:t>
      </w:r>
    </w:p>
    <w:p w:rsidR="00AC4D04" w:rsidRPr="000F7F7E" w:rsidRDefault="0067528E">
      <w:r w:rsidRPr="000F7F7E">
        <w:br w:type="page"/>
      </w:r>
      <w:r w:rsidRPr="000F7F7E">
        <w:lastRenderedPageBreak/>
        <w:t>AM_Com_LegReport</w:t>
      </w:r>
    </w:p>
    <w:p w:rsidR="005F7394" w:rsidRPr="000F7F7E" w:rsidRDefault="0067528E" w:rsidP="005F7394">
      <w:pPr>
        <w:pStyle w:val="AmNumberTabs"/>
      </w:pPr>
      <w:r w:rsidRPr="000F7F7E">
        <w:br w:type="page"/>
      </w:r>
      <w:r w:rsidR="005F7394" w:rsidRPr="000F7F7E">
        <w:rPr>
          <w:rStyle w:val="HideTWBExt"/>
          <w:b w:val="0"/>
          <w:noProof w:val="0"/>
        </w:rPr>
        <w:lastRenderedPageBreak/>
        <w:t>&lt;RepeatBlock-Amend&gt;&lt;Amend&gt;</w:t>
      </w:r>
      <w:r w:rsidR="005F7394" w:rsidRPr="000F7F7E">
        <w:t>Pakeitimas</w:t>
      </w:r>
      <w:r w:rsidR="005F7394" w:rsidRPr="000F7F7E">
        <w:tab/>
      </w:r>
      <w:r w:rsidR="005F7394" w:rsidRPr="000F7F7E">
        <w:tab/>
      </w:r>
      <w:r w:rsidR="005F7394" w:rsidRPr="000F7F7E">
        <w:rPr>
          <w:rStyle w:val="HideTWBExt"/>
          <w:b w:val="0"/>
          <w:noProof w:val="0"/>
        </w:rPr>
        <w:t>&lt;NumAm&gt;</w:t>
      </w:r>
      <w:r w:rsidR="005F7394" w:rsidRPr="000F7F7E">
        <w:t>145</w:t>
      </w:r>
      <w:r w:rsidR="005F7394"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 Malin Björk</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p>
        </w:tc>
        <w:tc>
          <w:tcPr>
            <w:tcW w:w="4876" w:type="dxa"/>
          </w:tcPr>
          <w:p w:rsidR="005F7394" w:rsidRPr="000F7F7E" w:rsidRDefault="005F7394" w:rsidP="00AB0C1F">
            <w:pPr>
              <w:pStyle w:val="AmColumnHeading"/>
            </w:pPr>
            <w:r w:rsidRPr="000F7F7E">
              <w:t>Pasiūlymas atmesti</w:t>
            </w:r>
          </w:p>
        </w:tc>
      </w:tr>
      <w:tr w:rsidR="005F7394" w:rsidRPr="000F7F7E" w:rsidTr="00AB0C1F">
        <w:trPr>
          <w:jc w:val="center"/>
        </w:trPr>
        <w:tc>
          <w:tcPr>
            <w:tcW w:w="4876" w:type="dxa"/>
          </w:tcPr>
          <w:p w:rsidR="005F7394" w:rsidRPr="000F7F7E" w:rsidRDefault="005F7394" w:rsidP="00AB0C1F">
            <w:pPr>
              <w:pStyle w:val="AmColumnHeading"/>
            </w:pPr>
          </w:p>
        </w:tc>
        <w:tc>
          <w:tcPr>
            <w:tcW w:w="4876" w:type="dxa"/>
          </w:tcPr>
          <w:p w:rsidR="005F7394" w:rsidRPr="000F7F7E" w:rsidRDefault="005F7394" w:rsidP="00AB0C1F">
            <w:pPr>
              <w:pStyle w:val="Normal6a"/>
            </w:pPr>
            <w:r w:rsidRPr="000F7F7E">
              <w:rPr>
                <w:rStyle w:val="BoldItalic"/>
              </w:rPr>
              <w:t>Europos Parlamentas atmeta Komisijos pasiūlymą.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146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antraštinė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Pasiūlymas</w:t>
            </w:r>
          </w:p>
          <w:p w:rsidR="005F7394" w:rsidRPr="000F7F7E" w:rsidRDefault="005F7394" w:rsidP="00AB0C1F">
            <w:pPr>
              <w:pStyle w:val="Normal6a"/>
            </w:pPr>
            <w:r w:rsidRPr="000F7F7E">
              <w:t>EUROPOS PARLAMENTO IR TARYBOS REGLAMENTAS,</w:t>
            </w:r>
          </w:p>
          <w:p w:rsidR="005F7394" w:rsidRPr="000F7F7E" w:rsidRDefault="005F7394" w:rsidP="00AB0C1F">
            <w:pPr>
              <w:pStyle w:val="Normal6a"/>
            </w:pPr>
            <w:r w:rsidRPr="000F7F7E">
              <w:t xml:space="preserve">kuriuo nustatomas trečiųjų šalių piliečių tikrinimas prie išorės sienų ir iš dalies </w:t>
            </w:r>
            <w:r w:rsidRPr="000F7F7E">
              <w:rPr>
                <w:b/>
                <w:bCs/>
                <w:i/>
                <w:iCs/>
              </w:rPr>
              <w:t>keičiami reglamentai (EB) Nr. 767/2008, (ES) 2017/2226, (ES) 2018/1240 ir</w:t>
            </w:r>
            <w:r w:rsidRPr="000F7F7E">
              <w:t xml:space="preserve"> (ES) 2019/817</w:t>
            </w:r>
          </w:p>
        </w:tc>
        <w:tc>
          <w:tcPr>
            <w:tcW w:w="4876" w:type="dxa"/>
          </w:tcPr>
          <w:p w:rsidR="005F7394" w:rsidRPr="000F7F7E" w:rsidRDefault="005F7394" w:rsidP="00AB0C1F">
            <w:pPr>
              <w:pStyle w:val="Normal6a"/>
            </w:pPr>
            <w:r w:rsidRPr="000F7F7E">
              <w:t>Pasiūlymas</w:t>
            </w:r>
          </w:p>
          <w:p w:rsidR="005F7394" w:rsidRPr="000F7F7E" w:rsidRDefault="005F7394" w:rsidP="00AB0C1F">
            <w:pPr>
              <w:pStyle w:val="Normal6a"/>
            </w:pPr>
            <w:r w:rsidRPr="000F7F7E">
              <w:t>EUROPOS PARLAMENTO IR TARYBOS REGLAMENTAS,</w:t>
            </w:r>
          </w:p>
          <w:p w:rsidR="005F7394" w:rsidRPr="000F7F7E" w:rsidRDefault="005F7394" w:rsidP="00AB0C1F">
            <w:pPr>
              <w:pStyle w:val="Normal6a"/>
            </w:pPr>
            <w:r w:rsidRPr="000F7F7E">
              <w:t xml:space="preserve">kuriuo nustatomas trečiųjų šalių piliečių tikrinimas prie išorės sienų ir iš dalies </w:t>
            </w:r>
            <w:r w:rsidRPr="000F7F7E">
              <w:rPr>
                <w:b/>
                <w:bCs/>
                <w:i/>
                <w:iCs/>
              </w:rPr>
              <w:t>keičiamas Reglamentas</w:t>
            </w:r>
            <w:r w:rsidRPr="000F7F7E">
              <w:t xml:space="preserve"> (ES) 2019/817</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147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nurodomoji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atsižvelgdami į Sutartį dėl Europos Sąjungos veikimo, ypač į jos 77 straipsnio 2 dalies b ir d punktus,</w:t>
            </w:r>
          </w:p>
        </w:tc>
        <w:tc>
          <w:tcPr>
            <w:tcW w:w="4876" w:type="dxa"/>
          </w:tcPr>
          <w:p w:rsidR="005F7394" w:rsidRPr="000F7F7E" w:rsidRDefault="005F7394" w:rsidP="00AB0C1F">
            <w:pPr>
              <w:pStyle w:val="Normal6a"/>
            </w:pPr>
            <w:r w:rsidRPr="000F7F7E">
              <w:t>atsižvelgdami į Sutartį dėl Europos Sąjungos veikimo, ypač į jos 77 straipsnio 2 dalies b ir d punktus</w:t>
            </w:r>
            <w:r w:rsidRPr="000F7F7E">
              <w:rPr>
                <w:b/>
                <w:bCs/>
                <w:i/>
                <w:iCs/>
              </w:rPr>
              <w:t xml:space="preserve"> ir 78 straipsnio 2 dalies e punktą</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148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nurodomoji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atsižvelgdami į Sutartį dėl Europos Sąjungos veikimo, ypač į jos 77 straipsnio 2 dalies b ir d punktus,</w:t>
            </w:r>
          </w:p>
        </w:tc>
        <w:tc>
          <w:tcPr>
            <w:tcW w:w="4876" w:type="dxa"/>
          </w:tcPr>
          <w:p w:rsidR="005F7394" w:rsidRPr="000F7F7E" w:rsidRDefault="005F7394" w:rsidP="00AB0C1F">
            <w:pPr>
              <w:pStyle w:val="Normal6a"/>
            </w:pPr>
            <w:r w:rsidRPr="000F7F7E">
              <w:t>atsižvelgdami į Sutartį dėl Europos Sąjungos veikimo, ypač į jos 77 straipsnio 2 dalies b ir d punktus</w:t>
            </w:r>
            <w:r w:rsidRPr="000F7F7E">
              <w:rPr>
                <w:b/>
                <w:bCs/>
                <w:i/>
                <w:iCs/>
              </w:rPr>
              <w:t xml:space="preserve"> ir 78 straipsnio 2 dalies e punktą</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149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 xml:space="preserve">Šengeno erdvė buvo sukurta siekiant </w:t>
            </w:r>
            <w:r w:rsidRPr="000F7F7E">
              <w:rPr>
                <w:b/>
                <w:bCs/>
                <w:i/>
                <w:iCs/>
              </w:rPr>
              <w:t>įgyvendinti Sąjungos tikslą</w:t>
            </w:r>
            <w:r w:rsidRPr="000F7F7E">
              <w:rPr>
                <w:b/>
                <w:bCs/>
              </w:rPr>
              <w:t xml:space="preserve"> </w:t>
            </w:r>
            <w:r w:rsidRPr="000F7F7E">
              <w:t xml:space="preserve">sukurti erdvę be vidaus sienų, kurioje būtų užtikrinamas laisvas </w:t>
            </w:r>
            <w:r w:rsidRPr="000F7F7E">
              <w:rPr>
                <w:b/>
                <w:bCs/>
                <w:i/>
                <w:iCs/>
              </w:rPr>
              <w:t>asmenų</w:t>
            </w:r>
            <w:r w:rsidRPr="000F7F7E">
              <w:rPr>
                <w:b/>
                <w:bCs/>
              </w:rPr>
              <w:t xml:space="preserve"> </w:t>
            </w:r>
            <w:r w:rsidRPr="000F7F7E">
              <w:t>judėjimas</w:t>
            </w:r>
            <w:r w:rsidRPr="000F7F7E">
              <w:rPr>
                <w:b/>
                <w:i/>
              </w:rPr>
              <w:t>, kaip nustatyta Europos Sąjungos sutarties (ESS) 3 straipsnio 2 dalyje</w:t>
            </w:r>
            <w:r w:rsidRPr="000F7F7E">
              <w:t>.</w:t>
            </w:r>
            <w:r w:rsidRPr="000F7F7E">
              <w:rPr>
                <w:b/>
                <w:i/>
              </w:rPr>
              <w:t xml:space="preserve"> </w:t>
            </w:r>
            <w:r w:rsidRPr="000F7F7E">
              <w:rPr>
                <w:b/>
                <w:bCs/>
                <w:i/>
                <w:iCs/>
              </w:rPr>
              <w:t>Gerą šios</w:t>
            </w:r>
            <w:r w:rsidRPr="000F7F7E">
              <w:t xml:space="preserve"> erdvės veikimą lemia valstybių narių tarpusavio pasitikėjimas ir </w:t>
            </w:r>
            <w:r w:rsidRPr="000F7F7E">
              <w:rPr>
                <w:b/>
                <w:bCs/>
                <w:i/>
                <w:iCs/>
              </w:rPr>
              <w:t>veiksmingas</w:t>
            </w:r>
            <w:r w:rsidRPr="000F7F7E">
              <w:t xml:space="preserve"> išorės sienos</w:t>
            </w:r>
            <w:r w:rsidRPr="000F7F7E">
              <w:rPr>
                <w:b/>
                <w:bCs/>
                <w:i/>
                <w:iCs/>
              </w:rPr>
              <w:t xml:space="preserve"> valdymas</w:t>
            </w:r>
            <w:r w:rsidRPr="000F7F7E">
              <w:t>;</w:t>
            </w:r>
          </w:p>
        </w:tc>
        <w:tc>
          <w:tcPr>
            <w:tcW w:w="4876" w:type="dxa"/>
          </w:tcPr>
          <w:p w:rsidR="005F7394" w:rsidRPr="000F7F7E" w:rsidRDefault="005F7394" w:rsidP="00AB0C1F">
            <w:pPr>
              <w:pStyle w:val="Normal6a"/>
            </w:pPr>
            <w:r w:rsidRPr="000F7F7E">
              <w:t>(1)</w:t>
            </w:r>
            <w:r w:rsidRPr="000F7F7E">
              <w:tab/>
              <w:t>Šengeno erdvė buvo sukurta siekiant sukurti erdvę be vidaus sienų, kurioje būtų užtikrinamas laisvas judėjimas.</w:t>
            </w:r>
            <w:r w:rsidRPr="000F7F7E">
              <w:rPr>
                <w:b/>
                <w:i/>
              </w:rPr>
              <w:t xml:space="preserve"> </w:t>
            </w:r>
            <w:r w:rsidRPr="000F7F7E">
              <w:rPr>
                <w:b/>
                <w:bCs/>
                <w:i/>
                <w:iCs/>
              </w:rPr>
              <w:t>Visuomenės pasitikėjimą ir Šengeno</w:t>
            </w:r>
            <w:r w:rsidRPr="000F7F7E">
              <w:t xml:space="preserve"> erdvės veikimą lemia abipusis valstybių narių pasitikėjimas ir </w:t>
            </w:r>
            <w:r w:rsidRPr="000F7F7E">
              <w:rPr>
                <w:b/>
                <w:bCs/>
                <w:i/>
                <w:iCs/>
              </w:rPr>
              <w:t>saugiai bei veiksmingai valdomos</w:t>
            </w:r>
            <w:r w:rsidRPr="000F7F7E">
              <w:t xml:space="preserve"> išorės sienos;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150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 judėjimas, kaip nustatyta Europos Sąjungos sutarties (ESS) 3 straipsnio 2 dalyje. Gerą šios erdvės veikimą lemia valstybių narių tarpusavio pasitikėjimas</w:t>
            </w:r>
            <w:r w:rsidRPr="000F7F7E">
              <w:rPr>
                <w:b/>
                <w:bCs/>
                <w:i/>
                <w:iCs/>
              </w:rPr>
              <w:t xml:space="preserve"> ir veiksmingas</w:t>
            </w:r>
            <w:r w:rsidRPr="000F7F7E">
              <w:t xml:space="preserve"> išorės sienos valdymas;</w:t>
            </w:r>
          </w:p>
        </w:tc>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 judėjimas, kaip nustatyta Europos Sąjungos sutarties (ESS) 3 straipsnio 2 dalyje. Gerą šios erdvės veikimą lemia valstybių narių tarpusavio pasitikėjimas</w:t>
            </w:r>
            <w:r w:rsidRPr="000F7F7E">
              <w:rPr>
                <w:b/>
                <w:bCs/>
                <w:i/>
                <w:iCs/>
              </w:rPr>
              <w:t>,</w:t>
            </w:r>
            <w:r w:rsidRPr="000F7F7E">
              <w:t xml:space="preserve"> išorės sienos valdymas</w:t>
            </w:r>
            <w:r w:rsidRPr="000F7F7E">
              <w:rPr>
                <w:b/>
                <w:bCs/>
                <w:i/>
                <w:iCs/>
              </w:rPr>
              <w:t xml:space="preserve"> ir visiška pagarba pagrindinėms teisėms atliekant visus susijusius veiksmus ir procedūras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 judėjimas, kaip nustatyta Europos Sąjungos sutarties (ESS) 3 straipsnio 2 dalyje. Gerą šios erdvės veikimą lemia valstybių narių tarpusavio pasitikėjimas ir veiksmingas išorės sienos valdymas;</w:t>
            </w:r>
          </w:p>
        </w:tc>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 judėjimas, kaip nustatyta Europos Sąjungos sutarties (ESS) 3 straipsnio 2 dalyje. Gerą šios erdvės veikimą lemia valstybių narių tarpusavio pasitikėjimas</w:t>
            </w:r>
            <w:r w:rsidRPr="000F7F7E">
              <w:rPr>
                <w:b/>
                <w:bCs/>
                <w:i/>
                <w:iCs/>
              </w:rPr>
              <w:t>, solidarumas ir teisingas atsakomybės pasidalijimas</w:t>
            </w:r>
            <w:r w:rsidRPr="000F7F7E">
              <w:t xml:space="preserve"> ir veiksmingas išorės sienos valdymas;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152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 judėjimas, kaip nustatyta Europos Sąjungos sutarties (ESS) 3 straipsnio 2 dalyje. Gerą šios erdvės veikimą lemia valstybių narių tarpusavio pasitikėjimas ir veiksmingas išorės sienos valdymas;</w:t>
            </w:r>
          </w:p>
        </w:tc>
        <w:tc>
          <w:tcPr>
            <w:tcW w:w="4876" w:type="dxa"/>
          </w:tcPr>
          <w:p w:rsidR="005F7394" w:rsidRPr="000F7F7E" w:rsidRDefault="005F7394" w:rsidP="00AB0C1F">
            <w:pPr>
              <w:pStyle w:val="Normal6a"/>
            </w:pPr>
            <w:r w:rsidRPr="000F7F7E">
              <w:t>(1)</w:t>
            </w:r>
            <w:r w:rsidRPr="000F7F7E">
              <w:tab/>
              <w:t>Šengeno erdvė buvo sukurta siekiant įgyvendinti Sąjungos tikslą sukurti erdvę be vidaus sienų, kurioje būtų užtikrinamas laisvas asmenų</w:t>
            </w:r>
            <w:r w:rsidRPr="000F7F7E">
              <w:rPr>
                <w:b/>
                <w:bCs/>
                <w:i/>
                <w:iCs/>
              </w:rPr>
              <w:t>, prekių ir paslaugų</w:t>
            </w:r>
            <w:r w:rsidRPr="000F7F7E">
              <w:t xml:space="preserve"> judėjimas, kaip nustatyta Europos Sąjungos sutarties (ESS) 3 straipsnio 2 dalyje. Gerą šios erdvės veikimą lemia valstybių narių tarpusavio pasitikėjimas ir veiksmingas išorės sienos valdymas;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(1a)</w:t>
            </w:r>
            <w:r w:rsidRPr="000F7F7E">
              <w:tab/>
            </w:r>
            <w:r w:rsidRPr="000F7F7E">
              <w:rPr>
                <w:b/>
                <w:i/>
              </w:rPr>
              <w:t>tačiau reikia konstatuoti, kad nėra veiksmingai saugomų išorės sienų, kurios būtinos Šengeno erdvei kurti ir jos tinkamam veikimui užtikrinti, o migrantų keliais naudojasi teroristai;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w:t>
            </w:r>
            <w:r w:rsidRPr="000F7F7E">
              <w:rPr>
                <w:b/>
                <w:bCs/>
                <w:i/>
                <w:iCs/>
              </w:rPr>
              <w:t>atliekami asmenų patikrinimai ir veiksmingai stebimas išorės sienų kirtimas, kaip nurodyta SESV 77 straipsnio pirmoje pastraipoje, reikėtų imtis papildomų priemonių</w:t>
            </w:r>
            <w:r w:rsidRPr="000F7F7E">
              <w:t xml:space="preserve"> tais atvejais, kai trečiųjų šalių </w:t>
            </w:r>
            <w:r w:rsidRPr="000F7F7E">
              <w:rPr>
                <w:b/>
                <w:bCs/>
                <w:i/>
                <w:iCs/>
              </w:rPr>
              <w:t>piliečiai</w:t>
            </w:r>
            <w:r w:rsidRPr="000F7F7E">
              <w:t xml:space="preserve"> prie išorės sienų </w:t>
            </w:r>
            <w:r w:rsidRPr="000F7F7E">
              <w:rPr>
                <w:b/>
                <w:bCs/>
                <w:i/>
                <w:iCs/>
              </w:rPr>
              <w:t>sugeba išvengti patikrinimų</w:t>
            </w:r>
            <w:r w:rsidRPr="000F7F7E">
              <w:rPr>
                <w:b/>
                <w:bCs/>
              </w:rPr>
              <w:t xml:space="preserve"> </w:t>
            </w:r>
            <w:r w:rsidRPr="000F7F7E">
              <w:t xml:space="preserve">kertant sieną arba kai trečiųjų šalių piliečiai yra išlaipinami atlikus paieškos ir gelbėjimo operacijas bei kai atvykimo sąlygų neatitinkantys trečiųjų šalių piliečiai prašo tarptautinės apsaugos sienos perėjimo punkte. Šiuo reglamentu dėl tokių </w:t>
            </w:r>
            <w:r w:rsidRPr="000F7F7E">
              <w:rPr>
                <w:b/>
                <w:bCs/>
                <w:i/>
                <w:iCs/>
              </w:rPr>
              <w:t>trijų</w:t>
            </w:r>
            <w:r w:rsidRPr="000F7F7E">
              <w:rPr>
                <w:b/>
                <w:bCs/>
              </w:rPr>
              <w:t xml:space="preserve"> </w:t>
            </w:r>
            <w:r w:rsidRPr="000F7F7E">
              <w:t>atvejų papildomas ir patikslinamas Reglamentas (ES) 2016/399;</w:t>
            </w:r>
          </w:p>
        </w:tc>
        <w:tc>
          <w:tcPr>
            <w:tcW w:w="4876" w:type="dxa"/>
          </w:tcPr>
          <w:p w:rsidR="005F7394" w:rsidRPr="000F7F7E" w:rsidRDefault="005F7394" w:rsidP="00AB0C1F">
            <w:pPr>
              <w:pStyle w:val="Normal6a"/>
            </w:pPr>
            <w:r w:rsidRPr="000F7F7E">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w:t>
            </w:r>
            <w:r w:rsidRPr="000F7F7E">
              <w:rPr>
                <w:b/>
                <w:bCs/>
                <w:i/>
                <w:iCs/>
              </w:rPr>
              <w:t>reaguojama</w:t>
            </w:r>
            <w:r w:rsidRPr="000F7F7E">
              <w:t xml:space="preserve"> tais atvejais, kai trečiųjų šalių </w:t>
            </w:r>
            <w:r w:rsidRPr="000F7F7E">
              <w:rPr>
                <w:b/>
                <w:bCs/>
                <w:i/>
                <w:iCs/>
              </w:rPr>
              <w:t>piliečiams</w:t>
            </w:r>
            <w:r w:rsidRPr="000F7F7E">
              <w:t xml:space="preserve"> prie išorės sienų </w:t>
            </w:r>
            <w:r w:rsidRPr="000F7F7E">
              <w:rPr>
                <w:b/>
                <w:bCs/>
                <w:i/>
                <w:iCs/>
              </w:rPr>
              <w:t>nebuvo taikomi patikrinimai</w:t>
            </w:r>
            <w:r w:rsidRPr="000F7F7E">
              <w:t xml:space="preserve"> kertant sieną arba kai trečiųjų šalių piliečiai yra išlaipinami atlikus paieškos ir gelbėjimo operacijas bei kai atvykimo sąlygų neatitinkantys trečiųjų šalių piliečiai prašo tarptautinės apsaugos sienos perėjimo punkte</w:t>
            </w:r>
            <w:r w:rsidRPr="000F7F7E">
              <w:rPr>
                <w:b/>
                <w:bCs/>
                <w:i/>
                <w:iCs/>
              </w:rPr>
              <w:t xml:space="preserve"> arba bet kurioje išorės sienos atkarpoje</w:t>
            </w:r>
            <w:r w:rsidRPr="000F7F7E">
              <w:t>. Šiuo reglamentu dėl tokių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 išvengti patikrinimų kertant sieną </w:t>
            </w:r>
            <w:r w:rsidRPr="000F7F7E">
              <w:rPr>
                <w:b/>
                <w:bCs/>
                <w:i/>
                <w:iCs/>
              </w:rPr>
              <w:t>arba kai trečiųjų šalių piliečiai yra išlaipinami atlikus paieškos ir gelbėjimo operacijas bei</w:t>
            </w:r>
            <w:r w:rsidRPr="000F7F7E">
              <w:t xml:space="preserve"> kai atvykimo sąlygų neatitinkantys trečiųjų šalių piliečiai prašo tarptautinės apsaugos sienos perėjimo punkte. Šiuo reglamentu dėl tokių </w:t>
            </w:r>
            <w:r w:rsidRPr="000F7F7E">
              <w:rPr>
                <w:b/>
                <w:bCs/>
                <w:i/>
                <w:iCs/>
              </w:rPr>
              <w:t>trijų</w:t>
            </w:r>
            <w:r w:rsidRPr="000F7F7E">
              <w:rPr>
                <w:b/>
                <w:bCs/>
              </w:rPr>
              <w:t xml:space="preserve"> </w:t>
            </w:r>
            <w:r w:rsidRPr="000F7F7E">
              <w:t>atvejų papildomas ir patikslinamas Reglamentas (ES) 2016/399;</w:t>
            </w:r>
          </w:p>
        </w:tc>
        <w:tc>
          <w:tcPr>
            <w:tcW w:w="4876" w:type="dxa"/>
          </w:tcPr>
          <w:p w:rsidR="005F7394" w:rsidRPr="000F7F7E" w:rsidRDefault="005F7394" w:rsidP="00AB0C1F">
            <w:pPr>
              <w:pStyle w:val="Normal6a"/>
            </w:pPr>
            <w:r w:rsidRPr="000F7F7E">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 išvengti patikrinimų kertant sieną </w:t>
            </w:r>
            <w:r w:rsidRPr="000F7F7E">
              <w:rPr>
                <w:b/>
                <w:bCs/>
                <w:i/>
                <w:iCs/>
              </w:rPr>
              <w:t>ir</w:t>
            </w:r>
            <w:r w:rsidRPr="000F7F7E">
              <w:t xml:space="preserve"> kai atvykimo sąlygų neatitinkantys trečiųjų šalių piliečiai prašo tarptautinės apsaugos sienos perėjimo punkte. Šiuo reglamentu dėl tokių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 xml:space="preserve">taisyklės, kuriomis reglamentuojama Sąjungos valstybių narių </w:t>
            </w:r>
            <w:r w:rsidRPr="000F7F7E">
              <w:lastRenderedPageBreak/>
              <w:t>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w:t>
            </w:r>
            <w:r w:rsidRPr="000F7F7E">
              <w:rPr>
                <w:b/>
                <w:bCs/>
                <w:i/>
                <w:iCs/>
              </w:rPr>
              <w:t>piliečiai</w:t>
            </w:r>
            <w:r w:rsidRPr="000F7F7E">
              <w:t xml:space="preserve"> prie išorės sienų </w:t>
            </w:r>
            <w:r w:rsidRPr="000F7F7E">
              <w:rPr>
                <w:b/>
                <w:bCs/>
                <w:i/>
                <w:iCs/>
              </w:rPr>
              <w:t>sugeba išvengti patikrinimų</w:t>
            </w:r>
            <w:r w:rsidRPr="000F7F7E">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c>
          <w:tcPr>
            <w:tcW w:w="4876" w:type="dxa"/>
          </w:tcPr>
          <w:p w:rsidR="005F7394" w:rsidRPr="000F7F7E" w:rsidRDefault="005F7394" w:rsidP="00AB0C1F">
            <w:pPr>
              <w:pStyle w:val="Normal6a"/>
            </w:pPr>
            <w:r w:rsidRPr="000F7F7E">
              <w:lastRenderedPageBreak/>
              <w:t>(2)</w:t>
            </w:r>
            <w:r w:rsidRPr="000F7F7E">
              <w:tab/>
              <w:t xml:space="preserve">taisyklės, kuriomis reglamentuojama Sąjungos valstybių narių </w:t>
            </w:r>
            <w:r w:rsidRPr="000F7F7E">
              <w:lastRenderedPageBreak/>
              <w:t>išorės sienas kertančių asmenų kontrolė prie sienos, nustatomos Europos Parlamento ir Tarybos reglamente (ES)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w:t>
            </w:r>
            <w:r w:rsidRPr="000F7F7E">
              <w:rPr>
                <w:b/>
                <w:bCs/>
                <w:i/>
                <w:iCs/>
              </w:rPr>
              <w:t>piliečiams</w:t>
            </w:r>
            <w:r w:rsidRPr="000F7F7E">
              <w:t xml:space="preserve"> prie išorės sienų </w:t>
            </w:r>
            <w:r w:rsidRPr="000F7F7E">
              <w:rPr>
                <w:b/>
                <w:bCs/>
                <w:i/>
                <w:iCs/>
              </w:rPr>
              <w:t>nebuvo taikomi patikrinimai</w:t>
            </w:r>
            <w:r w:rsidRPr="000F7F7E">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 xml:space="preserve">taisyklės, kuriomis reglamentuojama Sąjungos valstybių narių išorės sienas kertančių asmenų kontrolė prie sienos, nustatomos Europos </w:t>
            </w:r>
            <w:r w:rsidRPr="000F7F7E">
              <w:lastRenderedPageBreak/>
              <w:t>Parlamento ir Tarybos reglamente (ES) 2016/399 (Šengeno sienų kodeksas)</w:t>
            </w:r>
            <w:r w:rsidRPr="000F7F7E">
              <w:rPr>
                <w:rStyle w:val="Sup"/>
              </w:rPr>
              <w:t>21</w:t>
            </w:r>
            <w:r w:rsidRPr="000F7F7E">
              <w:t>,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 išvengti patikrinimų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c>
          <w:tcPr>
            <w:tcW w:w="4876" w:type="dxa"/>
          </w:tcPr>
          <w:p w:rsidR="005F7394" w:rsidRPr="000F7F7E" w:rsidRDefault="005F7394" w:rsidP="00AB0C1F">
            <w:pPr>
              <w:pStyle w:val="Normal6a"/>
            </w:pPr>
            <w:r w:rsidRPr="000F7F7E">
              <w:lastRenderedPageBreak/>
              <w:t>(2)</w:t>
            </w:r>
            <w:r w:rsidRPr="000F7F7E">
              <w:tab/>
              <w:t xml:space="preserve">taisyklės, kuriomis reglamentuojama Sąjungos valstybių narių išorės sienas kertančių asmenų kontrolė prie sienos, nustatomos Europos </w:t>
            </w:r>
            <w:r w:rsidRPr="000F7F7E">
              <w:lastRenderedPageBreak/>
              <w:t>Parlamento ir Tarybos reglamente (ES) 2016/399 (Šengeno sienų kodeksas)</w:t>
            </w:r>
            <w:r w:rsidRPr="000F7F7E">
              <w:rPr>
                <w:rStyle w:val="Sup"/>
              </w:rPr>
              <w:t>21</w:t>
            </w:r>
            <w:r w:rsidRPr="000F7F7E">
              <w:t>,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 išvengti patikrinimų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 xml:space="preserve">taisyklės, kuriomis reglamentuojama Sąjungos valstybių narių išorės sienas kertančių asmenų kontrolė prie sienos, nustatomos Europos Parlamento ir Tarybos reglamente </w:t>
            </w:r>
            <w:r w:rsidRPr="000F7F7E">
              <w:lastRenderedPageBreak/>
              <w:t>(ES)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w:t>
            </w:r>
            <w:r w:rsidRPr="000F7F7E">
              <w:rPr>
                <w:b/>
                <w:bCs/>
                <w:i/>
                <w:iCs/>
              </w:rPr>
              <w:t>piliečiai</w:t>
            </w:r>
            <w:r w:rsidRPr="000F7F7E">
              <w:t xml:space="preserve"> prie išorės sienų </w:t>
            </w:r>
            <w:r w:rsidRPr="000F7F7E">
              <w:rPr>
                <w:b/>
                <w:bCs/>
                <w:i/>
                <w:iCs/>
              </w:rPr>
              <w:t>sugeba išvengti patikrinimų</w:t>
            </w:r>
            <w:r w:rsidRPr="000F7F7E">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c>
          <w:tcPr>
            <w:tcW w:w="4876" w:type="dxa"/>
          </w:tcPr>
          <w:p w:rsidR="005F7394" w:rsidRPr="000F7F7E" w:rsidRDefault="005F7394" w:rsidP="00AB0C1F">
            <w:pPr>
              <w:pStyle w:val="Normal6a"/>
            </w:pPr>
            <w:r w:rsidRPr="000F7F7E">
              <w:lastRenderedPageBreak/>
              <w:t>(2)</w:t>
            </w:r>
            <w:r w:rsidRPr="000F7F7E">
              <w:tab/>
              <w:t xml:space="preserve">taisyklės, kuriomis reglamentuojama Sąjungos valstybių narių išorės sienas kertančių asmenų kontrolė prie sienos, nustatomos Europos Parlamento ir Tarybos reglamente </w:t>
            </w:r>
            <w:r w:rsidRPr="000F7F7E">
              <w:lastRenderedPageBreak/>
              <w:t>(ES) 2016/399 (Šengeno sienų kodeksas)</w:t>
            </w:r>
            <w:r w:rsidRPr="000F7F7E">
              <w:rPr>
                <w:rStyle w:val="Sup"/>
              </w:rPr>
              <w:t>21</w:t>
            </w:r>
            <w:r w:rsidRPr="000F7F7E">
              <w:t xml:space="preserve">, 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w:t>
            </w:r>
            <w:r w:rsidRPr="000F7F7E">
              <w:rPr>
                <w:b/>
                <w:bCs/>
                <w:i/>
                <w:iCs/>
              </w:rPr>
              <w:t xml:space="preserve">neatliekami </w:t>
            </w:r>
            <w:r w:rsidRPr="000F7F7E">
              <w:t xml:space="preserve">trečiųjų šalių </w:t>
            </w:r>
            <w:r w:rsidRPr="000F7F7E">
              <w:rPr>
                <w:b/>
                <w:bCs/>
                <w:i/>
                <w:iCs/>
              </w:rPr>
              <w:t>piliečių</w:t>
            </w:r>
            <w:r w:rsidRPr="000F7F7E">
              <w:t xml:space="preserve"> prie išorės sienų </w:t>
            </w:r>
            <w:r w:rsidRPr="000F7F7E">
              <w:rPr>
                <w:b/>
                <w:bCs/>
                <w:i/>
                <w:iCs/>
              </w:rPr>
              <w:t>patikrinimai</w:t>
            </w:r>
            <w:r w:rsidRPr="000F7F7E">
              <w:t xml:space="preserve">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159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w:t>
            </w:r>
            <w:r w:rsidRPr="000F7F7E">
              <w:lastRenderedPageBreak/>
              <w:t>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 išvengti patikrinimų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c>
          <w:tcPr>
            <w:tcW w:w="4876" w:type="dxa"/>
          </w:tcPr>
          <w:p w:rsidR="005F7394" w:rsidRPr="000F7F7E" w:rsidRDefault="005F7394" w:rsidP="00AB0C1F">
            <w:pPr>
              <w:pStyle w:val="Normal6a"/>
            </w:pPr>
            <w:r w:rsidRPr="000F7F7E">
              <w:lastRenderedPageBreak/>
              <w:t>(2)</w:t>
            </w:r>
            <w:r w:rsidRPr="000F7F7E">
              <w:tab/>
              <w:t>taisyklės, kuriomis reglamentuojama Sąjungos valstybių narių išorės sienas kertančių asmenų kontrolė prie sienos, nustatomos Europos Parlamento ir Tarybos reglamente (ES) 2016/399 (Šengeno sienų kodeksas)</w:t>
            </w:r>
            <w:r w:rsidRPr="000F7F7E">
              <w:rPr>
                <w:rStyle w:val="Sup"/>
              </w:rPr>
              <w:t>21</w:t>
            </w:r>
            <w:r w:rsidRPr="000F7F7E">
              <w:t xml:space="preserve">, </w:t>
            </w:r>
            <w:r w:rsidRPr="000F7F7E">
              <w:lastRenderedPageBreak/>
              <w:t>priimtame remiantis Sutarties dėl Europos Sąjungos veikimo (SESV) 77 straipsnio 2 dalies b punktu. Siekiant toliau plėtoti Sąjungos politiką, pagal kurią būtų atliekami asmenų patikrinimai ir veiksmingai stebimas išorės sienų kirtimas, kaip nurodyta SESV 77 straipsnio pirmoje pastraipoje, reikėtų imtis papildomų priemonių tais atvejais, kai trečiųjų šalių piliečiai prie išorės sienų sugeba</w:t>
            </w:r>
            <w:r w:rsidRPr="000F7F7E">
              <w:rPr>
                <w:b/>
                <w:bCs/>
                <w:i/>
                <w:iCs/>
              </w:rPr>
              <w:t>, sąmoningai, arba ne,</w:t>
            </w:r>
            <w:r w:rsidRPr="000F7F7E">
              <w:t xml:space="preserve"> išvengti patikrinimų kertant sieną arba kai trečiųjų šalių piliečiai yra išlaipinami atlikus paieškos ir gelbėjimo operacijas bei kai atvykimo sąlygų neatitinkantys trečiųjų šalių piliečiai prašo tarptautinės apsaugos sienos perėjimo punkte. Šiuo reglamentu dėl tokių trijų atvejų papildomas ir patikslinamas Reglamentas (ES) 2016/399;</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c>
          <w:tcPr>
            <w:tcW w:w="4876" w:type="dxa"/>
          </w:tcPr>
          <w:p w:rsidR="005F7394" w:rsidRPr="000F7F7E" w:rsidRDefault="005F7394" w:rsidP="00AB0C1F">
            <w:pPr>
              <w:pStyle w:val="Normal6a"/>
            </w:pPr>
            <w:r w:rsidRPr="000F7F7E">
              <w:rPr>
                <w:rStyle w:val="Sup"/>
              </w:rPr>
              <w:t>21</w:t>
            </w:r>
            <w:r w:rsidRPr="000F7F7E">
              <w:tab/>
              <w:t>2016 m. kovo 9 d. Europos Parlamento ir Tarybos reglamentas (ES) 2016/399 dėl taisyklių, reglamentuojančių asmenų judėjimą per sienas, Sąjungos kodekso (Šengeno sienų kodeksas) (OL L 77, 2016 3 23,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svarbu užtikrinti, kad šiais </w:t>
            </w:r>
            <w:r w:rsidRPr="000F7F7E">
              <w:rPr>
                <w:b/>
                <w:bCs/>
                <w:i/>
                <w:iCs/>
              </w:rPr>
              <w:t>trimis</w:t>
            </w:r>
            <w:r w:rsidRPr="000F7F7E">
              <w:rPr>
                <w:b/>
                <w:bCs/>
              </w:rPr>
              <w:t xml:space="preserve"> </w:t>
            </w:r>
            <w:r w:rsidRPr="000F7F7E">
              <w:t>atvejais atliekamas trečiųjų šalių piliečių patikrinimas siekiant palengvinti tinkamą tapatybės nustatymą</w:t>
            </w:r>
            <w:r w:rsidRPr="000F7F7E">
              <w:rPr>
                <w:b/>
                <w:bCs/>
                <w:i/>
                <w:iCs/>
              </w:rPr>
              <w:t xml:space="preserve"> ir sudaryti galimybę jiems veiksmingai</w:t>
            </w:r>
            <w:r w:rsidRPr="000F7F7E">
              <w:t xml:space="preserve"> taikyti atitinkamas procedūras, kurios priklausomai nuo </w:t>
            </w:r>
            <w:r w:rsidRPr="000F7F7E">
              <w:lastRenderedPageBreak/>
              <w:t>aplinkybių gali būti tarptautinės apsaugos procedūros</w:t>
            </w:r>
            <w:r w:rsidRPr="000F7F7E">
              <w:rPr>
                <w:b/>
                <w:bCs/>
                <w:i/>
                <w:iCs/>
              </w:rPr>
              <w:t xml:space="preserve"> arba procedūros pagal</w:t>
            </w:r>
            <w:r w:rsidRPr="000F7F7E">
              <w:t xml:space="preserve"> Europos Parlamento ir Tarybos </w:t>
            </w:r>
            <w:r w:rsidRPr="000F7F7E">
              <w:rPr>
                <w:b/>
                <w:bCs/>
                <w:i/>
                <w:iCs/>
              </w:rPr>
              <w:t>direktyvą 2008/115/EB</w:t>
            </w:r>
            <w:r w:rsidRPr="000F7F7E">
              <w:t xml:space="preserve"> (toliau – Grąžinimo direktyva)</w:t>
            </w:r>
            <w:r w:rsidRPr="000F7F7E">
              <w:rPr>
                <w:rStyle w:val="SupBoldItalic"/>
              </w:rPr>
              <w:t>22</w:t>
            </w:r>
            <w:r w:rsidRPr="000F7F7E">
              <w:t>. Tikrinimu turėtų būti išsamiai papildomi patikrinimai, atliekami prie išorės sienos</w:t>
            </w:r>
            <w:r w:rsidRPr="000F7F7E">
              <w:rPr>
                <w:b/>
                <w:bCs/>
                <w:i/>
                <w:iCs/>
              </w:rPr>
              <w:t>, ar kompensuojama tai, kad trečiųjų šalių piliečiams kertant išorės sieną tokių patikrinimų buvo išvengta</w:t>
            </w:r>
            <w:r w:rsidRPr="000F7F7E">
              <w:t>;</w:t>
            </w:r>
          </w:p>
        </w:tc>
        <w:tc>
          <w:tcPr>
            <w:tcW w:w="4876" w:type="dxa"/>
          </w:tcPr>
          <w:p w:rsidR="005F7394" w:rsidRPr="000F7F7E" w:rsidRDefault="005F7394" w:rsidP="00AB0C1F">
            <w:pPr>
              <w:pStyle w:val="Normal6a"/>
            </w:pPr>
            <w:r w:rsidRPr="000F7F7E">
              <w:lastRenderedPageBreak/>
              <w:t>(3)</w:t>
            </w:r>
            <w:r w:rsidRPr="000F7F7E">
              <w:tab/>
              <w:t xml:space="preserve">svarbu užtikrinti, kad šiais </w:t>
            </w:r>
            <w:r w:rsidRPr="000F7F7E">
              <w:rPr>
                <w:b/>
                <w:bCs/>
                <w:i/>
                <w:iCs/>
              </w:rPr>
              <w:t>trimis</w:t>
            </w:r>
            <w:r w:rsidRPr="000F7F7E">
              <w:rPr>
                <w:b/>
                <w:bCs/>
              </w:rPr>
              <w:t xml:space="preserve"> </w:t>
            </w:r>
            <w:r w:rsidRPr="000F7F7E">
              <w:t>atvejais atliekamas trečiųjų šalių piliečių patikrinimas siekiant palengvinti tinkamą tapatybės nustatymą</w:t>
            </w:r>
            <w:r w:rsidRPr="000F7F7E">
              <w:rPr>
                <w:b/>
                <w:bCs/>
                <w:i/>
                <w:iCs/>
              </w:rPr>
              <w:t>, kad būtų galima jiems</w:t>
            </w:r>
            <w:r w:rsidRPr="000F7F7E">
              <w:t xml:space="preserve"> taikyti atitinkamas procedūras, kurios priklausomai nuo aplinkybių gali būti </w:t>
            </w:r>
            <w:r w:rsidRPr="000F7F7E">
              <w:rPr>
                <w:b/>
                <w:bCs/>
                <w:i/>
                <w:iCs/>
              </w:rPr>
              <w:lastRenderedPageBreak/>
              <w:t xml:space="preserve">bendros </w:t>
            </w:r>
            <w:r w:rsidRPr="000F7F7E">
              <w:t>tarptautinės apsaugos procedūros</w:t>
            </w:r>
            <w:r w:rsidRPr="000F7F7E">
              <w:rPr>
                <w:b/>
                <w:bCs/>
                <w:i/>
                <w:iCs/>
              </w:rPr>
              <w:t>, kaip nustatyta</w:t>
            </w:r>
            <w:r w:rsidRPr="000F7F7E">
              <w:t xml:space="preserve"> Europos Parlamento ir Tarybos </w:t>
            </w:r>
            <w:r w:rsidRPr="000F7F7E">
              <w:rPr>
                <w:b/>
                <w:bCs/>
                <w:i/>
                <w:iCs/>
              </w:rPr>
              <w:t>reglamente (ES) XXXX/202X [toliau – Prieglobsčio procedūrų reglamentas].</w:t>
            </w:r>
            <w:r w:rsidRPr="000F7F7E">
              <w:rPr>
                <w:b/>
                <w:i/>
              </w:rPr>
              <w:t xml:space="preserve"> Tai nedaro poveikio asmenų, kurie buvo nustatyti kaip be pilietybės arba kuriems gresia bepilietybė ir kurie turėtų būti perduodami kompetentingoms institucijoms pagal nacionalinę teisę nustatyti, ar asmuo yra be pilietybės, ir suteikti tinkamą apsaugą, apsaugai. Baigus tikrinimą ir jei trečiosios šalies pilietis aiškiai atsisakė prašyti tarptautinės apsaugos ir pagal valstybės narės teisės aktus arba kitas Sąjungos ar tarptautinės teisės nuostatas neturi teisės prašyti leidimo gyventi ar kito leidimo, suteikiančio teisę likti šalyje dėl asmeninių, humanitarinių ar kitų priežasčių, valstybės narės kompetentingos institucijos gali nuspręsti, kad asmuo turėtų būti grąžintas. </w:t>
            </w:r>
            <w:r w:rsidRPr="000F7F7E">
              <w:rPr>
                <w:b/>
                <w:bCs/>
                <w:i/>
                <w:iCs/>
              </w:rPr>
              <w:t>Tokiais atvejais turėtų būti taikoma Direktyva (ES) 2008/115/EB</w:t>
            </w:r>
            <w:r w:rsidRPr="000F7F7E">
              <w:t xml:space="preserve"> (toliau – Grąžinimo direktyva). Tikrinimu turėtų būti išsamiai papildomi patikrinimai, atliekami prie išorės sienos;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22</w:t>
            </w:r>
            <w:r w:rsidRPr="000F7F7E">
              <w:tab/>
              <w:t>2008 m. gruodžio 16 d. Europos Parlamento ir Tarybos 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(3)</w:t>
            </w:r>
            <w:r w:rsidRPr="000F7F7E">
              <w:tab/>
              <w:t xml:space="preserve">svarbu užtikrinti, kad šiais trimis atvejais atliekamas trečiųjų šalių piliečių patikrinimas siekiant palengvinti tinkamą tapatybės nustatymą ir sudaryti galimybę jiems veiksmingai taikyti </w:t>
            </w:r>
            <w:r w:rsidRPr="000F7F7E">
              <w:rPr>
                <w:b/>
                <w:bCs/>
                <w:i/>
                <w:iCs/>
              </w:rPr>
              <w:t>atitinkamas procedūras</w:t>
            </w:r>
            <w:r w:rsidRPr="000F7F7E">
              <w:t xml:space="preserve">, </w:t>
            </w:r>
            <w:r w:rsidRPr="000F7F7E">
              <w:rPr>
                <w:b/>
                <w:bCs/>
                <w:i/>
                <w:iCs/>
              </w:rPr>
              <w:t>kurios</w:t>
            </w:r>
            <w:r w:rsidRPr="000F7F7E">
              <w:t xml:space="preserve"> priklausomai nuo aplinkybių gali būti tarptautinės apsaugos </w:t>
            </w:r>
            <w:r w:rsidRPr="000F7F7E">
              <w:rPr>
                <w:b/>
                <w:bCs/>
                <w:i/>
                <w:iCs/>
              </w:rPr>
              <w:t>procedūros</w:t>
            </w:r>
            <w:r w:rsidRPr="000F7F7E">
              <w:t xml:space="preserve"> arba procedūros</w:t>
            </w:r>
            <w:r w:rsidRPr="000F7F7E">
              <w:rPr>
                <w:b/>
                <w:bCs/>
                <w:i/>
                <w:iCs/>
              </w:rPr>
              <w:t xml:space="preserve"> pagal</w:t>
            </w:r>
            <w:r w:rsidRPr="000F7F7E">
              <w:t xml:space="preserve"> Europos Parlamento ir Tarybos </w:t>
            </w:r>
            <w:r w:rsidRPr="000F7F7E">
              <w:rPr>
                <w:b/>
                <w:bCs/>
                <w:i/>
                <w:iCs/>
              </w:rPr>
              <w:t>direktyvą</w:t>
            </w:r>
            <w:r w:rsidRPr="000F7F7E">
              <w:t> 2008/115/EB (toliau – Grąžinimo direktyva)</w:t>
            </w:r>
            <w:r w:rsidRPr="000F7F7E">
              <w:rPr>
                <w:rStyle w:val="Sup"/>
              </w:rPr>
              <w:t>22</w:t>
            </w:r>
            <w:r w:rsidRPr="000F7F7E">
              <w:t>. Tikrinimu turėtų būti išsamiai papildomi patikrinimai, atliekami prie išorės sienos</w:t>
            </w:r>
            <w:r w:rsidRPr="000F7F7E">
              <w:rPr>
                <w:b/>
                <w:bCs/>
                <w:i/>
                <w:iCs/>
              </w:rPr>
              <w:t>, ar kompensuojama tai, kad trečiųjų šalių piliečiams kertant išorės sieną tokių patikrinimų buvo išvengta</w:t>
            </w:r>
            <w:r w:rsidRPr="000F7F7E">
              <w:t>;</w:t>
            </w:r>
          </w:p>
        </w:tc>
        <w:tc>
          <w:tcPr>
            <w:tcW w:w="4876" w:type="dxa"/>
          </w:tcPr>
          <w:p w:rsidR="005F7394" w:rsidRPr="000F7F7E" w:rsidRDefault="005F7394" w:rsidP="00AB0C1F">
            <w:pPr>
              <w:pStyle w:val="Normal6a"/>
            </w:pPr>
            <w:r w:rsidRPr="000F7F7E">
              <w:t>(3)</w:t>
            </w:r>
            <w:r w:rsidRPr="000F7F7E">
              <w:tab/>
              <w:t xml:space="preserve">svarbu užtikrinti, kad šiais trimis atvejais atliekamas trečiųjų šalių piliečių patikrinimas siekiant palengvinti tinkamą tapatybės nustatymą ir sudaryti galimybę jiems veiksmingai taikyti </w:t>
            </w:r>
            <w:r w:rsidRPr="000F7F7E">
              <w:rPr>
                <w:b/>
                <w:bCs/>
                <w:i/>
                <w:iCs/>
              </w:rPr>
              <w:t>teisingą procedūrą</w:t>
            </w:r>
            <w:r w:rsidRPr="000F7F7E">
              <w:t xml:space="preserve">, </w:t>
            </w:r>
            <w:r w:rsidRPr="000F7F7E">
              <w:rPr>
                <w:b/>
                <w:bCs/>
                <w:i/>
                <w:iCs/>
              </w:rPr>
              <w:t>kuri</w:t>
            </w:r>
            <w:r w:rsidRPr="000F7F7E">
              <w:t xml:space="preserve"> priklausomai nuo aplinkybių gali būti </w:t>
            </w:r>
            <w:r w:rsidRPr="000F7F7E">
              <w:rPr>
                <w:b/>
                <w:bCs/>
                <w:i/>
                <w:iCs/>
              </w:rPr>
              <w:t xml:space="preserve">bendra </w:t>
            </w:r>
            <w:r w:rsidRPr="000F7F7E">
              <w:t xml:space="preserve">tarptautinės apsaugos </w:t>
            </w:r>
            <w:r w:rsidRPr="000F7F7E">
              <w:rPr>
                <w:b/>
                <w:bCs/>
                <w:i/>
                <w:iCs/>
              </w:rPr>
              <w:t>procedūra, kaip nustatyta Europos Parlamento ir Tarybos reglamente (ES) XXXX/202X [toliau – Prieglobsčio procedūrų reglamentas],</w:t>
            </w:r>
            <w:r w:rsidRPr="000F7F7E">
              <w:t xml:space="preserve"> arba procedūros</w:t>
            </w:r>
            <w:r w:rsidRPr="000F7F7E">
              <w:rPr>
                <w:b/>
                <w:bCs/>
                <w:i/>
                <w:iCs/>
              </w:rPr>
              <w:t>, numatytos</w:t>
            </w:r>
            <w:r w:rsidRPr="000F7F7E">
              <w:t xml:space="preserve"> Europos Parlamento ir Tarybos </w:t>
            </w:r>
            <w:r w:rsidRPr="000F7F7E">
              <w:rPr>
                <w:b/>
                <w:bCs/>
                <w:i/>
                <w:iCs/>
              </w:rPr>
              <w:t>direktyvoje</w:t>
            </w:r>
            <w:r w:rsidRPr="000F7F7E">
              <w:t> 2008/115/EB (toliau – Grąžinimo direktyva)</w:t>
            </w:r>
            <w:r w:rsidRPr="000F7F7E">
              <w:rPr>
                <w:rStyle w:val="Sup"/>
              </w:rPr>
              <w:t>22</w:t>
            </w:r>
            <w:r w:rsidRPr="000F7F7E">
              <w:rPr>
                <w:b/>
                <w:bCs/>
                <w:i/>
                <w:iCs/>
              </w:rPr>
              <w:t>, nedarant poveikio valstybės narės galimybėms, atsižvelgiant į asmenines, humanitarines ir kitas priežastis pagal nacionalinę teisę, suteikti leidimus gyventi ar kitus leidimus, suteikiančius teisę pasilikti</w:t>
            </w:r>
            <w:r w:rsidRPr="000F7F7E">
              <w:t>. Tikrinimu turėtų būti išsamiai papildomi patikrinimai, atliekami prie išorės sienos</w:t>
            </w:r>
            <w:r w:rsidRPr="000F7F7E">
              <w:rPr>
                <w:b/>
                <w:bCs/>
                <w:i/>
                <w:iCs/>
              </w:rPr>
              <w:t>, ir jis turėtų būti atliekamas kartu su jau pateiktų tarptautinės apsaugos prašymų procedūra</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svarbu užtikrinti, kad šiais trimis </w:t>
            </w:r>
            <w:r w:rsidRPr="000F7F7E">
              <w:lastRenderedPageBreak/>
              <w:t xml:space="preserve">atvejais atliekamas trečiųjų šalių piliečių patikrinimas siekiant palengvinti tinkamą tapatybės nustatymą ir </w:t>
            </w:r>
            <w:r w:rsidRPr="000F7F7E">
              <w:rPr>
                <w:b/>
                <w:bCs/>
                <w:i/>
                <w:iCs/>
              </w:rPr>
              <w:t>sudaryti galimybę</w:t>
            </w:r>
            <w:r w:rsidRPr="000F7F7E">
              <w:rPr>
                <w:b/>
                <w:bCs/>
              </w:rPr>
              <w:t xml:space="preserve"> </w:t>
            </w:r>
            <w:r w:rsidRPr="000F7F7E">
              <w:t>jiems veiksmingai taikyti atitinkamas procedūras, kurios priklausomai nuo aplinkybių gali būti tarptautinės apsaugos procedūros arba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c>
          <w:tcPr>
            <w:tcW w:w="4876" w:type="dxa"/>
          </w:tcPr>
          <w:p w:rsidR="005F7394" w:rsidRPr="000F7F7E" w:rsidRDefault="005F7394" w:rsidP="00AB0C1F">
            <w:pPr>
              <w:pStyle w:val="Normal6a"/>
            </w:pPr>
            <w:r w:rsidRPr="000F7F7E">
              <w:lastRenderedPageBreak/>
              <w:t>(3)</w:t>
            </w:r>
            <w:r w:rsidRPr="000F7F7E">
              <w:tab/>
              <w:t xml:space="preserve">svarbu užtikrinti, kad šiais trimis </w:t>
            </w:r>
            <w:r w:rsidRPr="000F7F7E">
              <w:lastRenderedPageBreak/>
              <w:t xml:space="preserve">atvejais atliekamas trečiųjų šalių piliečių patikrinimas siekiant palengvinti tinkamą tapatybės nustatymą ir jiems veiksmingai taikyti atitinkamas procedūras, kurios priklausomai nuo aplinkybių gali būti tarptautinės apsaugos procedūros arba </w:t>
            </w:r>
            <w:r w:rsidRPr="000F7F7E">
              <w:rPr>
                <w:b/>
                <w:bCs/>
                <w:i/>
                <w:iCs/>
              </w:rPr>
              <w:t>atsisakymo leisti atvykti pagal Reglamentą (ES) 2016/399 (toliau – Šengeno sienų kodeksas) ir grąžinimo</w:t>
            </w:r>
            <w:r w:rsidRPr="000F7F7E">
              <w:rPr>
                <w:b/>
                <w:bCs/>
              </w:rPr>
              <w:t xml:space="preserve"> </w:t>
            </w:r>
            <w:r w:rsidRPr="000F7F7E">
              <w:t>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svarbu užtikrinti, kad šiais trimis atvejais atliekamas trečiųjų šalių piliečių patikrinimas siekiant palengvinti tinkamą tapatybės nustatymą ir sudaryti galimybę jiems veiksmingai taikyti atitinkamas procedūras, kurios priklausomai nuo aplinkybių gali būti tarptautinės apsaugos procedūros arba procedūros </w:t>
            </w:r>
            <w:r w:rsidRPr="000F7F7E">
              <w:rPr>
                <w:b/>
                <w:bCs/>
                <w:i/>
                <w:iCs/>
              </w:rPr>
              <w:t xml:space="preserve">pagal Europos Parlamento ir Tarybos direktyvą 2008/115/EB (toliau – </w:t>
            </w:r>
            <w:r w:rsidRPr="000F7F7E">
              <w:rPr>
                <w:b/>
                <w:bCs/>
                <w:i/>
                <w:iCs/>
              </w:rPr>
              <w:lastRenderedPageBreak/>
              <w:t>Grąžinimo direktyva)</w:t>
            </w:r>
            <w:r w:rsidRPr="000F7F7E">
              <w:rPr>
                <w:rStyle w:val="SupBoldItalic"/>
                <w:b w:val="0"/>
                <w:bCs/>
                <w:i w:val="0"/>
                <w:iCs/>
              </w:rPr>
              <w:t>22</w:t>
            </w:r>
            <w:r w:rsidRPr="000F7F7E">
              <w:t xml:space="preserve">. Tikrinimu turėtų būti </w:t>
            </w:r>
            <w:r w:rsidRPr="000F7F7E">
              <w:rPr>
                <w:b/>
                <w:bCs/>
                <w:i/>
                <w:iCs/>
              </w:rPr>
              <w:t>išsamiai</w:t>
            </w:r>
            <w:r w:rsidRPr="000F7F7E">
              <w:rPr>
                <w:b/>
                <w:bCs/>
              </w:rPr>
              <w:t xml:space="preserve"> </w:t>
            </w:r>
            <w:r w:rsidRPr="000F7F7E">
              <w:t>papildomi patikrinimai, atliekami prie išorės sienos, ar kompensuojama tai, kad trečiųjų šalių piliečiams kertant išorės sieną tokių patikrinimų buvo išvengta;</w:t>
            </w:r>
          </w:p>
        </w:tc>
        <w:tc>
          <w:tcPr>
            <w:tcW w:w="4876" w:type="dxa"/>
          </w:tcPr>
          <w:p w:rsidR="005F7394" w:rsidRPr="000F7F7E" w:rsidRDefault="005F7394" w:rsidP="00AB0C1F">
            <w:pPr>
              <w:pStyle w:val="Normal6a"/>
            </w:pPr>
            <w:r w:rsidRPr="000F7F7E">
              <w:lastRenderedPageBreak/>
              <w:t>(3)</w:t>
            </w:r>
            <w:r w:rsidRPr="000F7F7E">
              <w:tab/>
              <w:t xml:space="preserve">svarbu užtikrinti, kad šiais trimis atvejais atliekamas trečiųjų šalių piliečių patikrinimas siekiant palengvinti tinkamą tapatybės nustatymą ir sudaryti galimybę jiems veiksmingai taikyti atitinkamas procedūras, kurios priklausomai nuo aplinkybių gali būti tarptautinės apsaugos procedūros arba </w:t>
            </w:r>
            <w:r w:rsidRPr="000F7F7E">
              <w:rPr>
                <w:b/>
                <w:bCs/>
                <w:i/>
                <w:iCs/>
              </w:rPr>
              <w:t xml:space="preserve">valstybių narių </w:t>
            </w:r>
            <w:r w:rsidRPr="000F7F7E">
              <w:t>procedūros</w:t>
            </w:r>
            <w:r w:rsidRPr="000F7F7E">
              <w:rPr>
                <w:b/>
                <w:bCs/>
                <w:i/>
                <w:iCs/>
              </w:rPr>
              <w:t>, pagal kurias galima juos grąžinti</w:t>
            </w:r>
            <w:r w:rsidRPr="000F7F7E">
              <w:t xml:space="preserve">. Tikrinimu turėtų būti papildomi </w:t>
            </w:r>
            <w:r w:rsidRPr="000F7F7E">
              <w:lastRenderedPageBreak/>
              <w:t>patikrinimai, atliekami prie išorės sienos, ar kompensuojama tai, kad trečiųjų šalių piliečiams kertant išorės sieną tokių patikrinimų buvo išvengta;</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22</w:t>
            </w:r>
            <w:r w:rsidRPr="000F7F7E">
              <w:tab/>
            </w:r>
            <w:r w:rsidRPr="000F7F7E">
              <w:rPr>
                <w:b/>
                <w:i/>
              </w:rPr>
              <w:t>2008 m. gruodžio 16 d. Europos Parlamento ir Tarybos 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svarbu užtikrinti, kad šiais trimis atvejais atliekamas trečiųjų šalių piliečių patikrinimas siekiant palengvinti tinkamą tapatybės nustatymą ir </w:t>
            </w:r>
            <w:r w:rsidRPr="000F7F7E">
              <w:rPr>
                <w:b/>
                <w:bCs/>
                <w:i/>
                <w:iCs/>
              </w:rPr>
              <w:t>sudaryti galimybę jiems</w:t>
            </w:r>
            <w:r w:rsidRPr="000F7F7E">
              <w:rPr>
                <w:b/>
                <w:bCs/>
              </w:rPr>
              <w:t xml:space="preserve"> </w:t>
            </w:r>
            <w:r w:rsidRPr="000F7F7E">
              <w:t>veiksmingai taikyti atitinkamas procedūras, kurios priklausomai nuo aplinkybių gali būti tarptautinės apsaugos procedūros arba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c>
          <w:tcPr>
            <w:tcW w:w="4876" w:type="dxa"/>
          </w:tcPr>
          <w:p w:rsidR="005F7394" w:rsidRPr="000F7F7E" w:rsidRDefault="005F7394" w:rsidP="00AB0C1F">
            <w:pPr>
              <w:pStyle w:val="Normal6a"/>
            </w:pPr>
            <w:r w:rsidRPr="000F7F7E">
              <w:t>(3)</w:t>
            </w:r>
            <w:r w:rsidRPr="000F7F7E">
              <w:tab/>
              <w:t xml:space="preserve">svarbu užtikrinti, kad šiais trimis atvejais atliekamas trečiųjų šalių piliečių patikrinimas siekiant palengvinti tinkamą tapatybės nustatymą ir veiksmingai </w:t>
            </w:r>
            <w:r w:rsidRPr="000F7F7E">
              <w:rPr>
                <w:b/>
                <w:bCs/>
                <w:i/>
                <w:iCs/>
              </w:rPr>
              <w:t xml:space="preserve">ir nedelsiant </w:t>
            </w:r>
            <w:r w:rsidRPr="000F7F7E">
              <w:t>taikyti atitinkamas procedūras, kurios priklausomai nuo aplinkybių gali būti tarptautinės apsaugos procedūros arba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22</w:t>
            </w:r>
            <w:r w:rsidRPr="000F7F7E">
              <w:tab/>
              <w:t xml:space="preserve">2008 m. gruodžio 16 d. Europos Parlamento ir Tarybos </w:t>
            </w:r>
            <w:r w:rsidRPr="000F7F7E">
              <w:lastRenderedPageBreak/>
              <w:t>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r w:rsidRPr="000F7F7E">
              <w:rPr>
                <w:rStyle w:val="Sup"/>
              </w:rPr>
              <w:lastRenderedPageBreak/>
              <w:t>22</w:t>
            </w:r>
            <w:r w:rsidRPr="000F7F7E">
              <w:tab/>
              <w:t xml:space="preserve">2008 m. gruodžio 16 d. Europos Parlamento ir Tarybos </w:t>
            </w:r>
            <w:r w:rsidRPr="000F7F7E">
              <w:lastRenderedPageBreak/>
              <w:t>direktyva 2008/115/EB dėl bendrų nelegaliai esančių trečiųjų šalių piliečių grąžinimo standartų ir tvarkos valstybėse narėse (OL L 348, 2008 12 24, p. 98).</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svarbu užtikrinti, kad šiais trimis atvejais atliekamas trečiųjų šalių piliečių patikrinimas siekiant palengvinti tinkamą tapatybės nustatymą ir sudaryti galimybę jiems veiksmingai taikyti atitinkamas procedūras, kurios priklausomai nuo aplinkybių gali būti tarptautinės apsaugos procedūros</w:t>
            </w:r>
            <w:r w:rsidRPr="000F7F7E">
              <w:rPr>
                <w:b/>
                <w:bCs/>
                <w:i/>
                <w:iCs/>
              </w:rPr>
              <w:t xml:space="preserve"> arba</w:t>
            </w:r>
            <w:r w:rsidRPr="000F7F7E">
              <w:t xml:space="preserve">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c>
          <w:tcPr>
            <w:tcW w:w="4876" w:type="dxa"/>
          </w:tcPr>
          <w:p w:rsidR="005F7394" w:rsidRPr="000F7F7E" w:rsidRDefault="005F7394" w:rsidP="00AB0C1F">
            <w:pPr>
              <w:pStyle w:val="Normal6a"/>
            </w:pPr>
            <w:r w:rsidRPr="000F7F7E">
              <w:t>(3)</w:t>
            </w:r>
            <w:r w:rsidRPr="000F7F7E">
              <w:tab/>
              <w:t>svarbu užtikrinti, kad šiais trimis atvejais atliekamas trečiųjų šalių piliečių patikrinimas siekiant palengvinti tinkamą tapatybės nustatymą ir sudaryti galimybę jiems veiksmingai taikyti atitinkamas procedūras, kurios priklausomai nuo aplinkybių gali būti tarptautinės apsaugos procedūros</w:t>
            </w:r>
            <w:r w:rsidRPr="000F7F7E">
              <w:rPr>
                <w:b/>
                <w:bCs/>
                <w:i/>
                <w:iCs/>
              </w:rPr>
              <w:t>, kaip nustatyta Europos Parlamento ir Tarybos reglamente (ES) XXX/202X [Prieglobsčio procedūrų reglamentas],</w:t>
            </w:r>
            <w:r w:rsidRPr="000F7F7E">
              <w:t xml:space="preserve"> procedūros pagal Europos Parlamento ir Tarybos direktyvą 2008/115/EB (toliau – Grąžinimo direktyva)</w:t>
            </w:r>
            <w:r w:rsidRPr="000F7F7E">
              <w:rPr>
                <w:rStyle w:val="Sup"/>
              </w:rPr>
              <w:t>22</w:t>
            </w:r>
            <w:r w:rsidRPr="000F7F7E">
              <w:rPr>
                <w:b/>
                <w:bCs/>
                <w:i/>
                <w:iCs/>
              </w:rPr>
              <w:t xml:space="preserve"> arba atsisakymas leisti atvykti pagal Reglamentą (ES) 2016/399, nedarant poveikio valstybių narių veiksmų laisvei pagal Reglamento (ES) 2016/399 6 straipsnio 5 dalį</w:t>
            </w:r>
            <w:r w:rsidRPr="000F7F7E">
              <w:t>. Tikrinimu turėtų būti išsamiai papildomi patikrinimai, atliekami prie išorės sienos, ar kompensuojama tai, kad trečiųjų šalių piliečiams kertant išorės sieną tokių patikrinimų buvo išvengta;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22</w:t>
            </w:r>
            <w:r w:rsidRPr="000F7F7E">
              <w:tab/>
              <w:t xml:space="preserve">2008 m. gruodžio 16 d. Europos Parlamento ir Tarybos direktyva 2008/115/EB dėl bendrų nelegaliai esančių trečiųjų šalių piliečių </w:t>
            </w:r>
            <w:r w:rsidRPr="000F7F7E">
              <w:lastRenderedPageBreak/>
              <w:t>grąžinimo standartų ir tvarkos valstybėse narėse (OL L 348, 2008 12 24, p. 98).</w:t>
            </w:r>
          </w:p>
        </w:tc>
        <w:tc>
          <w:tcPr>
            <w:tcW w:w="4876" w:type="dxa"/>
          </w:tcPr>
          <w:p w:rsidR="005F7394" w:rsidRPr="000F7F7E" w:rsidRDefault="005F7394" w:rsidP="00AB0C1F">
            <w:pPr>
              <w:pStyle w:val="Normal6a"/>
            </w:pPr>
            <w:r w:rsidRPr="000F7F7E">
              <w:rPr>
                <w:rStyle w:val="Sup"/>
              </w:rPr>
              <w:lastRenderedPageBreak/>
              <w:t>22</w:t>
            </w:r>
            <w:r w:rsidRPr="000F7F7E">
              <w:tab/>
              <w:t xml:space="preserve">2008 m. gruodžio 16 d. Europos Parlamento ir Tarybos direktyva 2008/115/EB dėl bendrų nelegaliai esančių trečiųjų šalių piliečių </w:t>
            </w:r>
            <w:r w:rsidRPr="000F7F7E">
              <w:lastRenderedPageBreak/>
              <w:t>grąžinimo standartų ir tvarkos valstybėse narėse (OL L 348, 2008 12 24, p. 98).</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svarbu užtikrinti, kad šiais </w:t>
            </w:r>
            <w:r w:rsidRPr="000F7F7E">
              <w:rPr>
                <w:b/>
                <w:bCs/>
                <w:i/>
                <w:iCs/>
              </w:rPr>
              <w:t>trimis</w:t>
            </w:r>
            <w:r w:rsidRPr="000F7F7E">
              <w:rPr>
                <w:b/>
                <w:bCs/>
              </w:rPr>
              <w:t xml:space="preserve"> </w:t>
            </w:r>
            <w:r w:rsidRPr="000F7F7E">
              <w:t>atvejais atliekamas trečiųjų šalių piliečių patikrinimas siekiant palengvinti tinkamą tapatybės nustatymą ir sudaryti galimybę jiems veiksmingai taikyti atitinkamas procedūras, kurios priklausomai nuo aplinkybių gali būti tarptautinės apsaugos procedūros arba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c>
          <w:tcPr>
            <w:tcW w:w="4876" w:type="dxa"/>
          </w:tcPr>
          <w:p w:rsidR="005F7394" w:rsidRPr="000F7F7E" w:rsidRDefault="005F7394" w:rsidP="00AB0C1F">
            <w:pPr>
              <w:pStyle w:val="Normal6a"/>
            </w:pPr>
            <w:r w:rsidRPr="000F7F7E">
              <w:t>(3)</w:t>
            </w:r>
            <w:r w:rsidRPr="000F7F7E">
              <w:tab/>
              <w:t>svarbu užtikrinti, kad šiais atvejais atliekamas trečiųjų šalių piliečių patikrinimas siekiant palengvinti tinkamą tapatybės nustatymą ir sudaryti galimybę jiems veiksmingai taikyti atitinkamas procedūras, kurios priklausomai nuo aplinkybių gali būti tarptautinės apsaugos procedūros arba procedūros pagal Europos Parlamento ir Tarybos direktyvą 2008/115/EB (toliau – Grąžinimo direktyva)</w:t>
            </w:r>
            <w:r w:rsidRPr="000F7F7E">
              <w:rPr>
                <w:rStyle w:val="Sup"/>
              </w:rPr>
              <w:t>22</w:t>
            </w:r>
            <w:r w:rsidRPr="000F7F7E">
              <w:t>. Tikrinimu turėtų būti išsamiai papildomi patikrinimai, atliekami prie išorės sienos, ar kompensuojama tai, kad trečiųjų šalių piliečiams kertant išorės sieną tokių patikrinimų buvo išvengta;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c>
          <w:tcPr>
            <w:tcW w:w="4876" w:type="dxa"/>
          </w:tcPr>
          <w:p w:rsidR="005F7394" w:rsidRPr="000F7F7E" w:rsidRDefault="005F7394" w:rsidP="00AB0C1F">
            <w:pPr>
              <w:pStyle w:val="Normal6a"/>
            </w:pPr>
            <w:r w:rsidRPr="000F7F7E">
              <w:rPr>
                <w:rStyle w:val="Sup"/>
              </w:rPr>
              <w:t>22</w:t>
            </w:r>
            <w:r w:rsidRPr="000F7F7E">
              <w:tab/>
              <w:t>2008 m. gruodžio 16 d. Europos Parlamento ir Tarybos direktyva 2008/115/EB dėl bendrų nelegaliai esančių trečiųjų šalių piliečių grąžinimo standartų ir tvarkos valstybėse narėse (OL L 348, 2008 12 24, p. 98).</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kovojant su neteisėta imigracija bei prekyba</w:t>
            </w:r>
            <w:r w:rsidRPr="000F7F7E">
              <w:t xml:space="preserve"> žmonėmis ir neleisti kilti grėsmei valstybių narių vidaus saugumui</w:t>
            </w:r>
            <w:r w:rsidRPr="000F7F7E">
              <w:rPr>
                <w:b/>
                <w:bCs/>
                <w:i/>
                <w:iCs/>
              </w:rPr>
              <w:t>, viešajai tvarkai, visuomenės sveikatai ir tarptautiniams santykiams</w:t>
            </w:r>
            <w:r w:rsidRPr="000F7F7E">
              <w:t xml:space="preserve">. Prie išorės sienų įgyvendinamos priemonės </w:t>
            </w:r>
            <w:r w:rsidRPr="000F7F7E">
              <w:rPr>
                <w:b/>
                <w:bCs/>
                <w:i/>
                <w:iCs/>
              </w:rPr>
              <w:t>yra svarbūs visapusiško požiūrio į migraciją elementai, sudarantys galimybę spręsti problemas, susijusias su mišriais migrantų ir tarptautinės apsaugos prašančių asmenų srautais</w:t>
            </w:r>
            <w:r w:rsidRPr="000F7F7E">
              <w:t>;</w:t>
            </w:r>
          </w:p>
        </w:tc>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nustatyti tarptautinės apsaugos siekiančių asmenų tapatybę, apsaugoti prekybos</w:t>
            </w:r>
            <w:r w:rsidRPr="000F7F7E">
              <w:t xml:space="preserve"> žmonėmis </w:t>
            </w:r>
            <w:r w:rsidRPr="000F7F7E">
              <w:rPr>
                <w:b/>
                <w:bCs/>
                <w:i/>
                <w:iCs/>
              </w:rPr>
              <w:t xml:space="preserve">aukas </w:t>
            </w:r>
            <w:r w:rsidRPr="000F7F7E">
              <w:t xml:space="preserve">ir neleisti kilti grėsmei valstybių narių vidaus saugumui. Prie išorės sienų įgyvendinamos priemonės </w:t>
            </w:r>
            <w:r w:rsidRPr="000F7F7E">
              <w:rPr>
                <w:b/>
                <w:bCs/>
                <w:i/>
                <w:iCs/>
              </w:rPr>
              <w:t>turėtų būti proporcingos siekiamiems tikslams ir jomis turėtų būti sudaromos sąlygos pagal šį reglamentą priimti sprendimus atsižvelgiant į kiekvieną konkretų atvejį</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kovojant su neteisėta imigracija bei prekyba</w:t>
            </w:r>
            <w:r w:rsidRPr="000F7F7E">
              <w:t xml:space="preserve"> žmonėmis ir neleisti kilti grėsmei valstybių narių vidaus saugumui, </w:t>
            </w:r>
            <w:r w:rsidRPr="000F7F7E">
              <w:rPr>
                <w:b/>
                <w:bCs/>
                <w:i/>
                <w:iCs/>
              </w:rPr>
              <w:t>viešajai tvarkai,</w:t>
            </w:r>
            <w:r w:rsidRPr="000F7F7E">
              <w:rPr>
                <w:b/>
                <w:bCs/>
              </w:rPr>
              <w:t xml:space="preserve"> </w:t>
            </w:r>
            <w:r w:rsidRPr="000F7F7E">
              <w:t xml:space="preserve">visuomenės sveikatai ir tarptautiniams santykiams. Prie išorės sienų įgyvendinamos priemonės </w:t>
            </w:r>
            <w:r w:rsidRPr="000F7F7E">
              <w:rPr>
                <w:b/>
                <w:bCs/>
                <w:i/>
                <w:iCs/>
              </w:rPr>
              <w:t xml:space="preserve">yra svarbūs visapusiško požiūrio į migraciją elementai, sudarantys galimybę spręsti problemas, susijusias su mišriais migrantų ir tarptautinės apsaugos </w:t>
            </w:r>
            <w:r w:rsidRPr="000F7F7E">
              <w:rPr>
                <w:b/>
                <w:bCs/>
                <w:i/>
                <w:iCs/>
              </w:rPr>
              <w:lastRenderedPageBreak/>
              <w:t>prašančių asmenų srautais</w:t>
            </w:r>
            <w:r w:rsidRPr="000F7F7E">
              <w:t>;</w:t>
            </w:r>
          </w:p>
        </w:tc>
        <w:tc>
          <w:tcPr>
            <w:tcW w:w="4876" w:type="dxa"/>
          </w:tcPr>
          <w:p w:rsidR="005F7394" w:rsidRPr="000F7F7E" w:rsidRDefault="005F7394" w:rsidP="00AB0C1F">
            <w:pPr>
              <w:pStyle w:val="Normal6a"/>
            </w:pPr>
            <w:r w:rsidRPr="000F7F7E">
              <w:lastRenderedPageBreak/>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apsaugoti prekybos</w:t>
            </w:r>
            <w:r w:rsidRPr="000F7F7E">
              <w:t xml:space="preserve"> žmonėmis </w:t>
            </w:r>
            <w:r w:rsidRPr="000F7F7E">
              <w:rPr>
                <w:b/>
                <w:bCs/>
                <w:i/>
                <w:iCs/>
              </w:rPr>
              <w:t xml:space="preserve">aukas </w:t>
            </w:r>
            <w:r w:rsidRPr="000F7F7E">
              <w:t xml:space="preserve">ir neleisti kilti grėsmei valstybių narių vidaus saugumui, visuomenės sveikatai ir tarptautiniams santykiams. Prie išorės sienų įgyvendinamos priemonės </w:t>
            </w:r>
            <w:r w:rsidRPr="000F7F7E">
              <w:rPr>
                <w:b/>
                <w:bCs/>
                <w:i/>
                <w:iCs/>
              </w:rPr>
              <w:t>turėtų būti proporcingos siekiamiems tikslams ir jomis turėtų būti sudaromos sąlygos pagal šį reglamentą priimti sprendimus atsižvelgiant į kiekvieną konkretų atvejį</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169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sienų kontrole yra suinteresuotos ne tik valstybės narės, prie kurių išorės sienų ji vykdoma, bet ir visos valstybės narės</w:t>
            </w:r>
            <w:r w:rsidRPr="000F7F7E">
              <w:rPr>
                <w:b/>
                <w:bCs/>
                <w:i/>
                <w:iCs/>
              </w:rPr>
              <w:t>, kurios panaikino vidaus sienų kontrolę</w:t>
            </w:r>
            <w:r w:rsidRPr="000F7F7E">
              <w:t xml:space="preserve">. Sienų kontrolė turėtų padėti </w:t>
            </w:r>
            <w:r w:rsidRPr="000F7F7E">
              <w:rPr>
                <w:b/>
                <w:bCs/>
                <w:i/>
                <w:iCs/>
              </w:rPr>
              <w:t>kovojant</w:t>
            </w:r>
            <w:r w:rsidRPr="000F7F7E">
              <w:t xml:space="preserve"> su neteisėta imigracija</w:t>
            </w:r>
            <w:r w:rsidRPr="000F7F7E">
              <w:rPr>
                <w:b/>
                <w:bCs/>
                <w:i/>
                <w:iCs/>
              </w:rPr>
              <w:t xml:space="preserve"> bei</w:t>
            </w:r>
            <w:r w:rsidRPr="000F7F7E">
              <w:t xml:space="preserve"> prekyba žmonėmis ir neleisti kilti grėsmei valstybių narių vidaus saugumui, viešajai tvarkai, visuomenės sveikatai ir tarptautiniams santykiams. Prie išorės sienų įgyvendinamos priemonės yra svarbūs </w:t>
            </w:r>
            <w:r w:rsidRPr="000F7F7E">
              <w:rPr>
                <w:b/>
                <w:bCs/>
                <w:i/>
                <w:iCs/>
              </w:rPr>
              <w:t>visapusiško požiūrio į migraciją</w:t>
            </w:r>
            <w:r w:rsidRPr="000F7F7E">
              <w:t xml:space="preserve"> elementai, sudarantys galimybę spręsti problemas</w:t>
            </w:r>
            <w:r w:rsidRPr="000F7F7E">
              <w:rPr>
                <w:b/>
                <w:bCs/>
                <w:i/>
                <w:iCs/>
              </w:rPr>
              <w:t>, susijusias su mišriais migrantų ir tarptautinės apsaugos prašančių asmenų srautais</w:t>
            </w:r>
            <w:r w:rsidRPr="000F7F7E">
              <w:t>;</w:t>
            </w:r>
          </w:p>
        </w:tc>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Sienų kontrolė turėtų padėti </w:t>
            </w:r>
            <w:r w:rsidRPr="000F7F7E">
              <w:rPr>
                <w:b/>
                <w:bCs/>
                <w:i/>
                <w:iCs/>
              </w:rPr>
              <w:t>kovoti</w:t>
            </w:r>
            <w:r w:rsidRPr="000F7F7E">
              <w:t xml:space="preserve"> su neteisėta imigracija</w:t>
            </w:r>
            <w:r w:rsidRPr="000F7F7E">
              <w:rPr>
                <w:b/>
                <w:bCs/>
                <w:i/>
                <w:iCs/>
              </w:rPr>
              <w:t>, stiprinti informavimo kampanijas, atgrasančias migrantus nuo neteisėto atvykimo į ES, kovoti su</w:t>
            </w:r>
            <w:r w:rsidRPr="000F7F7E">
              <w:t xml:space="preserve"> prekyba žmonėmis ir neleisti kilti grėsmei valstybių narių vidaus saugumui, viešajai tvarkai, visuomenės sveikatai ir tarptautiniams santykiams. Prie išorės sienų įgyvendinamos priemonės yra svarbūs </w:t>
            </w:r>
            <w:r w:rsidRPr="000F7F7E">
              <w:rPr>
                <w:b/>
                <w:bCs/>
                <w:i/>
                <w:iCs/>
              </w:rPr>
              <w:t>migracijos poveikio švelninimo</w:t>
            </w:r>
            <w:r w:rsidRPr="000F7F7E">
              <w:t xml:space="preserve"> elementai, sudarantys galimybę spręsti problemas</w:t>
            </w:r>
            <w:r w:rsidRPr="000F7F7E">
              <w:rPr>
                <w:b/>
                <w:bCs/>
                <w:i/>
                <w:iCs/>
              </w:rPr>
              <w:t>, kurios dėl masinių migracijos srautų kyla Europos kultūrai, visuomenei ir gyvenimo būdui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w:t>
            </w:r>
            <w:r w:rsidRPr="000F7F7E">
              <w:lastRenderedPageBreak/>
              <w:t xml:space="preserve">kurios panaikino vidaus sienų kontrolę. Sienų </w:t>
            </w:r>
            <w:r w:rsidRPr="000F7F7E">
              <w:rPr>
                <w:b/>
                <w:bCs/>
                <w:i/>
                <w:iCs/>
              </w:rPr>
              <w:t>kontrolė</w:t>
            </w:r>
            <w:r w:rsidRPr="000F7F7E">
              <w:t xml:space="preserve"> turėtų </w:t>
            </w:r>
            <w:r w:rsidRPr="000F7F7E">
              <w:rPr>
                <w:b/>
                <w:bCs/>
                <w:i/>
                <w:iCs/>
              </w:rPr>
              <w:t>padėti kovojant</w:t>
            </w:r>
            <w:r w:rsidRPr="000F7F7E">
              <w:t xml:space="preserve"> su neteisėta imigracija bei prekyba žmonėmis ir </w:t>
            </w:r>
            <w:r w:rsidRPr="000F7F7E">
              <w:rPr>
                <w:b/>
                <w:bCs/>
                <w:i/>
                <w:iCs/>
              </w:rPr>
              <w:t>neleisti</w:t>
            </w:r>
            <w:r w:rsidRPr="000F7F7E">
              <w:t xml:space="preserve"> kilti grėsmei valstybių narių vidaus saugumui, viešajai tvarkai, visuomenės sveikatai ir tarptautiniams santykiams. Prie išorės sienų įgyvendinamos priemonės yra svarbūs </w:t>
            </w:r>
            <w:r w:rsidRPr="000F7F7E">
              <w:rPr>
                <w:b/>
                <w:bCs/>
                <w:i/>
                <w:iCs/>
              </w:rPr>
              <w:t>visapusiško požiūrio į migraciją</w:t>
            </w:r>
            <w:r w:rsidRPr="000F7F7E">
              <w:t xml:space="preserve"> elementai</w:t>
            </w:r>
            <w:r w:rsidRPr="000F7F7E">
              <w:rPr>
                <w:b/>
                <w:bCs/>
                <w:i/>
                <w:iCs/>
              </w:rPr>
              <w:t>, sudarantys galimybę spręsti problemas, susijusias su mišriais migrantų ir tarptautinės apsaugos prašančių asmenų srautais</w:t>
            </w:r>
            <w:r w:rsidRPr="000F7F7E">
              <w:t>;</w:t>
            </w:r>
          </w:p>
        </w:tc>
        <w:tc>
          <w:tcPr>
            <w:tcW w:w="4876" w:type="dxa"/>
          </w:tcPr>
          <w:p w:rsidR="005F7394" w:rsidRPr="000F7F7E" w:rsidRDefault="005F7394" w:rsidP="00AB0C1F">
            <w:pPr>
              <w:pStyle w:val="Normal6a"/>
            </w:pPr>
            <w:r w:rsidRPr="000F7F7E">
              <w:lastRenderedPageBreak/>
              <w:t>(4)</w:t>
            </w:r>
            <w:r w:rsidRPr="000F7F7E">
              <w:tab/>
              <w:t xml:space="preserve">sienų kontrole yra suinteresuotos ne tik valstybės narės, prie kurių išorės sienų ji vykdoma, bet ir visos valstybės narės, </w:t>
            </w:r>
            <w:r w:rsidRPr="000F7F7E">
              <w:lastRenderedPageBreak/>
              <w:t xml:space="preserve">kurios panaikino vidaus sienų kontrolę. Sienų </w:t>
            </w:r>
            <w:r w:rsidRPr="000F7F7E">
              <w:rPr>
                <w:b/>
                <w:bCs/>
                <w:i/>
                <w:iCs/>
              </w:rPr>
              <w:t>kontrole pirmiausia</w:t>
            </w:r>
            <w:r w:rsidRPr="000F7F7E">
              <w:t xml:space="preserve"> turėtų </w:t>
            </w:r>
            <w:r w:rsidRPr="000F7F7E">
              <w:rPr>
                <w:b/>
                <w:bCs/>
                <w:i/>
                <w:iCs/>
              </w:rPr>
              <w:t>būti kovojama</w:t>
            </w:r>
            <w:r w:rsidRPr="000F7F7E">
              <w:t xml:space="preserve"> su neteisėta imigracija bei prekyba žmonėmis ir </w:t>
            </w:r>
            <w:r w:rsidRPr="000F7F7E">
              <w:rPr>
                <w:b/>
                <w:bCs/>
                <w:i/>
                <w:iCs/>
              </w:rPr>
              <w:t>neleidžiama</w:t>
            </w:r>
            <w:r w:rsidRPr="000F7F7E">
              <w:t xml:space="preserve"> kilti grėsmei valstybių narių vidaus saugumui, viešajai tvarkai, visuomenės sveikatai ir tarptautiniams santykiams. Prie išorės sienų įgyvendinamos priemonės yra svarbūs </w:t>
            </w:r>
            <w:r w:rsidRPr="000F7F7E">
              <w:rPr>
                <w:b/>
                <w:bCs/>
                <w:i/>
                <w:iCs/>
              </w:rPr>
              <w:t>valstybių narių saugumo užtikrinimo</w:t>
            </w:r>
            <w:r w:rsidRPr="000F7F7E">
              <w:t xml:space="preserve"> elementai;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kovojant su neteisėta imigracija</w:t>
            </w:r>
            <w:r w:rsidRPr="000F7F7E">
              <w:t xml:space="preserve"> bei prekyba žmonėmis ir neleisti kilti grėsmei valstybių narių vidaus saugumui, </w:t>
            </w:r>
            <w:r w:rsidRPr="000F7F7E">
              <w:rPr>
                <w:b/>
                <w:bCs/>
                <w:i/>
                <w:iCs/>
              </w:rPr>
              <w:t>viešajai tvarkai,</w:t>
            </w:r>
            <w:r w:rsidRPr="000F7F7E">
              <w:rPr>
                <w:b/>
                <w:bCs/>
              </w:rPr>
              <w:t xml:space="preserve"> </w:t>
            </w:r>
            <w:r w:rsidRPr="000F7F7E">
              <w:t>visuomenės sveikatai ir tarptautiniams santykiams. Prie išorės sienų įgyvendinamos priemonės yra svarbūs visapusiško požiūrio į migraciją elementai</w:t>
            </w:r>
            <w:r w:rsidRPr="000F7F7E">
              <w:rPr>
                <w:b/>
                <w:bCs/>
                <w:i/>
                <w:iCs/>
              </w:rPr>
              <w:t>, sudarantys galimybę spręsti problemas, susijusias su mišriais migrantų ir tarptautinės apsaugos prašančių asmenų srautais</w:t>
            </w:r>
            <w:r w:rsidRPr="000F7F7E">
              <w:t>;</w:t>
            </w:r>
          </w:p>
        </w:tc>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sumažinti neteisėtą imigraciją</w:t>
            </w:r>
            <w:r w:rsidRPr="000F7F7E">
              <w:t xml:space="preserve"> bei </w:t>
            </w:r>
            <w:r w:rsidRPr="000F7F7E">
              <w:rPr>
                <w:b/>
                <w:bCs/>
                <w:i/>
                <w:iCs/>
              </w:rPr>
              <w:t>prekybą</w:t>
            </w:r>
            <w:r w:rsidRPr="000F7F7E">
              <w:t xml:space="preserve"> žmonėmis ir neleisti kilti grėsmei valstybių narių vidaus saugumui, visuomenės sveikatai ir tarptautiniams santykiams. Prie išorės sienų įgyvendinamos priemonės yra svarbūs visapusiško požiūrio į migraciją elementai;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172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kovojant su neteisėta imigracija</w:t>
            </w:r>
            <w:r w:rsidRPr="000F7F7E">
              <w:t xml:space="preserve"> bei prekyba žmonėmis ir neleisti kilti grėsmei valstybių narių </w:t>
            </w:r>
            <w:r w:rsidRPr="000F7F7E">
              <w:rPr>
                <w:b/>
                <w:bCs/>
                <w:i/>
                <w:iCs/>
              </w:rPr>
              <w:t>vidaus</w:t>
            </w:r>
            <w:r w:rsidRPr="000F7F7E">
              <w:t xml:space="preserve"> saugumui, viešajai tvarkai, visuomenės sveikatai ir tarptautiniams santykiams. Prie išorės sienų įgyvendinamos priemonės yra svarbūs visapusiško požiūrio į migraciją elementai</w:t>
            </w:r>
            <w:r w:rsidRPr="000F7F7E">
              <w:rPr>
                <w:b/>
                <w:bCs/>
                <w:i/>
                <w:iCs/>
              </w:rPr>
              <w:t>, sudarantys galimybę spręsti</w:t>
            </w:r>
            <w:r w:rsidRPr="000F7F7E">
              <w:t xml:space="preserve"> problemas, susijusias su mišriais migrantų ir tarptautinės apsaugos prašančių asmenų srautais;</w:t>
            </w:r>
          </w:p>
        </w:tc>
        <w:tc>
          <w:tcPr>
            <w:tcW w:w="4876" w:type="dxa"/>
          </w:tcPr>
          <w:p w:rsidR="005F7394" w:rsidRPr="000F7F7E" w:rsidRDefault="005F7394" w:rsidP="00AB0C1F">
            <w:pPr>
              <w:pStyle w:val="Normal6a"/>
            </w:pPr>
            <w:r w:rsidRPr="000F7F7E">
              <w:t>(4)</w:t>
            </w:r>
            <w:r w:rsidRPr="000F7F7E">
              <w:tab/>
              <w:t xml:space="preserve">sienų kontrole yra suinteresuotos ne tik valstybės narės, prie kurių išorės sienų ji vykdoma, bet ir visos valstybės narės, kurios panaikino vidaus sienų kontrolę. Sienų kontrolė turėtų padėti </w:t>
            </w:r>
            <w:r w:rsidRPr="000F7F7E">
              <w:rPr>
                <w:b/>
                <w:bCs/>
                <w:i/>
                <w:iCs/>
              </w:rPr>
              <w:t>užkirsti kelią neteisėtai imigracijai</w:t>
            </w:r>
            <w:r w:rsidRPr="000F7F7E">
              <w:t xml:space="preserve"> bei </w:t>
            </w:r>
            <w:r w:rsidRPr="000F7F7E">
              <w:rPr>
                <w:b/>
                <w:bCs/>
                <w:i/>
                <w:iCs/>
              </w:rPr>
              <w:t xml:space="preserve">kovoti su </w:t>
            </w:r>
            <w:r w:rsidRPr="000F7F7E">
              <w:t xml:space="preserve">prekyba žmonėmis ir neleisti kilti grėsmei </w:t>
            </w:r>
            <w:r w:rsidRPr="000F7F7E">
              <w:rPr>
                <w:b/>
                <w:bCs/>
                <w:i/>
                <w:iCs/>
              </w:rPr>
              <w:t xml:space="preserve">Sąjungos vidaus saugumui, </w:t>
            </w:r>
            <w:r w:rsidRPr="000F7F7E">
              <w:t xml:space="preserve">valstybių narių </w:t>
            </w:r>
            <w:r w:rsidRPr="000F7F7E">
              <w:rPr>
                <w:b/>
                <w:bCs/>
                <w:i/>
                <w:iCs/>
              </w:rPr>
              <w:t>nacionaliniam</w:t>
            </w:r>
            <w:r w:rsidRPr="000F7F7E">
              <w:t xml:space="preserve"> saugumui, viešajai tvarkai, visuomenės sveikatai ir tarptautiniams santykiams. Prie išorės sienų įgyvendinamos priemonės yra svarbūs visapusiško požiūrio į </w:t>
            </w:r>
            <w:r w:rsidRPr="000F7F7E">
              <w:rPr>
                <w:b/>
                <w:bCs/>
                <w:i/>
                <w:iCs/>
              </w:rPr>
              <w:t xml:space="preserve">prieglobstį ir </w:t>
            </w:r>
            <w:r w:rsidRPr="000F7F7E">
              <w:t>migraciją elementai</w:t>
            </w:r>
            <w:r w:rsidRPr="000F7F7E">
              <w:rPr>
                <w:b/>
                <w:bCs/>
                <w:i/>
                <w:iCs/>
              </w:rPr>
              <w:t>, ir yra labai svarbios sprendžiant</w:t>
            </w:r>
            <w:r w:rsidRPr="000F7F7E">
              <w:t xml:space="preserve"> problemas, susijusias su mišriais migrantų </w:t>
            </w:r>
            <w:r w:rsidRPr="000F7F7E">
              <w:rPr>
                <w:b/>
                <w:bCs/>
                <w:i/>
                <w:iCs/>
              </w:rPr>
              <w:t xml:space="preserve">srautais, </w:t>
            </w:r>
            <w:r w:rsidRPr="000F7F7E">
              <w:t xml:space="preserve">ir </w:t>
            </w:r>
            <w:r w:rsidRPr="000F7F7E">
              <w:rPr>
                <w:b/>
                <w:bCs/>
                <w:i/>
                <w:iCs/>
              </w:rPr>
              <w:t xml:space="preserve">užtikrinant galimybę </w:t>
            </w:r>
            <w:r w:rsidRPr="000F7F7E">
              <w:t xml:space="preserve">tarptautinės apsaugos </w:t>
            </w:r>
            <w:r w:rsidRPr="000F7F7E">
              <w:rPr>
                <w:b/>
                <w:bCs/>
                <w:i/>
                <w:iCs/>
              </w:rPr>
              <w:t>prašantiems asmenims pasinaudoti atitinkamomis procedūromis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(4a)</w:t>
            </w:r>
            <w:r w:rsidRPr="000F7F7E">
              <w:tab/>
            </w:r>
            <w:r w:rsidRPr="000F7F7E">
              <w:rPr>
                <w:b/>
                <w:i/>
              </w:rPr>
              <w:t xml:space="preserve">valstybės narės, taikydamos šį reglamentą, turėtų laikytis atitinkamos Sąjungos ir tarptautinės teisės, įskaitant 1951 m. liepos 28 d. Ženevos konvenciją dėl pabėgėlių statuso su pakeitimais, padarytais 1967 m. sausio 31 d. Niujorko protokolu (toliau – Ženevos konvencija), įsipareigojimų, susijusių su tarptautine </w:t>
            </w:r>
            <w:r w:rsidRPr="000F7F7E">
              <w:rPr>
                <w:b/>
                <w:i/>
              </w:rPr>
              <w:lastRenderedPageBreak/>
              <w:t>apsauga, visų pirma negrąžinimo principo, ir pagrindinių teisių;</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(4a)</w:t>
            </w:r>
            <w:r w:rsidRPr="000F7F7E">
              <w:tab/>
            </w:r>
            <w:r w:rsidRPr="000F7F7E">
              <w:rPr>
                <w:b/>
                <w:i/>
              </w:rPr>
              <w:t>veiksmingas sienų valdymas yra sudėtinė Europos požiūrio į prieglobstį ir migraciją, grindžiamo solidarumo ir teisingo atsakomybės pasidalijimo principu, dalis;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(5)</w:t>
            </w:r>
            <w:r w:rsidRPr="000F7F7E">
              <w:tab/>
              <w:t xml:space="preserve">remiantis Reglamento (ES) 2016/399 2 straipsniu, sienų kontrolę sudaro patikrinimai kertant sieną, atliekami sienos perėjimo punktuose, ir sienų stebėjimas, vykdomas tarp sienos perėjimo punktų, siekiant užkirsti kelią trečiųjų šalių piliečiams išvengti patikrinimų kertant sieną. </w:t>
            </w:r>
            <w:r w:rsidRPr="000F7F7E">
              <w:rPr>
                <w:b/>
                <w:bCs/>
                <w:i/>
                <w:iCs/>
              </w:rPr>
              <w:t>Pagal Reglamento (ES) 2016/399 13 straipsnį asmuo</w:t>
            </w:r>
            <w:r w:rsidRPr="000F7F7E">
              <w:t>, kuris neleistinu būdu kirto sieną</w:t>
            </w:r>
            <w:r w:rsidRPr="000F7F7E">
              <w:rPr>
                <w:b/>
                <w:bCs/>
                <w:i/>
                <w:iCs/>
              </w:rPr>
              <w:t xml:space="preserve"> ir kuris neturi teisės pasilikti atitinkamos valstybės narės teritorijoje, sulaikomas ir jam taikomos procedūros laikantis Direktyvos 2008/115/EB.</w:t>
            </w:r>
            <w:r w:rsidRPr="000F7F7E">
              <w:rPr>
                <w:b/>
                <w:i/>
              </w:rPr>
              <w:t xml:space="preserve"> </w:t>
            </w:r>
            <w:r w:rsidRPr="000F7F7E">
              <w:rPr>
                <w:b/>
                <w:bCs/>
                <w:i/>
                <w:iCs/>
              </w:rPr>
              <w:t xml:space="preserve">Pagal Reglamento (ES) 2016/399 3 straipsnį sienų kontrolė turėtų būti vykdoma </w:t>
            </w:r>
            <w:r w:rsidRPr="000F7F7E">
              <w:rPr>
                <w:b/>
                <w:bCs/>
                <w:i/>
                <w:iCs/>
              </w:rPr>
              <w:lastRenderedPageBreak/>
              <w:t>nepažeidžiant pabėgėlių ir asmenų, prašančių</w:t>
            </w:r>
            <w:r w:rsidRPr="000F7F7E">
              <w:t xml:space="preserve"> tarptautinės apsaugos</w:t>
            </w:r>
            <w:r w:rsidRPr="000F7F7E">
              <w:rPr>
                <w:b/>
                <w:bCs/>
                <w:i/>
                <w:iCs/>
              </w:rPr>
              <w:t>, teisių, ypač jei tai susiję su negrąžinimu</w:t>
            </w:r>
            <w:r w:rsidRPr="000F7F7E">
              <w:t>;</w:t>
            </w:r>
          </w:p>
        </w:tc>
        <w:tc>
          <w:tcPr>
            <w:tcW w:w="4876" w:type="dxa"/>
          </w:tcPr>
          <w:p w:rsidR="005F7394" w:rsidRPr="000F7F7E" w:rsidRDefault="005F7394" w:rsidP="00AB0C1F">
            <w:pPr>
              <w:pStyle w:val="Normal6a"/>
            </w:pPr>
            <w:r w:rsidRPr="000F7F7E">
              <w:lastRenderedPageBreak/>
              <w:t>(5)</w:t>
            </w:r>
            <w:r w:rsidRPr="000F7F7E">
              <w:tab/>
              <w:t xml:space="preserve">remiantis Reglamento (ES) 2016/399 2 straipsniu, sienų kontrolę sudaro patikrinimai kertant sieną, atliekami sienos perėjimo punktuose, ir sienų stebėjimas, vykdomas tarp sienos perėjimo punktų, siekiant užkirsti kelią trečiųjų šalių piliečiams išvengti patikrinimų kertant sieną. </w:t>
            </w:r>
            <w:r w:rsidRPr="000F7F7E">
              <w:rPr>
                <w:b/>
                <w:bCs/>
                <w:i/>
                <w:iCs/>
              </w:rPr>
              <w:t>Asmeniui</w:t>
            </w:r>
            <w:r w:rsidRPr="000F7F7E">
              <w:t>, kuris neleistinu būdu kirto sieną</w:t>
            </w:r>
            <w:r w:rsidRPr="000F7F7E">
              <w:rPr>
                <w:b/>
                <w:bCs/>
                <w:i/>
                <w:iCs/>
              </w:rPr>
              <w:t>, neleidžiama prašyti</w:t>
            </w:r>
            <w:r w:rsidRPr="000F7F7E">
              <w:t xml:space="preserve"> tarptautinės apsaugos</w:t>
            </w:r>
            <w:r w:rsidRPr="000F7F7E">
              <w:rPr>
                <w:b/>
                <w:bCs/>
                <w:i/>
                <w:iCs/>
              </w:rPr>
              <w:t xml:space="preserve"> ir jis grąžinamas į kilmės uostą, paskutinę saugią tranzito šalį arba kilmės šalį</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(5)</w:t>
            </w:r>
            <w:r w:rsidRPr="000F7F7E">
              <w:tab/>
              <w:t xml:space="preserve">remiantis Reglamento (ES) 2016/399 2 straipsniu, sienų kontrolę sudaro patikrinimai kertant sieną, atliekami sienos perėjimo punktuose, ir sienų stebėjimas, vykdomas tarp sienos perėjimo punktų, siekiant užkirsti kelią trečiųjų šalių piliečiams išvengti patikrinimų kertant sieną. Pagal Reglamento (ES) 2016/399 13 straipsnį asmuo, kuris neleistinu būdu kirto sieną ir kuris neturi teisės pasilikti atitinkamos valstybės narės teritorijoje, sulaikomas ir jam taikomos procedūros laikantis Direktyvos 2008/115/EB. </w:t>
            </w:r>
            <w:r w:rsidRPr="000F7F7E">
              <w:rPr>
                <w:b/>
                <w:i/>
              </w:rPr>
              <w:t>Pagal Reglamento (ES) 2016/399 3 straipsnį sienų kontrolė turėtų būti vykdoma nepažeidžiant pabėgėlių ir asmenų, prašančių tarptautinės apsaugos, teisių, ypač jei tai susiję su negrąžinimu;</w:t>
            </w:r>
          </w:p>
        </w:tc>
        <w:tc>
          <w:tcPr>
            <w:tcW w:w="4876" w:type="dxa"/>
          </w:tcPr>
          <w:p w:rsidR="005F7394" w:rsidRPr="000F7F7E" w:rsidRDefault="005F7394" w:rsidP="00AB0C1F">
            <w:pPr>
              <w:pStyle w:val="Normal6a"/>
            </w:pPr>
            <w:r w:rsidRPr="000F7F7E">
              <w:t>(5)</w:t>
            </w:r>
            <w:r w:rsidRPr="000F7F7E">
              <w:tab/>
              <w:t xml:space="preserve">remiantis Reglamento (ES) 2016/399 2 straipsniu, sienų kontrolę sudaro patikrinimai kertant sieną, atliekami sienos perėjimo punktuose, ir sienų stebėjimas, vykdomas tarp sienos perėjimo punktų, siekiant užkirsti kelią trečiųjų šalių piliečiams </w:t>
            </w:r>
            <w:r w:rsidRPr="000F7F7E">
              <w:rPr>
                <w:b/>
                <w:bCs/>
                <w:i/>
                <w:iCs/>
              </w:rPr>
              <w:t xml:space="preserve">neteisėtai </w:t>
            </w:r>
            <w:r w:rsidRPr="000F7F7E">
              <w:t>išvengti patikrinimų kertant sieną. Pagal Reglamento (ES) 2016/399 13 straipsnį asmuo, kuris neleistinu būdu kirto sieną ir kuris neturi teisės pasilikti atitinkamos valstybės narės teritorijoje, sulaikomas ir jam taikomos procedūros laikantis Direktyvos 2008/115/EB</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(5)</w:t>
            </w:r>
            <w:r w:rsidRPr="000F7F7E">
              <w:tab/>
              <w:t>remiantis Reglamento (ES) 2016/399 2 straipsniu, sienų kontrolę sudaro patikrinimai kertant sieną, atliekami sienos perėjimo punktuose, ir sienų stebėjimas, vykdomas tarp sienos perėjimo punktų</w:t>
            </w:r>
            <w:r w:rsidRPr="000F7F7E">
              <w:rPr>
                <w:b/>
                <w:bCs/>
                <w:i/>
                <w:iCs/>
              </w:rPr>
              <w:t>, siekiant užkirsti kelią trečiųjų šalių piliečiams išvengti patikrinimų kertant sieną</w:t>
            </w:r>
            <w:r w:rsidRPr="000F7F7E">
              <w:t xml:space="preserve">. Pagal Reglamento (ES) 2016/399 13 straipsnį asmuo, kuris neleistinu būdu kirto sieną ir kuris neturi teisės pasilikti atitinkamos valstybės narės teritorijoje, sulaikomas ir jam taikomos procedūros laikantis Direktyvos 2008/115/EB. Pagal </w:t>
            </w:r>
            <w:r w:rsidRPr="000F7F7E">
              <w:rPr>
                <w:b/>
                <w:bCs/>
                <w:i/>
                <w:iCs/>
              </w:rPr>
              <w:t>Reglamento (ES) 2016/399</w:t>
            </w:r>
            <w:r w:rsidRPr="000F7F7E">
              <w:t xml:space="preserve"> 3 straipsnį sienų kontrolė turėtų būti vykdoma nepažeidžiant pabėgėlių ir asmenų, prašančių tarptautinės apsaugos, teisių, ypač jei tai susiję su negrąžinimu;</w:t>
            </w:r>
          </w:p>
        </w:tc>
        <w:tc>
          <w:tcPr>
            <w:tcW w:w="4876" w:type="dxa"/>
          </w:tcPr>
          <w:p w:rsidR="005F7394" w:rsidRPr="000F7F7E" w:rsidRDefault="005F7394" w:rsidP="00AB0C1F">
            <w:pPr>
              <w:pStyle w:val="Normal6a"/>
            </w:pPr>
            <w:r w:rsidRPr="000F7F7E">
              <w:t>(5)</w:t>
            </w:r>
            <w:r w:rsidRPr="000F7F7E">
              <w:tab/>
              <w:t xml:space="preserve">remiantis Reglamento (ES) 2016/399 2 straipsniu, sienų kontrolę sudaro patikrinimai kertant sieną, atliekami sienos perėjimo punktuose, ir sienų stebėjimas, vykdomas tarp sienos perėjimo punktų. Pagal Reglamento (ES) 2016/399 13 straipsnį asmuo, kuris neleistinu būdu kirto sieną ir kuris neturi teisės pasilikti atitinkamos valstybės narės teritorijoje, sulaikomas ir jam taikomos procedūros laikantis Direktyvos 2008/115/EB. </w:t>
            </w:r>
            <w:r w:rsidRPr="000F7F7E">
              <w:rPr>
                <w:b/>
                <w:bCs/>
                <w:i/>
                <w:iCs/>
              </w:rPr>
              <w:t xml:space="preserve">Tačiau </w:t>
            </w:r>
            <w:r w:rsidRPr="000F7F7E">
              <w:t xml:space="preserve">pagal </w:t>
            </w:r>
            <w:r w:rsidRPr="000F7F7E">
              <w:rPr>
                <w:b/>
                <w:bCs/>
                <w:i/>
                <w:iCs/>
              </w:rPr>
              <w:t>to paties reglamento</w:t>
            </w:r>
            <w:r w:rsidRPr="000F7F7E">
              <w:t xml:space="preserve"> 3 straipsnį sienų kontrolė turėtų būti vykdoma nepažeidžiant pabėgėlių ir asmenų, prašančių tarptautinės apsaugos, teisių, ypač jei tai susiję su negrąžinimu</w:t>
            </w:r>
            <w:r w:rsidRPr="000F7F7E">
              <w:rPr>
                <w:b/>
                <w:bCs/>
                <w:i/>
                <w:iCs/>
              </w:rPr>
              <w:t>, o pagal 4 straipsnį – valstybės narės, be kita ko, veikia visapusiškai laikydamosi atitinkamos Sąjungos teisės, įskaitant Europos Sąjungos pagrindinių teisių chartiją (toliau – Chartija), atitinkamos tarptautinės teisės, įskaitant 1951 m. liepos 28 d. Ženevoje priimtą Konvenciją dėl pabėgėlių statuso (toliau – Ženevos konvencija)</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(5)</w:t>
            </w:r>
            <w:r w:rsidRPr="000F7F7E">
              <w:tab/>
              <w:t xml:space="preserve">remiantis Reglamento (ES) 2016/399 2 straipsniu, sienų kontrolę sudaro patikrinimai kertant sieną, atliekami sienos perėjimo punktuose, ir sienų stebėjimas, vykdomas tarp sienos perėjimo punktų, siekiant </w:t>
            </w:r>
            <w:r w:rsidRPr="000F7F7E">
              <w:rPr>
                <w:b/>
                <w:bCs/>
                <w:i/>
                <w:iCs/>
              </w:rPr>
              <w:t>užkirsti kelią</w:t>
            </w:r>
            <w:r w:rsidRPr="000F7F7E">
              <w:t xml:space="preserve"> trečiųjų šalių </w:t>
            </w:r>
            <w:r w:rsidRPr="000F7F7E">
              <w:rPr>
                <w:b/>
                <w:bCs/>
                <w:i/>
                <w:iCs/>
              </w:rPr>
              <w:t>piliečiams išvengti patikrinimų kertant sieną</w:t>
            </w:r>
            <w:r w:rsidRPr="000F7F7E">
              <w:t xml:space="preserve">. Pagal Reglamento (ES) 2016/399 13 </w:t>
            </w:r>
            <w:r w:rsidRPr="000F7F7E">
              <w:lastRenderedPageBreak/>
              <w:t xml:space="preserve">straipsnį asmuo, kuris neleistinu būdu kirto sieną ir kuris neturi teisės pasilikti atitinkamos valstybės narės teritorijoje, sulaikomas ir jam taikomos procedūros laikantis Direktyvos 2008/115/EB. </w:t>
            </w:r>
            <w:r w:rsidRPr="000F7F7E">
              <w:rPr>
                <w:b/>
                <w:bCs/>
                <w:i/>
                <w:iCs/>
              </w:rPr>
              <w:t>Pagal</w:t>
            </w:r>
            <w:r w:rsidRPr="000F7F7E">
              <w:t xml:space="preserve"> Reglamento (ES) 2016/399 3 </w:t>
            </w:r>
            <w:r w:rsidRPr="000F7F7E">
              <w:rPr>
                <w:b/>
                <w:bCs/>
                <w:i/>
                <w:iCs/>
              </w:rPr>
              <w:t>straipsnį</w:t>
            </w:r>
            <w:r w:rsidRPr="000F7F7E">
              <w:t xml:space="preserve"> sienų kontrolė turėtų būti vykdoma nepažeidžiant pabėgėlių ir asmenų, prašančių tarptautinės apsaugos, teisių, ypač jei tai susiję su negrąžinimu;</w:t>
            </w:r>
          </w:p>
        </w:tc>
        <w:tc>
          <w:tcPr>
            <w:tcW w:w="4876" w:type="dxa"/>
          </w:tcPr>
          <w:p w:rsidR="005F7394" w:rsidRPr="000F7F7E" w:rsidRDefault="005F7394" w:rsidP="00AB0C1F">
            <w:pPr>
              <w:pStyle w:val="Normal6a"/>
            </w:pPr>
            <w:r w:rsidRPr="000F7F7E">
              <w:lastRenderedPageBreak/>
              <w:t>(5)</w:t>
            </w:r>
            <w:r w:rsidRPr="000F7F7E">
              <w:tab/>
              <w:t xml:space="preserve">remiantis Reglamento (ES) 2016/399 2 straipsniu, sienų kontrolę sudaro patikrinimai kertant sieną, atliekami sienos perėjimo punktuose, ir sienų stebėjimas, vykdomas tarp sienos perėjimo punktų, siekiant </w:t>
            </w:r>
            <w:r w:rsidRPr="000F7F7E">
              <w:rPr>
                <w:b/>
                <w:bCs/>
                <w:i/>
                <w:iCs/>
              </w:rPr>
              <w:t>reaguoti į</w:t>
            </w:r>
            <w:r w:rsidRPr="000F7F7E">
              <w:t xml:space="preserve"> trečiųjų šalių </w:t>
            </w:r>
            <w:r w:rsidRPr="000F7F7E">
              <w:rPr>
                <w:b/>
                <w:bCs/>
                <w:i/>
                <w:iCs/>
              </w:rPr>
              <w:t>piliečius, kertančius sienas</w:t>
            </w:r>
            <w:r w:rsidRPr="000F7F7E">
              <w:t xml:space="preserve">. Pagal Reglamento (ES) 2016/399 13 straipsnį </w:t>
            </w:r>
            <w:r w:rsidRPr="000F7F7E">
              <w:lastRenderedPageBreak/>
              <w:t xml:space="preserve">asmuo, kuris neleistinu būdu kirto sieną ir kuris neturi teisės pasilikti atitinkamos valstybės narės teritorijoje, sulaikomas ir jam taikomos procedūros laikantis Direktyvos 2008/115/EB. </w:t>
            </w:r>
            <w:r w:rsidRPr="000F7F7E">
              <w:rPr>
                <w:b/>
                <w:bCs/>
                <w:i/>
                <w:iCs/>
              </w:rPr>
              <w:t>Tačiau tai nedaro poveikio</w:t>
            </w:r>
            <w:r w:rsidRPr="000F7F7E">
              <w:t xml:space="preserve"> Reglamento (ES) 2016/399 3 </w:t>
            </w:r>
            <w:r w:rsidRPr="000F7F7E">
              <w:rPr>
                <w:b/>
                <w:bCs/>
                <w:i/>
                <w:iCs/>
              </w:rPr>
              <w:t>straipsniui</w:t>
            </w:r>
            <w:r w:rsidRPr="000F7F7E">
              <w:t>,</w:t>
            </w:r>
            <w:r w:rsidRPr="000F7F7E">
              <w:rPr>
                <w:b/>
                <w:bCs/>
                <w:i/>
                <w:iCs/>
              </w:rPr>
              <w:t xml:space="preserve"> pagal kurį</w:t>
            </w:r>
            <w:r w:rsidRPr="000F7F7E">
              <w:t xml:space="preserve"> sienų kontrolė turėtų būti vykdoma nepažeidžiant pabėgėlių ir asmenų, prašančių tarptautinės apsaugos, teisių, ypač jei tai susiję su negrąžinimu;</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179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siekdamos užkirsti kelią neleistinai migracijai ir trečiųjų šalių piliečiams, kurie prie išorės sienų išvengė patikrinimų kertant sieną, ir juos nustatyti, Sąjunga ir valstybės narės turėtų imtis veiksmingo Sąjungos išorės sienų valdymo veiksmų, grindžiamų Europos integruotu sienų valdymu. Pagal Reglamento 2021/1148 3 straipsnio 2 dalies a punktą tai turėtų apimti infrastruktūros, pastatų, sistemų ir paslaugų, reikalingų sienos perėjimo punktuose ir sienų stebėjimui tarp sienos perėjimo punktų, finansavimą;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w:t>
            </w:r>
            <w:r w:rsidRPr="000F7F7E">
              <w:rPr>
                <w:b/>
                <w:bCs/>
                <w:i/>
                <w:iCs/>
              </w:rPr>
              <w:t>piliečiais, kurie</w:t>
            </w:r>
            <w:r w:rsidRPr="000F7F7E">
              <w:t xml:space="preserve"> prašo tarptautinės apsaugos</w:t>
            </w:r>
            <w:r w:rsidRPr="000F7F7E">
              <w:rPr>
                <w:b/>
                <w:bCs/>
                <w:i/>
                <w:iCs/>
              </w:rPr>
              <w:t xml:space="preserve"> neturėdami kelionės dokumentų</w:t>
            </w:r>
            <w:r w:rsidRPr="000F7F7E">
              <w:t xml:space="preserve"> ir </w:t>
            </w:r>
            <w:r w:rsidRPr="000F7F7E">
              <w:rPr>
                <w:b/>
                <w:bCs/>
                <w:i/>
                <w:iCs/>
              </w:rPr>
              <w:t>kurie</w:t>
            </w:r>
            <w:r w:rsidRPr="000F7F7E">
              <w:rPr>
                <w:b/>
                <w:bCs/>
              </w:rPr>
              <w:t xml:space="preserve"> </w:t>
            </w:r>
            <w:r w:rsidRPr="000F7F7E">
              <w:t xml:space="preserve">buvo sulaikyti vykdant sienų stebėjimą ir patikrinimus sienos perėjimo punktuose. Be to, kai kuriuose sienos ruožuose </w:t>
            </w:r>
            <w:r w:rsidRPr="000F7F7E">
              <w:rPr>
                <w:b/>
                <w:bCs/>
                <w:i/>
                <w:iCs/>
              </w:rPr>
              <w:t>sienos apsaugos pareigūnai</w:t>
            </w:r>
            <w:r w:rsidRPr="000F7F7E">
              <w:rPr>
                <w:b/>
                <w:bCs/>
              </w:rPr>
              <w:t xml:space="preserve"> </w:t>
            </w:r>
            <w:r w:rsidRPr="000F7F7E">
              <w:t xml:space="preserve">vienu metu </w:t>
            </w:r>
            <w:r w:rsidRPr="000F7F7E">
              <w:rPr>
                <w:b/>
                <w:bCs/>
                <w:i/>
                <w:iCs/>
              </w:rPr>
              <w:t>sulaukia</w:t>
            </w:r>
            <w:r w:rsidRPr="000F7F7E">
              <w:t xml:space="preserve"> didelių atvykusių asmenų skaičių. </w:t>
            </w:r>
            <w:r w:rsidRPr="000F7F7E">
              <w:rPr>
                <w:b/>
                <w:bCs/>
                <w:i/>
                <w:iCs/>
              </w:rPr>
              <w:t>Tokiomis</w:t>
            </w:r>
            <w:r w:rsidRPr="000F7F7E">
              <w:t xml:space="preserve"> aplinkybėmis </w:t>
            </w:r>
            <w:r w:rsidRPr="000F7F7E">
              <w:rPr>
                <w:b/>
                <w:bCs/>
                <w:i/>
                <w:iCs/>
              </w:rPr>
              <w:t>ypač sunku užtikrinti, kad informacija būtų patikrinama visose duomenų bazėse, ir nedelsiant nustatyti tinkamą prieglobsčio ar grąžinimo procedūrą</w:t>
            </w:r>
            <w:r w:rsidRPr="000F7F7E">
              <w:t>;</w:t>
            </w:r>
          </w:p>
        </w:tc>
        <w:tc>
          <w:tcPr>
            <w:tcW w:w="4876" w:type="dxa"/>
          </w:tcPr>
          <w:p w:rsidR="005F7394" w:rsidRPr="000F7F7E" w:rsidRDefault="005F7394" w:rsidP="00AB0C1F">
            <w:pPr>
              <w:pStyle w:val="Normal6a"/>
            </w:pPr>
            <w:r w:rsidRPr="000F7F7E">
              <w:t>(6)</w:t>
            </w:r>
            <w:r w:rsidRPr="000F7F7E">
              <w:tab/>
              <w:t xml:space="preserve">sienos apsaugos pareigūnai neretai susiduria su </w:t>
            </w:r>
            <w:r w:rsidRPr="000F7F7E">
              <w:rPr>
                <w:b/>
                <w:bCs/>
                <w:i/>
                <w:iCs/>
              </w:rPr>
              <w:t xml:space="preserve">situacijomis, kai </w:t>
            </w:r>
            <w:r w:rsidRPr="000F7F7E">
              <w:t xml:space="preserve">trečiųjų šalių </w:t>
            </w:r>
            <w:r w:rsidRPr="000F7F7E">
              <w:rPr>
                <w:b/>
                <w:bCs/>
                <w:i/>
                <w:iCs/>
              </w:rPr>
              <w:t>piliečiai, neturintys kelionės dokumentų,</w:t>
            </w:r>
            <w:r w:rsidRPr="000F7F7E">
              <w:t xml:space="preserve"> prašo tarptautinės apsaugos ir buvo sulaikyti vykdant sienų stebėjimą ir patikrinimus sienos perėjimo punktuose. Be to, kai kuriuose sienos ruožuose vienu metu </w:t>
            </w:r>
            <w:r w:rsidRPr="000F7F7E">
              <w:rPr>
                <w:b/>
                <w:bCs/>
                <w:i/>
                <w:iCs/>
              </w:rPr>
              <w:t>galima sulaukti</w:t>
            </w:r>
            <w:r w:rsidRPr="000F7F7E">
              <w:t xml:space="preserve"> didelių atvykusių asmenų skaičių. </w:t>
            </w:r>
            <w:r w:rsidRPr="000F7F7E">
              <w:rPr>
                <w:b/>
                <w:bCs/>
                <w:i/>
                <w:iCs/>
              </w:rPr>
              <w:t>Bet kokiomis</w:t>
            </w:r>
            <w:r w:rsidRPr="000F7F7E">
              <w:t xml:space="preserve"> aplinkybėmis </w:t>
            </w:r>
            <w:r w:rsidRPr="000F7F7E">
              <w:rPr>
                <w:b/>
                <w:bCs/>
                <w:i/>
                <w:iCs/>
              </w:rPr>
              <w:t>atitinkamos procedūros turėtų būti atliekamos laikantis visų nustatytų garantijų</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sienos apsaugos pareigūnai neretai susiduria su trečiųjų šalių piliečiais, kurie prašo tarptautinės apsaugos</w:t>
            </w:r>
            <w:r w:rsidRPr="000F7F7E">
              <w:rPr>
                <w:b/>
                <w:bCs/>
                <w:i/>
                <w:iCs/>
              </w:rPr>
              <w:t xml:space="preserve"> neturėdami</w:t>
            </w:r>
            <w:r w:rsidRPr="000F7F7E">
              <w:t xml:space="preserve"> kelionės dokumentų ir kurie buvo sulaikyti vykdant sienų stebėjimą ir patikrinimus sienos perėjimo punktuose. Be to, kai kuriuose sienos ruožuose sienos apsaugos pareigūnai vienu metu </w:t>
            </w:r>
            <w:r w:rsidRPr="000F7F7E">
              <w:rPr>
                <w:b/>
                <w:bCs/>
                <w:i/>
                <w:iCs/>
              </w:rPr>
              <w:t>sulaukia didelių</w:t>
            </w:r>
            <w:r w:rsidRPr="000F7F7E">
              <w:t xml:space="preserve"> atvykusių asmenų </w:t>
            </w:r>
            <w:r w:rsidRPr="000F7F7E">
              <w:rPr>
                <w:b/>
                <w:bCs/>
                <w:i/>
                <w:iCs/>
              </w:rPr>
              <w:t>skaičių</w:t>
            </w:r>
            <w:r w:rsidRPr="000F7F7E">
              <w:t xml:space="preserve">. Tokiomis aplinkybėmis ypač </w:t>
            </w:r>
            <w:r w:rsidRPr="000F7F7E">
              <w:rPr>
                <w:b/>
                <w:bCs/>
                <w:i/>
                <w:iCs/>
              </w:rPr>
              <w:t>sunku užtikrinti, kad informacija būtų patikrinama visose duomenų bazėse, ir nedelsiant nustatyti tinkamą prieglobsčio ar grąžinimo procedūrą</w:t>
            </w:r>
            <w:r w:rsidRPr="000F7F7E">
              <w:t>;</w:t>
            </w:r>
          </w:p>
        </w:tc>
        <w:tc>
          <w:tcPr>
            <w:tcW w:w="4876" w:type="dxa"/>
          </w:tcPr>
          <w:p w:rsidR="005F7394" w:rsidRPr="000F7F7E" w:rsidRDefault="005F7394" w:rsidP="00AB0C1F">
            <w:pPr>
              <w:pStyle w:val="Normal6a"/>
            </w:pPr>
            <w:r w:rsidRPr="000F7F7E">
              <w:t>(6)</w:t>
            </w:r>
            <w:r w:rsidRPr="000F7F7E">
              <w:tab/>
              <w:t>sienos apsaugos pareigūnai neretai susiduria su trečiųjų šalių piliečiais, kurie prašo tarptautinės apsaugos</w:t>
            </w:r>
            <w:r w:rsidRPr="000F7F7E">
              <w:rPr>
                <w:b/>
                <w:bCs/>
                <w:i/>
                <w:iCs/>
              </w:rPr>
              <w:t>, kurie neturi</w:t>
            </w:r>
            <w:r w:rsidRPr="000F7F7E">
              <w:t xml:space="preserve"> kelionės dokumentų ir kurie buvo sulaikyti vykdant sienų stebėjimą ir patikrinimus sienos perėjimo punktuose. Be to, kai kuriuose sienos ruožuose sienos apsaugos pareigūnai vienu metu </w:t>
            </w:r>
            <w:r w:rsidRPr="000F7F7E">
              <w:rPr>
                <w:b/>
                <w:bCs/>
                <w:i/>
                <w:iCs/>
              </w:rPr>
              <w:t>gali susidurti su dideliu</w:t>
            </w:r>
            <w:r w:rsidRPr="000F7F7E">
              <w:t xml:space="preserve"> atvykusių asmenų </w:t>
            </w:r>
            <w:r w:rsidRPr="000F7F7E">
              <w:rPr>
                <w:b/>
                <w:bCs/>
                <w:i/>
                <w:iCs/>
              </w:rPr>
              <w:t>skaičiumi</w:t>
            </w:r>
            <w:r w:rsidRPr="000F7F7E">
              <w:t xml:space="preserve">. Tokiomis aplinkybėmis ypač </w:t>
            </w:r>
            <w:r w:rsidRPr="000F7F7E">
              <w:rPr>
                <w:b/>
                <w:bCs/>
                <w:i/>
                <w:iCs/>
              </w:rPr>
              <w:t>svarbu kuo greičiau nustatyti teisingą procedūrą</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w:t>
            </w:r>
            <w:r w:rsidRPr="000F7F7E">
              <w:rPr>
                <w:b/>
                <w:bCs/>
                <w:i/>
                <w:iCs/>
              </w:rPr>
              <w:t>ir nedelsiant</w:t>
            </w:r>
            <w:r w:rsidRPr="000F7F7E">
              <w:t xml:space="preserve"> nustatyti </w:t>
            </w:r>
            <w:r w:rsidRPr="000F7F7E">
              <w:rPr>
                <w:b/>
                <w:bCs/>
                <w:i/>
                <w:iCs/>
              </w:rPr>
              <w:t>tinkamą prieglobsčio ar</w:t>
            </w:r>
            <w:r w:rsidRPr="000F7F7E">
              <w:rPr>
                <w:b/>
                <w:bCs/>
              </w:rPr>
              <w:t xml:space="preserve"> </w:t>
            </w:r>
            <w:r w:rsidRPr="000F7F7E">
              <w:t>grąžinimo procedūrą;</w:t>
            </w:r>
          </w:p>
        </w:tc>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w:t>
            </w:r>
            <w:r w:rsidRPr="000F7F7E">
              <w:rPr>
                <w:b/>
                <w:bCs/>
                <w:i/>
                <w:iCs/>
              </w:rPr>
              <w:t>siekiant</w:t>
            </w:r>
            <w:r w:rsidRPr="000F7F7E">
              <w:t xml:space="preserve"> nustatyti grąžinimo procedūrą</w:t>
            </w:r>
            <w:r w:rsidRPr="000F7F7E">
              <w:rPr>
                <w:b/>
                <w:bCs/>
                <w:i/>
                <w:iCs/>
              </w:rPr>
              <w:t xml:space="preserve"> arba tarptautinės apsaugos prašymo nagrinėjimo procedūrą trečiosios šalies partnerės priėmimo centre</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w:t>
            </w:r>
            <w:r w:rsidRPr="000F7F7E">
              <w:lastRenderedPageBreak/>
              <w:t xml:space="preserve">atvykusių asmenų skaičių. Tokiomis aplinkybėmis ypač sunku užtikrinti, kad informacija būtų patikrinama visose duomenų bazėse, ir nedelsiant nustatyti tinkamą </w:t>
            </w:r>
            <w:r w:rsidRPr="000F7F7E">
              <w:rPr>
                <w:b/>
                <w:bCs/>
                <w:i/>
                <w:iCs/>
              </w:rPr>
              <w:t>prieglobsčio ar grąžinimo</w:t>
            </w:r>
            <w:r w:rsidRPr="000F7F7E">
              <w:rPr>
                <w:b/>
                <w:bCs/>
              </w:rPr>
              <w:t xml:space="preserve"> </w:t>
            </w:r>
            <w:r w:rsidRPr="000F7F7E">
              <w:t>procedūrą;</w:t>
            </w:r>
          </w:p>
        </w:tc>
        <w:tc>
          <w:tcPr>
            <w:tcW w:w="4876" w:type="dxa"/>
          </w:tcPr>
          <w:p w:rsidR="005F7394" w:rsidRPr="000F7F7E" w:rsidRDefault="005F7394" w:rsidP="00AB0C1F">
            <w:pPr>
              <w:pStyle w:val="Normal6a"/>
            </w:pPr>
            <w:r w:rsidRPr="000F7F7E">
              <w:lastRenderedPageBreak/>
              <w:t>(6)</w:t>
            </w:r>
            <w:r w:rsidRPr="000F7F7E">
              <w:tab/>
              <w:t xml:space="preserve">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w:t>
            </w:r>
            <w:r w:rsidRPr="000F7F7E">
              <w:lastRenderedPageBreak/>
              <w:t>atvykusių asmenų skaičių. Tokiomis aplinkybėmis ypač sunku užtikrinti, kad informacija būtų patikrinama visose duomenų bazėse, ir nedelsiant nustatyti tinkamą 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ir nedelsiant nustatyti tinkamą prieglobsčio ar grąžinimo procedūrą;</w:t>
            </w:r>
          </w:p>
        </w:tc>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piliečiais, kurie prašo tarptautinės apsaugos neturėdami kelionės dokumentų </w:t>
            </w:r>
            <w:r w:rsidRPr="000F7F7E">
              <w:rPr>
                <w:b/>
                <w:bCs/>
                <w:i/>
                <w:iCs/>
              </w:rPr>
              <w:t xml:space="preserve">ar kitų jų teiginius pagrindžiančių dokumentų </w:t>
            </w:r>
            <w:r w:rsidRPr="000F7F7E">
              <w:t>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ir nedelsiant nustatyti tinkamą prieglobsčio ar grąžinimo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(6)</w:t>
            </w:r>
            <w:r w:rsidRPr="000F7F7E">
              <w:tab/>
              <w:t>sienos apsaugos pareigūnai neretai susiduria su trečiųjų šalių piliečiais, kurie prašo tarptautinės apsaugos neturėdami kelionės dokumentų 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ir nedelsiant nustatyti tinkamą prieglobsčio ar grąžinimo procedūrą;</w:t>
            </w:r>
          </w:p>
        </w:tc>
        <w:tc>
          <w:tcPr>
            <w:tcW w:w="4876" w:type="dxa"/>
          </w:tcPr>
          <w:p w:rsidR="005F7394" w:rsidRPr="000F7F7E" w:rsidRDefault="005F7394" w:rsidP="00AB0C1F">
            <w:pPr>
              <w:pStyle w:val="Normal6a"/>
            </w:pPr>
            <w:r w:rsidRPr="000F7F7E">
              <w:t>(6)</w:t>
            </w:r>
            <w:r w:rsidRPr="000F7F7E">
              <w:tab/>
              <w:t xml:space="preserve">sienos apsaugos pareigūnai neretai susiduria su trečiųjų šalių piliečiais, kurie prašo tarptautinės apsaugos neturėdami </w:t>
            </w:r>
            <w:r w:rsidRPr="000F7F7E">
              <w:rPr>
                <w:b/>
                <w:bCs/>
                <w:i/>
                <w:iCs/>
              </w:rPr>
              <w:t xml:space="preserve">reikiamų asmens tapatybės ir (arba) </w:t>
            </w:r>
            <w:r w:rsidRPr="000F7F7E">
              <w:t>kelionės dokumentų ir kurie buvo sulaikyti vykdant sienų stebėjimą ir patikrinimus sienos perėjimo punktuose. Be to, kai kuriuose sienos ruožuose sienos apsaugos pareigūnai vienu metu sulaukia didelių atvykusių asmenų skaičių. Tokiomis aplinkybėmis ypač sunku užtikrinti, kad informacija būtų patikrinama visose duomenų bazėse, ir nedelsiant nustatyti tinkamą prieglobsčio ar grąžinimo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siekiant užtikrinti</w:t>
            </w:r>
            <w:r w:rsidRPr="000F7F7E">
              <w:rPr>
                <w:b/>
                <w:bCs/>
                <w:i/>
                <w:iCs/>
              </w:rPr>
              <w:t xml:space="preserve"> spartų darbą su</w:t>
            </w:r>
            <w:r w:rsidRPr="000F7F7E">
              <w:t xml:space="preserve"> trečiųjų šalių </w:t>
            </w:r>
            <w:r w:rsidRPr="000F7F7E">
              <w:rPr>
                <w:b/>
                <w:bCs/>
                <w:i/>
                <w:iCs/>
              </w:rPr>
              <w:t>piliečiais</w:t>
            </w:r>
            <w:r w:rsidRPr="000F7F7E">
              <w:t xml:space="preserve">, kurie bando išvengti patikrinimų kertant sieną arba prašo tarptautinės apsaugos sienos perėjimo punkte ir neatitinka atvykimo sąlygų arba </w:t>
            </w:r>
            <w:r w:rsidRPr="000F7F7E">
              <w:rPr>
                <w:b/>
                <w:bCs/>
                <w:i/>
                <w:iCs/>
              </w:rPr>
              <w:t>yra išlaipinti</w:t>
            </w:r>
            <w:r w:rsidRPr="000F7F7E">
              <w:t xml:space="preserve"> atlikus paieškos ir gelbėjimo operaciją, būtina sukurti </w:t>
            </w:r>
            <w:r w:rsidRPr="000F7F7E">
              <w:rPr>
                <w:b/>
                <w:bCs/>
                <w:i/>
                <w:iCs/>
              </w:rPr>
              <w:t>patvaresnę</w:t>
            </w:r>
            <w:r w:rsidRPr="000F7F7E">
              <w:rPr>
                <w:b/>
                <w:bCs/>
              </w:rPr>
              <w:t xml:space="preserve"> </w:t>
            </w:r>
            <w:r w:rsidRPr="000F7F7E">
              <w:t xml:space="preserve">įvairių nacionalinių valdžios institucijų, atsakingų už sienų kontrolę, visuomenės sveikatos apsaugą, tarptautinės apsaugos </w:t>
            </w:r>
            <w:r w:rsidRPr="000F7F7E">
              <w:rPr>
                <w:b/>
                <w:bCs/>
                <w:i/>
                <w:iCs/>
              </w:rPr>
              <w:t>poreikio vertinimą ir grąžinimo procedūrų taikymą, bendradarbiavimo sistemą</w:t>
            </w:r>
            <w:r w:rsidRPr="000F7F7E">
              <w:t>;</w:t>
            </w:r>
          </w:p>
        </w:tc>
        <w:tc>
          <w:tcPr>
            <w:tcW w:w="4876" w:type="dxa"/>
          </w:tcPr>
          <w:p w:rsidR="005F7394" w:rsidRPr="000F7F7E" w:rsidRDefault="005F7394" w:rsidP="00AB0C1F">
            <w:pPr>
              <w:pStyle w:val="Normal6a"/>
            </w:pPr>
            <w:r w:rsidRPr="000F7F7E">
              <w:t>(7)</w:t>
            </w:r>
            <w:r w:rsidRPr="000F7F7E">
              <w:tab/>
              <w:t>Siekiant užtikrinti</w:t>
            </w:r>
            <w:r w:rsidRPr="000F7F7E">
              <w:rPr>
                <w:b/>
                <w:bCs/>
                <w:i/>
                <w:iCs/>
              </w:rPr>
              <w:t>, kad</w:t>
            </w:r>
            <w:r w:rsidRPr="000F7F7E">
              <w:t xml:space="preserve"> trečiųjų šalių </w:t>
            </w:r>
            <w:r w:rsidRPr="000F7F7E">
              <w:rPr>
                <w:b/>
                <w:bCs/>
                <w:i/>
                <w:iCs/>
              </w:rPr>
              <w:t>piliečiai</w:t>
            </w:r>
            <w:r w:rsidRPr="000F7F7E">
              <w:t xml:space="preserve">, kurie </w:t>
            </w:r>
            <w:r w:rsidRPr="000F7F7E">
              <w:rPr>
                <w:b/>
                <w:bCs/>
                <w:i/>
                <w:iCs/>
              </w:rPr>
              <w:t>atvyko neteisėtai arba</w:t>
            </w:r>
            <w:r w:rsidRPr="000F7F7E">
              <w:rPr>
                <w:b/>
                <w:bCs/>
              </w:rPr>
              <w:t xml:space="preserve"> </w:t>
            </w:r>
            <w:r w:rsidRPr="000F7F7E">
              <w:t>bando išvengti patikrinimų kertant sieną arba prašo tarptautinės apsaugos sienos perėjimo punkte ir neatitinka atvykimo sąlygų</w:t>
            </w:r>
            <w:r w:rsidRPr="000F7F7E">
              <w:rPr>
                <w:b/>
                <w:bCs/>
                <w:i/>
                <w:iCs/>
              </w:rPr>
              <w:t>,</w:t>
            </w:r>
            <w:r w:rsidRPr="000F7F7E">
              <w:t xml:space="preserve"> arba </w:t>
            </w:r>
            <w:r w:rsidRPr="000F7F7E">
              <w:rPr>
                <w:b/>
                <w:bCs/>
                <w:i/>
                <w:iCs/>
              </w:rPr>
              <w:t>kurių laivas</w:t>
            </w:r>
            <w:r w:rsidRPr="000F7F7E">
              <w:t xml:space="preserve"> atlikus paieškos ir gelbėjimo operaciją</w:t>
            </w:r>
            <w:r w:rsidRPr="000F7F7E">
              <w:rPr>
                <w:b/>
                <w:bCs/>
                <w:i/>
                <w:iCs/>
              </w:rPr>
              <w:t xml:space="preserve"> negrąžina į kilmės uostą, būtų greitai grąžinami</w:t>
            </w:r>
            <w:r w:rsidRPr="000F7F7E">
              <w:t>, būtina sukurti įvairių nacionalinių institucijų, atsakingų už sienų kontrolę, visuomenės sveikatos apsaugą</w:t>
            </w:r>
            <w:r w:rsidRPr="000F7F7E">
              <w:rPr>
                <w:b/>
                <w:bCs/>
                <w:i/>
                <w:iCs/>
              </w:rPr>
              <w:t xml:space="preserve"> ir visuomenės saugumą, bendradarbiavimo sistemą, sudarant sąlygas greitai ir veiksmingai įvertinti</w:t>
            </w:r>
            <w:r w:rsidRPr="000F7F7E">
              <w:t xml:space="preserve"> tarptautinės apsaugos </w:t>
            </w:r>
            <w:r w:rsidRPr="000F7F7E">
              <w:rPr>
                <w:b/>
                <w:bCs/>
                <w:i/>
                <w:iCs/>
              </w:rPr>
              <w:t xml:space="preserve">poreikį trečiosios šalies partnerės priėmimo centre, kuriame tarptautinė apsauga būtų suteikta, jei prašymas būtų patenkintas, o jei jis būtų atmestas, užtikrinant greitą jų grąžinimą į </w:t>
            </w:r>
            <w:r w:rsidRPr="000F7F7E">
              <w:rPr>
                <w:b/>
                <w:bCs/>
                <w:i/>
                <w:iCs/>
              </w:rPr>
              <w:lastRenderedPageBreak/>
              <w:t>kilmės uostus, paskutinę saugią tranzito šalį ar kilmės šalis</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 xml:space="preserve">siekiant </w:t>
            </w:r>
            <w:r w:rsidRPr="000F7F7E">
              <w:rPr>
                <w:b/>
                <w:bCs/>
                <w:i/>
                <w:iCs/>
              </w:rPr>
              <w:t>užtikrinti spartų darbą su</w:t>
            </w:r>
            <w:r w:rsidRPr="000F7F7E">
              <w:t xml:space="preserve"> trečiųjų šalių piliečiais, </w:t>
            </w:r>
            <w:r w:rsidRPr="000F7F7E">
              <w:rPr>
                <w:b/>
                <w:bCs/>
                <w:i/>
                <w:iCs/>
              </w:rPr>
              <w:t>kurie bando išvengti patikrinimų</w:t>
            </w:r>
            <w:r w:rsidRPr="000F7F7E">
              <w:t xml:space="preserve"> kertant sieną arba prašo tarptautinės apsaugos sienos perėjimo punkte </w:t>
            </w:r>
            <w:r w:rsidRPr="000F7F7E">
              <w:rPr>
                <w:b/>
                <w:bCs/>
                <w:i/>
                <w:iCs/>
              </w:rPr>
              <w:t>ir neatitinka atvykimo sąlygų arba yra išlaipinti atlikus paieškos ir gelbėjimo operaciją, būtina sukurti patvaresnę įvairių nacionalinių</w:t>
            </w:r>
            <w:r w:rsidRPr="000F7F7E">
              <w:t xml:space="preserve"> valdžios </w:t>
            </w:r>
            <w:r w:rsidRPr="000F7F7E">
              <w:rPr>
                <w:b/>
                <w:bCs/>
                <w:i/>
                <w:iCs/>
              </w:rPr>
              <w:t>institucijų, atsakingų</w:t>
            </w:r>
            <w:r w:rsidRPr="000F7F7E">
              <w:t xml:space="preserve"> už sienų kontrolę, visuomenės sveikatos apsaugą, tarptautinės apsaugos </w:t>
            </w:r>
            <w:r w:rsidRPr="000F7F7E">
              <w:rPr>
                <w:b/>
                <w:bCs/>
                <w:i/>
                <w:iCs/>
              </w:rPr>
              <w:t>poreikio vertinimą ir grąžinimo procedūrų taikymą, bendradarbiavimo sistemą</w:t>
            </w:r>
            <w:r w:rsidRPr="000F7F7E">
              <w:t>;</w:t>
            </w:r>
          </w:p>
        </w:tc>
        <w:tc>
          <w:tcPr>
            <w:tcW w:w="4876" w:type="dxa"/>
          </w:tcPr>
          <w:p w:rsidR="005F7394" w:rsidRPr="000F7F7E" w:rsidRDefault="005F7394" w:rsidP="00AB0C1F">
            <w:pPr>
              <w:pStyle w:val="Normal6a"/>
            </w:pPr>
            <w:r w:rsidRPr="000F7F7E">
              <w:t>(7)</w:t>
            </w:r>
            <w:r w:rsidRPr="000F7F7E">
              <w:tab/>
              <w:t xml:space="preserve">siekiant </w:t>
            </w:r>
            <w:r w:rsidRPr="000F7F7E">
              <w:rPr>
                <w:b/>
                <w:bCs/>
                <w:i/>
                <w:iCs/>
              </w:rPr>
              <w:t>pagerinti procedūras, susijusias</w:t>
            </w:r>
            <w:r w:rsidRPr="000F7F7E">
              <w:t xml:space="preserve"> su trečiųjų šalių piliečiais,</w:t>
            </w:r>
            <w:r w:rsidRPr="000F7F7E">
              <w:rPr>
                <w:b/>
                <w:bCs/>
                <w:i/>
                <w:iCs/>
              </w:rPr>
              <w:t xml:space="preserve"> kuriems nebuvo atlikti patikrinimai</w:t>
            </w:r>
            <w:r w:rsidRPr="000F7F7E">
              <w:t xml:space="preserve"> kertant sieną arba </w:t>
            </w:r>
            <w:r w:rsidRPr="000F7F7E">
              <w:rPr>
                <w:b/>
                <w:bCs/>
                <w:i/>
                <w:iCs/>
              </w:rPr>
              <w:t>kurie</w:t>
            </w:r>
            <w:r w:rsidRPr="000F7F7E">
              <w:rPr>
                <w:b/>
                <w:bCs/>
              </w:rPr>
              <w:t xml:space="preserve"> </w:t>
            </w:r>
            <w:r w:rsidRPr="000F7F7E">
              <w:t xml:space="preserve">prašo tarptautinės apsaugos sienos perėjimo punkte </w:t>
            </w:r>
            <w:r w:rsidRPr="000F7F7E">
              <w:rPr>
                <w:b/>
                <w:bCs/>
                <w:i/>
                <w:iCs/>
              </w:rPr>
              <w:t>ar kitame išorės sienų ruože, reikia, kad įvairios nacionalinės</w:t>
            </w:r>
            <w:r w:rsidRPr="000F7F7E">
              <w:t xml:space="preserve"> valdžios </w:t>
            </w:r>
            <w:r w:rsidRPr="000F7F7E">
              <w:rPr>
                <w:b/>
                <w:bCs/>
                <w:i/>
                <w:iCs/>
              </w:rPr>
              <w:t>institucijos, pvz., atsakingos</w:t>
            </w:r>
            <w:r w:rsidRPr="000F7F7E">
              <w:t xml:space="preserve"> už sienų kontrolę, </w:t>
            </w:r>
            <w:r w:rsidRPr="000F7F7E">
              <w:rPr>
                <w:b/>
                <w:bCs/>
                <w:i/>
                <w:iCs/>
              </w:rPr>
              <w:t xml:space="preserve">asmens ir </w:t>
            </w:r>
            <w:r w:rsidRPr="000F7F7E">
              <w:t>visuomenės sveikatos apsaugą,</w:t>
            </w:r>
            <w:r w:rsidRPr="000F7F7E">
              <w:rPr>
                <w:b/>
                <w:bCs/>
                <w:i/>
                <w:iCs/>
              </w:rPr>
              <w:t xml:space="preserve"> vaikų apsaugą ir</w:t>
            </w:r>
            <w:r w:rsidRPr="000F7F7E">
              <w:t xml:space="preserve"> tarptautinės apsaugos </w:t>
            </w:r>
            <w:r w:rsidRPr="000F7F7E">
              <w:rPr>
                <w:b/>
                <w:bCs/>
                <w:i/>
                <w:iCs/>
              </w:rPr>
              <w:t>prašymų nagrinėjimą institucijos, bendradarbiautų</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 xml:space="preserve">siekiant užtikrinti </w:t>
            </w:r>
            <w:r w:rsidRPr="000F7F7E">
              <w:rPr>
                <w:b/>
                <w:bCs/>
                <w:i/>
                <w:iCs/>
              </w:rPr>
              <w:t>spartų</w:t>
            </w:r>
            <w:r w:rsidRPr="000F7F7E">
              <w:t xml:space="preserve"> darbą su trečiųjų šalių piliečiais, </w:t>
            </w:r>
            <w:r w:rsidRPr="000F7F7E">
              <w:rPr>
                <w:b/>
                <w:bCs/>
                <w:i/>
                <w:iCs/>
              </w:rPr>
              <w:t>kurie bando išvengti patikrinimų</w:t>
            </w:r>
            <w:r w:rsidRPr="000F7F7E">
              <w:t xml:space="preserve"> kertant sieną arba prašo tarptautinės apsaugos sienos perėjimo punkte ir neatitinka atvykimo sąlygų arba yra išlaipinti atlikus paieškos ir </w:t>
            </w:r>
            <w:r w:rsidRPr="000F7F7E">
              <w:lastRenderedPageBreak/>
              <w:t>gelbėjimo operaciją, būtina sukurti patvaresnę įvairių nacionalinių valdžios institucijų, atsakingų už sienų kontrolę, visuomenės sveikatos apsaugą, tarptautinės apsaugos poreikio vertinimą ir grąžinimo procedūrų taikymą, bendradarbiavimo sistemą;</w:t>
            </w:r>
          </w:p>
        </w:tc>
        <w:tc>
          <w:tcPr>
            <w:tcW w:w="4876" w:type="dxa"/>
          </w:tcPr>
          <w:p w:rsidR="005F7394" w:rsidRPr="000F7F7E" w:rsidRDefault="005F7394" w:rsidP="00AB0C1F">
            <w:pPr>
              <w:pStyle w:val="Normal6a"/>
            </w:pPr>
            <w:r w:rsidRPr="000F7F7E">
              <w:lastRenderedPageBreak/>
              <w:t>(7)</w:t>
            </w:r>
            <w:r w:rsidRPr="000F7F7E">
              <w:tab/>
              <w:t xml:space="preserve">siekiant užtikrinti </w:t>
            </w:r>
            <w:r w:rsidRPr="000F7F7E">
              <w:rPr>
                <w:b/>
                <w:bCs/>
                <w:i/>
                <w:iCs/>
              </w:rPr>
              <w:t>spartų</w:t>
            </w:r>
            <w:r w:rsidRPr="000F7F7E">
              <w:t xml:space="preserve"> darbą su trečiųjų šalių piliečiais, </w:t>
            </w:r>
            <w:r w:rsidRPr="000F7F7E">
              <w:rPr>
                <w:b/>
                <w:bCs/>
                <w:i/>
                <w:iCs/>
              </w:rPr>
              <w:t>kuriems nebuvo atlikti patikrinimai</w:t>
            </w:r>
            <w:r w:rsidRPr="000F7F7E">
              <w:t xml:space="preserve"> kertant sieną arba </w:t>
            </w:r>
            <w:r w:rsidRPr="000F7F7E">
              <w:rPr>
                <w:b/>
                <w:bCs/>
                <w:i/>
                <w:iCs/>
              </w:rPr>
              <w:t xml:space="preserve">kurie </w:t>
            </w:r>
            <w:r w:rsidRPr="000F7F7E">
              <w:t xml:space="preserve">prašo tarptautinės apsaugos sienos perėjimo punkte ir neatitinka atvykimo sąlygų arba yra išlaipinti atlikus paieškos ir </w:t>
            </w:r>
            <w:r w:rsidRPr="000F7F7E">
              <w:lastRenderedPageBreak/>
              <w:t xml:space="preserve">gelbėjimo operaciją, būtina sukurti patvaresnę įvairių nacionalinių valdžios institucijų, atsakingų už sienų kontrolę, </w:t>
            </w:r>
            <w:r w:rsidRPr="000F7F7E">
              <w:rPr>
                <w:b/>
                <w:bCs/>
                <w:i/>
                <w:iCs/>
              </w:rPr>
              <w:t xml:space="preserve">asmens ir </w:t>
            </w:r>
            <w:r w:rsidRPr="000F7F7E">
              <w:t xml:space="preserve">visuomenės sveikatos apsaugą, </w:t>
            </w:r>
            <w:r w:rsidRPr="000F7F7E">
              <w:rPr>
                <w:b/>
                <w:bCs/>
                <w:i/>
                <w:iCs/>
              </w:rPr>
              <w:t xml:space="preserve">vaikų apsaugą, </w:t>
            </w:r>
            <w:r w:rsidRPr="000F7F7E">
              <w:t>tarptautinės apsaugos poreikio vertinimą ir grąžinimo procedūrų taikymą, bendradarbiavimo sistemą;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189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 xml:space="preserve">siekiant užtikrinti spartų darbą su trečiųjų šalių piliečiais, </w:t>
            </w:r>
            <w:r w:rsidRPr="000F7F7E">
              <w:rPr>
                <w:b/>
                <w:bCs/>
                <w:i/>
                <w:iCs/>
              </w:rPr>
              <w:t>kurie bando išvengti patikrinimų</w:t>
            </w:r>
            <w:r w:rsidRPr="000F7F7E">
              <w:t xml:space="preserve"> kertant sieną arba prašo tarptautinės apsaugos sienos perėjimo punkte ir neatitinka atvykimo sąlygų arba yra išlaipinti atlikus paieškos ir gelbėjimo operaciją, būtina sukurti patvaresnę įvairių nacionalinių valdžios institucijų, atsakingų už sienų kontrolę, visuomenės sveikatos apsaugą, tarptautinės apsaugos poreikio vertinimą ir grąžinimo procedūrų taikymą, bendradarbiavimo sistemą;</w:t>
            </w:r>
          </w:p>
        </w:tc>
        <w:tc>
          <w:tcPr>
            <w:tcW w:w="4876" w:type="dxa"/>
          </w:tcPr>
          <w:p w:rsidR="005F7394" w:rsidRPr="000F7F7E" w:rsidRDefault="005F7394" w:rsidP="00AB0C1F">
            <w:pPr>
              <w:pStyle w:val="Normal6a"/>
            </w:pPr>
            <w:r w:rsidRPr="000F7F7E">
              <w:t>(7)</w:t>
            </w:r>
            <w:r w:rsidRPr="000F7F7E">
              <w:tab/>
              <w:t xml:space="preserve">siekiant užtikrinti spartų </w:t>
            </w:r>
            <w:r w:rsidRPr="000F7F7E">
              <w:rPr>
                <w:b/>
                <w:bCs/>
                <w:i/>
                <w:iCs/>
              </w:rPr>
              <w:t xml:space="preserve">ir geresnį </w:t>
            </w:r>
            <w:r w:rsidRPr="000F7F7E">
              <w:t xml:space="preserve">darbą su trečiųjų šalių piliečiais, </w:t>
            </w:r>
            <w:r w:rsidRPr="000F7F7E">
              <w:rPr>
                <w:b/>
                <w:bCs/>
                <w:i/>
                <w:iCs/>
              </w:rPr>
              <w:t>kuriems nebuvo atlikti patikrinimai</w:t>
            </w:r>
            <w:r w:rsidRPr="000F7F7E">
              <w:t xml:space="preserve"> kertant sieną arba </w:t>
            </w:r>
            <w:r w:rsidRPr="000F7F7E">
              <w:rPr>
                <w:b/>
                <w:bCs/>
                <w:i/>
                <w:iCs/>
              </w:rPr>
              <w:t xml:space="preserve">kurie </w:t>
            </w:r>
            <w:r w:rsidRPr="000F7F7E">
              <w:t xml:space="preserve">prašo tarptautinės apsaugos sienos perėjimo punkte ir neatitinka atvykimo sąlygų arba yra išlaipinti atlikus paieškos ir gelbėjimo operaciją, būtina sukurti patvaresnę įvairių nacionalinių valdžios institucijų, atsakingų už sienų kontrolę, </w:t>
            </w:r>
            <w:r w:rsidRPr="000F7F7E">
              <w:rPr>
                <w:b/>
                <w:bCs/>
                <w:i/>
                <w:iCs/>
              </w:rPr>
              <w:t xml:space="preserve">pagrindinių teisių apsaugą, </w:t>
            </w:r>
            <w:r w:rsidRPr="000F7F7E">
              <w:t xml:space="preserve">visuomenės sveikatos apsaugą, </w:t>
            </w:r>
            <w:r w:rsidRPr="000F7F7E">
              <w:rPr>
                <w:b/>
                <w:bCs/>
                <w:i/>
                <w:iCs/>
              </w:rPr>
              <w:t xml:space="preserve">pažeidžiamų asmenų atvejų valdymą, </w:t>
            </w:r>
            <w:r w:rsidRPr="000F7F7E">
              <w:t>tarptautinės apsaugos poreikio vertinimą ir grąžinimo procedūrų taikymą, bendradarbiavimo sistemą;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siekiant užtikrinti spartų darbą su trečiųjų šalių piliečiais, kurie bando išvengti patikrinimų kertant sieną arba prašo tarptautinės apsaugos sienos perėjimo punkte ir neatitinka atvykimo sąlygų</w:t>
            </w:r>
            <w:r w:rsidRPr="000F7F7E">
              <w:rPr>
                <w:b/>
                <w:bCs/>
                <w:i/>
                <w:iCs/>
              </w:rPr>
              <w:t xml:space="preserve"> arba yra išlaipinti atlikus paieškos ir gelbėjimo operaciją</w:t>
            </w:r>
            <w:r w:rsidRPr="000F7F7E">
              <w:t>, būtina sukurti patvaresnę įvairių nacionalinių valdžios institucijų, atsakingų už sienų kontrolę, visuomenės sveikatos apsaugą, tarptautinės apsaugos poreikio vertinimą ir grąžinimo procedūrų taikymą, bendradarbiavimo sistemą;</w:t>
            </w:r>
          </w:p>
        </w:tc>
        <w:tc>
          <w:tcPr>
            <w:tcW w:w="4876" w:type="dxa"/>
          </w:tcPr>
          <w:p w:rsidR="005F7394" w:rsidRPr="000F7F7E" w:rsidRDefault="005F7394" w:rsidP="00AB0C1F">
            <w:pPr>
              <w:pStyle w:val="Normal6a"/>
            </w:pPr>
            <w:r w:rsidRPr="000F7F7E">
              <w:t>(7)</w:t>
            </w:r>
            <w:r w:rsidRPr="000F7F7E">
              <w:tab/>
              <w:t>siekiant užtikrinti spartų darbą su trečiųjų šalių piliečiais, kurie bando išvengti patikrinimų kertant sieną arba prašo tarptautinės apsaugos sienos perėjimo punkte ir neatitinka atvykimo sąlygų, būtina sukurti patvaresnę įvairių nacionalinių valdžios institucijų, atsakingų už sienų kontrolę, visuomenės sveikatos apsaugą, tarptautinės apsaugos poreikio vertinimą ir grąžinimo procedūrų taikymą, bendradarbiavimo sistemą;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(7)</w:t>
            </w:r>
            <w:r w:rsidRPr="000F7F7E">
              <w:tab/>
              <w:t>siekiant užtikrinti spartų darbą su trečiųjų šalių piliečiais, kurie bando išvengti patikrinimų kertant sieną arba prašo tarptautinės apsaugos sienos perėjimo punkte ir neatitinka atvykimo sąlygų arba yra išlaipinti atlikus paieškos ir gelbėjimo operaciją, būtina sukurti patvaresnę įvairių nacionalinių valdžios institucijų, atsakingų už sienų kontrolę, visuomenės sveikatos apsaugą, tarptautinės apsaugos poreikio vertinimą ir grąžinimo procedūrų taikymą, bendradarbiavimo sistemą;</w:t>
            </w:r>
          </w:p>
        </w:tc>
        <w:tc>
          <w:tcPr>
            <w:tcW w:w="4876" w:type="dxa"/>
          </w:tcPr>
          <w:p w:rsidR="005F7394" w:rsidRPr="000F7F7E" w:rsidRDefault="005F7394" w:rsidP="00AB0C1F">
            <w:pPr>
              <w:pStyle w:val="Normal6a"/>
            </w:pPr>
            <w:r w:rsidRPr="000F7F7E">
              <w:t>(7)</w:t>
            </w:r>
            <w:r w:rsidRPr="000F7F7E">
              <w:tab/>
              <w:t xml:space="preserve">siekiant užtikrinti spartų </w:t>
            </w:r>
            <w:r w:rsidRPr="000F7F7E">
              <w:rPr>
                <w:b/>
                <w:bCs/>
                <w:i/>
                <w:iCs/>
              </w:rPr>
              <w:t xml:space="preserve">veiksmingą </w:t>
            </w:r>
            <w:r w:rsidRPr="000F7F7E">
              <w:t>darbą su trečiųjų šalių piliečiais, kurie bando išvengti patikrinimų kertant sieną arba prašo tarptautinės apsaugos sienos perėjimo punkte ir neatitinka atvykimo sąlygų arba yra išlaipinti atlikus paieškos ir gelbėjimo operaciją, būtina sukurti patvaresnę įvairių nacionalinių valdžios institucijų, atsakingų už sienų kontrolę, visuomenės sveikatos apsaugą, tarptautinės apsaugos poreikio vertinimą ir grąžinimo procedūrų taikymą, bendradarbiavimo sistemą;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(8)</w:t>
            </w:r>
            <w:r w:rsidRPr="000F7F7E">
              <w:tab/>
            </w:r>
            <w:r w:rsidRPr="000F7F7E">
              <w:rPr>
                <w:b/>
                <w:i/>
              </w:rPr>
              <w:t>visų pirma, tikrinimas turėtų padėti užtikrinti, kad atitinkamiems trečiųjų šalių piliečiams būtų kuo anksčiau pritaikytos tinkamos procedūros ir kad procedūros vyktų be pertraukų ir nevėluojant. Be to, tikrinimas turėtų padėti panaikinti praktiką, dėl kurios kai kurie tarptautinės apsaugos prašytojai, kuriems leidžiama atvykti į valstybės narės teritoriją remiantis jų tarptautinės apsaugos prašymu, gali pasislėpti norėdamas tokius prašymus pateikti kitoje valstybėje narėje arba visai jų nepateikti.</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(8)</w:t>
            </w:r>
            <w:r w:rsidRPr="000F7F7E">
              <w:tab/>
              <w:t xml:space="preserve">visų pirma, tikrinimas turėtų padėti užtikrinti, kad atitinkamiems trečiųjų šalių piliečiams būtų kuo anksčiau pritaikytos tinkamos procedūros ir kad procedūros vyktų be pertraukų ir nevėluojant. </w:t>
            </w:r>
            <w:r w:rsidRPr="000F7F7E">
              <w:rPr>
                <w:b/>
                <w:i/>
              </w:rPr>
              <w:t>Be to, tikrinimas turėtų padėti panaikinti praktiką, dėl kurios kai kurie tarptautinės apsaugos prašytojai, kuriems leidžiama atvykti į valstybės narės teritoriją remiantis jų tarptautinės apsaugos prašymu, gali pasislėpti norėdamas tokius prašymus pateikti kitoje valstybėje narėje arba visai jų nepateikti.</w:t>
            </w:r>
          </w:p>
        </w:tc>
        <w:tc>
          <w:tcPr>
            <w:tcW w:w="4876" w:type="dxa"/>
          </w:tcPr>
          <w:p w:rsidR="005F7394" w:rsidRPr="000F7F7E" w:rsidRDefault="005F7394" w:rsidP="00AB0C1F">
            <w:pPr>
              <w:pStyle w:val="Normal6a"/>
            </w:pPr>
            <w:r w:rsidRPr="000F7F7E">
              <w:t>(8)</w:t>
            </w:r>
            <w:r w:rsidRPr="000F7F7E">
              <w:tab/>
              <w:t>visų pirma, tikrinimas turėtų padėti užtikrinti, kad atitinkamiems trečiųjų šalių piliečiams būtų kuo anksčiau pritaikytos tinkamos procedūros ir kad procedūros vyktų be pertraukų ir nevėluojant.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Annalisa Tardino,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(8)</w:t>
            </w:r>
            <w:r w:rsidRPr="000F7F7E">
              <w:tab/>
            </w:r>
            <w:r w:rsidRPr="000F7F7E">
              <w:rPr>
                <w:b/>
                <w:bCs/>
                <w:i/>
                <w:iCs/>
              </w:rPr>
              <w:t>visų pirma,</w:t>
            </w:r>
            <w:r w:rsidRPr="000F7F7E">
              <w:rPr>
                <w:b/>
                <w:bCs/>
              </w:rPr>
              <w:t xml:space="preserve"> </w:t>
            </w:r>
            <w:r w:rsidRPr="000F7F7E">
              <w:t xml:space="preserve">tikrinimas turėtų padėti užtikrinti, kad atitinkamiems trečiųjų šalių piliečiams būtų kuo anksčiau pritaikytos tinkamos procedūros ir kad procedūros vyktų be pertraukų ir nevėluojant. </w:t>
            </w:r>
            <w:r w:rsidRPr="000F7F7E">
              <w:rPr>
                <w:b/>
                <w:bCs/>
                <w:i/>
                <w:iCs/>
              </w:rPr>
              <w:t>Be to</w:t>
            </w:r>
            <w:r w:rsidRPr="000F7F7E">
              <w:t>, tikrinimas turėtų padėti panaikinti praktiką, dėl kurios kai kurie tarptautinės apsaugos prašytojai, kuriems leidžiama atvykti į valstybės narės teritoriją remiantis jų tarptautinės apsaugos prašymu, gali pasislėpti norėdamas tokius prašymus pateikti kitoje valstybėje narėje arba visai jų nepateikti</w:t>
            </w:r>
            <w:r w:rsidRPr="000F7F7E">
              <w:rPr>
                <w:b/>
                <w:bCs/>
                <w:i/>
                <w:iCs/>
              </w:rPr>
              <w:t>.</w:t>
            </w:r>
          </w:p>
        </w:tc>
        <w:tc>
          <w:tcPr>
            <w:tcW w:w="4876" w:type="dxa"/>
          </w:tcPr>
          <w:p w:rsidR="005F7394" w:rsidRPr="000F7F7E" w:rsidRDefault="005F7394" w:rsidP="00AB0C1F">
            <w:pPr>
              <w:pStyle w:val="Normal6a"/>
            </w:pPr>
            <w:r w:rsidRPr="000F7F7E">
              <w:t>(8)</w:t>
            </w:r>
            <w:r w:rsidRPr="000F7F7E">
              <w:tab/>
              <w:t xml:space="preserve">tikrinimas turėtų padėti užtikrinti, kad atitinkamiems trečiųjų šalių piliečiams būtų kuo anksčiau pritaikytos tinkamos procedūros ir kad procedūros vyktų be pertraukų ir nevėluojant. </w:t>
            </w:r>
            <w:r w:rsidRPr="000F7F7E">
              <w:rPr>
                <w:b/>
                <w:bCs/>
                <w:i/>
                <w:iCs/>
              </w:rPr>
              <w:t>Visų pirma</w:t>
            </w:r>
            <w:r w:rsidRPr="000F7F7E">
              <w:t>, tikrinimas turėtų padėti panaikinti praktiką, dėl kurios kai kurie tarptautinės apsaugos prašytojai, kuriems leidžiama atvykti į valstybės narės teritoriją remiantis jų tarptautinės apsaugos prašymu, gali pasislėpti norėdamas tokius prašymus pateikti kitoje valstybėje narėje arba visai jų nepateikti</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w:t>
            </w:r>
            <w:r w:rsidRPr="000F7F7E">
              <w:rPr>
                <w:b/>
                <w:bCs/>
                <w:i/>
                <w:iCs/>
              </w:rPr>
              <w:t>po tikrinimo reikėtų įvertinti</w:t>
            </w:r>
            <w:r w:rsidRPr="000F7F7E">
              <w:t xml:space="preserve"> tarptautinės apsaugos </w:t>
            </w:r>
            <w:r w:rsidRPr="000F7F7E">
              <w:rPr>
                <w:b/>
                <w:bCs/>
                <w:i/>
                <w:iCs/>
              </w:rPr>
              <w:t>poreikį</w:t>
            </w:r>
            <w:r w:rsidRPr="000F7F7E">
              <w:t xml:space="preserve">. </w:t>
            </w:r>
            <w:r w:rsidRPr="000F7F7E">
              <w:rPr>
                <w:b/>
                <w:bCs/>
                <w:i/>
                <w:iCs/>
              </w:rPr>
              <w:t>Turėtų būti leidžiama surinkti bet kokią informaciją, kuri yra svarbi</w:t>
            </w:r>
            <w:r w:rsidRPr="000F7F7E">
              <w:t xml:space="preserve"> valdžios institucijoms, </w:t>
            </w:r>
            <w:r w:rsidRPr="000F7F7E">
              <w:rPr>
                <w:b/>
                <w:bCs/>
                <w:i/>
                <w:iCs/>
              </w:rPr>
              <w:t xml:space="preserve">kompetentingoms nagrinėti prašymą, nustatyti tinkamą prašymo </w:t>
            </w:r>
            <w:r w:rsidRPr="000F7F7E">
              <w:rPr>
                <w:b/>
                <w:bCs/>
                <w:i/>
                <w:iCs/>
              </w:rPr>
              <w:lastRenderedPageBreak/>
              <w:t>nagrinėjimo procedūrą ir ja pasidalyti su tomis institucijomis, taip paspartinant nagrinėjimą</w:t>
            </w:r>
            <w:r w:rsidRPr="000F7F7E">
              <w:t xml:space="preserve">. </w:t>
            </w:r>
            <w:r w:rsidRPr="000F7F7E">
              <w:rPr>
                <w:b/>
                <w:bCs/>
                <w:i/>
                <w:iCs/>
              </w:rPr>
              <w:t>Atliekant tikrinimą</w:t>
            </w:r>
            <w:r w:rsidRPr="000F7F7E">
              <w:t xml:space="preserve"> taip pat turėtų </w:t>
            </w:r>
            <w:r w:rsidRPr="000F7F7E">
              <w:rPr>
                <w:b/>
                <w:bCs/>
                <w:i/>
                <w:iCs/>
              </w:rPr>
              <w:t>būti užtikrinama</w:t>
            </w:r>
            <w:r w:rsidRPr="000F7F7E">
              <w:t xml:space="preserve">, kad ankstyvame etape būtų nustatomi specialiųjų poreikių turintys asmenys, kad </w:t>
            </w:r>
            <w:r w:rsidRPr="000F7F7E">
              <w:rPr>
                <w:b/>
                <w:bCs/>
                <w:i/>
                <w:iCs/>
              </w:rPr>
              <w:t>nustatant ir vykdant taikytiną procedūrą</w:t>
            </w:r>
            <w:r w:rsidRPr="000F7F7E">
              <w:rPr>
                <w:b/>
                <w:bCs/>
              </w:rPr>
              <w:t xml:space="preserve"> </w:t>
            </w:r>
            <w:r w:rsidRPr="000F7F7E">
              <w:t>būtų visapusiškai atsižvelgiama į visus specialiuosius priėmimo ir procedūrinius poreikius;</w:t>
            </w:r>
          </w:p>
        </w:tc>
        <w:tc>
          <w:tcPr>
            <w:tcW w:w="4876" w:type="dxa"/>
          </w:tcPr>
          <w:p w:rsidR="005F7394" w:rsidRPr="000F7F7E" w:rsidRDefault="005F7394" w:rsidP="00AB0C1F">
            <w:pPr>
              <w:pStyle w:val="Normal6a"/>
            </w:pPr>
            <w:r w:rsidRPr="000F7F7E">
              <w:lastRenderedPageBreak/>
              <w:t>(9)</w:t>
            </w:r>
            <w:r w:rsidRPr="000F7F7E">
              <w:tab/>
              <w:t xml:space="preserve">kalbant apie tarptautinės apsaugos prašančius asmenis, </w:t>
            </w:r>
            <w:r w:rsidRPr="000F7F7E">
              <w:rPr>
                <w:b/>
                <w:bCs/>
                <w:i/>
                <w:iCs/>
              </w:rPr>
              <w:t>tikrinimas turėtų būti atliekamas pradiniame</w:t>
            </w:r>
            <w:r w:rsidRPr="000F7F7E">
              <w:t xml:space="preserve"> tarptautinės apsaugos </w:t>
            </w:r>
            <w:r w:rsidRPr="000F7F7E">
              <w:rPr>
                <w:b/>
                <w:bCs/>
                <w:i/>
                <w:iCs/>
              </w:rPr>
              <w:t>prašymų nagrinėjimo etape</w:t>
            </w:r>
            <w:r w:rsidRPr="000F7F7E">
              <w:t xml:space="preserve">. </w:t>
            </w:r>
            <w:r w:rsidRPr="000F7F7E">
              <w:rPr>
                <w:b/>
                <w:bCs/>
                <w:i/>
                <w:iCs/>
              </w:rPr>
              <w:t xml:space="preserve">Tikrinimo institucijos </w:t>
            </w:r>
            <w:r w:rsidRPr="000F7F7E">
              <w:t xml:space="preserve">turėtų </w:t>
            </w:r>
            <w:r w:rsidRPr="000F7F7E">
              <w:rPr>
                <w:b/>
                <w:bCs/>
                <w:i/>
                <w:iCs/>
              </w:rPr>
              <w:t>pateikti visą su trečiosios šalies piliečiu susijusią informaciją</w:t>
            </w:r>
            <w:r w:rsidRPr="000F7F7E">
              <w:t xml:space="preserve"> valdžios institucijoms, </w:t>
            </w:r>
            <w:r w:rsidRPr="000F7F7E">
              <w:rPr>
                <w:b/>
                <w:bCs/>
                <w:i/>
                <w:iCs/>
              </w:rPr>
              <w:lastRenderedPageBreak/>
              <w:t>nagrinėjančioms jo tarptautinės apsaugos prašymą, tokiu būdu, kad trečiosios šalies pilietis taip pat žinotų visą informaciją</w:t>
            </w:r>
            <w:r w:rsidRPr="000F7F7E">
              <w:t xml:space="preserve">. </w:t>
            </w:r>
            <w:r w:rsidRPr="000F7F7E">
              <w:rPr>
                <w:b/>
                <w:bCs/>
                <w:i/>
                <w:iCs/>
              </w:rPr>
              <w:t>Tikrinimas</w:t>
            </w:r>
            <w:r w:rsidRPr="000F7F7E">
              <w:t xml:space="preserve"> taip pat turėtų </w:t>
            </w:r>
            <w:r w:rsidRPr="000F7F7E">
              <w:rPr>
                <w:b/>
                <w:bCs/>
                <w:i/>
                <w:iCs/>
              </w:rPr>
              <w:t>padėti nustatyti pažeidžiamumus</w:t>
            </w:r>
            <w:r w:rsidRPr="000F7F7E">
              <w:t>, kad ankstyvame etape būtų nustatomi specialiųjų poreikių turintys asmenys</w:t>
            </w:r>
            <w:r w:rsidRPr="000F7F7E">
              <w:rPr>
                <w:b/>
                <w:bCs/>
                <w:i/>
                <w:iCs/>
              </w:rPr>
              <w:t xml:space="preserve"> siekiant</w:t>
            </w:r>
            <w:r w:rsidRPr="000F7F7E">
              <w:t>, kad būtų visapusiškai atsižvelgiama į visus specialiuosius priėmimo ir procedūrinius poreikius</w:t>
            </w:r>
            <w:r w:rsidRPr="000F7F7E">
              <w:rPr>
                <w:b/>
                <w:bCs/>
                <w:i/>
                <w:iCs/>
              </w:rPr>
              <w:t>.</w:t>
            </w:r>
            <w:r w:rsidRPr="000F7F7E">
              <w:rPr>
                <w:b/>
                <w:i/>
              </w:rPr>
              <w:t xml:space="preserve"> </w:t>
            </w:r>
            <w:r w:rsidRPr="000F7F7E">
              <w:rPr>
                <w:b/>
                <w:bCs/>
                <w:i/>
                <w:iCs/>
              </w:rPr>
              <w:t>Tačiau trečiosios šalies pilietis gali būti pripažintas specialiųjų poreikių turinčiu asmeniu net ir pasibaigus tikrinimo procesui, ir į tai turėtų būti atsižvelgta</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po tikrinimo reikėtų įvertinti tarptautinės apsaugos poreikį. Turėtų būti leidžiama surinkti bet kokią informaciją, kuri yra svarbi valdžios institucijoms, kompetentingoms </w:t>
            </w:r>
            <w:r w:rsidRPr="000F7F7E">
              <w:rPr>
                <w:b/>
                <w:bCs/>
                <w:i/>
                <w:iCs/>
              </w:rPr>
              <w:t>nagrinėti prašymą,</w:t>
            </w:r>
            <w:r w:rsidRPr="000F7F7E">
              <w:rPr>
                <w:b/>
                <w:bCs/>
              </w:rPr>
              <w:t xml:space="preserve"> </w:t>
            </w:r>
            <w:r w:rsidRPr="000F7F7E">
              <w:t>nustatyti tinkamą prašymo nagrinėjimo procedūrą ir ja pasidalyti su tomis institucijomis, taip paspartinant nagrinėjimą</w:t>
            </w:r>
            <w:r w:rsidRPr="000F7F7E">
              <w:rPr>
                <w:b/>
                <w:i/>
              </w:rPr>
              <w:t xml:space="preserve">. </w:t>
            </w:r>
            <w:r w:rsidRPr="000F7F7E">
              <w:rPr>
                <w:b/>
                <w:bCs/>
                <w:i/>
                <w:iCs/>
              </w:rPr>
              <w:t>Atliekant tikrinimą taip pat turėtų būti užtikrinama, kad ankstyvame etape būtų nustatomi specialiųjų poreikių turintys asmenys, kad nustatant ir vykdant taikytiną procedūrą būtų visapusiškai atsižvelgiama į visus specialiuosius</w:t>
            </w:r>
            <w:r w:rsidRPr="000F7F7E">
              <w:t xml:space="preserve"> priėmimo </w:t>
            </w:r>
            <w:r w:rsidRPr="000F7F7E">
              <w:rPr>
                <w:b/>
                <w:bCs/>
                <w:i/>
                <w:iCs/>
              </w:rPr>
              <w:t>ir procedūrinius poreikius</w:t>
            </w:r>
            <w:r w:rsidRPr="000F7F7E">
              <w:t>;</w:t>
            </w:r>
          </w:p>
        </w:tc>
        <w:tc>
          <w:tcPr>
            <w:tcW w:w="4876" w:type="dxa"/>
          </w:tcPr>
          <w:p w:rsidR="005F7394" w:rsidRPr="000F7F7E" w:rsidRDefault="005F7394" w:rsidP="00AB0C1F">
            <w:pPr>
              <w:pStyle w:val="Normal6a"/>
            </w:pPr>
            <w:r w:rsidRPr="000F7F7E">
              <w:t>(9)</w:t>
            </w:r>
            <w:r w:rsidRPr="000F7F7E">
              <w:tab/>
              <w:t>kalbant apie tarptautinės apsaugos prašančius asmenis, po tikrinimo reikėtų įvertinti tarptautinės apsaugos poreikį</w:t>
            </w:r>
            <w:r w:rsidRPr="000F7F7E">
              <w:rPr>
                <w:b/>
                <w:bCs/>
                <w:i/>
                <w:iCs/>
              </w:rPr>
              <w:t xml:space="preserve"> trečiosios šalies partnerės priėmimo centre</w:t>
            </w:r>
            <w:r w:rsidRPr="000F7F7E">
              <w:t>. Turėtų būti leidžiama surinkti bet kokią informaciją, kuri yra svarbi valdžios institucijoms, kompetentingoms nustatyti tinkamą prašymo nagrinėjimo procedūrą</w:t>
            </w:r>
            <w:r w:rsidRPr="000F7F7E">
              <w:rPr>
                <w:b/>
                <w:bCs/>
                <w:i/>
                <w:iCs/>
              </w:rPr>
              <w:t>,</w:t>
            </w:r>
            <w:r w:rsidRPr="000F7F7E">
              <w:t xml:space="preserve"> ir ja pasidalyti su tomis institucijomis, taip paspartinant nagrinėjimą</w:t>
            </w:r>
            <w:r w:rsidRPr="000F7F7E">
              <w:rPr>
                <w:b/>
                <w:bCs/>
                <w:i/>
                <w:iCs/>
              </w:rPr>
              <w:t>, ir greitai perkelti asmenis, laukiančius grąžinimo į paskutinę saugią tranzito šalį, kilmės uostą, kilmės šalį arba perdavimo trečiosios šalies partnerės</w:t>
            </w:r>
            <w:r w:rsidRPr="000F7F7E">
              <w:t xml:space="preserve"> priėmimo </w:t>
            </w:r>
            <w:r w:rsidRPr="000F7F7E">
              <w:rPr>
                <w:b/>
                <w:bCs/>
                <w:i/>
                <w:iCs/>
              </w:rPr>
              <w:t>centrui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po tikrinimo reikėtų įvertinti tarptautinės apsaugos poreikį. Turėtų būti </w:t>
            </w:r>
            <w:r w:rsidRPr="000F7F7E">
              <w:rPr>
                <w:b/>
                <w:bCs/>
                <w:i/>
                <w:iCs/>
              </w:rPr>
              <w:t>leidžiama surinkti bet kokią informaciją, kuri yra svarbi</w:t>
            </w:r>
            <w:r w:rsidRPr="000F7F7E">
              <w:t xml:space="preserve"> valdžios </w:t>
            </w:r>
            <w:r w:rsidRPr="000F7F7E">
              <w:rPr>
                <w:b/>
                <w:bCs/>
                <w:i/>
                <w:iCs/>
              </w:rPr>
              <w:t>institucijoms, kompetentingoms</w:t>
            </w:r>
            <w:r w:rsidRPr="000F7F7E">
              <w:t xml:space="preserve"> nagrinėti prašymą</w:t>
            </w:r>
            <w:r w:rsidRPr="000F7F7E">
              <w:rPr>
                <w:b/>
                <w:bCs/>
                <w:i/>
                <w:iCs/>
              </w:rPr>
              <w:t>, nustatyti tinkamą prašymo nagrinėjimo procedūrą ir ja pasidalyti su tomis institucijomis, taip paspartinant nagrinėjimą</w:t>
            </w:r>
            <w:r w:rsidRPr="000F7F7E">
              <w:t xml:space="preserve">. </w:t>
            </w:r>
            <w:r w:rsidRPr="000F7F7E">
              <w:rPr>
                <w:b/>
                <w:bCs/>
                <w:i/>
                <w:iCs/>
              </w:rPr>
              <w:t>Atliekant tikrinimą</w:t>
            </w:r>
            <w:r w:rsidRPr="000F7F7E">
              <w:t xml:space="preserve"> taip pat turėtų </w:t>
            </w:r>
            <w:r w:rsidRPr="000F7F7E">
              <w:rPr>
                <w:b/>
                <w:bCs/>
                <w:i/>
                <w:iCs/>
              </w:rPr>
              <w:t>būti užtikrinama</w:t>
            </w:r>
            <w:r w:rsidRPr="000F7F7E">
              <w:t>, kad ankstyvame etape būtų nustatomi specialiųjų poreikių turintys asmenys, kad nustatant ir vykdant taikytiną procedūrą būtų visapusiškai atsižvelgiama į visus specialiuosius priėmimo ir procedūrinius poreikius;</w:t>
            </w:r>
          </w:p>
        </w:tc>
        <w:tc>
          <w:tcPr>
            <w:tcW w:w="4876" w:type="dxa"/>
          </w:tcPr>
          <w:p w:rsidR="005F7394" w:rsidRPr="000F7F7E" w:rsidRDefault="005F7394" w:rsidP="00AB0C1F">
            <w:pPr>
              <w:pStyle w:val="Normal6a"/>
            </w:pPr>
            <w:r w:rsidRPr="000F7F7E">
              <w:t>(9)</w:t>
            </w:r>
            <w:r w:rsidRPr="000F7F7E">
              <w:tab/>
              <w:t xml:space="preserve">kalbant apie tarptautinės apsaugos prašančius asmenis, po tikrinimo reikėtų įvertinti tarptautinės apsaugos poreikį. Turėtų būti </w:t>
            </w:r>
            <w:r w:rsidRPr="000F7F7E">
              <w:rPr>
                <w:b/>
                <w:bCs/>
                <w:i/>
                <w:iCs/>
              </w:rPr>
              <w:t>suteikiama galimybė tikrinimo institucijoms pasidalyti svarbia informacija su</w:t>
            </w:r>
            <w:r w:rsidRPr="000F7F7E">
              <w:t xml:space="preserve"> valdžios </w:t>
            </w:r>
            <w:r w:rsidRPr="000F7F7E">
              <w:rPr>
                <w:b/>
                <w:bCs/>
                <w:i/>
                <w:iCs/>
              </w:rPr>
              <w:t>institucijomis, kompetentingomis</w:t>
            </w:r>
            <w:r w:rsidRPr="000F7F7E">
              <w:t xml:space="preserve"> nagrinėti prašymą. </w:t>
            </w:r>
            <w:r w:rsidRPr="000F7F7E">
              <w:rPr>
                <w:b/>
                <w:bCs/>
                <w:i/>
                <w:iCs/>
              </w:rPr>
              <w:t>Tikrinimas</w:t>
            </w:r>
            <w:r w:rsidRPr="000F7F7E">
              <w:t xml:space="preserve"> taip pat turėtų </w:t>
            </w:r>
            <w:r w:rsidRPr="000F7F7E">
              <w:rPr>
                <w:b/>
                <w:bCs/>
                <w:i/>
                <w:iCs/>
              </w:rPr>
              <w:t>prisidėti prie to</w:t>
            </w:r>
            <w:r w:rsidRPr="000F7F7E">
              <w:t xml:space="preserve">, kad ankstyvame etape būtų nustatomi </w:t>
            </w:r>
            <w:r w:rsidRPr="000F7F7E">
              <w:rPr>
                <w:b/>
                <w:bCs/>
                <w:i/>
                <w:iCs/>
              </w:rPr>
              <w:t xml:space="preserve">asmenys, kurie dėl savo padėties yra pažeidžiami, ir </w:t>
            </w:r>
            <w:r w:rsidRPr="000F7F7E">
              <w:t>specialiųjų poreikių turintys asmenys, kad nustatant ir vykdant taikytiną procedūrą būtų visapusiškai atsižvelgiama į visus specialiuosius priėmimo ir procedūrinius poreikius;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po tikrinimo </w:t>
            </w:r>
            <w:r w:rsidRPr="000F7F7E">
              <w:rPr>
                <w:b/>
                <w:bCs/>
                <w:i/>
                <w:iCs/>
              </w:rPr>
              <w:t>reikėtų</w:t>
            </w:r>
            <w:r w:rsidRPr="000F7F7E">
              <w:t xml:space="preserve"> įvertinti tarptautinės apsaugos poreikį. </w:t>
            </w:r>
            <w:r w:rsidRPr="000F7F7E">
              <w:rPr>
                <w:b/>
                <w:bCs/>
                <w:i/>
                <w:iCs/>
              </w:rPr>
              <w:t>Turėtų</w:t>
            </w:r>
            <w:r w:rsidRPr="000F7F7E">
              <w:t xml:space="preserve"> būti leidžiama surinkti bet kokią informaciją, kuri yra svarbi valdžios institucijoms, kompetentingoms nagrinėti prašymą, nustatyti tinkamą prašymo nagrinėjimo procedūrą ir ja pasidalyti su tomis institucijomis, taip </w:t>
            </w:r>
            <w:r w:rsidRPr="000F7F7E">
              <w:rPr>
                <w:b/>
                <w:bCs/>
                <w:i/>
                <w:iCs/>
              </w:rPr>
              <w:t>paspartinant</w:t>
            </w:r>
            <w:r w:rsidRPr="000F7F7E">
              <w:t xml:space="preserve"> nagrinėjimą. Atliekant tikrinimą taip pat turėtų būti užtikrinama, kad ankstyvame </w:t>
            </w:r>
            <w:r w:rsidRPr="000F7F7E">
              <w:lastRenderedPageBreak/>
              <w:t xml:space="preserve">etape būtų nustatomi specialiųjų poreikių turintys asmenys, kad nustatant ir vykdant taikytiną procedūrą būtų </w:t>
            </w:r>
            <w:r w:rsidRPr="000F7F7E">
              <w:rPr>
                <w:b/>
                <w:bCs/>
                <w:i/>
                <w:iCs/>
              </w:rPr>
              <w:t>visapusiškai</w:t>
            </w:r>
            <w:r w:rsidRPr="000F7F7E">
              <w:rPr>
                <w:b/>
                <w:bCs/>
              </w:rPr>
              <w:t xml:space="preserve"> </w:t>
            </w:r>
            <w:r w:rsidRPr="000F7F7E">
              <w:t>atsižvelgiama į visus specialiuosius priėmimo ir procedūrinius poreikius;</w:t>
            </w:r>
          </w:p>
        </w:tc>
        <w:tc>
          <w:tcPr>
            <w:tcW w:w="4876" w:type="dxa"/>
          </w:tcPr>
          <w:p w:rsidR="005F7394" w:rsidRPr="000F7F7E" w:rsidRDefault="005F7394" w:rsidP="00AB0C1F">
            <w:pPr>
              <w:pStyle w:val="Normal6a"/>
            </w:pPr>
            <w:r w:rsidRPr="000F7F7E">
              <w:lastRenderedPageBreak/>
              <w:t>(9)</w:t>
            </w:r>
            <w:r w:rsidRPr="000F7F7E">
              <w:tab/>
              <w:t xml:space="preserve">kalbant apie tarptautinės apsaugos prašančius asmenis, po tikrinimo </w:t>
            </w:r>
            <w:r w:rsidRPr="000F7F7E">
              <w:rPr>
                <w:b/>
                <w:bCs/>
                <w:i/>
                <w:iCs/>
              </w:rPr>
              <w:t>būtų galima</w:t>
            </w:r>
            <w:r w:rsidRPr="000F7F7E">
              <w:t xml:space="preserve"> įvertinti tarptautinės apsaugos poreikį. </w:t>
            </w:r>
            <w:r w:rsidRPr="000F7F7E">
              <w:rPr>
                <w:b/>
                <w:bCs/>
                <w:i/>
                <w:iCs/>
              </w:rPr>
              <w:t>Galėtų</w:t>
            </w:r>
            <w:r w:rsidRPr="000F7F7E">
              <w:t xml:space="preserve"> būti leidžiama surinkti bet kokią informaciją, kuri yra svarbi valdžios institucijoms, kompetentingoms nagrinėti prašymą, nustatyti tinkamą prašymo nagrinėjimo procedūrą ir ja pasidalyti su tomis institucijomis, </w:t>
            </w:r>
            <w:r w:rsidRPr="000F7F7E">
              <w:rPr>
                <w:b/>
                <w:bCs/>
                <w:i/>
                <w:iCs/>
              </w:rPr>
              <w:t xml:space="preserve">jei </w:t>
            </w:r>
            <w:r w:rsidRPr="000F7F7E">
              <w:t xml:space="preserve">taip </w:t>
            </w:r>
            <w:r w:rsidRPr="000F7F7E">
              <w:rPr>
                <w:b/>
                <w:bCs/>
                <w:i/>
                <w:iCs/>
              </w:rPr>
              <w:t>būtų galima paspartinti</w:t>
            </w:r>
            <w:r w:rsidRPr="000F7F7E">
              <w:t xml:space="preserve"> nagrinėjimą. Atliekant tikrinimą taip pat turėtų būti užtikrinama, </w:t>
            </w:r>
            <w:r w:rsidRPr="000F7F7E">
              <w:lastRenderedPageBreak/>
              <w:t>kad ankstyvame etape būtų nustatomi specialiųjų poreikių turintys asmenys, kad nustatant ir vykdant taikytiną procedūrą būtų atsižvelgiama į visus specialiuosius priėmimo ir procedūrinius poreikius;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199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po tikrinimo reikėtų įvertinti tarptautinės apsaugos poreikį. Turėtų būti leidžiama surinkti bet kokią informaciją, kuri yra svarbi valdžios institucijoms, kompetentingoms nagrinėti prašymą, nustatyti tinkamą prašymo nagrinėjimo procedūrą ir ja pasidalyti su tomis institucijomis, taip paspartinant nagrinėjimą. Atliekant tikrinimą taip pat turėtų būti užtikrinama, kad ankstyvame etape būtų nustatomi </w:t>
            </w:r>
            <w:r w:rsidRPr="000F7F7E">
              <w:rPr>
                <w:b/>
                <w:bCs/>
                <w:i/>
                <w:iCs/>
              </w:rPr>
              <w:t>specialiųjų</w:t>
            </w:r>
            <w:r w:rsidRPr="000F7F7E">
              <w:t xml:space="preserve"> poreikių turintys asmenys, kad nustatant ir vykdant taikytiną procedūrą būtų visapusiškai atsižvelgiama į visus specialiuosius priėmimo ir procedūrinius poreikius;</w:t>
            </w:r>
          </w:p>
        </w:tc>
        <w:tc>
          <w:tcPr>
            <w:tcW w:w="4876" w:type="dxa"/>
          </w:tcPr>
          <w:p w:rsidR="005F7394" w:rsidRPr="000F7F7E" w:rsidRDefault="005F7394" w:rsidP="00AB0C1F">
            <w:pPr>
              <w:pStyle w:val="Normal6a"/>
            </w:pPr>
            <w:r w:rsidRPr="000F7F7E">
              <w:t>(9)</w:t>
            </w:r>
            <w:r w:rsidRPr="000F7F7E">
              <w:tab/>
              <w:t xml:space="preserve">kalbant apie tarptautinės apsaugos prašančius asmenis, </w:t>
            </w:r>
            <w:r w:rsidRPr="000F7F7E">
              <w:rPr>
                <w:b/>
                <w:bCs/>
                <w:i/>
                <w:iCs/>
              </w:rPr>
              <w:t xml:space="preserve">iš karto </w:t>
            </w:r>
            <w:r w:rsidRPr="000F7F7E">
              <w:t xml:space="preserve">po tikrinimo reikėtų įvertinti tarptautinės apsaugos poreikį. Turėtų būti leidžiama surinkti bet kokią informaciją, kuri yra svarbi valdžios institucijoms, kompetentingoms nagrinėti prašymą, nustatyti tinkamą prašymo nagrinėjimo procedūrą ir ja pasidalyti su tomis institucijomis, taip paspartinant nagrinėjimą. Atliekant tikrinimą taip pat turėtų būti užtikrinama, kad ankstyvame etape būtų nustatomi </w:t>
            </w:r>
            <w:r w:rsidRPr="000F7F7E">
              <w:rPr>
                <w:b/>
                <w:bCs/>
                <w:i/>
                <w:iCs/>
              </w:rPr>
              <w:t>pažeidžiami asmenys ir specifinių</w:t>
            </w:r>
            <w:r w:rsidRPr="000F7F7E">
              <w:t xml:space="preserve"> poreikių turintys asmenys, kad nustatant ir vykdant taikytiną procedūrą būtų visapusiškai atsižvelgiama į visus specialiuosius priėmimo ir procedūrinius poreikius;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(9)</w:t>
            </w:r>
            <w:r w:rsidRPr="000F7F7E">
              <w:tab/>
              <w:t xml:space="preserve">kalbant apie tarptautinės apsaugos prašančius asmenis, </w:t>
            </w:r>
            <w:r w:rsidRPr="000F7F7E">
              <w:rPr>
                <w:b/>
                <w:bCs/>
                <w:i/>
                <w:iCs/>
              </w:rPr>
              <w:t>po tikrinimo reikėtų įvertinti</w:t>
            </w:r>
            <w:r w:rsidRPr="000F7F7E">
              <w:t xml:space="preserve"> tarptautinės apsaugos </w:t>
            </w:r>
            <w:r w:rsidRPr="000F7F7E">
              <w:rPr>
                <w:b/>
                <w:bCs/>
                <w:i/>
                <w:iCs/>
              </w:rPr>
              <w:t>poreikį</w:t>
            </w:r>
            <w:r w:rsidRPr="000F7F7E">
              <w:t>. Turėtų būti leidžiama surinkti bet kokią informaciją, kuri yra svarbi valdžios institucijoms, kompetentingoms nagrinėti prašymą, nustatyti tinkamą prašymo nagrinėjimo procedūrą ir ja pasidalyti su tomis institucijomis, taip paspartinant nagrinėjimą. Atliekant tikrinimą taip pat turėtų būti užtikrinama, kad ankstyvame etape būtų nustatomi specialiųjų poreikių turintys asmenys, kad nustatant ir vykdant taikytiną procedūrą būtų visapusiškai atsižvelgiama į visus specialiuosius priėmimo ir procedūrinius poreikius;</w:t>
            </w:r>
          </w:p>
        </w:tc>
        <w:tc>
          <w:tcPr>
            <w:tcW w:w="4876" w:type="dxa"/>
          </w:tcPr>
          <w:p w:rsidR="005F7394" w:rsidRPr="000F7F7E" w:rsidRDefault="005F7394" w:rsidP="00AB0C1F">
            <w:pPr>
              <w:pStyle w:val="Normal6a"/>
            </w:pPr>
            <w:r w:rsidRPr="000F7F7E">
              <w:t>(9)</w:t>
            </w:r>
            <w:r w:rsidRPr="000F7F7E">
              <w:tab/>
              <w:t xml:space="preserve">kalbant apie tarptautinės apsaugos prašančius asmenis, </w:t>
            </w:r>
            <w:r w:rsidRPr="000F7F7E">
              <w:rPr>
                <w:b/>
                <w:bCs/>
                <w:i/>
                <w:iCs/>
              </w:rPr>
              <w:t>tikrinimas turėtų palengvinti</w:t>
            </w:r>
            <w:r w:rsidRPr="000F7F7E">
              <w:t xml:space="preserve"> tarptautinės apsaugos </w:t>
            </w:r>
            <w:r w:rsidRPr="000F7F7E">
              <w:rPr>
                <w:b/>
                <w:bCs/>
                <w:i/>
                <w:iCs/>
              </w:rPr>
              <w:t>poreikio įvertinimą</w:t>
            </w:r>
            <w:r w:rsidRPr="000F7F7E">
              <w:t>. Turėtų būti leidžiama surinkti bet kokią informaciją, kuri yra svarbi valdžios institucijoms, kompetentingoms nagrinėti prašymą, nustatyti tinkamą prašymo nagrinėjimo procedūrą ir ja pasidalyti su tomis institucijomis, taip paspartinant nagrinėjimą. Atliekant tikrinimą taip pat turėtų būti užtikrinama, kad ankstyvame etape būtų nustatomi specialiųjų poreikių turintys asmenys, kad nustatant ir vykdant taikytiną procedūrą būtų visapusiškai atsižvelgiama į visus specialiuosius priėmimo ir procedūrinius poreikius;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(10)</w:t>
            </w:r>
            <w:r w:rsidRPr="000F7F7E">
              <w:tab/>
            </w:r>
            <w:r w:rsidRPr="000F7F7E">
              <w:rPr>
                <w:b/>
                <w:i/>
              </w:rPr>
              <w:t>šiame reglamente nustatytomis prievolėmis neturėtų būti pažeidžiamos nuostatos dėl Reglamente (ES) Nr. XX/XXX [Prieglobsčio ir migracijos valdymo reglamentas] įtvirtintos atsakomybės už tarptautinės apsaugos prašymo nagrinėjimą;</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Laura Huhtasaari, Jaak Madison,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(10)</w:t>
            </w:r>
            <w:r w:rsidRPr="000F7F7E">
              <w:tab/>
              <w:t>šiame reglamente nustatytomis prievolėmis neturėtų būti pažeidžiamos nuostatos dėl Reglamente (ES) Nr. XX/XXX [Prieglobsčio ir migracijos valdymo reglamentas] įtvirtintos atsakomybės už tarptautinės apsaugos prašymo nagrinėjimą;</w:t>
            </w:r>
          </w:p>
        </w:tc>
        <w:tc>
          <w:tcPr>
            <w:tcW w:w="4876" w:type="dxa"/>
          </w:tcPr>
          <w:p w:rsidR="005F7394" w:rsidRPr="000F7F7E" w:rsidRDefault="005F7394" w:rsidP="00AB0C1F">
            <w:pPr>
              <w:pStyle w:val="Normal6a"/>
            </w:pPr>
            <w:r w:rsidRPr="000F7F7E">
              <w:t>(10)</w:t>
            </w:r>
            <w:r w:rsidRPr="000F7F7E">
              <w:tab/>
              <w:t>šiame reglamente nustatytomis prievolėmis neturėtų būti pažeidžiamos nuostatos dėl Reglamente (ES) Nr. XX/XXX [Prieglobsčio ir migracijos valdymo reglamentas] įtvirtintos atsakomybės už tarptautinės apsaugos prašymo nagrinėjimą</w:t>
            </w:r>
            <w:r w:rsidRPr="000F7F7E">
              <w:rPr>
                <w:b/>
                <w:bCs/>
                <w:i/>
                <w:iCs/>
              </w:rPr>
              <w:t>, jei tai nekenkia išorės sienų saugumui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(11)</w:t>
            </w:r>
            <w:r w:rsidRPr="000F7F7E">
              <w:tab/>
              <w:t xml:space="preserve">šis reglamentas turėtų būti taikomas trečiųjų šalių piliečiams ir asmenims be pilietybės, sulaikytiems neleistinai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w:t>
            </w:r>
            <w:r w:rsidRPr="000F7F7E">
              <w:rPr>
                <w:b/>
                <w:bCs/>
                <w:i/>
                <w:iCs/>
              </w:rPr>
              <w:t>ir asmenims, kurie yra išlaipinti atlikus paieškos ir gelbėjimo operacijas,</w:t>
            </w:r>
            <w:r w:rsidRPr="000F7F7E">
              <w:rPr>
                <w:b/>
                <w:bCs/>
              </w:rPr>
              <w:t xml:space="preserve"> </w:t>
            </w:r>
            <w:r w:rsidRPr="000F7F7E">
              <w:t>neatsižvelgiant į tai, ar jie prašo tarptautinės apsaugos ar ne. Šis reglamentas taip pat turėtų būti taikomas asmenims, kurie prašo tarptautinės apsaugos sienos perėjimo punktuose arba tranzito zonose ir neatitinka atvykimo sąlygų;</w:t>
            </w:r>
          </w:p>
        </w:tc>
        <w:tc>
          <w:tcPr>
            <w:tcW w:w="4876" w:type="dxa"/>
          </w:tcPr>
          <w:p w:rsidR="005F7394" w:rsidRPr="000F7F7E" w:rsidRDefault="005F7394" w:rsidP="00AB0C1F">
            <w:pPr>
              <w:pStyle w:val="Normal6a"/>
            </w:pPr>
            <w:r w:rsidRPr="000F7F7E">
              <w:t>(11)</w:t>
            </w:r>
            <w:r w:rsidRPr="000F7F7E">
              <w:tab/>
              <w:t>šis reglamentas turėtų būti taikomas trečiųjų šalių piliečiams ir asmenims be pilietybės, sulaikytiems neleistinai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neatsižvelgiant į tai, ar jie prašo tarptautinės apsaugos ar ne. Šis reglamentas taip pat turėtų būti taikomas asmenims, kurie prašo tarptautinės apsaugos sienos perėjimo punktuose arba tranzito zonose ir neatitinka atvykimo sąlygų;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204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(11)</w:t>
            </w:r>
            <w:r w:rsidRPr="000F7F7E">
              <w:tab/>
              <w:t>šis reglamentas turėtų būti taikomas trečiųjų šalių piliečiams ir asmenims be pilietybės, sulaikytiems neleistinai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c>
          <w:tcPr>
            <w:tcW w:w="4876" w:type="dxa"/>
          </w:tcPr>
          <w:p w:rsidR="005F7394" w:rsidRPr="000F7F7E" w:rsidRDefault="005F7394" w:rsidP="00AB0C1F">
            <w:pPr>
              <w:pStyle w:val="Normal6a"/>
            </w:pPr>
            <w:r w:rsidRPr="000F7F7E">
              <w:t>(11)</w:t>
            </w:r>
            <w:r w:rsidRPr="000F7F7E">
              <w:tab/>
              <w:t xml:space="preserve">šis reglamentas turėtų būti taikomas trečiųjų šalių piliečiams ir asmenims be pilietybės, sulaikytiems neleistinai </w:t>
            </w:r>
            <w:r w:rsidRPr="000F7F7E">
              <w:rPr>
                <w:b/>
                <w:bCs/>
                <w:i/>
                <w:iCs/>
              </w:rPr>
              <w:t xml:space="preserve">arba neteisėtai </w:t>
            </w:r>
            <w:r w:rsidRPr="000F7F7E">
              <w:t>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(11)</w:t>
            </w:r>
            <w:r w:rsidRPr="000F7F7E">
              <w:tab/>
              <w:t xml:space="preserve">šis reglamentas turėtų būti taikomas trečiųjų šalių piliečiams ir asmenims be pilietybės, sulaikytiems </w:t>
            </w:r>
            <w:r w:rsidRPr="000F7F7E">
              <w:rPr>
                <w:b/>
                <w:bCs/>
                <w:i/>
                <w:iCs/>
              </w:rPr>
              <w:t>neleistinai</w:t>
            </w:r>
            <w:r w:rsidRPr="000F7F7E">
              <w:t xml:space="preserve"> kertant valstybės narės sausumos, jūrų ar oro išorės sieną, išskyrus trečiųjų šalių piliečius, kurių biometrinių duomenų valstybės narės neprivalo rinkti, kaip numatyta EURODAC reglamento 14 </w:t>
            </w:r>
            <w:r w:rsidRPr="000F7F7E">
              <w:lastRenderedPageBreak/>
              <w:t>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c>
          <w:tcPr>
            <w:tcW w:w="4876" w:type="dxa"/>
          </w:tcPr>
          <w:p w:rsidR="005F7394" w:rsidRPr="000F7F7E" w:rsidRDefault="005F7394" w:rsidP="00AB0C1F">
            <w:pPr>
              <w:pStyle w:val="Normal6a"/>
            </w:pPr>
            <w:r w:rsidRPr="000F7F7E">
              <w:lastRenderedPageBreak/>
              <w:t>(11)</w:t>
            </w:r>
            <w:r w:rsidRPr="000F7F7E">
              <w:tab/>
              <w:t xml:space="preserve">šis reglamentas turėtų būti taikomas trečiųjų šalių piliečiams ir asmenims be pilietybės, sulaikytiems </w:t>
            </w:r>
            <w:r w:rsidRPr="000F7F7E">
              <w:rPr>
                <w:b/>
                <w:bCs/>
                <w:i/>
                <w:iCs/>
              </w:rPr>
              <w:t>neteisėtai</w:t>
            </w:r>
            <w:r w:rsidRPr="000F7F7E">
              <w:t xml:space="preserve"> kertant valstybės narės sausumos, jūrų ar oro išorės sieną, išskyrus trečiųjų šalių piliečius, kurių biometrinių duomenų valstybės narės neprivalo rinkti, kaip numatyta EURODAC reglamento 14 </w:t>
            </w:r>
            <w:r w:rsidRPr="000F7F7E">
              <w:lastRenderedPageBreak/>
              <w:t>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(11)</w:t>
            </w:r>
            <w:r w:rsidRPr="000F7F7E">
              <w:tab/>
              <w:t xml:space="preserve">šis reglamentas turėtų būti taikomas trečiųjų šalių piliečiams ir asmenims be pilietybės, sulaikytiems </w:t>
            </w:r>
            <w:r w:rsidRPr="000F7F7E">
              <w:rPr>
                <w:b/>
                <w:bCs/>
                <w:i/>
                <w:iCs/>
              </w:rPr>
              <w:t>neleistinai</w:t>
            </w:r>
            <w:r w:rsidRPr="000F7F7E">
              <w:t xml:space="preserve">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c>
          <w:tcPr>
            <w:tcW w:w="4876" w:type="dxa"/>
          </w:tcPr>
          <w:p w:rsidR="005F7394" w:rsidRPr="000F7F7E" w:rsidRDefault="005F7394" w:rsidP="00AB0C1F">
            <w:pPr>
              <w:pStyle w:val="Normal6a"/>
            </w:pPr>
            <w:r w:rsidRPr="000F7F7E">
              <w:t>(11)</w:t>
            </w:r>
            <w:r w:rsidRPr="000F7F7E">
              <w:tab/>
              <w:t xml:space="preserve">šis reglamentas turėtų būti taikomas trečiųjų šalių piliečiams ir asmenims be pilietybės, sulaikytiems </w:t>
            </w:r>
            <w:r w:rsidRPr="000F7F7E">
              <w:rPr>
                <w:b/>
                <w:bCs/>
                <w:i/>
                <w:iCs/>
              </w:rPr>
              <w:t>neteisėtai</w:t>
            </w:r>
            <w:r w:rsidRPr="000F7F7E">
              <w:t xml:space="preserve"> kertant valstybės narės sausumos, jūrų ar oro išorės sieną, išskyrus trečiųjų šalių piliečius, kurių biometrinių duomenų valstybės narės neprivalo rinkti, kaip numatyta EURODAC reglamento 14 straipsnio 1 ir 3 dalyse, dėl priežasčių, nesusijusių su jų amžiumi, ir asmenims, kurie yra išlaipinti atlikus paieškos ir gelbėjimo operacijas, neatsižvelgiant į tai, ar jie prašo tarptautinės apsaugos ar ne. Šis reglamentas taip pat turėtų būti taikomas asmenims, kurie prašo tarptautinės apsaugos sienos perėjimo punktuose arba tranzito zonose ir neatitinka atvykimo sąlygų;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207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 xml:space="preserve">tikrinimas turėtų būti atliekamas </w:t>
            </w:r>
            <w:r w:rsidRPr="000F7F7E">
              <w:rPr>
                <w:b/>
                <w:bCs/>
                <w:i/>
                <w:iCs/>
              </w:rPr>
              <w:t>prie išorės sienos arba šalia jos prieš atitinkamiems asmenims leidžiant atvykti į teritoriją.</w:t>
            </w:r>
            <w:r w:rsidRPr="000F7F7E">
              <w:rPr>
                <w:b/>
                <w:i/>
              </w:rPr>
              <w:t xml:space="preserve"> </w:t>
            </w:r>
            <w:r w:rsidRPr="000F7F7E">
              <w:rPr>
                <w:b/>
                <w:bCs/>
                <w:i/>
                <w:iCs/>
              </w:rPr>
              <w:t>Valstybės narės turėtų taikyti priemones pagal nacionalinės teisės aktus siekdamos užkirsti kelią atitinkamiems asmenims per tikrinimą atvykti į teritoriją</w:t>
            </w:r>
            <w:r w:rsidRPr="000F7F7E">
              <w:t xml:space="preserve">. </w:t>
            </w:r>
            <w:r w:rsidRPr="000F7F7E">
              <w:rPr>
                <w:b/>
                <w:bCs/>
                <w:i/>
                <w:iCs/>
              </w:rPr>
              <w:t>Individualiais atvejais, kai reikia, tai gali būti</w:t>
            </w:r>
            <w:r w:rsidRPr="000F7F7E">
              <w:t xml:space="preserve"> sulaikymas, taikant nacionalinės teisės aktus, </w:t>
            </w:r>
            <w:r w:rsidRPr="000F7F7E">
              <w:rPr>
                <w:b/>
                <w:bCs/>
                <w:i/>
                <w:iCs/>
              </w:rPr>
              <w:t>kuriais reglamentuojama ši sritis</w:t>
            </w:r>
            <w:r w:rsidRPr="000F7F7E">
              <w:t>;</w:t>
            </w:r>
          </w:p>
        </w:tc>
        <w:tc>
          <w:tcPr>
            <w:tcW w:w="4876" w:type="dxa"/>
          </w:tcPr>
          <w:p w:rsidR="005F7394" w:rsidRPr="000F7F7E" w:rsidRDefault="005F7394" w:rsidP="00AB0C1F">
            <w:pPr>
              <w:pStyle w:val="Normal6a"/>
            </w:pPr>
            <w:r w:rsidRPr="000F7F7E">
              <w:t>(12)</w:t>
            </w:r>
            <w:r w:rsidRPr="000F7F7E">
              <w:tab/>
              <w:t xml:space="preserve">Tikrinimas turėtų būti atliekamas </w:t>
            </w:r>
            <w:r w:rsidRPr="000F7F7E">
              <w:rPr>
                <w:b/>
                <w:bCs/>
                <w:i/>
                <w:iCs/>
              </w:rPr>
              <w:t>bet kurioje tinkamoje valstybės narės teritorijos vietoje, kurioje būtų užtikrintas tinkamas Europos Parlamento ir Tarybos reglamento (ES) XXXX/202X [Prieglobsčio procedūrų reglamentas] ir Europos Parlamento ir Tarybos direktyvos 2013/33/ES [Priėmimo sąlygų direktyva] įgyvendinimas ir būtų užtikrinta, kad trečiųjų šalių piliečiai galėtų naudotis savo teisėmis, įskaitant veiksmingą teisę į teisinę pagalbą</w:t>
            </w:r>
            <w:r w:rsidRPr="000F7F7E">
              <w:t xml:space="preserve">. </w:t>
            </w:r>
            <w:r w:rsidRPr="000F7F7E">
              <w:rPr>
                <w:b/>
                <w:bCs/>
                <w:i/>
                <w:iCs/>
              </w:rPr>
              <w:t>Valstybės narės galėtų nuspręsti, kad trečiųjų šalių piliečiai turėtų gyventi tam tikroje vietoje, tačiau dėl to jie neturėtų būti sulaikomi, ypač tais atvejais, kai tai yra nelydimi vaikai arba vaikai šeimose, kurie niekada neturėtų būti sulaikomi, nes sulaikymas niekada neatitinka vaiko interesų ir neturėtų būti jiems taikomas.</w:t>
            </w:r>
            <w:r w:rsidRPr="000F7F7E">
              <w:rPr>
                <w:b/>
                <w:i/>
              </w:rPr>
              <w:t xml:space="preserve"> </w:t>
            </w:r>
            <w:r w:rsidRPr="000F7F7E">
              <w:rPr>
                <w:b/>
                <w:bCs/>
                <w:i/>
                <w:iCs/>
              </w:rPr>
              <w:t>Todėl sulaikymas turėtų būti taikomas tik kaip kraštutinė priemonė, kai tai raštu nurodo teisminės arba administracinės institucijos ir</w:t>
            </w:r>
            <w:r w:rsidRPr="000F7F7E">
              <w:t xml:space="preserve"> taikant </w:t>
            </w:r>
            <w:r w:rsidRPr="000F7F7E">
              <w:rPr>
                <w:b/>
                <w:bCs/>
                <w:i/>
                <w:iCs/>
              </w:rPr>
              <w:t xml:space="preserve">atitinkamą Sąjungos ir </w:t>
            </w:r>
            <w:r w:rsidRPr="000F7F7E">
              <w:t xml:space="preserve">nacionalinės teisės aktus, </w:t>
            </w:r>
            <w:r w:rsidRPr="000F7F7E">
              <w:rPr>
                <w:b/>
                <w:bCs/>
                <w:i/>
                <w:iCs/>
              </w:rPr>
              <w:t>atlikus individualų nagrinėjimą ir pažeidžiamumo tikrinimą, išskyrus atvejus, kai konkrečiu atveju galima veiksmingai taikyti kitas švelnesnes prievartos priemones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Jan-Christoph Oetjen, Moritz Körner, Dragoş Tudorache, Hilde Vautmans, Abir Al-Sahlani, Fabienne Keller, Michal Šimečka, Malik Azmani, </w:t>
      </w:r>
      <w:r w:rsidRPr="000F7F7E">
        <w:lastRenderedPageBreak/>
        <w:t>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tikrinimas turėtų būti atliekamas prie išorės sienos arba šalia jos</w:t>
            </w:r>
            <w:r w:rsidRPr="000F7F7E">
              <w:rPr>
                <w:b/>
                <w:bCs/>
                <w:i/>
                <w:iCs/>
              </w:rPr>
              <w:t xml:space="preserve"> prieš atitinkamiems asmenims leidžiant atvykti į teritoriją</w:t>
            </w:r>
            <w:r w:rsidRPr="000F7F7E">
              <w:t xml:space="preserve">. Valstybės narės turėtų taikyti priemones pagal </w:t>
            </w:r>
            <w:r w:rsidRPr="000F7F7E">
              <w:rPr>
                <w:b/>
                <w:bCs/>
                <w:i/>
                <w:iCs/>
              </w:rPr>
              <w:t>nacionalinės</w:t>
            </w:r>
            <w:r w:rsidRPr="000F7F7E">
              <w:t xml:space="preserve"> teisės aktus siekdamos užkirsti kelią atitinkamiems asmenims per tikrinimą atvykti į teritoriją. </w:t>
            </w:r>
            <w:r w:rsidRPr="000F7F7E">
              <w:rPr>
                <w:b/>
                <w:bCs/>
                <w:i/>
                <w:iCs/>
              </w:rPr>
              <w:t>Individualiais atvejais, kai reikia, tai gali būti sulaikymas, taikant nacionalinės teisės aktus, kuriais reglamentuojama ši sritis;</w:t>
            </w:r>
          </w:p>
        </w:tc>
        <w:tc>
          <w:tcPr>
            <w:tcW w:w="4876" w:type="dxa"/>
          </w:tcPr>
          <w:p w:rsidR="005F7394" w:rsidRPr="000F7F7E" w:rsidRDefault="005F7394" w:rsidP="00AB0C1F">
            <w:pPr>
              <w:pStyle w:val="Normal6a"/>
            </w:pPr>
            <w:r w:rsidRPr="000F7F7E">
              <w:t>(12)</w:t>
            </w:r>
            <w:r w:rsidRPr="000F7F7E">
              <w:tab/>
              <w:t xml:space="preserve">tikrinimas turėtų būti atliekamas </w:t>
            </w:r>
            <w:r w:rsidRPr="000F7F7E">
              <w:rPr>
                <w:b/>
                <w:bCs/>
                <w:i/>
                <w:iCs/>
              </w:rPr>
              <w:t>bet kurioje valstybės narės teritorijos vietoje, įskaitant vietas</w:t>
            </w:r>
            <w:r w:rsidRPr="000F7F7E">
              <w:rPr>
                <w:b/>
                <w:bCs/>
              </w:rPr>
              <w:t xml:space="preserve"> </w:t>
            </w:r>
            <w:r w:rsidRPr="000F7F7E">
              <w:t>prie išorės sienos arba šalia jos</w:t>
            </w:r>
            <w:r w:rsidRPr="000F7F7E">
              <w:rPr>
                <w:b/>
                <w:bCs/>
                <w:i/>
                <w:iCs/>
              </w:rPr>
              <w:t>, jei galima taikyti atitinkamas Direktyvos (ES) XXX/XXX [naujos redakcijos Priėmimo sąlygų direktyva] nuostatas</w:t>
            </w:r>
            <w:r w:rsidRPr="000F7F7E">
              <w:t xml:space="preserve">. Valstybės narės turėtų taikyti priemones pagal </w:t>
            </w:r>
            <w:r w:rsidRPr="000F7F7E">
              <w:rPr>
                <w:b/>
                <w:bCs/>
                <w:i/>
                <w:iCs/>
              </w:rPr>
              <w:t>Sąjungos</w:t>
            </w:r>
            <w:r w:rsidRPr="000F7F7E">
              <w:t xml:space="preserve"> teisės aktus siekdamos užkirsti kelią atitinkamiems asmenims per tikrinimą atvykti į teritoriją. </w:t>
            </w:r>
            <w:r w:rsidRPr="000F7F7E">
              <w:rPr>
                <w:b/>
                <w:bCs/>
                <w:i/>
                <w:iCs/>
              </w:rPr>
              <w:t>Pagal Direktyvą (ES) XXX/XXX [nauja redakcija išdėstyta Priėmimo sąlygų direktyva] valstybė narė nepriima sprendimo sulaikyti prašytoją, kol individualiai neįvertina to prašytojo atvejo ir veiksmingai neapsvarsto sulaikymo alternatyvų ar švelnesnių prievartos priemonių</w:t>
            </w:r>
            <w:r w:rsidRPr="000F7F7E">
              <w:t xml:space="preserve">. </w:t>
            </w:r>
            <w:r w:rsidRPr="000F7F7E">
              <w:rPr>
                <w:b/>
                <w:i/>
              </w:rPr>
              <w:t>Laisvės atėmimas visada turėtų būti kraštutinė priemonė ir turėtų būti taikoma pagal Europos žmogaus teisių konvencijos (EŽTK) 5 straipsnį;</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209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 xml:space="preserve">tikrinimas turėtų būti atliekamas </w:t>
            </w:r>
            <w:r w:rsidRPr="000F7F7E">
              <w:rPr>
                <w:b/>
                <w:bCs/>
                <w:i/>
                <w:iCs/>
              </w:rPr>
              <w:t>prie išorės sienos arba šalia jos prieš atitinkamiems asmenims leidžiant atvykti į teritoriją</w:t>
            </w:r>
            <w:r w:rsidRPr="000F7F7E">
              <w:t xml:space="preserve">. Valstybės narės turėtų taikyti priemones pagal </w:t>
            </w:r>
            <w:r w:rsidRPr="000F7F7E">
              <w:rPr>
                <w:b/>
                <w:bCs/>
                <w:i/>
                <w:iCs/>
              </w:rPr>
              <w:t>nacionalinės</w:t>
            </w:r>
            <w:r w:rsidRPr="000F7F7E">
              <w:t xml:space="preserve"> teisės aktus</w:t>
            </w:r>
            <w:r w:rsidRPr="000F7F7E">
              <w:rPr>
                <w:b/>
                <w:bCs/>
                <w:i/>
                <w:iCs/>
              </w:rPr>
              <w:t xml:space="preserve"> siekdamos užkirsti kelią</w:t>
            </w:r>
            <w:r w:rsidRPr="000F7F7E">
              <w:t xml:space="preserve"> atitinkamiems asmenims </w:t>
            </w:r>
            <w:r w:rsidRPr="000F7F7E">
              <w:rPr>
                <w:b/>
                <w:bCs/>
                <w:i/>
                <w:iCs/>
              </w:rPr>
              <w:t xml:space="preserve">per tikrinimą </w:t>
            </w:r>
            <w:r w:rsidRPr="000F7F7E">
              <w:t>atvykti į teritoriją</w:t>
            </w:r>
            <w:r w:rsidRPr="000F7F7E">
              <w:rPr>
                <w:b/>
                <w:bCs/>
                <w:i/>
                <w:iCs/>
              </w:rPr>
              <w:t>.</w:t>
            </w:r>
            <w:r w:rsidRPr="000F7F7E">
              <w:rPr>
                <w:b/>
                <w:i/>
              </w:rPr>
              <w:t xml:space="preserve"> </w:t>
            </w:r>
            <w:r w:rsidRPr="000F7F7E">
              <w:rPr>
                <w:b/>
                <w:bCs/>
                <w:i/>
                <w:iCs/>
              </w:rPr>
              <w:t xml:space="preserve">Individualiais atvejais, kai reikia, tai gali </w:t>
            </w:r>
            <w:r w:rsidRPr="000F7F7E">
              <w:rPr>
                <w:b/>
                <w:bCs/>
                <w:i/>
                <w:iCs/>
              </w:rPr>
              <w:lastRenderedPageBreak/>
              <w:t>būti sulaikymas, taikant nacionalinės teisės aktus, kuriais reglamentuojama ši sritis</w:t>
            </w:r>
            <w:r w:rsidRPr="000F7F7E">
              <w:t>;</w:t>
            </w:r>
          </w:p>
        </w:tc>
        <w:tc>
          <w:tcPr>
            <w:tcW w:w="4876" w:type="dxa"/>
          </w:tcPr>
          <w:p w:rsidR="005F7394" w:rsidRPr="000F7F7E" w:rsidRDefault="005F7394" w:rsidP="00AB0C1F">
            <w:pPr>
              <w:pStyle w:val="Normal6a"/>
            </w:pPr>
            <w:r w:rsidRPr="000F7F7E">
              <w:lastRenderedPageBreak/>
              <w:t>(12)</w:t>
            </w:r>
            <w:r w:rsidRPr="000F7F7E">
              <w:tab/>
              <w:t xml:space="preserve">tikrinimas turėtų būti atliekamas </w:t>
            </w:r>
            <w:r w:rsidRPr="000F7F7E">
              <w:rPr>
                <w:b/>
                <w:bCs/>
                <w:i/>
                <w:iCs/>
              </w:rPr>
              <w:t>valstybės narės teritorijoje esančiose oficialiose ir tinkamose patalpose, atitinkančiose Direktyvos (ES) xxxx/xxxx [Priėmimo sąlygų direktyva] standartus</w:t>
            </w:r>
            <w:r w:rsidRPr="000F7F7E">
              <w:t xml:space="preserve">. Valstybės narės turėtų taikyti priemones pagal </w:t>
            </w:r>
            <w:r w:rsidRPr="000F7F7E">
              <w:rPr>
                <w:b/>
                <w:bCs/>
                <w:i/>
                <w:iCs/>
              </w:rPr>
              <w:t>tarptautinės ir ES</w:t>
            </w:r>
            <w:r w:rsidRPr="000F7F7E">
              <w:t xml:space="preserve"> teisės aktus, </w:t>
            </w:r>
            <w:r w:rsidRPr="000F7F7E">
              <w:rPr>
                <w:b/>
                <w:bCs/>
                <w:i/>
                <w:iCs/>
              </w:rPr>
              <w:t>leidžiančias</w:t>
            </w:r>
            <w:r w:rsidRPr="000F7F7E">
              <w:t xml:space="preserve"> atitinkamiems asmenims </w:t>
            </w:r>
            <w:r w:rsidRPr="000F7F7E">
              <w:lastRenderedPageBreak/>
              <w:t>atvykti į teritoriją</w:t>
            </w:r>
            <w:r w:rsidRPr="000F7F7E">
              <w:rPr>
                <w:b/>
                <w:bCs/>
                <w:i/>
                <w:iCs/>
              </w:rPr>
              <w:t>, jei jie pareiškia norą prašyti tarptautinės apsaugos</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 xml:space="preserve">tikrinimas 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 </w:t>
            </w:r>
            <w:r w:rsidRPr="000F7F7E">
              <w:rPr>
                <w:b/>
                <w:bCs/>
                <w:i/>
                <w:iCs/>
              </w:rPr>
              <w:t>Individualiais atvejais, kai reikia,</w:t>
            </w:r>
            <w:r w:rsidRPr="000F7F7E">
              <w:t xml:space="preserve"> tai gali būti sulaikymas</w:t>
            </w:r>
            <w:r w:rsidRPr="000F7F7E">
              <w:rPr>
                <w:b/>
                <w:bCs/>
                <w:i/>
                <w:iCs/>
              </w:rPr>
              <w:t>, taikant</w:t>
            </w:r>
            <w:r w:rsidRPr="000F7F7E">
              <w:t xml:space="preserve"> nacionalinės teisės </w:t>
            </w:r>
            <w:r w:rsidRPr="000F7F7E">
              <w:rPr>
                <w:b/>
                <w:bCs/>
                <w:i/>
                <w:iCs/>
              </w:rPr>
              <w:t>aktus</w:t>
            </w:r>
            <w:r w:rsidRPr="000F7F7E">
              <w:t>, kuriais reglamentuojama ši sritis;</w:t>
            </w:r>
          </w:p>
        </w:tc>
        <w:tc>
          <w:tcPr>
            <w:tcW w:w="4876" w:type="dxa"/>
          </w:tcPr>
          <w:p w:rsidR="005F7394" w:rsidRPr="000F7F7E" w:rsidRDefault="005F7394" w:rsidP="00AB0C1F">
            <w:pPr>
              <w:pStyle w:val="Normal6a"/>
            </w:pPr>
            <w:r w:rsidRPr="000F7F7E">
              <w:t>(12)</w:t>
            </w:r>
            <w:r w:rsidRPr="000F7F7E">
              <w:tab/>
              <w:t xml:space="preserve">tikrinimas 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 Tai gali būti sulaikymas </w:t>
            </w:r>
            <w:r w:rsidRPr="000F7F7E">
              <w:rPr>
                <w:b/>
                <w:i/>
              </w:rPr>
              <w:t>remiantis</w:t>
            </w:r>
            <w:r w:rsidRPr="000F7F7E">
              <w:t xml:space="preserve"> nacionalinės teisės </w:t>
            </w:r>
            <w:r w:rsidRPr="000F7F7E">
              <w:rPr>
                <w:b/>
                <w:i/>
              </w:rPr>
              <w:t>aktais</w:t>
            </w:r>
            <w:r w:rsidRPr="000F7F7E">
              <w:t>, kuriais reglamentuojama ši sritis;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 xml:space="preserve">tikrinimas 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 </w:t>
            </w:r>
            <w:r w:rsidRPr="000F7F7E">
              <w:rPr>
                <w:b/>
                <w:bCs/>
                <w:i/>
                <w:iCs/>
              </w:rPr>
              <w:t>Individualiais atvejais,</w:t>
            </w:r>
            <w:r w:rsidRPr="000F7F7E">
              <w:rPr>
                <w:b/>
                <w:bCs/>
              </w:rPr>
              <w:t xml:space="preserve"> </w:t>
            </w:r>
            <w:r w:rsidRPr="000F7F7E">
              <w:t xml:space="preserve">kai reikia, tai gali </w:t>
            </w:r>
            <w:r w:rsidRPr="000F7F7E">
              <w:lastRenderedPageBreak/>
              <w:t>būti sulaikymas, taikant nacionalinės teisės aktus, kuriais reglamentuojama ši sritis;</w:t>
            </w:r>
          </w:p>
        </w:tc>
        <w:tc>
          <w:tcPr>
            <w:tcW w:w="4876" w:type="dxa"/>
          </w:tcPr>
          <w:p w:rsidR="005F7394" w:rsidRPr="000F7F7E" w:rsidRDefault="005F7394" w:rsidP="00AB0C1F">
            <w:pPr>
              <w:pStyle w:val="Normal6a"/>
            </w:pPr>
            <w:r w:rsidRPr="000F7F7E">
              <w:lastRenderedPageBreak/>
              <w:t>(12)</w:t>
            </w:r>
            <w:r w:rsidRPr="000F7F7E">
              <w:tab/>
              <w:t xml:space="preserve">tikrinimas </w:t>
            </w:r>
            <w:r w:rsidRPr="000F7F7E">
              <w:rPr>
                <w:b/>
                <w:bCs/>
                <w:i/>
                <w:iCs/>
              </w:rPr>
              <w:t xml:space="preserve">visada </w:t>
            </w:r>
            <w:r w:rsidRPr="000F7F7E">
              <w:t xml:space="preserve">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 Kai reikia, tai gali būti </w:t>
            </w:r>
            <w:r w:rsidRPr="000F7F7E">
              <w:lastRenderedPageBreak/>
              <w:t>sulaikymas, taikant nacionalinės teisės aktus, kuriais reglamentuojama ši sritis;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(12)</w:t>
            </w:r>
            <w:r w:rsidRPr="000F7F7E">
              <w:tab/>
              <w:t>tikrinimas 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 Individualiais atvejais, kai reikia, tai gali būti sulaikymas, taikant nacionalinės teisės aktus, kuriais reglamentuojama ši sritis;</w:t>
            </w:r>
          </w:p>
        </w:tc>
        <w:tc>
          <w:tcPr>
            <w:tcW w:w="4876" w:type="dxa"/>
          </w:tcPr>
          <w:p w:rsidR="005F7394" w:rsidRPr="000F7F7E" w:rsidRDefault="005F7394" w:rsidP="00AB0C1F">
            <w:pPr>
              <w:pStyle w:val="Normal6a"/>
            </w:pPr>
            <w:r w:rsidRPr="000F7F7E">
              <w:t>(12)</w:t>
            </w:r>
            <w:r w:rsidRPr="000F7F7E">
              <w:tab/>
              <w:t>tikrinimas turėtų būti atliekamas prie išorės sienos arba šalia jos prieš atitinkamiems asmenims leidžiant atvykti į teritoriją. Valstybės narės turėtų taikyti priemones pagal nacionalinės teisės aktus siekdamos užkirsti kelią atitinkamiems asmenims per tikrinimą atvykti į teritoriją</w:t>
            </w:r>
            <w:r w:rsidRPr="000F7F7E">
              <w:rPr>
                <w:b/>
                <w:bCs/>
                <w:i/>
                <w:iCs/>
              </w:rPr>
              <w:t xml:space="preserve"> ir užkirsti kelią antriniam judėjimui</w:t>
            </w:r>
            <w:r w:rsidRPr="000F7F7E">
              <w:t>. Individualiais atvejais, kai reikia, tai gali būti sulaikymas</w:t>
            </w:r>
            <w:r w:rsidRPr="000F7F7E">
              <w:rPr>
                <w:b/>
                <w:bCs/>
                <w:i/>
                <w:iCs/>
              </w:rPr>
              <w:t xml:space="preserve"> arba sulaikymo alternatyvos</w:t>
            </w:r>
            <w:r w:rsidRPr="000F7F7E">
              <w:t>, taikant nacionalinės teisės aktus, kuriais reglamentuojama ši sritis;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(12a)</w:t>
            </w:r>
            <w:r w:rsidRPr="000F7F7E">
              <w:tab/>
            </w:r>
            <w:r w:rsidRPr="000F7F7E">
              <w:rPr>
                <w:b/>
                <w:i/>
              </w:rPr>
              <w:t xml:space="preserve">valstybės narės turėtų užtikrinti galimybę visiems asmenims, kuriems taikomas tikrinimas, gauti teisines konsultacijas ir patarimus, įskaitant nemokamą teisinę pagalbą, taip pat lingvistines paslaugas ir pagalbą. Teisines konsultacijas teikiančioms organizacijoms ir asmenims turėtų būti sudaromos </w:t>
            </w:r>
            <w:r w:rsidRPr="000F7F7E">
              <w:rPr>
                <w:b/>
                <w:i/>
              </w:rPr>
              <w:lastRenderedPageBreak/>
              <w:t>galimybės veiksmingai ir nekliudomai patekti į patalpas ir vietas, kuriose atliekamas tikrinimas;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(12a)</w:t>
            </w:r>
            <w:r w:rsidRPr="000F7F7E">
              <w:tab/>
            </w:r>
            <w:r w:rsidRPr="000F7F7E">
              <w:rPr>
                <w:b/>
                <w:i/>
              </w:rPr>
              <w:t>valstybės narės turėtų užtikrinti galimybę visiems asmenims, kuriems taikomas tikrinimas, gauti teisines konsultacijas ir patarimus, įskaitant nemokamą teisinę pagalbą, taip pat lingvistines paslaugas ir pagalbą. Teisines konsultacijas teikiančioms organizacijoms ir asmenims turėtų būti sudaromos galimybės veiksmingai ir nekliudomai patekti į patalpas ir vietas, kuriose atliekamas tikrinimas;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(12a)</w:t>
            </w:r>
            <w:r w:rsidRPr="000F7F7E">
              <w:tab/>
            </w:r>
            <w:r w:rsidRPr="000F7F7E">
              <w:rPr>
                <w:b/>
                <w:i/>
              </w:rPr>
              <w:t>į Europos Sąjungą norinčių atvykti trečiųjų šalių piliečių tikrinimas taip pat galėtų būti atliekamas valstybių narių atstovybėse užsienyje;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b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(12b)</w:t>
            </w:r>
            <w:r w:rsidRPr="000F7F7E">
              <w:tab/>
            </w:r>
            <w:r w:rsidRPr="000F7F7E">
              <w:rPr>
                <w:b/>
                <w:i/>
              </w:rPr>
              <w:t>EDAV ir EDAPP bendroje nuomonėje Nr. 5/2021 įvardijamos tam tikros technologijos, keliančios didelį pagrindinių teisių pažeidimų pavojų, pvz., veido atpažinimas viešojoje erdvėje, taip pat kita biometrinio sekimo programinė įranga, emocijų atpažinimo programinė įranga ir elgesio atpažinimo programinė įranga. Šios technologijos dažnai bandomos arba diegiamos pasienyje arba šalia jo, vykdant sienų valdymo veiklą, priėmimo ir tikrinimo patalpose bei aplink jas. Trečiųjų šalių piliečiai turėtų būti apsaugoti nuo tokio įkyraus sekimo ir pagrindinių teisių pažeidimų;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12 b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(12b)</w:t>
            </w:r>
            <w:r w:rsidRPr="000F7F7E">
              <w:tab/>
            </w:r>
            <w:r w:rsidRPr="000F7F7E">
              <w:rPr>
                <w:b/>
                <w:i/>
              </w:rPr>
              <w:t xml:space="preserve">EDAV ir EDAPP bendroje nuomonėje Nr. 5/2021 įvardijamos tam tikros technologijos, keliančios didelį pagrindinių teisių pažeidimų pavojų, pvz., veido atpažinimas viešojoje erdvėje, taip pat kita biometrinio sekimo programinė įranga, emocijų atpažinimo programinė įranga ir elgesio atpažinimo programinė įranga. Šios technologijos dažnai </w:t>
            </w:r>
            <w:r w:rsidRPr="000F7F7E">
              <w:rPr>
                <w:b/>
                <w:i/>
              </w:rPr>
              <w:lastRenderedPageBreak/>
              <w:t>bandomos arba diegiamos pasienyje arba šalia jo, vykdant sienų valdymo veiklą, priėmimo ir tikrinimo patalpose bei aplink jas. Trečiųjų šalių piliečiai turėtų būti apsaugoti nuo tokio įkyraus sekimo ir pagrindinių teisių pažeidimų;</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(13)</w:t>
            </w:r>
            <w:r w:rsidRPr="000F7F7E">
              <w:tab/>
            </w:r>
            <w:r w:rsidRPr="000F7F7E">
              <w:rPr>
                <w:b/>
                <w:i/>
              </w:rPr>
              <w:t>kai atliekant tikrinimą paaiškėja, kad trečiosios šalies pilietis, kuriam taikomas tikrinimas, atitinka Reglamento (ES) 2016/399 6 straipsnio sąlygas, tikrinimą reikėtų užbaigti ir atitinkamam trečiosios šalies piliečiui reikėtų leisti atvykti į teritoriją, nepažeidžiant sankcijų taikymo, kaip numatyta to reglamento 5 straipsnio 3 dalyje;</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219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(13)</w:t>
            </w:r>
            <w:r w:rsidRPr="000F7F7E">
              <w:tab/>
            </w:r>
            <w:r w:rsidRPr="000F7F7E">
              <w:rPr>
                <w:b/>
                <w:i/>
              </w:rPr>
              <w:t xml:space="preserve">kai atliekant tikrinimą paaiškėja, kad trečiosios šalies pilietis, kuriam taikomas tikrinimas, atitinka Reglamento (ES) 2016/399 6 straipsnio sąlygas, tikrinimą reikėtų užbaigti ir atitinkamam trečiosios šalies piliečiui reikėtų leisti </w:t>
            </w:r>
            <w:r w:rsidRPr="000F7F7E">
              <w:rPr>
                <w:b/>
                <w:i/>
              </w:rPr>
              <w:lastRenderedPageBreak/>
              <w:t>atvykti į teritoriją, nepažeidžiant sankcijų taikymo, kaip numatyta to reglamento 5 straipsnio 3 dalyje;</w:t>
            </w:r>
          </w:p>
        </w:tc>
        <w:tc>
          <w:tcPr>
            <w:tcW w:w="4876" w:type="dxa"/>
          </w:tcPr>
          <w:p w:rsidR="005F7394" w:rsidRPr="000F7F7E" w:rsidRDefault="005F7394" w:rsidP="00AB0C1F">
            <w:pPr>
              <w:pStyle w:val="Normal6a"/>
            </w:pPr>
            <w:r w:rsidRPr="000F7F7E">
              <w:rPr>
                <w:b/>
                <w:i/>
              </w:rPr>
              <w:lastRenderedPageBreak/>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(13)</w:t>
            </w:r>
            <w:r w:rsidRPr="000F7F7E">
              <w:tab/>
              <w:t>kai atliekant tikrinimą paaiškėja, kad trečiosios šalies pilietis, kuriam taikomas tikrinimas, atitinka Reglamento (ES) 2016/399 6 straipsnio sąlygas, tikrinimą reikėtų užbaigti ir atitinkamam trečiosios šalies piliečiui reikėtų leisti atvykti į teritoriją</w:t>
            </w:r>
            <w:r w:rsidRPr="000F7F7E">
              <w:rPr>
                <w:b/>
                <w:bCs/>
                <w:i/>
                <w:iCs/>
              </w:rPr>
              <w:t>, nepažeidžiant sankcijų taikymo, kaip numatyta to reglamento 5 straipsnio 3 dalyje</w:t>
            </w:r>
            <w:r w:rsidRPr="000F7F7E">
              <w:t>;</w:t>
            </w:r>
          </w:p>
        </w:tc>
        <w:tc>
          <w:tcPr>
            <w:tcW w:w="4876" w:type="dxa"/>
          </w:tcPr>
          <w:p w:rsidR="005F7394" w:rsidRPr="000F7F7E" w:rsidRDefault="005F7394" w:rsidP="00AB0C1F">
            <w:pPr>
              <w:pStyle w:val="Normal6a"/>
            </w:pPr>
            <w:r w:rsidRPr="000F7F7E">
              <w:t>(13)</w:t>
            </w:r>
            <w:r w:rsidRPr="000F7F7E">
              <w:tab/>
              <w:t>kai atliekant tikrinimą paaiškėja, kad trečiosios šalies pilietis, kuriam taikomas tikrinimas, atitinka Reglamento (ES) 2016/399 6 straipsnio sąlygas, tikrinimą reikėtų užbaigti ir</w:t>
            </w:r>
            <w:r w:rsidRPr="000F7F7E">
              <w:rPr>
                <w:b/>
                <w:bCs/>
                <w:i/>
                <w:iCs/>
              </w:rPr>
              <w:t>, jei trečiosios šalies pilietis dar nebuvo atvykęs į valstybės narės teritoriją,</w:t>
            </w:r>
            <w:r w:rsidRPr="000F7F7E">
              <w:t xml:space="preserve"> atitinkamam trečiosios šalies piliečiui reikėtų leisti atvykti į teritoriją;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(13)</w:t>
            </w:r>
            <w:r w:rsidRPr="000F7F7E">
              <w:tab/>
              <w:t xml:space="preserve">kai atliekant tikrinimą paaiškėja, kad trečiosios šalies pilietis, kuriam taikomas tikrinimas, atitinka Reglamento (ES) 2016/399 6 straipsnio sąlygas, tikrinimą reikėtų užbaigti ir atitinkamam trečiosios šalies piliečiui reikėtų leisti atvykti į teritoriją, nepažeidžiant sankcijų taikymo, kaip numatyta to reglamento 5 </w:t>
            </w:r>
            <w:r w:rsidRPr="000F7F7E">
              <w:lastRenderedPageBreak/>
              <w:t>straipsnio 3 dalyje;</w:t>
            </w:r>
          </w:p>
        </w:tc>
        <w:tc>
          <w:tcPr>
            <w:tcW w:w="4876" w:type="dxa"/>
          </w:tcPr>
          <w:p w:rsidR="005F7394" w:rsidRPr="000F7F7E" w:rsidRDefault="005F7394" w:rsidP="00AB0C1F">
            <w:pPr>
              <w:pStyle w:val="Normal6a"/>
            </w:pPr>
            <w:r w:rsidRPr="000F7F7E">
              <w:lastRenderedPageBreak/>
              <w:t>(13)</w:t>
            </w:r>
            <w:r w:rsidRPr="000F7F7E">
              <w:tab/>
              <w:t xml:space="preserve">kai atliekant tikrinimą </w:t>
            </w:r>
            <w:r w:rsidRPr="000F7F7E">
              <w:rPr>
                <w:b/>
                <w:bCs/>
                <w:i/>
                <w:iCs/>
              </w:rPr>
              <w:t xml:space="preserve">neabejotinai </w:t>
            </w:r>
            <w:r w:rsidRPr="000F7F7E">
              <w:t xml:space="preserve">paaiškėja, kad trečiosios šalies pilietis, kuriam taikomas tikrinimas, atitinka Reglamento (ES) 2016/399 6 straipsnio sąlygas, tikrinimą reikėtų užbaigti ir atitinkamam trečiosios šalies piliečiui reikėtų leisti atvykti į teritoriją, nepažeidžiant sankcijų taikymo, kaip numatyta to reglamento 5 straipsnio 3 </w:t>
            </w:r>
            <w:r w:rsidRPr="000F7F7E">
              <w:lastRenderedPageBreak/>
              <w:t>dalyje;</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(14)</w:t>
            </w:r>
            <w:r w:rsidRPr="000F7F7E">
              <w:tab/>
            </w:r>
            <w:r w:rsidRPr="000F7F7E">
              <w:rPr>
                <w:b/>
                <w:bCs/>
                <w:i/>
                <w:iCs/>
              </w:rPr>
              <w:t>atsižvelgiant į Reglamento (ES) 2016/399 6 straipsnio 5 dalyje nurodytos nukrypti leidžiančios nuostatos tikslą,</w:t>
            </w:r>
            <w:r w:rsidRPr="000F7F7E">
              <w:t xml:space="preserve"> asmenims, kuriems valstybė narė</w:t>
            </w:r>
            <w:r w:rsidRPr="000F7F7E">
              <w:rPr>
                <w:b/>
                <w:bCs/>
                <w:i/>
                <w:iCs/>
              </w:rPr>
              <w:t>, pagal tą nuostatą priėmusi individualų sprendimą,</w:t>
            </w:r>
            <w:r w:rsidRPr="000F7F7E">
              <w:t xml:space="preserve"> leido atvykti</w:t>
            </w:r>
            <w:r w:rsidRPr="000F7F7E">
              <w:rPr>
                <w:b/>
                <w:bCs/>
                <w:i/>
                <w:iCs/>
              </w:rPr>
              <w:t>, neturėtų būti taikomas tikrinimas, nepaisant to</w:t>
            </w:r>
            <w:r w:rsidRPr="000F7F7E">
              <w:t>, kad jie neatitinka visų atvykimo sąlygų;</w:t>
            </w:r>
          </w:p>
        </w:tc>
        <w:tc>
          <w:tcPr>
            <w:tcW w:w="4876" w:type="dxa"/>
          </w:tcPr>
          <w:p w:rsidR="005F7394" w:rsidRPr="000F7F7E" w:rsidRDefault="005F7394" w:rsidP="00AB0C1F">
            <w:pPr>
              <w:pStyle w:val="Normal6a"/>
            </w:pPr>
            <w:r w:rsidRPr="000F7F7E">
              <w:t>(14)</w:t>
            </w:r>
            <w:r w:rsidRPr="000F7F7E">
              <w:tab/>
            </w:r>
            <w:r w:rsidRPr="000F7F7E">
              <w:rPr>
                <w:b/>
                <w:i/>
              </w:rPr>
              <w:t>kadangi tikrinimu siekiama padidinti išorės sienų ir laisvo judėjimo erdvės saugumą, jis visapusiškai taikomas</w:t>
            </w:r>
            <w:r w:rsidRPr="000F7F7E">
              <w:t xml:space="preserve"> asmenims, kuriems valstybė narė leido atvykti </w:t>
            </w:r>
            <w:r w:rsidRPr="000F7F7E">
              <w:rPr>
                <w:b/>
                <w:bCs/>
                <w:i/>
                <w:iCs/>
              </w:rPr>
              <w:t>pagal Reglamento (ES) 2016/399 6 straipsnio 5 dalyje nurodytą nukrypti leidžiančią nuostatą, nes asmenys, kuriems taikoma ta nuostata</w:t>
            </w:r>
            <w:r w:rsidRPr="000F7F7E">
              <w:t>, neatitinka visų atvykimo sąlygų;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(14)</w:t>
            </w:r>
            <w:r w:rsidRPr="000F7F7E">
              <w:tab/>
              <w:t>atsižvelgiant į Reglamento (ES) 2016/399 6 straipsnio 5 dalyje nurodytos nukrypti leidžiančios nuostatos tikslą, asmenims, kuriems valstybė narė, pagal tą nuostatą priėmusi individualų sprendimą, leido atvykti, neturėtų būti taikomas tikrinimas</w:t>
            </w:r>
            <w:r w:rsidRPr="000F7F7E">
              <w:rPr>
                <w:b/>
                <w:bCs/>
                <w:i/>
                <w:iCs/>
              </w:rPr>
              <w:t>, nepaisant to, kad jie neatitinka visų atvykimo sąlygų</w:t>
            </w:r>
            <w:r w:rsidRPr="000F7F7E">
              <w:t>;</w:t>
            </w:r>
          </w:p>
        </w:tc>
        <w:tc>
          <w:tcPr>
            <w:tcW w:w="4876" w:type="dxa"/>
          </w:tcPr>
          <w:p w:rsidR="005F7394" w:rsidRPr="000F7F7E" w:rsidRDefault="005F7394" w:rsidP="00AB0C1F">
            <w:pPr>
              <w:pStyle w:val="Normal6a"/>
            </w:pPr>
            <w:r w:rsidRPr="000F7F7E">
              <w:t>(14)</w:t>
            </w:r>
            <w:r w:rsidRPr="000F7F7E">
              <w:tab/>
              <w:t>atsižvelgiant į Reglamento (ES) 2016/399 6 straipsnio 5 dalyje nurodytos nukrypti leidžiančios nuostatos tikslą, asmenims, kuriems valstybė narė, pagal tą nuostatą priėmusi individualų sprendimą, leido atvykti, neturėtų būti taikomas tikrinimas;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224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(15)</w:t>
            </w:r>
            <w:r w:rsidRPr="000F7F7E">
              <w:tab/>
              <w:t xml:space="preserve">visiems asmenims, kuriems taikomas tikrinimas, turėtų būti atliekami patikrinimai siekiant </w:t>
            </w:r>
            <w:r w:rsidRPr="000F7F7E">
              <w:rPr>
                <w:b/>
                <w:bCs/>
                <w:i/>
                <w:iCs/>
              </w:rPr>
              <w:t>nustatyti</w:t>
            </w:r>
            <w:r w:rsidRPr="000F7F7E">
              <w:t xml:space="preserve"> jų tapatybę ir įsitikinti, kad jie nekelia grėsmės vidaus saugumui ar visuomenės sveikatai. Kai asmenys prašo tarptautinės apsaugos sienos perėjimo punktuose, </w:t>
            </w:r>
            <w:r w:rsidRPr="000F7F7E">
              <w:rPr>
                <w:b/>
                <w:bCs/>
                <w:i/>
                <w:iCs/>
              </w:rPr>
              <w:t>siekiant išvengti dubliavimosi reikėtų atsižvelgti į</w:t>
            </w:r>
            <w:r w:rsidRPr="000F7F7E">
              <w:rPr>
                <w:b/>
                <w:bCs/>
              </w:rPr>
              <w:t xml:space="preserve"> </w:t>
            </w:r>
            <w:r w:rsidRPr="000F7F7E">
              <w:t xml:space="preserve">per patikrinimus kertant sieną </w:t>
            </w:r>
            <w:r w:rsidRPr="000F7F7E">
              <w:rPr>
                <w:b/>
                <w:bCs/>
                <w:i/>
                <w:iCs/>
              </w:rPr>
              <w:t>atliktus</w:t>
            </w:r>
            <w:r w:rsidRPr="000F7F7E">
              <w:t xml:space="preserve"> tapatybės ir saugumo </w:t>
            </w:r>
            <w:r w:rsidRPr="000F7F7E">
              <w:rPr>
                <w:b/>
                <w:bCs/>
                <w:i/>
                <w:iCs/>
              </w:rPr>
              <w:t>patikrinimus</w:t>
            </w:r>
            <w:r w:rsidRPr="000F7F7E">
              <w:t>;</w:t>
            </w:r>
          </w:p>
        </w:tc>
        <w:tc>
          <w:tcPr>
            <w:tcW w:w="4876" w:type="dxa"/>
          </w:tcPr>
          <w:p w:rsidR="005F7394" w:rsidRPr="000F7F7E" w:rsidRDefault="005F7394" w:rsidP="00AB0C1F">
            <w:pPr>
              <w:pStyle w:val="Normal6a"/>
            </w:pPr>
            <w:r w:rsidRPr="000F7F7E">
              <w:t>(15)</w:t>
            </w:r>
            <w:r w:rsidRPr="000F7F7E">
              <w:tab/>
              <w:t xml:space="preserve">visiems asmenims, kuriems taikomas tikrinimas, turėtų būti atliekami patikrinimai siekiant </w:t>
            </w:r>
            <w:r w:rsidRPr="000F7F7E">
              <w:rPr>
                <w:b/>
                <w:bCs/>
                <w:i/>
                <w:iCs/>
              </w:rPr>
              <w:t>patikrinti</w:t>
            </w:r>
            <w:r w:rsidRPr="000F7F7E">
              <w:t xml:space="preserve"> jų tapatybę</w:t>
            </w:r>
            <w:r w:rsidRPr="000F7F7E">
              <w:rPr>
                <w:b/>
                <w:bCs/>
                <w:i/>
                <w:iCs/>
              </w:rPr>
              <w:t>, nustatyti bet kokią pažeidžiamumo padėtį arba specialius poreikius</w:t>
            </w:r>
            <w:r w:rsidRPr="000F7F7E">
              <w:t xml:space="preserve"> ir įsitikinti, kad jie nekelia grėsmės vidaus saugumui ar visuomenės sveikatai. Kai asmenys prašo tarptautinės apsaugos sienos perėjimo punktuose, per patikrinimus kertant sieną </w:t>
            </w:r>
            <w:r w:rsidRPr="000F7F7E">
              <w:rPr>
                <w:b/>
                <w:bCs/>
                <w:i/>
                <w:iCs/>
              </w:rPr>
              <w:t>atliekami</w:t>
            </w:r>
            <w:r w:rsidRPr="000F7F7E">
              <w:t xml:space="preserve"> tapatybės ir saugumo </w:t>
            </w:r>
            <w:r w:rsidRPr="000F7F7E">
              <w:rPr>
                <w:b/>
                <w:bCs/>
                <w:i/>
                <w:iCs/>
              </w:rPr>
              <w:t>patikrinimai pagal Reglamento (ES) 2016/399 nuostatas neturėtų būti dubliuojami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(15)</w:t>
            </w:r>
            <w:r w:rsidRPr="000F7F7E">
              <w:tab/>
              <w:t xml:space="preserve">visiems asmenims, kuriems taikomas tikrinimas, turėtų būti atliekami patikrinimai siekiant nustatyti jų tapatybę ir įsitikinti, kad jie nekelia grėsmės </w:t>
            </w:r>
            <w:r w:rsidRPr="000F7F7E">
              <w:rPr>
                <w:b/>
                <w:bCs/>
                <w:i/>
                <w:iCs/>
              </w:rPr>
              <w:t>vidaus saugumui ar</w:t>
            </w:r>
            <w:r w:rsidRPr="000F7F7E">
              <w:rPr>
                <w:b/>
                <w:bCs/>
              </w:rPr>
              <w:t xml:space="preserve"> </w:t>
            </w:r>
            <w:r w:rsidRPr="000F7F7E">
              <w:t xml:space="preserve">visuomenės sveikatai. Kai asmenys prašo tarptautinės apsaugos sienos perėjimo punktuose, </w:t>
            </w:r>
            <w:r w:rsidRPr="000F7F7E">
              <w:rPr>
                <w:b/>
                <w:bCs/>
                <w:i/>
                <w:iCs/>
              </w:rPr>
              <w:t>siekiant išvengti dubliavimosi reikėtų atsižvelgti į</w:t>
            </w:r>
            <w:r w:rsidRPr="000F7F7E">
              <w:rPr>
                <w:b/>
                <w:bCs/>
              </w:rPr>
              <w:t xml:space="preserve"> </w:t>
            </w:r>
            <w:r w:rsidRPr="000F7F7E">
              <w:t xml:space="preserve">per patikrinimus kertant sieną </w:t>
            </w:r>
            <w:r w:rsidRPr="000F7F7E">
              <w:rPr>
                <w:b/>
                <w:bCs/>
                <w:i/>
                <w:iCs/>
              </w:rPr>
              <w:t>atliktus</w:t>
            </w:r>
            <w:r w:rsidRPr="000F7F7E">
              <w:t xml:space="preserve"> tapatybės </w:t>
            </w:r>
            <w:r w:rsidRPr="000F7F7E">
              <w:rPr>
                <w:b/>
                <w:bCs/>
                <w:i/>
                <w:iCs/>
              </w:rPr>
              <w:t>ir saugumo patikrinimus</w:t>
            </w:r>
            <w:r w:rsidRPr="000F7F7E">
              <w:t>;</w:t>
            </w:r>
          </w:p>
        </w:tc>
        <w:tc>
          <w:tcPr>
            <w:tcW w:w="4876" w:type="dxa"/>
          </w:tcPr>
          <w:p w:rsidR="005F7394" w:rsidRPr="000F7F7E" w:rsidRDefault="005F7394" w:rsidP="00AB0C1F">
            <w:pPr>
              <w:pStyle w:val="Normal6a"/>
            </w:pPr>
            <w:r w:rsidRPr="000F7F7E">
              <w:t>(15)</w:t>
            </w:r>
            <w:r w:rsidRPr="000F7F7E">
              <w:tab/>
              <w:t xml:space="preserve">visiems asmenims, kuriems taikomas tikrinimas, turėtų būti atliekami patikrinimai siekiant nustatyti jų tapatybę ir įsitikinti, kad jie nekelia grėsmės visuomenės sveikatai. Kai asmenys prašo tarptautinės apsaugos sienos perėjimo punktuose, per patikrinimus kertant sieną </w:t>
            </w:r>
            <w:r w:rsidRPr="000F7F7E">
              <w:rPr>
                <w:b/>
                <w:bCs/>
                <w:i/>
                <w:iCs/>
              </w:rPr>
              <w:t>atliekami</w:t>
            </w:r>
            <w:r w:rsidRPr="000F7F7E">
              <w:t xml:space="preserve"> tapatybės </w:t>
            </w:r>
            <w:r w:rsidRPr="000F7F7E">
              <w:rPr>
                <w:b/>
                <w:bCs/>
                <w:i/>
                <w:iCs/>
              </w:rPr>
              <w:t>patikrinimai pagal Reglamentą (ES) 2016/399 neturėtų būti dubliuojami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(15)</w:t>
            </w:r>
            <w:r w:rsidRPr="000F7F7E">
              <w:tab/>
              <w:t>visiems asmenims, kuriems taikomas tikrinimas, turėtų būti atliekami patikrinimai siekiant nustatyti jų tapatybę ir įsitikinti, kad jie nekelia grėsmės vidaus saugumui ar visuomenės sveikatai. Kai asmenys prašo tarptautinės apsaugos sienos perėjimo punktuose, siekiant išvengti dubliavimosi reikėtų atsižvelgti į per patikrinimus kertant sieną atliktus tapatybės ir saugumo patikrinimus;</w:t>
            </w:r>
          </w:p>
        </w:tc>
        <w:tc>
          <w:tcPr>
            <w:tcW w:w="4876" w:type="dxa"/>
          </w:tcPr>
          <w:p w:rsidR="005F7394" w:rsidRPr="000F7F7E" w:rsidRDefault="005F7394" w:rsidP="00AB0C1F">
            <w:pPr>
              <w:pStyle w:val="Normal6a"/>
            </w:pPr>
            <w:r w:rsidRPr="000F7F7E">
              <w:t>(15)</w:t>
            </w:r>
            <w:r w:rsidRPr="000F7F7E">
              <w:tab/>
              <w:t xml:space="preserve">visiems asmenims, kuriems taikomas tikrinimas, turėtų būti atliekami patikrinimai siekiant nustatyti jų tapatybę ir įsitikinti, kad jie nekelia grėsmės vidaus </w:t>
            </w:r>
            <w:r w:rsidRPr="000F7F7E">
              <w:rPr>
                <w:b/>
                <w:bCs/>
                <w:i/>
                <w:iCs/>
              </w:rPr>
              <w:t xml:space="preserve">ar nacionaliniam </w:t>
            </w:r>
            <w:r w:rsidRPr="000F7F7E">
              <w:t>saugumui</w:t>
            </w:r>
            <w:r w:rsidRPr="000F7F7E">
              <w:rPr>
                <w:b/>
                <w:bCs/>
                <w:i/>
                <w:iCs/>
              </w:rPr>
              <w:t>, viešajai tvarkai arba politikai</w:t>
            </w:r>
            <w:r w:rsidRPr="000F7F7E">
              <w:t xml:space="preserve"> ar visuomenės sveikatai. Kai asmenys prašo tarptautinės apsaugos sienos perėjimo punktuose, siekiant išvengti dubliavimosi reikėtų atsižvelgti į per patikrinimus kertant sieną atliktus tapatybės ir saugumo patikrinimus;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15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(15a)</w:t>
            </w:r>
            <w:r w:rsidRPr="000F7F7E">
              <w:tab/>
            </w:r>
            <w:r w:rsidRPr="000F7F7E">
              <w:rPr>
                <w:b/>
                <w:i/>
              </w:rPr>
              <w:t>esant požymiams, kad trečiosios šalies piliečiai ar asmenys be pilietybės, laikomi sulaikymo patalpose ar sienos perėjimo punktuose, įskaitant tranzito zonas prie išorės sienų, gali pageidauti prašyti tarptautinės apsaugos, valstybės narės turėtų jiems suteikti informaciją, kaip tai padaryti. Tose sulaikymo patalpose ir perėjimo punktuose valstybės narės užtikrina vertimą žodžiu, jeigu jo reikia siekiant sudaryti sąlygas naudotis prieglobsčio procedūra.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(16)</w:t>
            </w:r>
            <w:r w:rsidRPr="000F7F7E">
              <w:tab/>
              <w:t xml:space="preserve">užbaigus tikrinimą atitinkamiems trečiųjų šalių piliečiams reikėtų pradėti tinkamą procedūrą siekiant nustatyti atsakomybę už tarptautinės apsaugos prašymo nagrinėjimą ir jos poreikio įvertinimą arba, kai tinkama, taikyti procedūras pagal Direktyvą 2008/115 (Grąžinimo direktyva). </w:t>
            </w:r>
            <w:r w:rsidRPr="000F7F7E">
              <w:rPr>
                <w:b/>
                <w:bCs/>
                <w:i/>
                <w:iCs/>
              </w:rPr>
              <w:t>Per tikrinimą gautą svarbią informaciją reikėtų pateikti kompetentingoms institucijoms siekiant joms padėti toliau vertinti kiekvieną individualų atvejį visapusiškai laikantis pagrindinių teisių.</w:t>
            </w:r>
            <w:r w:rsidRPr="000F7F7E">
              <w:rPr>
                <w:b/>
                <w:i/>
              </w:rPr>
              <w:t xml:space="preserve"> </w:t>
            </w:r>
            <w:r w:rsidRPr="000F7F7E">
              <w:rPr>
                <w:b/>
                <w:bCs/>
                <w:i/>
                <w:iCs/>
              </w:rPr>
              <w:t>Direktyvoje</w:t>
            </w:r>
            <w:r w:rsidRPr="000F7F7E">
              <w:t xml:space="preserve"> 2008/115 </w:t>
            </w:r>
            <w:r w:rsidRPr="000F7F7E">
              <w:rPr>
                <w:b/>
                <w:bCs/>
                <w:i/>
                <w:iCs/>
              </w:rPr>
              <w:t>nustatytos procedūros turėtų būti taikomos pasibaigus tikrinimui</w:t>
            </w:r>
            <w:r w:rsidRPr="000F7F7E">
              <w:t xml:space="preserve">. </w:t>
            </w:r>
            <w:r w:rsidRPr="000F7F7E">
              <w:rPr>
                <w:b/>
                <w:i/>
              </w:rPr>
              <w:t>Prieglobsčio procedūrų reglamento 26 ir 27 straipsniai turėtų būti taikomi tik užbaigus tikrinimą. Tai neturėtų daryti poveikio tam kad, asmenys, prašantys tarptautinės apsaugos sulaikymo metu arba vykdant sienų kontrolę sienos perėjimo punkte ar tikrinimo metu, turėtų būti laikomi tarptautinės apsaugos prašytojais;</w:t>
            </w:r>
          </w:p>
        </w:tc>
        <w:tc>
          <w:tcPr>
            <w:tcW w:w="4876" w:type="dxa"/>
          </w:tcPr>
          <w:p w:rsidR="005F7394" w:rsidRPr="000F7F7E" w:rsidRDefault="005F7394" w:rsidP="00AB0C1F">
            <w:pPr>
              <w:pStyle w:val="Normal6a"/>
            </w:pPr>
            <w:r w:rsidRPr="000F7F7E">
              <w:t>(16)</w:t>
            </w:r>
            <w:r w:rsidRPr="000F7F7E">
              <w:tab/>
              <w:t xml:space="preserve">užbaigus tikrinimą atitinkamiems trečiųjų šalių piliečiams reikėtų pradėti tinkamą procedūrą siekiant nustatyti atsakomybę už tarptautinės apsaugos prašymo nagrinėjimą ir jos poreikio įvertinimą arba, kai tinkama, taikyti procedūras pagal Direktyvą 2008/115 (Grąžinimo direktyva). </w:t>
            </w:r>
            <w:r w:rsidRPr="000F7F7E">
              <w:rPr>
                <w:b/>
                <w:bCs/>
                <w:i/>
                <w:iCs/>
              </w:rPr>
              <w:t>Kadangi šis nukreipimas procedūrai yra administracinio pobūdžio, siekiant individualiai nustatyti atitinkamą procedūrą, teisė į veiksmingą teisinę gynybą paliekama atitinkamoms procedūroms pagal Reglamento (ES) XXX/XXX [Prieglobsčio procedūros reglamentas] arba Direktyvos</w:t>
            </w:r>
            <w:r w:rsidRPr="000F7F7E">
              <w:t xml:space="preserve"> 2008/115 </w:t>
            </w:r>
            <w:r w:rsidRPr="000F7F7E">
              <w:rPr>
                <w:b/>
                <w:bCs/>
                <w:i/>
                <w:iCs/>
              </w:rPr>
              <w:t>nuostatas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229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(16)</w:t>
            </w:r>
            <w:r w:rsidRPr="000F7F7E">
              <w:tab/>
            </w:r>
            <w:r w:rsidRPr="000F7F7E">
              <w:rPr>
                <w:b/>
                <w:i/>
              </w:rPr>
              <w:t xml:space="preserve">užbaigus tikrinimą atitinkamiems trečiųjų šalių piliečiams reikėtų pradėti tinkamą procedūrą siekiant nustatyti atsakomybę už tarptautinės apsaugos prašymo nagrinėjimą ir jos poreikio įvertinimą arba, kai tinkama, taikyti procedūras pagal Direktyvą 2008/115 (Grąžinimo direktyva). </w:t>
            </w:r>
            <w:r w:rsidRPr="000F7F7E">
              <w:t xml:space="preserve">Per tikrinimą gautą </w:t>
            </w:r>
            <w:r w:rsidRPr="000F7F7E">
              <w:rPr>
                <w:b/>
                <w:bCs/>
                <w:i/>
                <w:iCs/>
              </w:rPr>
              <w:t>svarbią</w:t>
            </w:r>
            <w:r w:rsidRPr="000F7F7E">
              <w:rPr>
                <w:b/>
                <w:bCs/>
              </w:rPr>
              <w:t xml:space="preserve"> </w:t>
            </w:r>
            <w:r w:rsidRPr="000F7F7E">
              <w:t xml:space="preserve">informaciją reikėtų pateikti kompetentingoms institucijoms siekiant joms padėti toliau vertinti kiekvieną individualų atvejį visapusiškai laikantis pagrindinių teisių. </w:t>
            </w:r>
            <w:r w:rsidRPr="000F7F7E">
              <w:rPr>
                <w:b/>
                <w:bCs/>
                <w:i/>
                <w:iCs/>
              </w:rPr>
              <w:t>Direktyvoje 2008/115 nustatytos procedūros turėtų būti taikomos pasibaigus tikrinimui.</w:t>
            </w:r>
            <w:r w:rsidRPr="000F7F7E">
              <w:rPr>
                <w:b/>
                <w:i/>
              </w:rPr>
              <w:t xml:space="preserve"> </w:t>
            </w:r>
            <w:r w:rsidRPr="000F7F7E">
              <w:rPr>
                <w:b/>
                <w:bCs/>
                <w:i/>
                <w:iCs/>
              </w:rPr>
              <w:t>Prieglobsčio procedūrų reglamento 26 ir 27 straipsniai</w:t>
            </w:r>
            <w:r w:rsidRPr="000F7F7E">
              <w:t xml:space="preserve"> turėtų būti </w:t>
            </w:r>
            <w:r w:rsidRPr="000F7F7E">
              <w:rPr>
                <w:b/>
                <w:bCs/>
                <w:i/>
                <w:iCs/>
              </w:rPr>
              <w:t>taikomi</w:t>
            </w:r>
            <w:r w:rsidRPr="000F7F7E">
              <w:t xml:space="preserve"> tik </w:t>
            </w:r>
            <w:r w:rsidRPr="000F7F7E">
              <w:rPr>
                <w:b/>
                <w:bCs/>
                <w:i/>
                <w:iCs/>
              </w:rPr>
              <w:t>užbaigus tikrinimą.</w:t>
            </w:r>
            <w:r w:rsidRPr="000F7F7E">
              <w:rPr>
                <w:b/>
                <w:i/>
              </w:rPr>
              <w:t xml:space="preserve"> </w:t>
            </w:r>
            <w:r w:rsidRPr="000F7F7E">
              <w:rPr>
                <w:b/>
                <w:bCs/>
                <w:i/>
                <w:iCs/>
              </w:rPr>
              <w:t>Tai neturėtų daryti poveikio tam kad, asmenys, prašantys</w:t>
            </w:r>
            <w:r w:rsidRPr="000F7F7E">
              <w:t xml:space="preserve"> tarptautinės apsaugos sulaikymo metu arba vykdant sienų kontrolę sienos perėjimo punkte ar tikrinimo metu, turėtų būti </w:t>
            </w:r>
            <w:r w:rsidRPr="000F7F7E">
              <w:rPr>
                <w:b/>
                <w:bCs/>
                <w:i/>
                <w:iCs/>
              </w:rPr>
              <w:t>laikomi</w:t>
            </w:r>
            <w:r w:rsidRPr="000F7F7E">
              <w:t xml:space="preserve"> tarptautinės apsaugos </w:t>
            </w:r>
            <w:r w:rsidRPr="000F7F7E">
              <w:rPr>
                <w:b/>
                <w:bCs/>
                <w:i/>
                <w:iCs/>
              </w:rPr>
              <w:t>prašytojais</w:t>
            </w:r>
            <w:r w:rsidRPr="000F7F7E">
              <w:t>;</w:t>
            </w:r>
          </w:p>
        </w:tc>
        <w:tc>
          <w:tcPr>
            <w:tcW w:w="4876" w:type="dxa"/>
          </w:tcPr>
          <w:p w:rsidR="005F7394" w:rsidRPr="000F7F7E" w:rsidRDefault="005F7394" w:rsidP="00AB0C1F">
            <w:pPr>
              <w:pStyle w:val="Normal6a"/>
            </w:pPr>
            <w:r w:rsidRPr="000F7F7E">
              <w:t>(16)</w:t>
            </w:r>
            <w:r w:rsidRPr="000F7F7E">
              <w:tab/>
              <w:t xml:space="preserve">Per tikrinimą gautą informaciją reikėtų pateikti kompetentingoms institucijoms siekiant joms padėti toliau vertinti kiekvieną individualų atvejį visapusiškai laikantis pagrindinių teisių. </w:t>
            </w:r>
            <w:r w:rsidRPr="000F7F7E">
              <w:rPr>
                <w:b/>
                <w:bCs/>
                <w:i/>
                <w:iCs/>
              </w:rPr>
              <w:t>Atsisakymas leisti atvykti, kaip apibrėžta Reglamente (ES) Nr. 2016/399,</w:t>
            </w:r>
            <w:r w:rsidRPr="000F7F7E">
              <w:t xml:space="preserve"> turėtų būti </w:t>
            </w:r>
            <w:r w:rsidRPr="000F7F7E">
              <w:rPr>
                <w:b/>
                <w:bCs/>
                <w:i/>
                <w:iCs/>
              </w:rPr>
              <w:t>taikomas</w:t>
            </w:r>
            <w:r w:rsidRPr="000F7F7E">
              <w:t xml:space="preserve"> tik </w:t>
            </w:r>
            <w:r w:rsidRPr="000F7F7E">
              <w:rPr>
                <w:b/>
                <w:bCs/>
                <w:i/>
                <w:iCs/>
              </w:rPr>
              <w:t>asmenims, kurie dar nėra atvykę į valstybių narių teritoriją, pvz., tranzito zonas, ir tik oficialiuose sausumos ir oro sienos perėjimo punktuose.</w:t>
            </w:r>
            <w:r w:rsidRPr="000F7F7E">
              <w:rPr>
                <w:b/>
                <w:i/>
              </w:rPr>
              <w:t xml:space="preserve"> </w:t>
            </w:r>
            <w:r w:rsidRPr="000F7F7E">
              <w:rPr>
                <w:b/>
                <w:bCs/>
                <w:i/>
                <w:iCs/>
              </w:rPr>
              <w:t>Laikantis negrąžinimo principo, trečiosios šalies piliečiui pareiškus norą pateikti</w:t>
            </w:r>
            <w:r w:rsidRPr="000F7F7E">
              <w:t xml:space="preserve"> tarptautinės apsaugos </w:t>
            </w:r>
            <w:r w:rsidRPr="000F7F7E">
              <w:rPr>
                <w:b/>
                <w:bCs/>
                <w:i/>
                <w:iCs/>
              </w:rPr>
              <w:t>prašymą, nesvarbu, ar tai įvyktų</w:t>
            </w:r>
            <w:r w:rsidRPr="000F7F7E">
              <w:rPr>
                <w:b/>
                <w:bCs/>
              </w:rPr>
              <w:t xml:space="preserve"> </w:t>
            </w:r>
            <w:r w:rsidRPr="000F7F7E">
              <w:t xml:space="preserve">sulaikymo metu arba vykdant sienų kontrolę sienos perėjimo punkte ar </w:t>
            </w:r>
            <w:r w:rsidRPr="000F7F7E">
              <w:rPr>
                <w:b/>
                <w:bCs/>
                <w:i/>
                <w:iCs/>
              </w:rPr>
              <w:t>bet kuriame išorės sienų ruože, ar</w:t>
            </w:r>
            <w:r w:rsidRPr="000F7F7E">
              <w:rPr>
                <w:b/>
                <w:bCs/>
              </w:rPr>
              <w:t xml:space="preserve"> </w:t>
            </w:r>
            <w:r w:rsidRPr="000F7F7E">
              <w:t xml:space="preserve">tikrinimo metu, </w:t>
            </w:r>
            <w:r w:rsidRPr="000F7F7E">
              <w:rPr>
                <w:b/>
                <w:bCs/>
                <w:i/>
                <w:iCs/>
              </w:rPr>
              <w:t>asmuo</w:t>
            </w:r>
            <w:r w:rsidRPr="000F7F7E">
              <w:t xml:space="preserve"> turėtų būti </w:t>
            </w:r>
            <w:r w:rsidRPr="000F7F7E">
              <w:rPr>
                <w:b/>
                <w:bCs/>
                <w:i/>
                <w:iCs/>
              </w:rPr>
              <w:t>laikomas prašytoju, todėl nuo to momento jam taikomas Reglamentas (ES) xxxx/xxxx [Prieglobsčio procedūros reglamentas] ir Direktyva 2013/33/ES [Priėmimo sąlygų direktyva]</w:t>
            </w:r>
            <w:r w:rsidRPr="000F7F7E">
              <w:t xml:space="preserve">. </w:t>
            </w:r>
            <w:r w:rsidRPr="000F7F7E">
              <w:rPr>
                <w:b/>
                <w:i/>
              </w:rPr>
              <w:t>Kai taikoma, asmenys, kurie buvo nustatyti kaip be pilietybės arba kuriems gresia bepilietybė, taip pat turėtų būti perduodami kompetentingoms institucijoms, kad jos pagal nacionalinę teisę galėtų nustatyti, ar asmuo yra be pilietybės, ir suteikti tinkamą apsaugą;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(16)</w:t>
            </w:r>
            <w:r w:rsidRPr="000F7F7E">
              <w:tab/>
              <w:t xml:space="preserve">užbaigus tikrinimą atitinkamiems trečiųjų šalių piliečiams reikėtų pradėti </w:t>
            </w:r>
            <w:r w:rsidRPr="000F7F7E">
              <w:rPr>
                <w:b/>
                <w:bCs/>
                <w:i/>
                <w:iCs/>
              </w:rPr>
              <w:t>tinkamą</w:t>
            </w:r>
            <w:r w:rsidRPr="000F7F7E">
              <w:rPr>
                <w:b/>
                <w:bCs/>
              </w:rPr>
              <w:t xml:space="preserve"> </w:t>
            </w:r>
            <w:r w:rsidRPr="000F7F7E">
              <w:t xml:space="preserve">procedūrą siekiant nustatyti </w:t>
            </w:r>
            <w:r w:rsidRPr="000F7F7E">
              <w:lastRenderedPageBreak/>
              <w:t>atsakomybę už tarptautinės apsaugos prašymo nagrinėjimą ir jos poreikio įvertinimą</w:t>
            </w:r>
            <w:r w:rsidRPr="000F7F7E">
              <w:rPr>
                <w:b/>
                <w:bCs/>
                <w:i/>
                <w:iCs/>
              </w:rPr>
              <w:t xml:space="preserve"> arba</w:t>
            </w:r>
            <w:r w:rsidRPr="000F7F7E">
              <w:t xml:space="preserve">, kai tinkama, taikyti procedūras </w:t>
            </w:r>
            <w:r w:rsidRPr="000F7F7E">
              <w:rPr>
                <w:b/>
                <w:bCs/>
                <w:i/>
                <w:iCs/>
              </w:rPr>
              <w:t>pagal Direktyvą</w:t>
            </w:r>
            <w:r w:rsidRPr="000F7F7E">
              <w:t xml:space="preserve"> 2008/115 (Grąžinimo direktyva). Per tikrinimą </w:t>
            </w:r>
            <w:r w:rsidRPr="000F7F7E">
              <w:rPr>
                <w:b/>
                <w:bCs/>
                <w:i/>
                <w:iCs/>
              </w:rPr>
              <w:t>gautą</w:t>
            </w:r>
            <w:r w:rsidRPr="000F7F7E">
              <w:t xml:space="preserve"> svarbią informaciją reikėtų </w:t>
            </w:r>
            <w:r w:rsidRPr="000F7F7E">
              <w:rPr>
                <w:b/>
                <w:bCs/>
                <w:i/>
                <w:iCs/>
              </w:rPr>
              <w:t>pateikti</w:t>
            </w:r>
            <w:r w:rsidRPr="000F7F7E">
              <w:t xml:space="preserve"> kompetentingoms institucijoms siekiant joms padėti toliau vertinti kiekvieną individualų atvejį visapusiškai laikantis pagrindinių teisių. Direktyvoje 2008/115 nustatytos procedūros turėtų būti taikomos pasibaigus tikrinimui. </w:t>
            </w:r>
            <w:r w:rsidRPr="000F7F7E">
              <w:rPr>
                <w:b/>
                <w:i/>
              </w:rPr>
              <w:t xml:space="preserve">Prieglobsčio procedūrų reglamento 26 ir 27 straipsniai turėtų būti taikomi tik užbaigus tikrinimą. </w:t>
            </w:r>
            <w:r w:rsidRPr="000F7F7E">
              <w:rPr>
                <w:b/>
                <w:bCs/>
                <w:i/>
                <w:iCs/>
              </w:rPr>
              <w:t>Tai neturėtų daryti poveikio tam kad,</w:t>
            </w:r>
            <w:r w:rsidRPr="000F7F7E">
              <w:rPr>
                <w:b/>
                <w:bCs/>
              </w:rPr>
              <w:t xml:space="preserve"> </w:t>
            </w:r>
            <w:r w:rsidRPr="000F7F7E">
              <w:t>asmenys, prašantys tarptautinės apsaugos sulaikymo metu arba vykdant sienų kontrolę sienos perėjimo punkte ar tikrinimo metu, turėtų būti laikomi tarptautinės apsaugos prašytojais;</w:t>
            </w:r>
          </w:p>
        </w:tc>
        <w:tc>
          <w:tcPr>
            <w:tcW w:w="4876" w:type="dxa"/>
          </w:tcPr>
          <w:p w:rsidR="005F7394" w:rsidRPr="000F7F7E" w:rsidRDefault="005F7394" w:rsidP="00AB0C1F">
            <w:pPr>
              <w:pStyle w:val="Normal6a"/>
            </w:pPr>
            <w:r w:rsidRPr="000F7F7E">
              <w:lastRenderedPageBreak/>
              <w:t>(16)</w:t>
            </w:r>
            <w:r w:rsidRPr="000F7F7E">
              <w:tab/>
              <w:t xml:space="preserve">užbaigus tikrinimą atitinkamiems trečiųjų šalių piliečiams reikėtų pradėti procedūrą siekiant nustatyti atsakomybę už </w:t>
            </w:r>
            <w:r w:rsidRPr="000F7F7E">
              <w:lastRenderedPageBreak/>
              <w:t xml:space="preserve">tarptautinės apsaugos prašymo nagrinėjimą ir jos poreikio įvertinimą, kai tinkama, taikyti procedūras, </w:t>
            </w:r>
            <w:r w:rsidRPr="000F7F7E">
              <w:rPr>
                <w:b/>
                <w:bCs/>
                <w:i/>
                <w:iCs/>
              </w:rPr>
              <w:t>numatytas Direktyvoje</w:t>
            </w:r>
            <w:r w:rsidRPr="000F7F7E">
              <w:t> 2008/115 (Grąžinimo direktyva)</w:t>
            </w:r>
            <w:r w:rsidRPr="000F7F7E">
              <w:rPr>
                <w:b/>
                <w:bCs/>
                <w:i/>
                <w:iCs/>
              </w:rPr>
              <w:t>, ir nedarant poveikio valstybės narės galimybėms, atsižvelgiant į asmenines, humanitarines ir kitas priežastis pagal nacionalinę teisę, suteikti leidimus gyventi ar kitus leidimus, suteikiančius teisę pasilikti</w:t>
            </w:r>
            <w:r w:rsidRPr="000F7F7E">
              <w:t xml:space="preserve">. Per tikrinimą </w:t>
            </w:r>
            <w:r w:rsidRPr="000F7F7E">
              <w:rPr>
                <w:b/>
                <w:bCs/>
                <w:i/>
                <w:iCs/>
              </w:rPr>
              <w:t>suteiktą</w:t>
            </w:r>
            <w:r w:rsidRPr="000F7F7E">
              <w:t xml:space="preserve"> svarbią informaciją reikėtų </w:t>
            </w:r>
            <w:r w:rsidRPr="000F7F7E">
              <w:rPr>
                <w:b/>
                <w:bCs/>
                <w:i/>
                <w:iCs/>
              </w:rPr>
              <w:t>perduoti atitinkamoms</w:t>
            </w:r>
            <w:r w:rsidRPr="000F7F7E">
              <w:t xml:space="preserve"> kompetentingoms institucijoms siekiant joms padėti toliau vertinti kiekvieną individualų atvejį visapusiškai laikantis pagrindinių teisių. Direktyvoje 2008/115 nustatytos procedūros turėtų būti taikomos pasibaigus tikrinimui. Asmenys, prašantys tarptautinės apsaugos sulaikymo metu arba vykdant sienų kontrolę sienos perėjimo punkte ar tikrinimo metu, turėtų būti laikomi tarptautinės apsaugos prašytojais</w:t>
            </w:r>
            <w:r w:rsidRPr="000F7F7E">
              <w:rPr>
                <w:b/>
                <w:bCs/>
                <w:i/>
                <w:iCs/>
              </w:rPr>
              <w:t>, kuriems Reglamentas (ES) xxxx/xxxx [Prieglobsčio procedūrų reglamentas] ir Direktyva (ES) xxxx/xxxx [Priėmimo sąlygų direktyva] taikomi nuo prašymo pateikimo momento</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(16)</w:t>
            </w:r>
            <w:r w:rsidRPr="000F7F7E">
              <w:tab/>
              <w:t xml:space="preserve">užbaigus tikrinimą atitinkamiems trečiųjų šalių piliečiams reikėtų pradėti tinkamą procedūrą siekiant nustatyti atsakomybę už tarptautinės apsaugos prašymo nagrinėjimą ir jos poreikio įvertinimą arba, kai tinkama, taikyti </w:t>
            </w:r>
            <w:r w:rsidRPr="000F7F7E">
              <w:lastRenderedPageBreak/>
              <w:t>procedūras pagal Direktyvą 2008/115 (Grąžinimo direktyva). Per tikrinimą gautą svarbią informaciją reikėtų pateikti kompetentingoms institucijoms siekiant joms padėti toliau vertinti kiekvieną individualų atvejį visapusiškai laikantis pagrindinių teisių. Direktyvoje 2008/115 nustatytos procedūros turėtų būti taikomos pasibaigus tikrinimui. Prieglobsčio procedūrų reglamento 26 ir 27 straipsniai turėtų būti taikomi tik užbaigus tikrinimą. Tai neturėtų daryti poveikio tam kad, asmenys, prašantys tarptautinės apsaugos sulaikymo metu arba vykdant sienų kontrolę sienos perėjimo punkte ar tikrinimo metu, turėtų būti laikomi tarptautinės apsaugos prašytojais;</w:t>
            </w:r>
          </w:p>
        </w:tc>
        <w:tc>
          <w:tcPr>
            <w:tcW w:w="4876" w:type="dxa"/>
          </w:tcPr>
          <w:p w:rsidR="005F7394" w:rsidRPr="000F7F7E" w:rsidRDefault="005F7394" w:rsidP="00AB0C1F">
            <w:pPr>
              <w:pStyle w:val="Normal6a"/>
            </w:pPr>
            <w:r w:rsidRPr="000F7F7E">
              <w:lastRenderedPageBreak/>
              <w:t>(16)</w:t>
            </w:r>
            <w:r w:rsidRPr="000F7F7E">
              <w:tab/>
              <w:t xml:space="preserve">užbaigus tikrinimą atitinkamiems trečiųjų šalių piliečiams reikėtų pradėti tinkamą procedūrą siekiant nustatyti atsakomybę už tarptautinės apsaugos prašymo nagrinėjimą ir jos poreikio įvertinimą arba, kai tinkama, taikyti </w:t>
            </w:r>
            <w:r w:rsidRPr="000F7F7E">
              <w:lastRenderedPageBreak/>
              <w:t>procedūras pagal Direktyvą 2008/115 (Grąžinimo direktyva)</w:t>
            </w:r>
            <w:r w:rsidRPr="000F7F7E">
              <w:rPr>
                <w:b/>
                <w:bCs/>
                <w:i/>
                <w:iCs/>
              </w:rPr>
              <w:t xml:space="preserve"> arba jiems turėtų būti atsisakyta leisti atvykti pagal Reglamentą (ES) 2016/399, nepažeidžiant atitinkamos Reglamento (ES) 2016/399 6 straipsnio 5 dalies</w:t>
            </w:r>
            <w:r w:rsidRPr="000F7F7E">
              <w:t>. Per tikrinimą gautą svarbią informaciją reikėtų pateikti kompetentingoms institucijoms siekiant joms padėti toliau vertinti kiekvieną individualų atvejį visapusiškai laikantis pagrindinių teisių. Direktyvoje 2008/115 nustatytos procedūros turėtų būti taikomos pasibaigus tikrinimui. Prieglobsčio procedūrų reglamento 26 ir 27 straipsniai turėtų būti taikomi tik užbaigus tikrinimą. Asmenys, prašantys tarptautinės apsaugos sulaikymo metu arba vykdant sienų kontrolę sienos perėjimo punkte ar tikrinimo metu, turėtų būti laikomi tarptautinės apsaugos prašytojais</w:t>
            </w:r>
            <w:r w:rsidRPr="000F7F7E">
              <w:rPr>
                <w:b/>
                <w:i/>
              </w:rPr>
              <w:t>, kuriems taikomas Reglamentas (ES) XXX/XXX [Prieglobsčio procedūrų reglamentas] ir Direktyva (ES) XXX/XXX [nauja redakcija išdėstyta Priėmimo sąlygų direktyva]</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16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(16a)</w:t>
            </w:r>
            <w:r w:rsidRPr="000F7F7E">
              <w:tab/>
            </w:r>
            <w:r w:rsidRPr="000F7F7E">
              <w:rPr>
                <w:b/>
                <w:i/>
              </w:rPr>
              <w:t xml:space="preserve">Per tikrinimą gautą svarbią informaciją reikėtų pateikti kompetentingoms institucijoms siekiant joms padėti toliau vertinti kiekvieną individualų atvejį visapusiškai laikantis pagrindinių teisių. Direktyvoje 2008/115 nustatytos procedūros turėtų būti taikomos pasibaigus tikrinimui. Prieglobsčio procedūrų reglamento 26 ir </w:t>
            </w:r>
            <w:r w:rsidRPr="000F7F7E">
              <w:rPr>
                <w:b/>
                <w:i/>
              </w:rPr>
              <w:lastRenderedPageBreak/>
              <w:t>27 straipsniai turėtų būti taikomi tik užbaigus tikrinimą. Tai neturėtų daryti poveikio tam kad, asmenys, prašantys tarptautinės apsaugos sulaikymo metu arba vykdant sienų kontrolę sienos perėjimo punkte ar tikrinimo metu, turėtų būti laikomi tarptautinės apsaugos prašytojais;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(17)</w:t>
            </w:r>
            <w:r w:rsidRPr="000F7F7E">
              <w:tab/>
            </w:r>
            <w:r w:rsidRPr="000F7F7E">
              <w:rPr>
                <w:b/>
                <w:i/>
              </w:rPr>
              <w:t>po tikrinimo taip pat gali būti vykdomas perkėlimas Europos Sąjungoje taikant Reglamente (ES) XXX/XXX [Prieglobsčio ir migracijos valdymo reglamentas] įtvirtintą solidarumo mechanizmą, jeigu valstybė narė prisideda prie solidarumo savanoriškai arba tarptautinės apsaugos prašytojams nėra taikoma pasienio procedūra pagal Reglamentą (ES) Nr. XXX/XXX (Prieglobsčio procedūrų reglamentas) arba taikant Reglamentu (ES) XXX/XXX [Krizinių situacijų reglamentas] įsteigtą krizinių situacijų sprendimo mechanizmą;</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(17)</w:t>
            </w:r>
            <w:r w:rsidRPr="000F7F7E">
              <w:tab/>
              <w:t xml:space="preserve">po tikrinimo taip pat </w:t>
            </w:r>
            <w:r w:rsidRPr="000F7F7E">
              <w:rPr>
                <w:b/>
                <w:bCs/>
                <w:i/>
                <w:iCs/>
              </w:rPr>
              <w:t>gali</w:t>
            </w:r>
            <w:r w:rsidRPr="000F7F7E">
              <w:t xml:space="preserve"> būti vykdomas perkėlimas Europos Sąjungoje taikant Reglamente (ES) XXX/XXX [Prieglobsčio ir migracijos valdymo reglamentas] </w:t>
            </w:r>
            <w:r w:rsidRPr="000F7F7E">
              <w:rPr>
                <w:b/>
                <w:bCs/>
                <w:i/>
                <w:iCs/>
              </w:rPr>
              <w:t>įtvirtintą solidarumo mechanizmą, jeigu valstybė narė prisideda prie solidarumo savanoriškai arba tarptautinės apsaugos prašytojams nėra taikoma pasienio procedūra pagal Reglamentą</w:t>
            </w:r>
            <w:r w:rsidRPr="000F7F7E">
              <w:t xml:space="preserve"> (ES) Nr. XXX/XXX (Prieglobsčio procedūrų reglamentas) </w:t>
            </w:r>
            <w:r w:rsidRPr="000F7F7E">
              <w:rPr>
                <w:b/>
                <w:bCs/>
                <w:i/>
                <w:iCs/>
              </w:rPr>
              <w:t>arba taikant Reglamentu (ES) XXX/XXX [Krizinių situacijų reglamentas] įsteigtą krizinių situacijų sprendimo mechanizmą;</w:t>
            </w:r>
          </w:p>
        </w:tc>
        <w:tc>
          <w:tcPr>
            <w:tcW w:w="4876" w:type="dxa"/>
          </w:tcPr>
          <w:p w:rsidR="005F7394" w:rsidRPr="000F7F7E" w:rsidRDefault="005F7394" w:rsidP="00AB0C1F">
            <w:pPr>
              <w:pStyle w:val="Normal6a"/>
            </w:pPr>
            <w:r w:rsidRPr="000F7F7E">
              <w:t>(17)</w:t>
            </w:r>
            <w:r w:rsidRPr="000F7F7E">
              <w:tab/>
              <w:t xml:space="preserve">po tikrinimo taip pat </w:t>
            </w:r>
            <w:r w:rsidRPr="000F7F7E">
              <w:rPr>
                <w:b/>
                <w:bCs/>
                <w:i/>
                <w:iCs/>
              </w:rPr>
              <w:t>turėtų</w:t>
            </w:r>
            <w:r w:rsidRPr="000F7F7E">
              <w:t xml:space="preserve"> būti vykdomas perkėlimas Europos Sąjungoje taikant Reglamente (ES) XXX/XXX [Prieglobsčio ir migracijos valdymo reglamentas] </w:t>
            </w:r>
            <w:r w:rsidRPr="000F7F7E">
              <w:rPr>
                <w:b/>
                <w:bCs/>
                <w:i/>
                <w:iCs/>
              </w:rPr>
              <w:t>ir Reglamente (EU) XXX/XXX [Krizinių situacijų reglamentas] įtvirtintus perkėlimo Europos Sąjungoje mechanizmus.</w:t>
            </w:r>
            <w:r w:rsidRPr="000F7F7E">
              <w:t xml:space="preserve"> </w:t>
            </w:r>
            <w:r w:rsidRPr="000F7F7E">
              <w:rPr>
                <w:b/>
                <w:i/>
              </w:rPr>
              <w:t>Perkėlimas Europos Sąjungoje turėtų būti privalomas po išlaipinimo atlikus paieškos ir gelbėjimo operacijas, taip pat kai atvyksta pažeidžiamoje padėtyje atsidūrę prašytojai ir automatiškai, kai negalima nustatyti, kad jokia kita valstybė narė nėra atsakinga už prašytojo prašymą. Prieš perkeliant prašytoją Europos Sąjungoje reikėtų atsižvelgti į visus reikšmingus ryšius su konkrečia valstybe nare arba į prašytojo pageidavimus, kai tokių ryšių nėra. Visada turėtų būti laikomasi teisės į šeimos susijungimą;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(17)</w:t>
            </w:r>
            <w:r w:rsidRPr="000F7F7E">
              <w:tab/>
              <w:t xml:space="preserve">po tikrinimo </w:t>
            </w:r>
            <w:r w:rsidRPr="000F7F7E">
              <w:rPr>
                <w:b/>
                <w:bCs/>
                <w:i/>
                <w:iCs/>
              </w:rPr>
              <w:t>taip pat gali būti vykdomas perkėlimas</w:t>
            </w:r>
            <w:r w:rsidRPr="000F7F7E">
              <w:t xml:space="preserve"> Europos Sąjungoje taikant Reglamente (ES) XXX/XXX [Prieglobsčio ir migracijos valdymo reglamentas] įtvirtintą </w:t>
            </w:r>
            <w:r w:rsidRPr="000F7F7E">
              <w:rPr>
                <w:b/>
                <w:bCs/>
                <w:i/>
                <w:iCs/>
              </w:rPr>
              <w:t>solidarumo</w:t>
            </w:r>
            <w:r w:rsidRPr="000F7F7E">
              <w:t xml:space="preserve"> mechanizmą</w:t>
            </w:r>
            <w:r w:rsidRPr="000F7F7E">
              <w:rPr>
                <w:b/>
                <w:bCs/>
                <w:i/>
                <w:iCs/>
              </w:rPr>
              <w:t xml:space="preserve">, jeigu valstybė narė prisideda prie solidarumo savanoriškai arba tarptautinės apsaugos prašytojams nėra taikoma pasienio procedūra pagal Reglamentą (ES) Nr. XXX/XXX </w:t>
            </w:r>
            <w:r w:rsidRPr="000F7F7E">
              <w:rPr>
                <w:b/>
                <w:bCs/>
                <w:i/>
                <w:iCs/>
              </w:rPr>
              <w:lastRenderedPageBreak/>
              <w:t>(Prieglobsčio procedūrų reglamentas)</w:t>
            </w:r>
            <w:r w:rsidRPr="000F7F7E">
              <w:t xml:space="preserve"> arba taikant Reglamentu (ES) XXX/XXX [Krizinių situacijų reglamentas] įsteigtą krizinių situacijų sprendimo mechanizmą</w:t>
            </w:r>
            <w:r w:rsidRPr="000F7F7E">
              <w:rPr>
                <w:b/>
                <w:bCs/>
                <w:i/>
                <w:iCs/>
              </w:rPr>
              <w:t>;</w:t>
            </w:r>
          </w:p>
        </w:tc>
        <w:tc>
          <w:tcPr>
            <w:tcW w:w="4876" w:type="dxa"/>
          </w:tcPr>
          <w:p w:rsidR="005F7394" w:rsidRPr="000F7F7E" w:rsidRDefault="005F7394" w:rsidP="00AB0C1F">
            <w:pPr>
              <w:pStyle w:val="Normal6a"/>
            </w:pPr>
            <w:r w:rsidRPr="000F7F7E">
              <w:lastRenderedPageBreak/>
              <w:t>(17)</w:t>
            </w:r>
            <w:r w:rsidRPr="000F7F7E">
              <w:tab/>
            </w:r>
            <w:r w:rsidRPr="000F7F7E">
              <w:rPr>
                <w:b/>
                <w:bCs/>
                <w:i/>
                <w:iCs/>
              </w:rPr>
              <w:t>valstybės narės turėtų skubiai ir nepagrįstai nedelsdamos</w:t>
            </w:r>
            <w:r w:rsidRPr="000F7F7E">
              <w:rPr>
                <w:b/>
                <w:bCs/>
              </w:rPr>
              <w:t xml:space="preserve"> </w:t>
            </w:r>
            <w:r w:rsidRPr="000F7F7E">
              <w:t xml:space="preserve">po tikrinimo </w:t>
            </w:r>
            <w:r w:rsidRPr="000F7F7E">
              <w:rPr>
                <w:b/>
                <w:bCs/>
                <w:i/>
                <w:iCs/>
              </w:rPr>
              <w:t>perkelti</w:t>
            </w:r>
            <w:r w:rsidRPr="000F7F7E">
              <w:t xml:space="preserve"> Europos Sąjungoje </w:t>
            </w:r>
            <w:r w:rsidRPr="000F7F7E">
              <w:rPr>
                <w:b/>
                <w:bCs/>
                <w:i/>
                <w:iCs/>
              </w:rPr>
              <w:t>tarptautinės apsaugos prašytojus, įskaitant asmenis, išlaipintus po paieškos ir gelbėjimo operacijų,</w:t>
            </w:r>
            <w:r w:rsidRPr="000F7F7E">
              <w:rPr>
                <w:b/>
                <w:bCs/>
              </w:rPr>
              <w:t xml:space="preserve"> </w:t>
            </w:r>
            <w:r w:rsidRPr="000F7F7E">
              <w:t xml:space="preserve">taikant Reglamente (ES) XXX/XXX [Prieglobsčio ir migracijos valdymas] įtvirtintą </w:t>
            </w:r>
            <w:r w:rsidRPr="000F7F7E">
              <w:rPr>
                <w:b/>
                <w:bCs/>
                <w:i/>
                <w:iCs/>
              </w:rPr>
              <w:t>automatinio paskirstymo</w:t>
            </w:r>
            <w:r w:rsidRPr="000F7F7E">
              <w:t xml:space="preserve"> mechanizmą arba taikant Reglamentu (ES) XXX/XXX </w:t>
            </w:r>
            <w:r w:rsidRPr="000F7F7E">
              <w:lastRenderedPageBreak/>
              <w:t>[Krizinių situacijų reglamentas] įsteigtą krizinių situacijų sprendimo mechanizmą</w:t>
            </w:r>
            <w:r w:rsidRPr="000F7F7E">
              <w:rPr>
                <w:b/>
                <w:bCs/>
                <w:i/>
                <w:iCs/>
              </w:rPr>
              <w:t>.</w:t>
            </w:r>
            <w:r w:rsidRPr="000F7F7E">
              <w:t xml:space="preserve"> </w:t>
            </w:r>
            <w:r w:rsidRPr="000F7F7E">
              <w:rPr>
                <w:b/>
                <w:i/>
              </w:rPr>
              <w:t>Nelydimų nepilnamečių ir šeimų, kuriose yra nepilnamečių, taip pat pažeidžiamų prašytojų perkėlimas turėtų būti vykdomas pirmumo tvarka; Visada turėtų būti laikomasi teisės į šeimos susijungimą;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(17)</w:t>
            </w:r>
            <w:r w:rsidRPr="000F7F7E">
              <w:tab/>
              <w:t>po tikrinimo taip pat gali būti vykdomas perkėlimas Europos Sąjungoje taikant Reglamente (ES) XXX/XXX [Prieglobsčio ir migracijos valdymo reglamentas] įtvirtintą solidarumo mechanizmą, jeigu valstybė narė prisideda prie solidarumo savanoriškai arba tarptautinės apsaugos prašytojams nėra taikoma pasienio procedūra pagal Reglamentą (ES) Nr. XXX/XXX (Prieglobsčio procedūrų reglamentas) arba taikant Reglamentu (ES) XXX/XXX [Krizinių situacijų reglamentas] įsteigtą krizinių situacijų sprendimo mechanizmą;</w:t>
            </w:r>
          </w:p>
        </w:tc>
        <w:tc>
          <w:tcPr>
            <w:tcW w:w="4876" w:type="dxa"/>
          </w:tcPr>
          <w:p w:rsidR="005F7394" w:rsidRPr="000F7F7E" w:rsidRDefault="005F7394" w:rsidP="00AB0C1F">
            <w:pPr>
              <w:pStyle w:val="Normal6a"/>
            </w:pPr>
            <w:r w:rsidRPr="000F7F7E">
              <w:t>(17)</w:t>
            </w:r>
            <w:r w:rsidRPr="000F7F7E">
              <w:tab/>
              <w:t>po tikrinimo taip pat gali būti vykdomas perkėlimas Europos Sąjungoje</w:t>
            </w:r>
            <w:r w:rsidRPr="000F7F7E">
              <w:rPr>
                <w:b/>
                <w:bCs/>
                <w:i/>
                <w:iCs/>
              </w:rPr>
              <w:t>, įskaitant perkėlimą</w:t>
            </w:r>
            <w:r w:rsidRPr="000F7F7E">
              <w:t xml:space="preserve"> taikant Reglamente (ES) XXX/XXX [Prieglobsčio ir migracijos valdymo reglamentas] įtvirtintą solidarumo mechanizmą, jeigu valstybė narė prisideda prie solidarumo savanoriškai arba tarptautinės apsaugos prašytojams nėra taikoma pasienio procedūra pagal Reglamentą (ES) Nr. XXX/XXX (Prieglobsčio procedūrų reglamentas) arba taikant Reglamentu (ES) XXX/XXX [Krizinių situacijų reglamentas] įsteigtą krizinių situacijų sprendimo mechanizmą;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(18)</w:t>
            </w:r>
            <w:r w:rsidRPr="000F7F7E">
              <w:tab/>
            </w:r>
            <w:r w:rsidRPr="000F7F7E">
              <w:rPr>
                <w:b/>
                <w:i/>
              </w:rPr>
              <w:t>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(18)</w:t>
            </w:r>
            <w:r w:rsidRPr="000F7F7E">
              <w:tab/>
            </w:r>
            <w:r w:rsidRPr="000F7F7E">
              <w:rPr>
                <w:b/>
                <w:i/>
              </w:rPr>
              <w:t>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239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(18)</w:t>
            </w:r>
            <w:r w:rsidRPr="000F7F7E">
              <w:tab/>
            </w:r>
            <w:r w:rsidRPr="000F7F7E">
              <w:rPr>
                <w:b/>
                <w:i/>
              </w:rPr>
              <w:t>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Peter Kofod, Jaak Madison, Laura Huhtasaari, Tom Vandendriessche, Nicolaus Fest, Roman Haider, Nicolas Bay, Jean-Paul Garraud, </w:t>
      </w:r>
      <w:r w:rsidRPr="000F7F7E">
        <w:lastRenderedPageBreak/>
        <w:t>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(18)</w:t>
            </w:r>
            <w:r w:rsidRPr="000F7F7E">
              <w:tab/>
              <w:t xml:space="preserve">pagal Reglamento (ES) 2016/399 12 straipsnį atvykimo sąlygų įvykdymas ir leidimas atvykti patvirtinami atvykimo antspaudu kelionės dokumente. Nesant tokio atvykimo antspaudo arba nesant kelionės dokumento, </w:t>
            </w:r>
            <w:r w:rsidRPr="000F7F7E">
              <w:rPr>
                <w:b/>
                <w:bCs/>
                <w:i/>
                <w:iCs/>
              </w:rPr>
              <w:t>galima</w:t>
            </w:r>
            <w:r w:rsidRPr="000F7F7E">
              <w:t xml:space="preserve">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t>(18)</w:t>
            </w:r>
            <w:r w:rsidRPr="000F7F7E">
              <w:tab/>
              <w:t xml:space="preserve">pagal Reglamento (ES) 2016/399 12 straipsnį atvykimo sąlygų įvykdymas ir leidimas atvykti patvirtinami atvykimo antspaudu kelionės dokumente. Nesant tokio atvykimo antspaudo arba nesant kelionės dokumento, </w:t>
            </w:r>
            <w:r w:rsidRPr="000F7F7E">
              <w:rPr>
                <w:b/>
                <w:bCs/>
                <w:i/>
                <w:iCs/>
              </w:rPr>
              <w:t>reikėtų</w:t>
            </w:r>
            <w:r w:rsidRPr="000F7F7E">
              <w:t xml:space="preserve"> laikyti, kad dokumento turėtojas neatitinka atvykimo sąlygų. Pradėjus naudoti atvykimo ir išvykimo sistemą, kai antspaudai bus pakeisti įrašu elektroninėje sistemoje, tokia prielaida taps </w:t>
            </w:r>
            <w:r w:rsidRPr="000F7F7E">
              <w:rPr>
                <w:b/>
                <w:bCs/>
                <w:i/>
                <w:iCs/>
              </w:rPr>
              <w:t xml:space="preserve">dar </w:t>
            </w:r>
            <w:r w:rsidRPr="000F7F7E">
              <w:t xml:space="preserve">patikimesnė. Tad valstybės narės turėtų taikyti tikrinimą trečiųjų šalių piliečiams, kurie jau yra teritorijoje ir kurie negali įrodyti, kad atitiko atvykimo į valstybių narių teritoriją sąlygas. Tokių trečiųjų šalių piliečių tikrinimas yra </w:t>
            </w:r>
            <w:r w:rsidRPr="000F7F7E">
              <w:rPr>
                <w:b/>
                <w:bCs/>
                <w:i/>
                <w:iCs/>
              </w:rPr>
              <w:t xml:space="preserve">akivaizdžiai </w:t>
            </w:r>
            <w:r w:rsidRPr="000F7F7E">
              <w:t>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(18)</w:t>
            </w:r>
            <w:r w:rsidRPr="000F7F7E">
              <w:tab/>
              <w:t xml:space="preserve">pagal Reglamento (ES) 2016/399 12 straipsnį atvykimo sąlygų įvykdymas ir leidimas atvykti patvirtinami atvykimo antspaudu kelionės dokumente. Nesant tokio atvykimo antspaudo arba nesant kelionės dokumento, </w:t>
            </w:r>
            <w:r w:rsidRPr="000F7F7E">
              <w:rPr>
                <w:b/>
                <w:bCs/>
                <w:i/>
                <w:iCs/>
              </w:rPr>
              <w:t>galima</w:t>
            </w:r>
            <w:r w:rsidRPr="000F7F7E">
              <w:t xml:space="preserve">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t>(18)</w:t>
            </w:r>
            <w:r w:rsidRPr="000F7F7E">
              <w:tab/>
              <w:t xml:space="preserve">pagal Reglamento (ES) 2016/399 12 straipsnį atvykimo sąlygų įvykdymas ir leidimas atvykti patvirtinami atvykimo antspaudu kelionės dokumente. Nesant tokio atvykimo antspaudo arba nesant kelionės dokumento, </w:t>
            </w:r>
            <w:r w:rsidRPr="000F7F7E">
              <w:rPr>
                <w:b/>
                <w:bCs/>
                <w:i/>
                <w:iCs/>
              </w:rPr>
              <w:t>reikėtų</w:t>
            </w:r>
            <w:r w:rsidRPr="000F7F7E">
              <w:t xml:space="preserve">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w:t>
            </w:r>
            <w:r w:rsidRPr="000F7F7E">
              <w:rPr>
                <w:b/>
                <w:bCs/>
                <w:i/>
                <w:iCs/>
              </w:rPr>
              <w:t xml:space="preserve">ar nacionaliniam </w:t>
            </w:r>
            <w:r w:rsidRPr="000F7F7E">
              <w:t>saugumui</w:t>
            </w:r>
            <w:r w:rsidRPr="000F7F7E">
              <w:rPr>
                <w:b/>
                <w:bCs/>
                <w:i/>
                <w:iCs/>
              </w:rPr>
              <w:t xml:space="preserve"> arba viešajai tvarkai ar politikai</w:t>
            </w:r>
            <w:r w:rsidRPr="000F7F7E">
              <w:t>.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242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(18)</w:t>
            </w:r>
            <w:r w:rsidRPr="000F7F7E">
              <w:tab/>
              <w:t>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c>
          <w:tcPr>
            <w:tcW w:w="4876" w:type="dxa"/>
          </w:tcPr>
          <w:p w:rsidR="005F7394" w:rsidRPr="000F7F7E" w:rsidRDefault="005F7394" w:rsidP="00AB0C1F">
            <w:pPr>
              <w:pStyle w:val="Normal6a"/>
            </w:pPr>
            <w:r w:rsidRPr="000F7F7E">
              <w:t>(18)</w:t>
            </w:r>
            <w:r w:rsidRPr="000F7F7E">
              <w:tab/>
              <w:t xml:space="preserve">pagal Reglamento (ES) 2016/399 12 straipsnį atvykimo sąlygų įvykdymas ir leidimas atvykti patvirtinami atvykimo antspaudu kelionės dokumente. Nesant tokio atvykimo antspaudo arba nesant kelionės dokumento, galima laikyti, kad dokumento turėtojas neatitinka atvykimo sąlygų. Pradėjus naudoti atvykimo ir išvykimo sistemą, kai antspaudai bus pakeisti įrašu elektroninėje sistemoje, tokia prielaida taps patikimesnė. Tad valstybės narės turėtų taikyti tikrinimą trečiųjų šalių piliečiams, kurie jau yra teritorijoje ir kurie negali įrodyti, kad atitiko atvykimo į valstybių narių teritoriją sąlygas. Tokių trečiųjų šalių piliečių tikrinimas yra būtinas siekiant kompensuoti tai, kad jiems tikriausiai pavyko išvengti patikrinimų atvykus į Šengeno erdvę, tad jiems galėjo būti atsisakyta leisti atvykti arba po tikrinimo pritaikyta tinkama procedūra. Tikrinimas taip pat galėtų padėti, atlikus patikrinimą šiame reglamente nurodytose duomenų bazėse, įsitikinti, kad atitinkami asmenys nekelia grėsmės vidaus saugumui. </w:t>
            </w:r>
            <w:r w:rsidRPr="000F7F7E">
              <w:rPr>
                <w:b/>
                <w:i/>
              </w:rPr>
              <w:t>Atliekant tikrinimą šie asmenys turėtų būti laikomi neatvykusiais į valstybės narės teritoriją, panašiai kaip ir asmenys, kuriems taikoma tikrinimo prie išorės sienų procedūra.</w:t>
            </w:r>
            <w:r w:rsidRPr="000F7F7E">
              <w:t xml:space="preserve"> Užbaigiant tikrinimą teritorijoje atitinkamiems trečiųjų šalių piliečiams turėtų būti taikoma grąžinimo procedūra arba, jeigu jie prašo tarptautinės apsaugos, tinkama prieglobsčio procedūra. Reikėtų kuo labiau vengti tam pačiam trečiosios šalies piliečiui atlikti pakartotinus tikrinimus; tikrinimą reikėtų užbaigti kuo greičiau;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(19)</w:t>
            </w:r>
            <w:r w:rsidRPr="000F7F7E">
              <w:tab/>
              <w:t>tikrinimą reikėtų užbaigti kuo greičiau; jo trukmė neturėtų būti ilgesnė nei 5 dienos</w:t>
            </w:r>
            <w:r w:rsidRPr="000F7F7E">
              <w:rPr>
                <w:b/>
                <w:bCs/>
                <w:i/>
                <w:iCs/>
              </w:rPr>
              <w:t>, jeigu jis atliekamas prie išorės sienos, ir 3 dienos, jeigu jis atliekamas valstybės narės teritorijoje.</w:t>
            </w:r>
            <w:r w:rsidRPr="000F7F7E">
              <w:t xml:space="preserve"> </w:t>
            </w:r>
            <w:r w:rsidRPr="000F7F7E">
              <w:rPr>
                <w:b/>
                <w:i/>
              </w:rPr>
              <w:t>5 dienų laikotarpis prie išorės sienų turėtų būti pratęsiamas tik išimtiniais atvejais, kai dėl priežasčių, kurių valstybė narė negali kontroliuoti, kaip antai Reglamento XXX/XXX [siūlomas Krizinių situacijų reglamentas] 1 straipsnyje nurodytų krizinių situacijų, viršijami jos pajėgumai vykdyti tikrinimus;</w:t>
            </w:r>
          </w:p>
        </w:tc>
        <w:tc>
          <w:tcPr>
            <w:tcW w:w="4876" w:type="dxa"/>
          </w:tcPr>
          <w:p w:rsidR="005F7394" w:rsidRPr="000F7F7E" w:rsidRDefault="005F7394" w:rsidP="00AB0C1F">
            <w:pPr>
              <w:pStyle w:val="Normal6a"/>
            </w:pPr>
            <w:r w:rsidRPr="000F7F7E">
              <w:t>(19)</w:t>
            </w:r>
            <w:r w:rsidRPr="000F7F7E">
              <w:tab/>
              <w:t>tikrinimą reikėtų užbaigti kuo greičiau; jo trukmė neturėtų būti ilgesnė nei 5 dienos;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(19)</w:t>
            </w:r>
            <w:r w:rsidRPr="000F7F7E">
              <w:tab/>
              <w:t>tikrinimą reikėtų užbaigti kuo greičiau; jo trukmė neturėtų būti ilgesnė nei 5 dienos</w:t>
            </w:r>
            <w:r w:rsidRPr="000F7F7E">
              <w:rPr>
                <w:b/>
                <w:bCs/>
                <w:i/>
                <w:iCs/>
              </w:rPr>
              <w:t>, jeigu jis atliekamas prie išorės sienos, ir 3 dienos, jeigu jis atliekamas valstybės narės teritorijoje.</w:t>
            </w:r>
            <w:r w:rsidRPr="000F7F7E">
              <w:t xml:space="preserve"> </w:t>
            </w:r>
            <w:r w:rsidRPr="000F7F7E">
              <w:rPr>
                <w:b/>
                <w:i/>
              </w:rPr>
              <w:t xml:space="preserve">5 dienų laikotarpis prie išorės sienų turėtų būti pratęsiamas tik išimtiniais atvejais, kai dėl priežasčių, kurių valstybė narė negali kontroliuoti, kaip antai Reglamento XXX/XXX [siūlomas Krizinių situacijų reglamentas] 1 straipsnyje nurodytų krizinių situacijų, viršijami jos </w:t>
            </w:r>
            <w:r w:rsidRPr="000F7F7E">
              <w:rPr>
                <w:b/>
                <w:i/>
              </w:rPr>
              <w:lastRenderedPageBreak/>
              <w:t>pajėgumai vykdyti tikrinimus;</w:t>
            </w:r>
          </w:p>
        </w:tc>
        <w:tc>
          <w:tcPr>
            <w:tcW w:w="4876" w:type="dxa"/>
          </w:tcPr>
          <w:p w:rsidR="005F7394" w:rsidRPr="000F7F7E" w:rsidRDefault="005F7394" w:rsidP="00AB0C1F">
            <w:pPr>
              <w:pStyle w:val="Normal6a"/>
            </w:pPr>
            <w:r w:rsidRPr="000F7F7E">
              <w:lastRenderedPageBreak/>
              <w:t>(19)</w:t>
            </w:r>
            <w:r w:rsidRPr="000F7F7E">
              <w:tab/>
              <w:t>tikrinimą reikėtų užbaigti kuo greičiau; jo trukmė neturėtų būti ilgesnė nei 5 dienos;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(19)</w:t>
            </w:r>
            <w:r w:rsidRPr="000F7F7E">
              <w:tab/>
              <w:t>tikrinimą reikėtų užbaigti kuo greičiau; jo trukmė neturėtų būti ilgesnė nei 5 dienos</w:t>
            </w:r>
            <w:r w:rsidRPr="000F7F7E">
              <w:rPr>
                <w:b/>
                <w:bCs/>
                <w:i/>
                <w:iCs/>
              </w:rPr>
              <w:t>, jeigu jis atliekamas prie išorės sienos, ir 3 dienos, jeigu jis atliekamas valstybės narės teritorijoje.</w:t>
            </w:r>
            <w:r w:rsidRPr="000F7F7E">
              <w:t xml:space="preserve"> </w:t>
            </w:r>
            <w:r w:rsidRPr="000F7F7E">
              <w:rPr>
                <w:b/>
                <w:i/>
              </w:rPr>
              <w:t>5 dienų laikotarpis prie išorės sienų turėtų būti pratęsiamas tik išimtiniais atvejais, kai dėl priežasčių, kurių valstybė narė negali kontroliuoti, kaip antai Reglamento XXX/XXX [siūlomas Krizinių situacijų reglamentas] 1 straipsnyje nurodytų krizinių situacijų, viršijami jos pajėgumai vykdyti tikrinimus;</w:t>
            </w:r>
          </w:p>
        </w:tc>
        <w:tc>
          <w:tcPr>
            <w:tcW w:w="4876" w:type="dxa"/>
          </w:tcPr>
          <w:p w:rsidR="005F7394" w:rsidRPr="000F7F7E" w:rsidRDefault="005F7394" w:rsidP="00AB0C1F">
            <w:pPr>
              <w:pStyle w:val="Normal6a"/>
            </w:pPr>
            <w:r w:rsidRPr="000F7F7E">
              <w:t>(19)</w:t>
            </w:r>
            <w:r w:rsidRPr="000F7F7E">
              <w:tab/>
              <w:t>tikrinimą reikėtų užbaigti kuo greičiau; jo trukmė neturėtų būti ilgesnė nei 5 dienos;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(19)</w:t>
            </w:r>
            <w:r w:rsidRPr="000F7F7E">
              <w:tab/>
              <w:t xml:space="preserve">jo trukmė neturėtų būti ilgesnė nei 5 dienos, jeigu jis atliekamas prie išorės sienos, ir 3 dienos, jeigu jis atliekamas valstybės narės teritorijoje. </w:t>
            </w:r>
            <w:r w:rsidRPr="000F7F7E">
              <w:rPr>
                <w:b/>
                <w:bCs/>
                <w:i/>
                <w:iCs/>
              </w:rPr>
              <w:t xml:space="preserve">5 dienų laikotarpis prie išorės sienų turėtų būti </w:t>
            </w:r>
            <w:r w:rsidRPr="000F7F7E">
              <w:rPr>
                <w:b/>
                <w:bCs/>
                <w:i/>
                <w:iCs/>
              </w:rPr>
              <w:lastRenderedPageBreak/>
              <w:t>pratęsiamas tik</w:t>
            </w:r>
            <w:r w:rsidRPr="000F7F7E">
              <w:t xml:space="preserve"> išimtiniais atvejais</w:t>
            </w:r>
            <w:r w:rsidRPr="000F7F7E">
              <w:rPr>
                <w:b/>
                <w:bCs/>
                <w:i/>
                <w:iCs/>
              </w:rPr>
              <w:t>, kai dėl priežasčių, kurių valstybė narė negali kontroliuoti, kaip antai Reglamento XXX/XXX [siūlomas Krizinių situacijų reglamentas] 1 straipsnyje nurodytų krizinių situacijų, viršijami jos pajėgumai vykdyti tikrinimus</w:t>
            </w:r>
            <w:r w:rsidRPr="000F7F7E">
              <w:t>;</w:t>
            </w:r>
          </w:p>
        </w:tc>
        <w:tc>
          <w:tcPr>
            <w:tcW w:w="4876" w:type="dxa"/>
          </w:tcPr>
          <w:p w:rsidR="005F7394" w:rsidRPr="000F7F7E" w:rsidRDefault="005F7394" w:rsidP="00AB0C1F">
            <w:pPr>
              <w:pStyle w:val="Normal6a"/>
            </w:pPr>
            <w:r w:rsidRPr="000F7F7E">
              <w:lastRenderedPageBreak/>
              <w:t>(19)</w:t>
            </w:r>
            <w:r w:rsidRPr="000F7F7E">
              <w:tab/>
              <w:t>jo trukmė neturėtų būti ilgesnė nei 5 dienos, jeigu jis atliekamas prie išorės sienos, ir 3 dienos, jeigu jis atliekamas valstybės narės teritorijoje. Išimtiniais atvejais</w:t>
            </w:r>
            <w:r w:rsidRPr="000F7F7E">
              <w:rPr>
                <w:b/>
                <w:bCs/>
                <w:i/>
                <w:iCs/>
              </w:rPr>
              <w:t xml:space="preserve"> šis laikotarpis gali būti pratęstas, </w:t>
            </w:r>
            <w:r w:rsidRPr="000F7F7E">
              <w:rPr>
                <w:b/>
                <w:bCs/>
                <w:i/>
                <w:iCs/>
              </w:rPr>
              <w:lastRenderedPageBreak/>
              <w:t>jei tai būtina, kad būtų tinkamai atlikta tikrinimo procedūra</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(19)</w:t>
            </w:r>
            <w:r w:rsidRPr="000F7F7E">
              <w:tab/>
              <w:t xml:space="preserve">tikrinimą reikėtų užbaigti kuo greičiau; jo trukmė neturėtų būti ilgesnė nei </w:t>
            </w:r>
            <w:r w:rsidRPr="000F7F7E">
              <w:rPr>
                <w:b/>
                <w:bCs/>
                <w:i/>
                <w:iCs/>
              </w:rPr>
              <w:t>5 dienos, jeigu jis atliekamas prie išorės sienos, ir 3 dienos, jeigu jis atliekamas valstybės narės teritorijoje</w:t>
            </w:r>
            <w:r w:rsidRPr="000F7F7E">
              <w:t xml:space="preserve">. </w:t>
            </w:r>
            <w:r w:rsidRPr="000F7F7E">
              <w:rPr>
                <w:b/>
                <w:bCs/>
                <w:i/>
                <w:iCs/>
              </w:rPr>
              <w:t>5 dienų</w:t>
            </w:r>
            <w:r w:rsidRPr="000F7F7E">
              <w:t xml:space="preserve"> laikotarpis prie išorės sienų turėtų būti pratęsiamas tik išimtiniais atvejais, kai dėl priežasčių, kurių valstybė narė negali kontroliuoti, kaip antai Reglamento XXX/XXX [siūlomas Krizinių situacijų reglamentas] 1 straipsnyje nurodytų krizinių situacijų, viršijami jos pajėgumai vykdyti tikrinimus;</w:t>
            </w:r>
          </w:p>
        </w:tc>
        <w:tc>
          <w:tcPr>
            <w:tcW w:w="4876" w:type="dxa"/>
          </w:tcPr>
          <w:p w:rsidR="005F7394" w:rsidRPr="000F7F7E" w:rsidRDefault="005F7394" w:rsidP="00AB0C1F">
            <w:pPr>
              <w:pStyle w:val="Normal6a"/>
            </w:pPr>
            <w:r w:rsidRPr="000F7F7E">
              <w:t>(19)</w:t>
            </w:r>
            <w:r w:rsidRPr="000F7F7E">
              <w:tab/>
              <w:t xml:space="preserve">tikrinimą reikėtų užbaigti kuo greičiau; jo trukmė neturėtų būti ilgesnė nei </w:t>
            </w:r>
            <w:r w:rsidRPr="000F7F7E">
              <w:rPr>
                <w:b/>
                <w:i/>
              </w:rPr>
              <w:t>14 dienų</w:t>
            </w:r>
            <w:r w:rsidRPr="000F7F7E">
              <w:t xml:space="preserve">; </w:t>
            </w:r>
            <w:r w:rsidRPr="000F7F7E">
              <w:rPr>
                <w:b/>
                <w:bCs/>
                <w:i/>
                <w:iCs/>
              </w:rPr>
              <w:t>14 dienų</w:t>
            </w:r>
            <w:r w:rsidRPr="000F7F7E">
              <w:t xml:space="preserve"> laikotarpis prie išorės sienų turėtų būti pratęsiamas tik išimtiniais atvejais, </w:t>
            </w:r>
            <w:r w:rsidRPr="000F7F7E">
              <w:rPr>
                <w:b/>
                <w:bCs/>
                <w:i/>
                <w:iCs/>
              </w:rPr>
              <w:t xml:space="preserve">pvz., </w:t>
            </w:r>
            <w:r w:rsidRPr="000F7F7E">
              <w:t>kai dėl priežasčių, kurių valstybė narė negali kontroliuoti, kaip antai Reglamento XXX/XXX [siūlomas Krizinių situacijų reglamentas] 1 straipsnyje nurodytų krizinių situacijų, viršijami jos pajėgumai vykdyti tikrinimus</w:t>
            </w:r>
            <w:r w:rsidRPr="000F7F7E">
              <w:rPr>
                <w:b/>
                <w:bCs/>
                <w:i/>
                <w:iCs/>
              </w:rPr>
              <w:t>, arba jei per šį terminą neįmanoma užbaigti tikrinimo arba saugumo, pažeidžiamumo ir amžiaus nustatymo procedūros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(20)</w:t>
            </w:r>
            <w:r w:rsidRPr="000F7F7E">
              <w:tab/>
            </w:r>
            <w:r w:rsidRPr="000F7F7E">
              <w:rPr>
                <w:b/>
                <w:i/>
              </w:rPr>
              <w:t xml:space="preserve">valstybės narės turėtų nustatyti tinkamas vietas tikrinimui atlikti prie </w:t>
            </w:r>
            <w:r w:rsidRPr="000F7F7E">
              <w:rPr>
                <w:b/>
                <w:i/>
              </w:rPr>
              <w:lastRenderedPageBreak/>
              <w:t xml:space="preserve">išorės sienos ar netoli jos, atsižvelgiant į geografiją ir esamą infrastruktūrą, užtikrinant, kad sulaikytiems trečiųjų šalių piliečiams ir asmenims, atvykstantiems į sienos perėjimo punktą, būtų galima sparčiai pradėti tikrinimą. </w:t>
            </w:r>
            <w:r w:rsidRPr="000F7F7E">
              <w:rPr>
                <w:b/>
                <w:bCs/>
                <w:i/>
                <w:iCs/>
              </w:rPr>
              <w:t>Su tikrinimu susijusias užduotis galima atlikti migrantų antplūdžio vietose, kaip apibrėžta Europos Parlamento ir Tarybos reglamento (ES) 2019/1896</w:t>
            </w:r>
            <w:r w:rsidRPr="000F7F7E">
              <w:rPr>
                <w:rStyle w:val="SupBoldItalic"/>
                <w:b w:val="0"/>
                <w:bCs/>
                <w:i w:val="0"/>
                <w:iCs/>
              </w:rPr>
              <w:t>23</w:t>
            </w:r>
            <w:r w:rsidRPr="000F7F7E">
              <w:rPr>
                <w:b/>
                <w:bCs/>
                <w:i/>
                <w:iCs/>
              </w:rPr>
              <w:t xml:space="preserve"> 2 straipsnio 23 punkte;</w:t>
            </w:r>
          </w:p>
        </w:tc>
        <w:tc>
          <w:tcPr>
            <w:tcW w:w="4876" w:type="dxa"/>
          </w:tcPr>
          <w:p w:rsidR="005F7394" w:rsidRPr="000F7F7E" w:rsidRDefault="005F7394" w:rsidP="00AB0C1F">
            <w:pPr>
              <w:pStyle w:val="Normal6a"/>
            </w:pPr>
            <w:r w:rsidRPr="000F7F7E">
              <w:rPr>
                <w:b/>
                <w:i/>
              </w:rPr>
              <w:lastRenderedPageBreak/>
              <w:t>Išbraukta.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23</w:t>
            </w:r>
            <w:r w:rsidRPr="000F7F7E">
              <w:tab/>
            </w:r>
            <w:r w:rsidRPr="000F7F7E">
              <w:rPr>
                <w:b/>
                <w:i/>
              </w:rPr>
              <w:t>2019 m. lapkričio 13 d. Europos Parlamento ir Tarybos reglamentas (ES) 2019/1896 dėl Europos sienų ir pakrančių apsaugos pajėgų (OL L 295, 2019 11 14, p. 1).</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249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(20)</w:t>
            </w:r>
            <w:r w:rsidRPr="000F7F7E">
              <w:tab/>
            </w:r>
            <w:r w:rsidRPr="000F7F7E">
              <w:rPr>
                <w:b/>
                <w:i/>
              </w:rPr>
              <w:t xml:space="preserve">valstybės narės turėtų nustatyti tinkamas vietas tikrinimui atlikti prie išorės sienos ar netoli jos, atsižvelgiant į geografiją ir esamą infrastruktūrą, užtikrinant, kad sulaikytiems trečiųjų šalių piliečiams ir asmenims, atvykstantiems į sienos perėjimo punktą, būtų galima sparčiai pradėti tikrinimą. </w:t>
            </w:r>
            <w:r w:rsidRPr="000F7F7E">
              <w:rPr>
                <w:b/>
                <w:bCs/>
                <w:i/>
                <w:iCs/>
              </w:rPr>
              <w:t>Su tikrinimu susijusias užduotis galima atlikti migrantų antplūdžio vietose, kaip apibrėžta Europos Parlamento ir Tarybos reglamento (ES) 2019/1896</w:t>
            </w:r>
            <w:r w:rsidRPr="000F7F7E">
              <w:rPr>
                <w:rStyle w:val="SupBoldItalic"/>
                <w:b w:val="0"/>
                <w:bCs/>
                <w:i w:val="0"/>
                <w:iCs/>
              </w:rPr>
              <w:t>23</w:t>
            </w:r>
            <w:r w:rsidRPr="000F7F7E">
              <w:rPr>
                <w:b/>
                <w:bCs/>
                <w:i/>
                <w:iCs/>
              </w:rPr>
              <w:t xml:space="preserve"> 2 straipsnio 23 punkte;</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lastRenderedPageBreak/>
              <w:t>23</w:t>
            </w:r>
            <w:r w:rsidRPr="000F7F7E">
              <w:tab/>
            </w:r>
            <w:r w:rsidRPr="000F7F7E">
              <w:rPr>
                <w:b/>
                <w:i/>
              </w:rPr>
              <w:t>2019 m. lapkričio 13 d. Europos Parlamento ir Tarybos reglamentas (ES) 2019/1896 dėl Europos sienų ir pakrančių apsaugos pajėgų (OL L 295, 2019 11 14, p. 1).</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(20)</w:t>
            </w:r>
            <w:r w:rsidRPr="000F7F7E">
              <w:tab/>
              <w:t xml:space="preserve">valstybės narės turėtų nustatyti tinkamas vietas tikrinimui atlikti prie išorės sienos ar netoli jos, atsižvelgiant į geografiją ir esamą infrastruktūrą, užtikrinant, kad sulaikytiems trečiųjų šalių piliečiams ir asmenims, atvykstantiems į sienos perėjimo punktą, būtų galima sparčiai pradėti tikrinimą. </w:t>
            </w:r>
            <w:r w:rsidRPr="000F7F7E">
              <w:rPr>
                <w:b/>
                <w:bCs/>
                <w:i/>
                <w:iCs/>
              </w:rPr>
              <w:t>Su tikrinimu susijusias užduotis galima atlikti migrantų antplūdžio vietose, kaip apibrėžta Europos Parlamento ir Tarybos reglamento (ES) 2019/1896</w:t>
            </w:r>
            <w:r w:rsidRPr="000F7F7E">
              <w:rPr>
                <w:rStyle w:val="SupBoldItalic"/>
                <w:b w:val="0"/>
                <w:bCs/>
                <w:i w:val="0"/>
                <w:iCs/>
              </w:rPr>
              <w:t>23</w:t>
            </w:r>
            <w:r w:rsidRPr="000F7F7E">
              <w:rPr>
                <w:b/>
                <w:bCs/>
                <w:i/>
                <w:iCs/>
              </w:rPr>
              <w:t xml:space="preserve"> 2 straipsnio 23 punkte</w:t>
            </w:r>
            <w:r w:rsidRPr="000F7F7E">
              <w:t>;</w:t>
            </w:r>
          </w:p>
        </w:tc>
        <w:tc>
          <w:tcPr>
            <w:tcW w:w="4876" w:type="dxa"/>
          </w:tcPr>
          <w:p w:rsidR="005F7394" w:rsidRPr="000F7F7E" w:rsidRDefault="005F7394" w:rsidP="00AB0C1F">
            <w:pPr>
              <w:pStyle w:val="Normal6a"/>
            </w:pPr>
            <w:r w:rsidRPr="000F7F7E">
              <w:t>(20)</w:t>
            </w:r>
            <w:r w:rsidRPr="000F7F7E">
              <w:tab/>
              <w:t>valstybės narės turėtų nustatyti tinkamas vietas tikrinimui atlikti</w:t>
            </w:r>
            <w:r w:rsidRPr="000F7F7E">
              <w:rPr>
                <w:b/>
                <w:bCs/>
                <w:i/>
                <w:iCs/>
              </w:rPr>
              <w:t>, įskaitant tas vietas, kurios yra</w:t>
            </w:r>
            <w:r w:rsidRPr="000F7F7E">
              <w:t xml:space="preserve"> prie išorės sienos ar netoli jos, atsižvelgiant į geografiją ir esamą infrastruktūrą, užtikrinant, kad sulaikytiems trečiųjų šalių piliečiams ir asmenims, atvykstantiems į sienos perėjimo punktą, būtų galima sparčiai pradėti tikrinimą. </w:t>
            </w:r>
            <w:r w:rsidRPr="000F7F7E">
              <w:rPr>
                <w:b/>
                <w:bCs/>
                <w:i/>
                <w:iCs/>
              </w:rPr>
              <w:t>Valstybės narės užtikrina, kad atliekant tikrinimą būtų taikomos atitinkamos priėmimo sąlygos, nustatytos Direktyvoje (ES) XXX/XXX [nauja redakcija išdėstyta Priėmimo sąlygų direktyva].</w:t>
            </w:r>
            <w:r w:rsidRPr="000F7F7E">
              <w:rPr>
                <w:b/>
                <w:i/>
              </w:rPr>
              <w:t xml:space="preserve"> </w:t>
            </w:r>
            <w:r w:rsidRPr="000F7F7E">
              <w:rPr>
                <w:b/>
                <w:bCs/>
                <w:i/>
                <w:iCs/>
              </w:rPr>
              <w:t>Vaikams, šeimoms ir kitoms pažeidžiamoms grupėms turėtų būti teikiama pirmenybė ir jie iš karto po atvykimo turėtų būti siunčiami į tinkamą būstą</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23</w:t>
            </w:r>
            <w:r w:rsidRPr="000F7F7E">
              <w:tab/>
              <w:t>2019 m. lapkričio 13 d. Europos Parlamento ir Tarybos reglamentas (ES) 2019/1896 dėl Europos sienų ir pakrančių apsaugos pajėgų (OL L 295, 2019 11 14, p. 1).</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(20)</w:t>
            </w:r>
            <w:r w:rsidRPr="000F7F7E">
              <w:tab/>
              <w:t>valstybės narės turėtų nustatyti tinkamas vietas tikrinimui atlikti prie išorės sienos ar netoli jos, atsižvelgiant į geografiją ir esamą infrastruktūrą, užtikrinant, kad sulaikytiems trečiųjų šalių piliečiams ir asmenims, atvykstantiems į sienos perėjimo punktą, būtų galima sparčiai pradėti tikrinimą. Su tikrinimu susijusias užduotis galima atlikti migrantų antplūdžio vietose, kaip apibrėžta Europos Parlamento ir Tarybos reglamento (ES) 2019/1896</w:t>
            </w:r>
            <w:r w:rsidRPr="000F7F7E">
              <w:rPr>
                <w:rStyle w:val="Sup"/>
              </w:rPr>
              <w:t>23</w:t>
            </w:r>
            <w:r w:rsidRPr="000F7F7E">
              <w:t xml:space="preserve"> 2 straipsnio 23 punkte;</w:t>
            </w:r>
          </w:p>
        </w:tc>
        <w:tc>
          <w:tcPr>
            <w:tcW w:w="4876" w:type="dxa"/>
          </w:tcPr>
          <w:p w:rsidR="005F7394" w:rsidRPr="000F7F7E" w:rsidRDefault="005F7394" w:rsidP="00AB0C1F">
            <w:pPr>
              <w:pStyle w:val="Normal6a"/>
            </w:pPr>
            <w:r w:rsidRPr="000F7F7E">
              <w:t>(20)</w:t>
            </w:r>
            <w:r w:rsidRPr="000F7F7E">
              <w:tab/>
              <w:t xml:space="preserve">valstybės narės turėtų nustatyti tinkamas vietas tikrinimui atlikti prie išorės sienos ar netoli jos, atsižvelgiant į geografiją ir esamą infrastruktūrą, užtikrinant, kad sulaikytiems trečiųjų šalių piliečiams ir asmenims, atvykstantiems į sienos perėjimo punktą, būtų galima sparčiai pradėti tikrinimą. </w:t>
            </w:r>
            <w:r w:rsidRPr="000F7F7E">
              <w:rPr>
                <w:b/>
                <w:i/>
              </w:rPr>
              <w:t>Bet kuriuo atveju nelaikoma, kad asmenys, kuriems taikoma tikrinimo procedūra, yra valstybės narės teritorijoje.</w:t>
            </w:r>
            <w:r w:rsidRPr="000F7F7E">
              <w:t xml:space="preserve"> Su tikrinimu susijusias užduotis galima atlikti migrantų antplūdžio vietose, kaip apibrėžta Europos Parlamento ir Tarybos reglamento (ES) 2019/1896</w:t>
            </w:r>
            <w:r w:rsidRPr="000F7F7E">
              <w:rPr>
                <w:rStyle w:val="Sup"/>
              </w:rPr>
              <w:t>23</w:t>
            </w:r>
            <w:r w:rsidRPr="000F7F7E">
              <w:t xml:space="preserve"> 2 straipsnio 23 punkte;</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23</w:t>
            </w:r>
            <w:r w:rsidRPr="000F7F7E">
              <w:tab/>
              <w:t>2019 m. lapkričio 13 d. Europos Parlamento ir Tarybos reglamentas (ES) 2019/1896 dėl Europos sienų ir pakrančių apsaugos pajėgų (OL L 295, 2019 11 14, p. 1).</w:t>
            </w:r>
          </w:p>
        </w:tc>
        <w:tc>
          <w:tcPr>
            <w:tcW w:w="4876" w:type="dxa"/>
          </w:tcPr>
          <w:p w:rsidR="005F7394" w:rsidRPr="000F7F7E" w:rsidRDefault="005F7394" w:rsidP="00AB0C1F">
            <w:pPr>
              <w:pStyle w:val="Normal6a"/>
            </w:pPr>
            <w:r w:rsidRPr="000F7F7E">
              <w:rPr>
                <w:rStyle w:val="Sup"/>
              </w:rPr>
              <w:t>23</w:t>
            </w:r>
            <w:r w:rsidRPr="000F7F7E">
              <w:tab/>
              <w:t>2019 m. lapkričio 13 d. Europos Parlamento ir Tarybos reglamentas (ES) 2019/1896 dėl Europos sienų ir pakrančių apsaugos pajėgų (OL L 295, 2019 11 14,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(21)</w:t>
            </w:r>
            <w:r w:rsidRPr="000F7F7E">
              <w:tab/>
            </w:r>
            <w:r w:rsidRPr="000F7F7E">
              <w:rPr>
                <w:b/>
                <w:i/>
              </w:rPr>
              <w:t xml:space="preserve">siekiant įgyvendinti tikrinimo tikslus reikėtų užtikrinti glaudų </w:t>
            </w:r>
            <w:r w:rsidRPr="000F7F7E">
              <w:rPr>
                <w:b/>
                <w:i/>
              </w:rPr>
              <w:lastRenderedPageBreak/>
              <w:t xml:space="preserve">bendradarbiavimą tarp Reglamento 2016/399 16 straipsnyje nurodytų nacionalinių kompetentingų institucijų, [Prieglobsčio procedūrų reglamento] 5 straipsnyje nurodytų institucijų ir institucijų, atsakingų už grąžinimo procedūrų vykdymą pagal Direktyvą 2008/115. Atliekant tikrinimą, kai būtina, taip pat turėtų aktyviai dalyvauti vaiko apsaugos institucijos, siekiant užtikrinti, kad atliekant tikrinimą būtų tinkamai atsižvelgiama į vaiko interesus. Valstybėms narėms turėtų būti leidžiama pasitelkti atitinkamų agentūrų, visų pirma Europos sienų ir pakrančių apsaugos agentūros ir [Europos Sąjungos prieglobsčio agentūros], pagalbą jų įgaliojimų srityse. </w:t>
            </w:r>
            <w:r w:rsidRPr="000F7F7E">
              <w:rPr>
                <w:b/>
                <w:bCs/>
                <w:i/>
                <w:iCs/>
              </w:rPr>
              <w:t>Valstybės narės turėtų įtraukti nacionalinius kovos su prekyba žmonėmis pranešėjus, kai atliekant tikrinimą nustatoma su prekyba žmonėmis susijusių faktų, kaip numatyta Europos Parlamento ir Tarybos direktyvoje 2011/36/ES</w:t>
            </w:r>
            <w:r w:rsidRPr="000F7F7E">
              <w:rPr>
                <w:rStyle w:val="SupBoldItalic"/>
                <w:b w:val="0"/>
                <w:bCs/>
                <w:i w:val="0"/>
                <w:iCs/>
              </w:rPr>
              <w:t>24</w:t>
            </w:r>
            <w:r w:rsidRPr="000F7F7E">
              <w:rPr>
                <w:b/>
                <w:bCs/>
                <w:i/>
                <w:iCs/>
              </w:rPr>
              <w:t>;</w:t>
            </w:r>
          </w:p>
        </w:tc>
        <w:tc>
          <w:tcPr>
            <w:tcW w:w="4876" w:type="dxa"/>
          </w:tcPr>
          <w:p w:rsidR="005F7394" w:rsidRPr="000F7F7E" w:rsidRDefault="005F7394" w:rsidP="00AB0C1F">
            <w:pPr>
              <w:pStyle w:val="Normal6a"/>
            </w:pPr>
            <w:r w:rsidRPr="000F7F7E">
              <w:rPr>
                <w:b/>
                <w:i/>
              </w:rPr>
              <w:lastRenderedPageBreak/>
              <w:t>Išbraukta.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24</w:t>
            </w:r>
            <w:r w:rsidRPr="000F7F7E">
              <w:tab/>
            </w:r>
            <w:r w:rsidRPr="000F7F7E">
              <w:rPr>
                <w:b/>
                <w:i/>
              </w:rPr>
              <w:t>2011 m. balandžio 5 d. Europos Parlamento ir Tarybos direktyva 2011/36/ES dėl prekybos žmonėmis prevencijos, kovos su ja ir aukų apsaugos (OL L 101, 2011 4 15, p. 1).</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(21)</w:t>
            </w:r>
            <w:r w:rsidRPr="000F7F7E">
              <w:tab/>
              <w:t xml:space="preserve">siekiant įgyvendinti tikrinimo tikslus reikėtų užtikrinti glaudų </w:t>
            </w:r>
            <w:r w:rsidRPr="000F7F7E">
              <w:lastRenderedPageBreak/>
              <w:t>bendradarbiavimą tarp Reglamento 2016/399 16 straipsnyje nurodytų nacionalinių kompetentingų institucijų</w:t>
            </w:r>
            <w:r w:rsidRPr="000F7F7E">
              <w:rPr>
                <w:b/>
                <w:bCs/>
                <w:i/>
                <w:iCs/>
              </w:rPr>
              <w:t>,</w:t>
            </w:r>
            <w:r w:rsidRPr="000F7F7E">
              <w:t xml:space="preserve"> [Prieglobsčio procedūrų reglamento] 5 straipsnyje nurodytų institucijų</w:t>
            </w:r>
            <w:r w:rsidRPr="000F7F7E">
              <w:rPr>
                <w:b/>
                <w:bCs/>
                <w:i/>
                <w:iCs/>
              </w:rPr>
              <w:t xml:space="preserve"> ir institucijų, atsakingų už grąžinimo procedūrų vykdymą pagal Direktyvą 2008/115</w:t>
            </w:r>
            <w:r w:rsidRPr="000F7F7E">
              <w:t>. Atliekant tikrinimą</w:t>
            </w:r>
            <w:r w:rsidRPr="000F7F7E">
              <w:rPr>
                <w:b/>
                <w:bCs/>
                <w:i/>
                <w:iCs/>
              </w:rPr>
              <w:t>, kai būtina,</w:t>
            </w:r>
            <w:r w:rsidRPr="000F7F7E">
              <w:t xml:space="preserve"> taip pat turėtų aktyviai dalyvauti vaiko apsaugos institucijos, siekiant užtikrinti, kad atliekant tikrinimą būtų tinkamai atsižvelgiama į vaiko interesus. Valstybėms narėms turėtų būti leidžiama pasitelkti atitinkamų agentūrų, visų pirma Europos sienų ir pakrančių apsaugos agentūros ir [Europos Sąjungos 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sidRPr="000F7F7E">
              <w:rPr>
                <w:rStyle w:val="Sup"/>
              </w:rPr>
              <w:t>24</w:t>
            </w:r>
            <w:r w:rsidRPr="000F7F7E">
              <w:t>;</w:t>
            </w:r>
          </w:p>
        </w:tc>
        <w:tc>
          <w:tcPr>
            <w:tcW w:w="4876" w:type="dxa"/>
          </w:tcPr>
          <w:p w:rsidR="005F7394" w:rsidRPr="000F7F7E" w:rsidRDefault="005F7394" w:rsidP="00AB0C1F">
            <w:pPr>
              <w:pStyle w:val="Normal6a"/>
            </w:pPr>
            <w:r w:rsidRPr="000F7F7E">
              <w:lastRenderedPageBreak/>
              <w:t>(21)</w:t>
            </w:r>
            <w:r w:rsidRPr="000F7F7E">
              <w:tab/>
              <w:t>siekiant įgyvendinti tikrinimo tikslus</w:t>
            </w:r>
            <w:r w:rsidRPr="000F7F7E">
              <w:rPr>
                <w:b/>
                <w:bCs/>
                <w:i/>
                <w:iCs/>
              </w:rPr>
              <w:t xml:space="preserve">, visų pirma atpažinti </w:t>
            </w:r>
            <w:r w:rsidRPr="000F7F7E">
              <w:rPr>
                <w:b/>
                <w:bCs/>
                <w:i/>
                <w:iCs/>
              </w:rPr>
              <w:lastRenderedPageBreak/>
              <w:t>pažeidžiamumą,</w:t>
            </w:r>
            <w:r w:rsidRPr="000F7F7E">
              <w:t xml:space="preserve"> reikėtų užtikrinti glaudų bendradarbiavimą tarp Reglamento 2016/399 16 straipsnyje nurodytų nacionalinių kompetentingų institucijų</w:t>
            </w:r>
            <w:r w:rsidRPr="000F7F7E">
              <w:rPr>
                <w:b/>
                <w:bCs/>
                <w:i/>
                <w:iCs/>
              </w:rPr>
              <w:t xml:space="preserve"> ir</w:t>
            </w:r>
            <w:r w:rsidRPr="000F7F7E">
              <w:t xml:space="preserve"> [Prieglobsčio procedūrų reglamento] 5 straipsnyje nurodytų institucijų. Atliekant tikrinimą taip pat turėtų aktyviai dalyvauti vaiko apsaugos institucijos, siekiant užtikrinti, kad atliekant tikrinimą būtų tinkamai atsižvelgiama į vaiko interesus</w:t>
            </w:r>
            <w:r w:rsidRPr="000F7F7E">
              <w:rPr>
                <w:b/>
                <w:i/>
              </w:rPr>
              <w:t xml:space="preserve">. Nelydimam nepilnamečiui turėtų būti paskirtas atstovas, kuris jam atstovautų ir padėtų atliekant tikrinimą. Kai taikytina, šis atstovas turėtų būti tas pats, kuris turi būti paskirtas pagal Direktyvos 2013/33/ES [Priėmimo sąlygų direktyva] 23 straipsnį. Valstybės narės turėtų siekti bendradarbiauti su 7 straipsnyje nustatytu stebėsenos mechanizmu, kad užtikrintų, jog visi veiksmai ir procedūros būtų atliekami laikantis pagarbos pagrindinėms teisėms. </w:t>
            </w:r>
            <w:r w:rsidRPr="000F7F7E">
              <w:rPr>
                <w:b/>
                <w:bCs/>
                <w:i/>
                <w:iCs/>
              </w:rPr>
              <w:t>Be stebėsenos mechanizmo, nevyriausybinėms ir pilietinės visuomenės organizacijoms, besispecializuojančioms vaikų apsaugos srityje, turėtų būti suteikta galimybė stebėti tapatybės nustatymo, patikrinimo ir amžiaus įvertinimo procedūras</w:t>
            </w:r>
            <w:r w:rsidRPr="000F7F7E">
              <w:t xml:space="preserve">. Valstybėms narėms turėtų būti leidžiama pasitelkti atitinkamų agentūrų, visų pirma Europos sienų ir pakrančių apsaugos agentūros ir [Europos Sąjungos prieglobsčio agentūros], pagalbą jų įgaliojimų srityse. </w:t>
            </w:r>
            <w:r w:rsidRPr="000F7F7E">
              <w:rPr>
                <w:b/>
                <w:bCs/>
                <w:i/>
                <w:iCs/>
              </w:rPr>
              <w:t>Atitinkamų ES agentūrų vykdomos užduotys, funkcijos ir veikla, kuriomis jos remia valstybes nares pagal šį reglamentą, turėtų patekti į nepriklausomo stebėsenos mechanizmo, kurį kiekviena valstybė narė turi sukurti pagal šį reglamentą, taikymo sritį.</w:t>
            </w:r>
            <w:r w:rsidRPr="000F7F7E">
              <w:t xml:space="preserve"> Valstybės narės </w:t>
            </w:r>
            <w:r w:rsidRPr="000F7F7E">
              <w:rPr>
                <w:b/>
                <w:bCs/>
                <w:i/>
                <w:iCs/>
              </w:rPr>
              <w:t xml:space="preserve">taip pat </w:t>
            </w:r>
            <w:r w:rsidRPr="000F7F7E">
              <w:t xml:space="preserve">turėtų </w:t>
            </w:r>
            <w:r w:rsidRPr="000F7F7E">
              <w:rPr>
                <w:b/>
                <w:bCs/>
                <w:i/>
                <w:iCs/>
              </w:rPr>
              <w:t xml:space="preserve">imtis priemonių, kad kuo anksčiau nustatytų galimas prekybos žmonėmis aukas, siekiant užkirsti kelią tolesnei prekybai žmonėmis, suteikti joms apsaugą ir </w:t>
            </w:r>
            <w:r w:rsidRPr="000F7F7E">
              <w:t xml:space="preserve">įtraukti nacionalinius kovos su prekyba žmonėmis pranešėjus, kai atliekant </w:t>
            </w:r>
            <w:r w:rsidRPr="000F7F7E">
              <w:lastRenderedPageBreak/>
              <w:t xml:space="preserve">tikrinimą nustatoma su prekyba žmonėmis susijusių faktų, kaip numatyta Europos Parlamento ir Tarybos direktyvoje 2011/36/ES </w:t>
            </w:r>
            <w:r w:rsidRPr="000F7F7E">
              <w:rPr>
                <w:rStyle w:val="Sup"/>
              </w:rPr>
              <w:t>24</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(21)</w:t>
            </w:r>
            <w:r w:rsidRPr="000F7F7E">
              <w:tab/>
              <w:t>siekiant įgyvendinti tikrinimo tikslus reikėtų užtikrinti glaudų bendradarbiavimą tarp Reglamento </w:t>
            </w:r>
            <w:r w:rsidRPr="000F7F7E">
              <w:rPr>
                <w:b/>
                <w:i/>
              </w:rPr>
              <w:t>2016/399</w:t>
            </w:r>
            <w:r w:rsidRPr="000F7F7E">
              <w:t xml:space="preserve"> 16 straipsnyje nurodytų nacionalinių kompetentingų institucijų, [Prieglobsčio procedūrų reglamento] 5 straipsnyje nurodytų institucijų ir institucijų, atsakingų už grąžinimo procedūrų vykdymą pagal Direktyvą </w:t>
            </w:r>
            <w:r w:rsidRPr="000F7F7E">
              <w:rPr>
                <w:b/>
                <w:i/>
              </w:rPr>
              <w:t>2008/115</w:t>
            </w:r>
            <w:r w:rsidRPr="000F7F7E">
              <w:t xml:space="preserve">. Atliekant tikrinimą, kai būtina, taip pat turėtų aktyviai dalyvauti vaiko apsaugos institucijos, siekiant užtikrinti, kad atliekant tikrinimą būtų tinkamai atsižvelgiama į vaiko interesus. Valstybėms narėms turėtų būti leidžiama pasitelkti atitinkamų agentūrų, visų pirma Europos sienų ir pakrančių apsaugos agentūros ir [Europos Sąjungos prieglobsčio agentūros], pagalbą jų įgaliojimų srityse. Valstybės narės turėtų įtraukti nacionalinius kovos su prekyba žmonėmis pranešėjus, kai atliekant tikrinimą nustatoma su prekyba žmonėmis susijusių faktų, kaip numatyta Europos </w:t>
            </w:r>
            <w:r w:rsidRPr="000F7F7E">
              <w:lastRenderedPageBreak/>
              <w:t>Parlamento ir Tarybos direktyvoje 2011/36/ES</w:t>
            </w:r>
            <w:r w:rsidRPr="000F7F7E">
              <w:rPr>
                <w:rStyle w:val="Sup"/>
              </w:rPr>
              <w:t>24</w:t>
            </w:r>
            <w:r w:rsidRPr="000F7F7E">
              <w:t>;</w:t>
            </w:r>
          </w:p>
        </w:tc>
        <w:tc>
          <w:tcPr>
            <w:tcW w:w="4876" w:type="dxa"/>
          </w:tcPr>
          <w:p w:rsidR="005F7394" w:rsidRPr="000F7F7E" w:rsidRDefault="005F7394" w:rsidP="00AB0C1F">
            <w:pPr>
              <w:pStyle w:val="Normal6a"/>
            </w:pPr>
            <w:r w:rsidRPr="000F7F7E">
              <w:lastRenderedPageBreak/>
              <w:t>(21)</w:t>
            </w:r>
            <w:r w:rsidRPr="000F7F7E">
              <w:tab/>
              <w:t>siekiant įgyvendinti tikrinimo tikslus reikėtų užtikrinti glaudų bendradarbiavimą tarp Reglamento </w:t>
            </w:r>
            <w:r w:rsidRPr="000F7F7E">
              <w:rPr>
                <w:b/>
                <w:bCs/>
                <w:i/>
                <w:iCs/>
              </w:rPr>
              <w:t>(ES) 2016/399</w:t>
            </w:r>
            <w:r w:rsidRPr="000F7F7E">
              <w:t xml:space="preserve"> 16 straipsnyje nurodytų nacionalinių kompetentingų institucijų, </w:t>
            </w:r>
            <w:r w:rsidRPr="000F7F7E">
              <w:rPr>
                <w:b/>
                <w:i/>
              </w:rPr>
              <w:t>Reglamento (ES) xxxx/xxxx</w:t>
            </w:r>
            <w:r w:rsidRPr="000F7F7E">
              <w:t xml:space="preserve"> [Prieglobsčio procedūrų reglamento] 5 straipsnyje nurodytų institucijų ir institucijų, atsakingų už grąžinimo procedūrų vykdymą pagal Direktyvą </w:t>
            </w:r>
            <w:r w:rsidRPr="000F7F7E">
              <w:rPr>
                <w:b/>
                <w:bCs/>
                <w:i/>
                <w:iCs/>
              </w:rPr>
              <w:t>2008/115/EB</w:t>
            </w:r>
            <w:r w:rsidRPr="000F7F7E">
              <w:t xml:space="preserve">. Atliekant tikrinimą, kai būtina, taip pat turėtų aktyviai dalyvauti vaiko apsaugos institucijos, siekiant užtikrinti, kad atliekant tikrinimą būtų tinkamai atsižvelgiama į vaiko interesus. Valstybėms narėms turėtų būti leidžiama pasitelkti atitinkamų agentūrų, visų pirma Europos sienų ir pakrančių apsaugos agentūros ir [Europos Sąjungos prieglobsčio agentūros], pagalbą jų įgaliojimų srityse. </w:t>
            </w:r>
            <w:r w:rsidRPr="000F7F7E">
              <w:rPr>
                <w:b/>
                <w:bCs/>
                <w:i/>
                <w:iCs/>
              </w:rPr>
              <w:t xml:space="preserve">Atitinkamų ES agentūrų vykdomos užduotys, funkcijos ir veikla, kuriomis jos remia valstybes nares pagal šį reglamentą, turėtų patekti į </w:t>
            </w:r>
            <w:r w:rsidRPr="000F7F7E">
              <w:rPr>
                <w:b/>
                <w:bCs/>
                <w:i/>
                <w:iCs/>
              </w:rPr>
              <w:lastRenderedPageBreak/>
              <w:t>nepriklausomo stebėsenos mechanizmo, kurį kiekviena valstybė narė turi sukurti pagal šį reglamentą, taikymo sritį.</w:t>
            </w:r>
            <w:r w:rsidRPr="000F7F7E">
              <w:t xml:space="preserve"> Valstybės narės turėtų įtraukti nacionalinius kovos su prekyba žmonėmis pranešėjus, kai atliekant tikrinimą nustatoma su prekyba žmonėmis susijusių faktų, kaip numatyta Europos Parlamento ir Tarybos direktyvoje 2011/36/ES</w:t>
            </w:r>
            <w:r w:rsidRPr="000F7F7E">
              <w:rPr>
                <w:rStyle w:val="Sup"/>
              </w:rPr>
              <w:t>24</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Harald Vilimsky, Charlie Weimers, Nicolaus Fest</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(21)</w:t>
            </w:r>
            <w:r w:rsidRPr="000F7F7E">
              <w:tab/>
              <w:t xml:space="preserve">siekiant įgyvendinti tikrinimo tikslus reikėtų užtikrinti glaudų bendradarbiavimą tarp Reglamento 2016/399 16 straipsnyje nurodytų nacionalinių kompetentingų institucijų, [Prieglobsčio procedūrų reglamento] 5 straipsnyje nurodytų institucijų ir institucijų, atsakingų už grąžinimo procedūrų vykdymą pagal Direktyvą 2008/115. Atliekant tikrinimą, kai būtina, taip pat </w:t>
            </w:r>
            <w:r w:rsidRPr="000F7F7E">
              <w:rPr>
                <w:b/>
                <w:bCs/>
                <w:i/>
                <w:iCs/>
              </w:rPr>
              <w:t>turėtų aktyviai</w:t>
            </w:r>
            <w:r w:rsidRPr="000F7F7E">
              <w:t xml:space="preserve"> dalyvauti vaiko apsaugos institucijos</w:t>
            </w:r>
            <w:r w:rsidRPr="000F7F7E">
              <w:rPr>
                <w:b/>
                <w:bCs/>
                <w:i/>
                <w:iCs/>
              </w:rPr>
              <w:t>, siekiant užtikrinti, kad atliekant tikrinimą būtų tinkamai atsižvelgiama į vaiko interesus</w:t>
            </w:r>
            <w:r w:rsidRPr="000F7F7E">
              <w:t xml:space="preserve">. Valstybėms narėms turėtų būti leidžiama pasitelkti atitinkamų agentūrų, visų pirma Europos sienų ir pakrančių apsaugos agentūros ir [Europos Sąjungos </w:t>
            </w:r>
            <w:r w:rsidRPr="000F7F7E">
              <w:lastRenderedPageBreak/>
              <w:t>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sidRPr="000F7F7E">
              <w:rPr>
                <w:rStyle w:val="Sup"/>
              </w:rPr>
              <w:t>24</w:t>
            </w:r>
            <w:r w:rsidRPr="000F7F7E">
              <w:t>;</w:t>
            </w:r>
          </w:p>
        </w:tc>
        <w:tc>
          <w:tcPr>
            <w:tcW w:w="4876" w:type="dxa"/>
          </w:tcPr>
          <w:p w:rsidR="005F7394" w:rsidRPr="000F7F7E" w:rsidRDefault="005F7394" w:rsidP="00AB0C1F">
            <w:pPr>
              <w:pStyle w:val="Normal6a"/>
            </w:pPr>
            <w:r w:rsidRPr="000F7F7E">
              <w:lastRenderedPageBreak/>
              <w:t>(21)</w:t>
            </w:r>
            <w:r w:rsidRPr="000F7F7E">
              <w:tab/>
              <w:t xml:space="preserve">siekiant įgyvendinti tikrinimo tikslus reikėtų užtikrinti glaudų bendradarbiavimą tarp Reglamento 2016/399 16 straipsnyje nurodytų nacionalinių kompetentingų institucijų, [Prieglobsčio procedūrų reglamento] 5 straipsnyje nurodytų institucijų ir institucijų, atsakingų už grąžinimo procedūrų vykdymą pagal Direktyvą 2008/115. Atliekant tikrinimą, kai būtina, taip pat </w:t>
            </w:r>
            <w:r w:rsidRPr="000F7F7E">
              <w:rPr>
                <w:b/>
                <w:bCs/>
                <w:i/>
                <w:iCs/>
              </w:rPr>
              <w:t>gali</w:t>
            </w:r>
            <w:r w:rsidRPr="000F7F7E">
              <w:t xml:space="preserve"> dalyvauti vaiko apsaugos institucijos. Valstybėms narėms turėtų būti leidžiama pasitelkti atitinkamų agentūrų, visų pirma Europos sienų ir pakrančių apsaugos agentūros ir [Europos Sąjungos prieglobsčio agentūros], pagalbą jų įgaliojimų srityse. Valstybės narės turėtų įtraukti nacionalinius kovos su prekyba </w:t>
            </w:r>
            <w:r w:rsidRPr="000F7F7E">
              <w:lastRenderedPageBreak/>
              <w:t>žmonėmis pranešėjus, kai atliekant tikrinimą nustatoma su prekyba žmonėmis susijusių faktų, kaip numatyta Europos Parlamento ir Tarybos direktyvoje 2011/36/ES</w:t>
            </w:r>
            <w:r w:rsidRPr="000F7F7E">
              <w:rPr>
                <w:rStyle w:val="Sup"/>
              </w:rPr>
              <w:t>24</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(21)</w:t>
            </w:r>
            <w:r w:rsidRPr="000F7F7E">
              <w:tab/>
              <w:t xml:space="preserve">siekiant įgyvendinti tikrinimo tikslus reikėtų užtikrinti glaudų bendradarbiavimą tarp Reglamento 2016/399 16 straipsnyje nurodytų nacionalinių kompetentingų institucijų, [Prieglobsčio procedūrų reglamento] 5 straipsnyje nurodytų institucijų ir institucijų, atsakingų už grąžinimo procedūrų vykdymą pagal Direktyvą 2008/115. Atliekant tikrinimą, kai </w:t>
            </w:r>
            <w:r w:rsidRPr="000F7F7E">
              <w:rPr>
                <w:b/>
                <w:bCs/>
                <w:i/>
                <w:iCs/>
              </w:rPr>
              <w:t>būtina</w:t>
            </w:r>
            <w:r w:rsidRPr="000F7F7E">
              <w:t xml:space="preserve">, taip pat turėtų aktyviai dalyvauti vaiko apsaugos institucijos, siekiant užtikrinti, kad atliekant tikrinimą būtų tinkamai atsižvelgiama į vaiko interesus. Valstybėms narėms turėtų būti leidžiama pasitelkti atitinkamų agentūrų, visų pirma Europos sienų ir pakrančių apsaugos agentūros ir [Europos Sąjungos </w:t>
            </w:r>
            <w:r w:rsidRPr="000F7F7E">
              <w:lastRenderedPageBreak/>
              <w:t>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sidRPr="000F7F7E">
              <w:rPr>
                <w:rStyle w:val="Sup"/>
              </w:rPr>
              <w:t>24</w:t>
            </w:r>
            <w:r w:rsidRPr="000F7F7E">
              <w:t>;</w:t>
            </w:r>
          </w:p>
        </w:tc>
        <w:tc>
          <w:tcPr>
            <w:tcW w:w="4876" w:type="dxa"/>
          </w:tcPr>
          <w:p w:rsidR="005F7394" w:rsidRPr="000F7F7E" w:rsidRDefault="005F7394" w:rsidP="00AB0C1F">
            <w:pPr>
              <w:pStyle w:val="Normal6a"/>
            </w:pPr>
            <w:r w:rsidRPr="000F7F7E">
              <w:lastRenderedPageBreak/>
              <w:t>(21)</w:t>
            </w:r>
            <w:r w:rsidRPr="000F7F7E">
              <w:tab/>
              <w:t xml:space="preserve">siekiant įgyvendinti tikrinimo tikslus reikėtų užtikrinti glaudų bendradarbiavimą tarp Reglamento 2016/399 16 straipsnyje nurodytų nacionalinių kompetentingų institucijų, [Prieglobsčio procedūrų reglamento] 5 straipsnyje nurodytų institucijų ir institucijų, atsakingų už grąžinimo procedūrų vykdymą pagal Direktyvą 2008/115. Atliekant tikrinimą, kai </w:t>
            </w:r>
            <w:r w:rsidRPr="000F7F7E">
              <w:rPr>
                <w:b/>
                <w:bCs/>
                <w:i/>
                <w:iCs/>
              </w:rPr>
              <w:t>dirbama su nepilnamečiais arba asmenimis, teigiančiais, kad jie yra nepilnamečiai</w:t>
            </w:r>
            <w:r w:rsidRPr="000F7F7E">
              <w:t xml:space="preserve">, taip pat turėtų aktyviai dalyvauti vaiko apsaugos institucijos, siekiant užtikrinti, kad atliekant tikrinimą būtų tinkamai atsižvelgiama į vaiko interesus. Valstybėms narėms turėtų būti leidžiama pasitelkti atitinkamų agentūrų, </w:t>
            </w:r>
            <w:r w:rsidRPr="000F7F7E">
              <w:lastRenderedPageBreak/>
              <w:t>visų pirma Europos sienų ir pakrančių apsaugos agentūros ir [Europos Sąjungos prieglobsčio agentūros], pagalbą jų įgaliojimų srityse. Valstybės narės turėtų įtraukti nacionalinius kovos su prekyba žmonėmis pranešėjus, kai atliekant tikrinimą nustatoma su prekyba žmonėmis susijusių faktų, kaip numatyta Europos Parlamento ir Tarybos direktyvoje 2011/36/ES</w:t>
            </w:r>
            <w:r w:rsidRPr="000F7F7E">
              <w:rPr>
                <w:rStyle w:val="Sup"/>
              </w:rPr>
              <w:t>24</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c>
          <w:tcPr>
            <w:tcW w:w="4876" w:type="dxa"/>
          </w:tcPr>
          <w:p w:rsidR="005F7394" w:rsidRPr="000F7F7E" w:rsidRDefault="005F7394" w:rsidP="00AB0C1F">
            <w:pPr>
              <w:pStyle w:val="Normal6a"/>
            </w:pPr>
            <w:r w:rsidRPr="000F7F7E">
              <w:rPr>
                <w:rStyle w:val="Sup"/>
              </w:rPr>
              <w:t>24</w:t>
            </w:r>
            <w:r w:rsidRPr="000F7F7E">
              <w:tab/>
              <w:t>2011 m. balandžio 5 d. Europos Parlamento ir Tarybos direktyva 2011/36/ES dėl prekybos žmonėmis prevencijos, kovos su ja ir aukų apsaugos (OL L 101, 2011 4 15, p. 1).</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(22)</w:t>
            </w:r>
            <w:r w:rsidRPr="000F7F7E">
              <w:tab/>
            </w:r>
            <w:r w:rsidRPr="000F7F7E">
              <w:rPr>
                <w:b/>
                <w:i/>
              </w:rPr>
              <w:t>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Ypatingas dėmesys turėtų būti skiriamas vaiko interesams;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(22)</w:t>
            </w:r>
            <w:r w:rsidRPr="000F7F7E">
              <w:tab/>
              <w:t xml:space="preserve">atlikdamos tikrinimą kompetentingos institucijos </w:t>
            </w:r>
            <w:r w:rsidRPr="000F7F7E">
              <w:rPr>
                <w:b/>
                <w:bCs/>
                <w:i/>
                <w:iCs/>
              </w:rPr>
              <w:t>turėtų laikytis Europos Sąjungos pagrindinių teisių chartijos ir užtikrinti</w:t>
            </w:r>
            <w:r w:rsidRPr="000F7F7E">
              <w:t>, kad būtų gerbiamas žmogaus orumas</w:t>
            </w:r>
            <w:r w:rsidRPr="000F7F7E">
              <w:rPr>
                <w:b/>
                <w:bCs/>
                <w:i/>
                <w:iCs/>
              </w:rPr>
              <w:t xml:space="preserve"> ir kad asmenys nebūtų diskriminuojami dėl lyties, rasės, odos spalvos, etninės ar socialinės kilmės, genetinių požymių, kalbos, religijos ar tikėjimo, politinių ar bet kurių kitų įsitikinimų, priklausymo tautinei mažumai, negalios, amžiaus ar seksualinės orientacijos.</w:t>
            </w:r>
            <w:r w:rsidRPr="000F7F7E">
              <w:t xml:space="preserve"> </w:t>
            </w:r>
            <w:r w:rsidRPr="000F7F7E">
              <w:rPr>
                <w:b/>
                <w:i/>
              </w:rPr>
              <w:t>Ypatingas dėmesys turėtų būti skiriamas vaiko interesams;</w:t>
            </w:r>
          </w:p>
        </w:tc>
        <w:tc>
          <w:tcPr>
            <w:tcW w:w="4876" w:type="dxa"/>
          </w:tcPr>
          <w:p w:rsidR="005F7394" w:rsidRPr="000F7F7E" w:rsidRDefault="005F7394" w:rsidP="00AB0C1F">
            <w:pPr>
              <w:pStyle w:val="Normal6a"/>
            </w:pPr>
            <w:r w:rsidRPr="000F7F7E">
              <w:t>(22)</w:t>
            </w:r>
            <w:r w:rsidRPr="000F7F7E">
              <w:tab/>
            </w:r>
            <w:r w:rsidRPr="000F7F7E">
              <w:rPr>
                <w:b/>
                <w:bCs/>
                <w:i/>
                <w:iCs/>
              </w:rPr>
              <w:t>tikimasi, kad</w:t>
            </w:r>
            <w:r w:rsidRPr="000F7F7E">
              <w:rPr>
                <w:b/>
                <w:bCs/>
              </w:rPr>
              <w:t xml:space="preserve"> </w:t>
            </w:r>
            <w:r w:rsidRPr="000F7F7E">
              <w:t xml:space="preserve">atlikdamos tikrinimą kompetentingos institucijos </w:t>
            </w:r>
            <w:r w:rsidRPr="000F7F7E">
              <w:rPr>
                <w:b/>
                <w:bCs/>
                <w:i/>
                <w:iCs/>
              </w:rPr>
              <w:t>laikysis nacionalinės teisės ir visų atitinkamų dvišalių, daugiašalių ar ES susitarimų su trečiosiomis šalimis partnerėmis, kuriose yra priėmimo centrai, nuostatų, taip pat užtikrins</w:t>
            </w:r>
            <w:r w:rsidRPr="000F7F7E">
              <w:t xml:space="preserve">, kad </w:t>
            </w:r>
            <w:r w:rsidRPr="000F7F7E">
              <w:rPr>
                <w:b/>
                <w:bCs/>
                <w:i/>
                <w:iCs/>
              </w:rPr>
              <w:t>taikant šią procedūrą</w:t>
            </w:r>
            <w:r w:rsidRPr="000F7F7E">
              <w:rPr>
                <w:b/>
                <w:bCs/>
              </w:rPr>
              <w:t xml:space="preserve"> </w:t>
            </w:r>
            <w:r w:rsidRPr="000F7F7E">
              <w:t>būtų gerbiamas žmogaus orumas</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259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w:t>
            </w:r>
            <w:r w:rsidRPr="000F7F7E">
              <w:lastRenderedPageBreak/>
              <w:t>negalios, amžiaus ar seksualinės orientacijos.</w:t>
            </w:r>
            <w:r w:rsidRPr="000F7F7E">
              <w:rPr>
                <w:b/>
                <w:i/>
              </w:rPr>
              <w:t xml:space="preserve"> </w:t>
            </w:r>
            <w:r w:rsidRPr="000F7F7E">
              <w:rPr>
                <w:b/>
                <w:bCs/>
                <w:i/>
                <w:iCs/>
              </w:rPr>
              <w:t>Ypatingas dėmesys turėtų būti skiriamas</w:t>
            </w:r>
            <w:r w:rsidRPr="000F7F7E">
              <w:t xml:space="preserve"> vaiko </w:t>
            </w:r>
            <w:r w:rsidRPr="000F7F7E">
              <w:rPr>
                <w:b/>
                <w:bCs/>
                <w:i/>
                <w:iCs/>
              </w:rPr>
              <w:t>interesams;</w:t>
            </w:r>
          </w:p>
        </w:tc>
        <w:tc>
          <w:tcPr>
            <w:tcW w:w="4876" w:type="dxa"/>
          </w:tcPr>
          <w:p w:rsidR="005F7394" w:rsidRPr="000F7F7E" w:rsidRDefault="005F7394" w:rsidP="00AB0C1F">
            <w:pPr>
              <w:pStyle w:val="Normal6a"/>
            </w:pPr>
            <w:r w:rsidRPr="000F7F7E">
              <w:lastRenderedPageBreak/>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w:t>
            </w:r>
            <w:r w:rsidRPr="000F7F7E">
              <w:lastRenderedPageBreak/>
              <w:t>negalios, amžiaus ar seksualinės orientacijos</w:t>
            </w:r>
            <w:r w:rsidRPr="000F7F7E">
              <w:rPr>
                <w:b/>
                <w:bCs/>
                <w:i/>
                <w:iCs/>
              </w:rPr>
              <w:t xml:space="preserve"> arba lytinės tapatybės</w:t>
            </w:r>
            <w:r w:rsidRPr="000F7F7E">
              <w:rPr>
                <w:b/>
                <w:i/>
              </w:rPr>
              <w:t>.</w:t>
            </w:r>
            <w:r w:rsidRPr="000F7F7E">
              <w:t xml:space="preserve"> </w:t>
            </w:r>
            <w:r w:rsidRPr="000F7F7E">
              <w:rPr>
                <w:b/>
                <w:bCs/>
                <w:i/>
                <w:iCs/>
              </w:rPr>
              <w:t>Priimant bet kokį sprendimą, susijusį su vaikais, visada pirmiausia turėtų būti atsižvelgiama į</w:t>
            </w:r>
            <w:r w:rsidRPr="000F7F7E">
              <w:t xml:space="preserve"> vaiko </w:t>
            </w:r>
            <w:r w:rsidRPr="000F7F7E">
              <w:rPr>
                <w:b/>
                <w:bCs/>
                <w:i/>
                <w:iCs/>
              </w:rPr>
              <w:t>interesus.</w:t>
            </w:r>
            <w:r w:rsidRPr="000F7F7E">
              <w:t xml:space="preserve"> </w:t>
            </w:r>
            <w:r w:rsidRPr="000F7F7E">
              <w:rPr>
                <w:b/>
                <w:i/>
              </w:rPr>
              <w:t>Kadangi administracinis vaikų sulaikymas migracijos tikslais niekada neatitinka vaiko interesų, nelydimi vaikai ir vaikai su šeimomis niekada nesulaikomi;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w:t>
            </w:r>
            <w:r w:rsidRPr="000F7F7E">
              <w:rPr>
                <w:b/>
                <w:bCs/>
                <w:i/>
                <w:iCs/>
              </w:rPr>
              <w:t>Ypatingas dėmesys turėtų būti skiriamas</w:t>
            </w:r>
            <w:r w:rsidRPr="000F7F7E">
              <w:t xml:space="preserve"> vaiko </w:t>
            </w:r>
            <w:r w:rsidRPr="000F7F7E">
              <w:rPr>
                <w:b/>
                <w:bCs/>
                <w:i/>
                <w:iCs/>
              </w:rPr>
              <w:t>interesams</w:t>
            </w:r>
            <w:r w:rsidRPr="000F7F7E">
              <w:t>;</w:t>
            </w:r>
          </w:p>
        </w:tc>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w:t>
            </w:r>
            <w:r w:rsidRPr="000F7F7E">
              <w:rPr>
                <w:b/>
                <w:bCs/>
                <w:i/>
                <w:iCs/>
              </w:rPr>
              <w:t>Įgyvendinant šį reglamentą pirmiausia turėtų būti atsižvelgiama į</w:t>
            </w:r>
            <w:r w:rsidRPr="000F7F7E">
              <w:t xml:space="preserve"> vaiko </w:t>
            </w:r>
            <w:r w:rsidRPr="000F7F7E">
              <w:rPr>
                <w:b/>
                <w:bCs/>
                <w:i/>
                <w:iCs/>
              </w:rPr>
              <w:t>interesus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w:t>
            </w:r>
            <w:r w:rsidRPr="000F7F7E">
              <w:rPr>
                <w:b/>
                <w:bCs/>
                <w:i/>
                <w:iCs/>
              </w:rPr>
              <w:t>Ypatingas dėmesys turėtų būti skiriamas</w:t>
            </w:r>
            <w:r w:rsidRPr="000F7F7E">
              <w:t xml:space="preserve"> vaiko </w:t>
            </w:r>
            <w:r w:rsidRPr="000F7F7E">
              <w:rPr>
                <w:b/>
                <w:bCs/>
                <w:i/>
                <w:iCs/>
              </w:rPr>
              <w:t>interesams</w:t>
            </w:r>
            <w:r w:rsidRPr="000F7F7E">
              <w:t>;</w:t>
            </w:r>
          </w:p>
        </w:tc>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w:t>
            </w:r>
            <w:r w:rsidRPr="000F7F7E">
              <w:rPr>
                <w:b/>
                <w:bCs/>
                <w:i/>
                <w:iCs/>
              </w:rPr>
              <w:t>Įgyvendinant šį reglamentą pirmiausia turėtų būti atsižvelgiama į</w:t>
            </w:r>
            <w:r w:rsidRPr="000F7F7E">
              <w:t xml:space="preserve"> vaiko </w:t>
            </w:r>
            <w:r w:rsidRPr="000F7F7E">
              <w:rPr>
                <w:b/>
                <w:bCs/>
                <w:i/>
                <w:iCs/>
              </w:rPr>
              <w:t>interesus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w:t>
            </w:r>
            <w:r w:rsidRPr="000F7F7E">
              <w:rPr>
                <w:b/>
                <w:bCs/>
                <w:i/>
                <w:iCs/>
              </w:rPr>
              <w:t>Ypatingas dėmesys</w:t>
            </w:r>
            <w:r w:rsidRPr="000F7F7E">
              <w:t xml:space="preserve"> turėtų būti </w:t>
            </w:r>
            <w:r w:rsidRPr="000F7F7E">
              <w:rPr>
                <w:b/>
                <w:bCs/>
                <w:i/>
                <w:iCs/>
              </w:rPr>
              <w:t>skiriamas</w:t>
            </w:r>
            <w:r w:rsidRPr="000F7F7E">
              <w:t xml:space="preserve"> vaiko </w:t>
            </w:r>
            <w:r w:rsidRPr="000F7F7E">
              <w:rPr>
                <w:b/>
                <w:bCs/>
                <w:i/>
                <w:iCs/>
              </w:rPr>
              <w:t>interesams</w:t>
            </w:r>
            <w:r w:rsidRPr="000F7F7E">
              <w:t>;</w:t>
            </w:r>
          </w:p>
        </w:tc>
        <w:tc>
          <w:tcPr>
            <w:tcW w:w="4876" w:type="dxa"/>
          </w:tcPr>
          <w:p w:rsidR="005F7394" w:rsidRPr="000F7F7E" w:rsidRDefault="005F7394" w:rsidP="00AB0C1F">
            <w:pPr>
              <w:pStyle w:val="Normal6a"/>
            </w:pPr>
            <w:r w:rsidRPr="000F7F7E">
              <w:t>(22)</w:t>
            </w:r>
            <w:r w:rsidRPr="000F7F7E">
              <w:tab/>
              <w:t xml:space="preserve">atlikdamos tikrinimą kompetentingos institucijos turėtų laikytis Europos Sąjungos pagrindinių teisių chartijos ir užtikrinti, kad būtų gerbiamas žmogaus orumas ir kad asmenys nebūtų diskriminuojami dėl lyties, rasės, odos spalvos, etninės ar socialinės kilmės, genetinių požymių, kalbos, religijos ar tikėjimo, politinių ar bet kurių kitų įsitikinimų, priklausymo tautinei mažumai, negalios, amžiaus ar seksualinės orientacijos. Turėtų būti </w:t>
            </w:r>
            <w:r w:rsidRPr="000F7F7E">
              <w:rPr>
                <w:b/>
                <w:bCs/>
                <w:i/>
                <w:iCs/>
              </w:rPr>
              <w:t>atsižvelgiama į</w:t>
            </w:r>
            <w:r w:rsidRPr="000F7F7E">
              <w:t xml:space="preserve"> vaiko </w:t>
            </w:r>
            <w:r w:rsidRPr="000F7F7E">
              <w:rPr>
                <w:b/>
                <w:bCs/>
                <w:i/>
                <w:iCs/>
              </w:rPr>
              <w:t>interesus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lastRenderedPageBreak/>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(23)</w:t>
            </w:r>
            <w:r w:rsidRPr="000F7F7E">
              <w:tab/>
            </w:r>
            <w:r w:rsidRPr="000F7F7E">
              <w:rPr>
                <w:b/>
                <w:i/>
              </w:rPr>
              <w:t>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(23)</w:t>
            </w:r>
            <w:r w:rsidRPr="000F7F7E">
              <w:tab/>
            </w:r>
            <w:r w:rsidRPr="000F7F7E">
              <w:rPr>
                <w:b/>
                <w:i/>
              </w:rPr>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w:t>
            </w:r>
            <w:r w:rsidRPr="000F7F7E">
              <w:rPr>
                <w:b/>
                <w:i/>
              </w:rPr>
              <w:lastRenderedPageBreak/>
              <w:t>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rPr>
                <w:b/>
                <w:i/>
              </w:rPr>
              <w:lastRenderedPageBreak/>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 </w:t>
            </w:r>
            <w:r w:rsidRPr="000F7F7E">
              <w:rPr>
                <w:b/>
                <w:i/>
              </w:rPr>
              <w:t xml:space="preserve">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w:t>
            </w:r>
            <w:r w:rsidRPr="000F7F7E">
              <w:rPr>
                <w:b/>
                <w:i/>
              </w:rPr>
              <w:lastRenderedPageBreak/>
              <w:t>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t>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atliekant tikrinimą būtų laikomasi </w:t>
            </w:r>
            <w:r w:rsidRPr="000F7F7E">
              <w:rPr>
                <w:b/>
                <w:bCs/>
                <w:i/>
                <w:iCs/>
              </w:rPr>
              <w:t>ES ir tarptautinės</w:t>
            </w:r>
            <w:r w:rsidRPr="000F7F7E">
              <w:t xml:space="preserve"> teisės</w:t>
            </w:r>
            <w:r w:rsidRPr="000F7F7E">
              <w:rPr>
                <w:b/>
                <w:bCs/>
                <w:i/>
                <w:iCs/>
              </w:rPr>
              <w:t>, įskaitant Pagrindinių teisių chartiją</w:t>
            </w:r>
            <w:r w:rsidRPr="000F7F7E">
              <w:t xml:space="preserve">, kiekviena valstybė narė turėtų </w:t>
            </w:r>
            <w:r w:rsidRPr="000F7F7E">
              <w:rPr>
                <w:b/>
                <w:bCs/>
                <w:i/>
                <w:iCs/>
              </w:rPr>
              <w:t>sukurti</w:t>
            </w:r>
            <w:r w:rsidRPr="000F7F7E">
              <w:t xml:space="preserve"> stebėsenos mechanizmą ir </w:t>
            </w:r>
            <w:r w:rsidRPr="000F7F7E">
              <w:rPr>
                <w:b/>
                <w:bCs/>
                <w:i/>
                <w:iCs/>
              </w:rPr>
              <w:t>įdiegti</w:t>
            </w:r>
            <w:r w:rsidRPr="000F7F7E">
              <w:rPr>
                <w:b/>
                <w:bCs/>
              </w:rPr>
              <w:t xml:space="preserve"> </w:t>
            </w:r>
            <w:r w:rsidRPr="000F7F7E">
              <w:t xml:space="preserve">pakankamas jo nepriklausomumo apsaugos priemones. Stebėsenos mechanizmas, visų pirma, turėtų aprėpti </w:t>
            </w:r>
            <w:r w:rsidRPr="000F7F7E">
              <w:rPr>
                <w:b/>
                <w:i/>
              </w:rPr>
              <w:t>su tikrinimu susijusių pagrindinių teisių aspektą, turėtų būti laikomasi</w:t>
            </w:r>
            <w:r w:rsidRPr="000F7F7E">
              <w:t xml:space="preserve"> taikytinų nacionalinių taisyklių </w:t>
            </w:r>
            <w:r w:rsidRPr="000F7F7E">
              <w:rPr>
                <w:b/>
                <w:bCs/>
                <w:i/>
                <w:iCs/>
              </w:rPr>
              <w:t>dėl sulaikymo ir negrąžinimo principo, kaip nurodyta Reglamento (ES) 2016/399 3 straipsnio b punkte</w:t>
            </w:r>
            <w:r w:rsidRPr="000F7F7E">
              <w:t xml:space="preserve">. Pagrindinių teisių agentūra </w:t>
            </w:r>
            <w:r w:rsidRPr="000F7F7E">
              <w:rPr>
                <w:b/>
                <w:bCs/>
                <w:i/>
                <w:iCs/>
              </w:rPr>
              <w:t>turėtų parengti bendrąsias rekomendacijas dėl tokio stebėsenos mechanizmo sukūrimo ir nepriklausomo veikimo.</w:t>
            </w:r>
            <w:r w:rsidRPr="000F7F7E">
              <w:rPr>
                <w:b/>
                <w:i/>
              </w:rPr>
              <w:t xml:space="preserve"> </w:t>
            </w:r>
            <w:r w:rsidRPr="000F7F7E">
              <w:rPr>
                <w:b/>
                <w:bCs/>
                <w:i/>
                <w:iCs/>
              </w:rPr>
              <w:t>Be to, valstybėms narėms turėtų būti leidžiama prašyti Pagrindinių teisių agentūros pagalbos kuriant nacionalinį stebėsenos mechanizmą.</w:t>
            </w:r>
            <w:r w:rsidRPr="000F7F7E">
              <w:rPr>
                <w:b/>
                <w:i/>
              </w:rPr>
              <w:t xml:space="preserve"> Valstybėms narėms taip pat turėtų būti leidžiama prašyti Pagrindinių teisių agentūros patarimo dėl tokio stebėsenos mechanizmo metodikos parengimo ir </w:t>
            </w:r>
            <w:r w:rsidRPr="000F7F7E">
              <w:rPr>
                <w:b/>
                <w:i/>
              </w:rPr>
              <w:lastRenderedPageBreak/>
              <w:t xml:space="preserve">tinkamų mokymo priemonių. Valstybėms narėms taip pat turėtų būti leidžiama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w:t>
            </w:r>
            <w:r w:rsidRPr="000F7F7E">
              <w:rPr>
                <w:b/>
                <w:bCs/>
                <w:i/>
                <w:iCs/>
              </w:rPr>
              <w:t>Valstybės narės turėtų tirti tariamus pagrindinių teisių pažeidimus</w:t>
            </w:r>
            <w:r w:rsidRPr="000F7F7E">
              <w:t xml:space="preserve"> atliekant tikrinimą, </w:t>
            </w:r>
            <w:r w:rsidRPr="000F7F7E">
              <w:rPr>
                <w:b/>
                <w:bCs/>
                <w:i/>
                <w:iCs/>
              </w:rPr>
              <w:t>be kita ko, užtikrindamos, kad skundai būtų nagrinėjami sparčiai ir tinkamai</w:t>
            </w:r>
            <w:r w:rsidRPr="000F7F7E">
              <w:t>;</w:t>
            </w:r>
          </w:p>
        </w:tc>
        <w:tc>
          <w:tcPr>
            <w:tcW w:w="4876" w:type="dxa"/>
          </w:tcPr>
          <w:p w:rsidR="005F7394" w:rsidRPr="000F7F7E" w:rsidRDefault="005F7394" w:rsidP="00AB0C1F">
            <w:pPr>
              <w:pStyle w:val="Normal6a"/>
            </w:pPr>
            <w:r w:rsidRPr="000F7F7E">
              <w:lastRenderedPageBreak/>
              <w:t>(23)</w:t>
            </w:r>
            <w:r w:rsidRPr="000F7F7E">
              <w:tab/>
              <w:t xml:space="preserve">siekdama užtikrinti, kad atliekant tikrinimą būtų laikomasi </w:t>
            </w:r>
            <w:r w:rsidRPr="000F7F7E">
              <w:rPr>
                <w:b/>
                <w:bCs/>
                <w:i/>
                <w:iCs/>
              </w:rPr>
              <w:t>nacionalinės</w:t>
            </w:r>
            <w:r w:rsidRPr="000F7F7E">
              <w:t xml:space="preserve"> teisės</w:t>
            </w:r>
            <w:r w:rsidRPr="000F7F7E">
              <w:rPr>
                <w:b/>
                <w:bCs/>
                <w:i/>
                <w:iCs/>
              </w:rPr>
              <w:t xml:space="preserve"> ir susitarimų su trečiosiomis šalimis partnerėmis</w:t>
            </w:r>
            <w:r w:rsidRPr="000F7F7E">
              <w:t xml:space="preserve">, kiekviena valstybė narė turėtų </w:t>
            </w:r>
            <w:r w:rsidRPr="000F7F7E">
              <w:rPr>
                <w:b/>
                <w:bCs/>
                <w:i/>
                <w:iCs/>
              </w:rPr>
              <w:t>įdiegti grąžinimo ir perkėlimo į trečiųjų šalių partnerių priėmimo centrus veiksmingumo</w:t>
            </w:r>
            <w:r w:rsidRPr="000F7F7E">
              <w:t xml:space="preserve"> stebėsenos mechanizmą ir pakankamas jo nepriklausomumo apsaugos priemones. Stebėsenos mechanizmas, visų pirma, turėtų aprėpti </w:t>
            </w:r>
            <w:r w:rsidRPr="000F7F7E">
              <w:rPr>
                <w:b/>
                <w:bCs/>
                <w:i/>
                <w:iCs/>
              </w:rPr>
              <w:t>patikrinimų veiksmingumą, perdavimą trečiųjų šalių partnerių priėmimo centrams ir grąžinimą į paskutinę saugią tranzito šalį, kilmės šalis arba kilmės uostus po gelbėjimo jūroje operacijos, taip pat</w:t>
            </w:r>
            <w:r w:rsidRPr="000F7F7E">
              <w:t xml:space="preserve"> taikytinų nacionalinių taisyklių </w:t>
            </w:r>
            <w:r w:rsidRPr="000F7F7E">
              <w:rPr>
                <w:b/>
                <w:bCs/>
                <w:i/>
                <w:iCs/>
              </w:rPr>
              <w:t>ir susitarimų su trečiosiomis šalimis partnerėmis laikymąsi</w:t>
            </w:r>
            <w:r w:rsidRPr="000F7F7E">
              <w:t xml:space="preserve">. Pagrindinių teisių agentūra </w:t>
            </w:r>
            <w:r w:rsidRPr="000F7F7E">
              <w:rPr>
                <w:b/>
                <w:bCs/>
                <w:i/>
                <w:iCs/>
              </w:rPr>
              <w:t>niekada nesiima veiksmų, kuriais būtų trukdoma nacionalinėms valdžios institucijoms</w:t>
            </w:r>
            <w:r w:rsidRPr="000F7F7E">
              <w:t xml:space="preserve"> atliekant tikrinimą, </w:t>
            </w:r>
            <w:r w:rsidRPr="000F7F7E">
              <w:rPr>
                <w:b/>
                <w:bCs/>
                <w:i/>
                <w:iCs/>
              </w:rPr>
              <w:t xml:space="preserve">perduodant migrantus trečiosioms šalims partnerėms arba lydint laivus, kuriais migrantai plukdomi ne į Europą, o į </w:t>
            </w:r>
            <w:r w:rsidRPr="000F7F7E">
              <w:rPr>
                <w:b/>
                <w:bCs/>
                <w:i/>
                <w:iCs/>
              </w:rPr>
              <w:lastRenderedPageBreak/>
              <w:t>kilmės uostą išlaipinti</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r>
            <w:r w:rsidRPr="000F7F7E">
              <w:rPr>
                <w:b/>
                <w:bCs/>
                <w:i/>
                <w:iCs/>
              </w:rPr>
              <w:t>siekdama</w:t>
            </w:r>
            <w:r w:rsidRPr="000F7F7E">
              <w:t xml:space="preserve"> užtikrinti, kad atliekant tikrinimą būtų laikomasi ES ir tarptautinės teisės, įskaitant Pagrindinių teisių chartiją</w:t>
            </w:r>
            <w:r w:rsidRPr="000F7F7E">
              <w:rPr>
                <w:b/>
                <w:i/>
              </w:rPr>
              <w:t xml:space="preserve">,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w:t>
            </w:r>
            <w:r w:rsidRPr="000F7F7E">
              <w:rPr>
                <w:b/>
                <w:i/>
              </w:rPr>
              <w:lastRenderedPageBreak/>
              <w:t>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w:t>
            </w:r>
            <w:r w:rsidRPr="000F7F7E">
              <w:t xml:space="preserve">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r>
            <w:r w:rsidRPr="000F7F7E">
              <w:rPr>
                <w:b/>
                <w:bCs/>
                <w:i/>
                <w:iCs/>
              </w:rPr>
              <w:t>siekdamos</w:t>
            </w:r>
            <w:r w:rsidRPr="000F7F7E">
              <w:t xml:space="preserve"> užtikrinti, kad atliekant tikrinimą būtų laikomasi ES ir tarptautinės teisės, įskaitant Pagrindinių teisių chartiją, valstybės narės turėtų tirti tariamus pagrindinių teisių pažeidimus atliekant tikrinimą, be kita ko, užtikrindamos, kad skundai būtų nagrinėjami sparčiai ir tinkamai;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w:t>
            </w:r>
            <w:r w:rsidRPr="000F7F7E">
              <w:rPr>
                <w:b/>
                <w:bCs/>
                <w:i/>
                <w:iCs/>
              </w:rPr>
              <w:t>atliekant tikrinimą</w:t>
            </w:r>
            <w:r w:rsidRPr="000F7F7E">
              <w:rPr>
                <w:b/>
                <w:bCs/>
              </w:rPr>
              <w:t xml:space="preserve"> </w:t>
            </w:r>
            <w:r w:rsidRPr="000F7F7E">
              <w:t xml:space="preserve">būtų laikomasi ES ir tarptautinės teisės, įskaitant Pagrindinių teisių chartiją, kiekviena valstybė narė turėtų sukurti stebėsenos mechanizmą ir įdiegti pakankamas jo nepriklausomumo apsaugos priemones. Stebėsenos mechanizmas, visų pirma, turėtų </w:t>
            </w:r>
            <w:r w:rsidRPr="000F7F7E">
              <w:rPr>
                <w:b/>
                <w:i/>
              </w:rPr>
              <w:t>aprėpti</w:t>
            </w:r>
            <w:r w:rsidRPr="000F7F7E">
              <w:t xml:space="preserve"> su </w:t>
            </w:r>
            <w:r w:rsidRPr="000F7F7E">
              <w:rPr>
                <w:b/>
                <w:bCs/>
                <w:i/>
                <w:iCs/>
              </w:rPr>
              <w:t>tikrinimu</w:t>
            </w:r>
            <w:r w:rsidRPr="000F7F7E">
              <w:t xml:space="preserve"> susijusių pagrindinių teisių aspektą</w:t>
            </w:r>
            <w:r w:rsidRPr="000F7F7E">
              <w:rPr>
                <w:b/>
                <w:bCs/>
                <w:i/>
                <w:iCs/>
              </w:rPr>
              <w:t>, turėtų būti laikomasi taikytinų nacionalinių taisyklių dėl sulaikymo ir negrąžinimo principo, kaip nurodyta Reglamento (ES) 2016/399 3 straipsnio b punkte</w:t>
            </w:r>
            <w:r w:rsidRPr="000F7F7E">
              <w:t xml:space="preserve">. Pagrindinių teisių </w:t>
            </w:r>
            <w:r w:rsidRPr="000F7F7E">
              <w:lastRenderedPageBreak/>
              <w:t xml:space="preserve">agentūra turėtų parengti </w:t>
            </w:r>
            <w:r w:rsidRPr="000F7F7E">
              <w:rPr>
                <w:b/>
                <w:bCs/>
                <w:i/>
                <w:iCs/>
              </w:rPr>
              <w:t>bendrąsias</w:t>
            </w:r>
            <w:r w:rsidRPr="000F7F7E">
              <w:rPr>
                <w:b/>
                <w:bCs/>
              </w:rPr>
              <w:t xml:space="preserve"> </w:t>
            </w:r>
            <w:r w:rsidRPr="000F7F7E">
              <w:t>rekomendacijas</w:t>
            </w:r>
            <w:r w:rsidRPr="000F7F7E">
              <w:rPr>
                <w:b/>
                <w:bCs/>
                <w:i/>
                <w:iCs/>
              </w:rPr>
              <w:t xml:space="preserve"> dėl</w:t>
            </w:r>
            <w:r w:rsidRPr="000F7F7E">
              <w:rPr>
                <w:b/>
                <w:bCs/>
              </w:rPr>
              <w:t xml:space="preserve"> </w:t>
            </w:r>
            <w:r w:rsidRPr="000F7F7E">
              <w:t xml:space="preserve">tokio stebėsenos mechanizmo </w:t>
            </w:r>
            <w:r w:rsidRPr="000F7F7E">
              <w:rPr>
                <w:b/>
                <w:bCs/>
                <w:i/>
                <w:iCs/>
              </w:rPr>
              <w:t>sukūrimo ir nepriklausomo veikimo</w:t>
            </w:r>
            <w:r w:rsidRPr="000F7F7E">
              <w:t xml:space="preserve">.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nevyriausybines organizacijas. Nepriklausomas stebėsenos mechanizmas </w:t>
            </w:r>
            <w:r w:rsidRPr="000F7F7E">
              <w:rPr>
                <w:b/>
                <w:bCs/>
                <w:i/>
                <w:iCs/>
              </w:rPr>
              <w:t>neturėtų daryti poveikio</w:t>
            </w:r>
            <w:r w:rsidRPr="000F7F7E">
              <w:t xml:space="preserve"> pagrindinių teisių </w:t>
            </w:r>
            <w:r w:rsidRPr="000F7F7E">
              <w:rPr>
                <w:b/>
                <w:bCs/>
                <w:i/>
                <w:iCs/>
              </w:rPr>
              <w:t>stebėsenai, kurią užtikrina Reglamente (ES) 2019/1896 numatyti</w:t>
            </w:r>
            <w:r w:rsidRPr="000F7F7E">
              <w:t xml:space="preserve"> Europos sienų ir pakrančių apsaugos </w:t>
            </w:r>
            <w:r w:rsidRPr="000F7F7E">
              <w:rPr>
                <w:b/>
                <w:bCs/>
                <w:i/>
                <w:iCs/>
              </w:rPr>
              <w:t>agentūros pagrindinių teisių stebėtojai</w:t>
            </w:r>
            <w:r w:rsidRPr="000F7F7E">
              <w:t xml:space="preserve">. Valstybės narės turėtų tirti tariamus pagrindinių teisių pažeidimus atliekant </w:t>
            </w:r>
            <w:r w:rsidRPr="000F7F7E">
              <w:rPr>
                <w:b/>
                <w:bCs/>
                <w:i/>
                <w:iCs/>
              </w:rPr>
              <w:t>tikrinimą</w:t>
            </w:r>
            <w:r w:rsidRPr="000F7F7E">
              <w:t>,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t xml:space="preserve">siekdama užtikrinti, kad būtų laikomasi ES ir tarptautinės teisės, įskaitant Pagrindinių teisių chartiją, kiekviena valstybė narė turėtų sukurti stebėsenos mechanizmą ir įdiegti pakankamas jo nepriklausomumo apsaugos priemones. Stebėsenos mechanizmas, visų pirma, turėtų </w:t>
            </w:r>
            <w:r w:rsidRPr="000F7F7E">
              <w:rPr>
                <w:b/>
                <w:bCs/>
                <w:i/>
                <w:iCs/>
              </w:rPr>
              <w:t>nuolat stebėti visą nacionalinių institucijų arba atitinkamų ES agentūrų jos teritorijoje vykdomą sienų valdymo ir stebėjimo veiklą, negrąžinimo principo laikymąsi</w:t>
            </w:r>
            <w:r w:rsidRPr="000F7F7E">
              <w:t xml:space="preserve"> ir su </w:t>
            </w:r>
            <w:r w:rsidRPr="000F7F7E">
              <w:rPr>
                <w:b/>
                <w:bCs/>
                <w:i/>
                <w:iCs/>
              </w:rPr>
              <w:t>tikrinimo, prieglobsčio suteikimo ir grąžinimo procedūromis</w:t>
            </w:r>
            <w:r w:rsidRPr="000F7F7E">
              <w:t xml:space="preserve"> </w:t>
            </w:r>
            <w:r w:rsidRPr="000F7F7E">
              <w:lastRenderedPageBreak/>
              <w:t>susijusių pagrindinių teisių aspektą.</w:t>
            </w:r>
            <w:r w:rsidRPr="000F7F7E">
              <w:rPr>
                <w:b/>
                <w:i/>
              </w:rPr>
              <w:t xml:space="preserve"> Nepriklausomas stebėsenos mechanizmas teikia rekomendacijas valstybėms narėms ir ES agentūroms ir kasmet viešai praneša apie savo išvadas, rekomendacijas ir priemones, kurių buvo imtasi jo rekomendacijoms įgyvendinti. Kad stebėsenos mechanizmas galėtų veiksmingai atlikti savo užduotis, jam turėtų būti suteikta galimybė netrukdomai patekti į bet kurią vietą ar susipažinti su dokumentais, kurie, jo nuomone, yra svarbūs jo įgaliojimams vykdyti, taip pat jam turėtų būti suteikta galimybė periodiškai rengti paskelbtus ir nepaskelbtus vizitus. </w:t>
            </w:r>
            <w:r w:rsidRPr="000F7F7E">
              <w:rPr>
                <w:b/>
                <w:bCs/>
                <w:i/>
                <w:iCs/>
              </w:rPr>
              <w:t>Valstybės narės turėtų nustatyti tinkamas apsaugos priemones mechanizmo nepriklausomumui užtikrinti, be kita ko, užtikrindamos, kad stebėsenos sistemoje dalyvautų nacionalinės žmogaus teisių organizacijos, ombudsmenai, nepriklausomos nevyriausybinės ir pilietinės visuomenės organizacijos bei tarptautinės organizacijos</w:t>
            </w:r>
            <w:r w:rsidRPr="000F7F7E">
              <w:t>. Pagrindinių teisių agentūra turėtų parengti rekomendacijas</w:t>
            </w:r>
            <w:r w:rsidRPr="000F7F7E">
              <w:rPr>
                <w:b/>
                <w:bCs/>
                <w:i/>
                <w:iCs/>
              </w:rPr>
              <w:t xml:space="preserve">, kaip įgyvendinti 7 straipsnyje numatytą sistemą, į kurią būtų įtrauktos apsaugos priemonės, užtikrinančios nepriklausomą </w:t>
            </w:r>
            <w:r w:rsidRPr="000F7F7E">
              <w:t xml:space="preserve">tokio stebėsenos mechanizmo </w:t>
            </w:r>
            <w:r w:rsidRPr="000F7F7E">
              <w:rPr>
                <w:b/>
                <w:bCs/>
                <w:i/>
                <w:iCs/>
              </w:rPr>
              <w:t>veikimą</w:t>
            </w:r>
            <w:r w:rsidRPr="000F7F7E">
              <w:t xml:space="preserve">.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kompetentingas nacionalines, tarptautines ir nevyriausybines organizacijas. Nepriklausomas stebėsenos mechanizmas turėtų </w:t>
            </w:r>
            <w:r w:rsidRPr="000F7F7E">
              <w:rPr>
                <w:b/>
                <w:bCs/>
                <w:i/>
                <w:iCs/>
              </w:rPr>
              <w:t>veikti sąveikaudamas su kitomis ES</w:t>
            </w:r>
            <w:r w:rsidRPr="000F7F7E">
              <w:t xml:space="preserve"> pagrindinių teisių </w:t>
            </w:r>
            <w:r w:rsidRPr="000F7F7E">
              <w:rPr>
                <w:b/>
                <w:bCs/>
                <w:i/>
                <w:iCs/>
              </w:rPr>
              <w:t xml:space="preserve">stebėsenos priemonėmis, kaip antai Reglamento (ES) 2019/1896 </w:t>
            </w:r>
            <w:r w:rsidRPr="000F7F7E">
              <w:rPr>
                <w:b/>
                <w:bCs/>
                <w:i/>
                <w:iCs/>
              </w:rPr>
              <w:lastRenderedPageBreak/>
              <w:t>(</w:t>
            </w:r>
            <w:r w:rsidRPr="000F7F7E">
              <w:t xml:space="preserve">Europos sienų ir pakrančių apsaugos </w:t>
            </w:r>
            <w:r w:rsidRPr="000F7F7E">
              <w:rPr>
                <w:b/>
                <w:bCs/>
                <w:i/>
                <w:iCs/>
              </w:rPr>
              <w:t>reglamentas) 109, 110 ir 111 straipsniuose numatytomis stebėsenos priemonėmis, stebėsenos mechanizmu, skirtu bendros Europos prieglobsčio sistemos (BEPS) operatyviniam ir techniniam taikymui stebėti, kaip nustatyta Reglamento (ES) xxxx/xxxx [ES prieglobsčio agentūros reglamentas] 14 straipsnyje, ir Reglamente (ES) xxxx/xxxx [Šengeno vertinimo ir stebėsenos mechanizmo reglamentas], ir nedarydamas joms poveikio</w:t>
            </w:r>
            <w:r w:rsidRPr="000F7F7E">
              <w:t xml:space="preserve">. Valstybės narės turėtų tirti </w:t>
            </w:r>
            <w:r w:rsidRPr="000F7F7E">
              <w:rPr>
                <w:b/>
                <w:bCs/>
                <w:i/>
                <w:iCs/>
              </w:rPr>
              <w:t xml:space="preserve">visus </w:t>
            </w:r>
            <w:r w:rsidRPr="000F7F7E">
              <w:t xml:space="preserve">tariamus pagrindinių teisių pažeidimus atliekant </w:t>
            </w:r>
            <w:r w:rsidRPr="000F7F7E">
              <w:rPr>
                <w:b/>
                <w:bCs/>
                <w:i/>
                <w:iCs/>
              </w:rPr>
              <w:t>tikrinimo, prieglobsčio suteikimo ir grąžinimo procedūras</w:t>
            </w:r>
            <w:r w:rsidRPr="000F7F7E">
              <w:t xml:space="preserve">, be kita ko, užtikrindamos, kad skundai būtų nagrinėjami </w:t>
            </w:r>
            <w:r w:rsidRPr="000F7F7E">
              <w:rPr>
                <w:b/>
                <w:bCs/>
                <w:i/>
                <w:iCs/>
              </w:rPr>
              <w:t>nedelsiant,</w:t>
            </w:r>
            <w:r w:rsidRPr="000F7F7E">
              <w:rPr>
                <w:b/>
                <w:bCs/>
              </w:rPr>
              <w:t xml:space="preserve"> </w:t>
            </w:r>
            <w:r w:rsidRPr="000F7F7E">
              <w:t>sparčiai ir tinkamai</w:t>
            </w:r>
            <w:r w:rsidRPr="000F7F7E">
              <w:rPr>
                <w:b/>
                <w:bCs/>
                <w:i/>
                <w:iCs/>
              </w:rPr>
              <w:t>, kad būtų galima nustatyti atsakingus asmenis ir skirti jiems sankcijas</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269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w:t>
            </w:r>
            <w:r w:rsidRPr="000F7F7E">
              <w:rPr>
                <w:b/>
                <w:bCs/>
                <w:i/>
                <w:iCs/>
              </w:rPr>
              <w:t>atliekant tikrinimą</w:t>
            </w:r>
            <w:r w:rsidRPr="000F7F7E">
              <w:t xml:space="preserve">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w:t>
            </w:r>
            <w:r w:rsidRPr="000F7F7E">
              <w:lastRenderedPageBreak/>
              <w:t xml:space="preserve">straipsnio b punkte. Pagrindinių teisių agentūra turėtų parengti bendrąsias rekomendacijas dėl tokio stebėsenos mechanizmo sukūrimo ir nepriklausomo veikimo. Be to, </w:t>
            </w:r>
            <w:r w:rsidRPr="000F7F7E">
              <w:rPr>
                <w:b/>
                <w:bCs/>
                <w:i/>
                <w:iCs/>
              </w:rPr>
              <w:t>valstybėms narėms</w:t>
            </w:r>
            <w:r w:rsidRPr="000F7F7E">
              <w:t xml:space="preserve"> turėtų būti </w:t>
            </w:r>
            <w:r w:rsidRPr="000F7F7E">
              <w:rPr>
                <w:b/>
                <w:bCs/>
                <w:i/>
                <w:iCs/>
              </w:rPr>
              <w:t>leidžiama</w:t>
            </w:r>
            <w:r w:rsidRPr="000F7F7E">
              <w:t xml:space="preserve">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w:t>
            </w:r>
            <w:r w:rsidRPr="000F7F7E">
              <w:rPr>
                <w:b/>
                <w:bCs/>
                <w:i/>
                <w:iCs/>
              </w:rPr>
              <w:t>Valstybėms narėms taip pat turėtų būti leidžiama kviesti dalyvauti vykdant stebėseną atitinkamas ir kompetentingas nacionalines, tarptautines ir nevyriausybines organizacijas</w:t>
            </w:r>
            <w:r w:rsidRPr="000F7F7E">
              <w:t>. Nepriklausomas stebėsenos mechanizmas neturėtų daryti poveikio pagrindinių teisių stebėsenai, kurią užtikrina Reglamente (ES) 2019/1896 numatyti Europos sienų ir pakrančių apsaugos agentūros pagrindinių teisių stebėtojai</w:t>
            </w:r>
            <w:r w:rsidRPr="000F7F7E">
              <w:rPr>
                <w:b/>
                <w:i/>
              </w:rPr>
              <w:t xml:space="preserve">. </w:t>
            </w:r>
            <w:r w:rsidRPr="000F7F7E">
              <w:t>Valstybės narės turėtų tirti tariamus pagrindinių teisių pažeidimus</w:t>
            </w:r>
            <w:r w:rsidRPr="000F7F7E">
              <w:rPr>
                <w:b/>
                <w:bCs/>
                <w:i/>
                <w:iCs/>
              </w:rPr>
              <w:t xml:space="preserve"> atliekant tikrinimą</w:t>
            </w:r>
            <w:r w:rsidRPr="000F7F7E">
              <w:t>,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t xml:space="preserve">siekdama užtikrinti, kad </w:t>
            </w:r>
            <w:r w:rsidRPr="000F7F7E">
              <w:rPr>
                <w:b/>
                <w:bCs/>
                <w:i/>
                <w:iCs/>
              </w:rPr>
              <w:t>vykdant visas operacijas prie išorės sienų ir visas su migracija susijusias procedūras</w:t>
            </w:r>
            <w:r w:rsidRPr="000F7F7E">
              <w:t xml:space="preserve"> būtų laikomasi ES ir tarptautinės teisės, įskaitant Pagrindinių teisių chartiją, kiekviena valstybė narė turėtų sukurti stebėsenos mechanizmą ir įdiegti pakankamas jo nepriklausomumo apsaugos priemones. Stebėsenos mechanizmas, visų pirma, turėtų aprėpti su </w:t>
            </w:r>
            <w:r w:rsidRPr="000F7F7E">
              <w:rPr>
                <w:b/>
                <w:bCs/>
                <w:i/>
                <w:iCs/>
              </w:rPr>
              <w:t>sienų stebėjimu,</w:t>
            </w:r>
            <w:r w:rsidRPr="000F7F7E">
              <w:rPr>
                <w:b/>
                <w:bCs/>
              </w:rPr>
              <w:t xml:space="preserve"> </w:t>
            </w:r>
            <w:r w:rsidRPr="000F7F7E">
              <w:t>tikrinimu</w:t>
            </w:r>
            <w:r w:rsidRPr="000F7F7E">
              <w:rPr>
                <w:b/>
                <w:bCs/>
                <w:i/>
                <w:iCs/>
              </w:rPr>
              <w:t>, prieglobsčio ir grąžinimo procedūromis</w:t>
            </w:r>
            <w:r w:rsidRPr="000F7F7E">
              <w:t xml:space="preserve"> susijusių pagrindinių teisių </w:t>
            </w:r>
            <w:r w:rsidRPr="000F7F7E">
              <w:lastRenderedPageBreak/>
              <w:t xml:space="preserve">aspektą, taip pat turėtų būti laikomasi taikytinų taisyklių dėl sulaikymo ir negrąžinimo principo, kaip nurodyta Reglamento (ES) 2016/399 3 straipsnio b punkte. Pagrindinių teisių agentūra turėtų parengti bendrąsias rekomendacijas dėl tokio stebėsenos mechanizmo sukūrimo ir nepriklausomo veikimo. Be to, </w:t>
            </w:r>
            <w:r w:rsidRPr="000F7F7E">
              <w:rPr>
                <w:b/>
                <w:bCs/>
                <w:i/>
                <w:iCs/>
              </w:rPr>
              <w:t>valstybės narės</w:t>
            </w:r>
            <w:r w:rsidRPr="000F7F7E">
              <w:t xml:space="preserve"> turėtų būti </w:t>
            </w:r>
            <w:r w:rsidRPr="000F7F7E">
              <w:rPr>
                <w:b/>
                <w:bCs/>
                <w:i/>
                <w:iCs/>
              </w:rPr>
              <w:t>skatinamos</w:t>
            </w:r>
            <w:r w:rsidRPr="000F7F7E">
              <w:t xml:space="preserve"> prašyti Pagrindinių teisių agentūros pagalbos kuriant nacionalinį </w:t>
            </w:r>
            <w:r w:rsidRPr="000F7F7E">
              <w:rPr>
                <w:b/>
                <w:bCs/>
                <w:i/>
                <w:iCs/>
              </w:rPr>
              <w:t xml:space="preserve">nepriklausomą </w:t>
            </w:r>
            <w:r w:rsidRPr="000F7F7E">
              <w:t xml:space="preserve">stebėsenos mechanizmą. Valstybėms narėms taip pat turėtų būti leidžiama prašyti Pagrindinių teisių agentūros patarimo dėl tokio stebėsenos mechanizmo metodikos parengimo ir tinkamų mokymo priemonių. </w:t>
            </w:r>
            <w:r w:rsidRPr="000F7F7E">
              <w:rPr>
                <w:b/>
                <w:bCs/>
                <w:i/>
                <w:iCs/>
              </w:rPr>
              <w:t>Nepriklausomos nacionalinės, tarptautinės ir nevyriausybinės organizacijos bei įstaigos, pilietinės visuomenės organizacijos ir žmogaus teisių gynėjai turėtų dalyvauti kuriant, valdant ir eksploatuojant stebėsenos mechanizmą ir jiems turi būti užtikrinta tinkama apsauga atliekant savo darbą</w:t>
            </w:r>
            <w:r w:rsidRPr="000F7F7E">
              <w:t>. Nepriklausomas stebėsenos mechanizmas neturėtų daryti poveikio pagrindinių teisių stebėsenai, kurią užtikrina Reglamente (ES) 2019/1896 numatyti Europos sienų ir pakrančių apsaugos agentūros pagrindinių teisių stebėtojai</w:t>
            </w:r>
            <w:r w:rsidRPr="000F7F7E">
              <w:rPr>
                <w:b/>
                <w:i/>
              </w:rPr>
              <w:t>, mechanizmui, skirtam bendros Europos prieglobsčio sistemos (BEPS) operatyviniam ir techniniam taikymui stebėti, kaip nustatyta Reglamento (ES) xxxx/xxxx [ES prieglobsčio agentūros reglamentas] 14 straipsnyje, ir papildyti esamų nacionalinių ar tarptautinių stebėsenos įstaigų vykdomą stebėseną. Valstybės narės turėtų užtikrinti, kad stebėsenos mechanizme dalyvaujančios nacionalinės nepriklausomos institucijos ir pats mechanizmas galėtų tinkamai atlikti savo darbą, be kita ko, suteikdamos galimybę patekti į objektus ar susipažinti su dokumentais, atlikdamos tyrimus ir teikdamos ataskaitas.</w:t>
            </w:r>
            <w:r w:rsidRPr="000F7F7E">
              <w:t xml:space="preserve"> Valstybės narės turėtų tirti tariamus pagrindinių teisių pažeidimus, be kita ko, užtikrindamos, kad </w:t>
            </w:r>
            <w:r w:rsidRPr="000F7F7E">
              <w:lastRenderedPageBreak/>
              <w:t>skundai būtų nagrinėjami sparčiai ir tinkamai</w:t>
            </w:r>
            <w:r w:rsidRPr="000F7F7E">
              <w:rPr>
                <w:b/>
                <w:bCs/>
                <w:i/>
                <w:iCs/>
              </w:rPr>
              <w:t>, taip pat nustatydamos veiksmingas, proporcingas ir atgrasančias nuobaudas ir taikydamos procedūras, kurias taikant teisės pažeidimų atvejais būtų galima nustatyti ir nubausti atsakingus asmenis</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dalyvauti vykdant stebėseną atitinkamas ir </w:t>
            </w:r>
            <w:r w:rsidRPr="000F7F7E">
              <w:lastRenderedPageBreak/>
              <w:t>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t xml:space="preserve">siekdama užtikrinti, kad atliekant tikrinimą būtų laikomasi ES ir tarptautinės teisės, įskaitant Pagrindinių teisių chartiją, kiekviena valstybė narė turėtų sukurti </w:t>
            </w:r>
            <w:r w:rsidRPr="000F7F7E">
              <w:rPr>
                <w:b/>
                <w:bCs/>
                <w:i/>
                <w:iCs/>
              </w:rPr>
              <w:t xml:space="preserve">arba paskirti esamą </w:t>
            </w:r>
            <w:r w:rsidRPr="000F7F7E">
              <w:t xml:space="preserve">stebėsenos mechanizmą ir įdiegti pakankamas jo nepriklausomumo apsaugos priemones. Stebėsenos mechanizmas, visų pirma, turėtų </w:t>
            </w:r>
            <w:r w:rsidRPr="000F7F7E">
              <w:rPr>
                <w:b/>
                <w:bCs/>
                <w:i/>
                <w:iCs/>
              </w:rPr>
              <w:t xml:space="preserve">papildyti Europos Sąjungos prieglobsčio agentūros vykdomą stebėseną ir </w:t>
            </w:r>
            <w:r w:rsidRPr="000F7F7E">
              <w:t xml:space="preserve">aprėpti su tikrinimu susijusių pagrindinių teisių aspektą, turėtų būti laikomasi taikytinų nacionalinių taisyklių dėl sulaikymo ir negrąžinimo principo, 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w:t>
            </w:r>
            <w:r w:rsidRPr="000F7F7E">
              <w:lastRenderedPageBreak/>
              <w:t>Valstybėms narėms taip pat turėtų būti leidžiama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w:t>
            </w:r>
            <w:r w:rsidRPr="000F7F7E">
              <w:rPr>
                <w:b/>
                <w:bCs/>
                <w:i/>
                <w:iCs/>
              </w:rPr>
              <w:t>atliekant tikrinimą</w:t>
            </w:r>
            <w:r w:rsidRPr="000F7F7E">
              <w:rPr>
                <w:b/>
                <w:bCs/>
              </w:rPr>
              <w:t xml:space="preserve"> </w:t>
            </w:r>
            <w:r w:rsidRPr="000F7F7E">
              <w:t xml:space="preserve">būtų laikomasi ES ir tarptautinės teisės, įskaitant Pagrindinių teisių chartiją, kiekviena valstybė narė </w:t>
            </w:r>
            <w:r w:rsidRPr="000F7F7E">
              <w:rPr>
                <w:b/>
                <w:bCs/>
                <w:i/>
                <w:iCs/>
              </w:rPr>
              <w:t>turėtų sukurti</w:t>
            </w:r>
            <w:r w:rsidRPr="000F7F7E">
              <w:t xml:space="preserve"> stebėsenos mechanizmą</w:t>
            </w:r>
            <w:r w:rsidRPr="000F7F7E">
              <w:rPr>
                <w:b/>
                <w:bCs/>
                <w:i/>
                <w:iCs/>
              </w:rPr>
              <w:t xml:space="preserve"> ir įdiegti</w:t>
            </w:r>
            <w:r w:rsidRPr="000F7F7E">
              <w:t xml:space="preserve"> pakankamas jo nepriklausomumo apsaugos priemones. Stebėsenos mechanizmas, visų pirma, turėtų aprėpti </w:t>
            </w:r>
            <w:r w:rsidRPr="000F7F7E">
              <w:rPr>
                <w:b/>
                <w:bCs/>
                <w:i/>
                <w:iCs/>
              </w:rPr>
              <w:t>su tikrinimu susijusių</w:t>
            </w:r>
            <w:r w:rsidRPr="000F7F7E">
              <w:rPr>
                <w:b/>
                <w:bCs/>
              </w:rPr>
              <w:t xml:space="preserve"> </w:t>
            </w:r>
            <w:r w:rsidRPr="000F7F7E">
              <w:t xml:space="preserve">pagrindinių teisių aspektą, </w:t>
            </w:r>
            <w:r w:rsidRPr="000F7F7E">
              <w:rPr>
                <w:b/>
                <w:bCs/>
                <w:i/>
                <w:iCs/>
              </w:rPr>
              <w:t>turėtų būti laikomasi taikytinų nacionalinių taisyklių dėl</w:t>
            </w:r>
            <w:r w:rsidRPr="000F7F7E">
              <w:rPr>
                <w:b/>
                <w:bCs/>
              </w:rPr>
              <w:t xml:space="preserve"> </w:t>
            </w:r>
            <w:r w:rsidRPr="000F7F7E">
              <w:t xml:space="preserve">sulaikymo ir negrąžinimo principo, kaip nurodyta Reglamento (ES) 2016/399 3 straipsnio b punkte. Pagrindinių teisių agentūra </w:t>
            </w:r>
            <w:r w:rsidRPr="000F7F7E">
              <w:rPr>
                <w:b/>
                <w:bCs/>
                <w:i/>
                <w:iCs/>
              </w:rPr>
              <w:t>turėtų parengti</w:t>
            </w:r>
            <w:r w:rsidRPr="000F7F7E">
              <w:t xml:space="preserve"> bendrąsias rekomendacijas dėl tokio stebėsenos mechanizmo sukūrimo ir nepriklausomo veikimo. Be to, valstybėms narėms </w:t>
            </w:r>
            <w:r w:rsidRPr="000F7F7E">
              <w:rPr>
                <w:b/>
                <w:bCs/>
                <w:i/>
                <w:iCs/>
              </w:rPr>
              <w:t>turėtų būti</w:t>
            </w:r>
            <w:r w:rsidRPr="000F7F7E">
              <w:rPr>
                <w:b/>
                <w:bCs/>
              </w:rPr>
              <w:t xml:space="preserve"> </w:t>
            </w:r>
            <w:r w:rsidRPr="000F7F7E">
              <w:t xml:space="preserve">leidžiama prašyti Pagrindinių teisių </w:t>
            </w:r>
            <w:r w:rsidRPr="000F7F7E">
              <w:lastRenderedPageBreak/>
              <w:t xml:space="preserve">agentūros pagalbos kuriant nacionalinį stebėsenos mechanizmą. Valstybėms narėms taip pat turėtų būti leidžiama prašyti Pagrindinių teisių agentūros patarimo dėl tokio stebėsenos mechanizmo metodikos parengimo ir tinkamų mokymo priemonių. </w:t>
            </w:r>
            <w:r w:rsidRPr="000F7F7E">
              <w:rPr>
                <w:b/>
                <w:bCs/>
                <w:i/>
                <w:iCs/>
              </w:rPr>
              <w:t>Valstybėms narėms taip pat turėtų būti leidžiama</w:t>
            </w:r>
            <w:r w:rsidRPr="000F7F7E">
              <w:t xml:space="preserve">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w:t>
            </w:r>
            <w:r w:rsidRPr="000F7F7E">
              <w:rPr>
                <w:b/>
                <w:bCs/>
                <w:i/>
                <w:iCs/>
              </w:rPr>
              <w:t xml:space="preserve"> atliekant tikrinimą</w:t>
            </w:r>
            <w:r w:rsidRPr="000F7F7E">
              <w:t xml:space="preserve">, be kita ko, užtikrindamos, kad skundai būtų nagrinėjami sparčiai ir </w:t>
            </w:r>
            <w:r w:rsidRPr="000F7F7E">
              <w:rPr>
                <w:b/>
                <w:bCs/>
                <w:i/>
                <w:iCs/>
              </w:rPr>
              <w:t>tinkamai</w:t>
            </w:r>
            <w:r w:rsidRPr="000F7F7E">
              <w:t>;</w:t>
            </w:r>
          </w:p>
        </w:tc>
        <w:tc>
          <w:tcPr>
            <w:tcW w:w="4876" w:type="dxa"/>
          </w:tcPr>
          <w:p w:rsidR="005F7394" w:rsidRPr="000F7F7E" w:rsidRDefault="005F7394" w:rsidP="00AB0C1F">
            <w:pPr>
              <w:pStyle w:val="Normal6a"/>
            </w:pPr>
            <w:r w:rsidRPr="000F7F7E">
              <w:lastRenderedPageBreak/>
              <w:t>(23)</w:t>
            </w:r>
            <w:r w:rsidRPr="000F7F7E">
              <w:tab/>
              <w:t xml:space="preserve">siekdama užtikrinti, kad </w:t>
            </w:r>
            <w:r w:rsidRPr="000F7F7E">
              <w:rPr>
                <w:b/>
                <w:bCs/>
                <w:i/>
                <w:iCs/>
              </w:rPr>
              <w:t>vykdant sienų stebėjimo, tikrinimo, visas prieglobsčio suteikimo ir grąžinimo procedūras, taip pat krizių migracijos ir prieglobsčio srityje atvejais,</w:t>
            </w:r>
            <w:r w:rsidRPr="000F7F7E">
              <w:t xml:space="preserve"> būtų laikomasi ES ir tarptautinės teisės, įskaitant Pagrindinių teisių chartiją, kiekviena valstybė narė </w:t>
            </w:r>
            <w:r w:rsidRPr="000F7F7E">
              <w:rPr>
                <w:b/>
                <w:bCs/>
                <w:i/>
                <w:iCs/>
              </w:rPr>
              <w:t>sukuria</w:t>
            </w:r>
            <w:r w:rsidRPr="000F7F7E">
              <w:t xml:space="preserve"> stebėsenos mechanizmą.</w:t>
            </w:r>
            <w:r w:rsidRPr="000F7F7E">
              <w:rPr>
                <w:b/>
                <w:i/>
              </w:rPr>
              <w:t xml:space="preserve"> </w:t>
            </w:r>
            <w:r w:rsidRPr="000F7F7E">
              <w:rPr>
                <w:b/>
                <w:bCs/>
                <w:i/>
                <w:iCs/>
              </w:rPr>
              <w:t>Ji įdiegia</w:t>
            </w:r>
            <w:r w:rsidRPr="000F7F7E">
              <w:t xml:space="preserve"> pakankamas jo nepriklausomumo </w:t>
            </w:r>
            <w:r w:rsidRPr="000F7F7E">
              <w:rPr>
                <w:b/>
                <w:bCs/>
                <w:i/>
                <w:iCs/>
              </w:rPr>
              <w:t xml:space="preserve">ir veiksmingumo </w:t>
            </w:r>
            <w:r w:rsidRPr="000F7F7E">
              <w:t>apsaugos priemones</w:t>
            </w:r>
            <w:r w:rsidRPr="000F7F7E">
              <w:rPr>
                <w:b/>
                <w:bCs/>
                <w:i/>
                <w:iCs/>
              </w:rPr>
              <w:t>, prireikus pradeda tyrimus ir parengia drausmines bei atgrasomąsias priemones</w:t>
            </w:r>
            <w:r w:rsidRPr="000F7F7E">
              <w:t xml:space="preserve">. Stebėsenos mechanizmas, visų pirma, turėtų aprėpti pagrindinių teisių aspektą, </w:t>
            </w:r>
            <w:r w:rsidRPr="000F7F7E">
              <w:rPr>
                <w:b/>
                <w:bCs/>
                <w:i/>
                <w:iCs/>
              </w:rPr>
              <w:t>įskaitant</w:t>
            </w:r>
            <w:r w:rsidRPr="000F7F7E">
              <w:t xml:space="preserve"> sulaikymo ir negrąžinimo principo</w:t>
            </w:r>
            <w:r w:rsidRPr="000F7F7E">
              <w:rPr>
                <w:b/>
                <w:bCs/>
                <w:i/>
                <w:iCs/>
              </w:rPr>
              <w:t xml:space="preserve"> laikymąsi</w:t>
            </w:r>
            <w:r w:rsidRPr="000F7F7E">
              <w:t xml:space="preserve">, kaip nurodyta Reglamento (ES) 2016/399 3 straipsnio b punkte. </w:t>
            </w:r>
            <w:r w:rsidRPr="000F7F7E">
              <w:lastRenderedPageBreak/>
              <w:t xml:space="preserve">Pagrindinių teisių agentūra </w:t>
            </w:r>
            <w:r w:rsidRPr="000F7F7E">
              <w:rPr>
                <w:b/>
                <w:bCs/>
                <w:i/>
                <w:iCs/>
              </w:rPr>
              <w:t>parengia</w:t>
            </w:r>
            <w:r w:rsidRPr="000F7F7E">
              <w:t xml:space="preserve"> bendrąsias rekomendacijas dėl tokio stebėsenos mechanizmo sukūrimo ir nepriklausomo veikimo. Be to, valstybėms narėms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w:t>
            </w:r>
            <w:r w:rsidRPr="000F7F7E">
              <w:rPr>
                <w:b/>
                <w:bCs/>
                <w:i/>
                <w:iCs/>
              </w:rPr>
              <w:t>Taip pat</w:t>
            </w:r>
            <w:r w:rsidRPr="000F7F7E">
              <w:t xml:space="preserve"> kviesti dalyvauti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be kita ko, užtikrindamos, kad skundai būtų nagrinėjami sparčiai ir </w:t>
            </w:r>
            <w:r w:rsidRPr="000F7F7E">
              <w:rPr>
                <w:b/>
                <w:bCs/>
                <w:i/>
                <w:iCs/>
              </w:rPr>
              <w:t>nepriklausomai</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(23)</w:t>
            </w:r>
            <w:r w:rsidRPr="000F7F7E">
              <w:tab/>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w:t>
            </w:r>
            <w:r w:rsidRPr="000F7F7E">
              <w:lastRenderedPageBreak/>
              <w:t xml:space="preserve">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w:t>
            </w:r>
            <w:r w:rsidRPr="000F7F7E">
              <w:rPr>
                <w:b/>
                <w:bCs/>
                <w:i/>
                <w:iCs/>
              </w:rPr>
              <w:t>dalyvauti</w:t>
            </w:r>
            <w:r w:rsidRPr="000F7F7E">
              <w:t xml:space="preserve">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c>
          <w:tcPr>
            <w:tcW w:w="4876" w:type="dxa"/>
          </w:tcPr>
          <w:p w:rsidR="005F7394" w:rsidRPr="000F7F7E" w:rsidRDefault="005F7394" w:rsidP="00AB0C1F">
            <w:pPr>
              <w:pStyle w:val="Normal6a"/>
            </w:pPr>
            <w:r w:rsidRPr="000F7F7E">
              <w:lastRenderedPageBreak/>
              <w:t>(23)</w:t>
            </w:r>
            <w:r w:rsidRPr="000F7F7E">
              <w:tab/>
              <w:t xml:space="preserve">siekdama užtikrinti, kad atliekant tikrinimą būtų laikomasi ES ir tarptautinės teisės, įskaitant Pagrindinių teisių chartiją, kiekviena valstybė narė turėtų sukurti stebėsenos mechanizmą ir įdiegti pakankamas jo nepriklausomumo apsaugos priemones. Stebėsenos mechanizmas, visų pirma, turėtų aprėpti su tikrinimu susijusių pagrindinių teisių aspektą, turėtų būti laikomasi taikytinų nacionalinių taisyklių dėl sulaikymo ir negrąžinimo principo, </w:t>
            </w:r>
            <w:r w:rsidRPr="000F7F7E">
              <w:lastRenderedPageBreak/>
              <w:t xml:space="preserve">kaip nurodyta Reglamento (ES) 2016/399 3 straipsnio b punkte. Pagrindinių teisių agentūra turėtų parengti bendrąsias rekomendacijas dėl tokio stebėsenos mechanizmo sukūrimo ir nepriklausomo veikimo. Be to, valstybėms narėms turėtų būti leidžiama prašyti Pagrindinių teisių agentūros pagalbos kuriant nacionalinį stebėsenos mechanizmą. Valstybėms narėms taip pat turėtų būti leidžiama prašyti Pagrindinių teisių agentūros patarimo dėl tokio stebėsenos mechanizmo metodikos parengimo ir tinkamų mokymo priemonių. Valstybėms narėms taip pat turėtų būti leidžiama kviesti </w:t>
            </w:r>
            <w:r w:rsidRPr="000F7F7E">
              <w:rPr>
                <w:b/>
                <w:bCs/>
                <w:i/>
                <w:iCs/>
              </w:rPr>
              <w:t>talkinti</w:t>
            </w:r>
            <w:r w:rsidRPr="000F7F7E">
              <w:t xml:space="preserve"> vykdant stebėseną atitinkamas ir kompetentingas nacionalines, tarptautines ir nevyriausybines organizacijas. Nepriklausomas stebėsenos mechanizmas neturėtų daryti poveikio pagrindinių teisių stebėsenai, kurią užtikrina Reglamente (ES) 2019/1896 numatyti Europos sienų ir pakrančių apsaugos agentūros pagrindinių teisių stebėtojai. Valstybės narės turėtų tirti tariamus pagrindinių teisių pažeidimus atliekant tikrinimą, be kita ko, užtikrindamos, kad skundai būtų nagrinėjami sparčiai ir tinkamai;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(23a)</w:t>
            </w:r>
            <w:r w:rsidRPr="000F7F7E">
              <w:tab/>
            </w:r>
            <w:r w:rsidRPr="000F7F7E">
              <w:rPr>
                <w:b/>
                <w:i/>
              </w:rPr>
              <w:t xml:space="preserve">trečiųjų šalių piliečiai turėtų turėti galimybę naudotis aukščiausiais duomenų apsaugos standartais, ypač atsižvelgiant į galimą jų pažeidžiamumą, tikrinimo metu surinktų duomenų slaptumą ir galimas </w:t>
            </w:r>
            <w:r w:rsidRPr="000F7F7E">
              <w:rPr>
                <w:b/>
                <w:i/>
              </w:rPr>
              <w:lastRenderedPageBreak/>
              <w:t>atliekant tikrinimą pateiktos informacijos pasekmes tolesnėms procedūroms. Tikrinimo procedūra visada turėtų atitikti Reglamentą (ES) 2016/679, Reglamentą (ES) 2018/1725 ir, atitinkamais atvejais, Direktyvą 2018/680, įskaitant bendruosius duomenų kiekio mažinimo ir tikslo apribojimo principus. Todėl nacionalinės duomenų apsaugos institucijos ir EDAV ir EDAPP turėtų aktyviai dalyvauti įgyvendinant tikrinimo procedūras ir 7 straipsnyje numatytą stebėsenos mechanizmą;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(23a)</w:t>
            </w:r>
            <w:r w:rsidRPr="000F7F7E">
              <w:tab/>
            </w:r>
            <w:r w:rsidRPr="000F7F7E">
              <w:rPr>
                <w:b/>
                <w:i/>
              </w:rPr>
              <w:t>trečiųjų šalių piliečiai turėtų turėti galimybę naudotis aukščiausiais duomenų apsaugos standartais, ypač atsižvelgiant į galimą jų pažeidžiamumą, tikrinimo metu surinktų duomenų slaptumą ir galimas atliekant tikrinimą pateiktos informacijos pasekmes tolesnėms procedūroms. Tikrinimo procedūra visada turėtų atitikti Reglamentą (ES) 2016/679, Reglamentą (ES) 2018/1725 ir, atitinkamais atvejais, Direktyvą 2018/680, įskaitant bendruosius duomenų kiekio mažinimo ir tikslo apribojimo principus. Todėl nacionalinės duomenų apsaugos institucijos ir EDAV ir EDAPP turėtų aktyviai dalyvauti įgyvendinant tikrinimo procedūras;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23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(23a)</w:t>
            </w:r>
            <w:r w:rsidRPr="000F7F7E">
              <w:tab/>
            </w:r>
            <w:r w:rsidRPr="000F7F7E">
              <w:rPr>
                <w:b/>
                <w:i/>
              </w:rPr>
              <w:t>valstybėms narėms turėtų turėti teisę neleisti nevyriausybinėms organizacijoms dalyvauti neteisėtai į Europos Sąjungą bandančių patekti asmenų tikrinimo procedūroje;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(24)</w:t>
            </w:r>
            <w:r w:rsidRPr="000F7F7E">
              <w:tab/>
              <w:t>tikrinimo pabaigoje už tikrinimą atsakingos valdžios institucijos turėtų užpildyti apklausos formą. Formą reikėtų perduoti tarptautinės apsaugos prašymus nagrinėjančioms valdžios institucijoms</w:t>
            </w:r>
            <w:r w:rsidRPr="000F7F7E">
              <w:rPr>
                <w:b/>
                <w:bCs/>
                <w:i/>
                <w:iCs/>
              </w:rPr>
              <w:t xml:space="preserve"> arba grąžinimo srityje kompetentingoms institucijoms, priklausomai nuo to, kur nukreipiamas asmuo.</w:t>
            </w:r>
            <w:r w:rsidRPr="000F7F7E">
              <w:rPr>
                <w:b/>
                <w:i/>
              </w:rPr>
              <w:t xml:space="preserve"> </w:t>
            </w:r>
            <w:r w:rsidRPr="000F7F7E">
              <w:rPr>
                <w:b/>
                <w:bCs/>
                <w:i/>
                <w:iCs/>
              </w:rPr>
              <w:t>Pirmuoju atveju už tikrinimą atsakingos institucijos taip pat</w:t>
            </w:r>
            <w:r w:rsidRPr="000F7F7E">
              <w:t xml:space="preserve"> turėtų </w:t>
            </w:r>
            <w:r w:rsidRPr="000F7F7E">
              <w:rPr>
                <w:b/>
                <w:bCs/>
                <w:i/>
                <w:iCs/>
              </w:rPr>
              <w:t>nurodyti visus elementus, kurie gali būti svarbūs nustatant, ar kompetentingos institucijos atitinkamo trečiosios šalies piliečio prašymui turėtų taikyti paspartintą nagrinėjimo procedūrą ar pasienio</w:t>
            </w:r>
            <w:r w:rsidRPr="000F7F7E">
              <w:t xml:space="preserve"> procedūrą;</w:t>
            </w:r>
          </w:p>
        </w:tc>
        <w:tc>
          <w:tcPr>
            <w:tcW w:w="4876" w:type="dxa"/>
          </w:tcPr>
          <w:p w:rsidR="005F7394" w:rsidRPr="000F7F7E" w:rsidRDefault="005F7394" w:rsidP="00AB0C1F">
            <w:pPr>
              <w:pStyle w:val="Normal6a"/>
            </w:pPr>
            <w:r w:rsidRPr="000F7F7E">
              <w:t>(24)</w:t>
            </w:r>
            <w:r w:rsidRPr="000F7F7E">
              <w:tab/>
              <w:t>tikrinimo pabaigoje už tikrinimą atsakingos valdžios institucijos turėtų užpildyti apklausos formą. Formą reikėtų perduoti tarptautinės apsaugos prašymus nagrinėjančioms valdžios institucijoms</w:t>
            </w:r>
            <w:r w:rsidRPr="000F7F7E">
              <w:rPr>
                <w:b/>
                <w:bCs/>
                <w:i/>
                <w:iCs/>
              </w:rPr>
              <w:t>.</w:t>
            </w:r>
            <w:r w:rsidRPr="000F7F7E">
              <w:rPr>
                <w:b/>
                <w:i/>
              </w:rPr>
              <w:t xml:space="preserve"> </w:t>
            </w:r>
            <w:r w:rsidRPr="000F7F7E">
              <w:rPr>
                <w:b/>
                <w:bCs/>
                <w:i/>
                <w:iCs/>
              </w:rPr>
              <w:t>Formoje, įskaitant priedą, turėtų būti aiškiai apibrėžtas ribotas saugojimo laikotarpis, grindžiamas principu, kad duomenys turėtų būti ištrinami, kai jie nebereikalingi tais tikslais, kuriais jie renkami ar kitaip tvarkomi.</w:t>
            </w:r>
            <w:r w:rsidRPr="000F7F7E">
              <w:t xml:space="preserve"> </w:t>
            </w:r>
            <w:r w:rsidRPr="000F7F7E">
              <w:rPr>
                <w:b/>
                <w:bCs/>
                <w:i/>
                <w:iCs/>
              </w:rPr>
              <w:t>Atitinkamas trečiosios šalies pilietis, prieš perduodant jį atitinkamoms institucijoms, turėtų gauti apklausos formos kopiją ir visą su juo susijusią informaciją.</w:t>
            </w:r>
            <w:r w:rsidRPr="000F7F7E">
              <w:rPr>
                <w:b/>
                <w:i/>
              </w:rPr>
              <w:t xml:space="preserve"> </w:t>
            </w:r>
            <w:r w:rsidRPr="000F7F7E">
              <w:rPr>
                <w:b/>
                <w:bCs/>
                <w:i/>
                <w:iCs/>
              </w:rPr>
              <w:t>Kopija taip pat turėtų būti parengta trečiosios šalies piliečiui suprantama kalba ir joje turėtų būti pateikta visa svarbi informacija, kad asmuo galėtų pasinaudoti savo teisėmis ištaisyti arba papildyti duomenis ar informaciją, pateiktus per tikrinimo</w:t>
            </w:r>
            <w:r w:rsidRPr="000F7F7E">
              <w:t xml:space="preserve"> </w:t>
            </w:r>
            <w:r w:rsidRPr="000F7F7E">
              <w:lastRenderedPageBreak/>
              <w:t>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 </w:t>
            </w:r>
            <w:r w:rsidRPr="000F7F7E">
              <w:rPr>
                <w:b/>
                <w:i/>
              </w:rPr>
              <w:t>Pirmuoju atveju už tikrinimą atsakingos institucijos taip pat turėtų nurodyti visus elementus, kurie gali būti svarbūs nustatant, ar kompetentingos institucijos atitinkamo trečiosios šalies piliečio prašymui turėtų taikyti paspartintą nagrinėjimo procedūrą ar pasienio procedūrą;</w:t>
            </w:r>
          </w:p>
        </w:tc>
        <w:tc>
          <w:tcPr>
            <w:tcW w:w="4876" w:type="dxa"/>
          </w:tcPr>
          <w:p w:rsidR="005F7394" w:rsidRPr="000F7F7E" w:rsidRDefault="005F7394" w:rsidP="00AB0C1F">
            <w:pPr>
              <w:pStyle w:val="Normal6a"/>
            </w:pPr>
            <w:r w:rsidRPr="000F7F7E">
              <w:t>(24)</w:t>
            </w:r>
            <w:r w:rsidRPr="000F7F7E">
              <w:tab/>
              <w:t>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apklausos formą. Formą reikėtų </w:t>
            </w:r>
            <w:r w:rsidRPr="000F7F7E">
              <w:lastRenderedPageBreak/>
              <w:t>perduoti tarptautinės apsaugos prašymus nagrinėjančioms valdžios institucijoms</w:t>
            </w:r>
            <w:r w:rsidRPr="000F7F7E">
              <w:rPr>
                <w:b/>
                <w:bCs/>
                <w:i/>
                <w:iCs/>
              </w:rPr>
              <w:t xml:space="preserve"> arba</w:t>
            </w:r>
            <w:r w:rsidRPr="000F7F7E">
              <w:t xml:space="preserve"> grąžinimo srityje kompetentingoms institucijoms, priklausomai nuo to, kur nukreipiamas asmuo. </w:t>
            </w:r>
            <w:r w:rsidRPr="000F7F7E">
              <w:rPr>
                <w:b/>
                <w:bCs/>
                <w:i/>
                <w:iCs/>
              </w:rPr>
              <w:t>Pirmuoju atveju už tikrinimą atsakingos institucijos taip pat turėtų nurodyti visus elementus, kurie gali būti svarbūs nustatant, ar kompetentingos institucijos atitinkamo trečiosios šalies piliečio prašymui turėtų taikyti paspartintą nagrinėjimo procedūrą ar pasienio procedūrą</w:t>
            </w:r>
            <w:r w:rsidRPr="000F7F7E">
              <w:t>;</w:t>
            </w:r>
          </w:p>
        </w:tc>
        <w:tc>
          <w:tcPr>
            <w:tcW w:w="4876" w:type="dxa"/>
          </w:tcPr>
          <w:p w:rsidR="005F7394" w:rsidRPr="000F7F7E" w:rsidRDefault="005F7394" w:rsidP="00AB0C1F">
            <w:pPr>
              <w:pStyle w:val="Normal6a"/>
            </w:pPr>
            <w:r w:rsidRPr="000F7F7E">
              <w:lastRenderedPageBreak/>
              <w:t>(24)</w:t>
            </w:r>
            <w:r w:rsidRPr="000F7F7E">
              <w:tab/>
              <w:t xml:space="preserve">tikrinimo pabaigoje už tikrinimą atsakingos valdžios institucijos turėtų užpildyti apklausos formą. Formą reikėtų </w:t>
            </w:r>
            <w:r w:rsidRPr="000F7F7E">
              <w:lastRenderedPageBreak/>
              <w:t>perduoti tarptautinės apsaugos prašymus nagrinėjančioms valdžios institucijoms</w:t>
            </w:r>
            <w:r w:rsidRPr="000F7F7E">
              <w:rPr>
                <w:b/>
                <w:bCs/>
                <w:i/>
                <w:iCs/>
              </w:rPr>
              <w:t>,</w:t>
            </w:r>
            <w:r w:rsidRPr="000F7F7E">
              <w:t xml:space="preserve"> grąžinimo </w:t>
            </w:r>
            <w:r w:rsidRPr="000F7F7E">
              <w:rPr>
                <w:b/>
                <w:bCs/>
                <w:i/>
                <w:iCs/>
              </w:rPr>
              <w:t xml:space="preserve">arba atsisakymo leisti atvykti </w:t>
            </w:r>
            <w:r w:rsidRPr="000F7F7E">
              <w:t xml:space="preserve">srityje kompetentingoms institucijoms, priklausomai nuo to, kur nukreipiamas asmuo. </w:t>
            </w:r>
            <w:r w:rsidRPr="000F7F7E">
              <w:rPr>
                <w:b/>
                <w:i/>
              </w:rPr>
              <w:t xml:space="preserve">Tai neturėtų daryti poveikio valstybių narių galimybei leisti trečiųjų šalių piliečiams atvykti į jų teritoriją ir joje pasilikti kitais nacionalinėje, Sąjungos ar tarptautinėje teisėje numatytais pagrindais. </w:t>
            </w:r>
            <w:r w:rsidRPr="000F7F7E">
              <w:rPr>
                <w:b/>
                <w:bCs/>
                <w:i/>
                <w:iCs/>
              </w:rPr>
              <w:t>Valstybės narės užtikrina, kad visi trečiųjų šalių piliečiai, kurių atžvilgiu atliekamas patikrinimas, būtų kvalifikuotų ir parengtų darbuotojų tinkamai informuojami apie jų teises ir galimybę prašyti tarptautinės apsaugos</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279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 </w:t>
            </w:r>
            <w:r w:rsidRPr="000F7F7E">
              <w:rPr>
                <w:b/>
                <w:bCs/>
                <w:i/>
                <w:iCs/>
              </w:rPr>
              <w:t>Pirmuoju atveju</w:t>
            </w:r>
            <w:r w:rsidRPr="000F7F7E">
              <w:t xml:space="preserve"> už tikrinimą </w:t>
            </w:r>
            <w:r w:rsidRPr="000F7F7E">
              <w:rPr>
                <w:b/>
                <w:bCs/>
                <w:i/>
                <w:iCs/>
              </w:rPr>
              <w:t>atsakingos institucijos taip pat turėtų nurodyti visus elementus, kurie gali būti svarbūs nustatant, ar kompetentingos institucijos atitinkamo trečiosios šalies piliečio prašymui turėtų taikyti paspartintą nagrinėjimo procedūrą ar pasienio</w:t>
            </w:r>
            <w:r w:rsidRPr="000F7F7E">
              <w:t xml:space="preserve"> procedūrą;</w:t>
            </w:r>
          </w:p>
        </w:tc>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apklausos formą. Formą reikėtų perduoti tarptautinės apsaugos prašymus nagrinėjančioms valdžios institucijoms arba grąžinimo srityje kompetentingoms institucijoms, priklausomai nuo to, kur nukreipiamas asmuo. </w:t>
            </w:r>
            <w:r w:rsidRPr="000F7F7E">
              <w:rPr>
                <w:b/>
                <w:bCs/>
                <w:i/>
                <w:iCs/>
              </w:rPr>
              <w:t xml:space="preserve">Siekiant užtikrinti, kad visų pirma būtų laikomasi teisės į informaciją, teisės susipažinti su asmens duomenimis, teisės juos ištaisyti ir teisės į veiksmingą teisinę gynybą, prieš perduodant tarptautinės apsaugos prašymus nagrinėjančioms institucijoms arba už grąžinimą atsakingoms institucijoms, atitinkamos trečiosios šalies piliečiui turėtų būti įteikiama apklausos forma, į kurią turėtų būti įtrauktos visos galimos atitinkamo asmens pateiktos </w:t>
            </w:r>
            <w:r w:rsidRPr="000F7F7E">
              <w:rPr>
                <w:b/>
                <w:bCs/>
                <w:i/>
                <w:iCs/>
              </w:rPr>
              <w:lastRenderedPageBreak/>
              <w:t>pastabos ar prieštaravimai, taip pat teisinės ir faktinės priežastys, kuriomis galima paaiškinti</w:t>
            </w:r>
            <w:r w:rsidRPr="000F7F7E">
              <w:t xml:space="preserve"> už tikrinimą </w:t>
            </w:r>
            <w:r w:rsidRPr="000F7F7E">
              <w:rPr>
                <w:b/>
                <w:bCs/>
                <w:i/>
                <w:iCs/>
              </w:rPr>
              <w:t>atsakingų institucijų apsisprendimą pradėti konkrečią</w:t>
            </w:r>
            <w:r w:rsidRPr="000F7F7E">
              <w:t xml:space="preserve"> procedūrą</w:t>
            </w:r>
            <w:r w:rsidRPr="000F7F7E">
              <w:rPr>
                <w:b/>
                <w:bCs/>
                <w:i/>
                <w:iCs/>
              </w:rPr>
              <w:t xml:space="preserve"> tam asmeniui</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w:t>
            </w:r>
            <w:r w:rsidRPr="000F7F7E">
              <w:rPr>
                <w:b/>
                <w:bCs/>
                <w:i/>
                <w:iCs/>
              </w:rPr>
              <w:t>apklausos</w:t>
            </w:r>
            <w:r w:rsidRPr="000F7F7E">
              <w:t xml:space="preserve"> formą. Formą reikėtų perduoti tarptautinės apsaugos prašymus nagrinėjančioms valdžios institucijoms arba grąžinimo srityje kompetentingoms institucijoms, priklausomai nuo to, kur nukreipiamas asmuo. Pirmuoju atveju už tikrinimą atsakingos institucijos taip pat turėtų nurodyti visus elementus, kurie gali būti svarbūs nustatant, ar kompetentingos institucijos atitinkamo trečiosios šalies piliečio prašymui turėtų taikyti paspartintą nagrinėjimo procedūrą ar pasienio procedūrą;</w:t>
            </w:r>
          </w:p>
        </w:tc>
        <w:tc>
          <w:tcPr>
            <w:tcW w:w="4876" w:type="dxa"/>
          </w:tcPr>
          <w:p w:rsidR="005F7394" w:rsidRPr="000F7F7E" w:rsidRDefault="005F7394" w:rsidP="00AB0C1F">
            <w:pPr>
              <w:pStyle w:val="Normal6a"/>
            </w:pPr>
            <w:r w:rsidRPr="000F7F7E">
              <w:t>(24)</w:t>
            </w:r>
            <w:r w:rsidRPr="000F7F7E">
              <w:tab/>
              <w:t xml:space="preserve">tikrinimo pabaigoje už tikrinimą atsakingos valdžios institucijos turėtų užpildyti </w:t>
            </w:r>
            <w:r w:rsidRPr="000F7F7E">
              <w:rPr>
                <w:b/>
                <w:bCs/>
                <w:i/>
                <w:iCs/>
              </w:rPr>
              <w:t>tikrinimo</w:t>
            </w:r>
            <w:r w:rsidRPr="000F7F7E">
              <w:t xml:space="preserve"> formą. Formą reikėtų perduoti tarptautinės apsaugos prašymus nagrinėjančioms valdžios institucijoms arba grąžinimo srityje kompetentingoms institucijoms, priklausomai nuo to, kur nukreipiamas asmuo. Pirmuoju atveju už tikrinimą atsakingos institucijos taip pat turėtų nurodyti visus elementus, kurie gali būti svarbūs nustatant, ar kompetentingos institucijos atitinkamo trečiosios šalies piliečio prašymui turėtų taikyti paspartintą nagrinėjimo procedūrą ar pasienio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(24a)</w:t>
            </w:r>
            <w:r w:rsidRPr="000F7F7E">
              <w:tab/>
            </w:r>
            <w:r w:rsidRPr="000F7F7E">
              <w:rPr>
                <w:b/>
                <w:i/>
              </w:rPr>
              <w:t>šiuo reglamentu neturėtų būti užkertamas kelias valstybėms narėms, atsižvelgiant į asmenines, humanitares ar kitas priežastis, bet kuriuo metu suteikti atskirą leidimą gyventi šalyje ar kitą leidimą, suteikiantį teisę pasilikti neteisėtai atvykusiam į jų teritoriją ar joje esančiam trečiosios šalies piliečiui. Tokiu atveju sprendimas grąžinti neturėtų būti priimamas. Jei sprendimas grąžinti jau buvo priimtas, jis panaikinamas arba sustabdomas leidimo gyventi arba kito leidimo, suteikiančio teisę pasilikti, galiojimo laikotarpiui;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(24a)</w:t>
            </w:r>
            <w:r w:rsidRPr="000F7F7E">
              <w:tab/>
            </w:r>
            <w:r w:rsidRPr="000F7F7E">
              <w:rPr>
                <w:b/>
                <w:i/>
              </w:rPr>
              <w:t>valstybės narės turėtų užtikrinti, kad apklausos procedūra būtų taikoma kartu su oficialiomis procedūrinėmis garantijomis. Visi trečiųjų šalių piliečiai turėtų turėti galimybę užginčyti informaciją, užfiksuotą apklausos formoje, ir turėti galimybę pasinaudoti veiksminga teisinės gynybos priemone tikrinimo rezultatų atžvilgiu;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24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(24a)</w:t>
            </w:r>
            <w:r w:rsidRPr="000F7F7E">
              <w:tab/>
            </w:r>
            <w:r w:rsidRPr="000F7F7E">
              <w:rPr>
                <w:b/>
                <w:i/>
              </w:rPr>
              <w:t>siekiant užtikrinti teisingą bylos nagrinėjimą, tikrinami trečiųjų šalių piliečiai turėtų turėti teisę tiksliai žinoti, kokia informacija apie juos registruojama. Jiems taip pat turėtų būti suteikta teisė ištaisyti arba papildyti duomenis ar informaciją, pateiktą per tikrinimo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(25)</w:t>
            </w:r>
            <w:r w:rsidRPr="000F7F7E">
              <w:tab/>
            </w:r>
            <w:r w:rsidRPr="000F7F7E">
              <w:rPr>
                <w:b/>
                <w:i/>
              </w:rPr>
              <w:t>per tikrinimą surinktus biometrinius duomenis kartu su duomenimis, nurodytais EURODAC reglamento [12, 13, 14 ir 14a] straipsniuose, iki tame reglamente nustatytų terminų į sistemą EURODAC turėtų pateikti kompetentingos institucijos;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(25)</w:t>
            </w:r>
            <w:r w:rsidRPr="000F7F7E">
              <w:tab/>
            </w:r>
            <w:r w:rsidRPr="000F7F7E">
              <w:rPr>
                <w:b/>
                <w:i/>
              </w:rPr>
              <w:t xml:space="preserve">per tikrinimą surinktus biometrinius duomenis kartu su duomenimis, nurodytais EURODAC </w:t>
            </w:r>
            <w:r w:rsidRPr="000F7F7E">
              <w:rPr>
                <w:b/>
                <w:i/>
              </w:rPr>
              <w:lastRenderedPageBreak/>
              <w:t>reglamento [12, 13, 14 ir 14a] straipsniuose, iki tame reglamente nustatytų terminų į sistemą EURODAC turėtų pateikti kompetentingos institucijos;</w:t>
            </w:r>
          </w:p>
        </w:tc>
        <w:tc>
          <w:tcPr>
            <w:tcW w:w="4876" w:type="dxa"/>
          </w:tcPr>
          <w:p w:rsidR="005F7394" w:rsidRPr="000F7F7E" w:rsidRDefault="005F7394" w:rsidP="00AB0C1F">
            <w:pPr>
              <w:pStyle w:val="Normal6a"/>
            </w:pPr>
            <w:r w:rsidRPr="000F7F7E">
              <w:rPr>
                <w:b/>
                <w:i/>
              </w:rPr>
              <w:lastRenderedPageBreak/>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(26)</w:t>
            </w:r>
            <w:r w:rsidRPr="000F7F7E">
              <w:tab/>
              <w:t>preliminarų sveikatos patikrinimą reikėtų atlikti visiems asmenims, kuriems atliekamas tikrinimas</w:t>
            </w:r>
            <w:r w:rsidRPr="000F7F7E">
              <w:rPr>
                <w:b/>
                <w:bCs/>
                <w:i/>
                <w:iCs/>
              </w:rPr>
              <w:t xml:space="preserve"> prie išorės sienų</w:t>
            </w:r>
            <w:r w:rsidRPr="000F7F7E">
              <w:t xml:space="preserve">, siekiant nustatyti asmenis, kuriems reikia </w:t>
            </w:r>
            <w:r w:rsidRPr="000F7F7E">
              <w:rPr>
                <w:b/>
                <w:bCs/>
                <w:i/>
                <w:iCs/>
              </w:rPr>
              <w:t>neatidėliotinos pagalbos</w:t>
            </w:r>
            <w:r w:rsidRPr="000F7F7E">
              <w:t xml:space="preserve"> ar dėl kurių reikia imtis priemonių, pavyzdžiui, juos izoliuoti dėl visuomenės sveikatos priežasčių. Reikėtų atsižvelgti į specialiuosius nepilnamečių ir pažeidžiamų asmenų poreikius</w:t>
            </w:r>
            <w:r w:rsidRPr="000F7F7E">
              <w:rPr>
                <w:b/>
                <w:i/>
              </w:rPr>
              <w:t xml:space="preserve">. </w:t>
            </w:r>
            <w:r w:rsidRPr="000F7F7E">
              <w:rPr>
                <w:b/>
                <w:bCs/>
                <w:i/>
                <w:iCs/>
              </w:rPr>
              <w:t>Jeigu iš aplinkybių matyti, kad tokio patikrinimo nereikia, visų pirma dėl to, kad bendroji asmens būklė atrodo labai gera, patikrinimo atlikti nereikėtų ir atitinkamą asmenį reikėtų apie tai informuoti</w:t>
            </w:r>
            <w:r w:rsidRPr="000F7F7E">
              <w:t xml:space="preserve">. Preliminarų sveikatos patikrinimą turėtų atlikti suinteresuotosios valstybės narės sveikatos priežiūros institucijos. </w:t>
            </w:r>
            <w:r w:rsidRPr="000F7F7E">
              <w:rPr>
                <w:b/>
                <w:bCs/>
                <w:i/>
                <w:iCs/>
              </w:rPr>
              <w:t>Kalbant apie teritorijoje sulaikytus trečiųjų šalių piliečius, preliminarų sveikatos patikrinimą reikėtų</w:t>
            </w:r>
            <w:r w:rsidRPr="000F7F7E">
              <w:t xml:space="preserve"> atlikti </w:t>
            </w:r>
            <w:r w:rsidRPr="000F7F7E">
              <w:rPr>
                <w:b/>
                <w:bCs/>
                <w:i/>
                <w:iCs/>
              </w:rPr>
              <w:t>tais atvejais, kai iš pirmo žvilgsnio tai laikoma būtina</w:t>
            </w:r>
            <w:r w:rsidRPr="000F7F7E">
              <w:t>;</w:t>
            </w:r>
          </w:p>
        </w:tc>
        <w:tc>
          <w:tcPr>
            <w:tcW w:w="4876" w:type="dxa"/>
          </w:tcPr>
          <w:p w:rsidR="005F7394" w:rsidRPr="000F7F7E" w:rsidRDefault="005F7394" w:rsidP="00AB0C1F">
            <w:pPr>
              <w:pStyle w:val="Normal6a"/>
            </w:pPr>
            <w:r w:rsidRPr="000F7F7E">
              <w:t>(26)</w:t>
            </w:r>
            <w:r w:rsidRPr="000F7F7E">
              <w:tab/>
              <w:t xml:space="preserve">preliminarų sveikatos patikrinimą </w:t>
            </w:r>
            <w:r w:rsidRPr="000F7F7E">
              <w:rPr>
                <w:b/>
                <w:bCs/>
                <w:i/>
                <w:iCs/>
              </w:rPr>
              <w:t xml:space="preserve">ir pažeidžiamumo patikrinimus </w:t>
            </w:r>
            <w:r w:rsidRPr="000F7F7E">
              <w:t xml:space="preserve">reikėtų atlikti visiems asmenims, kuriems atliekamas tikrinimas, siekiant nustatyti </w:t>
            </w:r>
            <w:r w:rsidRPr="000F7F7E">
              <w:rPr>
                <w:b/>
                <w:bCs/>
                <w:i/>
                <w:iCs/>
              </w:rPr>
              <w:t xml:space="preserve">pažeidžiamus </w:t>
            </w:r>
            <w:r w:rsidRPr="000F7F7E">
              <w:t>asmenis</w:t>
            </w:r>
            <w:r w:rsidRPr="000F7F7E">
              <w:rPr>
                <w:b/>
                <w:bCs/>
                <w:i/>
                <w:iCs/>
              </w:rPr>
              <w:t>, turinčius specialių priėmimo poreikių</w:t>
            </w:r>
            <w:r w:rsidRPr="000F7F7E">
              <w:t xml:space="preserve">, </w:t>
            </w:r>
            <w:r w:rsidRPr="000F7F7E">
              <w:rPr>
                <w:b/>
                <w:bCs/>
                <w:i/>
                <w:iCs/>
              </w:rPr>
              <w:t xml:space="preserve">įskaitant tuos, </w:t>
            </w:r>
            <w:r w:rsidRPr="000F7F7E">
              <w:t xml:space="preserve">kuriems reikia </w:t>
            </w:r>
            <w:r w:rsidRPr="000F7F7E">
              <w:rPr>
                <w:b/>
                <w:bCs/>
                <w:i/>
                <w:iCs/>
              </w:rPr>
              <w:t>sveikatos priežiūros paslaugų</w:t>
            </w:r>
            <w:r w:rsidRPr="000F7F7E">
              <w:t xml:space="preserve"> ar dėl kurių reikia imtis priemonių, pavyzdžiui, juos izoliuoti dėl visuomenės sveikatos priežasčių. </w:t>
            </w:r>
            <w:r w:rsidRPr="000F7F7E">
              <w:rPr>
                <w:b/>
                <w:bCs/>
                <w:i/>
                <w:iCs/>
              </w:rPr>
              <w:t xml:space="preserve">Pirmiausia </w:t>
            </w:r>
            <w:r w:rsidRPr="000F7F7E">
              <w:t>reikėtų atsižvelgti į specialiuosius nepilnamečių ir pažeidžiamų asmenų poreikius</w:t>
            </w:r>
            <w:r w:rsidRPr="000F7F7E">
              <w:rPr>
                <w:b/>
                <w:bCs/>
                <w:i/>
                <w:iCs/>
              </w:rPr>
              <w:t>.</w:t>
            </w:r>
            <w:r w:rsidRPr="000F7F7E">
              <w:t xml:space="preserve"> Preliminarų sveikatos patikrinimą turėtų atlikti suinteresuotosios valstybės narės sveikatos priežiūros institucijos</w:t>
            </w:r>
            <w:r w:rsidRPr="000F7F7E">
              <w:rPr>
                <w:b/>
                <w:bCs/>
                <w:i/>
                <w:iCs/>
              </w:rPr>
              <w:t xml:space="preserve"> ir kvalifikuoti medicinos darbuotojai</w:t>
            </w:r>
            <w:r w:rsidRPr="000F7F7E">
              <w:t xml:space="preserve">. </w:t>
            </w:r>
            <w:r w:rsidRPr="000F7F7E">
              <w:rPr>
                <w:b/>
                <w:i/>
              </w:rPr>
              <w:t xml:space="preserve">Valstybės narės turėtų užtikrinti tinkamą medicinos specialistų skaičių ir jų specialų pasirengimą, ypač atsižvelgiant į tai, kad jie gali dirbti su vaikais ir asmenimis, patyrusiais įvairių traumuojančių įvykių. </w:t>
            </w:r>
            <w:r w:rsidRPr="000F7F7E">
              <w:rPr>
                <w:b/>
                <w:bCs/>
                <w:i/>
                <w:iCs/>
              </w:rPr>
              <w:t xml:space="preserve">Preliminarūs sveikatos ir pažeidžiamumo patikrinimai, kurie nebuvo atlikti tikrinimo metu, turėtų būti nedelsiant atnaujinti per kitą atitinkamą procedūrą, kuri bus taikoma atitinkamam trečiosios šalies piliečiui, nedarant poveikio privalomiems pažeidžiamumo patikrinimams, kurie turi </w:t>
            </w:r>
            <w:r w:rsidRPr="000F7F7E">
              <w:rPr>
                <w:b/>
                <w:bCs/>
                <w:i/>
                <w:iCs/>
              </w:rPr>
              <w:lastRenderedPageBreak/>
              <w:t>būti</w:t>
            </w:r>
            <w:r w:rsidRPr="000F7F7E">
              <w:t xml:space="preserve"> atlikti </w:t>
            </w:r>
            <w:r w:rsidRPr="000F7F7E">
              <w:rPr>
                <w:b/>
                <w:bCs/>
                <w:i/>
                <w:iCs/>
              </w:rPr>
              <w:t>per šias procedūras pagal Reglamentą (ES) Nr. XX/XXX [Prieglobsčio ir migracijos valdymo reglamentas] arba Direktyvą 2008/115 (Grąžinimo direktyva)</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(26)</w:t>
            </w:r>
            <w:r w:rsidRPr="000F7F7E">
              <w:tab/>
              <w:t xml:space="preserve">preliminarų sveikatos patikrinimą reikėtų atlikti 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asmenų poreikius. </w:t>
            </w:r>
            <w:r w:rsidRPr="000F7F7E">
              <w:rPr>
                <w:b/>
                <w:i/>
              </w:rPr>
              <w:t>Jeigu iš aplinkybių matyti, kad tokio patikrinimo nereikia, visų pirma dėl to, kad bendroji asmens būklė atrodo labai gera, patikrinimo atlikti nereikėtų ir atitinkamą asmenį reikėtų apie tai informuoti.</w:t>
            </w:r>
            <w:r w:rsidRPr="000F7F7E">
              <w:t xml:space="preserve"> Preliminarų sveikatos patikrinimą turėtų atlikti suinteresuotosios valstybės narės sveikatos priežiūros institucijos</w:t>
            </w:r>
            <w:r w:rsidRPr="000F7F7E">
              <w:rPr>
                <w:b/>
                <w:bCs/>
                <w:i/>
                <w:iCs/>
              </w:rPr>
              <w:t>.</w:t>
            </w:r>
            <w:r w:rsidRPr="000F7F7E">
              <w:t xml:space="preserve"> </w:t>
            </w:r>
            <w:r w:rsidRPr="000F7F7E">
              <w:rPr>
                <w:b/>
                <w:bCs/>
                <w:i/>
                <w:iCs/>
              </w:rPr>
              <w:t>Kalbant apie teritorijoje sulaikytus trečiųjų šalių piliečius, preliminarų sveikatos patikrinimą reikėtų atlikti tais atvejais, kai iš pirmo žvilgsnio tai laikoma būtina;</w:t>
            </w:r>
          </w:p>
        </w:tc>
        <w:tc>
          <w:tcPr>
            <w:tcW w:w="4876" w:type="dxa"/>
          </w:tcPr>
          <w:p w:rsidR="005F7394" w:rsidRPr="000F7F7E" w:rsidRDefault="005F7394" w:rsidP="00AB0C1F">
            <w:pPr>
              <w:pStyle w:val="Normal6a"/>
            </w:pPr>
            <w:r w:rsidRPr="000F7F7E">
              <w:t>(26)</w:t>
            </w:r>
            <w:r w:rsidRPr="000F7F7E">
              <w:tab/>
              <w:t>preliminarų sveikatos patikrinimą reikėtų atlikti 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asmenų poreikius. Preliminarų sveikatos patikrinimą turėtų atlikti suinteresuotosios valstybės narės sveikatos priežiūros institucijos</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(26)</w:t>
            </w:r>
            <w:r w:rsidRPr="000F7F7E">
              <w:tab/>
            </w:r>
            <w:r w:rsidRPr="000F7F7E">
              <w:rPr>
                <w:b/>
                <w:bCs/>
                <w:i/>
                <w:iCs/>
              </w:rPr>
              <w:t>preliminarų</w:t>
            </w:r>
            <w:r w:rsidRPr="000F7F7E">
              <w:t xml:space="preserve"> sveikatos </w:t>
            </w:r>
            <w:r w:rsidRPr="000F7F7E">
              <w:rPr>
                <w:b/>
                <w:bCs/>
                <w:i/>
                <w:iCs/>
              </w:rPr>
              <w:t>patikrinimą</w:t>
            </w:r>
            <w:r w:rsidRPr="000F7F7E">
              <w:t xml:space="preserve"> reikėtų atlikti visiems asmenims, kuriems atliekamas tikrinimas</w:t>
            </w:r>
            <w:r w:rsidRPr="000F7F7E">
              <w:rPr>
                <w:b/>
                <w:bCs/>
                <w:i/>
                <w:iCs/>
              </w:rPr>
              <w:t xml:space="preserve"> prie išorės sienų</w:t>
            </w:r>
            <w:r w:rsidRPr="000F7F7E">
              <w:t xml:space="preserve">, siekiant nustatyti asmenis, kuriems reikia </w:t>
            </w:r>
            <w:r w:rsidRPr="000F7F7E">
              <w:rPr>
                <w:b/>
                <w:bCs/>
                <w:i/>
                <w:iCs/>
              </w:rPr>
              <w:t>neatidėliotinos pagalbos ar</w:t>
            </w:r>
            <w:r w:rsidRPr="000F7F7E">
              <w:t xml:space="preserve"> dėl kurių reikia imtis priemonių, pavyzdžiui, juos izoliuoti dėl visuomenės sveikatos priežasčių. Reikėtų atsižvelgti į specialiuosius nepilnamečių ir pažeidžiamų asmenų poreikius</w:t>
            </w:r>
            <w:r w:rsidRPr="000F7F7E">
              <w:rPr>
                <w:b/>
                <w:i/>
              </w:rPr>
              <w:t xml:space="preserve">. </w:t>
            </w:r>
            <w:r w:rsidRPr="000F7F7E">
              <w:rPr>
                <w:b/>
                <w:bCs/>
                <w:i/>
                <w:iCs/>
              </w:rPr>
              <w:t>Jeigu iš aplinkybių matyti, kad tokio patikrinimo nereikia, visų pirma dėl to, kad bendroji asmens būklė atrodo labai gera, patikrinimo atlikti nereikėtų ir atitinkamą asmenį reikėtų apie tai informuoti</w:t>
            </w:r>
            <w:r w:rsidRPr="000F7F7E">
              <w:t xml:space="preserve">. Preliminarų sveikatos patikrinimą turėtų atlikti suinteresuotosios valstybės narės sveikatos priežiūros </w:t>
            </w:r>
            <w:r w:rsidRPr="000F7F7E">
              <w:rPr>
                <w:b/>
                <w:bCs/>
                <w:i/>
                <w:iCs/>
              </w:rPr>
              <w:t>institucijos</w:t>
            </w:r>
            <w:r w:rsidRPr="000F7F7E">
              <w:t xml:space="preserve">. </w:t>
            </w:r>
            <w:r w:rsidRPr="000F7F7E">
              <w:rPr>
                <w:b/>
                <w:bCs/>
                <w:i/>
                <w:iCs/>
              </w:rPr>
              <w:t>Kalbant apie teritorijoje sulaikytus trečiųjų šalių piliečius, preliminarų sveikatos patikrinimą reikėtų</w:t>
            </w:r>
            <w:r w:rsidRPr="000F7F7E">
              <w:t xml:space="preserve"> atlikti </w:t>
            </w:r>
            <w:r w:rsidRPr="000F7F7E">
              <w:rPr>
                <w:b/>
                <w:bCs/>
                <w:i/>
                <w:iCs/>
              </w:rPr>
              <w:t>tais atvejais, kai iš pirmo žvilgsnio tai laikoma būtina</w:t>
            </w:r>
            <w:r w:rsidRPr="000F7F7E">
              <w:t>;</w:t>
            </w:r>
          </w:p>
        </w:tc>
        <w:tc>
          <w:tcPr>
            <w:tcW w:w="4876" w:type="dxa"/>
          </w:tcPr>
          <w:p w:rsidR="005F7394" w:rsidRPr="000F7F7E" w:rsidRDefault="005F7394" w:rsidP="00AB0C1F">
            <w:pPr>
              <w:pStyle w:val="Normal6a"/>
            </w:pPr>
            <w:r w:rsidRPr="000F7F7E">
              <w:t>(26)</w:t>
            </w:r>
            <w:r w:rsidRPr="000F7F7E">
              <w:tab/>
            </w:r>
            <w:r w:rsidRPr="000F7F7E">
              <w:rPr>
                <w:b/>
                <w:bCs/>
                <w:i/>
                <w:iCs/>
              </w:rPr>
              <w:t>preliminarius</w:t>
            </w:r>
            <w:r w:rsidRPr="000F7F7E">
              <w:t xml:space="preserve"> sveikatos </w:t>
            </w:r>
            <w:r w:rsidRPr="000F7F7E">
              <w:rPr>
                <w:b/>
                <w:bCs/>
                <w:i/>
                <w:iCs/>
              </w:rPr>
              <w:t xml:space="preserve">ir pažeidžiamumo patikrinimus </w:t>
            </w:r>
            <w:r w:rsidRPr="000F7F7E">
              <w:t xml:space="preserve">reikėtų atlikti visiems asmenims, kuriems atliekamas tikrinimas, siekiant nustatyti </w:t>
            </w:r>
            <w:r w:rsidRPr="000F7F7E">
              <w:rPr>
                <w:b/>
                <w:bCs/>
                <w:i/>
                <w:iCs/>
              </w:rPr>
              <w:t xml:space="preserve">pažeidžiamoje padėtyje esančius </w:t>
            </w:r>
            <w:r w:rsidRPr="000F7F7E">
              <w:t xml:space="preserve">asmenis, </w:t>
            </w:r>
            <w:r w:rsidRPr="000F7F7E">
              <w:rPr>
                <w:b/>
                <w:bCs/>
                <w:i/>
                <w:iCs/>
              </w:rPr>
              <w:t>turinčius specialių priėmimo poreikių,</w:t>
            </w:r>
            <w:r w:rsidRPr="000F7F7E">
              <w:rPr>
                <w:b/>
                <w:bCs/>
              </w:rPr>
              <w:t xml:space="preserve"> </w:t>
            </w:r>
            <w:r w:rsidRPr="000F7F7E">
              <w:t xml:space="preserve">kuriems reikia </w:t>
            </w:r>
            <w:r w:rsidRPr="000F7F7E">
              <w:rPr>
                <w:b/>
                <w:bCs/>
                <w:i/>
                <w:iCs/>
              </w:rPr>
              <w:t>sveikatos priežiūros paslaugų, kurie turi specialių priėmimo ar procedūrinių poreikių arba</w:t>
            </w:r>
            <w:r w:rsidRPr="000F7F7E">
              <w:t xml:space="preserve"> dėl kurių reikia imtis priemonių, pavyzdžiui, juos izoliuoti dėl visuomenės sveikatos priežasčių. </w:t>
            </w:r>
            <w:r w:rsidRPr="000F7F7E">
              <w:rPr>
                <w:b/>
                <w:bCs/>
                <w:i/>
                <w:iCs/>
              </w:rPr>
              <w:t>Pirmiausia</w:t>
            </w:r>
            <w:r w:rsidRPr="000F7F7E">
              <w:rPr>
                <w:b/>
                <w:bCs/>
              </w:rPr>
              <w:t xml:space="preserve"> </w:t>
            </w:r>
            <w:r w:rsidRPr="000F7F7E">
              <w:t xml:space="preserve">reikėtų atsižvelgti į specialiuosius nepilnamečių ir pažeidžiamų asmenų poreikius. Preliminarų sveikatos patikrinimą turėtų atlikti suinteresuotosios valstybės narės sveikatos priežiūros </w:t>
            </w:r>
            <w:r w:rsidRPr="000F7F7E">
              <w:rPr>
                <w:b/>
                <w:bCs/>
                <w:i/>
                <w:iCs/>
              </w:rPr>
              <w:t>institucijų kvalifikuoti medicinos specialistai</w:t>
            </w:r>
            <w:r w:rsidRPr="000F7F7E">
              <w:t xml:space="preserve">. </w:t>
            </w:r>
            <w:r w:rsidRPr="000F7F7E">
              <w:rPr>
                <w:b/>
                <w:bCs/>
                <w:i/>
                <w:iCs/>
              </w:rPr>
              <w:t>Preliminarūs sveikatos ir pažeidžiamumo patikrinimai, kurie nebuvo atlikti tikrinimo metu, turėtų būti nedelsiant atnaujinti per kitą atitinkamą procedūrą, kuri bus taikoma atitinkamam trečiosios šalies piliečiui, nedarant poveikio privalomiems pažeidžiamumo patikrinimams, kurie turi būti</w:t>
            </w:r>
            <w:r w:rsidRPr="000F7F7E">
              <w:t xml:space="preserve"> atlikti </w:t>
            </w:r>
            <w:r w:rsidRPr="000F7F7E">
              <w:rPr>
                <w:b/>
                <w:bCs/>
                <w:i/>
                <w:iCs/>
              </w:rPr>
              <w:t>per šias procedūras pagal Reglamentą (ES) Nr. XX/XXX [Prieglobsčio ir migracijos valdymo reglamentas] arba Direktyvą 2008/115 (Grąžinimo direktyva)</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289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(26)</w:t>
            </w:r>
            <w:r w:rsidRPr="000F7F7E">
              <w:tab/>
              <w:t>preliminarų sveikatos patikrinimą reikėtų atlikti visiems asmenims, kuriems atliekamas tikrinimas</w:t>
            </w:r>
            <w:r w:rsidRPr="000F7F7E">
              <w:rPr>
                <w:b/>
                <w:bCs/>
                <w:i/>
                <w:iCs/>
              </w:rPr>
              <w:t xml:space="preserve"> prie išorės sienų</w:t>
            </w:r>
            <w:r w:rsidRPr="000F7F7E">
              <w:t xml:space="preserve">, siekiant nustatyti asmenis, kuriems reikia neatidėliotinos pagalbos ar dėl kurių reikia imtis priemonių, pavyzdžiui, juos izoliuoti dėl visuomenės sveikatos priežasčių. Reikėtų atsižvelgti į specialiuosius nepilnamečių ir pažeidžiamų asmenų poreikius. </w:t>
            </w:r>
            <w:r w:rsidRPr="000F7F7E">
              <w:rPr>
                <w:b/>
                <w:i/>
              </w:rPr>
              <w:t>Jeigu iš aplinkybių matyti, kad tokio patikrinimo nereikia, visų pirma dėl to, kad bendroji asmens būklė atrodo labai gera, patikrinimo atlikti nereikėtų ir atitinkamą asmenį reikėtų apie tai informuoti.</w:t>
            </w:r>
            <w:r w:rsidRPr="000F7F7E">
              <w:t xml:space="preserve"> Preliminarų sveikatos patikrinimą turėtų atlikti suinteresuotosios valstybės narės sveikatos priežiūros institucijos</w:t>
            </w:r>
            <w:r w:rsidRPr="000F7F7E">
              <w:rPr>
                <w:b/>
                <w:bCs/>
                <w:i/>
                <w:iCs/>
              </w:rPr>
              <w:t>.</w:t>
            </w:r>
            <w:r w:rsidRPr="000F7F7E">
              <w:t xml:space="preserve"> </w:t>
            </w:r>
            <w:r w:rsidRPr="000F7F7E">
              <w:rPr>
                <w:b/>
                <w:i/>
              </w:rPr>
              <w:t>Kalbant apie teritorijoje sulaikytus trečiųjų šalių piliečius, preliminarų sveikatos patikrinimą reikėtų atlikti tais atvejais, kai iš pirmo žvilgsnio tai laikoma būtina</w:t>
            </w:r>
            <w:r w:rsidRPr="000F7F7E">
              <w:t>;</w:t>
            </w:r>
          </w:p>
        </w:tc>
        <w:tc>
          <w:tcPr>
            <w:tcW w:w="4876" w:type="dxa"/>
          </w:tcPr>
          <w:p w:rsidR="005F7394" w:rsidRPr="000F7F7E" w:rsidRDefault="005F7394" w:rsidP="00AB0C1F">
            <w:pPr>
              <w:pStyle w:val="Normal6a"/>
            </w:pPr>
            <w:r w:rsidRPr="000F7F7E">
              <w:t>(26)</w:t>
            </w:r>
            <w:r w:rsidRPr="000F7F7E">
              <w:tab/>
              <w:t xml:space="preserve">preliminarų sveikatos patikrinimą reikėtų atlikti visiems asmenims, kuriems atliekamas tikrinimas, siekiant nustatyti asmenis, kuriems reikia neatidėliotinos pagalbos ar dėl kurių reikia imtis priemonių, pavyzdžiui, juos izoliuoti dėl visuomenės sveikatos priežasčių. Reikėtų atsižvelgti į specialiuosius nepilnamečių ir pažeidžiamų asmenų poreikius. Preliminarų sveikatos patikrinimą turėtų atlikti suinteresuotosios valstybės narės </w:t>
            </w:r>
            <w:r w:rsidRPr="000F7F7E">
              <w:rPr>
                <w:b/>
                <w:bCs/>
                <w:i/>
                <w:iCs/>
              </w:rPr>
              <w:t xml:space="preserve">kvalifikuotos </w:t>
            </w:r>
            <w:r w:rsidRPr="000F7F7E">
              <w:t>sveikatos priežiūros institucijos;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(26)</w:t>
            </w:r>
            <w:r w:rsidRPr="000F7F7E">
              <w:tab/>
              <w:t xml:space="preserve">preliminarų sveikatos patikrinimą </w:t>
            </w:r>
            <w:r w:rsidRPr="000F7F7E">
              <w:rPr>
                <w:b/>
                <w:bCs/>
                <w:i/>
                <w:iCs/>
              </w:rPr>
              <w:t>reikėtų atlikti</w:t>
            </w:r>
            <w:r w:rsidRPr="000F7F7E">
              <w:rPr>
                <w:b/>
                <w:bCs/>
              </w:rPr>
              <w:t xml:space="preserve"> </w:t>
            </w:r>
            <w:r w:rsidRPr="000F7F7E">
              <w:t xml:space="preserve">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asmenų poreikius. Jeigu iš aplinkybių matyti, kad </w:t>
            </w:r>
            <w:r w:rsidRPr="000F7F7E">
              <w:lastRenderedPageBreak/>
              <w:t xml:space="preserve">tokio patikrinimo nereikia, visų pirma dėl to, kad bendroji asmens būklė atrodo labai gera, patikrinimo atlikti nereikėtų ir atitinkamą asmenį reikėtų apie tai informuoti. </w:t>
            </w:r>
            <w:r w:rsidRPr="000F7F7E">
              <w:rPr>
                <w:b/>
                <w:i/>
              </w:rPr>
              <w:t>Preliminarų sveikatos patikrinimą turėtų atlikti suinteresuotosios valstybės narės sveikatos priežiūros institucijos.</w:t>
            </w:r>
            <w:r w:rsidRPr="000F7F7E">
              <w:t xml:space="preserve"> Kalbant apie teritorijoje sulaikytus trečiųjų šalių piliečius, preliminarų sveikatos patikrinimą reikėtų atlikti tais atvejais, kai iš pirmo žvilgsnio tai laikoma būtina;</w:t>
            </w:r>
          </w:p>
        </w:tc>
        <w:tc>
          <w:tcPr>
            <w:tcW w:w="4876" w:type="dxa"/>
          </w:tcPr>
          <w:p w:rsidR="005F7394" w:rsidRPr="000F7F7E" w:rsidRDefault="005F7394" w:rsidP="00AB0C1F">
            <w:pPr>
              <w:pStyle w:val="Normal6a"/>
            </w:pPr>
            <w:r w:rsidRPr="000F7F7E">
              <w:lastRenderedPageBreak/>
              <w:t>(26)</w:t>
            </w:r>
            <w:r w:rsidRPr="000F7F7E">
              <w:tab/>
            </w:r>
            <w:r w:rsidRPr="000F7F7E">
              <w:rPr>
                <w:b/>
                <w:bCs/>
                <w:i/>
                <w:iCs/>
              </w:rPr>
              <w:t xml:space="preserve">valstybių narių kompetentingos institucijos turėtų atlikti </w:t>
            </w:r>
            <w:r w:rsidRPr="000F7F7E">
              <w:t xml:space="preserve">preliminarų sveikatos patikrinimą visiems asmenims, kuriems atliekamas tikrinimas prie išorės sienų, siekiant nustatyti asmenis, kuriems reikia neatidėliotinos pagalbos ar dėl kurių reikia imtis priemonių, pavyzdžiui, juos izoliuoti dėl visuomenės sveikatos priežasčių. Reikėtų atsižvelgti į specialiuosius nepilnamečių ir pažeidžiamų </w:t>
            </w:r>
            <w:r w:rsidRPr="000F7F7E">
              <w:lastRenderedPageBreak/>
              <w:t>asmenų poreikius. Jeigu iš aplinkybių matyti, kad tokio patikrinimo nereikia, visų pirma dėl to, kad bendroji asmens būklė atrodo labai gera, patikrinimo atlikti nereikėtų ir atitinkamą asmenį reikėtų apie tai informuoti. Kalbant apie teritorijoje sulaikytus trečiųjų šalių piliečius, preliminarų sveikatos patikrinimą reikėtų atlikti tais atvejais, kai iš pirmo žvilgsnio tai laikoma būtina;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(26 a)</w:t>
            </w:r>
            <w:r w:rsidRPr="000F7F7E">
              <w:tab/>
            </w:r>
            <w:r w:rsidRPr="000F7F7E">
              <w:rPr>
                <w:b/>
                <w:i/>
              </w:rPr>
              <w:t>trečiųjų šalių piliečiams, kuriems atliekamas tikrinimas, turėtų būti taikomas preliminarus pažeidžiamumo patikrinimas, siekiant nustatyti bet kokius pažeidžiamumus arba specialius procedūrinius ir priėmimo poreikius, kaip apibrėžta Direktyvos (ES) XXX/XXX [Priėmimo sąlygų direktyva] 2 straipsnio 1 dalies 13 punkte. Šis preliminarus pažeidžiamumo patikrinimas neturėtų daryti poveikio visapusiškam pažeidžiamumo įvertinimui atliekant kitą procedūrą, kaip nurodyta tos direktyvos 21 straipsnyje;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Tomas Tobé, Lena Düpont, Karlo Ressler, Juan Ignacio </w:t>
      </w:r>
      <w:r w:rsidRPr="000F7F7E">
        <w:lastRenderedPageBreak/>
        <w:t>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(26 a)</w:t>
            </w:r>
            <w:r w:rsidRPr="000F7F7E">
              <w:tab/>
            </w:r>
            <w:r w:rsidRPr="000F7F7E">
              <w:rPr>
                <w:b/>
                <w:i/>
              </w:rPr>
              <w:t>trečiųjų šalių piliečiams turėtų būti suteikta teisė į preliminarų sveikatos patikrinimą, jei, remiantis preliminariu sveikatos patikrinimu ir asmeninėmis aplinkybėmis, manoma, kad tai būtina. Preliminarų sveikatos patikrinimą turėtų atlikti suinteresuotosios valstybės narės sveikatos priežiūros institucijos;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26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(26a)</w:t>
            </w:r>
            <w:r w:rsidRPr="000F7F7E">
              <w:tab/>
            </w:r>
            <w:r w:rsidRPr="000F7F7E">
              <w:rPr>
                <w:b/>
                <w:i/>
              </w:rPr>
              <w:t>kaulų tyrimai turi būti siūlomi tikrinamiems asmenims, kurie teigia esą nepilnamečiai, siekiant patvirtinti jų nepilnametystę ir atmesti akivaizdžiausiai nepagrįstus prašymus pripažinti nepilnamečio statusą;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Pripažinus nepilnamečio statusą arba jo nepripažinus ankstyviausiu etapu – atliekant tikrinimą prie išorės sienų – turėtų padėti sklandžiau vykdyti visas paskesnes procedūras (prieglobsčio, grąžinimo ir t.t.).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lastRenderedPageBreak/>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(27)</w:t>
            </w:r>
            <w:r w:rsidRPr="000F7F7E">
              <w:tab/>
            </w:r>
            <w:r w:rsidRPr="000F7F7E">
              <w:rPr>
                <w:b/>
                <w:i/>
              </w:rPr>
              <w:t>atliekant tikrinimą visiems suinteresuotiesiems asmenims reikėtų užtikrinti gyvenimo lygį, atitinkantį Europos Sąjungos pagrindinių teisių chartiją, ir sudaryti galimybę naudotis neatidėliotinos sveikatos priežiūros ir būtino ligų gydymo paslaugomis. Ypatingą dėmesį reikėtų skirti pažeidžiamiems asmenims, kaip antai nėščioms moterims, pagyvenusiems asmenims, vienišų tėvų šeimoms, asmenims, kuriems galima iš karto nustatyti fizinę ar psichikos negalią, asmenims, akivaizdžiai patyrusiems psichologinę ar fizinę traumą, ir nelydimiems nepilnamečiams. Visų pirma, nepilnamečiui informaciją reikėtų teikti jam suprantama ir jo amžių atitinkančia kalba. Visos valdžios institucijos, dalyvaujančios atliekant su tikrinimu susijusias užduotis, turėtų laikytis žmogaus orumo ir privatumo principų ir nesiimti diskriminuojančių veiksmų ar taip nesielgti;</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(27)</w:t>
            </w:r>
            <w:r w:rsidRPr="000F7F7E">
              <w:tab/>
              <w:t xml:space="preserve">atliekant tikrinimą visiems suinteresuotiesiems asmenims reikėtų užtikrinti gyvenimo lygį, atitinkantį Europos Sąjungos pagrindinių teisių </w:t>
            </w:r>
            <w:r w:rsidRPr="000F7F7E">
              <w:lastRenderedPageBreak/>
              <w:t xml:space="preserve">chartiją, ir sudaryti galimybę naudotis neatidėliotinos sveikatos priežiūros ir būtino ligų gydymo paslaugomis. Ypatingą dėmesį reikėtų skirti pažeidžiamiems asmenims, kaip antai nėščioms moterims, pagyvenusiems asmenims, vienišų tėvų šeimoms, asmenims, </w:t>
            </w:r>
            <w:r w:rsidRPr="000F7F7E">
              <w:rPr>
                <w:b/>
                <w:bCs/>
                <w:i/>
                <w:iCs/>
              </w:rPr>
              <w:t>kuriems galima iš karto nustatyti</w:t>
            </w:r>
            <w:r w:rsidRPr="000F7F7E">
              <w:t xml:space="preserve"> fizinę ar psichikos negalią, asmenims, akivaizdžiai patyrusiems psichologinę ar fizinę traumą, </w:t>
            </w:r>
            <w:r w:rsidRPr="000F7F7E">
              <w:rPr>
                <w:b/>
                <w:bCs/>
                <w:i/>
                <w:iCs/>
              </w:rPr>
              <w:t>ir nelydimiems nepilnamečiams</w:t>
            </w:r>
            <w:r w:rsidRPr="000F7F7E">
              <w:t xml:space="preserve">. Visų pirma, </w:t>
            </w:r>
            <w:r w:rsidRPr="000F7F7E">
              <w:rPr>
                <w:b/>
                <w:bCs/>
                <w:i/>
                <w:iCs/>
              </w:rPr>
              <w:t>nepilnamečiui</w:t>
            </w:r>
            <w:r w:rsidRPr="000F7F7E">
              <w:t xml:space="preserve"> informaciją reikėtų teikti </w:t>
            </w:r>
            <w:r w:rsidRPr="000F7F7E">
              <w:rPr>
                <w:b/>
                <w:bCs/>
                <w:i/>
                <w:iCs/>
              </w:rPr>
              <w:t>jam</w:t>
            </w:r>
            <w:r w:rsidRPr="000F7F7E">
              <w:t xml:space="preserve"> suprantama ir </w:t>
            </w:r>
            <w:r w:rsidRPr="000F7F7E">
              <w:rPr>
                <w:b/>
                <w:bCs/>
                <w:i/>
                <w:iCs/>
              </w:rPr>
              <w:t>jo</w:t>
            </w:r>
            <w:r w:rsidRPr="000F7F7E">
              <w:t xml:space="preserve"> amžių atitinkančia kalba. Visos valdžios institucijos, dalyvaujančios atliekant su tikrinimu susijusias užduotis, turėtų laikytis žmogaus orumo ir privatumo principų ir nesiimti diskriminuojančių veiksmų ar taip nesielgti</w:t>
            </w:r>
            <w:r w:rsidRPr="000F7F7E">
              <w:rPr>
                <w:b/>
                <w:bCs/>
                <w:i/>
                <w:iCs/>
              </w:rPr>
              <w:t>;</w:t>
            </w:r>
          </w:p>
        </w:tc>
        <w:tc>
          <w:tcPr>
            <w:tcW w:w="4876" w:type="dxa"/>
          </w:tcPr>
          <w:p w:rsidR="005F7394" w:rsidRPr="000F7F7E" w:rsidRDefault="005F7394" w:rsidP="00AB0C1F">
            <w:pPr>
              <w:pStyle w:val="Normal6a"/>
            </w:pPr>
            <w:r w:rsidRPr="000F7F7E">
              <w:lastRenderedPageBreak/>
              <w:t>(27)</w:t>
            </w:r>
            <w:r w:rsidRPr="000F7F7E">
              <w:tab/>
              <w:t xml:space="preserve">atliekant tikrinimą visiems suinteresuotiesiems asmenims reikėtų užtikrinti gyvenimo lygį, atitinkantį Europos Sąjungos pagrindinių teisių </w:t>
            </w:r>
            <w:r w:rsidRPr="000F7F7E">
              <w:lastRenderedPageBreak/>
              <w:t xml:space="preserve">chartiją, ir sudaryti galimybę naudotis neatidėliotinos sveikatos priežiūros ir būtino ligų gydymo paslaugomis. </w:t>
            </w:r>
            <w:r w:rsidRPr="000F7F7E">
              <w:rPr>
                <w:b/>
                <w:i/>
              </w:rPr>
              <w:t>Nepažeidžiant 14 straipsnio dėl atsisakymo leisti atvykti, kaip apibrėžta Reglamente (ES) Nr. 2016/399, tikrinimo metu taikomos visos atitinkamos Reglamento (ES) xxxx/xxxx [Prieglobsčio procedūros reglamentas] ir Direktyvos 2013/33/ES [Priėmimo sąlygų direktyva] nuostatos.</w:t>
            </w:r>
            <w:r w:rsidRPr="000F7F7E">
              <w:t xml:space="preserve"> Ypatingą dėmesį reikėtų skirti pažeidžiamiems asmenims, kaip antai </w:t>
            </w:r>
            <w:r w:rsidRPr="000F7F7E">
              <w:rPr>
                <w:b/>
                <w:bCs/>
                <w:i/>
                <w:iCs/>
              </w:rPr>
              <w:t xml:space="preserve">vaikams, nelydimiems vaikams, </w:t>
            </w:r>
            <w:r w:rsidRPr="000F7F7E">
              <w:t xml:space="preserve">nėščioms moterims, pagyvenusiems asmenims, vienišų tėvų šeimoms, asmenims, </w:t>
            </w:r>
            <w:r w:rsidRPr="000F7F7E">
              <w:rPr>
                <w:b/>
                <w:bCs/>
                <w:i/>
                <w:iCs/>
              </w:rPr>
              <w:t>turintiems</w:t>
            </w:r>
            <w:r w:rsidRPr="000F7F7E">
              <w:t xml:space="preserve"> fizinę ar psichikos negalią, </w:t>
            </w:r>
            <w:r w:rsidRPr="000F7F7E">
              <w:rPr>
                <w:b/>
                <w:bCs/>
                <w:i/>
                <w:iCs/>
              </w:rPr>
              <w:t xml:space="preserve">prekybos žmonėmis aukoms, kankinimų ir nežmoniško bei žeminančio elgesio aukoms, seksualinio smurto ir smurto dėl lyties aukoms, </w:t>
            </w:r>
            <w:r w:rsidRPr="000F7F7E">
              <w:t xml:space="preserve">asmenims, akivaizdžiai patyrusiems psichologinę ar fizinę traumą, </w:t>
            </w:r>
            <w:r w:rsidRPr="000F7F7E">
              <w:rPr>
                <w:b/>
                <w:bCs/>
                <w:i/>
                <w:iCs/>
              </w:rPr>
              <w:t>asmenims, turintiems potrauminio streso sutrikimų simptomų, ir asmenims be pilietybės</w:t>
            </w:r>
            <w:r w:rsidRPr="000F7F7E">
              <w:t xml:space="preserve">. Visų pirma, </w:t>
            </w:r>
            <w:r w:rsidRPr="000F7F7E">
              <w:rPr>
                <w:b/>
                <w:bCs/>
                <w:i/>
                <w:iCs/>
              </w:rPr>
              <w:t>vaikams</w:t>
            </w:r>
            <w:r w:rsidRPr="000F7F7E">
              <w:t xml:space="preserve"> informaciją reikėtų teikti </w:t>
            </w:r>
            <w:r w:rsidRPr="000F7F7E">
              <w:rPr>
                <w:b/>
                <w:bCs/>
                <w:i/>
                <w:iCs/>
              </w:rPr>
              <w:t>jiems</w:t>
            </w:r>
            <w:r w:rsidRPr="000F7F7E">
              <w:t xml:space="preserve"> suprantama ir </w:t>
            </w:r>
            <w:r w:rsidRPr="000F7F7E">
              <w:rPr>
                <w:b/>
                <w:bCs/>
                <w:i/>
                <w:iCs/>
              </w:rPr>
              <w:t>jų</w:t>
            </w:r>
            <w:r w:rsidRPr="000F7F7E">
              <w:t xml:space="preserve"> amžių atitinkančia kalba</w:t>
            </w:r>
            <w:r w:rsidRPr="000F7F7E">
              <w:rPr>
                <w:b/>
                <w:bCs/>
                <w:i/>
                <w:iCs/>
              </w:rPr>
              <w:t xml:space="preserve"> ir prireikus jiems turėtų būti paskirtas atstovas</w:t>
            </w:r>
            <w:r w:rsidRPr="000F7F7E">
              <w:t>. Visos valdžios institucijos, dalyvaujančios atliekant su tikrinimu susijusias užduotis, turėtų laikytis žmogaus orumo ir privatumo principų ir nesiimti diskriminuojančių veiksmų ar taip nesielgti</w:t>
            </w:r>
            <w:r w:rsidRPr="000F7F7E">
              <w:rPr>
                <w:b/>
                <w:bCs/>
                <w:i/>
                <w:iCs/>
              </w:rPr>
              <w:t>.</w:t>
            </w:r>
            <w:r w:rsidRPr="000F7F7E">
              <w:t xml:space="preserve"> </w:t>
            </w:r>
            <w:r w:rsidRPr="000F7F7E">
              <w:rPr>
                <w:b/>
                <w:i/>
              </w:rPr>
              <w:t xml:space="preserve">Principas „abejotinų aplinkybių aiškinimas atsakovo naudai“ turėtų būti visada taikomas nepilnamečio naudai, kai nėra aiškus arba yra ginčytinas asmens amžius ir nėra jokių jo amžių patvirtinančių dokumentų. Amžiaus įvertinimo procedūros turėtų būti pradedamos tik tada, kai kyla pagrįstų abejonių, kad asmuo nėra nepilnametis, ir turėtų būti remiamasi nepilnametystės prezumpcija, atsižvelgiama į vaiko interesus ir visų pirma turėtų būti taikomos nemedicininės procedūros. Atliekant amžiaus nustatymo procedūras jokiu būdu negalima naudoti priverstinio nusirengimo ar lytinių </w:t>
            </w:r>
            <w:r w:rsidRPr="000F7F7E">
              <w:rPr>
                <w:b/>
                <w:i/>
              </w:rPr>
              <w:lastRenderedPageBreak/>
              <w:t>organų apžiūros;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(27)</w:t>
            </w:r>
            <w:r w:rsidRPr="000F7F7E">
              <w:tab/>
              <w:t xml:space="preserve">atliekant tikrinimą visiems suinteresuotiesiems asmenims reikėtų užtikrinti gyvenimo lygį, atitinkantį Europos Sąjungos pagrindinių teisių chartiją, ir sudaryti galimybę naudotis neatidėliotinos sveikatos priežiūros ir būtino ligų gydymo paslaugomis. Ypatingą dėmesį reikėtų skirti </w:t>
            </w:r>
            <w:r w:rsidRPr="000F7F7E">
              <w:rPr>
                <w:b/>
                <w:bCs/>
                <w:i/>
                <w:iCs/>
              </w:rPr>
              <w:t>pažeidžiamiems</w:t>
            </w:r>
            <w:r w:rsidRPr="000F7F7E">
              <w:t xml:space="preserve"> asmenims, kaip antai </w:t>
            </w:r>
            <w:r w:rsidRPr="000F7F7E">
              <w:rPr>
                <w:b/>
                <w:bCs/>
                <w:i/>
                <w:iCs/>
              </w:rPr>
              <w:t>nėščioms moterims, pagyvenusiems asmenims, vienišų tėvų šeimoms, asmenims, kuriems galima iš karto nustatyti fizinę ar psichikos negalią, asmenims, akivaizdžiai patyrusiems psichologinę ar fizinę traumą, ir</w:t>
            </w:r>
            <w:r w:rsidRPr="000F7F7E">
              <w:t xml:space="preserve"> nelydimiems nepilnamečiams. Visų pirma, nepilnamečiui informaciją </w:t>
            </w:r>
            <w:r w:rsidRPr="000F7F7E">
              <w:rPr>
                <w:b/>
                <w:bCs/>
                <w:i/>
                <w:iCs/>
              </w:rPr>
              <w:t>reikėtų</w:t>
            </w:r>
            <w:r w:rsidRPr="000F7F7E">
              <w:t xml:space="preserve"> teikti jam suprantama ir jo amžių atitinkančia kalba. Visos valdžios institucijos, dalyvaujančios atliekant su tikrinimu susijusias užduotis, turėtų laikytis žmogaus orumo ir privatumo principų ir nesiimti diskriminuojančių veiksmų ar taip nesielgti;</w:t>
            </w:r>
          </w:p>
        </w:tc>
        <w:tc>
          <w:tcPr>
            <w:tcW w:w="4876" w:type="dxa"/>
          </w:tcPr>
          <w:p w:rsidR="005F7394" w:rsidRPr="000F7F7E" w:rsidRDefault="005F7394" w:rsidP="00AB0C1F">
            <w:pPr>
              <w:pStyle w:val="Normal6a"/>
            </w:pPr>
            <w:r w:rsidRPr="000F7F7E">
              <w:t>(27)</w:t>
            </w:r>
            <w:r w:rsidRPr="000F7F7E">
              <w:tab/>
              <w:t xml:space="preserve">atliekant tikrinimą visiems suinteresuotiesiems asmenims reikėtų užtikrinti gyvenimo lygį, atitinkantį </w:t>
            </w:r>
            <w:r w:rsidRPr="000F7F7E">
              <w:rPr>
                <w:b/>
                <w:bCs/>
                <w:i/>
                <w:iCs/>
              </w:rPr>
              <w:t xml:space="preserve">Direktyvos (ES) xxxx/xxxx [Priėmimo sąlygų direktyva] standartus ir nuostatas bei </w:t>
            </w:r>
            <w:r w:rsidRPr="000F7F7E">
              <w:t xml:space="preserve">Europos Sąjungos pagrindinių teisių chartiją, ir sudaryti galimybę naudotis neatidėliotinos sveikatos priežiūros ir būtino ligų gydymo paslaugomis. Ypatingą dėmesį reikėtų skirti </w:t>
            </w:r>
            <w:r w:rsidRPr="000F7F7E">
              <w:rPr>
                <w:b/>
                <w:bCs/>
                <w:i/>
                <w:iCs/>
              </w:rPr>
              <w:t>pažeidžiamoje padėtyje esantiems</w:t>
            </w:r>
            <w:r w:rsidRPr="000F7F7E">
              <w:t xml:space="preserve"> asmenims, kaip antai nepilnamečiams</w:t>
            </w:r>
            <w:r w:rsidRPr="000F7F7E">
              <w:rPr>
                <w:b/>
                <w:bCs/>
                <w:i/>
                <w:iCs/>
              </w:rPr>
              <w:t>, nelydimiems nepilnamečiams, neįgaliesiems, vyresnio amžiaus žmonėms, nėščioms moterims, nepilnamečių vaikų turintiems vienišiems tėvams, prekybos žmonėmis aukoms, sunkiai sergantiems, psichikos sutrikimų turintiems asmenims, taip pat asmenims, kurie patyrė kankinimus, išprievartavimą arba kitokias sunkaus psichologinio, fizinio arba seksualinio smurto formas, pvz., moterų lyties organų žalojimo aukoms</w:t>
            </w:r>
            <w:r w:rsidRPr="000F7F7E">
              <w:t xml:space="preserve">. Visų pirma, nepilnamečiui informaciją </w:t>
            </w:r>
            <w:r w:rsidRPr="000F7F7E">
              <w:rPr>
                <w:b/>
                <w:bCs/>
                <w:i/>
                <w:iCs/>
              </w:rPr>
              <w:t>turėtų</w:t>
            </w:r>
            <w:r w:rsidRPr="000F7F7E">
              <w:t xml:space="preserve"> teikti jam suprantama ir jo amžių atitinkančia kalba</w:t>
            </w:r>
            <w:r w:rsidRPr="000F7F7E">
              <w:rPr>
                <w:b/>
                <w:bCs/>
                <w:i/>
                <w:iCs/>
              </w:rPr>
              <w:t xml:space="preserve"> tinkamai parengti darbuotojai</w:t>
            </w:r>
            <w:r w:rsidRPr="000F7F7E">
              <w:rPr>
                <w:b/>
                <w:i/>
              </w:rPr>
              <w:t>. Principas „abejotinų aplinkybių aiškinimas atsakovo naudai“ turėtų būti visada taikomas nepilnamečio naudai, kai nėra aiškus arba yra ginčytinas asmens amžius ir nėra jokių jo amžių patvirtinančių dokumentų</w:t>
            </w:r>
            <w:r w:rsidRPr="000F7F7E">
              <w:t xml:space="preserve">. Visos valdžios institucijos, dalyvaujančios atliekant su tikrinimu susijusias užduotis, turėtų laikytis žmogaus </w:t>
            </w:r>
            <w:r w:rsidRPr="000F7F7E">
              <w:lastRenderedPageBreak/>
              <w:t>orumo ir privatumo principų ir nesiimti diskriminuojančių veiksmų ar taip nesielgti;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(27)</w:t>
            </w:r>
            <w:r w:rsidRPr="000F7F7E">
              <w:tab/>
              <w:t xml:space="preserve">atliekant tikrinimą visiems suinteresuotiesiems asmenims </w:t>
            </w:r>
            <w:r w:rsidRPr="000F7F7E">
              <w:rPr>
                <w:b/>
                <w:bCs/>
                <w:i/>
                <w:iCs/>
              </w:rPr>
              <w:t>reikėtų užtikrinti</w:t>
            </w:r>
            <w:r w:rsidRPr="000F7F7E">
              <w:t xml:space="preserve"> gyvenimo </w:t>
            </w:r>
            <w:r w:rsidRPr="000F7F7E">
              <w:rPr>
                <w:b/>
                <w:bCs/>
                <w:i/>
                <w:iCs/>
              </w:rPr>
              <w:t>lygį, atitinkantį</w:t>
            </w:r>
            <w:r w:rsidRPr="000F7F7E">
              <w:t xml:space="preserve"> Europos Sąjungos pagrindinių teisių chartiją, ir </w:t>
            </w:r>
            <w:r w:rsidRPr="000F7F7E">
              <w:rPr>
                <w:b/>
                <w:bCs/>
                <w:i/>
                <w:iCs/>
              </w:rPr>
              <w:t>sudaryti galimybę</w:t>
            </w:r>
            <w:r w:rsidRPr="000F7F7E">
              <w:rPr>
                <w:b/>
                <w:bCs/>
              </w:rPr>
              <w:t xml:space="preserve"> </w:t>
            </w:r>
            <w:r w:rsidRPr="000F7F7E">
              <w:t xml:space="preserve">naudotis neatidėliotinos sveikatos priežiūros ir būtino ligų gydymo paslaugomis. Ypatingą dėmesį reikėtų skirti pažeidžiamiems asmenims, kaip antai </w:t>
            </w:r>
            <w:r w:rsidRPr="000F7F7E">
              <w:rPr>
                <w:b/>
                <w:bCs/>
                <w:i/>
                <w:iCs/>
              </w:rPr>
              <w:t>nėščioms moterims, pagyvenusiems asmenims, vienišų tėvų šeimoms, asmenims, kuriems galima iš karto nustatyti fizinę ar psichikos negalią, asmenims, akivaizdžiai patyrusiems psichologinę ar fizinę traumą, ir nelydimiems nepilnamečiams</w:t>
            </w:r>
            <w:r w:rsidRPr="000F7F7E">
              <w:t>. Visų pirma, nepilnamečiui informaciją reikėtų teikti jam suprantama ir jo amžių atitinkančia kalba. Visos valdžios institucijos, dalyvaujančios atliekant su tikrinimu susijusias užduotis, turėtų laikytis žmogaus orumo ir privatumo principų ir nesiimti diskriminuojančių veiksmų ar taip nesielgti;</w:t>
            </w:r>
          </w:p>
        </w:tc>
        <w:tc>
          <w:tcPr>
            <w:tcW w:w="4876" w:type="dxa"/>
          </w:tcPr>
          <w:p w:rsidR="005F7394" w:rsidRPr="000F7F7E" w:rsidRDefault="005F7394" w:rsidP="00AB0C1F">
            <w:pPr>
              <w:pStyle w:val="Normal6a"/>
            </w:pPr>
            <w:r w:rsidRPr="000F7F7E">
              <w:t>(27)</w:t>
            </w:r>
            <w:r w:rsidRPr="000F7F7E">
              <w:tab/>
              <w:t xml:space="preserve">atliekant tikrinimą visiems suinteresuotiesiems asmenims </w:t>
            </w:r>
            <w:r w:rsidRPr="000F7F7E">
              <w:rPr>
                <w:b/>
                <w:bCs/>
                <w:i/>
                <w:iCs/>
              </w:rPr>
              <w:t>užtikrinamas</w:t>
            </w:r>
            <w:r w:rsidRPr="000F7F7E">
              <w:t xml:space="preserve"> gyvenimo </w:t>
            </w:r>
            <w:r w:rsidRPr="000F7F7E">
              <w:rPr>
                <w:b/>
                <w:bCs/>
                <w:i/>
                <w:iCs/>
              </w:rPr>
              <w:t>lygis, atitinkantis</w:t>
            </w:r>
            <w:r w:rsidRPr="000F7F7E">
              <w:t xml:space="preserve"> Europos Sąjungos pagrindinių teisių chartiją, ir </w:t>
            </w:r>
            <w:r w:rsidRPr="000F7F7E">
              <w:rPr>
                <w:b/>
                <w:bCs/>
                <w:i/>
                <w:iCs/>
              </w:rPr>
              <w:t>taikomos tokios pat priėmimo sąlygos, kokios nustatytos Direktyvoje XXX/XXX/ES [nauja redakcija išdėstyta Priėmimo sąlygų direktyva], įskaitant</w:t>
            </w:r>
            <w:r w:rsidRPr="000F7F7E">
              <w:t xml:space="preserve"> galimybę naudotis neatidėliotinos sveikatos priežiūros ir būtino ligų gydymo paslaugomis. Ypatingą dėmesį reikėtų skirti pažeidžiamiems asmenims, kaip antai </w:t>
            </w:r>
            <w:r w:rsidRPr="000F7F7E">
              <w:rPr>
                <w:b/>
                <w:bCs/>
                <w:i/>
                <w:iCs/>
              </w:rPr>
              <w:t>išvardytiems Direktyvos (ES) XXX/XXX (Priėmimo sąlygų direktyva) 20 straipsnyje</w:t>
            </w:r>
            <w:r w:rsidRPr="000F7F7E">
              <w:t>. Visų pirma, nepilnamečiui informaciją reikėtų teikti jam suprantama ir jo amžių atitinkančia kalba. Visos valdžios institucijos, dalyvaujančios atliekant su tikrinimu susijusias užduotis, turėtų laikytis žmogaus orumo ir privatumo principų ir nesiimti diskriminuojančių veiksmų ar taip nesielgti;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Abir Al-Sahlani, Jan-Christoph Oetjen, Dragoş Tudorache, </w:t>
      </w:r>
      <w:r w:rsidRPr="000F7F7E">
        <w:lastRenderedPageBreak/>
        <w:t>Hilde Vautmans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(27)</w:t>
            </w:r>
            <w:r w:rsidRPr="000F7F7E">
              <w:tab/>
              <w:t xml:space="preserve">atliekant tikrinimą visiems suinteresuotiesiems asmenims reikėtų užtikrinti gyvenimo lygį, atitinkantį Europos Sąjungos pagrindinių teisių chartiją, ir sudaryti galimybę naudotis neatidėliotinos sveikatos priežiūros ir būtino ligų gydymo paslaugomis. Ypatingą dėmesį reikėtų skirti pažeidžiamiems asmenims, kaip antai nėščioms moterims, pagyvenusiems asmenims, vienišų tėvų šeimoms, asmenims, kuriems galima iš karto nustatyti fizinę ar psichikos negalią, asmenims, akivaizdžiai patyrusiems psichologinę ar fizinę traumą, ir nelydimiems nepilnamečiams. Visų pirma, nepilnamečiui informaciją reikėtų teikti jam suprantama ir jo amžių atitinkančia kalba. Visos valdžios institucijos, dalyvaujančios atliekant su tikrinimu susijusias užduotis, </w:t>
            </w:r>
            <w:r w:rsidRPr="000F7F7E">
              <w:rPr>
                <w:b/>
                <w:bCs/>
                <w:i/>
                <w:iCs/>
              </w:rPr>
              <w:t>turėtų laikytis</w:t>
            </w:r>
            <w:r w:rsidRPr="000F7F7E">
              <w:t xml:space="preserve"> žmogaus orumo ir privatumo principų ir </w:t>
            </w:r>
            <w:r w:rsidRPr="000F7F7E">
              <w:rPr>
                <w:b/>
                <w:bCs/>
                <w:i/>
                <w:iCs/>
              </w:rPr>
              <w:t>nesiimti</w:t>
            </w:r>
            <w:r w:rsidRPr="000F7F7E">
              <w:t xml:space="preserve"> diskriminuojančių veiksmų ar taip nesielgti;</w:t>
            </w:r>
          </w:p>
        </w:tc>
        <w:tc>
          <w:tcPr>
            <w:tcW w:w="4876" w:type="dxa"/>
          </w:tcPr>
          <w:p w:rsidR="005F7394" w:rsidRPr="000F7F7E" w:rsidRDefault="005F7394" w:rsidP="00AB0C1F">
            <w:pPr>
              <w:pStyle w:val="Normal6a"/>
            </w:pPr>
            <w:r w:rsidRPr="000F7F7E">
              <w:t>(27)</w:t>
            </w:r>
            <w:r w:rsidRPr="000F7F7E">
              <w:tab/>
              <w:t xml:space="preserve">atliekant tikrinimą visiems suinteresuotiesiems asmenims reikėtų užtikrinti gyvenimo lygį, atitinkantį Europos Sąjungos pagrindinių teisių chartiją, ir sudaryti galimybę naudotis neatidėliotinos sveikatos priežiūros ir būtino ligų gydymo paslaugomis. Ypatingą dėmesį reikėtų skirti pažeidžiamiems asmenims, kaip antai nėščioms moterims, pagyvenusiems asmenims, vienišų tėvų šeimoms, asmenims, kuriems galima iš karto nustatyti fizinę ar psichikos negalią, asmenims, akivaizdžiai patyrusiems psichologinę ar fizinę traumą, ir nelydimiems nepilnamečiams. Visų pirma, nepilnamečiui informaciją reikėtų teikti jam suprantama ir jo amžių atitinkančia kalba. Visos valdžios institucijos, dalyvaujančios atliekant su tikrinimu susijusias užduotis, </w:t>
            </w:r>
            <w:r w:rsidRPr="000F7F7E">
              <w:rPr>
                <w:b/>
                <w:bCs/>
                <w:i/>
                <w:iCs/>
              </w:rPr>
              <w:t>laikosi</w:t>
            </w:r>
            <w:r w:rsidRPr="000F7F7E">
              <w:t xml:space="preserve"> žmogaus orumo ir privatumo principų ir </w:t>
            </w:r>
            <w:r w:rsidRPr="000F7F7E">
              <w:rPr>
                <w:b/>
                <w:bCs/>
                <w:i/>
                <w:iCs/>
              </w:rPr>
              <w:t>nesiima</w:t>
            </w:r>
            <w:r w:rsidRPr="000F7F7E">
              <w:t xml:space="preserve"> diskriminuojančių veiksmų ar taip nesielgti;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299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būtinų tapatybės ir kelionės dokumentų, kurių reikia norint teisėtai kirsti išorės sieną, reikėtų </w:t>
            </w:r>
            <w:r w:rsidRPr="000F7F7E">
              <w:rPr>
                <w:b/>
                <w:bCs/>
                <w:i/>
                <w:iCs/>
              </w:rPr>
              <w:t>numatyti</w:t>
            </w:r>
            <w:r w:rsidRPr="000F7F7E">
              <w:t xml:space="preserve"> tapatybės </w:t>
            </w:r>
            <w:r w:rsidRPr="000F7F7E">
              <w:lastRenderedPageBreak/>
              <w:t>nustatymo procedūrą, kuri sudarytų tikrinimo dalį;</w:t>
            </w:r>
          </w:p>
        </w:tc>
        <w:tc>
          <w:tcPr>
            <w:tcW w:w="4876" w:type="dxa"/>
          </w:tcPr>
          <w:p w:rsidR="005F7394" w:rsidRPr="000F7F7E" w:rsidRDefault="005F7394" w:rsidP="00AB0C1F">
            <w:pPr>
              <w:pStyle w:val="Normal6a"/>
            </w:pPr>
            <w:r w:rsidRPr="000F7F7E">
              <w:lastRenderedPageBreak/>
              <w:t>(28)</w:t>
            </w:r>
            <w:r w:rsidRPr="000F7F7E">
              <w:tab/>
              <w:t xml:space="preserve">kadangi trečiųjų šalių piliečiai, kuriems atliekamas tikrinimas, gali neturėti </w:t>
            </w:r>
            <w:r w:rsidRPr="000F7F7E">
              <w:rPr>
                <w:b/>
                <w:bCs/>
                <w:i/>
                <w:iCs/>
              </w:rPr>
              <w:t xml:space="preserve">arba nesinešioti </w:t>
            </w:r>
            <w:r w:rsidRPr="000F7F7E">
              <w:t xml:space="preserve">būtinų tapatybės ir kelionės dokumentų, kurių reikia norint teisėtai kirsti išorės sieną, reikėtų </w:t>
            </w:r>
            <w:r w:rsidRPr="000F7F7E">
              <w:rPr>
                <w:b/>
                <w:bCs/>
                <w:i/>
                <w:iCs/>
              </w:rPr>
              <w:t>atlikti</w:t>
            </w:r>
            <w:r w:rsidRPr="000F7F7E">
              <w:t xml:space="preserve"> </w:t>
            </w:r>
            <w:r w:rsidRPr="000F7F7E">
              <w:lastRenderedPageBreak/>
              <w:t>tapatybės nustatymo procedūrą, kuri sudarytų tikrinimo dalį;</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būtinų tapatybės ir kelionės dokumentų, kurių reikia norint teisėtai kirsti išorės sieną, reikėtų </w:t>
            </w:r>
            <w:r w:rsidRPr="000F7F7E">
              <w:rPr>
                <w:b/>
                <w:bCs/>
                <w:i/>
                <w:iCs/>
              </w:rPr>
              <w:t>numatyti</w:t>
            </w:r>
            <w:r w:rsidRPr="000F7F7E">
              <w:t xml:space="preserve"> tapatybės nustatymo procedūrą, kuri sudarytų tikrinimo dalį;</w:t>
            </w:r>
          </w:p>
        </w:tc>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būtinų tapatybės ir kelionės dokumentų, kurių reikia norint teisėtai kirsti išorės sieną, reikėtų </w:t>
            </w:r>
            <w:r w:rsidRPr="000F7F7E">
              <w:rPr>
                <w:b/>
                <w:bCs/>
                <w:i/>
                <w:iCs/>
              </w:rPr>
              <w:t>atlikti</w:t>
            </w:r>
            <w:r w:rsidRPr="000F7F7E">
              <w:t xml:space="preserve"> tapatybės nustatymo procedūrą, kuri sudarytų tikrinimo dalį;</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būtinų tapatybės ir kelionės dokumentų, kurių reikia norint teisėtai kirsti išorės sieną, reikėtų </w:t>
            </w:r>
            <w:r w:rsidRPr="000F7F7E">
              <w:rPr>
                <w:b/>
                <w:bCs/>
                <w:i/>
                <w:iCs/>
              </w:rPr>
              <w:t>numatyti</w:t>
            </w:r>
            <w:r w:rsidRPr="000F7F7E">
              <w:t xml:space="preserve"> tapatybės nustatymo procedūrą, kuri sudarytų tikrinimo dalį;</w:t>
            </w:r>
          </w:p>
        </w:tc>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būtinų tapatybės ir kelionės dokumentų, kurių reikia norint teisėtai kirsti išorės sieną, reikėtų </w:t>
            </w:r>
            <w:r w:rsidRPr="000F7F7E">
              <w:rPr>
                <w:b/>
                <w:bCs/>
                <w:i/>
                <w:iCs/>
              </w:rPr>
              <w:t>atlikti</w:t>
            </w:r>
            <w:r w:rsidRPr="000F7F7E">
              <w:t xml:space="preserve"> tapatybės nustatymo procedūrą, kuri sudarytų tikrinimo dalį;</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302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(28)</w:t>
            </w:r>
            <w:r w:rsidRPr="000F7F7E">
              <w:tab/>
              <w:t>kadangi trečiųjų šalių piliečiai, kuriems atliekamas tikrinimas, gali neturėti būtinų tapatybės ir kelionės dokumentų, kurių reikia norint teisėtai kirsti išorės sieną, reikėtų numatyti tapatybės nustatymo procedūrą, kuri sudarytų tikrinimo dalį;</w:t>
            </w:r>
          </w:p>
        </w:tc>
        <w:tc>
          <w:tcPr>
            <w:tcW w:w="4876" w:type="dxa"/>
          </w:tcPr>
          <w:p w:rsidR="005F7394" w:rsidRPr="000F7F7E" w:rsidRDefault="005F7394" w:rsidP="00AB0C1F">
            <w:pPr>
              <w:pStyle w:val="Normal6a"/>
            </w:pPr>
            <w:r w:rsidRPr="000F7F7E">
              <w:t>(28)</w:t>
            </w:r>
            <w:r w:rsidRPr="000F7F7E">
              <w:tab/>
              <w:t xml:space="preserve">kadangi trečiųjų šalių piliečiai, kuriems atliekamas tikrinimas, gali neturėti </w:t>
            </w:r>
            <w:r w:rsidRPr="000F7F7E">
              <w:rPr>
                <w:b/>
                <w:bCs/>
                <w:i/>
                <w:iCs/>
              </w:rPr>
              <w:t xml:space="preserve">arba nepateikti </w:t>
            </w:r>
            <w:r w:rsidRPr="000F7F7E">
              <w:t>būtinų tapatybės ir kelionės dokumentų, kurių reikia norint teisėtai kirsti išorės sieną, reikėtų numatyti tapatybės nustatymo procedūrą, kuri sudarytų tikrinimo dalį;</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w:t>
            </w:r>
            <w:r w:rsidRPr="000F7F7E">
              <w:lastRenderedPageBreak/>
              <w:t xml:space="preserve">dokumentų ir biometriniai duomenys. Bendroje TDS laikomi tik asmens duomenys, kurie yra visiškai būtini norint atlikti tikslų tapatybės patikrinimą. Bendroje TDS įrašyti asmens duomenys saugomi tik tiek, kiek absoliučiai būtina pagrindinių sistemų tikslais, ir </w:t>
            </w:r>
            <w:r w:rsidRPr="000F7F7E">
              <w:rPr>
                <w:b/>
                <w:bCs/>
                <w:i/>
                <w:iCs/>
              </w:rPr>
              <w:t>turėtų būti</w:t>
            </w:r>
            <w:r w:rsidRPr="000F7F7E">
              <w:rPr>
                <w:b/>
                <w:bCs/>
              </w:rPr>
              <w:t xml:space="preserve"> </w:t>
            </w:r>
            <w:r w:rsidRPr="000F7F7E">
              <w:t>ištrinami automatiškai, kai tie duomenys ištrinami iš pagrindinių sistemų</w:t>
            </w:r>
            <w:r w:rsidRPr="000F7F7E">
              <w:rPr>
                <w:b/>
                <w:bCs/>
                <w:i/>
                <w:iCs/>
              </w:rPr>
              <w:t>.</w:t>
            </w:r>
            <w:r w:rsidRPr="000F7F7E">
              <w:t xml:space="preserve"> </w:t>
            </w:r>
            <w:r w:rsidRPr="000F7F7E">
              <w:rPr>
                <w:b/>
                <w:i/>
              </w:rPr>
              <w:t>Atliekant 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p>
        </w:tc>
        <w:tc>
          <w:tcPr>
            <w:tcW w:w="4876" w:type="dxa"/>
          </w:tcPr>
          <w:p w:rsidR="005F7394" w:rsidRPr="000F7F7E" w:rsidRDefault="005F7394" w:rsidP="00AB0C1F">
            <w:pPr>
              <w:pStyle w:val="Normal6a"/>
            </w:pPr>
            <w:r w:rsidRPr="000F7F7E">
              <w:lastRenderedPageBreak/>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w:t>
            </w:r>
            <w:r w:rsidRPr="000F7F7E">
              <w:lastRenderedPageBreak/>
              <w:t>dokumentų ir biometriniai duomenys. Bendroje TDS laikomi tik asmens duomenys, kurie yra visiškai būtini norint atlikti tikslų tapatybės patikrinimą. Bendroje TDS įrašyti asmens duomenys saugomi tik tiek, kiek absoliučiai būtina pagrindinių sistemų tikslais, ir ištrinami automatiškai, kai tie duomenys ištrinami iš pagrindinių sistemų</w:t>
            </w:r>
            <w:r w:rsidRPr="000F7F7E">
              <w:rPr>
                <w:b/>
                <w:bCs/>
                <w:i/>
                <w:iCs/>
              </w:rPr>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(29)</w:t>
            </w:r>
            <w:r w:rsidRPr="000F7F7E">
              <w:tab/>
              <w:t xml:space="preserve">Bendra tapatybės duomenų </w:t>
            </w:r>
            <w:r w:rsidRPr="000F7F7E">
              <w:lastRenderedPageBreak/>
              <w:t>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tik tiek, kiek absoliučiai būtina pagrindinių sistemų tikslais, ir turėtų būti ištrinami automatiškai, kai tie duomenys ištrinami iš pagrindinių sistemų. Atliekant 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r w:rsidRPr="000F7F7E">
              <w:rPr>
                <w:b/>
                <w:bCs/>
                <w:i/>
                <w:iCs/>
              </w:rPr>
              <w:t>;</w:t>
            </w:r>
          </w:p>
        </w:tc>
        <w:tc>
          <w:tcPr>
            <w:tcW w:w="4876" w:type="dxa"/>
          </w:tcPr>
          <w:p w:rsidR="005F7394" w:rsidRPr="000F7F7E" w:rsidRDefault="005F7394" w:rsidP="00AB0C1F">
            <w:pPr>
              <w:pStyle w:val="Normal6a"/>
            </w:pPr>
            <w:r w:rsidRPr="000F7F7E">
              <w:lastRenderedPageBreak/>
              <w:t>(29)</w:t>
            </w:r>
            <w:r w:rsidRPr="000F7F7E">
              <w:tab/>
              <w:t xml:space="preserve">Bendra tapatybės duomenų </w:t>
            </w:r>
            <w:r w:rsidRPr="000F7F7E">
              <w:lastRenderedPageBreak/>
              <w:t>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tik tiek, kiek absoliučiai būtina pagrindinių sistemų tikslais, ir turėtų būti ištrinami automatiškai, kai tie duomenys ištrinami iš pagrindinių sistemų. Atliekant 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r w:rsidRPr="000F7F7E">
              <w:rPr>
                <w:b/>
                <w:bCs/>
                <w:i/>
                <w:iCs/>
              </w:rPr>
              <w:t>.</w:t>
            </w:r>
            <w:r w:rsidRPr="000F7F7E">
              <w:t xml:space="preserve"> </w:t>
            </w:r>
            <w:r w:rsidRPr="000F7F7E">
              <w:rPr>
                <w:b/>
                <w:i/>
              </w:rPr>
              <w:t>Tikrinimo tikslais ir laikantis būtinumo ir proporcingumo principų, pateikiant užklausą bendrai TDS, reikėtų tikrinti tik AIS, VIS ir sistemą EURODAC;</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25</w:t>
            </w:r>
            <w:r w:rsidRPr="000F7F7E">
              <w:tab/>
              <w:t xml:space="preserve">2019 m. gegužės 20 d. Europos Parlamento ir Tarybos reglamentas (ES) 2019/817 dėl ES informacinių sistemų sienų ir vizų srityje sąveikumo sistemos sukūrimo, kuriuo iš dalies keičiami Europos Parlamento ir Tarybos reglamentai (EB) Nr. 767/2008, </w:t>
            </w:r>
            <w:r w:rsidRPr="000F7F7E">
              <w:lastRenderedPageBreak/>
              <w:t>(ES) 2016/399, (ES) 2017/2226, (ES) 2018/1240, (ES) 2018/1726 ir (ES) 2018/1861 bei Tarybos sprendimai 2004/512/EB ir 2008/633/TVR (OL L 135, 2019 5 22, p. 27).</w:t>
            </w:r>
          </w:p>
        </w:tc>
        <w:tc>
          <w:tcPr>
            <w:tcW w:w="4876" w:type="dxa"/>
          </w:tcPr>
          <w:p w:rsidR="005F7394" w:rsidRPr="000F7F7E" w:rsidRDefault="005F7394" w:rsidP="00AB0C1F">
            <w:pPr>
              <w:pStyle w:val="Normal6a"/>
            </w:pPr>
            <w:r w:rsidRPr="000F7F7E">
              <w:rPr>
                <w:rStyle w:val="Sup"/>
              </w:rPr>
              <w:lastRenderedPageBreak/>
              <w:t>25</w:t>
            </w:r>
            <w:r w:rsidRPr="000F7F7E">
              <w:tab/>
              <w:t xml:space="preserve">2019 m. gegužės 20 d. Europos Parlamento ir Tarybos reglamentas (ES) 2019/817 dėl ES informacinių sistemų sienų ir vizų srityje sąveikumo sistemos sukūrimo, kuriuo iš dalies keičiami Europos Parlamento ir Tarybos reglamentai (EB) Nr. 767/2008, </w:t>
            </w:r>
            <w:r w:rsidRPr="000F7F7E">
              <w:lastRenderedPageBreak/>
              <w:t>(ES) 2016/399, (ES) 2017/2226, (ES) 2018/1240, (ES) 2018/1726 ir (ES) 2018/1861 bei Tarybos sprendimai 2004/512/EB ir 2008/633/TVR (OL L 135, 2019 5 22, p. 27).</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w:t>
            </w:r>
            <w:r w:rsidRPr="000F7F7E">
              <w:rPr>
                <w:b/>
                <w:bCs/>
                <w:i/>
                <w:iCs/>
              </w:rPr>
              <w:t>tik</w:t>
            </w:r>
            <w:r w:rsidRPr="000F7F7E">
              <w:rPr>
                <w:b/>
                <w:bCs/>
              </w:rPr>
              <w:t xml:space="preserve"> </w:t>
            </w:r>
            <w:r w:rsidRPr="000F7F7E">
              <w:t xml:space="preserve">tiek, kiek </w:t>
            </w:r>
            <w:r w:rsidRPr="000F7F7E">
              <w:rPr>
                <w:b/>
                <w:bCs/>
                <w:i/>
                <w:iCs/>
              </w:rPr>
              <w:t>absoliučiai</w:t>
            </w:r>
            <w:r w:rsidRPr="000F7F7E">
              <w:rPr>
                <w:b/>
                <w:bCs/>
              </w:rPr>
              <w:t xml:space="preserve"> </w:t>
            </w:r>
            <w:r w:rsidRPr="000F7F7E">
              <w:t xml:space="preserve">būtina pagrindinių sistemų tikslais, ir turėtų būti ištrinami automatiškai, kai tie duomenys ištrinami iš pagrindinių sistemų. Atliekant </w:t>
            </w:r>
            <w:r w:rsidRPr="000F7F7E">
              <w:lastRenderedPageBreak/>
              <w:t>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p>
        </w:tc>
        <w:tc>
          <w:tcPr>
            <w:tcW w:w="4876" w:type="dxa"/>
          </w:tcPr>
          <w:p w:rsidR="005F7394" w:rsidRPr="000F7F7E" w:rsidRDefault="005F7394" w:rsidP="00AB0C1F">
            <w:pPr>
              <w:pStyle w:val="Normal6a"/>
            </w:pPr>
            <w:r w:rsidRPr="000F7F7E">
              <w:lastRenderedPageBreak/>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tiek, kiek būtina pagrindinių sistemų tikslais, ir turėtų būti ištrinami automatiškai, kai tie duomenys ištrinami iš pagrindinių sistemų. Atliekant patikrinimą </w:t>
            </w:r>
            <w:r w:rsidRPr="000F7F7E">
              <w:lastRenderedPageBreak/>
              <w:t>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w:t>
            </w:r>
            <w:r w:rsidRPr="000F7F7E">
              <w:lastRenderedPageBreak/>
              <w:t xml:space="preserve">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tik tiek, kiek absoliučiai būtina pagrindinių sistemų tikslais, ir </w:t>
            </w:r>
            <w:r w:rsidRPr="000F7F7E">
              <w:rPr>
                <w:b/>
                <w:bCs/>
                <w:i/>
                <w:iCs/>
              </w:rPr>
              <w:t>turėtų būti</w:t>
            </w:r>
            <w:r w:rsidRPr="000F7F7E">
              <w:rPr>
                <w:b/>
                <w:bCs/>
              </w:rPr>
              <w:t xml:space="preserve"> </w:t>
            </w:r>
            <w:r w:rsidRPr="000F7F7E">
              <w:t>ištrinami automatiškai, kai tie duomenys ištrinami iš pagrindinių sistemų. Atliekant 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p>
        </w:tc>
        <w:tc>
          <w:tcPr>
            <w:tcW w:w="4876" w:type="dxa"/>
          </w:tcPr>
          <w:p w:rsidR="005F7394" w:rsidRPr="000F7F7E" w:rsidRDefault="005F7394" w:rsidP="00AB0C1F">
            <w:pPr>
              <w:pStyle w:val="Normal6a"/>
            </w:pPr>
            <w:r w:rsidRPr="000F7F7E">
              <w:lastRenderedPageBreak/>
              <w:t>(29)</w:t>
            </w:r>
            <w:r w:rsidRPr="000F7F7E">
              <w:tab/>
              <w:t>Bendra tapatybės duomenų saugykla (toliau – bendra TDS) buvo sukurta Europos Parlamento ir Tarybos reglamentu (ES) 2019/817 (Sąveikumo reglamentas)</w:t>
            </w:r>
            <w:r w:rsidRPr="000F7F7E">
              <w:rPr>
                <w:rStyle w:val="Sup"/>
              </w:rPr>
              <w:t>25</w:t>
            </w:r>
            <w:r w:rsidRPr="000F7F7E">
              <w:t xml:space="preserve"> siekiant sudaryti palankesnes sąlygas ir padėti teisingai nustatyti atvykimo ir išvykimo sistemoje (toliau – AIS), Vizų informacinėje sistemoje (toliau – VIS), Europos kelionių informacijos ir leidimų sistemoje (toliau – ETIAS), sistemoje EURODAC ir Europos </w:t>
            </w:r>
            <w:r w:rsidRPr="000F7F7E">
              <w:lastRenderedPageBreak/>
              <w:t>nuosprendžių registrų informacinėje sistemoje trečiųjų šalių piliečiams (toliau – ECRIS-TCN) užregistruotų asmenų, įskaitant nežinomus asmenis, kurie negali nurodyti savo tapatybės, tapatybę. Tuo tikslu bendroje TDS pateikiami tik logiškai atskirti į AIS, VIS, ETIAS, EURODAC ir ECRIS-TCN įtraukti tapatybės, kelionės dokumentų ir biometriniai duomenys. Bendroje TDS laikomi tik asmens duomenys, kurie yra visiškai būtini norint atlikti tikslų tapatybės patikrinimą. Bendroje TDS įrašyti asmens duomenys saugomi tik tiek, kiek absoliučiai būtina pagrindinių sistemų tikslais, ir ištrinami automatiškai, kai tie duomenys ištrinami iš pagrindinių sistemų. Atliekant patikrinimą bendroje TDS galima patikimai ir išsamiai nustatyti asmenų tapatybę sudarant galimybę peržiūrėti visus AIS, VIS, ETIAS, EURODAC ir ECRIS-TCN užregistruotus tapatybės duomenis, kartu užtikrinant kuo didesnę duomenų apsaugą ir išvengiant nereikalingo duomenų tvarkymo ar dubliavimosi;</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c>
          <w:tcPr>
            <w:tcW w:w="4876" w:type="dxa"/>
          </w:tcPr>
          <w:p w:rsidR="005F7394" w:rsidRPr="000F7F7E" w:rsidRDefault="005F7394" w:rsidP="00AB0C1F">
            <w:pPr>
              <w:pStyle w:val="Normal6a"/>
            </w:pPr>
            <w:r w:rsidRPr="000F7F7E">
              <w:rPr>
                <w:rStyle w:val="Sup"/>
              </w:rPr>
              <w:t>25</w:t>
            </w:r>
            <w:r w:rsidRPr="000F7F7E">
              <w:tab/>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30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(30)</w:t>
            </w:r>
            <w:r w:rsidRPr="000F7F7E">
              <w:tab/>
              <w:t xml:space="preserve">siekiant nustatyti asmenų, kuriems taikomas tikrinimas, tapatybę, patikrinimą 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w:t>
            </w:r>
            <w:r w:rsidRPr="000F7F7E">
              <w:rPr>
                <w:b/>
                <w:bCs/>
                <w:i/>
                <w:iCs/>
              </w:rPr>
              <w:t>Laikantis būtinumo ir proporcingumo principų,</w:t>
            </w:r>
            <w:r w:rsidRPr="000F7F7E">
              <w:t xml:space="preserve">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w:t>
            </w:r>
            <w:r w:rsidRPr="000F7F7E">
              <w:rPr>
                <w:b/>
                <w:bCs/>
                <w:i/>
                <w:iCs/>
              </w:rPr>
              <w:t>, niekaip bendroje TDS nenurodant, iš kurios ES informacinės sistemos tie duomenys paimti</w:t>
            </w:r>
            <w:r w:rsidRPr="000F7F7E">
              <w:t>;</w:t>
            </w:r>
          </w:p>
        </w:tc>
        <w:tc>
          <w:tcPr>
            <w:tcW w:w="4876" w:type="dxa"/>
          </w:tcPr>
          <w:p w:rsidR="005F7394" w:rsidRPr="000F7F7E" w:rsidRDefault="005F7394" w:rsidP="00AB0C1F">
            <w:pPr>
              <w:pStyle w:val="Normal6a"/>
            </w:pPr>
            <w:r w:rsidRPr="000F7F7E">
              <w:t>(30)</w:t>
            </w:r>
            <w:r w:rsidRPr="000F7F7E">
              <w:tab/>
              <w:t>siekiant nustatyti asmenų, kuriems taikomas tikrinimas, tapatybę, patikrinimą 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w:t>
            </w:r>
            <w:r w:rsidRPr="000F7F7E">
              <w:rPr>
                <w:b/>
                <w:bCs/>
                <w:i/>
                <w:iCs/>
              </w:rPr>
              <w:t>, taip pat nurodant tų duomenų šaltinį</w:t>
            </w:r>
            <w:r w:rsidRPr="000F7F7E">
              <w:rPr>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Kadangi vienas iš tikrinimo tikslų – nustatyti, ar asmens atvykimas kelia grėsmę Sąjungai, ar ne, gali būti svarbu žinoti asmens tapatybės duomenų šaltinį.</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(30)</w:t>
            </w:r>
            <w:r w:rsidRPr="000F7F7E">
              <w:tab/>
              <w:t xml:space="preserve">siekiant </w:t>
            </w:r>
            <w:r w:rsidRPr="000F7F7E">
              <w:rPr>
                <w:b/>
                <w:bCs/>
                <w:i/>
                <w:iCs/>
              </w:rPr>
              <w:t>nustatyti</w:t>
            </w:r>
            <w:r w:rsidRPr="000F7F7E">
              <w:t xml:space="preserve"> asmenų, kuriems taikomas tikrinimas, tapatybę, patikrinimą </w:t>
            </w:r>
            <w:r w:rsidRPr="000F7F7E">
              <w:lastRenderedPageBreak/>
              <w:t>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w:t>
            </w:r>
            <w:r w:rsidRPr="000F7F7E">
              <w:rPr>
                <w:b/>
                <w:bCs/>
                <w:i/>
                <w:iCs/>
              </w:rPr>
              <w:t>;</w:t>
            </w:r>
          </w:p>
        </w:tc>
        <w:tc>
          <w:tcPr>
            <w:tcW w:w="4876" w:type="dxa"/>
          </w:tcPr>
          <w:p w:rsidR="005F7394" w:rsidRPr="000F7F7E" w:rsidRDefault="005F7394" w:rsidP="00AB0C1F">
            <w:pPr>
              <w:pStyle w:val="Normal6a"/>
            </w:pPr>
            <w:r w:rsidRPr="000F7F7E">
              <w:lastRenderedPageBreak/>
              <w:t>(30)</w:t>
            </w:r>
            <w:r w:rsidRPr="000F7F7E">
              <w:tab/>
              <w:t xml:space="preserve">siekiant </w:t>
            </w:r>
            <w:r w:rsidRPr="000F7F7E">
              <w:rPr>
                <w:b/>
                <w:bCs/>
                <w:i/>
                <w:iCs/>
              </w:rPr>
              <w:t>patikrinti</w:t>
            </w:r>
            <w:r w:rsidRPr="000F7F7E">
              <w:t xml:space="preserve"> asmenų, kuriems taikomas tikrinimas, tapatybę, patikrinimą </w:t>
            </w:r>
            <w:r w:rsidRPr="000F7F7E">
              <w:lastRenderedPageBreak/>
              <w:t xml:space="preserve">bendroje TDS reikėtų pradėti asmeniui dalyvaujant. Atliekant tokį patikrinimą asmens biometrinius duomenis reikėtų 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 </w:t>
            </w:r>
            <w:r w:rsidRPr="000F7F7E">
              <w:rPr>
                <w:b/>
                <w:i/>
              </w:rPr>
              <w:t>Valstybių narių kompetentingų institucijų prieigos prie bendros TDS duomenų apimtis turėtų būti tik tokia, kokia yra būtina jų užduotims atlikti pagal tuos tikslus, ir turėtų būti proporcinga siekiamiems tikslams;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309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(30)</w:t>
            </w:r>
            <w:r w:rsidRPr="000F7F7E">
              <w:tab/>
              <w:t xml:space="preserve">siekiant nustatyti asmenų, kuriems taikomas tikrinimas, tapatybę, patikrinimą bendroje TDS reikėtų pradėti asmeniui dalyvaujant. Atliekant tokį patikrinimą asmens biometrinius duomenis reikėtų </w:t>
            </w:r>
            <w:r w:rsidRPr="000F7F7E">
              <w:lastRenderedPageBreak/>
              <w:t>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w:t>
            </w:r>
            <w:r w:rsidRPr="000F7F7E">
              <w:rPr>
                <w:b/>
                <w:bCs/>
                <w:i/>
                <w:iCs/>
              </w:rPr>
              <w:t>;</w:t>
            </w:r>
          </w:p>
        </w:tc>
        <w:tc>
          <w:tcPr>
            <w:tcW w:w="4876" w:type="dxa"/>
          </w:tcPr>
          <w:p w:rsidR="005F7394" w:rsidRPr="000F7F7E" w:rsidRDefault="005F7394" w:rsidP="00AB0C1F">
            <w:pPr>
              <w:pStyle w:val="Normal6a"/>
            </w:pPr>
            <w:r w:rsidRPr="000F7F7E">
              <w:lastRenderedPageBreak/>
              <w:t>(30)</w:t>
            </w:r>
            <w:r w:rsidRPr="000F7F7E">
              <w:tab/>
              <w:t xml:space="preserve">siekiant nustatyti asmenų, kuriems taikomas tikrinimas, tapatybę, patikrinimą bendroje TDS reikėtų pradėti asmeniui dalyvaujant. Atliekant tokį patikrinimą asmens biometrinius duomenis reikėtų </w:t>
            </w:r>
            <w:r w:rsidRPr="000F7F7E">
              <w:lastRenderedPageBreak/>
              <w:t xml:space="preserve">patikrinti palyginant juos su bendroje TDS laikomais duomenimis. Jeigu asmens biometrinių duomenų panaudoti neįmanoma arba jeigu su tais duomenimis pateikta užklausa nėra sėkminga, galima pateikti užklausą naudojant asmens tapatybės duomenis kartu su kelionės dokumento duomenimis, kai tokių duomenų yra. Laikantis būtinumo ir proporcingumo principų, jeigu pateikus užklausą nustatoma, kad bendroje TDS duomenų apie tą asmenį yra, valstybių narių institucijoms turėtų būti suteikiama prieiga prie bendros TDS, kad jos galėtų susipažinti su to asmens tapatybės duomenimis, kelionės dokumento duomenimis ir biometriniais duomenimis, niekaip bendroje TDS nenurodant, iš kurios ES informacinės sistemos tie duomenys paimti; </w:t>
            </w:r>
            <w:r w:rsidRPr="000F7F7E">
              <w:rPr>
                <w:b/>
                <w:i/>
              </w:rPr>
              <w:t>Valstybių narių kompetentingų institucijų prieigos prie bendros TDS apimtis turėtų būti tik tokia, kokia yra visiškai būtina jų užduotims atlikti pagal tuos tikslus, ir turėtų būti proporcinga siekiamiems tikslams;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(31)</w:t>
            </w:r>
            <w:r w:rsidRPr="000F7F7E">
              <w:tab/>
            </w:r>
            <w:r w:rsidRPr="000F7F7E">
              <w:rPr>
                <w:b/>
                <w:bCs/>
                <w:i/>
                <w:iCs/>
              </w:rPr>
              <w:t>kadangi bendros TDS naudojimas tapatybės nustatymo tikslais ribojamas Reglamentu (ES) 2019/817 siekiant sudaryti palankesnes sąlygas ir padėti teisingai nustatyti AIS, VIS, ETIAS, EURODAC ir ECRIS-TCN užregistruotų asmenų tapatybę valstybių narių teritorijoje atliekant policijos patikrinimus, tą</w:t>
            </w:r>
            <w:r w:rsidRPr="000F7F7E">
              <w:rPr>
                <w:b/>
                <w:bCs/>
              </w:rPr>
              <w:t xml:space="preserve"> </w:t>
            </w:r>
            <w:r w:rsidRPr="000F7F7E">
              <w:t xml:space="preserve">reglamentą reikia iš dalies pakeisti siekiant numatyti papildomą </w:t>
            </w:r>
            <w:r w:rsidRPr="000F7F7E">
              <w:lastRenderedPageBreak/>
              <w:t xml:space="preserve">bendros TDS </w:t>
            </w:r>
            <w:r w:rsidRPr="000F7F7E">
              <w:rPr>
                <w:b/>
                <w:bCs/>
                <w:i/>
                <w:iCs/>
              </w:rPr>
              <w:t>naudojimo paskirtį</w:t>
            </w:r>
            <w:r w:rsidRPr="000F7F7E">
              <w:t xml:space="preserve"> ir nustatyti asmenų tapatybę šiame reglamente numatyto tikrinimo metu;</w:t>
            </w:r>
          </w:p>
        </w:tc>
        <w:tc>
          <w:tcPr>
            <w:tcW w:w="4876" w:type="dxa"/>
          </w:tcPr>
          <w:p w:rsidR="005F7394" w:rsidRPr="000F7F7E" w:rsidRDefault="005F7394" w:rsidP="00AB0C1F">
            <w:pPr>
              <w:pStyle w:val="Normal6a"/>
            </w:pPr>
            <w:r w:rsidRPr="000F7F7E">
              <w:lastRenderedPageBreak/>
              <w:t>(31)</w:t>
            </w:r>
            <w:r w:rsidRPr="000F7F7E">
              <w:tab/>
              <w:t xml:space="preserve">Reglamentą </w:t>
            </w:r>
            <w:r w:rsidRPr="000F7F7E">
              <w:rPr>
                <w:b/>
                <w:bCs/>
                <w:i/>
                <w:iCs/>
              </w:rPr>
              <w:t>(ES) 2019/817</w:t>
            </w:r>
            <w:r w:rsidRPr="000F7F7E">
              <w:rPr>
                <w:b/>
                <w:bCs/>
              </w:rPr>
              <w:t xml:space="preserve"> </w:t>
            </w:r>
            <w:r w:rsidRPr="000F7F7E">
              <w:t xml:space="preserve">reikia iš dalies pakeisti siekiant numatyti papildomą bendros TDS </w:t>
            </w:r>
            <w:r w:rsidRPr="000F7F7E">
              <w:rPr>
                <w:b/>
                <w:bCs/>
                <w:i/>
                <w:iCs/>
              </w:rPr>
              <w:t>naudojimą</w:t>
            </w:r>
            <w:r w:rsidRPr="000F7F7E">
              <w:t xml:space="preserve"> ir nustatyti asmenų tapatybę šiame reglamente numatyto tikrinimo metu;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(31)</w:t>
            </w:r>
            <w:r w:rsidRPr="000F7F7E">
              <w:tab/>
            </w:r>
            <w:r w:rsidRPr="000F7F7E">
              <w:rPr>
                <w:b/>
                <w:bCs/>
                <w:i/>
                <w:iCs/>
              </w:rPr>
              <w:t>kadangi bendros TDS naudojimas tapatybės nustatymo tikslais ribojamas Reglamentu</w:t>
            </w:r>
            <w:r w:rsidRPr="000F7F7E">
              <w:t xml:space="preserve"> (ES) 2019/817 </w:t>
            </w:r>
            <w:r w:rsidRPr="000F7F7E">
              <w:rPr>
                <w:b/>
                <w:bCs/>
                <w:i/>
                <w:iCs/>
              </w:rPr>
              <w:t>siekiant sudaryti palankesnes sąlygas ir padėti teisingai nustatyti AIS, VIS, ETIAS, EURODAC ir ECRIS-TCN užregistruotų asmenų tapatybę valstybių narių teritorijoje atliekant policijos patikrinimus, tą reglamentą</w:t>
            </w:r>
            <w:r w:rsidRPr="000F7F7E">
              <w:t xml:space="preserve"> reikia iš dalies pakeisti siekiant numatyti papildomą bendros TDS naudojimo paskirtį ir nustatyti asmenų tapatybę šiame reglamente numatyto tikrinimo metu;</w:t>
            </w:r>
          </w:p>
        </w:tc>
        <w:tc>
          <w:tcPr>
            <w:tcW w:w="4876" w:type="dxa"/>
          </w:tcPr>
          <w:p w:rsidR="005F7394" w:rsidRPr="000F7F7E" w:rsidRDefault="005F7394" w:rsidP="00AB0C1F">
            <w:pPr>
              <w:pStyle w:val="Normal6a"/>
            </w:pPr>
            <w:r w:rsidRPr="000F7F7E">
              <w:t>(31)</w:t>
            </w:r>
            <w:r w:rsidRPr="000F7F7E">
              <w:tab/>
            </w:r>
            <w:r w:rsidRPr="000F7F7E">
              <w:rPr>
                <w:b/>
                <w:bCs/>
                <w:i/>
                <w:iCs/>
              </w:rPr>
              <w:t>Reglamentą</w:t>
            </w:r>
            <w:r w:rsidRPr="000F7F7E">
              <w:t xml:space="preserve"> (ES) 2019/817 reikia iš dalies pakeisti siekiant numatyti papildomą bendros TDS naudojimo paskirtį ir nustatyti asmenų tapatybę šiame reglamente numatyto tikrinimo metu;</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(32)</w:t>
            </w:r>
            <w:r w:rsidRPr="000F7F7E">
              <w:tab/>
              <w:t xml:space="preserve">atsižvelgiant į tai, kad daugelis asmenų, kuriems taikomas tikrinimas, gali neturėti jokio kelionės dokumento, </w:t>
            </w:r>
            <w:r w:rsidRPr="000F7F7E">
              <w:lastRenderedPageBreak/>
              <w:t>tikrinimą atliekančios valdžios institucijos turėtų turėti galimybę susipažinti su bet kokiais atitinkamų asmenų turimais svarbiais dokumentais, jeigu tokių asmenų biometrinių duomenų neįmanoma naudoti arba bendroje TDS nerasta jokių rezultatų. Valdžios institucijoms taip pat turėtų būti leidžiama naudoti tokių kitų dokumentų nebiometrinius duomenis atliekant patikrinimus atitinkamose duomenų bazėse;</w:t>
            </w:r>
          </w:p>
        </w:tc>
        <w:tc>
          <w:tcPr>
            <w:tcW w:w="4876" w:type="dxa"/>
          </w:tcPr>
          <w:p w:rsidR="005F7394" w:rsidRPr="000F7F7E" w:rsidRDefault="005F7394" w:rsidP="00AB0C1F">
            <w:pPr>
              <w:pStyle w:val="Normal6a"/>
            </w:pPr>
            <w:r w:rsidRPr="000F7F7E">
              <w:lastRenderedPageBreak/>
              <w:t>(32)</w:t>
            </w:r>
            <w:r w:rsidRPr="000F7F7E">
              <w:tab/>
              <w:t xml:space="preserve">atsižvelgiant į tai, kad daugelis asmenų, kuriems taikomas tikrinimas, gali neturėti jokio kelionės dokumento, </w:t>
            </w:r>
            <w:r w:rsidRPr="000F7F7E">
              <w:lastRenderedPageBreak/>
              <w:t>tikrinimą atliekančios valdžios institucijos turėtų turėti galimybę susipažinti su bet kokiais atitinkamų asmenų turimais svarbiais dokumentais, jeigu tokių asmenų biometrinių duomenų neįmanoma naudoti arba bendroje TDS nerasta jokių rezultatų. Valdžios institucijoms taip pat turėtų būti leidžiama naudoti tokių kitų dokumentų nebiometrinius duomenis atliekant patikrinimus atitinkamose duomenų bazėse</w:t>
            </w:r>
            <w:r w:rsidRPr="000F7F7E">
              <w:rPr>
                <w:b/>
                <w:bCs/>
                <w:i/>
                <w:iCs/>
              </w:rPr>
              <w:t>, tačiau visapusiškai laikantis BDAR</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(32)</w:t>
            </w:r>
            <w:r w:rsidRPr="000F7F7E">
              <w:tab/>
              <w:t>atsižvelgiant į tai, kad daugelis asmenų, kuriems taikomas tikrinimas, gali neturėti jokio kelionės dokumento, tikrinimą atliekančios valdžios institucijos turėtų turėti galimybę susipažinti su bet kokiais atitinkamų asmenų turimais svarbiais dokumentais, jeigu tokių asmenų biometrinių duomenų neįmanoma naudoti arba bendroje TDS nerasta jokių rezultatų. Valdžios institucijoms taip pat turėtų būti leidžiama naudoti tokių kitų dokumentų nebiometrinius duomenis atliekant patikrinimus atitinkamose duomenų bazėse;</w:t>
            </w:r>
          </w:p>
        </w:tc>
        <w:tc>
          <w:tcPr>
            <w:tcW w:w="4876" w:type="dxa"/>
          </w:tcPr>
          <w:p w:rsidR="005F7394" w:rsidRPr="000F7F7E" w:rsidRDefault="005F7394" w:rsidP="00AB0C1F">
            <w:pPr>
              <w:pStyle w:val="Normal6a"/>
            </w:pPr>
            <w:r w:rsidRPr="000F7F7E">
              <w:t>(32)</w:t>
            </w:r>
            <w:r w:rsidRPr="000F7F7E">
              <w:tab/>
              <w:t xml:space="preserve">atsižvelgiant į tai, kad daugelis asmenų, kuriems taikomas tikrinimas, gali neturėti </w:t>
            </w:r>
            <w:r w:rsidRPr="000F7F7E">
              <w:rPr>
                <w:b/>
                <w:bCs/>
                <w:i/>
                <w:iCs/>
              </w:rPr>
              <w:t xml:space="preserve">arba nepateikti </w:t>
            </w:r>
            <w:r w:rsidRPr="000F7F7E">
              <w:t>jokio kelionės dokumento, tikrinimą atliekančios valdžios institucijos turėtų turėti galimybę susipažinti su bet kokiais atitinkamų asmenų turimais svarbiais dokumentais, jeigu tokių asmenų biometrinių duomenų neįmanoma naudoti arba bendroje TDS nerasta jokių rezultatų. Valdžios institucijoms taip pat turėtų būti leidžiama naudoti tokių kitų dokumentų nebiometrinius duomenis atliekant patikrinimus atitinkamose duomenų bazėse;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Tomas Tobé, Lena Düpont, Karlo Ressler,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32 a konstatuojamoji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(32 a)</w:t>
            </w:r>
            <w:r w:rsidRPr="000F7F7E">
              <w:tab/>
            </w:r>
            <w:r w:rsidRPr="000F7F7E">
              <w:rPr>
                <w:b/>
                <w:i/>
              </w:rPr>
              <w:t>kompetentingos institucijos, remdamosi nacionalinės teisės aktų nuostatomis, turėtų turėti galimybę atlikti privačios nuosavybės, asmeninių daiktų ir elektroninių prietaisų kratas, siekiant nustatyti trečiosios šalies piliečio tapatybę arba rasti kelionės dokumentus;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w:t>
            </w:r>
            <w:r w:rsidRPr="000F7F7E">
              <w:rPr>
                <w:b/>
                <w:bCs/>
                <w:i/>
                <w:iCs/>
              </w:rPr>
              <w:t xml:space="preserve"> ir nereikėtų kartoti, nebent būtų ypatingų tokį pasikartojimą pateisinančių aplinkybių</w:t>
            </w:r>
            <w:r w:rsidRPr="000F7F7E">
              <w:t>;</w:t>
            </w:r>
          </w:p>
        </w:tc>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w:t>
            </w:r>
            <w:r w:rsidRPr="000F7F7E">
              <w:rPr>
                <w:b/>
                <w:bCs/>
                <w:i/>
                <w:iCs/>
              </w:rPr>
              <w:t>, nebent būtų ypatingų tokį pasikartojimą pateisinančių aplinkybių</w:t>
            </w:r>
            <w:r w:rsidRPr="000F7F7E">
              <w:t>;</w:t>
            </w:r>
          </w:p>
        </w:tc>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w:t>
            </w:r>
            <w:r w:rsidRPr="000F7F7E">
              <w:rPr>
                <w:b/>
                <w:bCs/>
                <w:i/>
                <w:iCs/>
              </w:rPr>
              <w:t>.</w:t>
            </w:r>
            <w:r w:rsidRPr="000F7F7E">
              <w:rPr>
                <w:b/>
                <w:i/>
              </w:rPr>
              <w:t xml:space="preserve"> </w:t>
            </w:r>
            <w:r w:rsidRPr="000F7F7E">
              <w:rPr>
                <w:b/>
                <w:bCs/>
                <w:i/>
                <w:iCs/>
              </w:rPr>
              <w:t>Asmens duomenys, visų pirma biometriniai duomenys, pagal Reglamento (ES) xxxx/xxxx [EURODAC reglamentas] 10, 13 ir 14a straipsnius turėtų būti renkami tik vieną kartą tikrinimo metu</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w:t>
            </w:r>
            <w:r w:rsidRPr="000F7F7E">
              <w:rPr>
                <w:b/>
                <w:bCs/>
                <w:i/>
                <w:iCs/>
              </w:rPr>
              <w:t>, nebent būtų ypatingų tokį pasikartojimą pateisinančių aplinkybių</w:t>
            </w:r>
            <w:r w:rsidRPr="000F7F7E">
              <w:t>;</w:t>
            </w:r>
          </w:p>
        </w:tc>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w:t>
            </w:r>
            <w:r w:rsidRPr="000F7F7E">
              <w:rPr>
                <w:b/>
                <w:bCs/>
                <w:i/>
                <w:iCs/>
              </w:rPr>
              <w:t>.</w:t>
            </w:r>
            <w:r w:rsidRPr="000F7F7E">
              <w:rPr>
                <w:b/>
                <w:i/>
              </w:rPr>
              <w:t xml:space="preserve"> </w:t>
            </w:r>
            <w:r w:rsidRPr="000F7F7E">
              <w:rPr>
                <w:b/>
                <w:bCs/>
                <w:i/>
                <w:iCs/>
              </w:rPr>
              <w:t>Asmens duomenys, visų pirma biometriniai duomenys, pagal Reglamento (ES) xxxx/xxxx [EURODAC reglamentas] 10, 13 ir 14a straipsnius turėtų būti renkami tik vieną kartą tikrinimo metu</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(33)</w:t>
            </w:r>
            <w:r w:rsidRPr="000F7F7E">
              <w:tab/>
              <w:t>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 nebent būtų ypatingų tokį pasikartojimą pateisinančių aplinkybių;</w:t>
            </w:r>
          </w:p>
        </w:tc>
        <w:tc>
          <w:tcPr>
            <w:tcW w:w="4876" w:type="dxa"/>
          </w:tcPr>
          <w:p w:rsidR="005F7394" w:rsidRPr="000F7F7E" w:rsidRDefault="005F7394" w:rsidP="00AB0C1F">
            <w:pPr>
              <w:pStyle w:val="Normal6a"/>
            </w:pPr>
            <w:r w:rsidRPr="000F7F7E">
              <w:t>(33)</w:t>
            </w:r>
            <w:r w:rsidRPr="000F7F7E">
              <w:tab/>
              <w:t xml:space="preserve">sienos perėjimo punkte atliekant patikrinimus kertant sieną, asmenų tapatybės nustatymą, duomenų bazių tikrinimą vykdant sienų stebėjimą ar policijos patikrinimus išorės sienų ruože, kuriuos atlieka valdžios institucijos, priėmusios sprendimą dėl atitinkamo asmens tikrinimo, reikėtų laikyti tikrinimo dalimi ir nereikėtų kartoti, nebent būtų ypatingų tokį pasikartojimą </w:t>
            </w:r>
            <w:r w:rsidRPr="000F7F7E">
              <w:rPr>
                <w:b/>
                <w:bCs/>
                <w:i/>
                <w:iCs/>
              </w:rPr>
              <w:t xml:space="preserve">tinkamai </w:t>
            </w:r>
            <w:r w:rsidRPr="000F7F7E">
              <w:t>pateisinančių aplinkybių;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319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(34)</w:t>
            </w:r>
            <w:r w:rsidRPr="000F7F7E">
              <w:tab/>
            </w:r>
            <w:r w:rsidRPr="000F7F7E">
              <w:rPr>
                <w:b/>
                <w:i/>
              </w:rPr>
              <w:t xml:space="preserve">kad būtų užtikrintos vienodos šio reglamento 11 straipsnio 5 dalies ir 12 straipsnio 5 dalies įgyvendinimo sąlygos, Komisijai turėtų būti suteikti įgyvendinimo įgaliojimai. </w:t>
            </w:r>
            <w:r w:rsidRPr="000F7F7E">
              <w:rPr>
                <w:b/>
                <w:bCs/>
                <w:i/>
                <w:iCs/>
              </w:rPr>
              <w:t>Tais įgaliojimais turėtų būti naudojamasi laikantis Reglamento (ES) Nr. 182/2011</w:t>
            </w:r>
            <w:r w:rsidRPr="000F7F7E">
              <w:rPr>
                <w:rStyle w:val="SupBoldItalic"/>
                <w:b w:val="0"/>
                <w:bCs/>
                <w:i w:val="0"/>
                <w:iCs/>
              </w:rPr>
              <w:t>26</w:t>
            </w:r>
            <w:r w:rsidRPr="000F7F7E">
              <w:rPr>
                <w:b/>
                <w:bCs/>
                <w:i/>
                <w:iCs/>
              </w:rPr>
              <w:t>;</w:t>
            </w:r>
            <w:r w:rsidRPr="000F7F7E">
              <w:rPr>
                <w:b/>
                <w:i/>
              </w:rPr>
              <w:t xml:space="preserve"> Priimant atitinkamus įgyvendinimo aktus reikėtų taikyti nagrinėjimo procedūrą;</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26</w:t>
            </w:r>
            <w:r w:rsidRPr="000F7F7E">
              <w:tab/>
            </w:r>
            <w:r w:rsidRPr="000F7F7E">
              <w:rPr>
                <w:b/>
                <w:i/>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(34)</w:t>
            </w:r>
            <w:r w:rsidRPr="000F7F7E">
              <w:tab/>
            </w:r>
            <w:r w:rsidRPr="000F7F7E">
              <w:rPr>
                <w:b/>
                <w:i/>
              </w:rPr>
              <w:t xml:space="preserve">kad būtų užtikrintos vienodos šio reglamento 11 straipsnio 5 dalies ir 12 straipsnio 5 dalies įgyvendinimo sąlygos, Komisijai turėtų būti suteikti įgyvendinimo įgaliojimai. </w:t>
            </w:r>
            <w:r w:rsidRPr="000F7F7E">
              <w:rPr>
                <w:b/>
                <w:bCs/>
                <w:i/>
                <w:iCs/>
              </w:rPr>
              <w:t>Tais įgaliojimais turėtų būti naudojamasi laikantis Reglamento (ES) Nr. 182/2011</w:t>
            </w:r>
            <w:r w:rsidRPr="000F7F7E">
              <w:rPr>
                <w:rStyle w:val="SupBoldItalic"/>
                <w:b w:val="0"/>
                <w:bCs/>
                <w:i w:val="0"/>
                <w:iCs/>
              </w:rPr>
              <w:t>26</w:t>
            </w:r>
            <w:r w:rsidRPr="000F7F7E">
              <w:rPr>
                <w:b/>
                <w:bCs/>
                <w:i/>
                <w:iCs/>
              </w:rPr>
              <w:t>;</w:t>
            </w:r>
            <w:r w:rsidRPr="000F7F7E">
              <w:rPr>
                <w:b/>
                <w:i/>
              </w:rPr>
              <w:t xml:space="preserve"> Priimant atitinkamus įgyvendinimo aktus reikėtų taikyti nagrinėjimo procedūrą;</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6a"/>
            </w:pPr>
            <w:r w:rsidRPr="000F7F7E">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26</w:t>
            </w:r>
            <w:r w:rsidRPr="000F7F7E">
              <w:tab/>
            </w:r>
            <w:r w:rsidRPr="000F7F7E">
              <w:rPr>
                <w:b/>
                <w:i/>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321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(34)</w:t>
            </w:r>
            <w:r w:rsidRPr="000F7F7E">
              <w:tab/>
              <w:t xml:space="preserve">kad būtų užtikrintos vienodos šio reglamento 11 straipsnio 5 dalies ir 12 straipsnio 5 dalies įgyvendinimo sąlygos, </w:t>
            </w:r>
            <w:r w:rsidRPr="000F7F7E">
              <w:rPr>
                <w:b/>
                <w:bCs/>
                <w:i/>
                <w:iCs/>
              </w:rPr>
              <w:t>Komisijai turėtų būti suteikti įgyvendinimo įgaliojimai.</w:t>
            </w:r>
            <w:r w:rsidRPr="000F7F7E">
              <w:rPr>
                <w:b/>
                <w:i/>
              </w:rPr>
              <w:t xml:space="preserve"> </w:t>
            </w:r>
            <w:r w:rsidRPr="000F7F7E">
              <w:rPr>
                <w:b/>
                <w:bCs/>
                <w:i/>
                <w:iCs/>
              </w:rPr>
              <w:t>Tais įgaliojimais turėtų būti naudojamasi laikantis</w:t>
            </w:r>
            <w:r w:rsidRPr="000F7F7E">
              <w:t xml:space="preserve"> Europos </w:t>
            </w:r>
            <w:r w:rsidRPr="000F7F7E">
              <w:rPr>
                <w:b/>
                <w:bCs/>
                <w:i/>
                <w:iCs/>
              </w:rPr>
              <w:t>Parlamento ir Tarybos reglamento (ES) Nr. 182/2011</w:t>
            </w:r>
            <w:r w:rsidRPr="000F7F7E">
              <w:rPr>
                <w:rStyle w:val="SupBoldItalic"/>
                <w:b w:val="0"/>
                <w:bCs/>
                <w:i w:val="0"/>
                <w:iCs/>
              </w:rPr>
              <w:t>26</w:t>
            </w:r>
            <w:r w:rsidRPr="000F7F7E">
              <w:rPr>
                <w:b/>
                <w:bCs/>
              </w:rPr>
              <w:t>.</w:t>
            </w:r>
            <w:r w:rsidRPr="000F7F7E">
              <w:rPr>
                <w:b/>
                <w:i/>
              </w:rPr>
              <w:t xml:space="preserve"> </w:t>
            </w:r>
            <w:r w:rsidRPr="000F7F7E">
              <w:rPr>
                <w:b/>
                <w:bCs/>
                <w:i/>
                <w:iCs/>
              </w:rPr>
              <w:t>Priimant atitinkamus įgyvendinimo aktus reikėtų taikyti nagrinėjimo procedūrą</w:t>
            </w:r>
            <w:r w:rsidRPr="000F7F7E">
              <w:t>;</w:t>
            </w:r>
          </w:p>
        </w:tc>
        <w:tc>
          <w:tcPr>
            <w:tcW w:w="4876" w:type="dxa"/>
          </w:tcPr>
          <w:p w:rsidR="005F7394" w:rsidRPr="000F7F7E" w:rsidRDefault="005F7394" w:rsidP="00AB0C1F">
            <w:pPr>
              <w:pStyle w:val="Normal6a"/>
            </w:pPr>
            <w:r w:rsidRPr="000F7F7E">
              <w:t>(34)</w:t>
            </w:r>
            <w:r w:rsidRPr="000F7F7E">
              <w:tab/>
              <w:t xml:space="preserve">kad būtų užtikrintos vienodos šio reglamento 11 straipsnio 5 dalies ir 12 straipsnio 5 dalies įgyvendinimo sąlygos, </w:t>
            </w:r>
            <w:r w:rsidRPr="000F7F7E">
              <w:rPr>
                <w:b/>
                <w:bCs/>
                <w:i/>
                <w:iCs/>
              </w:rPr>
              <w:t>pagal Sutarties dėl Europos Sąjungos veikimo (toliau – SESV) 290 straipsnį Komisijai turėtų būti deleguoti įgaliojimai priimti teisės aktus dėl:</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t>–</w:t>
            </w:r>
            <w:r w:rsidRPr="000F7F7E">
              <w:tab/>
            </w:r>
            <w:r w:rsidRPr="000F7F7E">
              <w:rPr>
                <w:b/>
                <w:bCs/>
                <w:i/>
                <w:iCs/>
              </w:rPr>
              <w:t>duomenų gavimo, tvarkymo ir naudojimo tvarkos ir specifikacijų pagal 11 straipsnio 5 dalį;</w:t>
            </w:r>
            <w:r w:rsidRPr="000F7F7E">
              <w:t xml:space="preserve"> </w:t>
            </w:r>
            <w:r w:rsidRPr="000F7F7E">
              <w:br/>
            </w:r>
            <w:r w:rsidRPr="000F7F7E">
              <w:br/>
              <w:t>–</w:t>
            </w:r>
            <w:r w:rsidRPr="000F7F7E">
              <w:tab/>
            </w:r>
            <w:r w:rsidRPr="000F7F7E">
              <w:rPr>
                <w:b/>
                <w:i/>
              </w:rPr>
              <w:t xml:space="preserve">už tikrinimo vykdymą atsakingų valdžios institucijų, Interpolo nacionalinių centrinių biurų, Europolo nacionalinio padalinio ir ECRIS-TCN centrinių institucijų bendradarbiavimo siekiant nustatyti pavojų vidaus saugumui tvarkos pagal 12 straipsnio 5 dalį. Ypač svarbu, kad atlikdama parengiamąjį darbą Komisija tinkamai konsultuotųsi, taip pat ir su ekspertais ir kad tos konsultacijos būtų vykdomos vadovaujantis 2016 m. balandžio 13 d. Tarpinstituciniame susitarime dėl geresnės teisėkūros nustatytais principais. </w:t>
            </w:r>
            <w:r w:rsidRPr="000F7F7E">
              <w:rPr>
                <w:b/>
                <w:bCs/>
                <w:i/>
                <w:iCs/>
              </w:rPr>
              <w:t>Visų pirma siekiant užtikrinti vienodas galimybes dalyvauti atliekant su deleguotaisiais aktais susijusį parengiamąjį darbą,</w:t>
            </w:r>
            <w:r w:rsidRPr="000F7F7E">
              <w:t xml:space="preserve"> Europos </w:t>
            </w:r>
            <w:r w:rsidRPr="000F7F7E">
              <w:rPr>
                <w:b/>
                <w:bCs/>
                <w:i/>
                <w:iCs/>
              </w:rPr>
              <w:t xml:space="preserve">Parlamentas ir Taryba visus dokumentus gauna tuo pačiu metu kaip ir valstybių narių ekspertai, o jų ekspertams sistemingai suteikiama galimybė dalyvauti Komisijos ekspertų grupių, kurios atlieka su deleguotaisiais aktais susijusį </w:t>
            </w:r>
            <w:r w:rsidRPr="000F7F7E">
              <w:rPr>
                <w:b/>
                <w:bCs/>
                <w:i/>
                <w:iCs/>
              </w:rPr>
              <w:lastRenderedPageBreak/>
              <w:t>parengiamąjį darbą, posėdžiuose</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26</w:t>
            </w:r>
            <w:r w:rsidRPr="000F7F7E">
              <w:tab/>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(35)</w:t>
            </w:r>
            <w:r w:rsidRPr="000F7F7E">
              <w:tab/>
            </w:r>
            <w:r w:rsidRPr="000F7F7E">
              <w:rPr>
                <w:b/>
                <w:i/>
              </w:rPr>
              <w:t>atliekant tikrinimą taip pat reikėtų įvertinti, ar trečiųjų šalių piliečių atvykimas į Sąjungą galėtų kelti grėsmę vidaus saugumui ar viešajai tvarkai;</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(35)</w:t>
            </w:r>
            <w:r w:rsidRPr="000F7F7E">
              <w:tab/>
              <w:t>atliekant tikrinimą taip pat reikėtų įvertinti, ar trečiųjų šalių piliečių atvykimas į Sąjungą galėtų kelti grėsmę vidaus saugumui</w:t>
            </w:r>
            <w:r w:rsidRPr="000F7F7E">
              <w:rPr>
                <w:b/>
                <w:bCs/>
                <w:i/>
                <w:iCs/>
              </w:rPr>
              <w:t xml:space="preserve"> ar viešajai tvarkai;</w:t>
            </w:r>
          </w:p>
        </w:tc>
        <w:tc>
          <w:tcPr>
            <w:tcW w:w="4876" w:type="dxa"/>
          </w:tcPr>
          <w:p w:rsidR="005F7394" w:rsidRPr="000F7F7E" w:rsidRDefault="005F7394" w:rsidP="00AB0C1F">
            <w:pPr>
              <w:pStyle w:val="Normal6a"/>
            </w:pPr>
            <w:r w:rsidRPr="000F7F7E">
              <w:t>(35)</w:t>
            </w:r>
            <w:r w:rsidRPr="000F7F7E">
              <w:tab/>
              <w:t>atliekant tikrinimą taip pat reikėtų įvertinti, ar trečiųjų šalių piliečių atvykimas į Sąjungą galėtų kelti grėsmę vidaus saugumui;</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(35)</w:t>
            </w:r>
            <w:r w:rsidRPr="000F7F7E">
              <w:tab/>
              <w:t xml:space="preserve">atliekant tikrinimą </w:t>
            </w:r>
            <w:r w:rsidRPr="000F7F7E">
              <w:rPr>
                <w:b/>
                <w:bCs/>
                <w:i/>
                <w:iCs/>
              </w:rPr>
              <w:t>taip pat</w:t>
            </w:r>
            <w:r w:rsidRPr="000F7F7E">
              <w:t xml:space="preserve"> reikėtų įvertinti, ar trečiųjų šalių piliečių atvykimas į Sąjungą galėtų kelti grėsmę vidaus saugumui ar viešajai tvarkai;</w:t>
            </w:r>
          </w:p>
        </w:tc>
        <w:tc>
          <w:tcPr>
            <w:tcW w:w="4876" w:type="dxa"/>
          </w:tcPr>
          <w:p w:rsidR="005F7394" w:rsidRPr="000F7F7E" w:rsidRDefault="005F7394" w:rsidP="00AB0C1F">
            <w:pPr>
              <w:pStyle w:val="Normal6a"/>
            </w:pPr>
            <w:r w:rsidRPr="000F7F7E">
              <w:t>(35)</w:t>
            </w:r>
            <w:r w:rsidRPr="000F7F7E">
              <w:tab/>
              <w:t xml:space="preserve">atliekant tikrinimą </w:t>
            </w:r>
            <w:r w:rsidRPr="000F7F7E">
              <w:rPr>
                <w:b/>
                <w:bCs/>
                <w:i/>
                <w:iCs/>
              </w:rPr>
              <w:t>pirmiausia</w:t>
            </w:r>
            <w:r w:rsidRPr="000F7F7E">
              <w:t xml:space="preserve"> reikėtų įvertinti, ar trečiųjų šalių piliečių atvykimas į Sąjungą galėtų kelti grėsmę vidaus saugumui ar viešajai tvarkai;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(35)</w:t>
            </w:r>
            <w:r w:rsidRPr="000F7F7E">
              <w:tab/>
              <w:t xml:space="preserve">atliekant tikrinimą taip pat </w:t>
            </w:r>
            <w:r w:rsidRPr="000F7F7E">
              <w:rPr>
                <w:b/>
                <w:bCs/>
                <w:i/>
                <w:iCs/>
              </w:rPr>
              <w:t>reikėtų įvertinti</w:t>
            </w:r>
            <w:r w:rsidRPr="000F7F7E">
              <w:t>, ar trečiųjų šalių piliečių atvykimas į Sąjungą galėtų kelti grėsmę vidaus saugumui ar viešajai tvarkai;</w:t>
            </w:r>
          </w:p>
        </w:tc>
        <w:tc>
          <w:tcPr>
            <w:tcW w:w="4876" w:type="dxa"/>
          </w:tcPr>
          <w:p w:rsidR="005F7394" w:rsidRPr="000F7F7E" w:rsidRDefault="005F7394" w:rsidP="00AB0C1F">
            <w:pPr>
              <w:pStyle w:val="Normal6a"/>
            </w:pPr>
            <w:r w:rsidRPr="000F7F7E">
              <w:t>(35)</w:t>
            </w:r>
            <w:r w:rsidRPr="000F7F7E">
              <w:tab/>
              <w:t xml:space="preserve">atliekant tikrinimą taip pat </w:t>
            </w:r>
            <w:r w:rsidRPr="000F7F7E">
              <w:rPr>
                <w:b/>
                <w:bCs/>
                <w:i/>
                <w:iCs/>
              </w:rPr>
              <w:t>įvertinama</w:t>
            </w:r>
            <w:r w:rsidRPr="000F7F7E">
              <w:t>, ar trečiųjų šalių piliečių atvykimas į Sąjungą galėtų kelti grėsmę vidaus saugumui ar viešajai tvarkai;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(35)</w:t>
            </w:r>
            <w:r w:rsidRPr="000F7F7E">
              <w:tab/>
              <w:t xml:space="preserve">atliekant tikrinimą taip pat reikėtų </w:t>
            </w:r>
            <w:r w:rsidRPr="000F7F7E">
              <w:lastRenderedPageBreak/>
              <w:t xml:space="preserve">įvertinti, ar trečiųjų šalių piliečių atvykimas į Sąjungą galėtų kelti grėsmę vidaus saugumui </w:t>
            </w:r>
            <w:r w:rsidRPr="000F7F7E">
              <w:rPr>
                <w:b/>
                <w:bCs/>
                <w:i/>
                <w:iCs/>
              </w:rPr>
              <w:t>ar</w:t>
            </w:r>
            <w:r w:rsidRPr="000F7F7E">
              <w:t xml:space="preserve"> viešajai tvarkai;</w:t>
            </w:r>
          </w:p>
        </w:tc>
        <w:tc>
          <w:tcPr>
            <w:tcW w:w="4876" w:type="dxa"/>
          </w:tcPr>
          <w:p w:rsidR="005F7394" w:rsidRPr="000F7F7E" w:rsidRDefault="005F7394" w:rsidP="00AB0C1F">
            <w:pPr>
              <w:pStyle w:val="Normal6a"/>
            </w:pPr>
            <w:r w:rsidRPr="000F7F7E">
              <w:lastRenderedPageBreak/>
              <w:t>(35)</w:t>
            </w:r>
            <w:r w:rsidRPr="000F7F7E">
              <w:tab/>
              <w:t xml:space="preserve">atliekant tikrinimą taip pat reikėtų </w:t>
            </w:r>
            <w:r w:rsidRPr="000F7F7E">
              <w:lastRenderedPageBreak/>
              <w:t xml:space="preserve">įvertinti, ar trečiųjų šalių piliečių atvykimas į Sąjungą galėtų kelti grėsmę vidaus </w:t>
            </w:r>
            <w:r w:rsidRPr="000F7F7E">
              <w:rPr>
                <w:b/>
                <w:bCs/>
                <w:i/>
                <w:iCs/>
              </w:rPr>
              <w:t>ar nacionaliniam</w:t>
            </w:r>
            <w:r w:rsidRPr="000F7F7E">
              <w:rPr>
                <w:b/>
                <w:bCs/>
              </w:rPr>
              <w:t xml:space="preserve"> </w:t>
            </w:r>
            <w:r w:rsidRPr="000F7F7E">
              <w:t xml:space="preserve">saugumui </w:t>
            </w:r>
            <w:r w:rsidRPr="000F7F7E">
              <w:rPr>
                <w:b/>
                <w:bCs/>
                <w:i/>
                <w:iCs/>
              </w:rPr>
              <w:t>arba</w:t>
            </w:r>
            <w:r w:rsidRPr="000F7F7E">
              <w:t xml:space="preserve"> viešajai tvarkai</w:t>
            </w:r>
            <w:r w:rsidRPr="000F7F7E">
              <w:rPr>
                <w:b/>
                <w:bCs/>
                <w:i/>
                <w:iCs/>
              </w:rPr>
              <w:t xml:space="preserve"> ar politikai</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(36)</w:t>
            </w:r>
            <w:r w:rsidRPr="000F7F7E">
              <w:tab/>
              <w:t xml:space="preserve">kadangi tikrinimas atliekamas prie išorės sienos esantiems asmenims, </w:t>
            </w:r>
            <w:r w:rsidRPr="000F7F7E">
              <w:rPr>
                <w:b/>
                <w:bCs/>
                <w:i/>
                <w:iCs/>
              </w:rPr>
              <w:t>neatitinkantiems</w:t>
            </w:r>
            <w:r w:rsidRPr="000F7F7E">
              <w:t xml:space="preserve"> atvykimo sąlygų</w:t>
            </w:r>
            <w:r w:rsidRPr="000F7F7E">
              <w:rPr>
                <w:b/>
                <w:bCs/>
                <w:i/>
                <w:iCs/>
              </w:rPr>
              <w:t xml:space="preserve"> ar išlaipintiems atlikus paieškos ir gelbėjimo operaciją</w:t>
            </w:r>
            <w:r w:rsidRPr="000F7F7E">
              <w:t xml:space="preserve">, į tikrinimą įtraukiami saugumo patikrinimai turėtų būti </w:t>
            </w:r>
            <w:r w:rsidRPr="000F7F7E">
              <w:rPr>
                <w:b/>
                <w:bCs/>
                <w:i/>
                <w:iCs/>
              </w:rPr>
              <w:t>bent</w:t>
            </w:r>
            <w:r w:rsidRPr="000F7F7E">
              <w:rPr>
                <w:b/>
                <w:bCs/>
              </w:rPr>
              <w:t xml:space="preserve"> </w:t>
            </w:r>
            <w:r w:rsidRPr="000F7F7E">
              <w:t>panašaus lygio, kaip patikrinimai, atliekami trečiųjų šalių piliečiams, kurie iš anksto paprašė leidimo atvykti į Sąjungą trumpam laikui, neatsižvelgiant į tai, ar jie privalo turėti vizą ar ne</w:t>
            </w:r>
            <w:r w:rsidRPr="000F7F7E">
              <w:rPr>
                <w:b/>
                <w:bCs/>
                <w:i/>
                <w:iCs/>
              </w:rPr>
              <w:t>;</w:t>
            </w:r>
          </w:p>
        </w:tc>
        <w:tc>
          <w:tcPr>
            <w:tcW w:w="4876" w:type="dxa"/>
          </w:tcPr>
          <w:p w:rsidR="005F7394" w:rsidRPr="000F7F7E" w:rsidRDefault="005F7394" w:rsidP="00AB0C1F">
            <w:pPr>
              <w:pStyle w:val="Normal6a"/>
            </w:pPr>
            <w:r w:rsidRPr="000F7F7E">
              <w:t>(36)</w:t>
            </w:r>
            <w:r w:rsidRPr="000F7F7E">
              <w:tab/>
              <w:t xml:space="preserve">kadangi tikrinimas atliekamas prie išorės sienos esantiems asmenims, </w:t>
            </w:r>
            <w:r w:rsidRPr="000F7F7E">
              <w:rPr>
                <w:b/>
                <w:bCs/>
                <w:i/>
                <w:iCs/>
              </w:rPr>
              <w:t>kurie gali neatitikti</w:t>
            </w:r>
            <w:r w:rsidRPr="000F7F7E">
              <w:t xml:space="preserve"> atvykimo sąlygų</w:t>
            </w:r>
            <w:r w:rsidRPr="000F7F7E">
              <w:rPr>
                <w:b/>
                <w:bCs/>
                <w:i/>
                <w:iCs/>
              </w:rPr>
              <w:t>, nedarant poveikio jų teisei prašyti tarptautinės apsaugos</w:t>
            </w:r>
            <w:r w:rsidRPr="000F7F7E">
              <w:t>, į tikrinimą įtraukiami saugumo patikrinimai</w:t>
            </w:r>
            <w:r w:rsidRPr="000F7F7E">
              <w:rPr>
                <w:b/>
                <w:bCs/>
                <w:i/>
                <w:iCs/>
              </w:rPr>
              <w:t>, jei jie atitinka būtinumo ir proporcingumo principus,</w:t>
            </w:r>
            <w:r w:rsidRPr="000F7F7E">
              <w:t xml:space="preserve"> turėtų būti panašaus lygio, kaip patikrinimai, atliekami trečiųjų šalių piliečiams, kurie iš anksto paprašė leidimo atvykti į Sąjungą trumpam laikui, neatsižvelgiant į tai, ar jie privalo turėti vizą ar ne</w:t>
            </w:r>
            <w:r w:rsidRPr="000F7F7E">
              <w:rPr>
                <w:b/>
                <w:bCs/>
                <w:i/>
                <w:iCs/>
              </w:rPr>
              <w:t>.</w:t>
            </w:r>
            <w:r w:rsidRPr="000F7F7E">
              <w:t xml:space="preserve"> </w:t>
            </w:r>
            <w:r w:rsidRPr="000F7F7E">
              <w:rPr>
                <w:b/>
                <w:i/>
              </w:rPr>
              <w:t>Todėl asmenys, kurių tikrinami, taip pat turėtų turėti tokias pačias teises, susijusias su jų duomenų apsauga, kaip ir tie trečiųjų šalių piliečiai, kurie iš anksto kreipiasi dėl leidimo atvykti į Sąjungą;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(36)</w:t>
            </w:r>
            <w:r w:rsidRPr="000F7F7E">
              <w:tab/>
            </w:r>
            <w:r w:rsidRPr="000F7F7E">
              <w:rPr>
                <w:b/>
                <w:bCs/>
                <w:i/>
                <w:iCs/>
              </w:rPr>
              <w:t>kadangi tikrinimas atliekamas prie išorės sienos esantiems asmenims, neatitinkantiems atvykimo sąlygų ar išlaipintiems atlikus paieškos ir gelbėjimo operaciją,</w:t>
            </w:r>
            <w:r w:rsidRPr="000F7F7E">
              <w:rPr>
                <w:b/>
                <w:bCs/>
              </w:rPr>
              <w:t xml:space="preserve"> </w:t>
            </w:r>
            <w:r w:rsidRPr="000F7F7E">
              <w:t xml:space="preserve">į tikrinimą įtraukiami saugumo patikrinimai turėtų būti </w:t>
            </w:r>
            <w:r w:rsidRPr="000F7F7E">
              <w:rPr>
                <w:b/>
                <w:bCs/>
                <w:i/>
                <w:iCs/>
              </w:rPr>
              <w:t>bent panašaus</w:t>
            </w:r>
            <w:r w:rsidRPr="000F7F7E">
              <w:t xml:space="preserve"> lygio, kaip patikrinimai, atliekami trečiųjų šalių piliečiams, kurie iš anksto paprašė leidimo atvykti į Sąjungą trumpam laikui, neatsižvelgiant į tai, ar jie privalo turėti vizą ar ne;</w:t>
            </w:r>
          </w:p>
        </w:tc>
        <w:tc>
          <w:tcPr>
            <w:tcW w:w="4876" w:type="dxa"/>
          </w:tcPr>
          <w:p w:rsidR="005F7394" w:rsidRPr="000F7F7E" w:rsidRDefault="005F7394" w:rsidP="00AB0C1F">
            <w:pPr>
              <w:pStyle w:val="Normal6a"/>
            </w:pPr>
            <w:r w:rsidRPr="000F7F7E">
              <w:t>(36)</w:t>
            </w:r>
            <w:r w:rsidRPr="000F7F7E">
              <w:tab/>
              <w:t xml:space="preserve">Į tikrinimą įtraukiami saugumo patikrinimai turėtų būti </w:t>
            </w:r>
            <w:r w:rsidRPr="000F7F7E">
              <w:rPr>
                <w:b/>
                <w:bCs/>
                <w:i/>
                <w:iCs/>
              </w:rPr>
              <w:t>ne aukštesnio</w:t>
            </w:r>
            <w:r w:rsidRPr="000F7F7E">
              <w:t xml:space="preserve"> lygio kaip patikrinimai, atliekami trečiųjų šalių piliečiams, kurie iš anksto paprašė leidimo atvykti į Sąjungą trumpam laikui, neatsižvelgiant į tai, ar jie privalo turėti vizą ar ne.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329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36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(36)</w:t>
            </w:r>
            <w:r w:rsidRPr="000F7F7E">
              <w:tab/>
              <w:t>kadangi tikrinimas atliekamas prie išorės sienos esantiems asmenims, neatitinkantiems atvykimo sąlygų</w:t>
            </w:r>
            <w:r w:rsidRPr="000F7F7E">
              <w:rPr>
                <w:b/>
                <w:bCs/>
                <w:i/>
                <w:iCs/>
              </w:rPr>
              <w:t xml:space="preserve"> ar išlaipintiems atlikus paieškos ir gelbėjimo operaciją</w:t>
            </w:r>
            <w:r w:rsidRPr="000F7F7E">
              <w:t>, į tikrinimą įtraukiami saugumo patikrinimai turėtų būti bent panašaus lygio, kaip patikrinimai, atliekami trečiųjų šalių piliečiams, kurie iš anksto paprašė leidimo atvykti į Sąjungą trumpam laikui, neatsižvelgiant į tai, ar jie privalo turėti vizą ar ne;</w:t>
            </w:r>
          </w:p>
        </w:tc>
        <w:tc>
          <w:tcPr>
            <w:tcW w:w="4876" w:type="dxa"/>
          </w:tcPr>
          <w:p w:rsidR="005F7394" w:rsidRPr="000F7F7E" w:rsidRDefault="005F7394" w:rsidP="00AB0C1F">
            <w:pPr>
              <w:pStyle w:val="Normal6a"/>
            </w:pPr>
            <w:r w:rsidRPr="000F7F7E">
              <w:t>(36)</w:t>
            </w:r>
            <w:r w:rsidRPr="000F7F7E">
              <w:tab/>
              <w:t>kadangi tikrinimas atliekamas prie išorės sienos esantiems asmenims, neatitinkantiems atvykimo sąlygų, į tikrinimą įtraukiami saugumo patikrinimai turėtų būti bent panašaus lygio, kaip patikrinimai, atliekami trečiųjų šalių piliečiams, kurie iš anksto paprašė leidimo atvykti į Sąjungą trumpam laikui, neatsižvelgiant į tai, ar jie privalo turėti vizą ar ne;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37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(37)</w:t>
            </w:r>
            <w:r w:rsidRPr="000F7F7E">
              <w:tab/>
              <w:t xml:space="preserve">dėl trečiųjų šalių piliečių, kuriems </w:t>
            </w:r>
            <w:r w:rsidRPr="000F7F7E">
              <w:lastRenderedPageBreak/>
              <w:t>dėl jų pilietybės nėra taikomas vizos reikalavimas pagal Europos Parlamento ir Tarybos reglamentą (ES) 2018/1806</w:t>
            </w:r>
            <w:r w:rsidRPr="000F7F7E">
              <w:rPr>
                <w:rStyle w:val="Sup"/>
              </w:rPr>
              <w:t>27</w:t>
            </w:r>
            <w:r w:rsidRPr="000F7F7E">
              <w:t>, Europos Parlamento ir Tarybos reglamente (ES) 2018/1240</w:t>
            </w:r>
            <w:r w:rsidRPr="000F7F7E">
              <w:rPr>
                <w:rStyle w:val="Sup"/>
              </w:rPr>
              <w:t>28</w:t>
            </w:r>
            <w:r w:rsidRPr="000F7F7E">
              <w:t xml:space="preserve"> (ETIAS reglamentas) numatyta, kad jie turi pateikti prašymą gauti kelionės leidimą, kad galėtų atvykti į ES trumpam laikui. Prieš gaunant kelionės leidimą suinteresuotiesiems asmenims atliekami </w:t>
            </w:r>
            <w:r w:rsidRPr="000F7F7E">
              <w:rPr>
                <w:b/>
                <w:bCs/>
                <w:i/>
                <w:iCs/>
              </w:rPr>
              <w:t xml:space="preserve">jų pateiktų asmens duomenų </w:t>
            </w:r>
            <w:r w:rsidRPr="000F7F7E">
              <w:t xml:space="preserve">saugumo patikrinimai </w:t>
            </w:r>
            <w:r w:rsidRPr="000F7F7E">
              <w:rPr>
                <w:b/>
                <w:bCs/>
                <w:i/>
                <w:iCs/>
              </w:rPr>
              <w:t>keliose ES duomenų bazėse – Vizų informacinėje sistemoje (VIS), Šengeno informacinėje sistemoje (SIS), atvykimo ir išvykimo sistemoje (AIS), Europos kelionių informacijos ir leidimų sistemoje (ETIAS), Europolo duomenyse, tvarkomuose Reglamento (ES) 2016/794</w:t>
            </w:r>
            <w:r w:rsidRPr="000F7F7E">
              <w:rPr>
                <w:rStyle w:val="SupBoldItalic"/>
                <w:b w:val="0"/>
                <w:bCs/>
                <w:i w:val="0"/>
                <w:iCs/>
              </w:rPr>
              <w:t>29</w:t>
            </w:r>
            <w:r w:rsidRPr="000F7F7E">
              <w:rPr>
                <w:b/>
                <w:bCs/>
                <w:i/>
                <w:iCs/>
              </w:rPr>
              <w:t xml:space="preserve"> 18 straipsnio 2 dalies a punkte nurodytu tikslu, ECRIS-TCN</w:t>
            </w:r>
            <w:r w:rsidRPr="000F7F7E">
              <w:rPr>
                <w:rStyle w:val="SupBoldItalic"/>
                <w:b w:val="0"/>
                <w:bCs/>
                <w:i w:val="0"/>
                <w:iCs/>
              </w:rPr>
              <w:t>30</w:t>
            </w:r>
            <w:r w:rsidRPr="000F7F7E">
              <w:rPr>
                <w:b/>
                <w:bCs/>
                <w:i/>
                <w:iCs/>
              </w:rPr>
              <w:t> – ir Interpolo pavogtų ir pamestų kelionės dokumentų duomenų bazėje (SLTD duomenų bazė), taip pat Interpolo su pranešimais susijusių kelionės dokumentų (TDAWN) duomenų bazėje</w:t>
            </w:r>
            <w:r w:rsidRPr="000F7F7E">
              <w:t>;</w:t>
            </w:r>
          </w:p>
        </w:tc>
        <w:tc>
          <w:tcPr>
            <w:tcW w:w="4876" w:type="dxa"/>
          </w:tcPr>
          <w:p w:rsidR="005F7394" w:rsidRPr="000F7F7E" w:rsidRDefault="005F7394" w:rsidP="00AB0C1F">
            <w:pPr>
              <w:pStyle w:val="Normal6a"/>
            </w:pPr>
            <w:r w:rsidRPr="000F7F7E">
              <w:lastRenderedPageBreak/>
              <w:t>(37)</w:t>
            </w:r>
            <w:r w:rsidRPr="000F7F7E">
              <w:tab/>
              <w:t xml:space="preserve">dėl trečiųjų šalių piliečių, kuriems </w:t>
            </w:r>
            <w:r w:rsidRPr="000F7F7E">
              <w:lastRenderedPageBreak/>
              <w:t>dėl jų pilietybės nėra taikomas vizos reikalavimas pagal Europos Parlamento ir Tarybos reglamentą (ES) 2018/1806</w:t>
            </w:r>
            <w:r w:rsidRPr="000F7F7E">
              <w:rPr>
                <w:rStyle w:val="Sup"/>
              </w:rPr>
              <w:t>27</w:t>
            </w:r>
            <w:r w:rsidRPr="000F7F7E">
              <w:t>, Europos Parlamento ir Tarybos reglamente (ES) 2018/1240</w:t>
            </w:r>
            <w:r w:rsidRPr="000F7F7E">
              <w:rPr>
                <w:rStyle w:val="Sup"/>
              </w:rPr>
              <w:t>28</w:t>
            </w:r>
            <w:r w:rsidRPr="000F7F7E">
              <w:t xml:space="preserve"> (ETIAS reglamentas) numatyta, kad jie turi pateikti prašymą gauti kelionės leidimą, kad galėtų atvykti į ES trumpam laikui. Prieš gaunant kelionės leidimą suinteresuotiesiems asmenims atliekami </w:t>
            </w:r>
            <w:r w:rsidRPr="000F7F7E">
              <w:rPr>
                <w:b/>
                <w:bCs/>
                <w:i/>
                <w:iCs/>
              </w:rPr>
              <w:t xml:space="preserve">jų pateiktų asmens duomenų </w:t>
            </w:r>
            <w:r w:rsidRPr="000F7F7E">
              <w:t>saugumo patikrinimai</w:t>
            </w:r>
            <w:r w:rsidRPr="000F7F7E">
              <w:rPr>
                <w:b/>
                <w:bCs/>
                <w:i/>
                <w:iCs/>
              </w:rPr>
              <w:t xml:space="preserve"> pagal tą reglamentą</w:t>
            </w:r>
            <w:r w:rsidRPr="000F7F7E">
              <w:t>;</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_________________</w:t>
            </w:r>
          </w:p>
        </w:tc>
        <w:tc>
          <w:tcPr>
            <w:tcW w:w="4876" w:type="dxa"/>
          </w:tcPr>
          <w:p w:rsidR="005F7394" w:rsidRPr="000F7F7E" w:rsidRDefault="005F7394" w:rsidP="00AB0C1F">
            <w:pPr>
              <w:pStyle w:val="Normal6a"/>
            </w:pPr>
            <w:r w:rsidRPr="000F7F7E">
              <w:t>_________________</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27</w:t>
            </w:r>
            <w:r w:rsidRPr="000F7F7E">
              <w:tab/>
              <w:t>2018 m. lapkričio 14 d. Europos Parlamento ir Tarybos reglamentas (ES) 2018/1806, nustatantis trečiųjų šalių, kurių piliečiai, kirsdami išorines sienas, privalo turėti vizas, ir trečiųjų šalių, kurių piliečiams tas reikalavimas netaikomas, sąrašus (OL L 303, 2018 11 28, p. 39).</w:t>
            </w:r>
          </w:p>
        </w:tc>
        <w:tc>
          <w:tcPr>
            <w:tcW w:w="4876" w:type="dxa"/>
          </w:tcPr>
          <w:p w:rsidR="005F7394" w:rsidRPr="000F7F7E" w:rsidRDefault="005F7394" w:rsidP="00AB0C1F">
            <w:pPr>
              <w:pStyle w:val="Normal6a"/>
            </w:pPr>
            <w:r w:rsidRPr="000F7F7E">
              <w:rPr>
                <w:rStyle w:val="Sup"/>
              </w:rPr>
              <w:t>27</w:t>
            </w:r>
            <w:r w:rsidRPr="000F7F7E">
              <w:tab/>
              <w:t>2018 m. lapkričio 14 d. Europos Parlamento ir Tarybos reglamentas (ES) 2018/1806, nustatantis trečiųjų šalių, kurių piliečiai, kirsdami išorines sienas, privalo turėti vizas, ir trečiųjų šalių, kurių piliečiams tas reikalavimas netaikomas, sąrašus (OL L 303, 2018 11 28, p. 39).</w:t>
            </w:r>
          </w:p>
        </w:tc>
      </w:tr>
      <w:tr w:rsidR="005F7394" w:rsidRPr="000F7F7E" w:rsidTr="00AB0C1F">
        <w:trPr>
          <w:jc w:val="center"/>
        </w:trPr>
        <w:tc>
          <w:tcPr>
            <w:tcW w:w="4876" w:type="dxa"/>
          </w:tcPr>
          <w:p w:rsidR="005F7394" w:rsidRPr="000F7F7E" w:rsidRDefault="005F7394" w:rsidP="00AB0C1F">
            <w:pPr>
              <w:pStyle w:val="Normal6a"/>
            </w:pPr>
            <w:r w:rsidRPr="000F7F7E">
              <w:rPr>
                <w:rStyle w:val="Sup"/>
              </w:rPr>
              <w:t>28</w:t>
            </w:r>
            <w:r w:rsidRPr="000F7F7E">
              <w:tab/>
              <w:t>2018 m. rugsėjo 12 d. Europos Parlamento ir Tarybos reglamentas (ES) 2018/1240, kuriuo sukuriama Europos kelionių informacijos ir leidimų sistema (ETIAS) ir iš dalies keičiami reglamentai (ES) Nr. 1077/2011, (ES) Nr. 515/2014, (ES) 2016/399, (ES) 2016/1624 ir (ES) 2017/2226 (OL L 236, 2018 9 19, p. 1).</w:t>
            </w:r>
          </w:p>
        </w:tc>
        <w:tc>
          <w:tcPr>
            <w:tcW w:w="4876" w:type="dxa"/>
          </w:tcPr>
          <w:p w:rsidR="005F7394" w:rsidRPr="000F7F7E" w:rsidRDefault="005F7394" w:rsidP="00AB0C1F">
            <w:pPr>
              <w:pStyle w:val="Normal6a"/>
            </w:pPr>
            <w:r w:rsidRPr="000F7F7E">
              <w:rPr>
                <w:rStyle w:val="Sup"/>
              </w:rPr>
              <w:t>28</w:t>
            </w:r>
            <w:r w:rsidRPr="000F7F7E">
              <w:tab/>
              <w:t>2018 m. rugsėjo 12 d. Europos Parlamento ir Tarybos reglamentas (ES) 2018/1240, kuriuo sukuriama Europos kelionių informacijos ir leidimų sistema (ETIAS) ir iš dalies keičiami reglamentai (ES) Nr. 1077/2011, (ES) Nr. 515/2014, (ES) 2016/399, (ES) 2016/1624 ir (ES) 2017/2226 (OL L 236, 2018 9 19, p. 1).</w:t>
            </w: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29</w:t>
            </w:r>
            <w:r w:rsidRPr="000F7F7E">
              <w:tab/>
              <w:t xml:space="preserve">2016 m. gegužės 11 d. Reglamentas (ES) 2016/794 dėl Europos Sąjungos teisėsaugos bendradarbiavimo agentūros (Europolo), kuriuo pakeičiami ir panaikinami Tarybos </w:t>
            </w:r>
            <w:r w:rsidRPr="000F7F7E">
              <w:lastRenderedPageBreak/>
              <w:t>sprendimai 2009/371/TVR, 2009/934/TVR, 2009/935/TVR, 2009/936/TVR ir 2009/968/TVR (OL L 135, 2016 5 24, p. 53–114).</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rStyle w:val="SupBoldItalic"/>
              </w:rPr>
              <w:t>30</w:t>
            </w:r>
            <w:r w:rsidRPr="000F7F7E">
              <w:tab/>
              <w:t>2019 m. balandžio 17 d. Europos Parlamento ir Tarybos reglamentas (ES) 2019/816, kuriuo Europos nuosprendžių registrų informacinei sistemai papildyti sukuriama centralizuota valstybių narių, turinčių informacijos apie priimtus trečiųjų šalių piliečių ir asmenų be pilietybės apkaltinamuosius nuosprendžius, nustatymo sistema (ECRIS-TCN) ir kuriuo iš dalies keičiamas Reglamentas (ES) 2018/1726 (OL L 135, 2019 5 22, p. 1–26).</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38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(38)</w:t>
            </w:r>
            <w:r w:rsidRPr="000F7F7E">
              <w:tab/>
              <w:t>kalbant apie trečiųjų šalių piliečius, kuriems pagal Reglamentą (ES) 2018/1806 taikomas vizos reikalavimas, jų saugumo patikrinimai</w:t>
            </w:r>
            <w:r w:rsidRPr="000F7F7E">
              <w:rPr>
                <w:b/>
                <w:bCs/>
                <w:i/>
                <w:iCs/>
              </w:rPr>
              <w:t xml:space="preserve"> atliekami tose pačiose duomenų bazėse, kaip trečiųjų šalių piliečiams, kuriems nereikia vizos</w:t>
            </w:r>
            <w:r w:rsidRPr="000F7F7E">
              <w:t>, kaip numatyta reglamentuose (ES) 810/2009 ir (ES) 767/2008</w:t>
            </w:r>
            <w:r w:rsidRPr="000F7F7E">
              <w:rPr>
                <w:b/>
                <w:bCs/>
                <w:i/>
                <w:iCs/>
              </w:rPr>
              <w:t>, prieš išduodant vizą</w:t>
            </w:r>
            <w:r w:rsidRPr="000F7F7E">
              <w:t>;</w:t>
            </w:r>
          </w:p>
        </w:tc>
        <w:tc>
          <w:tcPr>
            <w:tcW w:w="4876" w:type="dxa"/>
          </w:tcPr>
          <w:p w:rsidR="005F7394" w:rsidRPr="000F7F7E" w:rsidRDefault="005F7394" w:rsidP="00AB0C1F">
            <w:pPr>
              <w:pStyle w:val="Normal6a"/>
            </w:pPr>
            <w:r w:rsidRPr="000F7F7E">
              <w:t>(38)</w:t>
            </w:r>
            <w:r w:rsidRPr="000F7F7E">
              <w:tab/>
              <w:t xml:space="preserve">kalbant apie trečiųjų šalių piliečius, kuriems pagal Reglamentą (ES) 2018/1806 taikomas vizos reikalavimas, </w:t>
            </w:r>
            <w:r w:rsidRPr="000F7F7E">
              <w:rPr>
                <w:b/>
                <w:bCs/>
                <w:i/>
                <w:iCs/>
              </w:rPr>
              <w:t xml:space="preserve">prieš išduodant jiems vizą atliekami </w:t>
            </w:r>
            <w:r w:rsidRPr="000F7F7E">
              <w:t>jų saugumo patikrinimai, kaip numatyta reglamentuose (ES) 810/2009 ir (ES) 767/2008;</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(39)</w:t>
            </w:r>
            <w:r w:rsidRPr="000F7F7E">
              <w:tab/>
            </w:r>
            <w:r w:rsidRPr="000F7F7E">
              <w:rPr>
                <w:b/>
                <w:i/>
              </w:rPr>
              <w:t>remiantis 36 konstatuojamojoje dalyje išdėstytais motyvais, kalbant apie asmenis, kuriems taikomas tikrinimas, automatinius patikrinimus saugumo tikslais reikėtų atlikti tose pačiose sistemose, kaip numatyta vizos ar kelionės leidimo prašytojams pagal Europos kelionių informacijos ir leidimų sistemą: VIS, AIS, ETIAS, SIS, ECRIS-TCN, Europolo ir Interpolo SLTD ir TDAWN duomenų bazėse. Asmenis, kuriems taikomas tikrinimas, taip pat reikėtų patikrinti ECRIS-TCN, ar tai nėra asmenys, kaltinami dėl teroristinių nusikaltimų ir kitų sunkių nusikalstamų veikų, 38 konstatuojamojoje dalyje nurodytuose Europolo duomenyse, Interpolo pavogtų ir pamestų kelionės dokumentų duomenų bazėje ir su pranešimais susijusių kelionės dokumentų (TDAWN) duomenų bazėje;</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39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(39)</w:t>
            </w:r>
            <w:r w:rsidRPr="000F7F7E">
              <w:tab/>
            </w:r>
            <w:r w:rsidRPr="000F7F7E">
              <w:rPr>
                <w:b/>
                <w:bCs/>
                <w:i/>
                <w:iCs/>
              </w:rPr>
              <w:t>remiantis 36 konstatuojamojoje dalyje išdėstytais motyvais,</w:t>
            </w:r>
            <w:r w:rsidRPr="000F7F7E">
              <w:rPr>
                <w:b/>
                <w:bCs/>
              </w:rPr>
              <w:t xml:space="preserve"> </w:t>
            </w:r>
            <w:r w:rsidRPr="000F7F7E">
              <w:t xml:space="preserve">kalbant apie asmenis, kuriems taikomas tikrinimas, automatinius patikrinimus saugumo tikslais reikėtų atlikti </w:t>
            </w:r>
            <w:r w:rsidRPr="000F7F7E">
              <w:rPr>
                <w:b/>
                <w:bCs/>
                <w:i/>
                <w:iCs/>
              </w:rPr>
              <w:t>tose pačiose sistemose, kaip numatyta vizos ar kelionės leidimo prašytojams pagal Europos kelionių informacijos ir leidimų sistemą:</w:t>
            </w:r>
            <w:r w:rsidRPr="000F7F7E">
              <w:rPr>
                <w:b/>
                <w:i/>
              </w:rPr>
              <w:t xml:space="preserve"> </w:t>
            </w:r>
            <w:r w:rsidRPr="000F7F7E">
              <w:t xml:space="preserve">VIS, AIS, </w:t>
            </w:r>
            <w:r w:rsidRPr="000F7F7E">
              <w:rPr>
                <w:b/>
                <w:i/>
              </w:rPr>
              <w:t xml:space="preserve">ETIAS, </w:t>
            </w:r>
            <w:r w:rsidRPr="000F7F7E">
              <w:t xml:space="preserve">SIS, </w:t>
            </w:r>
            <w:r w:rsidRPr="000F7F7E">
              <w:rPr>
                <w:b/>
                <w:bCs/>
                <w:i/>
                <w:iCs/>
              </w:rPr>
              <w:t>ECRIS-TCN,</w:t>
            </w:r>
            <w:r w:rsidRPr="000F7F7E">
              <w:rPr>
                <w:b/>
                <w:bCs/>
              </w:rPr>
              <w:t xml:space="preserve"> </w:t>
            </w:r>
            <w:r w:rsidRPr="000F7F7E">
              <w:t xml:space="preserve">Europolo ir Interpolo SLTD </w:t>
            </w:r>
            <w:r w:rsidRPr="000F7F7E">
              <w:rPr>
                <w:b/>
                <w:bCs/>
                <w:i/>
                <w:iCs/>
              </w:rPr>
              <w:t>ir TDAWN</w:t>
            </w:r>
            <w:r w:rsidRPr="000F7F7E">
              <w:rPr>
                <w:b/>
                <w:bCs/>
              </w:rPr>
              <w:t xml:space="preserve"> </w:t>
            </w:r>
            <w:r w:rsidRPr="000F7F7E">
              <w:t xml:space="preserve">duomenų </w:t>
            </w:r>
            <w:r w:rsidRPr="000F7F7E">
              <w:lastRenderedPageBreak/>
              <w:t xml:space="preserve">bazėse. </w:t>
            </w:r>
            <w:r w:rsidRPr="000F7F7E">
              <w:rPr>
                <w:b/>
                <w:i/>
              </w:rPr>
              <w:t>Asmenis, kuriems taikomas tikrinimas, taip pat reikėtų patikrinti ECRIS-TCN, ar tai nėra asmenys, kaltinami dėl teroristinių nusikaltimų ir kitų sunkių nusikalstamų veikų, 38 konstatuojamojoje dalyje nurodytuose Europolo duomenyse, Interpolo pavogtų ir pamestų kelionės dokumentų duomenų bazėje ir su pranešimais susijusių kelionės dokumentų (TDAWN) duomenų bazėje;</w:t>
            </w:r>
          </w:p>
        </w:tc>
        <w:tc>
          <w:tcPr>
            <w:tcW w:w="4876" w:type="dxa"/>
          </w:tcPr>
          <w:p w:rsidR="005F7394" w:rsidRPr="000F7F7E" w:rsidRDefault="005F7394" w:rsidP="00AB0C1F">
            <w:pPr>
              <w:pStyle w:val="Normal6a"/>
            </w:pPr>
            <w:r w:rsidRPr="000F7F7E">
              <w:lastRenderedPageBreak/>
              <w:t>(39)</w:t>
            </w:r>
            <w:r w:rsidRPr="000F7F7E">
              <w:tab/>
              <w:t>kalbant apie asmenis, kuriems taikomas tikrinimas, automatinius patikrinimus saugumo tikslais reikėtų atlikti VIS, AIS, SIS, Europolo ir Interpolo SLTD duomenų bazėse</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(40)</w:t>
            </w:r>
            <w:r w:rsidRPr="000F7F7E">
              <w:tab/>
              <w:t xml:space="preserve">tokius patikrinimus reikėtų atlikti taip, kad būtų užtikrinama, kad </w:t>
            </w:r>
            <w:r w:rsidRPr="000F7F7E">
              <w:rPr>
                <w:b/>
                <w:bCs/>
                <w:i/>
                <w:iCs/>
              </w:rPr>
              <w:t xml:space="preserve">iš duomenų bazių </w:t>
            </w:r>
            <w:r w:rsidRPr="000F7F7E">
              <w:t xml:space="preserve">būtų </w:t>
            </w:r>
            <w:r w:rsidRPr="000F7F7E">
              <w:rPr>
                <w:b/>
                <w:bCs/>
                <w:i/>
                <w:iCs/>
              </w:rPr>
              <w:t>gaunami</w:t>
            </w:r>
            <w:r w:rsidRPr="000F7F7E">
              <w:t xml:space="preserve"> tik duomenys, kurie yra būtini saugumo patikrinimams atlikti</w:t>
            </w:r>
            <w:r w:rsidRPr="000F7F7E">
              <w:rPr>
                <w:b/>
                <w:i/>
              </w:rPr>
              <w:t xml:space="preserve">. </w:t>
            </w:r>
            <w:r w:rsidRPr="000F7F7E">
              <w:rPr>
                <w:b/>
                <w:bCs/>
                <w:i/>
                <w:iCs/>
              </w:rPr>
              <w:t>Kalbant apie asmenis, kurie paprašė tarptautinės apsaugos sienos perėjimo punkte, atliekant saugumo patikrinimą, kuris yra tikrinimo dalis, duomenų bazėse reikėtų sutelkti dėmesį į duomenų bazes, kurios nebuvo patikrintos prie išorės sienos atliekant patikrinimus kertant sieną, taip išvengiant</w:t>
            </w:r>
            <w:r w:rsidRPr="000F7F7E">
              <w:t xml:space="preserve"> pakartotinų patikrinimų;</w:t>
            </w:r>
          </w:p>
        </w:tc>
        <w:tc>
          <w:tcPr>
            <w:tcW w:w="4876" w:type="dxa"/>
          </w:tcPr>
          <w:p w:rsidR="005F7394" w:rsidRPr="000F7F7E" w:rsidRDefault="005F7394" w:rsidP="00AB0C1F">
            <w:pPr>
              <w:pStyle w:val="Normal6a"/>
            </w:pPr>
            <w:r w:rsidRPr="000F7F7E">
              <w:t>(40)</w:t>
            </w:r>
            <w:r w:rsidRPr="000F7F7E">
              <w:tab/>
              <w:t xml:space="preserve">tokius patikrinimus reikėtų atlikti taip, kad būtų užtikrinama, kad būtų </w:t>
            </w:r>
            <w:r w:rsidRPr="000F7F7E">
              <w:rPr>
                <w:b/>
                <w:bCs/>
                <w:i/>
                <w:iCs/>
              </w:rPr>
              <w:t>tikrinami</w:t>
            </w:r>
            <w:r w:rsidRPr="000F7F7E">
              <w:t xml:space="preserve"> tik duomenys, kurie yra būtini saugumo patikrinimams atlikti</w:t>
            </w:r>
            <w:r w:rsidRPr="000F7F7E">
              <w:rPr>
                <w:b/>
                <w:bCs/>
                <w:i/>
                <w:iCs/>
              </w:rPr>
              <w:t xml:space="preserve">, ir kad nebūtų galima atlikti </w:t>
            </w:r>
            <w:r w:rsidRPr="000F7F7E">
              <w:t>pakartotinų patikrinimų;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40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(40)</w:t>
            </w:r>
            <w:r w:rsidRPr="000F7F7E">
              <w:tab/>
              <w:t xml:space="preserve">tokius patikrinimus reikėtų atlikti taip, kad būtų užtikrinama, kad </w:t>
            </w:r>
            <w:r w:rsidRPr="000F7F7E">
              <w:rPr>
                <w:b/>
                <w:bCs/>
                <w:i/>
                <w:iCs/>
              </w:rPr>
              <w:t>iš duomenų bazių</w:t>
            </w:r>
            <w:r w:rsidRPr="000F7F7E">
              <w:rPr>
                <w:b/>
                <w:bCs/>
              </w:rPr>
              <w:t xml:space="preserve"> </w:t>
            </w:r>
            <w:r w:rsidRPr="000F7F7E">
              <w:t xml:space="preserve">būtų </w:t>
            </w:r>
            <w:r w:rsidRPr="000F7F7E">
              <w:rPr>
                <w:b/>
                <w:bCs/>
                <w:i/>
                <w:iCs/>
              </w:rPr>
              <w:t>gaunami</w:t>
            </w:r>
            <w:r w:rsidRPr="000F7F7E">
              <w:t xml:space="preserve"> tik duomenys, kurie yra būtini saugumo patikrinimams atlikti</w:t>
            </w:r>
            <w:r w:rsidRPr="000F7F7E">
              <w:rPr>
                <w:b/>
                <w:i/>
              </w:rPr>
              <w:t xml:space="preserve">. </w:t>
            </w:r>
            <w:r w:rsidRPr="000F7F7E">
              <w:rPr>
                <w:b/>
                <w:bCs/>
                <w:i/>
                <w:iCs/>
              </w:rPr>
              <w:t>Kalbant apie asmenis, kurie paprašė tarptautinės apsaugos sienos perėjimo punkte, atliekant saugumo patikrinimą, kuris yra tikrinimo dalis, duomenų bazėse reikėtų sutelkti dėmesį į duomenų bazes, kurios nebuvo patikrintos prie išorės sienos atliekant patikrinimus kertant sieną, taip išvengiant</w:t>
            </w:r>
            <w:r w:rsidRPr="000F7F7E">
              <w:t xml:space="preserve"> pakartotinų patikrinimų;</w:t>
            </w:r>
          </w:p>
        </w:tc>
        <w:tc>
          <w:tcPr>
            <w:tcW w:w="4876" w:type="dxa"/>
          </w:tcPr>
          <w:p w:rsidR="005F7394" w:rsidRPr="000F7F7E" w:rsidRDefault="005F7394" w:rsidP="00AB0C1F">
            <w:pPr>
              <w:pStyle w:val="Normal6a"/>
            </w:pPr>
            <w:r w:rsidRPr="000F7F7E">
              <w:t>(40)</w:t>
            </w:r>
            <w:r w:rsidRPr="000F7F7E">
              <w:tab/>
              <w:t xml:space="preserve">tokius patikrinimus reikėtų atlikti taip, kad būtų užtikrinama, kad būtų </w:t>
            </w:r>
            <w:r w:rsidRPr="000F7F7E">
              <w:rPr>
                <w:b/>
                <w:bCs/>
                <w:i/>
                <w:iCs/>
              </w:rPr>
              <w:t>tikrinami</w:t>
            </w:r>
            <w:r w:rsidRPr="000F7F7E">
              <w:t xml:space="preserve"> tik duomenys, kurie yra būtini saugumo patikrinimams atlikti</w:t>
            </w:r>
            <w:r w:rsidRPr="000F7F7E">
              <w:rPr>
                <w:b/>
                <w:bCs/>
                <w:i/>
                <w:iCs/>
              </w:rPr>
              <w:t xml:space="preserve">, ir kad nebūtų galima atlikti ir būtų išvengiama </w:t>
            </w:r>
            <w:r w:rsidRPr="000F7F7E">
              <w:t>pakartotinų patikrinimų;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(41)</w:t>
            </w:r>
            <w:r w:rsidRPr="000F7F7E">
              <w:tab/>
              <w:t>jeigu tai pateisinama saugumo patikrinimo tikslu, į tikrinimą taip pat galima įtraukti trečiųjų šalių piliečių turimų objektų patikrinimą, laikantis nacionalinės teisės aktais. Bet kokios tokiais atvejais taikomos priemonės turėtų būti proporcingos ir jomis turėtų būti paisoma asmenų, kuriems atliekamas tikrinimas, žmogaus orumo</w:t>
            </w:r>
            <w:r w:rsidRPr="000F7F7E">
              <w:rPr>
                <w:b/>
                <w:bCs/>
                <w:i/>
                <w:iCs/>
              </w:rPr>
              <w:t>.</w:t>
            </w:r>
            <w:r w:rsidRPr="000F7F7E">
              <w:t xml:space="preserve"> </w:t>
            </w:r>
            <w:r w:rsidRPr="000F7F7E">
              <w:rPr>
                <w:b/>
                <w:i/>
              </w:rPr>
              <w:t>Dalyvaujančios valdžios institucijos turėtų užtikrinti, kad būtų paisoma suinteresuotųjų asmenų pagrindinių teisių, įskaitant teisę į asmens duomenų apsaugą ir žodžio laisvę;</w:t>
            </w:r>
          </w:p>
        </w:tc>
        <w:tc>
          <w:tcPr>
            <w:tcW w:w="4876" w:type="dxa"/>
          </w:tcPr>
          <w:p w:rsidR="005F7394" w:rsidRPr="000F7F7E" w:rsidRDefault="005F7394" w:rsidP="00AB0C1F">
            <w:pPr>
              <w:pStyle w:val="Normal6a"/>
            </w:pPr>
            <w:r w:rsidRPr="000F7F7E">
              <w:t>(41)</w:t>
            </w:r>
            <w:r w:rsidRPr="000F7F7E">
              <w:tab/>
              <w:t>jeigu tai pateisinama saugumo patikrinimo tikslu, į tikrinimą taip pat galima įtraukti trečiųjų šalių piliečių turimų objektų patikrinimą, laikantis nacionalinės teisės aktais. Bet kokios tokiais atvejais taikomos priemonės turėtų būti proporcingos ir jomis turėtų būti paisoma asmenų, kuriems atliekamas tikrinimas, žmogaus orumo</w:t>
            </w:r>
            <w:r w:rsidRPr="000F7F7E">
              <w:rPr>
                <w:b/>
                <w:bCs/>
                <w:i/>
                <w:iCs/>
              </w:rPr>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(41)</w:t>
            </w:r>
            <w:r w:rsidRPr="000F7F7E">
              <w:tab/>
              <w:t>jeigu tai pateisinama saugumo patikrinimo tikslu, į tikrinimą taip pat galima įtraukti trečiųjų šalių piliečių turimų objektų patikrinimą, laikantis nacionalinės teisės aktais. Bet kokios tokiais atvejais taikomos priemonės turėtų būti proporcingos ir jomis turėtų būti paisoma asmenų, kuriems atliekamas tikrinimas, žmogaus orumo. Dalyvaujančios valdžios institucijos turėtų užtikrinti, kad būtų paisoma suinteresuotųjų asmenų pagrindinių teisių, įskaitant teisę į asmens duomenų apsaugą ir žodžio laisvę;</w:t>
            </w:r>
          </w:p>
        </w:tc>
        <w:tc>
          <w:tcPr>
            <w:tcW w:w="4876" w:type="dxa"/>
          </w:tcPr>
          <w:p w:rsidR="005F7394" w:rsidRPr="000F7F7E" w:rsidRDefault="005F7394" w:rsidP="00AB0C1F">
            <w:pPr>
              <w:pStyle w:val="Normal6a"/>
            </w:pPr>
            <w:r w:rsidRPr="000F7F7E">
              <w:t>(41)</w:t>
            </w:r>
            <w:r w:rsidRPr="000F7F7E">
              <w:tab/>
              <w:t>jeigu tai pateisinama saugumo patikrinimo tikslu, į tikrinimą taip pat galima įtraukti trečiųjų šalių piliečių turimų objektų patikrinimą, laikantis nacionalinės teisės aktais</w:t>
            </w:r>
            <w:r w:rsidRPr="000F7F7E">
              <w:rPr>
                <w:b/>
                <w:i/>
              </w:rPr>
              <w:t xml:space="preserve">. </w:t>
            </w:r>
            <w:r w:rsidRPr="000F7F7E">
              <w:rPr>
                <w:b/>
                <w:bCs/>
                <w:i/>
                <w:iCs/>
              </w:rPr>
              <w:t>Bet kuriuo atveju objektų patikrinimas ir apskritai tikrinimas neturėtų apimti prieigos prie trečiųjų šalių piliečių turimų elektroninių prietaisų ar prieigos prie jų asmeninių pranešimų ar socialinės žiniasklaidos paskyrų</w:t>
            </w:r>
            <w:r w:rsidRPr="000F7F7E">
              <w:t>. Bet kokios tokiais atvejais taikomos priemonės turėtų būti proporcingos ir jomis turėtų būti paisoma asmenų, kuriems atliekamas tikrinimas, žmogaus orumo. Dalyvaujančios valdžios institucijos turėtų užtikrinti, kad būtų paisoma suinteresuotųjų asmenų pagrindinių teisių, įskaitant teisę į asmens duomenų apsaugą ir žodžio laisvę;</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(41)</w:t>
            </w:r>
            <w:r w:rsidRPr="000F7F7E">
              <w:tab/>
              <w:t xml:space="preserve">jeigu tai pateisinama saugumo patikrinimo tikslu, į tikrinimą taip pat galima įtraukti trečiųjų šalių piliečių turimų objektų patikrinimą, laikantis nacionalinės teisės aktais. Bet kokios tokiais atvejais taikomos priemonės turėtų būti proporcingos ir jomis turėtų būti paisoma asmenų, kuriems atliekamas tikrinimas, </w:t>
            </w:r>
            <w:r w:rsidRPr="000F7F7E">
              <w:lastRenderedPageBreak/>
              <w:t>žmogaus orumo. Dalyvaujančios valdžios institucijos turėtų užtikrinti, kad būtų paisoma suinteresuotųjų asmenų pagrindinių teisių, įskaitant teisę į asmens duomenų apsaugą ir žodžio laisvę</w:t>
            </w:r>
            <w:r w:rsidRPr="000F7F7E">
              <w:rPr>
                <w:b/>
                <w:bCs/>
                <w:i/>
                <w:iCs/>
              </w:rPr>
              <w:t>;</w:t>
            </w:r>
          </w:p>
        </w:tc>
        <w:tc>
          <w:tcPr>
            <w:tcW w:w="4876" w:type="dxa"/>
          </w:tcPr>
          <w:p w:rsidR="005F7394" w:rsidRPr="000F7F7E" w:rsidRDefault="005F7394" w:rsidP="00AB0C1F">
            <w:pPr>
              <w:pStyle w:val="Normal6a"/>
            </w:pPr>
            <w:r w:rsidRPr="000F7F7E">
              <w:lastRenderedPageBreak/>
              <w:t>(41)</w:t>
            </w:r>
            <w:r w:rsidRPr="000F7F7E">
              <w:tab/>
              <w:t xml:space="preserve">jeigu tai pateisinama saugumo patikrinimo tikslu, į tikrinimą taip pat galima įtraukti trečiųjų šalių piliečių turimų objektų patikrinimą, laikantis nacionalinės teisės aktais. Bet kokios tokiais atvejais taikomos priemonės turėtų būti proporcingos ir jomis turėtų būti paisoma asmenų, kuriems atliekamas tikrinimas, </w:t>
            </w:r>
            <w:r w:rsidRPr="000F7F7E">
              <w:lastRenderedPageBreak/>
              <w:t xml:space="preserve">žmogaus orumo. Dalyvaujančios valdžios institucijos turėtų užtikrinti, kad būtų paisoma suinteresuotųjų asmenų pagrindinių teisių, įskaitant teisę į asmens duomenų apsaugą ir žodžio laisvę; </w:t>
            </w:r>
            <w:r w:rsidRPr="000F7F7E">
              <w:rPr>
                <w:b/>
                <w:bCs/>
                <w:i/>
                <w:iCs/>
              </w:rPr>
              <w:t>Bet kuriuo atveju objektų patikrinimas ir apskritai tikrinimas neturėtų apimti prieigos prie trečiųjų šalių piliečių turimų elektroninių prietaisų ar prieigos prie jų asmeninių pranešimų ar socialinės žiniasklaidos paskyrų</w:t>
            </w:r>
            <w:r w:rsidRPr="000F7F7E">
              <w:rPr>
                <w:b/>
                <w:i/>
              </w:rPr>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339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41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(41)</w:t>
            </w:r>
            <w:r w:rsidRPr="000F7F7E">
              <w:tab/>
              <w:t xml:space="preserve">jeigu tai pateisinama saugumo patikrinimo tikslu, į tikrinimą taip pat galima įtraukti trečiųjų šalių piliečių turimų objektų patikrinimą, laikantis nacionalinės teisės </w:t>
            </w:r>
            <w:r w:rsidRPr="000F7F7E">
              <w:rPr>
                <w:b/>
                <w:bCs/>
                <w:i/>
                <w:iCs/>
              </w:rPr>
              <w:t>aktais</w:t>
            </w:r>
            <w:r w:rsidRPr="000F7F7E">
              <w:t>. Bet kokios tokiais atvejais taikomos priemonės turėtų būti proporcingos ir jomis turėtų būti paisoma asmenų, kuriems atliekamas tikrinimas, žmogaus orumo. Dalyvaujančios valdžios institucijos turėtų užtikrinti, kad būtų paisoma suinteresuotųjų asmenų pagrindinių teisių, įskaitant teisę į asmens duomenų apsaugą ir žodžio laisvę;</w:t>
            </w:r>
          </w:p>
        </w:tc>
        <w:tc>
          <w:tcPr>
            <w:tcW w:w="4876" w:type="dxa"/>
          </w:tcPr>
          <w:p w:rsidR="005F7394" w:rsidRPr="000F7F7E" w:rsidRDefault="005F7394" w:rsidP="00AB0C1F">
            <w:pPr>
              <w:pStyle w:val="Normal6a"/>
            </w:pPr>
            <w:r w:rsidRPr="000F7F7E">
              <w:t>(41)</w:t>
            </w:r>
            <w:r w:rsidRPr="000F7F7E">
              <w:tab/>
              <w:t xml:space="preserve">jeigu tai pateisinama saugumo patikrinimo tikslu, į tikrinimą taip pat galima įtraukti trečiųjų šalių piliečių turimų objektų patikrinimą, laikantis nacionalinės teisės </w:t>
            </w:r>
            <w:r w:rsidRPr="000F7F7E">
              <w:rPr>
                <w:b/>
                <w:bCs/>
                <w:i/>
                <w:iCs/>
              </w:rPr>
              <w:t>aktų ir BDAR</w:t>
            </w:r>
            <w:r w:rsidRPr="000F7F7E">
              <w:t>. Bet kokios tokiais atvejais taikomos priemonės turėtų būti proporcingos ir jomis turėtų būti paisoma asmenų, kuriems atliekamas tikrinimas, žmogaus orumo. Dalyvaujančios valdžios institucijos turėtų užtikrinti, kad būtų paisoma suinteresuotųjų asmenų pagrindinių teisių, įskaitant teisę į asmens duomenų apsaugą ir žodžio laisvę</w:t>
            </w:r>
            <w:r w:rsidRPr="000F7F7E">
              <w:rPr>
                <w:b/>
                <w:bCs/>
                <w:i/>
                <w:iCs/>
              </w:rPr>
              <w:t>, taip pat būtų taikomos vaikams skirtos apsaugos priemonės, kai dalyvauja vaikai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(42)</w:t>
            </w:r>
            <w:r w:rsidRPr="000F7F7E">
              <w:tab/>
            </w:r>
            <w:r w:rsidRPr="000F7F7E">
              <w:rPr>
                <w:b/>
                <w:i/>
              </w:rPr>
              <w:t>kadangi valdžios institucijos, kurioms pavesta atlikti tikrinimą, turi turėti prieigą prie AIS, ETIAS, VIS ir ECRIS-TCN, kad nustatytų, ar asmuo gali kelti grėsmę vidaus saugumui ar viešajai tvarkai,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(42)</w:t>
            </w:r>
            <w:r w:rsidRPr="000F7F7E">
              <w:tab/>
            </w:r>
            <w:r w:rsidRPr="000F7F7E">
              <w:rPr>
                <w:b/>
                <w:i/>
              </w:rPr>
              <w:t xml:space="preserve">kadangi valdžios institucijos, kurioms pavesta atlikti tikrinimą, turi turėti prieigą prie AIS, ETIAS, VIS ir ECRIS-TCN, kad nustatytų, ar asmuo gali kelti grėsmę vidaus saugumui ar viešajai tvarkai, reikėtų atitinkamai iš dalies pakeisti Reglamentą (EB) Nr. 767/2008, Reglamentą (ES) 2017/2226, Reglamentą (ES) 2018/1240 ir Reglamentą (ES) 2019/816, kad būtų numatyta tokia papildoma prieigos teisė, kuri šiuo metu </w:t>
            </w:r>
            <w:r w:rsidRPr="000F7F7E">
              <w:rPr>
                <w:b/>
                <w:i/>
              </w:rPr>
              <w:lastRenderedPageBreak/>
              <w:t>nėra įtvirtinta tuose reglamentuose. Reglamento (ES) 2019/816 atveju dėl skirtingų sąlygų toks pakeitimas turėtų būti atliktas priimant kitą reglamentą nei galiojantis;</w:t>
            </w:r>
          </w:p>
        </w:tc>
        <w:tc>
          <w:tcPr>
            <w:tcW w:w="4876" w:type="dxa"/>
          </w:tcPr>
          <w:p w:rsidR="005F7394" w:rsidRPr="000F7F7E" w:rsidRDefault="005F7394" w:rsidP="00AB0C1F">
            <w:pPr>
              <w:pStyle w:val="Normal6a"/>
            </w:pPr>
            <w:r w:rsidRPr="000F7F7E">
              <w:rPr>
                <w:b/>
                <w:i/>
              </w:rPr>
              <w:lastRenderedPageBreak/>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(42)</w:t>
            </w:r>
            <w:r w:rsidRPr="000F7F7E">
              <w:tab/>
              <w:t>kadangi valdžios institucijos, kurioms pavesta atlikti tikrinimą, turi turėti prieigą prie AIS, ETIAS, VIS ir ECRIS-TCN, kad nustatytų, ar asmuo gali kelti grėsmę vidaus saugumui</w:t>
            </w:r>
            <w:r w:rsidRPr="000F7F7E">
              <w:rPr>
                <w:b/>
                <w:bCs/>
                <w:i/>
                <w:iCs/>
              </w:rPr>
              <w:t xml:space="preserve"> ar viešajai tvarkai</w:t>
            </w:r>
            <w:r w:rsidRPr="000F7F7E">
              <w:t>,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c>
          <w:tcPr>
            <w:tcW w:w="4876" w:type="dxa"/>
          </w:tcPr>
          <w:p w:rsidR="005F7394" w:rsidRPr="000F7F7E" w:rsidRDefault="005F7394" w:rsidP="00AB0C1F">
            <w:pPr>
              <w:pStyle w:val="Normal6a"/>
            </w:pPr>
            <w:r w:rsidRPr="000F7F7E">
              <w:t>(42)</w:t>
            </w:r>
            <w:r w:rsidRPr="000F7F7E">
              <w:tab/>
              <w:t>kadangi valdžios institucijos, kurioms pavesta atlikti tikrinimą, turi turėti prieigą prie AIS, ETIAS, VIS ir ECRIS-TCN, kad nustatytų, ar asmuo gali kelti grėsmę vidaus saugumui,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42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(42)</w:t>
            </w:r>
            <w:r w:rsidRPr="000F7F7E">
              <w:tab/>
              <w:t xml:space="preserve">kadangi valdžios institucijos, kurioms pavesta atlikti tikrinimą, turi turėti prieigą prie AIS, ETIAS, VIS ir ECRIS-TCN, kad nustatytų, ar asmuo gali kelti grėsmę vidaus saugumui </w:t>
            </w:r>
            <w:r w:rsidRPr="000F7F7E">
              <w:rPr>
                <w:b/>
                <w:bCs/>
                <w:i/>
                <w:iCs/>
              </w:rPr>
              <w:t>ar</w:t>
            </w:r>
            <w:r w:rsidRPr="000F7F7E">
              <w:t xml:space="preserve"> viešajai tvarkai,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c>
          <w:tcPr>
            <w:tcW w:w="4876" w:type="dxa"/>
          </w:tcPr>
          <w:p w:rsidR="005F7394" w:rsidRPr="000F7F7E" w:rsidRDefault="005F7394" w:rsidP="00AB0C1F">
            <w:pPr>
              <w:pStyle w:val="Normal6a"/>
            </w:pPr>
            <w:r w:rsidRPr="000F7F7E">
              <w:t>(42)</w:t>
            </w:r>
            <w:r w:rsidRPr="000F7F7E">
              <w:tab/>
              <w:t xml:space="preserve">kadangi valdžios institucijos, kurioms pavesta atlikti tikrinimą, turi turėti prieigą prie AIS, ETIAS, VIS ir ECRIS-TCN, kad nustatytų, ar asmuo gali kelti grėsmę vidaus </w:t>
            </w:r>
            <w:r w:rsidRPr="000F7F7E">
              <w:rPr>
                <w:b/>
                <w:bCs/>
                <w:i/>
                <w:iCs/>
              </w:rPr>
              <w:t xml:space="preserve">ar nacionaliniam </w:t>
            </w:r>
            <w:r w:rsidRPr="000F7F7E">
              <w:t xml:space="preserve">saugumui </w:t>
            </w:r>
            <w:r w:rsidRPr="000F7F7E">
              <w:rPr>
                <w:b/>
                <w:bCs/>
                <w:i/>
                <w:iCs/>
              </w:rPr>
              <w:t>arba</w:t>
            </w:r>
            <w:r w:rsidRPr="000F7F7E">
              <w:t xml:space="preserve"> viešajai tvarkai</w:t>
            </w:r>
            <w:r w:rsidRPr="000F7F7E">
              <w:rPr>
                <w:b/>
                <w:bCs/>
                <w:i/>
                <w:iCs/>
              </w:rPr>
              <w:t xml:space="preserve"> ar politikai</w:t>
            </w:r>
            <w:r w:rsidRPr="000F7F7E">
              <w:t>, reikėtų atitinkamai iš dalies pakeisti Reglamentą (EB) Nr. 767/2008, Reglamentą (ES) 2017/2226, Reglamentą (ES) 2018/1240 ir Reglamentą (ES) 2019/816, kad būtų numatyta tokia papildoma prieigos teisė, kuri šiuo metu nėra įtvirtinta tuose reglamentuose. Reglamento (ES) 2019/816 atveju dėl skirtingų sąlygų toks pakeitimas turėtų būti atliktas priimant kitą reglamentą nei galiojantis;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(43)</w:t>
            </w:r>
            <w:r w:rsidRPr="000F7F7E">
              <w:tab/>
              <w:t xml:space="preserve">Europos paieškos portalą (EPP), sukurtą Reglamentu (ES) 2019/817, reikėtų naudoti atliekant paiešką </w:t>
            </w:r>
            <w:r w:rsidRPr="000F7F7E">
              <w:rPr>
                <w:b/>
                <w:bCs/>
                <w:i/>
                <w:iCs/>
              </w:rPr>
              <w:t>Europos duomenų bazėse,</w:t>
            </w:r>
            <w:r w:rsidRPr="000F7F7E">
              <w:rPr>
                <w:b/>
                <w:bCs/>
              </w:rPr>
              <w:t xml:space="preserve"> </w:t>
            </w:r>
            <w:r w:rsidRPr="000F7F7E">
              <w:t>AIS</w:t>
            </w:r>
            <w:r w:rsidRPr="000F7F7E">
              <w:rPr>
                <w:b/>
                <w:bCs/>
                <w:i/>
                <w:iCs/>
              </w:rPr>
              <w:t>, ETIAS,</w:t>
            </w:r>
            <w:r w:rsidRPr="000F7F7E">
              <w:t xml:space="preserve"> VIS </w:t>
            </w:r>
            <w:r w:rsidRPr="000F7F7E">
              <w:rPr>
                <w:b/>
                <w:bCs/>
                <w:i/>
                <w:iCs/>
              </w:rPr>
              <w:t>ir ECRIS-TCN,</w:t>
            </w:r>
            <w:r w:rsidRPr="000F7F7E">
              <w:t xml:space="preserve"> tapatybės nustatymo ar, kai taikytina, saugumo patikrinimų tikslais;</w:t>
            </w:r>
          </w:p>
        </w:tc>
        <w:tc>
          <w:tcPr>
            <w:tcW w:w="4876" w:type="dxa"/>
          </w:tcPr>
          <w:p w:rsidR="005F7394" w:rsidRPr="000F7F7E" w:rsidRDefault="005F7394" w:rsidP="00AB0C1F">
            <w:pPr>
              <w:pStyle w:val="Normal6a"/>
            </w:pPr>
            <w:r w:rsidRPr="000F7F7E">
              <w:t>(43)</w:t>
            </w:r>
            <w:r w:rsidRPr="000F7F7E">
              <w:tab/>
              <w:t>Europos paieškos portalą (EPP), sukurtą Reglamentu (ES) 2019/817, reikėtų naudoti atliekant paiešką Europos duomenų bazėse, AIS</w:t>
            </w:r>
            <w:r w:rsidRPr="000F7F7E">
              <w:rPr>
                <w:b/>
                <w:bCs/>
                <w:i/>
                <w:iCs/>
              </w:rPr>
              <w:t xml:space="preserve"> ir</w:t>
            </w:r>
            <w:r w:rsidRPr="000F7F7E">
              <w:t xml:space="preserve"> VIS, tapatybės nustatymo ar, kai taikytina, saugumo patikrinimų tikslais;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43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(43)</w:t>
            </w:r>
            <w:r w:rsidRPr="000F7F7E">
              <w:tab/>
              <w:t xml:space="preserve">Europos paieškos portalą (EPP), sukurtą Reglamentu (ES) 2019/817, reikėtų naudoti atliekant paiešką </w:t>
            </w:r>
            <w:r w:rsidRPr="000F7F7E">
              <w:rPr>
                <w:b/>
                <w:bCs/>
                <w:i/>
                <w:iCs/>
              </w:rPr>
              <w:t>Europos duomenų bazėse, AIS, ETIAS, VIS ir ECRIS-TCN,</w:t>
            </w:r>
            <w:r w:rsidRPr="000F7F7E">
              <w:rPr>
                <w:b/>
                <w:bCs/>
              </w:rPr>
              <w:t xml:space="preserve"> </w:t>
            </w:r>
            <w:r w:rsidRPr="000F7F7E">
              <w:t>tapatybės nustatymo ar, kai taikytina, saugumo patikrinimų tikslais;</w:t>
            </w:r>
          </w:p>
        </w:tc>
        <w:tc>
          <w:tcPr>
            <w:tcW w:w="4876" w:type="dxa"/>
          </w:tcPr>
          <w:p w:rsidR="005F7394" w:rsidRPr="000F7F7E" w:rsidRDefault="005F7394" w:rsidP="00AB0C1F">
            <w:pPr>
              <w:pStyle w:val="Normal6a"/>
            </w:pPr>
            <w:r w:rsidRPr="000F7F7E">
              <w:t>(43)</w:t>
            </w:r>
            <w:r w:rsidRPr="000F7F7E">
              <w:tab/>
              <w:t>Europos paieškos portalą (EPP), sukurtą Reglamentu (ES) 2019/817, reikėtų naudoti atliekant paiešką tapatybės nustatymo ar, kai taikytina, saugumo patikrinimų tikslais;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(44)</w:t>
            </w:r>
            <w:r w:rsidRPr="000F7F7E">
              <w:tab/>
            </w:r>
            <w:r w:rsidRPr="000F7F7E">
              <w:rPr>
                <w:b/>
                <w:bCs/>
                <w:i/>
                <w:iCs/>
              </w:rPr>
              <w:t>kadangi veiksmingai atlikti tikrinimą įmanoma tik jeigu teisingai nustatoma atitinkamų asmenų tapatybė ir su jais susiję saugumo aspektai,</w:t>
            </w:r>
            <w:r w:rsidRPr="000F7F7E">
              <w:rPr>
                <w:b/>
                <w:bCs/>
              </w:rPr>
              <w:t xml:space="preserve"> </w:t>
            </w:r>
            <w:r w:rsidRPr="000F7F7E">
              <w:t xml:space="preserve">tikrinimas Europos duomenų bazėse </w:t>
            </w:r>
            <w:r w:rsidRPr="000F7F7E">
              <w:rPr>
                <w:b/>
                <w:bCs/>
                <w:i/>
                <w:iCs/>
              </w:rPr>
              <w:t>šiuo tikslu yra pagrįstas tais pačiais tikslais, kurių siekiant sukurta kiekviena iš tų duomenų bazių, t. y. veiksmingu Sąjungos išorės sienų valdymu, Sąjungos vidaus saugumu bei veiksmingu Sąjungos prieglobsčio ir grąžinimo politikos įgyvendinimu</w:t>
            </w:r>
            <w:r w:rsidRPr="000F7F7E">
              <w:t>;</w:t>
            </w:r>
          </w:p>
        </w:tc>
        <w:tc>
          <w:tcPr>
            <w:tcW w:w="4876" w:type="dxa"/>
          </w:tcPr>
          <w:p w:rsidR="005F7394" w:rsidRPr="000F7F7E" w:rsidRDefault="005F7394" w:rsidP="00AB0C1F">
            <w:pPr>
              <w:pStyle w:val="Normal6a"/>
            </w:pPr>
            <w:r w:rsidRPr="000F7F7E">
              <w:t>(44)</w:t>
            </w:r>
            <w:r w:rsidRPr="000F7F7E">
              <w:tab/>
              <w:t xml:space="preserve">tikrinimas Europos duomenų bazėse </w:t>
            </w:r>
            <w:r w:rsidRPr="000F7F7E">
              <w:rPr>
                <w:b/>
                <w:bCs/>
                <w:i/>
                <w:iCs/>
              </w:rPr>
              <w:t>tapatybės nustatymo ir saugumo patikrinimų tikslais turėtų būti atliekamas tik tiek, kiek tai griežtai būtina tam tikslui pasiekti</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44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(44)</w:t>
            </w:r>
            <w:r w:rsidRPr="000F7F7E">
              <w:tab/>
            </w:r>
            <w:r w:rsidRPr="000F7F7E">
              <w:rPr>
                <w:b/>
                <w:bCs/>
                <w:i/>
                <w:iCs/>
              </w:rPr>
              <w:t>kadangi veiksmingai atlikti tikrinimą įmanoma tik jeigu teisingai nustatoma atitinkamų asmenų tapatybė ir su jais susiję saugumo aspektai,</w:t>
            </w:r>
            <w:r w:rsidRPr="000F7F7E">
              <w:t xml:space="preserve"> tikrinimas Europos duomenų bazėse </w:t>
            </w:r>
            <w:r w:rsidRPr="000F7F7E">
              <w:rPr>
                <w:b/>
                <w:bCs/>
                <w:i/>
                <w:iCs/>
              </w:rPr>
              <w:t>šiuo tikslu yra</w:t>
            </w:r>
            <w:r w:rsidRPr="000F7F7E">
              <w:t xml:space="preserve"> pagrįstas </w:t>
            </w:r>
            <w:r w:rsidRPr="000F7F7E">
              <w:rPr>
                <w:b/>
                <w:bCs/>
                <w:i/>
                <w:iCs/>
              </w:rPr>
              <w:t>tais pačiais tikslais</w:t>
            </w:r>
            <w:r w:rsidRPr="000F7F7E">
              <w:t>, kurių siekiant sukurta kiekviena iš tų duomenų bazių</w:t>
            </w:r>
            <w:r w:rsidRPr="000F7F7E">
              <w:rPr>
                <w:b/>
                <w:bCs/>
                <w:i/>
                <w:iCs/>
              </w:rPr>
              <w:t>, t. y. veiksmingu Sąjungos išorės sienų valdymu, Sąjungos vidaus saugumu bei veiksmingu Sąjungos prieglobsčio ir grąžinimo politikos įgyvendinimu</w:t>
            </w:r>
            <w:r w:rsidRPr="000F7F7E">
              <w:t>;</w:t>
            </w:r>
          </w:p>
        </w:tc>
        <w:tc>
          <w:tcPr>
            <w:tcW w:w="4876" w:type="dxa"/>
          </w:tcPr>
          <w:p w:rsidR="005F7394" w:rsidRPr="000F7F7E" w:rsidRDefault="005F7394" w:rsidP="00AB0C1F">
            <w:pPr>
              <w:pStyle w:val="Normal6a"/>
            </w:pPr>
            <w:r w:rsidRPr="000F7F7E">
              <w:t>(44)</w:t>
            </w:r>
            <w:r w:rsidRPr="000F7F7E">
              <w:tab/>
            </w:r>
            <w:r w:rsidRPr="000F7F7E">
              <w:rPr>
                <w:b/>
                <w:bCs/>
                <w:i/>
                <w:iCs/>
              </w:rPr>
              <w:t>tikrinimo metu atliekamas tapatybės nustatymo ir saugumo</w:t>
            </w:r>
            <w:r w:rsidRPr="000F7F7E">
              <w:t xml:space="preserve"> tikrinimas Europos duomenų bazėse </w:t>
            </w:r>
            <w:r w:rsidRPr="000F7F7E">
              <w:rPr>
                <w:b/>
                <w:bCs/>
                <w:i/>
                <w:iCs/>
              </w:rPr>
              <w:t xml:space="preserve">gali būti </w:t>
            </w:r>
            <w:r w:rsidRPr="000F7F7E">
              <w:t xml:space="preserve">pagrįstas </w:t>
            </w:r>
            <w:r w:rsidRPr="000F7F7E">
              <w:rPr>
                <w:b/>
                <w:bCs/>
                <w:i/>
                <w:iCs/>
              </w:rPr>
              <w:t>tiek, kiek tai griežtai būtina šiam tikslui pasiekti ir atsižvelgiant į tikslus</w:t>
            </w:r>
            <w:r w:rsidRPr="000F7F7E">
              <w:t>, kurių siekiant sukurta kiekviena iš tų duomenų bazių;</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348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(45)</w:t>
            </w:r>
            <w:r w:rsidRPr="000F7F7E">
              <w:tab/>
              <w:t xml:space="preserve">kadangi šio reglamento </w:t>
            </w:r>
            <w:r w:rsidRPr="000F7F7E">
              <w:rPr>
                <w:b/>
                <w:bCs/>
                <w:i/>
                <w:iCs/>
              </w:rPr>
              <w:t>tikslų</w:t>
            </w:r>
            <w:r w:rsidRPr="000F7F7E">
              <w:t xml:space="preserve">, t. y. </w:t>
            </w:r>
            <w:r w:rsidRPr="000F7F7E">
              <w:rPr>
                <w:b/>
                <w:bCs/>
                <w:i/>
                <w:iCs/>
              </w:rPr>
              <w:t>sustiprinti asmenų, ketinančių</w:t>
            </w:r>
            <w:r w:rsidRPr="000F7F7E">
              <w:t xml:space="preserve"> atvykti į Šengeno erdvę, </w:t>
            </w:r>
            <w:r w:rsidRPr="000F7F7E">
              <w:rPr>
                <w:b/>
                <w:bCs/>
                <w:i/>
                <w:iCs/>
              </w:rPr>
              <w:t>kontrolę ir</w:t>
            </w:r>
            <w:r w:rsidRPr="000F7F7E">
              <w:rPr>
                <w:b/>
                <w:bCs/>
              </w:rPr>
              <w:t xml:space="preserve"> </w:t>
            </w:r>
            <w:r w:rsidRPr="000F7F7E">
              <w:t xml:space="preserve">taikyti </w:t>
            </w:r>
            <w:r w:rsidRPr="000F7F7E">
              <w:rPr>
                <w:b/>
                <w:bCs/>
                <w:i/>
                <w:iCs/>
              </w:rPr>
              <w:t>jiems</w:t>
            </w:r>
            <w:r w:rsidRPr="000F7F7E">
              <w:rPr>
                <w:b/>
                <w:bCs/>
              </w:rPr>
              <w:t xml:space="preserve"> </w:t>
            </w:r>
            <w:r w:rsidRPr="000F7F7E">
              <w:t>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5F7394" w:rsidRPr="000F7F7E" w:rsidRDefault="005F7394" w:rsidP="00AB0C1F">
            <w:pPr>
              <w:pStyle w:val="Normal6a"/>
            </w:pPr>
            <w:r w:rsidRPr="000F7F7E">
              <w:t>(45)</w:t>
            </w:r>
            <w:r w:rsidRPr="000F7F7E">
              <w:tab/>
              <w:t xml:space="preserve">kadangi šio reglamento </w:t>
            </w:r>
            <w:r w:rsidRPr="000F7F7E">
              <w:rPr>
                <w:b/>
                <w:bCs/>
                <w:i/>
                <w:iCs/>
              </w:rPr>
              <w:t>tikslai</w:t>
            </w:r>
            <w:r w:rsidRPr="000F7F7E">
              <w:t xml:space="preserve">, t. y. </w:t>
            </w:r>
            <w:r w:rsidRPr="000F7F7E">
              <w:rPr>
                <w:b/>
                <w:bCs/>
                <w:i/>
                <w:iCs/>
              </w:rPr>
              <w:t>asmenims, ketinantiems</w:t>
            </w:r>
            <w:r w:rsidRPr="000F7F7E">
              <w:t xml:space="preserve"> atvykti į Šengeno erdvę, taikyti atitinkamas procedūras, </w:t>
            </w:r>
            <w:r w:rsidRPr="000F7F7E">
              <w:rPr>
                <w:b/>
                <w:bCs/>
                <w:i/>
                <w:iCs/>
              </w:rPr>
              <w:t>preliminariai nustatyti asmenų, kurie yra pažeidžiami ir kuriems reikia sveikatos priežiūros, taip pat asmenų, keliančių grėsmę vidaus saugumui, tapatybę</w:t>
            </w:r>
            <w:r w:rsidRPr="000F7F7E">
              <w:t>.</w:t>
            </w:r>
            <w:r w:rsidRPr="000F7F7E">
              <w:rPr>
                <w:b/>
                <w:i/>
              </w:rPr>
              <w:t xml:space="preserve"> </w:t>
            </w:r>
            <w:r w:rsidRPr="000F7F7E">
              <w:rPr>
                <w:b/>
                <w:bCs/>
                <w:i/>
                <w:iCs/>
              </w:rPr>
              <w:t xml:space="preserve">Kadangi šių tikslų </w:t>
            </w:r>
            <w:r w:rsidRPr="000F7F7E">
              <w:t>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349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(45)</w:t>
            </w:r>
            <w:r w:rsidRPr="000F7F7E">
              <w:tab/>
              <w:t xml:space="preserve">kadangi šio reglamento tikslų, t. y. </w:t>
            </w:r>
            <w:r w:rsidRPr="000F7F7E">
              <w:rPr>
                <w:b/>
                <w:bCs/>
                <w:i/>
                <w:iCs/>
              </w:rPr>
              <w:t>sustiprinti</w:t>
            </w:r>
            <w:r w:rsidRPr="000F7F7E">
              <w:t xml:space="preserve"> asmenų, </w:t>
            </w:r>
            <w:r w:rsidRPr="000F7F7E">
              <w:rPr>
                <w:b/>
                <w:bCs/>
                <w:i/>
                <w:iCs/>
              </w:rPr>
              <w:t>ketinančių atvykti</w:t>
            </w:r>
            <w:r w:rsidRPr="000F7F7E">
              <w:t xml:space="preserve"> į Šengeno erdvę, </w:t>
            </w:r>
            <w:r w:rsidRPr="000F7F7E">
              <w:rPr>
                <w:b/>
                <w:bCs/>
                <w:i/>
                <w:iCs/>
              </w:rPr>
              <w:t>kontrolę ir taikyti jiems atitinkamas procedūras</w:t>
            </w:r>
            <w:r w:rsidRPr="000F7F7E">
              <w:t>,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5F7394" w:rsidRPr="000F7F7E" w:rsidRDefault="005F7394" w:rsidP="00AB0C1F">
            <w:pPr>
              <w:pStyle w:val="Normal6a"/>
            </w:pPr>
            <w:r w:rsidRPr="000F7F7E">
              <w:t>(45)</w:t>
            </w:r>
            <w:r w:rsidRPr="000F7F7E">
              <w:tab/>
              <w:t xml:space="preserve">kadangi šio reglamento tikslų, t. y. </w:t>
            </w:r>
            <w:r w:rsidRPr="000F7F7E">
              <w:rPr>
                <w:b/>
                <w:bCs/>
                <w:i/>
                <w:iCs/>
              </w:rPr>
              <w:t>nustatyti</w:t>
            </w:r>
            <w:r w:rsidRPr="000F7F7E">
              <w:t xml:space="preserve"> asmenų, </w:t>
            </w:r>
            <w:r w:rsidRPr="000F7F7E">
              <w:rPr>
                <w:b/>
                <w:bCs/>
                <w:i/>
                <w:iCs/>
              </w:rPr>
              <w:t>atvykstančių</w:t>
            </w:r>
            <w:r w:rsidRPr="000F7F7E">
              <w:t xml:space="preserve"> į Šengeno erdvę, </w:t>
            </w:r>
            <w:r w:rsidRPr="000F7F7E">
              <w:rPr>
                <w:b/>
                <w:bCs/>
                <w:i/>
                <w:iCs/>
              </w:rPr>
              <w:t>tapatybę</w:t>
            </w:r>
            <w:r w:rsidRPr="000F7F7E">
              <w:t>,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(45)</w:t>
            </w:r>
            <w:r w:rsidRPr="000F7F7E">
              <w:tab/>
              <w:t xml:space="preserve">kadangi šio reglamento tikslų, t. y. </w:t>
            </w:r>
            <w:r w:rsidRPr="000F7F7E">
              <w:rPr>
                <w:b/>
                <w:bCs/>
                <w:i/>
                <w:iCs/>
              </w:rPr>
              <w:t>sustiprinti</w:t>
            </w:r>
            <w:r w:rsidRPr="000F7F7E">
              <w:t xml:space="preserve"> asmenų, </w:t>
            </w:r>
            <w:r w:rsidRPr="000F7F7E">
              <w:rPr>
                <w:b/>
                <w:bCs/>
                <w:i/>
                <w:iCs/>
              </w:rPr>
              <w:t>ketinančių atvykti</w:t>
            </w:r>
            <w:r w:rsidRPr="000F7F7E">
              <w:t xml:space="preserve">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w:t>
            </w:r>
            <w:r w:rsidRPr="000F7F7E">
              <w:lastRenderedPageBreak/>
              <w:t>kas būtina nurodytiems tikslams pasiekti;</w:t>
            </w:r>
          </w:p>
        </w:tc>
        <w:tc>
          <w:tcPr>
            <w:tcW w:w="4876" w:type="dxa"/>
          </w:tcPr>
          <w:p w:rsidR="005F7394" w:rsidRPr="000F7F7E" w:rsidRDefault="005F7394" w:rsidP="00AB0C1F">
            <w:pPr>
              <w:pStyle w:val="Normal6a"/>
            </w:pPr>
            <w:r w:rsidRPr="000F7F7E">
              <w:lastRenderedPageBreak/>
              <w:t>(45)</w:t>
            </w:r>
            <w:r w:rsidRPr="000F7F7E">
              <w:tab/>
              <w:t xml:space="preserve">kadangi šio reglamento tikslų, t. y. </w:t>
            </w:r>
            <w:r w:rsidRPr="000F7F7E">
              <w:rPr>
                <w:b/>
                <w:bCs/>
                <w:i/>
                <w:iCs/>
              </w:rPr>
              <w:t>nustatyti</w:t>
            </w:r>
            <w:r w:rsidRPr="000F7F7E">
              <w:t xml:space="preserve"> asmenų, </w:t>
            </w:r>
            <w:r w:rsidRPr="000F7F7E">
              <w:rPr>
                <w:b/>
                <w:bCs/>
                <w:i/>
                <w:iCs/>
              </w:rPr>
              <w:t>atvykstančių</w:t>
            </w:r>
            <w:r w:rsidRPr="000F7F7E">
              <w:t xml:space="preserve">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45 konstatuojamoji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(45)</w:t>
            </w:r>
            <w:r w:rsidRPr="000F7F7E">
              <w:tab/>
              <w:t xml:space="preserve">kadangi šio reglamento tikslų, t. y. sustiprinti asmenų, </w:t>
            </w:r>
            <w:r w:rsidRPr="000F7F7E">
              <w:rPr>
                <w:b/>
                <w:bCs/>
                <w:i/>
                <w:iCs/>
              </w:rPr>
              <w:t>ketinančių</w:t>
            </w:r>
            <w:r w:rsidRPr="000F7F7E">
              <w:t xml:space="preserve"> atvykti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Pr>
          <w:p w:rsidR="005F7394" w:rsidRPr="000F7F7E" w:rsidRDefault="005F7394" w:rsidP="00AB0C1F">
            <w:pPr>
              <w:pStyle w:val="Normal6a"/>
            </w:pPr>
            <w:r w:rsidRPr="000F7F7E">
              <w:t>(45)</w:t>
            </w:r>
            <w:r w:rsidRPr="000F7F7E">
              <w:tab/>
              <w:t xml:space="preserve">kadangi šio reglamento tikslų, t. y. sustiprinti asmenų, </w:t>
            </w:r>
            <w:r w:rsidRPr="000F7F7E">
              <w:rPr>
                <w:b/>
                <w:bCs/>
                <w:i/>
                <w:iCs/>
              </w:rPr>
              <w:t>siekiančių</w:t>
            </w:r>
            <w:r w:rsidRPr="000F7F7E">
              <w:t xml:space="preserve"> atvykti į Šengeno erdvę, kontrolę ir taikyti jiems atitinkamas procedūras, valstybės narės pačios pasiekti negali, būtina nustatyti bendras taisykles Sąjungos lygmeniu. Taigi,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1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Dalykas </w:t>
            </w:r>
            <w:r w:rsidRPr="000F7F7E">
              <w:rPr>
                <w:b/>
                <w:bCs/>
                <w:i/>
                <w:iCs/>
              </w:rPr>
              <w:t>ir taikymo sritis</w:t>
            </w:r>
          </w:p>
        </w:tc>
        <w:tc>
          <w:tcPr>
            <w:tcW w:w="4876" w:type="dxa"/>
          </w:tcPr>
          <w:p w:rsidR="005F7394" w:rsidRPr="000F7F7E" w:rsidRDefault="005F7394" w:rsidP="00AB0C1F">
            <w:pPr>
              <w:pStyle w:val="Normal6a"/>
            </w:pPr>
            <w:r w:rsidRPr="000F7F7E">
              <w:t>Dalykas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lastRenderedPageBreak/>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1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Dalykas</w:t>
            </w:r>
            <w:r w:rsidRPr="000F7F7E">
              <w:rPr>
                <w:b/>
                <w:bCs/>
                <w:i/>
                <w:iCs/>
              </w:rPr>
              <w:t xml:space="preserve"> ir taikymo sritis</w:t>
            </w:r>
          </w:p>
        </w:tc>
        <w:tc>
          <w:tcPr>
            <w:tcW w:w="4876" w:type="dxa"/>
          </w:tcPr>
          <w:p w:rsidR="005F7394" w:rsidRPr="000F7F7E" w:rsidRDefault="005F7394" w:rsidP="00AB0C1F">
            <w:pPr>
              <w:pStyle w:val="Normal6a"/>
            </w:pPr>
            <w:r w:rsidRPr="000F7F7E">
              <w:t>Dalykas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Šiuo reglamentu nustatomas prie valstybių narių išorės sienų atliekamas visų trečiųjų šalių piliečių, neleistinu būdu kertančių išorės sieną, asmenų, per patikrinimus kertant sieną pateikusių tarptautinės apsaugos prašymą ir neatitinkančių atvykimo sąlygų, ir asmenų, išlaipintų atlikus paieškos ir gelbėjimo operaciją, tikrinimas prieš jiems pritaikant tinkamą procedūrą.</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Šiuo reglamentu </w:t>
            </w:r>
            <w:r w:rsidRPr="000F7F7E">
              <w:rPr>
                <w:b/>
                <w:bCs/>
                <w:i/>
                <w:iCs/>
              </w:rPr>
              <w:t>nustatomas</w:t>
            </w:r>
            <w:r w:rsidRPr="000F7F7E">
              <w:t xml:space="preserve"> prie valstybių narių išorės sienų </w:t>
            </w:r>
            <w:r w:rsidRPr="000F7F7E">
              <w:rPr>
                <w:b/>
                <w:bCs/>
                <w:i/>
                <w:iCs/>
              </w:rPr>
              <w:t>atliekamas</w:t>
            </w:r>
            <w:r w:rsidRPr="000F7F7E">
              <w:t xml:space="preserve"> visų trečiųjų šalių piliečių, </w:t>
            </w:r>
            <w:r w:rsidRPr="000F7F7E">
              <w:rPr>
                <w:b/>
                <w:bCs/>
                <w:i/>
                <w:iCs/>
              </w:rPr>
              <w:t xml:space="preserve">neleistinu būdu kertančių išorės sieną, asmenų, per patikrinimus kertant sieną pateikusių tarptautinės </w:t>
            </w:r>
            <w:r w:rsidRPr="000F7F7E">
              <w:rPr>
                <w:b/>
                <w:bCs/>
                <w:i/>
                <w:iCs/>
              </w:rPr>
              <w:lastRenderedPageBreak/>
              <w:t>apsaugos prašymą ir neatitinkančių atvykimo sąlygų, ir asmenų, išlaipintų atlikus paieškos ir gelbėjimo operaciją, tikrinimas prieš jiems pritaikant tinkamą procedūrą</w:t>
            </w:r>
            <w:r w:rsidRPr="000F7F7E">
              <w:t>.</w:t>
            </w:r>
          </w:p>
        </w:tc>
        <w:tc>
          <w:tcPr>
            <w:tcW w:w="4876" w:type="dxa"/>
          </w:tcPr>
          <w:p w:rsidR="005F7394" w:rsidRPr="000F7F7E" w:rsidRDefault="005F7394" w:rsidP="00AB0C1F">
            <w:pPr>
              <w:pStyle w:val="Normal6a"/>
            </w:pPr>
            <w:r w:rsidRPr="000F7F7E">
              <w:lastRenderedPageBreak/>
              <w:t xml:space="preserve">Šiuo reglamentu </w:t>
            </w:r>
            <w:r w:rsidRPr="000F7F7E">
              <w:rPr>
                <w:b/>
                <w:bCs/>
                <w:i/>
                <w:iCs/>
              </w:rPr>
              <w:t>nustatoma</w:t>
            </w:r>
            <w:r w:rsidRPr="000F7F7E">
              <w:t xml:space="preserve"> prie valstybių narių išorės sienų </w:t>
            </w:r>
            <w:r w:rsidRPr="000F7F7E">
              <w:rPr>
                <w:b/>
                <w:bCs/>
                <w:i/>
                <w:iCs/>
              </w:rPr>
              <w:t>atliekama</w:t>
            </w:r>
            <w:r w:rsidRPr="000F7F7E">
              <w:t xml:space="preserve"> visų trečiųjų šalių piliečių, </w:t>
            </w:r>
            <w:r w:rsidRPr="000F7F7E">
              <w:rPr>
                <w:b/>
                <w:bCs/>
                <w:i/>
                <w:iCs/>
              </w:rPr>
              <w:t xml:space="preserve">kurie yra valstybių narių teritorijoje ir nebuvo patikrinti prie valstybių narių išorės sienų, tikrinimo </w:t>
            </w:r>
            <w:r w:rsidRPr="000F7F7E">
              <w:rPr>
                <w:b/>
                <w:bCs/>
                <w:i/>
                <w:iCs/>
              </w:rPr>
              <w:lastRenderedPageBreak/>
              <w:t>procedūra</w:t>
            </w:r>
            <w:r w:rsidRPr="000F7F7E">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Šiuo reglamentu </w:t>
            </w:r>
            <w:r w:rsidRPr="000F7F7E">
              <w:rPr>
                <w:b/>
                <w:bCs/>
                <w:i/>
                <w:iCs/>
              </w:rPr>
              <w:t>nustatomas prie valstybių narių išorės sienų atliekamas visų</w:t>
            </w:r>
            <w:r w:rsidRPr="000F7F7E">
              <w:rPr>
                <w:b/>
                <w:bCs/>
              </w:rPr>
              <w:t xml:space="preserve"> </w:t>
            </w:r>
            <w:r w:rsidRPr="000F7F7E">
              <w:t xml:space="preserve">trečiųjų šalių piliečių, </w:t>
            </w:r>
            <w:r w:rsidRPr="000F7F7E">
              <w:rPr>
                <w:b/>
                <w:bCs/>
                <w:i/>
                <w:iCs/>
              </w:rPr>
              <w:t>neleistinu</w:t>
            </w:r>
            <w:r w:rsidRPr="000F7F7E">
              <w:t xml:space="preserve"> būdu kertančių išorės sieną, asmenų, per patikrinimus kertant sieną pateikusių tarptautinės apsaugos prašymą ir neatitinkančių atvykimo sąlygų, ir asmenų, išlaipintų atlikus paieškos ir gelbėjimo operaciją, </w:t>
            </w:r>
            <w:r w:rsidRPr="000F7F7E">
              <w:rPr>
                <w:b/>
                <w:bCs/>
                <w:i/>
                <w:iCs/>
              </w:rPr>
              <w:t>tikrinimas prieš jiems pritaikant tinkamą procedūrą</w:t>
            </w:r>
            <w:r w:rsidRPr="000F7F7E">
              <w:t>.</w:t>
            </w:r>
          </w:p>
        </w:tc>
        <w:tc>
          <w:tcPr>
            <w:tcW w:w="4876" w:type="dxa"/>
          </w:tcPr>
          <w:p w:rsidR="005F7394" w:rsidRPr="000F7F7E" w:rsidRDefault="005F7394" w:rsidP="00AB0C1F">
            <w:pPr>
              <w:pStyle w:val="Normal6a"/>
            </w:pPr>
            <w:r w:rsidRPr="000F7F7E">
              <w:t xml:space="preserve">Šiuo reglamentu </w:t>
            </w:r>
            <w:r w:rsidRPr="000F7F7E">
              <w:rPr>
                <w:b/>
                <w:bCs/>
                <w:i/>
                <w:iCs/>
              </w:rPr>
              <w:t>nustatoma</w:t>
            </w:r>
            <w:r w:rsidRPr="000F7F7E">
              <w:t xml:space="preserve"> trečiųjų šalių piliečių, </w:t>
            </w:r>
            <w:r w:rsidRPr="000F7F7E">
              <w:rPr>
                <w:b/>
                <w:bCs/>
                <w:i/>
                <w:iCs/>
              </w:rPr>
              <w:t>neteisėtu</w:t>
            </w:r>
            <w:r w:rsidRPr="000F7F7E">
              <w:t xml:space="preserve"> būdu kertančių išorės sieną, asmenų, per patikrinimus kertant sieną pateikusių tarptautinės apsaugos prašymą ir neatitinkančių atvykimo sąlygų, ir asmenų, išlaipintų atlikus paieškos ir gelbėjimo operaciją, </w:t>
            </w:r>
            <w:r w:rsidRPr="000F7F7E">
              <w:rPr>
                <w:b/>
                <w:bCs/>
                <w:i/>
                <w:iCs/>
              </w:rPr>
              <w:t>tikrinimo procedūra</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Šiuo reglamentu </w:t>
            </w:r>
            <w:r w:rsidRPr="000F7F7E">
              <w:rPr>
                <w:b/>
                <w:bCs/>
                <w:i/>
                <w:iCs/>
              </w:rPr>
              <w:t>nustatomas prie valstybių narių išorės sienų atliekamas</w:t>
            </w:r>
            <w:r w:rsidRPr="000F7F7E">
              <w:rPr>
                <w:b/>
                <w:bCs/>
              </w:rPr>
              <w:t xml:space="preserve"> </w:t>
            </w:r>
            <w:r w:rsidRPr="000F7F7E">
              <w:t xml:space="preserve">visų trečiųjų šalių piliečių, </w:t>
            </w:r>
            <w:r w:rsidRPr="000F7F7E">
              <w:rPr>
                <w:b/>
                <w:bCs/>
                <w:i/>
                <w:iCs/>
              </w:rPr>
              <w:t>neleistinu</w:t>
            </w:r>
            <w:r w:rsidRPr="000F7F7E">
              <w:t xml:space="preserve"> būdu kertančių išorės sieną, asmenų, per patikrinimus kertant sieną pateikusių tarptautinės apsaugos prašymą ir neatitinkančių </w:t>
            </w:r>
            <w:r w:rsidRPr="000F7F7E">
              <w:lastRenderedPageBreak/>
              <w:t xml:space="preserve">atvykimo sąlygų, ir asmenų, išlaipintų atlikus paieškos ir gelbėjimo operaciją, </w:t>
            </w:r>
            <w:r w:rsidRPr="000F7F7E">
              <w:rPr>
                <w:b/>
                <w:bCs/>
                <w:i/>
                <w:iCs/>
              </w:rPr>
              <w:t>tikrinimas prieš jiems pritaikant</w:t>
            </w:r>
            <w:r w:rsidRPr="000F7F7E">
              <w:t xml:space="preserve"> tinkamą procedūrą.</w:t>
            </w:r>
          </w:p>
        </w:tc>
        <w:tc>
          <w:tcPr>
            <w:tcW w:w="4876" w:type="dxa"/>
          </w:tcPr>
          <w:p w:rsidR="005F7394" w:rsidRPr="000F7F7E" w:rsidRDefault="005F7394" w:rsidP="00AB0C1F">
            <w:pPr>
              <w:pStyle w:val="Normal6a"/>
            </w:pPr>
            <w:r w:rsidRPr="000F7F7E">
              <w:lastRenderedPageBreak/>
              <w:t xml:space="preserve">Šiuo reglamentu </w:t>
            </w:r>
            <w:r w:rsidRPr="000F7F7E">
              <w:rPr>
                <w:b/>
                <w:bCs/>
                <w:i/>
                <w:iCs/>
              </w:rPr>
              <w:t>nustatoma</w:t>
            </w:r>
            <w:r w:rsidRPr="000F7F7E">
              <w:t xml:space="preserve"> visų trečiųjų šalių piliečių, </w:t>
            </w:r>
            <w:r w:rsidRPr="000F7F7E">
              <w:rPr>
                <w:b/>
                <w:bCs/>
                <w:i/>
                <w:iCs/>
              </w:rPr>
              <w:t>neteisėtu</w:t>
            </w:r>
            <w:r w:rsidRPr="000F7F7E">
              <w:t xml:space="preserve"> būdu kertančių išorės sieną, asmenų, per patikrinimus kertant sieną pateikusių tarptautinės apsaugos prašymą ir neatitinkančių atvykimo sąlygų, ir asmenų, išlaipintų </w:t>
            </w:r>
            <w:r w:rsidRPr="000F7F7E">
              <w:lastRenderedPageBreak/>
              <w:t xml:space="preserve">atlikus paieškos ir gelbėjimo operaciją, </w:t>
            </w:r>
            <w:r w:rsidRPr="000F7F7E">
              <w:rPr>
                <w:b/>
                <w:bCs/>
                <w:i/>
                <w:iCs/>
              </w:rPr>
              <w:t>tikrinimo procedūra, siekiant jiems pritaikyti</w:t>
            </w:r>
            <w:r w:rsidRPr="000F7F7E">
              <w:t xml:space="preserve"> tinkamą 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Šiuo reglamentu nustatomas prie valstybių narių išorės sienų atliekamas visų trečiųjų šalių piliečių, neleistinu būdu kertančių išorės sieną, asmenų, per patikrinimus kertant sieną pateikusių tarptautinės apsaugos prašymą ir neatitinkančių atvykimo sąlygų, </w:t>
            </w:r>
            <w:r w:rsidRPr="000F7F7E">
              <w:rPr>
                <w:b/>
                <w:bCs/>
                <w:i/>
                <w:iCs/>
              </w:rPr>
              <w:t>ir asmenų, išlaipintų atlikus paieškos ir gelbėjimo operaciją,</w:t>
            </w:r>
            <w:r w:rsidRPr="000F7F7E">
              <w:rPr>
                <w:b/>
                <w:bCs/>
              </w:rPr>
              <w:t xml:space="preserve"> </w:t>
            </w:r>
            <w:r w:rsidRPr="000F7F7E">
              <w:t>tikrinimas prieš jiems pritaikant tinkamą procedūrą.</w:t>
            </w:r>
          </w:p>
        </w:tc>
        <w:tc>
          <w:tcPr>
            <w:tcW w:w="4876" w:type="dxa"/>
          </w:tcPr>
          <w:p w:rsidR="005F7394" w:rsidRPr="000F7F7E" w:rsidRDefault="005F7394" w:rsidP="00AB0C1F">
            <w:pPr>
              <w:pStyle w:val="Normal6a"/>
            </w:pPr>
            <w:r w:rsidRPr="000F7F7E">
              <w:t xml:space="preserve">Šiuo reglamentu nustatomas prie valstybių narių išorės sienų atliekamas visų trečiųjų šalių piliečių, neleistinu būdu kertančių išorės sieną, </w:t>
            </w:r>
            <w:r w:rsidRPr="000F7F7E">
              <w:rPr>
                <w:b/>
                <w:bCs/>
                <w:i/>
                <w:iCs/>
              </w:rPr>
              <w:t xml:space="preserve">ir </w:t>
            </w:r>
            <w:r w:rsidRPr="000F7F7E">
              <w:t>asmenų, per patikrinimus kertant sieną pateikusių tarptautinės apsaugos prašymą ir neatitinkančių atvykimo sąlygų, tikrinimas prieš jiems pritaikant tinkamą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359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Šiuo reglamentu nustatomas prie valstybių narių išorės sienų atliekamas visų trečiųjų šalių piliečių, neleistinu būdu kertančių išorės sieną, asmenų, per patikrinimus kertant sieną pateikusių tarptautinės apsaugos prašymą ir neatitinkančių atvykimo sąlygų, ir asmenų, išlaipintų </w:t>
            </w:r>
            <w:r w:rsidRPr="000F7F7E">
              <w:lastRenderedPageBreak/>
              <w:t>atlikus paieškos ir gelbėjimo operaciją, tikrinimas prieš jiems pritaikant tinkamą procedūrą.</w:t>
            </w:r>
          </w:p>
        </w:tc>
        <w:tc>
          <w:tcPr>
            <w:tcW w:w="4876" w:type="dxa"/>
          </w:tcPr>
          <w:p w:rsidR="005F7394" w:rsidRPr="000F7F7E" w:rsidRDefault="005F7394" w:rsidP="00AB0C1F">
            <w:pPr>
              <w:pStyle w:val="Normal6a"/>
            </w:pPr>
            <w:r w:rsidRPr="000F7F7E">
              <w:lastRenderedPageBreak/>
              <w:t xml:space="preserve">Šiuo reglamentu nustatomas prie valstybių narių išorės sienų atliekamas visų trečiųjų šalių piliečių, </w:t>
            </w:r>
            <w:r w:rsidRPr="000F7F7E">
              <w:rPr>
                <w:b/>
                <w:bCs/>
                <w:i/>
                <w:iCs/>
              </w:rPr>
              <w:t xml:space="preserve">neteisėtai </w:t>
            </w:r>
            <w:r w:rsidRPr="000F7F7E">
              <w:t xml:space="preserve">neleistinu būdu kertančių išorės sieną, asmenų, per patikrinimus kertant sieną pateikusių tarptautinės apsaugos prašymą ir neatitinkančių atvykimo sąlygų, ir asmenų, </w:t>
            </w:r>
            <w:r w:rsidRPr="000F7F7E">
              <w:lastRenderedPageBreak/>
              <w:t>išlaipintų atlikus paieškos ir gelbėjimo operaciją, tikrinimas prieš jiems pritaikant tinkamą 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Šio reglamento tikslas – sustiprinti išorės sienų kontrolę tais atvejais, kai, nepaisant taikomų sienų stebėjimo priemonių, trečiųjų šalių piliečiai, neatitinkantys atvykimo sąlygų, nustatytų Reglamento (ES) 2016/399 6 straipsnyje, neteisėtai kerta sieną.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Šiuo pakeitimu papildomas Šengeno sienų kodeksas, susijęs su sienų kontrolę, atsižvelgiant į neteisėto išorės sienų kirtimo atvejus.</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Šiuo reglamentu turėtų būti siekiama užkirsti kelią migrantų antplūdžiui Europoje.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362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Tikrinimo tikslas – sustiprinti asmenų, ketinančių atvykti į Šengeno erdvę, kontrolę ir pritaikyti jiems tinkamas procedūras.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Tikrinimo tikslas – sustiprinti asmenų, ketinančių atvykti į Šengeno erdvę, kontrolę ir pritaikyti jiems tinkamas procedūras.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Tikrinimo tikslas – sustiprinti asmenų, ketinančių atvykti į Šengeno erdvę, kontrolę ir pritaikyti jiems tinkamas procedūras.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tikslas – </w:t>
            </w:r>
            <w:r w:rsidRPr="000F7F7E">
              <w:rPr>
                <w:b/>
                <w:bCs/>
                <w:i/>
                <w:iCs/>
              </w:rPr>
              <w:t>sustiprinti asmenų, ketinančių</w:t>
            </w:r>
            <w:r w:rsidRPr="000F7F7E">
              <w:t xml:space="preserve"> atvykti į Šengeno erdvę, </w:t>
            </w:r>
            <w:r w:rsidRPr="000F7F7E">
              <w:rPr>
                <w:b/>
                <w:bCs/>
                <w:i/>
                <w:iCs/>
              </w:rPr>
              <w:t>kontrolę ir</w:t>
            </w:r>
            <w:r w:rsidRPr="000F7F7E">
              <w:rPr>
                <w:b/>
                <w:bCs/>
              </w:rPr>
              <w:t xml:space="preserve"> </w:t>
            </w:r>
            <w:r w:rsidRPr="000F7F7E">
              <w:t>pritaikyti jiems tinkamas procedūras.</w:t>
            </w:r>
          </w:p>
        </w:tc>
        <w:tc>
          <w:tcPr>
            <w:tcW w:w="4876" w:type="dxa"/>
          </w:tcPr>
          <w:p w:rsidR="005F7394" w:rsidRPr="000F7F7E" w:rsidRDefault="005F7394" w:rsidP="00AB0C1F">
            <w:pPr>
              <w:pStyle w:val="Normal6a"/>
            </w:pPr>
            <w:r w:rsidRPr="000F7F7E">
              <w:t xml:space="preserve">Tikrinimo tikslas – </w:t>
            </w:r>
            <w:r w:rsidRPr="000F7F7E">
              <w:rPr>
                <w:b/>
                <w:bCs/>
                <w:i/>
                <w:iCs/>
              </w:rPr>
              <w:t>asmenims, ketinantiems</w:t>
            </w:r>
            <w:r w:rsidRPr="000F7F7E">
              <w:t xml:space="preserve"> atvykti į Šengeno erdvę, pritaikyti jiems tinkamas procedūras, </w:t>
            </w:r>
            <w:r w:rsidRPr="000F7F7E">
              <w:rPr>
                <w:b/>
                <w:bCs/>
                <w:i/>
                <w:iCs/>
              </w:rPr>
              <w:t>preliminariai nustatyti asmenų, kurie yra pažeidžiami ir kuriems reikia sveikatos priežiūros, taip pat asmenų, keliančių grėsmę vidaus saugumui, tapatybę</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Tikrinimo tikslas – sustiprinti asmenų, ketinančių atvykti į Šengeno erdvę, kontrolę ir pritaikyti jiems tinkamas procedūras.</w:t>
            </w:r>
          </w:p>
        </w:tc>
        <w:tc>
          <w:tcPr>
            <w:tcW w:w="4876" w:type="dxa"/>
          </w:tcPr>
          <w:p w:rsidR="005F7394" w:rsidRPr="000F7F7E" w:rsidRDefault="005F7394" w:rsidP="00AB0C1F">
            <w:pPr>
              <w:pStyle w:val="Normal6a"/>
            </w:pPr>
            <w:r w:rsidRPr="000F7F7E">
              <w:t xml:space="preserve">Tikrinimo tikslas – sustiprinti </w:t>
            </w:r>
            <w:r w:rsidRPr="000F7F7E">
              <w:rPr>
                <w:b/>
                <w:bCs/>
                <w:i/>
                <w:iCs/>
              </w:rPr>
              <w:t xml:space="preserve">išorės sieną ir </w:t>
            </w:r>
            <w:r w:rsidRPr="000F7F7E">
              <w:t>asmenų, ketinančių atvykti į Šengeno erdvę, kontrolę ir pritaikyti jiems tinkamas procedūras.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1 straipsnio 2 a pastraipa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Šiuo reglamentu nustatomas valstybių narių teritorijoje esančių trečiųjų šalių piliečių, kuriems nebuvo taikomi patikrinimai kertant valstybių narių išorės sienas, tikrinimas.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Tikrinimas taikomas asmenims, kurie jau yra teritorijoje.</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w:t>
            </w:r>
            <w:r w:rsidRPr="000F7F7E">
              <w:rPr>
                <w:b/>
                <w:bCs/>
                <w:i/>
                <w:iCs/>
              </w:rPr>
              <w:t>objektas</w:t>
            </w:r>
            <w:r w:rsidRPr="000F7F7E">
              <w:t> – visų trečiųjų šalių piliečių, kuriems jis taikomas, tapatybės nustatymas ir patikrinimas</w:t>
            </w:r>
            <w:r w:rsidRPr="000F7F7E">
              <w:rPr>
                <w:b/>
                <w:bCs/>
                <w:i/>
                <w:iCs/>
              </w:rPr>
              <w:t xml:space="preserve"> atitinkamose duomenų bazėse</w:t>
            </w:r>
            <w:r w:rsidRPr="000F7F7E">
              <w:t xml:space="preserve">, ar asmenys, kuriems jis taikomas, </w:t>
            </w:r>
            <w:r w:rsidRPr="000F7F7E">
              <w:rPr>
                <w:b/>
                <w:bCs/>
                <w:i/>
                <w:iCs/>
              </w:rPr>
              <w:t>nekelia grėsmės vidaus saugumui</w:t>
            </w:r>
            <w:r w:rsidRPr="000F7F7E">
              <w:t>. Į tikrinimą taip pat įtraukiami</w:t>
            </w:r>
            <w:r w:rsidRPr="000F7F7E">
              <w:rPr>
                <w:b/>
                <w:bCs/>
                <w:i/>
                <w:iCs/>
              </w:rPr>
              <w:t>, kai tinkama,</w:t>
            </w:r>
            <w:r w:rsidRPr="000F7F7E">
              <w:t xml:space="preserve"> sveikatos patikrinimai</w:t>
            </w:r>
            <w:r w:rsidRPr="000F7F7E">
              <w:rPr>
                <w:b/>
                <w:bCs/>
                <w:i/>
                <w:iCs/>
              </w:rPr>
              <w:t xml:space="preserve"> siekiant nustatyti pažeidžiamus asmenis</w:t>
            </w:r>
            <w:r w:rsidRPr="000F7F7E">
              <w:t xml:space="preserve">, kuriems reikia medicininės pagalbos, </w:t>
            </w:r>
            <w:r w:rsidRPr="000F7F7E">
              <w:rPr>
                <w:b/>
                <w:bCs/>
                <w:i/>
                <w:iCs/>
              </w:rPr>
              <w:t>ir asmenis, keliančius</w:t>
            </w:r>
            <w:r w:rsidRPr="000F7F7E">
              <w:t xml:space="preserve"> grėsmę visuomenės sveikatai. </w:t>
            </w:r>
            <w:r w:rsidRPr="000F7F7E">
              <w:rPr>
                <w:b/>
                <w:i/>
              </w:rPr>
              <w:t>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w:t>
            </w:r>
            <w:r w:rsidRPr="000F7F7E">
              <w:rPr>
                <w:b/>
                <w:bCs/>
                <w:i/>
                <w:iCs/>
              </w:rPr>
              <w:t>tikslas</w:t>
            </w:r>
            <w:r w:rsidRPr="000F7F7E">
              <w:t xml:space="preserve"> – visų trečiųjų šalių piliečių, kuriems jis taikomas, tapatybės nustatymas ir patikrinimas, ar asmenys, kuriems jis taikomas, </w:t>
            </w:r>
            <w:r w:rsidRPr="000F7F7E">
              <w:rPr>
                <w:b/>
                <w:bCs/>
                <w:i/>
                <w:iCs/>
              </w:rPr>
              <w:t>yra registruoti bet kurioje iš atitinkamų duomenų bazių</w:t>
            </w:r>
            <w:r w:rsidRPr="000F7F7E">
              <w:t xml:space="preserve">. Į tikrinimą taip pat įtraukiami </w:t>
            </w:r>
            <w:r w:rsidRPr="000F7F7E">
              <w:rPr>
                <w:b/>
                <w:bCs/>
                <w:i/>
                <w:iCs/>
              </w:rPr>
              <w:t>privalomi</w:t>
            </w:r>
            <w:r w:rsidRPr="000F7F7E">
              <w:rPr>
                <w:b/>
                <w:bCs/>
              </w:rPr>
              <w:t xml:space="preserve"> </w:t>
            </w:r>
            <w:r w:rsidRPr="000F7F7E">
              <w:t xml:space="preserve">sveikatos </w:t>
            </w:r>
            <w:r w:rsidRPr="000F7F7E">
              <w:rPr>
                <w:b/>
                <w:bCs/>
                <w:i/>
                <w:iCs/>
              </w:rPr>
              <w:t>ir pažeidžiamumo</w:t>
            </w:r>
            <w:r w:rsidRPr="000F7F7E">
              <w:rPr>
                <w:b/>
                <w:bCs/>
              </w:rPr>
              <w:t xml:space="preserve"> </w:t>
            </w:r>
            <w:r w:rsidRPr="000F7F7E">
              <w:t>patikrinimai</w:t>
            </w:r>
            <w:r w:rsidRPr="000F7F7E">
              <w:rPr>
                <w:b/>
                <w:bCs/>
                <w:i/>
                <w:iCs/>
              </w:rPr>
              <w:t>, kad būtų galima pradėti pažeidžiamų asmenų, asmenų, turinčių specialių priėmimo ar procedūrinių poreikių, ir asmenų</w:t>
            </w:r>
            <w:r w:rsidRPr="000F7F7E">
              <w:t xml:space="preserve">, kuriems reikia medicininės pagalbos, </w:t>
            </w:r>
            <w:r w:rsidRPr="000F7F7E">
              <w:rPr>
                <w:b/>
                <w:bCs/>
                <w:i/>
                <w:iCs/>
              </w:rPr>
              <w:t>taip pat tų, kurie gali kelti</w:t>
            </w:r>
            <w:r w:rsidRPr="000F7F7E">
              <w:t xml:space="preserve"> grėsmę visuomenės sveikatai</w:t>
            </w:r>
            <w:r w:rsidRPr="000F7F7E">
              <w:rPr>
                <w:b/>
                <w:bCs/>
                <w:i/>
                <w:iCs/>
              </w:rPr>
              <w:t>, tapatybės nustatymo procedūrą</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369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lastRenderedPageBreak/>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w:t>
            </w:r>
            <w:r w:rsidRPr="000F7F7E">
              <w:rPr>
                <w:b/>
                <w:bCs/>
                <w:i/>
                <w:iCs/>
              </w:rPr>
              <w:t>objektas</w:t>
            </w:r>
            <w:r w:rsidRPr="000F7F7E">
              <w:t> – visų trečiųjų šalių piliečių, kuriems jis taikomas, tapatybės nustatymas ir patikrinimas</w:t>
            </w:r>
            <w:r w:rsidRPr="000F7F7E">
              <w:rPr>
                <w:b/>
                <w:bCs/>
                <w:i/>
                <w:iCs/>
              </w:rPr>
              <w:t xml:space="preserve"> atitinkamose duomenų bazėse</w:t>
            </w:r>
            <w:r w:rsidRPr="000F7F7E">
              <w:t xml:space="preserve">, ar asmenys, kuriems jis taikomas, </w:t>
            </w:r>
            <w:r w:rsidRPr="000F7F7E">
              <w:rPr>
                <w:b/>
                <w:bCs/>
                <w:i/>
                <w:iCs/>
              </w:rPr>
              <w:t>nekelia grėsmė</w:t>
            </w:r>
            <w:r w:rsidRPr="000F7F7E">
              <w:t>s vidaus saugumui. Į tikrinimą taip pat įtraukiami</w:t>
            </w:r>
            <w:r w:rsidRPr="000F7F7E">
              <w:rPr>
                <w:b/>
                <w:bCs/>
                <w:i/>
                <w:iCs/>
              </w:rPr>
              <w:t>, kai tinkama,</w:t>
            </w:r>
            <w:r w:rsidRPr="000F7F7E">
              <w:rPr>
                <w:b/>
                <w:bCs/>
              </w:rPr>
              <w:t xml:space="preserve"> </w:t>
            </w:r>
            <w:r w:rsidRPr="000F7F7E">
              <w:t xml:space="preserve">sveikatos patikrinimai siekiant nustatyti </w:t>
            </w:r>
            <w:r w:rsidRPr="000F7F7E">
              <w:rPr>
                <w:b/>
                <w:bCs/>
                <w:i/>
                <w:iCs/>
              </w:rPr>
              <w:t>pažeidžiamus</w:t>
            </w:r>
            <w:r w:rsidRPr="000F7F7E">
              <w:t xml:space="preserve"> asmenis, kuriems reikia medicininės pagalbos, ir asmenis, keliančius grėsmę visuomenės sveikatai. </w:t>
            </w:r>
            <w:r w:rsidRPr="000F7F7E">
              <w:rPr>
                <w:b/>
                <w:i/>
              </w:rPr>
              <w:t>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w:t>
            </w:r>
            <w:r w:rsidRPr="000F7F7E">
              <w:rPr>
                <w:b/>
                <w:bCs/>
                <w:i/>
                <w:iCs/>
              </w:rPr>
              <w:t>tikslas</w:t>
            </w:r>
            <w:r w:rsidRPr="000F7F7E">
              <w:t xml:space="preserve"> – visų trečiųjų šalių piliečių, kuriems jis taikomas, tapatybės nustatymas ir patikrinimas, ar asmenys, kuriems jis taikomas, </w:t>
            </w:r>
            <w:r w:rsidRPr="000F7F7E">
              <w:rPr>
                <w:b/>
                <w:bCs/>
                <w:i/>
                <w:iCs/>
              </w:rPr>
              <w:t>kelia grėsmę</w:t>
            </w:r>
            <w:r w:rsidRPr="000F7F7E">
              <w:t xml:space="preserve"> vidaus saugumui. Į tikrinimą taip pat įtraukiami</w:t>
            </w:r>
            <w:r w:rsidRPr="000F7F7E">
              <w:rPr>
                <w:b/>
                <w:bCs/>
              </w:rPr>
              <w:t xml:space="preserve"> </w:t>
            </w:r>
            <w:r w:rsidRPr="000F7F7E">
              <w:rPr>
                <w:b/>
                <w:bCs/>
                <w:i/>
                <w:iCs/>
              </w:rPr>
              <w:t xml:space="preserve">privalomi </w:t>
            </w:r>
            <w:r w:rsidRPr="000F7F7E">
              <w:t xml:space="preserve">sveikatos patikrinimai siekiant nustatyti </w:t>
            </w:r>
            <w:r w:rsidRPr="000F7F7E">
              <w:rPr>
                <w:b/>
                <w:bCs/>
                <w:i/>
                <w:iCs/>
              </w:rPr>
              <w:t>pažeidžiamoje padėtyje esančius</w:t>
            </w:r>
            <w:r w:rsidRPr="000F7F7E">
              <w:t xml:space="preserve"> asmenis, </w:t>
            </w:r>
            <w:r w:rsidRPr="000F7F7E">
              <w:rPr>
                <w:b/>
                <w:bCs/>
                <w:i/>
                <w:iCs/>
              </w:rPr>
              <w:t xml:space="preserve">asmenis, turinčius specialių priėmimo ar procedūrinių poreikių, asmenis, </w:t>
            </w:r>
            <w:r w:rsidRPr="000F7F7E">
              <w:t>kuriems reikia medicininės pagalbos, ir asmenis, keliančius grėsmę visuomenės sveikatai.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w:t>
            </w:r>
            <w:r w:rsidRPr="000F7F7E">
              <w:rPr>
                <w:b/>
                <w:bCs/>
                <w:i/>
                <w:iCs/>
              </w:rPr>
              <w:t>objektas</w:t>
            </w:r>
            <w:r w:rsidRPr="000F7F7E">
              <w:t> – visų trečiųjų šalių piliečių, kuriems jis taikomas, tapatybės nustatymas ir patikrinimas atitinkamose duomenų bazėse, ar asmenys</w:t>
            </w:r>
            <w:r w:rsidRPr="000F7F7E">
              <w:rPr>
                <w:b/>
                <w:bCs/>
                <w:i/>
                <w:iCs/>
              </w:rPr>
              <w:t>, kuriems jis taikomas,</w:t>
            </w:r>
            <w:r w:rsidRPr="000F7F7E">
              <w:t xml:space="preserve"> nekelia </w:t>
            </w:r>
            <w:r w:rsidRPr="000F7F7E">
              <w:rPr>
                <w:b/>
                <w:bCs/>
                <w:i/>
                <w:iCs/>
              </w:rPr>
              <w:t>grėsmės vidaus</w:t>
            </w:r>
            <w:r w:rsidRPr="000F7F7E">
              <w:t xml:space="preserve"> saugumui. Į tikrinimą taip pat įtraukiami, kai tinkama, sveikatos patikrinimai siekiant nustatyti </w:t>
            </w:r>
            <w:r w:rsidRPr="000F7F7E">
              <w:rPr>
                <w:b/>
                <w:bCs/>
                <w:i/>
                <w:iCs/>
              </w:rPr>
              <w:t>pažeidžiamus</w:t>
            </w:r>
            <w:r w:rsidRPr="000F7F7E">
              <w:rPr>
                <w:b/>
                <w:bCs/>
              </w:rPr>
              <w:t xml:space="preserve"> </w:t>
            </w:r>
            <w:r w:rsidRPr="000F7F7E">
              <w:t>asmenis, kuriems reikia medicininės pagalbos, ir asmenis, keliančius grėsmę visuomenės sveikatai. 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w:t>
            </w:r>
            <w:r w:rsidRPr="000F7F7E">
              <w:rPr>
                <w:b/>
                <w:bCs/>
                <w:i/>
                <w:iCs/>
              </w:rPr>
              <w:t>tikslas</w:t>
            </w:r>
            <w:r w:rsidRPr="000F7F7E">
              <w:t xml:space="preserve"> – visų trečiųjų šalių piliečių, kuriems jis taikomas, tapatybės nustatymas ir patikrinimas atitinkamose duomenų bazėse, ar </w:t>
            </w:r>
            <w:r w:rsidRPr="000F7F7E">
              <w:rPr>
                <w:b/>
                <w:bCs/>
                <w:i/>
                <w:iCs/>
              </w:rPr>
              <w:t xml:space="preserve">tie </w:t>
            </w:r>
            <w:r w:rsidRPr="000F7F7E">
              <w:t xml:space="preserve">asmenys nekelia </w:t>
            </w:r>
            <w:r w:rsidRPr="000F7F7E">
              <w:rPr>
                <w:b/>
                <w:bCs/>
                <w:i/>
                <w:iCs/>
              </w:rPr>
              <w:t>pavojaus</w:t>
            </w:r>
            <w:r w:rsidRPr="000F7F7E">
              <w:t xml:space="preserve"> saugumui. Į tikrinimą taip pat įtraukiami, kai tinkama, sveikatos patikrinimai siekiant nustatyti asmenis, kuriems reikia </w:t>
            </w:r>
            <w:r w:rsidRPr="000F7F7E">
              <w:rPr>
                <w:b/>
                <w:bCs/>
                <w:i/>
                <w:iCs/>
              </w:rPr>
              <w:t xml:space="preserve">skubios </w:t>
            </w:r>
            <w:r w:rsidRPr="000F7F7E">
              <w:t>medicininės pagalbos, ir asmenis, keliančius grėsmę visuomenės sveikatai</w:t>
            </w:r>
            <w:r w:rsidRPr="000F7F7E">
              <w:rPr>
                <w:b/>
                <w:bCs/>
                <w:i/>
                <w:iCs/>
              </w:rPr>
              <w:t>, taip pat pažeidžiamumo patikrinimai siekiant nustatyti pažeidžiamus asmenis</w:t>
            </w:r>
            <w:r w:rsidRPr="000F7F7E">
              <w:t>. Tokiais patikrinimais vadovaujamasi pritaikant šiems asmenims tinkamą 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grėsmės vidaus saugumui. Į tikrinimą taip pat įtraukiami, </w:t>
            </w:r>
            <w:r w:rsidRPr="000F7F7E">
              <w:rPr>
                <w:b/>
                <w:bCs/>
                <w:i/>
                <w:iCs/>
              </w:rPr>
              <w:t>kai tinkama,</w:t>
            </w:r>
            <w:r w:rsidRPr="000F7F7E">
              <w:rPr>
                <w:b/>
                <w:bCs/>
              </w:rPr>
              <w:t xml:space="preserve"> </w:t>
            </w:r>
            <w:r w:rsidRPr="000F7F7E">
              <w:t>sveikatos patikrinimai siekiant nustatyti pažeidžiamus asmenis, kuriems reikia medicininės pagalbos</w:t>
            </w:r>
            <w:r w:rsidRPr="000F7F7E">
              <w:rPr>
                <w:b/>
                <w:bCs/>
                <w:i/>
                <w:iCs/>
              </w:rPr>
              <w:t>, ir asmenis, keliančius grėsmę visuomenės sveikatai</w:t>
            </w:r>
            <w:r w:rsidRPr="000F7F7E">
              <w:t>. 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grėsmės vidaus saugumui. Į tikrinimą taip pat įtraukiami, sveikatos patikrinimai siekiant nustatyti </w:t>
            </w:r>
            <w:r w:rsidRPr="000F7F7E">
              <w:rPr>
                <w:b/>
                <w:bCs/>
                <w:i/>
                <w:iCs/>
              </w:rPr>
              <w:t xml:space="preserve">asmenis, keliančius grėsmę visuomenės sveikatai, ir, kai tinkama, </w:t>
            </w:r>
            <w:r w:rsidRPr="000F7F7E">
              <w:t>pažeidžiamus asmenis, kuriems reikia medicininės pagalbos. Tokiais patikrinimais vadovaujamasi pritaikant šiems asmenims tinkamą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w:t>
            </w:r>
            <w:r w:rsidRPr="000F7F7E">
              <w:rPr>
                <w:b/>
                <w:bCs/>
                <w:i/>
                <w:iCs/>
              </w:rPr>
              <w:t>grėsmės vidaus saugumui</w:t>
            </w:r>
            <w:r w:rsidRPr="000F7F7E">
              <w:t xml:space="preserve">. Į tikrinimą taip pat įtraukiami, kai tinkama, sveikatos patikrinimai siekiant nustatyti </w:t>
            </w:r>
            <w:r w:rsidRPr="000F7F7E">
              <w:rPr>
                <w:b/>
                <w:bCs/>
                <w:i/>
                <w:iCs/>
              </w:rPr>
              <w:t>pažeidžiamus</w:t>
            </w:r>
            <w:r w:rsidRPr="000F7F7E">
              <w:t xml:space="preserve"> asmenis, kuriems reikia medicininės pagalbos, ir asmenis, </w:t>
            </w:r>
            <w:r w:rsidRPr="000F7F7E">
              <w:lastRenderedPageBreak/>
              <w:t>keliančius grėsmę visuomenės sveikatai. Tokiais patikrinimais vadovaujamasi pritaikant šiems asmenims tinkamą procedūrą.</w:t>
            </w:r>
          </w:p>
        </w:tc>
        <w:tc>
          <w:tcPr>
            <w:tcW w:w="4876" w:type="dxa"/>
          </w:tcPr>
          <w:p w:rsidR="005F7394" w:rsidRPr="000F7F7E" w:rsidRDefault="005F7394" w:rsidP="00AB0C1F">
            <w:pPr>
              <w:pStyle w:val="Normal6a"/>
            </w:pPr>
            <w:r w:rsidRPr="000F7F7E">
              <w:lastRenderedPageBreak/>
              <w:t xml:space="preserve">Tikrinimo objektas – visų trečiųjų šalių piliečių, kuriems jis taikomas, tapatybės nustatymas ir patikrinimas atitinkamose duomenų bazėse, ar asmenys, kuriems jis taikomas, nekelia </w:t>
            </w:r>
            <w:r w:rsidRPr="000F7F7E">
              <w:rPr>
                <w:b/>
                <w:bCs/>
                <w:i/>
                <w:iCs/>
              </w:rPr>
              <w:t>saugumo rizikos</w:t>
            </w:r>
            <w:r w:rsidRPr="000F7F7E">
              <w:t xml:space="preserve">. Į tikrinimą taip pat įtraukiami, kai tinkama, sveikatos patikrinimai siekiant nustatyti pažeidžiamus asmenis, kuriems reikia medicininės pagalbos, ir asmenis, </w:t>
            </w:r>
            <w:r w:rsidRPr="000F7F7E">
              <w:lastRenderedPageBreak/>
              <w:t>keliančius grėsmę visuomenės sveikatai</w:t>
            </w:r>
            <w:r w:rsidRPr="000F7F7E">
              <w:rPr>
                <w:b/>
                <w:bCs/>
                <w:i/>
                <w:iCs/>
              </w:rPr>
              <w:t>, taip pat patikrinimus siekiant nustatyti pažeidžiamus asmenis</w:t>
            </w:r>
            <w:r w:rsidRPr="000F7F7E">
              <w:t>. Tokiais patikrinimais vadovaujamasi pritaikant šiems asmenims tinkamą procedūrą.</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Tikrinimo objektas – visų trečiųjų šalių piliečių, kuriems jis taikomas, tapatybės nustatymas ir patikrinimas atitinkamose duomenų bazėse, ar asmenys, kuriems jis taikomas, nekelia grėsmės vidaus saugumui. Į tikrinimą taip pat įtraukiami</w:t>
            </w:r>
            <w:r w:rsidRPr="000F7F7E">
              <w:rPr>
                <w:b/>
                <w:bCs/>
                <w:i/>
                <w:iCs/>
              </w:rPr>
              <w:t>, kai tinkama,</w:t>
            </w:r>
            <w:r w:rsidRPr="000F7F7E">
              <w:t xml:space="preserve"> sveikatos patikrinimai siekiant nustatyti pažeidžiamus asmenis, kuriems reikia medicininės pagalbos, ir asmenis, keliančius grėsmę visuomenės sveikatai. 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grėsmės vidaus saugumui. Į tikrinimą taip pat įtraukiami </w:t>
            </w:r>
            <w:r w:rsidRPr="000F7F7E">
              <w:rPr>
                <w:b/>
                <w:bCs/>
                <w:i/>
                <w:iCs/>
              </w:rPr>
              <w:t xml:space="preserve">preliminarūs </w:t>
            </w:r>
            <w:r w:rsidRPr="000F7F7E">
              <w:t>sveikatos patikrinimai siekiant nustatyti pažeidžiamus asmenis</w:t>
            </w:r>
            <w:r w:rsidRPr="000F7F7E">
              <w:rPr>
                <w:b/>
                <w:bCs/>
                <w:i/>
                <w:iCs/>
              </w:rPr>
              <w:t>, asmenis, turinčius specialių priėmimo ar procedūrinių poreikių, asmenis</w:t>
            </w:r>
            <w:r w:rsidRPr="000F7F7E">
              <w:t>, kuriems reikia medicininės pagalbos, ir asmenis, keliančius grėsmę visuomenės sveikatai. Tokiais patikrinimais vadovaujamasi pritaikant šiems asmenims tinkamą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Tikrinimo objektas – visų trečiųjų šalių piliečių, kuriems jis taikomas, tapatybės nustatymas ir patikrinimas atitinkamose duomenų bazėse, ar asmenys, kuriems jis taikomas, nekelia grėsmės vidaus saugumui. Į tikrinimą taip pat įtraukiami, kai tinkama, sveikatos patikrinimai siekiant nustatyti pažeidžiamus asmenis, kuriems reikia medicininės pagalbos, ir asmenis, keliančius grėsmę visuomenės sveikatai. 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grėsmės vidaus </w:t>
            </w:r>
            <w:r w:rsidRPr="000F7F7E">
              <w:rPr>
                <w:b/>
                <w:bCs/>
                <w:i/>
                <w:iCs/>
              </w:rPr>
              <w:t xml:space="preserve">ar nacionaliniam </w:t>
            </w:r>
            <w:r w:rsidRPr="000F7F7E">
              <w:t>saugumui</w:t>
            </w:r>
            <w:r w:rsidRPr="000F7F7E">
              <w:rPr>
                <w:b/>
                <w:bCs/>
                <w:i/>
                <w:iCs/>
              </w:rPr>
              <w:t xml:space="preserve"> arba viešajai tvarkai ar politikai</w:t>
            </w:r>
            <w:r w:rsidRPr="000F7F7E">
              <w:t>. Į tikrinimą taip pat įtraukiami, kai tinkama, sveikatos patikrinimai siekiant nustatyti pažeidžiamus asmenis, kuriems reikia medicininės pagalbos, ir asmenis, keliančius grėsmę visuomenės sveikatai. Tokiais patikrinimais vadovaujamasi pritaikant šiems asmenims tinkamą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3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Tikrinimo objektas – visų trečiųjų šalių piliečių, kuriems jis taikomas, tapatybės nustatymas ir patikrinimas atitinkamose duomenų bazėse, ar asmenys, kuriems jis taikomas, nekelia grėsmės vidaus saugumui. Į tikrinimą taip pat įtraukiami, kai tinkama, sveikatos patikrinimai siekiant nustatyti pažeidžiamus asmenis, kuriems reikia medicininės pagalbos, ir asmenis, keliančius grėsmę visuomenės sveikatai. Tokiais patikrinimais vadovaujamasi pritaikant šiems asmenims tinkamą procedūrą.</w:t>
            </w:r>
          </w:p>
        </w:tc>
        <w:tc>
          <w:tcPr>
            <w:tcW w:w="4876" w:type="dxa"/>
          </w:tcPr>
          <w:p w:rsidR="005F7394" w:rsidRPr="000F7F7E" w:rsidRDefault="005F7394" w:rsidP="00AB0C1F">
            <w:pPr>
              <w:pStyle w:val="Normal6a"/>
            </w:pPr>
            <w:r w:rsidRPr="000F7F7E">
              <w:t xml:space="preserve">Tikrinimo objektas – visų trečiųjų šalių piliečių, kuriems jis taikomas, tapatybės nustatymas ir patikrinimas atitinkamose duomenų bazėse, ar asmenys, kuriems jis taikomas, nekelia grėsmės vidaus saugumui. Į tikrinimą taip pat įtraukiami, kai tinkama, sveikatos patikrinimai </w:t>
            </w:r>
            <w:r w:rsidRPr="000F7F7E">
              <w:rPr>
                <w:b/>
                <w:bCs/>
                <w:i/>
                <w:iCs/>
              </w:rPr>
              <w:t>ir medicininiai tyrimai</w:t>
            </w:r>
            <w:r w:rsidRPr="000F7F7E">
              <w:t xml:space="preserve"> siekiant nustatyti pažeidžiamus asmenis, kuriems reikia medicininės pagalbos, ir asmenis, keliančius grėsmę visuomenės sveikatai. Tokiais patikrinimais vadovaujamasi pritaikant šiems asmenims tinkamą procedūrą.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Jan-Christoph Oetjen, Moritz Körner, Dragoş Tudorache, Hilde Vautmans, Abir Al-Sahlani,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taip pat atliekamas valstybių narių teritorijoje, kai nėra požymių, jog trečiųjų šalių piliečiams prie išorės sienų buvo atliktos kontrolės procedūros.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taip pat atliekamas valstybių narių teritorijoje, kai nėra požymių, jog trečiųjų šalių piliečiams prie išorės sienų buvo atliktos kontrolės procedūros.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taip pat atliekamas valstybių narių teritorijoje, kai nėra požymių, jog trečiųjų šalių piliečiams prie išorės sienų buvo atliktos kontrolės procedūros.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379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Tikrinimas taip pat atliekamas valstybių narių teritorijoje, </w:t>
            </w:r>
            <w:r w:rsidRPr="000F7F7E">
              <w:rPr>
                <w:b/>
                <w:bCs/>
                <w:i/>
                <w:iCs/>
              </w:rPr>
              <w:t>kai nėra požymių, jog</w:t>
            </w:r>
            <w:r w:rsidRPr="000F7F7E">
              <w:t xml:space="preserve"> trečiųjų šalių piliečiams </w:t>
            </w:r>
            <w:r w:rsidRPr="000F7F7E">
              <w:rPr>
                <w:b/>
                <w:bCs/>
                <w:i/>
                <w:iCs/>
              </w:rPr>
              <w:t>prie išorės sienų</w:t>
            </w:r>
            <w:r w:rsidRPr="000F7F7E">
              <w:t xml:space="preserve"> buvo atliktos kontrolės procedūros.</w:t>
            </w:r>
          </w:p>
        </w:tc>
        <w:tc>
          <w:tcPr>
            <w:tcW w:w="4876" w:type="dxa"/>
          </w:tcPr>
          <w:p w:rsidR="005F7394" w:rsidRPr="000F7F7E" w:rsidRDefault="005F7394" w:rsidP="00AB0C1F">
            <w:pPr>
              <w:pStyle w:val="Normal6a"/>
            </w:pPr>
            <w:r w:rsidRPr="000F7F7E">
              <w:t xml:space="preserve">Tikrinimas taip pat </w:t>
            </w:r>
            <w:r w:rsidRPr="000F7F7E">
              <w:rPr>
                <w:b/>
                <w:i/>
              </w:rPr>
              <w:t>gali būti</w:t>
            </w:r>
            <w:r w:rsidRPr="000F7F7E">
              <w:t xml:space="preserve"> atliekamas valstybių narių teritorijoje, </w:t>
            </w:r>
            <w:r w:rsidRPr="000F7F7E">
              <w:rPr>
                <w:b/>
                <w:i/>
              </w:rPr>
              <w:t>net jeigu</w:t>
            </w:r>
            <w:r w:rsidRPr="000F7F7E">
              <w:t xml:space="preserve"> trečiųjų šalių piliečiams </w:t>
            </w:r>
            <w:r w:rsidRPr="000F7F7E">
              <w:rPr>
                <w:b/>
                <w:i/>
              </w:rPr>
              <w:t>jau</w:t>
            </w:r>
            <w:r w:rsidRPr="000F7F7E">
              <w:t xml:space="preserve"> buvo atliktos kontrolės procedūros.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 xml:space="preserve">Taikydamos šį reglamentą, valstybės narės veikia visapusiškai laikydamosi atitinkamos Sąjungos teisės, įskaitant Europos Sąjungos pagrindinių teisių chartiją (toliau – Chartija), atitinkamos tarptautinės teisės, įskaitant 1951 m. liepos 28 d. Ženevoje priimtą Konvenciją dėl pabėgėlių statuso (toliau – Ženevos konvencija), su galimybe gauti tarptautinę apsaugą susijusių įpareigojimų, visų pirma negrąžinimo principo, ir pagrindinių teisių. Laikantis bendrų Sąjungos teisės principų, pagal šį reglamentą priimami sprendimai turi būti priimami atsižvelgiant į kiekvieną konkretų atvejį ir jiems taikomos veiksmingos teisių gynimo priemonės. Įgyvendinant šį reglamentą pirmiausia </w:t>
            </w:r>
            <w:r w:rsidRPr="000F7F7E">
              <w:rPr>
                <w:b/>
                <w:i/>
              </w:rPr>
              <w:lastRenderedPageBreak/>
              <w:t>atsižvelgiama į geriausius vaiko interesus;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1 straipsnio 4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Taikydamos šį reglamentą, valstybės narės veikia visapusiškai laikydamosi atitinkamos Sąjungos teisės, įskaitant Europos Sąjungos pagrindinių teisių chartiją (toliau – Chartija), atitinkamos tarptautinės teisės, įskaitant 1951 m. liepos 28 d. Ženevoje priimtą Konvenciją dėl pabėgėlių statuso (toliau – Ženevos konvencija), su galimybe gauti tarptautinę apsaugą susijusių įpareigojimų, visų pirma negrąžinimo principo, ir pagrindinių teisių. Laikantis bendrų Sąjungos teisės principų, pagal šį reglamentą priimami sprendimai turi būti priimami atsižvelgiant į kiekvieną konkretų atvejį ir jiems taikomos veiksmingos teisių gynimo priemonės.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1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w:t>
            </w:r>
            <w:r w:rsidRPr="000F7F7E">
              <w:tab/>
            </w:r>
            <w:r w:rsidRPr="000F7F7E">
              <w:rPr>
                <w:b/>
                <w:i/>
              </w:rPr>
              <w:t xml:space="preserve">neleistinas išorės sienos kirtimas – valstybės narės sausumos, jūrų ar oro išorės sienos kirtimas ne nustatytuose </w:t>
            </w:r>
            <w:r w:rsidRPr="000F7F7E">
              <w:rPr>
                <w:b/>
                <w:i/>
              </w:rPr>
              <w:lastRenderedPageBreak/>
              <w:t>sienos perėjimo punktuose ar ne nustatytomis jų darbo valandomis, kaip nurodyta Reglamento (ES) 2016/399 5 straipsnio 3 dalyje;</w:t>
            </w:r>
          </w:p>
        </w:tc>
        <w:tc>
          <w:tcPr>
            <w:tcW w:w="4876" w:type="dxa"/>
          </w:tcPr>
          <w:p w:rsidR="005F7394" w:rsidRPr="000F7F7E" w:rsidRDefault="005F7394" w:rsidP="00AB0C1F">
            <w:pPr>
              <w:pStyle w:val="Normal6a"/>
            </w:pPr>
            <w:r w:rsidRPr="000F7F7E">
              <w:rPr>
                <w:b/>
                <w:i/>
              </w:rPr>
              <w:lastRenderedPageBreak/>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1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w:t>
            </w:r>
            <w:r w:rsidRPr="000F7F7E">
              <w:tab/>
            </w:r>
            <w:r w:rsidRPr="000F7F7E">
              <w:rPr>
                <w:b/>
                <w:i/>
              </w:rPr>
              <w:t>neleistinas išorės sienos kirtimas – valstybės narės sausumos, jūrų ar oro išorės sienos kirtimas ne nustatytuose sienos perėjimo punktuose ar ne nustatytomis jų darbo valandomis, kaip nurodyta Reglamento (ES) 2016/399 5 straipsnio 3 dalyje;</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2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2a)</w:t>
            </w:r>
            <w:r w:rsidRPr="000F7F7E">
              <w:tab/>
            </w:r>
            <w:r w:rsidRPr="000F7F7E">
              <w:rPr>
                <w:b/>
                <w:i/>
              </w:rPr>
              <w:t>„atsisakymas leisti atvykti“ turi šios sąvokos reikšmę ir apima pareigas, kaip apibrėžta Reglamento (ES) 2016/399 14 straipsnyje, ir šio reglamento tikslais jis taikomas tik trečiųjų šalių piliečiams, kurie dar nėra atvykę į valstybių narių teritoriją ir yra oficialiame sausumos ar oro sienos perėjimo punkte;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4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4a)</w:t>
            </w:r>
            <w:r w:rsidRPr="000F7F7E">
              <w:tab/>
            </w:r>
            <w:r w:rsidRPr="000F7F7E">
              <w:rPr>
                <w:b/>
                <w:i/>
              </w:rPr>
              <w:t>biometriniai duomenys – šiame reglamente yra pirštų atspaudų duomenys;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biometriniai duomenys – šiame reglamente yra pirštų atspaudų duomenys;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 xml:space="preserve">pažeidžiami asmenys – nepilnamečiai, nelydimi nepilnamečiai, neįgalieji, pagyvenę žmonės, nėščios moterys, vieniši tėvai, turintys nepilnamečių vaikų, bei asmenys, kurie buvo kankinti, išprievartauti ar patyrė </w:t>
            </w:r>
            <w:r w:rsidRPr="000F7F7E">
              <w:rPr>
                <w:b/>
                <w:i/>
              </w:rPr>
              <w:lastRenderedPageBreak/>
              <w:t>kitokių formų sunkų psichologinį, fizinį ar seksualinį smurtą, kaip nurodyta Direktyvos ((ES) 2008/115 3 straipsnio 9 dalyje;</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dalies 5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kaulų (osteometrinis) tyrimas – medicininis tyrimas, kurio metu atliktos kaulų rentgenogramos palyginamos su specialiu atlasu siekiant nustatyti, taikant tam tikrą paklaidą, ar asmuo yra nepilnametis, ar pilnametis;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389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asmuo be pilietybės – asmuo be pilietybės, kaip nustatyta 1954 m. rugsėjo 28 d. Niujorke pasirašytos Konvencijos dėl asmenų be pilietybės statuso 1 straipsnyje;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a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5a)</w:t>
            </w:r>
            <w:r w:rsidRPr="000F7F7E">
              <w:tab/>
            </w:r>
            <w:r w:rsidRPr="000F7F7E">
              <w:rPr>
                <w:b/>
                <w:i/>
              </w:rPr>
              <w:t>„asmuo be pilietybės“ turi tą pačią reikšmę, kokia yra Konvencijos dėl asmenų be pilietybės statuso, pasirašytos 1954 metų rugsėjo 28 dieną Niujorke, 1 straipsnyje;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b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5b)</w:t>
            </w:r>
            <w:r w:rsidRPr="000F7F7E">
              <w:tab/>
            </w:r>
            <w:r w:rsidRPr="000F7F7E">
              <w:rPr>
                <w:b/>
                <w:i/>
              </w:rPr>
              <w:t>asmuo be pilietybės – asmuo be pilietybės, kaip nustatyta 1954 m. rugsėjo 28 d. Niujorke pasirašytos Konvencijos dėl asmenų be pilietybės statuso, pradinės redakcijos 1 straipsnyje;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b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5b)</w:t>
            </w:r>
            <w:r w:rsidRPr="000F7F7E">
              <w:tab/>
            </w:r>
            <w:r w:rsidRPr="000F7F7E">
              <w:rPr>
                <w:b/>
                <w:i/>
              </w:rPr>
              <w:t xml:space="preserve">atstovas – asmuo ar organizacija, įskaitant viešąją instituciją, turintys </w:t>
            </w:r>
            <w:r w:rsidRPr="000F7F7E">
              <w:rPr>
                <w:b/>
                <w:i/>
              </w:rPr>
              <w:lastRenderedPageBreak/>
              <w:t>reikiamų žinių ir patirties, įskaitant su elgesiu su nepilnamečiais ir konkrečiomis jų reikmėmis susijusias žinias ir patirtį, kompetentingų institucijų ar įstaigų paskirti atstovauti ir padėti nelydimam nepilnamečiui ir, jei taikytina, veikti nelydimo nepilnamečio vardu, kad būtų apsaugoti jo interesai ir bendra gerovė ir kad nelydimas nepilnametis galėtų naudotis šiame reglamente nustatytomis teisėmis ir vykdyti jame nustatytas prievoles;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b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 b dalis (nauja) Pakeitimas 5b.</w:t>
            </w:r>
            <w:r w:rsidRPr="000F7F7E">
              <w:tab/>
            </w:r>
            <w:r w:rsidRPr="000F7F7E">
              <w:rPr>
                <w:b/>
                <w:i/>
              </w:rPr>
              <w:t>nelydimas nepilnametis – nepilnametis, kuris į valstybės narės teritoriją atvyksta nelydimas pagal atitinkamos valstybės narės teisę arba praktiką už jį atsakingo suaugusio asmens ir iki tol, kol toks suaugęs asmuo faktiškai ima jį prižiūrėti; prie jų taip pat priskiriami nepilnamečiai, atvykę ir be priežiūros palikti valstybių narių teritorijoje, kaip apibrėžta Direktyvoje (ES) XXX/XXX [naujos redakcijos Priėmimo sąlygų direktyva];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Jan-Christoph Oetjen, Moritz Körner, Dragoş Tudorache, Hilde Vautmans, Abir Al-Sahlani, Fabienne Keller, Michal Šimečka, Malik Azmani, </w:t>
      </w:r>
      <w:r w:rsidRPr="000F7F7E">
        <w:lastRenderedPageBreak/>
        <w:t>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c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5c)</w:t>
            </w:r>
            <w:r w:rsidRPr="000F7F7E">
              <w:tab/>
            </w:r>
            <w:r w:rsidRPr="000F7F7E">
              <w:rPr>
                <w:b/>
                <w:i/>
              </w:rPr>
              <w:t>globėjas – asmuo ar organizacija, kompetentingų įstaigų paskirti padėti ir atstovauti nelydimam nepilnamečiui vykstant šiame reglamente numatytoms procedūroms, kad būtų apsaugoti vaiko interesai bei jo gerovė ir prireikus naudojamasi teisiniu veiksnumu nepilnamečio vardu, kaip apibrėžta Reglamento (ES) Nr. XXX/XXX (Prieglobsčio procedūrų reglamentas) 4 straipsnio 2 dalies f punkte;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c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5c)</w:t>
            </w:r>
            <w:r w:rsidRPr="000F7F7E">
              <w:tab/>
            </w:r>
            <w:r w:rsidRPr="000F7F7E">
              <w:rPr>
                <w:b/>
                <w:i/>
              </w:rPr>
              <w:t>specialiųjų poreikių turintis asmuo – asmuo, kuriam reikia specialių sąlygų arba garantijų, kad galėtų pasinaudoti teisėmis ir vykdyti pareigas, numatytas šiame reglamente;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2 straipsnio 1 pastraipos 5 d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5d)</w:t>
            </w:r>
            <w:r w:rsidRPr="000F7F7E">
              <w:tab/>
            </w:r>
            <w:r w:rsidRPr="000F7F7E">
              <w:rPr>
                <w:b/>
                <w:i/>
              </w:rPr>
              <w:t>vaikas – kiekvienas jaunesnis nei 18 metų amžiaus žmogus, kaip apibrėžta Vaiko teisių konvencijoje, priimtoje ir pateiktoje pasirašyti, ratifikuoti ir prisijungti 1989 m. lapkričio 20 d. Generalinės Asamblėjos rezoliucija 44/25 ir įsigaliojusioje 1990 m. rugsėjo 2 d.</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2 straipsnio 1 pastraipos 5 e punktas (naujas)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5e)</w:t>
            </w:r>
            <w:r w:rsidRPr="000F7F7E">
              <w:tab/>
            </w:r>
            <w:r w:rsidRPr="000F7F7E">
              <w:rPr>
                <w:b/>
                <w:i/>
              </w:rPr>
              <w:t>pažeidžiamoje padėtyje esantys asmenys – asmenys, kuriems sunkiau atsilaikyti prieš smurtą, išnaudojimą, prievartą ar teisių pažeidimus, su jais susidoroti ir po jų atsigauti dėl esamų asmeninio, bendruomeninio, namų ūkio, struktūrinio arba situacinio pobūdžio veiksnių ir aplinkybių, kurios didina riziką patirti tokį smurtą, išnaudojimą, prievartą ar teisių pažeidimus ir jų poveikį, arba dėl veiksnių, galinčių apsaugoti nuo tokio smurto, išnaudojimo, prievartos ir teisių pažeidimų, nebuvimo</w:t>
            </w:r>
            <w:r w:rsidRPr="000F7F7E">
              <w:rPr>
                <w:b/>
                <w:bCs/>
                <w:i/>
              </w:rPr>
              <w:t xml:space="preserve">, </w:t>
            </w:r>
            <w:r w:rsidRPr="000F7F7E">
              <w:rPr>
                <w:b/>
                <w:bCs/>
                <w:i/>
                <w:iCs/>
              </w:rPr>
              <w:t xml:space="preserve">pvz., nepilnamečiai, nelydimi nepilnamečiai, neįgalieji, pagyvenę žmonės, nėščios moterys, vieniši tėvai, turintys nepilnamečių vaikų, lesbietės, gėjai, biseksualūs, translyčiai ir interseksualūs asmenys, religinėms mažumoms priklausantys asmenys, netikintys asmenys bei asmenys, kurie buvo kankinti, išprievartauti ar patyrė kitokių formų sunkų psichologinį, fizinį </w:t>
            </w:r>
            <w:r w:rsidRPr="000F7F7E">
              <w:rPr>
                <w:b/>
                <w:bCs/>
                <w:i/>
                <w:iCs/>
              </w:rPr>
              <w:lastRenderedPageBreak/>
              <w:t>ar seksualinį smurtą ir smurtą dėl lyties</w:t>
            </w:r>
            <w:r w:rsidRPr="000F7F7E">
              <w:rPr>
                <w:b/>
                <w:i/>
              </w:rPr>
              <w:t>;</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3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prie išorės sienos</w:t>
            </w:r>
          </w:p>
        </w:tc>
        <w:tc>
          <w:tcPr>
            <w:tcW w:w="4876" w:type="dxa"/>
          </w:tcPr>
          <w:p w:rsidR="005F7394" w:rsidRPr="000F7F7E" w:rsidRDefault="005F7394" w:rsidP="00AB0C1F">
            <w:pPr>
              <w:pStyle w:val="Normal6a"/>
            </w:pPr>
            <w:r w:rsidRPr="000F7F7E">
              <w:rPr>
                <w:b/>
                <w:i/>
              </w:rPr>
              <w:t>Taikymo sritis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399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3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prie išorės sienos</w:t>
            </w:r>
          </w:p>
        </w:tc>
        <w:tc>
          <w:tcPr>
            <w:tcW w:w="4876" w:type="dxa"/>
          </w:tcPr>
          <w:p w:rsidR="005F7394" w:rsidRPr="000F7F7E" w:rsidRDefault="005F7394" w:rsidP="00AB0C1F">
            <w:pPr>
              <w:pStyle w:val="Normal6a"/>
            </w:pPr>
            <w:r w:rsidRPr="000F7F7E">
              <w:rPr>
                <w:b/>
                <w:i/>
              </w:rPr>
              <w:t>Taikymo sritis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3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Tikrinimas</w:t>
            </w:r>
            <w:r w:rsidRPr="000F7F7E">
              <w:rPr>
                <w:b/>
                <w:bCs/>
                <w:i/>
                <w:iCs/>
              </w:rPr>
              <w:t xml:space="preserve"> prie išorės sienos</w:t>
            </w:r>
          </w:p>
        </w:tc>
        <w:tc>
          <w:tcPr>
            <w:tcW w:w="4876" w:type="dxa"/>
          </w:tcPr>
          <w:p w:rsidR="005F7394" w:rsidRPr="000F7F7E" w:rsidRDefault="005F7394" w:rsidP="00AB0C1F">
            <w:pPr>
              <w:pStyle w:val="Normal6a"/>
            </w:pPr>
            <w:r w:rsidRPr="000F7F7E">
              <w:t>Tikrinimas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401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Fabienne Keller, Michal Šimečka,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3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Tikrinimas</w:t>
            </w:r>
            <w:r w:rsidRPr="000F7F7E">
              <w:rPr>
                <w:b/>
                <w:bCs/>
                <w:i/>
                <w:iCs/>
              </w:rPr>
              <w:t xml:space="preserve"> prie išorės sienos</w:t>
            </w:r>
          </w:p>
        </w:tc>
        <w:tc>
          <w:tcPr>
            <w:tcW w:w="4876" w:type="dxa"/>
          </w:tcPr>
          <w:p w:rsidR="005F7394" w:rsidRPr="000F7F7E" w:rsidRDefault="005F7394" w:rsidP="00AB0C1F">
            <w:pPr>
              <w:pStyle w:val="Normal6a"/>
            </w:pPr>
            <w:r w:rsidRPr="000F7F7E">
              <w:t>Tikrinimas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įžanginė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Šis reglamentas taikomas visiems trečiųjų šalių piliečiams, kurie yra:</w:t>
            </w:r>
          </w:p>
        </w:tc>
        <w:tc>
          <w:tcPr>
            <w:tcW w:w="4876" w:type="dxa"/>
          </w:tcPr>
          <w:p w:rsidR="005F7394" w:rsidRPr="000F7F7E" w:rsidRDefault="005F7394" w:rsidP="00AB0C1F">
            <w:pPr>
              <w:pStyle w:val="Normal6a"/>
            </w:pPr>
            <w:r w:rsidRPr="000F7F7E">
              <w:t>1.</w:t>
            </w:r>
            <w:r w:rsidRPr="000F7F7E">
              <w:tab/>
              <w:t>Šis reglamentas taikomas visiems trečiųjų šalių piliečiams</w:t>
            </w:r>
            <w:r w:rsidRPr="000F7F7E">
              <w:rPr>
                <w:b/>
                <w:bCs/>
                <w:i/>
                <w:iCs/>
              </w:rPr>
              <w:t>, neatsižvelgiant į tai, ar jie pateikė tarptautinės apsaugos prašymą</w:t>
            </w:r>
            <w:r w:rsidRPr="000F7F7E">
              <w:t>, kurie yra: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įžanginė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Šis reglamentas taikomas visiems trečiųjų šalių piliečiams, kurie yra:</w:t>
            </w:r>
          </w:p>
        </w:tc>
        <w:tc>
          <w:tcPr>
            <w:tcW w:w="4876" w:type="dxa"/>
          </w:tcPr>
          <w:p w:rsidR="005F7394" w:rsidRPr="000F7F7E" w:rsidRDefault="005F7394" w:rsidP="00AB0C1F">
            <w:pPr>
              <w:pStyle w:val="Normal6a"/>
            </w:pPr>
            <w:r w:rsidRPr="000F7F7E">
              <w:t>1.</w:t>
            </w:r>
            <w:r w:rsidRPr="000F7F7E">
              <w:tab/>
              <w:t>Šis reglamentas taikomas visiems trečiųjų šalių piliečiams</w:t>
            </w:r>
            <w:r w:rsidRPr="000F7F7E">
              <w:rPr>
                <w:b/>
                <w:bCs/>
                <w:i/>
                <w:iCs/>
              </w:rPr>
              <w:t>, neatsižvelgiant į tai, ar jie yra pateikę tarptautinės apsaugos prašymą</w:t>
            </w:r>
            <w:r w:rsidRPr="000F7F7E">
              <w:t>, kurie yra: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a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a)</w:t>
            </w:r>
            <w:r w:rsidRPr="000F7F7E">
              <w:tab/>
              <w:t>sulaikomi dėl neleistino valstybės narės sausumos, jūrų ar oro išorės sienos kirtimo,</w:t>
            </w:r>
            <w:r w:rsidRPr="000F7F7E">
              <w:rPr>
                <w:b/>
                <w:bCs/>
                <w:i/>
                <w:iCs/>
              </w:rPr>
              <w:t xml:space="preserve"> išskyrus trečiųjų šalių piliečius, kurių biometrinių duomenų valstybė narė neprivalo surinkti pagal Reglamento (ES) 603/2013 14 straipsnio 1 ir 3 dalis, dėl priežasčių, nesusijusių su jų amžiumi, arba</w:t>
            </w:r>
          </w:p>
        </w:tc>
        <w:tc>
          <w:tcPr>
            <w:tcW w:w="4876" w:type="dxa"/>
          </w:tcPr>
          <w:p w:rsidR="005F7394" w:rsidRPr="000F7F7E" w:rsidRDefault="005F7394" w:rsidP="00AB0C1F">
            <w:pPr>
              <w:pStyle w:val="Normal6a"/>
            </w:pPr>
            <w:r w:rsidRPr="000F7F7E">
              <w:t>a)</w:t>
            </w:r>
            <w:r w:rsidRPr="000F7F7E">
              <w:tab/>
              <w:t>sulaikomi dėl neleistino valstybės narės sausumos, jūrų ar oro išorės sienos kirtimo,</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a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a)</w:t>
            </w:r>
            <w:r w:rsidRPr="000F7F7E">
              <w:tab/>
              <w:t xml:space="preserve">sulaikomi dėl </w:t>
            </w:r>
            <w:r w:rsidRPr="000F7F7E">
              <w:rPr>
                <w:b/>
                <w:bCs/>
                <w:i/>
                <w:iCs/>
              </w:rPr>
              <w:t>neleistino</w:t>
            </w:r>
            <w:r w:rsidRPr="000F7F7E">
              <w:t xml:space="preserve"> valstybės narės sausumos, jūrų ar oro išorės </w:t>
            </w:r>
            <w:r w:rsidRPr="000F7F7E">
              <w:rPr>
                <w:b/>
                <w:bCs/>
                <w:i/>
                <w:iCs/>
              </w:rPr>
              <w:t>sienos</w:t>
            </w:r>
            <w:r w:rsidRPr="000F7F7E">
              <w:t xml:space="preserve"> kirtimo, išskyrus trečiųjų šalių piliečius, kurių biometrinių duomenų valstybė narė neprivalo surinkti pagal Reglamento (ES) 603/2013 14 straipsnio 1 ir 3 dalis, </w:t>
            </w:r>
            <w:r w:rsidRPr="000F7F7E">
              <w:rPr>
                <w:b/>
                <w:bCs/>
                <w:i/>
                <w:iCs/>
              </w:rPr>
              <w:t>dėl priežasčių, nesusijusių su jų amžiumi,</w:t>
            </w:r>
            <w:r w:rsidRPr="000F7F7E">
              <w:rPr>
                <w:b/>
                <w:bCs/>
              </w:rPr>
              <w:t xml:space="preserve"> </w:t>
            </w:r>
            <w:r w:rsidRPr="000F7F7E">
              <w:t>arba</w:t>
            </w:r>
          </w:p>
        </w:tc>
        <w:tc>
          <w:tcPr>
            <w:tcW w:w="4876" w:type="dxa"/>
          </w:tcPr>
          <w:p w:rsidR="005F7394" w:rsidRPr="000F7F7E" w:rsidRDefault="005F7394" w:rsidP="00AB0C1F">
            <w:pPr>
              <w:pStyle w:val="Normal6a"/>
            </w:pPr>
            <w:r w:rsidRPr="000F7F7E">
              <w:t>a)</w:t>
            </w:r>
            <w:r w:rsidRPr="000F7F7E">
              <w:tab/>
              <w:t xml:space="preserve">sulaikomi dėl </w:t>
            </w:r>
            <w:r w:rsidRPr="000F7F7E">
              <w:rPr>
                <w:b/>
                <w:bCs/>
                <w:i/>
                <w:iCs/>
              </w:rPr>
              <w:t>neteisėto</w:t>
            </w:r>
            <w:r w:rsidRPr="000F7F7E">
              <w:t xml:space="preserve"> valstybės narės sausumos, jūrų ar oro išorės </w:t>
            </w:r>
            <w:r w:rsidRPr="000F7F7E">
              <w:rPr>
                <w:b/>
                <w:bCs/>
                <w:i/>
                <w:iCs/>
              </w:rPr>
              <w:t>sienų</w:t>
            </w:r>
            <w:r w:rsidRPr="000F7F7E">
              <w:t xml:space="preserve"> kirtimo, išskyrus trečiųjų šalių piliečius, kurių biometrinių duomenų</w:t>
            </w:r>
            <w:r w:rsidRPr="000F7F7E">
              <w:rPr>
                <w:b/>
                <w:bCs/>
                <w:i/>
                <w:iCs/>
              </w:rPr>
              <w:t>, dėl priežasčių, nesusijusių su jų amžiumi,</w:t>
            </w:r>
            <w:r w:rsidRPr="000F7F7E">
              <w:t xml:space="preserve"> valstybė narė neprivalo surinkti pagal Reglamento (ES) 603/2013 14 straipsnio 1 ir 3 dalis, arba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lastRenderedPageBreak/>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a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a)</w:t>
            </w:r>
            <w:r w:rsidRPr="000F7F7E">
              <w:tab/>
              <w:t xml:space="preserve">sulaikomi dėl </w:t>
            </w:r>
            <w:r w:rsidRPr="000F7F7E">
              <w:rPr>
                <w:b/>
                <w:bCs/>
                <w:i/>
                <w:iCs/>
              </w:rPr>
              <w:t>neleistino</w:t>
            </w:r>
            <w:r w:rsidRPr="000F7F7E">
              <w:t xml:space="preserve"> valstybės narės sausumos, jūrų ar oro išorės sienos kirtimo, išskyrus trečiųjų šalių piliečius, kurių biometrinių duomenų valstybė narė neprivalo surinkti pagal Reglamento (ES) 603/2013 14 straipsnio 1 ir 3 dalis, dėl priežasčių, nesusijusių su jų amžiumi, arba</w:t>
            </w:r>
          </w:p>
        </w:tc>
        <w:tc>
          <w:tcPr>
            <w:tcW w:w="4876" w:type="dxa"/>
          </w:tcPr>
          <w:p w:rsidR="005F7394" w:rsidRPr="000F7F7E" w:rsidRDefault="005F7394" w:rsidP="00AB0C1F">
            <w:pPr>
              <w:pStyle w:val="Normal6a"/>
            </w:pPr>
            <w:r w:rsidRPr="000F7F7E">
              <w:t>a)</w:t>
            </w:r>
            <w:r w:rsidRPr="000F7F7E">
              <w:tab/>
              <w:t xml:space="preserve">sulaikomi dėl </w:t>
            </w:r>
            <w:r w:rsidRPr="000F7F7E">
              <w:rPr>
                <w:b/>
                <w:bCs/>
                <w:i/>
                <w:iCs/>
              </w:rPr>
              <w:t>neteisėto</w:t>
            </w:r>
            <w:r w:rsidRPr="000F7F7E">
              <w:t xml:space="preserve"> valstybės narės sausumos, jūrų ar oro išorės sienos kirtimo, išskyrus trečiųjų šalių piliečius, kurių biometrinių duomenų valstybė narė neprivalo surinkti pagal Reglamento (ES) 603/2013 14 straipsnio 1 ir 3 dalis, dėl priežasčių, nesusijusių su jų amžiumi, arba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b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b)</w:t>
            </w:r>
            <w:r w:rsidRPr="000F7F7E">
              <w:tab/>
            </w:r>
            <w:r w:rsidRPr="000F7F7E">
              <w:rPr>
                <w:b/>
                <w:i/>
              </w:rPr>
              <w:t>išlaipinti valstybės narės teritorijoje po paieškos ir gelbėjimo operacijos.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Jean-Paul Garraud, Nicolas Bay</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b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b)</w:t>
            </w:r>
            <w:r w:rsidRPr="000F7F7E">
              <w:tab/>
              <w:t xml:space="preserve">išlaipinti valstybės narės teritorijoje </w:t>
            </w:r>
            <w:r w:rsidRPr="000F7F7E">
              <w:rPr>
                <w:b/>
                <w:bCs/>
                <w:i/>
                <w:iCs/>
              </w:rPr>
              <w:t>po paieškos ir gelbėjimo operacijos</w:t>
            </w:r>
            <w:r w:rsidRPr="000F7F7E">
              <w:t>.</w:t>
            </w:r>
          </w:p>
        </w:tc>
        <w:tc>
          <w:tcPr>
            <w:tcW w:w="4876" w:type="dxa"/>
          </w:tcPr>
          <w:p w:rsidR="005F7394" w:rsidRPr="000F7F7E" w:rsidRDefault="005F7394" w:rsidP="00AB0C1F">
            <w:pPr>
              <w:pStyle w:val="Normal6a"/>
            </w:pPr>
            <w:r w:rsidRPr="000F7F7E">
              <w:t>b)</w:t>
            </w:r>
            <w:r w:rsidRPr="000F7F7E">
              <w:tab/>
            </w:r>
            <w:r w:rsidRPr="000F7F7E">
              <w:rPr>
                <w:b/>
                <w:bCs/>
                <w:i/>
                <w:iCs/>
              </w:rPr>
              <w:t>NVO</w:t>
            </w:r>
            <w:r w:rsidRPr="000F7F7E">
              <w:t xml:space="preserve"> išlaipinti valstybės narės teritorijoje.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409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lastRenderedPageBreak/>
        <w:t>&lt;RepeatBlock-By&gt;&lt;Members&gt;</w:t>
      </w:r>
      <w:r w:rsidRPr="000F7F7E">
        <w:t>Charlie Weimers, Laura Huhtasaari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b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b)</w:t>
            </w:r>
            <w:r w:rsidRPr="000F7F7E">
              <w:tab/>
              <w:t>išlaipinti valstybės narės teritorijoje</w:t>
            </w:r>
            <w:r w:rsidRPr="000F7F7E">
              <w:rPr>
                <w:b/>
                <w:bCs/>
                <w:i/>
                <w:iCs/>
              </w:rPr>
              <w:t xml:space="preserve"> po paieškos ir gelbėjimo operacijos</w:t>
            </w:r>
            <w:r w:rsidRPr="000F7F7E">
              <w:t>.</w:t>
            </w:r>
          </w:p>
        </w:tc>
        <w:tc>
          <w:tcPr>
            <w:tcW w:w="4876" w:type="dxa"/>
          </w:tcPr>
          <w:p w:rsidR="005F7394" w:rsidRPr="000F7F7E" w:rsidRDefault="005F7394" w:rsidP="00AB0C1F">
            <w:pPr>
              <w:pStyle w:val="Normal6a"/>
            </w:pPr>
            <w:r w:rsidRPr="000F7F7E">
              <w:t>b)</w:t>
            </w:r>
            <w:r w:rsidRPr="000F7F7E">
              <w:tab/>
            </w:r>
            <w:r w:rsidRPr="000F7F7E">
              <w:rPr>
                <w:b/>
                <w:bCs/>
                <w:i/>
                <w:iCs/>
              </w:rPr>
              <w:t xml:space="preserve">po paieškos ir gelbėjimo operacijos turėtų būti grąžinti į kilmės uostą, tačiau yra </w:t>
            </w:r>
            <w:r w:rsidRPr="000F7F7E">
              <w:t>išlaipinti valstybės narės teritorijoje.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b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b)</w:t>
            </w:r>
            <w:r w:rsidRPr="000F7F7E">
              <w:tab/>
              <w:t>išlaipinti valstybės narės teritorijoje po paieškos ir gelbėjimo operacijos.</w:t>
            </w:r>
          </w:p>
        </w:tc>
        <w:tc>
          <w:tcPr>
            <w:tcW w:w="4876" w:type="dxa"/>
          </w:tcPr>
          <w:p w:rsidR="005F7394" w:rsidRPr="000F7F7E" w:rsidRDefault="005F7394" w:rsidP="00AB0C1F">
            <w:pPr>
              <w:pStyle w:val="Normal6a"/>
            </w:pPr>
            <w:r w:rsidRPr="000F7F7E">
              <w:t>b)</w:t>
            </w:r>
            <w:r w:rsidRPr="000F7F7E">
              <w:tab/>
              <w:t>išlaipinti valstybės narės teritorijoje po paieškos ir gelbėjimo operacijos</w:t>
            </w:r>
            <w:r w:rsidRPr="000F7F7E">
              <w:rPr>
                <w:b/>
                <w:bCs/>
                <w:i/>
                <w:iCs/>
              </w:rPr>
              <w:t xml:space="preserve"> ir neatitinkantys atvykimo sąlygų, nustatytų Reglamento (ES) 2016/399 6 straipsnyje</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b punktas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b)</w:t>
            </w:r>
            <w:r w:rsidRPr="000F7F7E">
              <w:tab/>
              <w:t>išlaipinti valstybės narės teritorijoje po paieškos ir gelbėjimo operacijos.</w:t>
            </w:r>
          </w:p>
        </w:tc>
        <w:tc>
          <w:tcPr>
            <w:tcW w:w="4876" w:type="dxa"/>
          </w:tcPr>
          <w:p w:rsidR="005F7394" w:rsidRPr="000F7F7E" w:rsidRDefault="005F7394" w:rsidP="00AB0C1F">
            <w:pPr>
              <w:pStyle w:val="Normal6a"/>
            </w:pPr>
            <w:r w:rsidRPr="000F7F7E">
              <w:t>b)</w:t>
            </w:r>
            <w:r w:rsidRPr="000F7F7E">
              <w:tab/>
              <w:t>išlaipinti valstybės narės teritorijoje po paieškos ir gelbėjimo operacijos</w:t>
            </w:r>
            <w:r w:rsidRPr="000F7F7E">
              <w:rPr>
                <w:b/>
                <w:bCs/>
                <w:i/>
                <w:iCs/>
              </w:rPr>
              <w:t xml:space="preserve"> ir neatitinka atvykimo sąlygų, nustatytų Reglamento (ES) 2016/399 6 straipsnyje</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412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taikomas tokiems asmenims neatsižvelgiant į tai, ar jie yra paprašę tarptautinės apsaugos.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1 dalies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Tikrinimas taikomas tokiems asmenims neatsižvelgiant į tai, ar jie yra paprašę tarptautinės apsaugos.</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w:t>
            </w:r>
            <w:r w:rsidRPr="000F7F7E">
              <w:tab/>
            </w:r>
            <w:r w:rsidRPr="000F7F7E">
              <w:rPr>
                <w:b/>
                <w:i/>
              </w:rPr>
              <w:t>Tikrinimas taip pat taikomas visiems trečiųjų šalių piliečiams, kurie išorės sienos perėjimo punktuose ar tranzito zonose pateikia tarptautinės apsaugos prašymą ir neatitinka atvykimo sąlygų, nustatytų Reglamento (ES) 2016/399 6 straipsnyje.</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Tikrinimas taip pat taikomas visiems trečiųjų šalių piliečiams, kurie išorės sienos perėjimo punktuose ar tranzito zonose pateikia tarptautinės apsaugos prašymą ir neatitinka atvykimo sąlygų, nustatytų Reglamento (ES) 2016/399 6 straipsnyje.</w:t>
            </w:r>
          </w:p>
        </w:tc>
        <w:tc>
          <w:tcPr>
            <w:tcW w:w="4876" w:type="dxa"/>
          </w:tcPr>
          <w:p w:rsidR="005F7394" w:rsidRPr="000F7F7E" w:rsidRDefault="005F7394" w:rsidP="00AB0C1F">
            <w:pPr>
              <w:pStyle w:val="Normal6a"/>
            </w:pPr>
            <w:r w:rsidRPr="000F7F7E">
              <w:t>2.</w:t>
            </w:r>
            <w:r w:rsidRPr="000F7F7E">
              <w:tab/>
              <w:t>Tikrinimas taip pat taikomas visiems trečiųjų šalių piliečiams, kurie išorės sienos perėjimo punktuose</w:t>
            </w:r>
            <w:r w:rsidRPr="000F7F7E">
              <w:rPr>
                <w:b/>
                <w:bCs/>
              </w:rPr>
              <w:t xml:space="preserve">, </w:t>
            </w:r>
            <w:r w:rsidRPr="000F7F7E">
              <w:rPr>
                <w:b/>
                <w:bCs/>
                <w:i/>
                <w:iCs/>
              </w:rPr>
              <w:t>bet kuriame kitame išorės sienų ruože</w:t>
            </w:r>
            <w:r w:rsidRPr="000F7F7E">
              <w:t xml:space="preserve"> ar tranzito zonose pateikia tarptautinės apsaugos prašymą ir neatitinka atvykimo sąlygų, nustatytų Reglamento (ES) 2016/399 6 straipsnyje.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3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 xml:space="preserve">Tikrinimas atliekamas </w:t>
            </w:r>
            <w:r w:rsidRPr="000F7F7E">
              <w:rPr>
                <w:b/>
                <w:bCs/>
                <w:i/>
                <w:iCs/>
              </w:rPr>
              <w:t>nedarant poveikio</w:t>
            </w:r>
            <w:r w:rsidRPr="000F7F7E">
              <w:t xml:space="preserve"> Reglamento (ES) 2016/399 6 straipsnio 5 </w:t>
            </w:r>
            <w:r w:rsidRPr="000F7F7E">
              <w:rPr>
                <w:b/>
                <w:bCs/>
                <w:i/>
                <w:iCs/>
              </w:rPr>
              <w:t>dalies taikymui, išskyrus atvejį, kai tarptautinės apsaugos prašo asmuo, dėl kurio valstybė narė yra priėmusi individualų sprendimą pagal to reglamento 6 straipsnio 5 dalies c punktą</w:t>
            </w:r>
            <w:r w:rsidRPr="000F7F7E">
              <w:t>.</w:t>
            </w:r>
          </w:p>
        </w:tc>
        <w:tc>
          <w:tcPr>
            <w:tcW w:w="4876" w:type="dxa"/>
          </w:tcPr>
          <w:p w:rsidR="005F7394" w:rsidRPr="000F7F7E" w:rsidRDefault="005F7394" w:rsidP="00AB0C1F">
            <w:pPr>
              <w:pStyle w:val="Normal6a"/>
            </w:pPr>
            <w:r w:rsidRPr="000F7F7E">
              <w:t>3.</w:t>
            </w:r>
            <w:r w:rsidRPr="000F7F7E">
              <w:tab/>
              <w:t xml:space="preserve">Tikrinimas atliekamas </w:t>
            </w:r>
            <w:r w:rsidRPr="000F7F7E">
              <w:rPr>
                <w:b/>
                <w:bCs/>
                <w:i/>
                <w:iCs/>
              </w:rPr>
              <w:t>netaikant išimties ir</w:t>
            </w:r>
            <w:r w:rsidRPr="000F7F7E">
              <w:t xml:space="preserve"> Reglamento (ES) 2016/399 6 straipsnio 5 </w:t>
            </w:r>
            <w:r w:rsidRPr="000F7F7E">
              <w:rPr>
                <w:b/>
                <w:bCs/>
                <w:i/>
                <w:iCs/>
              </w:rPr>
              <w:t>dalyje nurodytiems asmenims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lastRenderedPageBreak/>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3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3.</w:t>
            </w:r>
            <w:r w:rsidRPr="000F7F7E">
              <w:tab/>
              <w:t>Tikrinimas atliekamas nedarant poveikio Reglamento (ES) 2016/399 6 straipsnio 5 dalies taikymui</w:t>
            </w:r>
            <w:r w:rsidRPr="000F7F7E">
              <w:rPr>
                <w:b/>
                <w:bCs/>
                <w:i/>
                <w:iCs/>
              </w:rPr>
              <w:t>, išskyrus atvejį, kai tarptautinės apsaugos prašo asmuo, dėl kurio valstybė narė yra priėmusi individualų sprendimą pagal to reglamento 6 straipsnio 5 dalies c punktą</w:t>
            </w:r>
            <w:r w:rsidRPr="000F7F7E">
              <w:t>.</w:t>
            </w:r>
          </w:p>
        </w:tc>
        <w:tc>
          <w:tcPr>
            <w:tcW w:w="4876" w:type="dxa"/>
          </w:tcPr>
          <w:p w:rsidR="005F7394" w:rsidRPr="000F7F7E" w:rsidRDefault="005F7394" w:rsidP="00AB0C1F">
            <w:pPr>
              <w:pStyle w:val="Normal6a"/>
            </w:pPr>
            <w:r w:rsidRPr="000F7F7E">
              <w:t>3.</w:t>
            </w:r>
            <w:r w:rsidRPr="000F7F7E">
              <w:tab/>
              <w:t>Tikrinimas atliekamas nedarant poveikio Reglamento (ES) 2016/399 6 straipsnio 5 dalies taikymui.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3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3 a.</w:t>
            </w:r>
            <w:r w:rsidRPr="000F7F7E">
              <w:tab/>
            </w:r>
            <w:r w:rsidRPr="000F7F7E">
              <w:rPr>
                <w:b/>
                <w:i/>
              </w:rPr>
              <w:t>Šis reglamentas taip pat taikomas jų teritorijoje neteisėtai esantiems trečiųjų šalių piliečiams, kai nėra jokių požymių, jog jie kirto išorės sieną ir atvyko į valstybių narių teritoriją leistinu būdu, ir kad jie jau buvo tikrinami valstybėje narėje.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419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3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3 a.</w:t>
            </w:r>
            <w:r w:rsidRPr="000F7F7E">
              <w:tab/>
            </w:r>
            <w:r w:rsidRPr="000F7F7E">
              <w:rPr>
                <w:b/>
                <w:i/>
              </w:rPr>
              <w:t>Atliekant tikrinimą Reglamento (ES) xxxx/202x [Prieglobsčio procedūros reglamentas] ir Direktyvos 2013/33/ES [Priėmimo sąlygų direktyva] nuostatos taikomos visiems trečiųjų šalių piliečiams nuo to momento, kai jie pareiškia norą prašyti tarptautinės apsaugos.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3 straipsnio 3 b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3b.</w:t>
            </w:r>
            <w:r w:rsidRPr="000F7F7E">
              <w:tab/>
            </w:r>
            <w:r w:rsidRPr="000F7F7E">
              <w:rPr>
                <w:b/>
                <w:i/>
              </w:rPr>
              <w:t>Imigracijos institucijos atlieka paiešką AIS pagal Reglamento (ES) 2017/2226 (toliau – AIS reglamentas) 26 straipsnio 1 dalį, kad patikrintų, ar trečiosios šalies pilietis kirto išorės sieną oficialiame sienos perėjimo punkte.</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AIS reglamente numatyta galimybė imigracijos institucijoms patikrinti, ar trečiosios šalies pilietis atitinka atvykimo į valstybės narės teritoriją ir buvimo joje sąlygas.</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BoldItalicCenter6a"/>
            </w:pPr>
            <w:r w:rsidRPr="000F7F7E">
              <w:t>4 straipsnis</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BoldItalicCenter6a"/>
            </w:pPr>
            <w:r w:rsidRPr="000F7F7E">
              <w:t xml:space="preserve">Leidimas atvykti į valstybės narės </w:t>
            </w:r>
            <w:r w:rsidRPr="000F7F7E">
              <w:lastRenderedPageBreak/>
              <w:t>teritoriją</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b/>
                <w:i/>
              </w:rPr>
              <w:t>1. Atliekant tikrinimą 3 straipsnio 1 ir 2 dalyse nurodytiems asmenims neleidžiama atvykti į valstybės narės teritoriją.</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b/>
                <w:i/>
              </w:rPr>
              <w:t>2. Kai atliekant tikrinimą paaiškėja, kad atitinkamas trečiosios šalies pilietis atitinka Reglamento (ES) 2016/399 6 straipsnyje nustatytas atvykimo sąlygas, tikrinimas užbaigiamas ir atitinkamam trečiosios šalies piliečiui leidžiama atvykti į teritoriją, nepažeidžiant sankcijų taikymo, kaip numatyta to reglamento 5 straipsnio 3 dalyje.</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4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4</w:t>
            </w:r>
            <w:r w:rsidRPr="000F7F7E">
              <w:tab/>
            </w:r>
            <w:r w:rsidRPr="000F7F7E">
              <w:rPr>
                <w:b/>
                <w:i/>
              </w:rPr>
              <w:t>Leidimas atvykti į valstybės narės teritoriją</w:t>
            </w:r>
          </w:p>
        </w:tc>
        <w:tc>
          <w:tcPr>
            <w:tcW w:w="4876" w:type="dxa"/>
          </w:tcPr>
          <w:p w:rsidR="005F7394" w:rsidRPr="000F7F7E" w:rsidRDefault="005F7394" w:rsidP="00AB0C1F">
            <w:pPr>
              <w:pStyle w:val="Normal6a"/>
            </w:pPr>
            <w:r w:rsidRPr="000F7F7E">
              <w:t>4</w:t>
            </w:r>
            <w:r w:rsidRPr="000F7F7E">
              <w:tab/>
            </w:r>
            <w:r w:rsidRPr="000F7F7E">
              <w:rPr>
                <w:b/>
                <w:i/>
              </w:rPr>
              <w:t>Trečiųjų šalių piliečių, kuriems taikomas tikrinimas, pareigos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 xml:space="preserve">4 straipsnio </w:t>
      </w:r>
      <w:r w:rsidR="005D2BEC" w:rsidRPr="000F7F7E">
        <w:t>antraštė</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Leidimas atvykti į valstybės narės teritoriją</w:t>
            </w:r>
          </w:p>
        </w:tc>
        <w:tc>
          <w:tcPr>
            <w:tcW w:w="4876" w:type="dxa"/>
          </w:tcPr>
          <w:p w:rsidR="005F7394" w:rsidRPr="000F7F7E" w:rsidRDefault="005F7394" w:rsidP="00AB0C1F">
            <w:pPr>
              <w:pStyle w:val="Normal6a"/>
            </w:pPr>
            <w:r w:rsidRPr="000F7F7E">
              <w:t>Leidimas atvykti į valstybės narės teritoriją</w:t>
            </w:r>
            <w:r w:rsidRPr="000F7F7E">
              <w:rPr>
                <w:b/>
                <w:bCs/>
                <w:i/>
                <w:iCs/>
              </w:rPr>
              <w:t xml:space="preserve"> ir joje pasilikti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424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dalies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1.</w:t>
            </w:r>
            <w:r w:rsidRPr="000F7F7E">
              <w:tab/>
            </w:r>
            <w:r w:rsidRPr="000F7F7E">
              <w:rPr>
                <w:b/>
                <w:i/>
              </w:rPr>
              <w:t>Atliekant tikrinimą 3 straipsnio 1 ir 2 dalyse nurodytiems asmenims neleidžiama atvykti į valstybės narės teritoriją.</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r>
            <w:r w:rsidRPr="000F7F7E">
              <w:rPr>
                <w:b/>
                <w:bCs/>
                <w:i/>
                <w:iCs/>
              </w:rPr>
              <w:t>Atliekant tikrinimą 3 straipsnio 1 ir 2 dalyse nurodytiems asmenims neleidžiama atvykti į valstybės narės teritoriją</w:t>
            </w:r>
            <w:r w:rsidRPr="000F7F7E">
              <w:t>.</w:t>
            </w:r>
          </w:p>
        </w:tc>
        <w:tc>
          <w:tcPr>
            <w:tcW w:w="4876" w:type="dxa"/>
          </w:tcPr>
          <w:p w:rsidR="005F7394" w:rsidRPr="000F7F7E" w:rsidRDefault="005F7394" w:rsidP="00AB0C1F">
            <w:pPr>
              <w:pStyle w:val="Normal6a"/>
            </w:pPr>
            <w:r w:rsidRPr="000F7F7E">
              <w:t>1.</w:t>
            </w:r>
            <w:r w:rsidRPr="000F7F7E">
              <w:tab/>
            </w:r>
            <w:r w:rsidRPr="000F7F7E">
              <w:rPr>
                <w:b/>
                <w:bCs/>
                <w:i/>
                <w:iCs/>
              </w:rPr>
              <w:t>Trečiųjų šalių piliečiai, kurių atžvilgiu atliekamas tikrinimas, visą procedūros laikotarpį lieka sprendžiančiųjų institucijų žinioje 6 straipsnio 1 dalyje nurodytose vietose</w:t>
            </w:r>
            <w:r w:rsidRPr="000F7F7E">
              <w:t>.</w:t>
            </w:r>
            <w:r w:rsidRPr="000F7F7E">
              <w:rPr>
                <w:b/>
                <w:i/>
              </w:rPr>
              <w:t xml:space="preserve"> </w:t>
            </w:r>
            <w:r w:rsidRPr="000F7F7E">
              <w:rPr>
                <w:b/>
                <w:bCs/>
                <w:i/>
                <w:iCs/>
              </w:rPr>
              <w:t>Valstybės narės atitinkamuose nacionalinės teisės aktuose nustato atitinkamas nuostatas, kad galėtų atlikti būtinus patikrinimus.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Nadine Morano</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lastRenderedPageBreak/>
              <w:t>1.</w:t>
            </w:r>
            <w:r w:rsidRPr="000F7F7E">
              <w:tab/>
              <w:t xml:space="preserve">Atliekant tikrinimą 3 </w:t>
            </w:r>
            <w:r w:rsidRPr="000F7F7E">
              <w:rPr>
                <w:b/>
                <w:bCs/>
                <w:i/>
                <w:iCs/>
              </w:rPr>
              <w:t>straipsnio 1 ir 2 dalyse</w:t>
            </w:r>
            <w:r w:rsidRPr="000F7F7E">
              <w:t xml:space="preserve"> nurodytiems asmenims neleidžiama atvykti į valstybės narės teritoriją.</w:t>
            </w:r>
          </w:p>
        </w:tc>
        <w:tc>
          <w:tcPr>
            <w:tcW w:w="4876" w:type="dxa"/>
          </w:tcPr>
          <w:p w:rsidR="005F7394" w:rsidRPr="000F7F7E" w:rsidRDefault="005F7394" w:rsidP="00AB0C1F">
            <w:pPr>
              <w:pStyle w:val="Normal6a"/>
            </w:pPr>
            <w:r w:rsidRPr="000F7F7E">
              <w:t>1.</w:t>
            </w:r>
            <w:r w:rsidRPr="000F7F7E">
              <w:tab/>
              <w:t>Atliekant tikrinimą 3 straipsnyje nurodytiems asmenims neleidžiama atvykti į valstybės narės teritoriją.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{FR}</w:t>
      </w:r>
      <w:r w:rsidRPr="000F7F7E">
        <w:t>fr</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dalies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 xml:space="preserve">Atliekant tikrinimą 3 straipsnio 1 ir 2 dalyse nurodytiems asmenims </w:t>
            </w:r>
            <w:r w:rsidRPr="000F7F7E">
              <w:rPr>
                <w:b/>
                <w:bCs/>
                <w:i/>
                <w:iCs/>
              </w:rPr>
              <w:t>neleidžiama atvykti į valstybės narės teritoriją</w:t>
            </w:r>
            <w:r w:rsidRPr="000F7F7E">
              <w:t>.</w:t>
            </w:r>
          </w:p>
        </w:tc>
        <w:tc>
          <w:tcPr>
            <w:tcW w:w="4876" w:type="dxa"/>
          </w:tcPr>
          <w:p w:rsidR="005F7394" w:rsidRPr="000F7F7E" w:rsidRDefault="005F7394" w:rsidP="00AB0C1F">
            <w:pPr>
              <w:pStyle w:val="Normal6a"/>
            </w:pPr>
            <w:r w:rsidRPr="000F7F7E">
              <w:t>1.</w:t>
            </w:r>
            <w:r w:rsidRPr="000F7F7E">
              <w:tab/>
              <w:t xml:space="preserve">Atliekant tikrinimą 3 straipsnio 1 ir 2 dalyse nurodytiems asmenims </w:t>
            </w:r>
            <w:r w:rsidRPr="000F7F7E">
              <w:rPr>
                <w:b/>
                <w:bCs/>
                <w:i/>
                <w:iCs/>
              </w:rPr>
              <w:t>suteikiamas tinkamas būstas ir galimybė naudotis atitinkamomis paslaugomis, taip pat jiems leidžiama likti valstybės narės teritorijoje</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Peter Kofod, Jaak Madison, Laura Huhtasaari, Tom Vandendriessche, Nicolaus Fest, Roman Haider, Nicolas Bay, Jean-Paul Garraud, Harald Vilimsky, Annalisa Tardino, Charlie Weimers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dalies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Atliekant tikrinimą 3 straipsnio 1 ir 2 dalyse nurodytiems asmenims neleidžiama atvykti į valstybės narės teritoriją.</w:t>
            </w:r>
          </w:p>
        </w:tc>
        <w:tc>
          <w:tcPr>
            <w:tcW w:w="4876" w:type="dxa"/>
          </w:tcPr>
          <w:p w:rsidR="005F7394" w:rsidRPr="000F7F7E" w:rsidRDefault="005F7394" w:rsidP="00AB0C1F">
            <w:pPr>
              <w:pStyle w:val="Normal6a"/>
            </w:pPr>
            <w:r w:rsidRPr="000F7F7E">
              <w:t>1.</w:t>
            </w:r>
            <w:r w:rsidRPr="000F7F7E">
              <w:tab/>
              <w:t xml:space="preserve">Atliekant tikrinimą 3 straipsnio 1 ir 2 dalyse nurodytiems asmenims </w:t>
            </w:r>
            <w:r w:rsidRPr="000F7F7E">
              <w:rPr>
                <w:b/>
                <w:bCs/>
                <w:i/>
                <w:iCs/>
              </w:rPr>
              <w:t xml:space="preserve">jokiomis aplinkybėmis </w:t>
            </w:r>
            <w:r w:rsidRPr="000F7F7E">
              <w:t>neleidžiama atvykti į valstybės narės teritoriją.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429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 xml:space="preserve">Jan-Christoph Oetjen, Moritz Körner, Dragoş Tudorache, </w:t>
      </w:r>
      <w:r w:rsidRPr="000F7F7E">
        <w:lastRenderedPageBreak/>
        <w:t>Hilde Vautmans, Abir Al-Sahlani, Fabienne Keller,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dalies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Atliekant tikrinimą 3 straipsnio 1 ir 2 dalyse nurodytiems asmenims neleidžiama atvykti į valstybės narės teritoriją.</w:t>
            </w:r>
          </w:p>
        </w:tc>
        <w:tc>
          <w:tcPr>
            <w:tcW w:w="4876" w:type="dxa"/>
          </w:tcPr>
          <w:p w:rsidR="005F7394" w:rsidRPr="000F7F7E" w:rsidRDefault="005F7394" w:rsidP="00AB0C1F">
            <w:pPr>
              <w:pStyle w:val="Normal6a"/>
            </w:pPr>
            <w:r w:rsidRPr="000F7F7E">
              <w:t>1.</w:t>
            </w:r>
            <w:r w:rsidRPr="000F7F7E">
              <w:tab/>
              <w:t xml:space="preserve">Atliekant tikrinimą 3 straipsnio 1 ir 2 dalyse nurodytiems asmenims neleidžiama atvykti į valstybės narės teritoriją. </w:t>
            </w:r>
            <w:r w:rsidRPr="000F7F7E">
              <w:rPr>
                <w:b/>
                <w:i/>
              </w:rPr>
              <w:t>Tačiau šiems asmenims visada turėtų būti suteikiama teisė likti valstybės narės teritorijoje tikrinimo procedūros metu ir su jais turėtų būti elgiamasi pagal pripažintus pagrindinius žmogaus standartus pagal 1951 m. Ženevos konvencijos 31 straipsnį.</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dalies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1.</w:t>
            </w:r>
            <w:r w:rsidRPr="000F7F7E">
              <w:tab/>
              <w:t>Atliekant tikrinimą 3 straipsnio 1 ir 2 dalyse nurodytiems asmenims neleidžiama atvykti į valstybės narės teritoriją.</w:t>
            </w:r>
          </w:p>
        </w:tc>
        <w:tc>
          <w:tcPr>
            <w:tcW w:w="4876" w:type="dxa"/>
          </w:tcPr>
          <w:p w:rsidR="005F7394" w:rsidRPr="000F7F7E" w:rsidRDefault="005F7394" w:rsidP="00AB0C1F">
            <w:pPr>
              <w:pStyle w:val="Normal6a"/>
            </w:pPr>
            <w:r w:rsidRPr="000F7F7E">
              <w:t>1.</w:t>
            </w:r>
            <w:r w:rsidRPr="000F7F7E">
              <w:tab/>
              <w:t xml:space="preserve">Atliekant tikrinimą 3 straipsnio 1 ir 2 dalyse nurodytiems asmenims neleidžiama atvykti į valstybės narės teritoriją. </w:t>
            </w:r>
            <w:r w:rsidRPr="000F7F7E">
              <w:rPr>
                <w:b/>
                <w:i/>
              </w:rPr>
              <w:t>Tai turėtų būti atitinkamai taikoma 5 straipsnyje nurodytiems asmenims.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Abir Al-Sahlani,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lastRenderedPageBreak/>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1a.</w:t>
            </w:r>
            <w:r w:rsidRPr="000F7F7E">
              <w:tab/>
            </w:r>
            <w:r w:rsidRPr="000F7F7E">
              <w:rPr>
                <w:b/>
                <w:i/>
              </w:rPr>
              <w:t xml:space="preserve">Nors 3 straipsnyje nurodyti asmenys turi likti prieinami tikrinimą atliekančioms institucijoms, jie negali būti sulaikomi vien dėl to, kad būtų tikrinami. Valstybės narės pirmiausia turėtų apsvarstyti galimybę imtis priemonių apriboti šių asmenų judėjimo laisvę, kaip numatyta Direktyvos XXX/XXX/ES [naujos redakcijos Priėmimo sąlygų direktyva] 7 straipsnyje, arba pasinaudoti kitomis sulaikymui alternatyviomis priemonėmis. Tokios alternatyvos turėtų būti prieinamos tiek teisiškai, tiek faktiškai nacionaliniu lygmeniu ir gali būti teikiamos visų pirma prašytojams, turintiems specialių priėmimo poreikių, visų pirma šeimoms su vaikais ar kitiems pažeidžiamiems asmenims. </w:t>
            </w:r>
            <w:r w:rsidRPr="000F7F7E">
              <w:br/>
            </w:r>
            <w:r w:rsidRPr="000F7F7E">
              <w:br/>
            </w:r>
            <w:r w:rsidRPr="000F7F7E">
              <w:rPr>
                <w:b/>
                <w:i/>
              </w:rPr>
              <w:t>Valstybė narė gali nuspręsti sulaikyti prašytoją tik tol, kol individualiai įvertina jo atvejį ir veiksmingai apsvarsto alternatyvias sulaikymui ar švelnesnes prievartos priemones, ir tik vadovaudamasi Direktyva (ES) XXX/XXX [nauja redakcija išdėstyta Priėmimo sąlygų direktyva]. Tokiems sprendimams turėtų būti taikoma teismo kontrolė; Atsakingos institucijos turėtų išnagrinėti sulaikymo alternatyvas, visų pirma nepilnamečiams ir prašytojams, kurie yra ypač pažeidžiami. Kai įmanoma, nepilnamečiai turi būti apgyvendinami su laisvės atėmimu nesusijusiose bendruomeninėse vietose, kol sprendžiama dėl jų imigracijos statuso. Nelydimi nepilnamečiai ir vaikai su šeimomis niekada negali būti sulaikomi ir turi būti perkeliami į atitinkamas alternatyvias priežiūros įstaigas nacionalinėje vaiko apsaugos sistemoje, atsižvelgiant į jų interesus ir jų nuomonę.</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432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1a.</w:t>
            </w:r>
            <w:r w:rsidRPr="000F7F7E">
              <w:tab/>
            </w:r>
            <w:r w:rsidRPr="000F7F7E">
              <w:rPr>
                <w:b/>
                <w:i/>
              </w:rPr>
              <w:t>Trečiųjų šalių piliečiai, kuriems taikomas tikrinimas, visą jo laiką lieka tikrinimo institucijų žinioje 6 straipsnio 1 dalyje nurodytose vietose.</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Tuo tikslu valstybės narės savo nacionalinėje teisėje nustato nuostatas, kad būtų galima atlikti būtinus patikrinimus.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1a.</w:t>
            </w:r>
            <w:r w:rsidRPr="000F7F7E">
              <w:tab/>
            </w:r>
            <w:r w:rsidRPr="000F7F7E">
              <w:rPr>
                <w:b/>
                <w:i/>
              </w:rPr>
              <w:t>Direktyvos (ES) xxxx/xxxx [Priėmimo sąlygų direktyva] nuostatos taikomos asmenims, kurie prašo tarptautinės apsaugos pagal tos direktyvos 16 straipsnį nuo tada, kai jie pateikia tarptautinės apsaugos prašymą.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1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1a.</w:t>
            </w:r>
            <w:r w:rsidRPr="000F7F7E">
              <w:tab/>
            </w:r>
            <w:r w:rsidRPr="000F7F7E">
              <w:rPr>
                <w:b/>
                <w:i/>
              </w:rPr>
              <w:t>1 dalyje nurodyti asmenys gali būti sulaikomi, kad jiems būtų sutrukdyta atvykti į valstybės narės teritoriją.</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435</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Laura Ferrara, Sabrina Pignedoli</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2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2.</w:t>
            </w:r>
            <w:r w:rsidRPr="000F7F7E">
              <w:tab/>
            </w:r>
            <w:r w:rsidRPr="000F7F7E">
              <w:rPr>
                <w:b/>
                <w:i/>
              </w:rPr>
              <w:t>Kai atliekant tikrinimą paaiškėja, kad atitinkamas trečiosios šalies pilietis atitinka Reglamento (ES) 2016/399 6 straipsnyje nustatytas atvykimo sąlygas, tikrinimas užbaigiamas ir atitinkamam trečiosios šalies piliečiui leidžiama atvykti į teritoriją, nepažeidžiant sankcijų taikymo, kaip numatyta to reglamento 5 straipsnio 3 dalyje.</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{IT}</w:t>
      </w:r>
      <w:r w:rsidRPr="000F7F7E">
        <w:t>it</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436</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2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2.</w:t>
            </w:r>
            <w:r w:rsidRPr="000F7F7E">
              <w:tab/>
              <w:t>Kai atliekant tikrinimą paaiškėja, kad atitinkamas trečiosios šalies pilietis atitinka Reglamento (ES) 2016/399 6 straipsnyje nustatytas atvykimo sąlygas, tikrinimas užbaigiamas</w:t>
            </w:r>
            <w:r w:rsidRPr="000F7F7E">
              <w:rPr>
                <w:b/>
                <w:bCs/>
                <w:i/>
                <w:iCs/>
              </w:rPr>
              <w:t xml:space="preserve"> ir atitinkamam trečiosios šalies piliečiui leidžiama atvykti į teritoriją, nepažeidžiant sankcijų taikymo, kaip numatyta to reglamento 5 straipsnio 3 dalyje</w:t>
            </w:r>
            <w:r w:rsidRPr="000F7F7E">
              <w:t>.</w:t>
            </w:r>
          </w:p>
        </w:tc>
        <w:tc>
          <w:tcPr>
            <w:tcW w:w="4876" w:type="dxa"/>
          </w:tcPr>
          <w:p w:rsidR="005F7394" w:rsidRPr="000F7F7E" w:rsidRDefault="005F7394" w:rsidP="00AB0C1F">
            <w:pPr>
              <w:pStyle w:val="Normal6a"/>
            </w:pPr>
            <w:r w:rsidRPr="000F7F7E">
              <w:t>2.</w:t>
            </w:r>
            <w:r w:rsidRPr="000F7F7E">
              <w:tab/>
              <w:t>Kai atliekant tikrinimą paaiškėja, kad atitinkamas trečiosios šalies pilietis atitinka Reglamento (ES) 2016/399 6 straipsnyje nustatytas atvykimo sąlygas</w:t>
            </w:r>
            <w:r w:rsidRPr="000F7F7E">
              <w:rPr>
                <w:b/>
                <w:bCs/>
                <w:i/>
                <w:iCs/>
              </w:rPr>
              <w:t>, tikrinimas užbaigiamas</w:t>
            </w:r>
            <w:r w:rsidRPr="000F7F7E">
              <w:t>.</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lastRenderedPageBreak/>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437</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2 a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2a.</w:t>
            </w:r>
            <w:r w:rsidRPr="000F7F7E">
              <w:tab/>
            </w:r>
            <w:r w:rsidRPr="000F7F7E">
              <w:rPr>
                <w:b/>
                <w:i/>
              </w:rPr>
              <w:t>Tikrinimas gali būti užbaigtas, kai trečiosios šalies pilietis išvyksta iš valstybių narių teritorijos į kilmės, gyvenamosios vietos arba kitą trečiąją šalį, į kurią atitinkamas trečiosios šalies pilietis savanoriškai nusprendžia grįžti ir į kurią jis būtų priimtas.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438</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4 straipsnio 2 b dalis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2b.</w:t>
            </w:r>
            <w:r w:rsidRPr="000F7F7E">
              <w:tab/>
            </w:r>
            <w:r w:rsidRPr="000F7F7E">
              <w:rPr>
                <w:b/>
                <w:i/>
              </w:rPr>
              <w:t>Trečiųjų šalių piliečiai bendradarbiauja su tikrinimo institucijomis visais 6 straipsnio 6 dalyje nurodytais tikrinimo aspektais, visų pirma teikdami:</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a) vardą, pavardę, gimimo datą, lytį ir pilietybę, taip pat šiuos duomenis patvirtinančius dokumentus ir informaciją;</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b) pirštų atspaudus ir veido atvaizdą, kaip nurodyta Reglamente (ES) XXX/XXX (EURODAC reglamentas).</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lastRenderedPageBreak/>
        <w:t>&lt;Amend&gt;</w:t>
      </w:r>
      <w:r w:rsidRPr="000F7F7E">
        <w:t>Pakeitimas</w:t>
      </w:r>
      <w:r w:rsidRPr="000F7F7E">
        <w:tab/>
      </w:r>
      <w:r w:rsidRPr="000F7F7E">
        <w:tab/>
      </w:r>
      <w:r w:rsidRPr="000F7F7E">
        <w:rPr>
          <w:rStyle w:val="HideTWBExt"/>
          <w:b w:val="0"/>
          <w:noProof w:val="0"/>
        </w:rPr>
        <w:t>&lt;NumAm&gt;</w:t>
      </w:r>
      <w:r w:rsidRPr="000F7F7E">
        <w:t>439</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Pernando Barrena Arza, Konstantinos Arvanitis, Cornelia Ernst, Sira Rego, Miguel Urbán Crespo, Anne-Sophie Pelletier</w:t>
      </w:r>
      <w:r w:rsidRPr="000F7F7E">
        <w:rPr>
          <w:rStyle w:val="HideTWBExt"/>
          <w:b w:val="0"/>
          <w:noProof w:val="0"/>
        </w:rPr>
        <w:t>&lt;/Members&gt;</w:t>
      </w:r>
    </w:p>
    <w:p w:rsidR="005F7394" w:rsidRPr="000F7F7E" w:rsidRDefault="005F7394" w:rsidP="005F7394">
      <w:r w:rsidRPr="000F7F7E">
        <w:rPr>
          <w:rStyle w:val="HideTWBExt"/>
          <w:noProof w:val="0"/>
        </w:rPr>
        <w:t>&lt;AuNomDe&gt;</w:t>
      </w:r>
      <w:r w:rsidRPr="000F7F7E">
        <w:rPr>
          <w:rStyle w:val="HideTWBInt"/>
          <w:noProof w:val="0"/>
        </w:rPr>
        <w:t>{The Left}</w:t>
      </w:r>
      <w:r w:rsidRPr="000F7F7E">
        <w:t>„The Left“ frakcijos vardu</w:t>
      </w:r>
      <w:r w:rsidRPr="000F7F7E">
        <w:rPr>
          <w:rStyle w:val="HideTWBExt"/>
          <w:noProof w:val="0"/>
        </w:rPr>
        <w:t>&lt;/AuNomDe&gt;</w:t>
      </w:r>
    </w:p>
    <w:p w:rsidR="005F7394" w:rsidRPr="000F7F7E" w:rsidRDefault="005F7394" w:rsidP="005F7394">
      <w:r w:rsidRPr="000F7F7E">
        <w:rPr>
          <w:rStyle w:val="HideTWBExt"/>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straipsnis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BoldItalicCenter6a"/>
            </w:pPr>
            <w:r w:rsidRPr="000F7F7E">
              <w:t>5 straipsnis</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BoldItalicCenter6a"/>
            </w:pPr>
            <w:r w:rsidRPr="000F7F7E">
              <w:t>Tikrinimas teritorijoje</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b/>
                <w:i/>
              </w:rPr>
              <w:t>Valstybės narės atlieka tikrinimą dėl jų teritorijoje esančių trečiųjų šalių piliečių, kai nėra požymių, jog jie kirto išorės sieną ir atvyko į valstybių narių teritoriją leistinu būdu.</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440</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Tineke Strik</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straipsnis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BoldItalicCenter6a"/>
            </w:pPr>
            <w:r w:rsidRPr="000F7F7E">
              <w:t>5 straipsnis</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BoldItalicCenter6a"/>
            </w:pPr>
            <w:r w:rsidRPr="000F7F7E">
              <w:t>Tikrinimas teritorijoje</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b/>
                <w:i/>
              </w:rPr>
              <w:t>Valstybės narės atlieka tikrinimą dėl jų teritorijoje esančių trečiųjų šalių piliečių, kai nėra požymių, jog jie kirto išorės sieną ir atvyko į valstybių narių teritoriją leistinu būdu.</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441</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Jan-Christoph Oetjen, Moritz Körner, Dragoş Tudorache, Hilde Vautmans, Malik Azmani, Sophia in 't Veld</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lastRenderedPageBreak/>
        <w:t>&lt;Article&gt;</w:t>
      </w:r>
      <w:r w:rsidRPr="000F7F7E">
        <w:t>5 straipsnis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BoldItalicCenter6a"/>
            </w:pPr>
            <w:r w:rsidRPr="000F7F7E">
              <w:t>5 straipsnis</w:t>
            </w:r>
          </w:p>
        </w:tc>
        <w:tc>
          <w:tcPr>
            <w:tcW w:w="4876" w:type="dxa"/>
          </w:tcPr>
          <w:p w:rsidR="005F7394" w:rsidRPr="000F7F7E" w:rsidRDefault="005F7394" w:rsidP="00AB0C1F">
            <w:pPr>
              <w:pStyle w:val="Normal6a"/>
            </w:pPr>
            <w:r w:rsidRPr="000F7F7E">
              <w:rPr>
                <w:b/>
                <w:i/>
              </w:rPr>
              <w:t>Išbraukta.</w:t>
            </w:r>
          </w:p>
        </w:tc>
      </w:tr>
      <w:tr w:rsidR="005F7394" w:rsidRPr="000F7F7E" w:rsidTr="00AB0C1F">
        <w:trPr>
          <w:jc w:val="center"/>
        </w:trPr>
        <w:tc>
          <w:tcPr>
            <w:tcW w:w="4876" w:type="dxa"/>
          </w:tcPr>
          <w:p w:rsidR="005F7394" w:rsidRPr="000F7F7E" w:rsidRDefault="005F7394" w:rsidP="00AB0C1F">
            <w:pPr>
              <w:pStyle w:val="NormalBoldItalicCenter6a"/>
            </w:pPr>
            <w:r w:rsidRPr="000F7F7E">
              <w:t>Tikrinimas teritorijoje</w:t>
            </w:r>
          </w:p>
        </w:tc>
        <w:tc>
          <w:tcPr>
            <w:tcW w:w="4876" w:type="dxa"/>
          </w:tcPr>
          <w:p w:rsidR="005F7394" w:rsidRPr="000F7F7E" w:rsidRDefault="005F7394" w:rsidP="00AB0C1F">
            <w:pPr>
              <w:pStyle w:val="Normal6a"/>
            </w:pPr>
          </w:p>
        </w:tc>
      </w:tr>
      <w:tr w:rsidR="005F7394" w:rsidRPr="000F7F7E" w:rsidTr="00AB0C1F">
        <w:trPr>
          <w:jc w:val="center"/>
        </w:trPr>
        <w:tc>
          <w:tcPr>
            <w:tcW w:w="4876" w:type="dxa"/>
          </w:tcPr>
          <w:p w:rsidR="005F7394" w:rsidRPr="000F7F7E" w:rsidRDefault="005F7394" w:rsidP="00AB0C1F">
            <w:pPr>
              <w:pStyle w:val="Normal6a"/>
            </w:pPr>
            <w:r w:rsidRPr="000F7F7E">
              <w:rPr>
                <w:b/>
                <w:i/>
              </w:rPr>
              <w:t>Valstybės narės atlieka tikrinimą dėl jų teritorijoje esančių trečiųjų šalių piliečių, kai nėra požymių, jog jie kirto išorės sieną ir atvyko į valstybių narių teritoriją leistinu būdu.</w:t>
            </w:r>
          </w:p>
        </w:tc>
        <w:tc>
          <w:tcPr>
            <w:tcW w:w="4876" w:type="dxa"/>
          </w:tcPr>
          <w:p w:rsidR="005F7394" w:rsidRPr="000F7F7E" w:rsidRDefault="005F7394" w:rsidP="00AB0C1F">
            <w:pPr>
              <w:pStyle w:val="Normal6a"/>
            </w:pP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442</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Juan Ignacio Zoido Álvarez, Elissavet Vozemberg-Vrionidi, Loucas Fourlas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straipsnio 1 dalis</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rPr>
                <w:b/>
                <w:i/>
              </w:rPr>
              <w:t>Valstybės narės atlieka tikrinimą dėl jų teritorijoje esančių trečiųjų šalių piliečių, kai nėra požymių, jog jie kirto išorės sieną ir atvyko į valstybių narių teritoriją leistinu būdu.</w:t>
            </w:r>
          </w:p>
        </w:tc>
        <w:tc>
          <w:tcPr>
            <w:tcW w:w="4876" w:type="dxa"/>
          </w:tcPr>
          <w:p w:rsidR="005F7394" w:rsidRPr="000F7F7E" w:rsidRDefault="005F7394" w:rsidP="00AB0C1F">
            <w:pPr>
              <w:pStyle w:val="Normal6a"/>
            </w:pPr>
            <w:r w:rsidRPr="000F7F7E">
              <w:rPr>
                <w:b/>
                <w:i/>
              </w:rPr>
              <w:t>Išbraukta.</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pPr>
        <w:pStyle w:val="AmJustTitle"/>
      </w:pPr>
      <w:r w:rsidRPr="000F7F7E">
        <w:rPr>
          <w:rStyle w:val="HideTWBExt"/>
          <w:i w:val="0"/>
          <w:noProof w:val="0"/>
        </w:rPr>
        <w:t>&lt;TitreJust&gt;</w:t>
      </w:r>
      <w:r w:rsidRPr="000F7F7E">
        <w:t>Pagrindimas</w:t>
      </w:r>
      <w:r w:rsidRPr="000F7F7E">
        <w:rPr>
          <w:rStyle w:val="HideTWBExt"/>
          <w:i w:val="0"/>
          <w:noProof w:val="0"/>
        </w:rPr>
        <w:t>&lt;/TitreJust&gt;</w:t>
      </w:r>
    </w:p>
    <w:p w:rsidR="005F7394" w:rsidRPr="000F7F7E" w:rsidRDefault="005F7394" w:rsidP="005F7394">
      <w:pPr>
        <w:pStyle w:val="AmJustText"/>
      </w:pPr>
      <w:r w:rsidRPr="000F7F7E">
        <w:t>Įterpta į 3 straipsnį.</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443</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Balázs Hidvéghi, Loránt Vincze</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straipsnio 1 pastraipa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r w:rsidRPr="000F7F7E">
              <w:t xml:space="preserve">Valstybės narės atlieka tikrinimą dėl jų teritorijoje esančių trečiųjų šalių piliečių, </w:t>
            </w:r>
            <w:r w:rsidRPr="000F7F7E">
              <w:lastRenderedPageBreak/>
              <w:t>kai nėra požymių, jog jie kirto išorės sieną ir atvyko į valstybių narių teritoriją leistinu būdu.</w:t>
            </w:r>
          </w:p>
        </w:tc>
        <w:tc>
          <w:tcPr>
            <w:tcW w:w="4876" w:type="dxa"/>
          </w:tcPr>
          <w:p w:rsidR="005F7394" w:rsidRPr="000F7F7E" w:rsidRDefault="005F7394" w:rsidP="00AB0C1F">
            <w:pPr>
              <w:pStyle w:val="Normal6a"/>
            </w:pPr>
            <w:r w:rsidRPr="000F7F7E">
              <w:lastRenderedPageBreak/>
              <w:t xml:space="preserve">Valstybės narės atlieka tikrinimą dėl jų teritorijoje esančių trečiųjų šalių piliečių, </w:t>
            </w:r>
            <w:r w:rsidRPr="000F7F7E">
              <w:lastRenderedPageBreak/>
              <w:t xml:space="preserve">kai nėra požymių, jog jie kirto išorės sieną ir atvyko į valstybių narių teritoriją leistinu būdu. </w:t>
            </w:r>
            <w:r w:rsidRPr="000F7F7E">
              <w:rPr>
                <w:b/>
                <w:i/>
              </w:rPr>
              <w:t>Šie trečiųjų šalių piliečiai laikomi tarsi neatvykusiais į valstybės narės teritoriją, ir atitinkamai jiems taikomas 4 straipsnis.</w:t>
            </w:r>
          </w:p>
        </w:tc>
      </w:tr>
    </w:tbl>
    <w:p w:rsidR="005F7394" w:rsidRPr="000F7F7E" w:rsidRDefault="005F7394" w:rsidP="005F7394">
      <w:pPr>
        <w:pStyle w:val="AmOrLang"/>
      </w:pPr>
      <w:r w:rsidRPr="000F7F7E">
        <w:lastRenderedPageBreak/>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w:t>
      </w:r>
    </w:p>
    <w:p w:rsidR="005F7394" w:rsidRPr="000F7F7E" w:rsidRDefault="005F7394" w:rsidP="005F7394">
      <w:pPr>
        <w:pStyle w:val="AmNumberTabs"/>
      </w:pPr>
      <w:r w:rsidRPr="000F7F7E">
        <w:rPr>
          <w:rStyle w:val="HideTWBExt"/>
          <w:b w:val="0"/>
          <w:noProof w:val="0"/>
        </w:rPr>
        <w:t>&lt;Amend&gt;</w:t>
      </w:r>
      <w:r w:rsidRPr="000F7F7E">
        <w:t>Pakeitimas</w:t>
      </w:r>
      <w:r w:rsidRPr="000F7F7E">
        <w:tab/>
      </w:r>
      <w:r w:rsidRPr="000F7F7E">
        <w:tab/>
      </w:r>
      <w:r w:rsidRPr="000F7F7E">
        <w:rPr>
          <w:rStyle w:val="HideTWBExt"/>
          <w:b w:val="0"/>
          <w:noProof w:val="0"/>
        </w:rPr>
        <w:t>&lt;NumAm&gt;</w:t>
      </w:r>
      <w:r w:rsidRPr="000F7F7E">
        <w:t>444</w:t>
      </w:r>
      <w:r w:rsidRPr="000F7F7E">
        <w:rPr>
          <w:rStyle w:val="HideTWBExt"/>
          <w:b w:val="0"/>
          <w:noProof w:val="0"/>
        </w:rPr>
        <w:t>&lt;/NumAm&gt;</w:t>
      </w:r>
    </w:p>
    <w:p w:rsidR="005F7394" w:rsidRPr="000F7F7E" w:rsidRDefault="005F7394" w:rsidP="005F7394">
      <w:pPr>
        <w:pStyle w:val="NormalBold"/>
      </w:pPr>
      <w:r w:rsidRPr="000F7F7E">
        <w:rPr>
          <w:rStyle w:val="HideTWBExt"/>
          <w:b w:val="0"/>
          <w:noProof w:val="0"/>
        </w:rPr>
        <w:t>&lt;RepeatBlock-By&gt;&lt;Members&gt;</w:t>
      </w:r>
      <w:r w:rsidRPr="000F7F7E">
        <w:t>Tomas Tobé, Lena Düpont, Karlo Ressler, Juan Ignacio Zoido Álvarez, Elissavet Vozemberg-Vrionidi, Jeroen Lenaers</w:t>
      </w:r>
      <w:r w:rsidRPr="000F7F7E">
        <w:rPr>
          <w:rStyle w:val="HideTWBExt"/>
          <w:b w:val="0"/>
          <w:noProof w:val="0"/>
        </w:rPr>
        <w:t>&lt;/Members&gt;</w:t>
      </w:r>
    </w:p>
    <w:p w:rsidR="005F7394" w:rsidRPr="000F7F7E" w:rsidRDefault="005F7394" w:rsidP="005F7394">
      <w:pPr>
        <w:pStyle w:val="NormalBold"/>
      </w:pPr>
      <w:r w:rsidRPr="000F7F7E">
        <w:rPr>
          <w:rStyle w:val="HideTWBExt"/>
          <w:b w:val="0"/>
          <w:noProof w:val="0"/>
        </w:rPr>
        <w:t>&lt;/RepeatBlock-By&gt;</w:t>
      </w:r>
    </w:p>
    <w:p w:rsidR="005F7394" w:rsidRPr="000F7F7E" w:rsidRDefault="005F7394" w:rsidP="005F7394">
      <w:pPr>
        <w:pStyle w:val="NormalBold"/>
      </w:pPr>
      <w:r w:rsidRPr="000F7F7E">
        <w:rPr>
          <w:rStyle w:val="HideTWBExt"/>
          <w:b w:val="0"/>
          <w:noProof w:val="0"/>
        </w:rPr>
        <w:t>&lt;DocAmend&gt;</w:t>
      </w:r>
      <w:r w:rsidRPr="000F7F7E">
        <w:t>Pasiūlymas dėl reglamento</w:t>
      </w:r>
      <w:r w:rsidRPr="000F7F7E">
        <w:rPr>
          <w:rStyle w:val="HideTWBExt"/>
          <w:b w:val="0"/>
          <w:noProof w:val="0"/>
        </w:rPr>
        <w:t>&lt;/DocAmend&gt;</w:t>
      </w:r>
    </w:p>
    <w:p w:rsidR="005F7394" w:rsidRPr="000F7F7E" w:rsidRDefault="005F7394" w:rsidP="005F7394">
      <w:pPr>
        <w:pStyle w:val="NormalBold"/>
      </w:pPr>
      <w:r w:rsidRPr="000F7F7E">
        <w:rPr>
          <w:rStyle w:val="HideTWBExt"/>
          <w:b w:val="0"/>
          <w:noProof w:val="0"/>
        </w:rPr>
        <w:t>&lt;Article&gt;</w:t>
      </w:r>
      <w:r w:rsidRPr="000F7F7E">
        <w:t>5 straipsnio 1 dalies 1 pastraipa (nauja))</w:t>
      </w:r>
      <w:r w:rsidRPr="000F7F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7394" w:rsidRPr="000F7F7E" w:rsidTr="00AB0C1F">
        <w:trPr>
          <w:trHeight w:hRule="exact" w:val="240"/>
          <w:jc w:val="center"/>
        </w:trPr>
        <w:tc>
          <w:tcPr>
            <w:tcW w:w="9752" w:type="dxa"/>
            <w:gridSpan w:val="2"/>
          </w:tcPr>
          <w:p w:rsidR="005F7394" w:rsidRPr="000F7F7E" w:rsidRDefault="005F7394" w:rsidP="00AB0C1F"/>
        </w:tc>
      </w:tr>
      <w:tr w:rsidR="005F7394" w:rsidRPr="000F7F7E" w:rsidTr="00AB0C1F">
        <w:trPr>
          <w:trHeight w:val="240"/>
          <w:jc w:val="center"/>
        </w:trPr>
        <w:tc>
          <w:tcPr>
            <w:tcW w:w="4876" w:type="dxa"/>
          </w:tcPr>
          <w:p w:rsidR="005F7394" w:rsidRPr="000F7F7E" w:rsidRDefault="005F7394" w:rsidP="00AB0C1F">
            <w:pPr>
              <w:pStyle w:val="AmColumnHeading"/>
            </w:pPr>
            <w:r w:rsidRPr="000F7F7E">
              <w:t>Komisijos siūlomas tekstas</w:t>
            </w:r>
          </w:p>
        </w:tc>
        <w:tc>
          <w:tcPr>
            <w:tcW w:w="4876" w:type="dxa"/>
          </w:tcPr>
          <w:p w:rsidR="005F7394" w:rsidRPr="000F7F7E" w:rsidRDefault="005F7394" w:rsidP="00AB0C1F">
            <w:pPr>
              <w:pStyle w:val="AmColumnHeading"/>
            </w:pPr>
            <w:r w:rsidRPr="000F7F7E">
              <w:t>Pakeitimas</w:t>
            </w:r>
          </w:p>
        </w:tc>
      </w:tr>
      <w:tr w:rsidR="005F7394" w:rsidRPr="000F7F7E" w:rsidTr="00AB0C1F">
        <w:trPr>
          <w:jc w:val="center"/>
        </w:trPr>
        <w:tc>
          <w:tcPr>
            <w:tcW w:w="4876" w:type="dxa"/>
          </w:tcPr>
          <w:p w:rsidR="005F7394" w:rsidRPr="000F7F7E" w:rsidRDefault="005F7394" w:rsidP="00AB0C1F">
            <w:pPr>
              <w:pStyle w:val="Normal6a"/>
            </w:pPr>
          </w:p>
        </w:tc>
        <w:tc>
          <w:tcPr>
            <w:tcW w:w="4876" w:type="dxa"/>
          </w:tcPr>
          <w:p w:rsidR="005F7394" w:rsidRPr="000F7F7E" w:rsidRDefault="005F7394" w:rsidP="00AB0C1F">
            <w:pPr>
              <w:pStyle w:val="Normal6a"/>
            </w:pPr>
            <w:r w:rsidRPr="000F7F7E">
              <w:rPr>
                <w:b/>
                <w:i/>
              </w:rPr>
              <w:t>Trečiųjų šalių piliečiai privalo turėti kelionės dokumentą su atvykimo antspaudu pagal Reglamento (ES) 2016/399 12 straipsnį. Tai, kad tokio atvykimo spaudo nėra, rodo, kad trečiosios šalies pilietis, kuriam taikomas tikrinimas, į Europos Sąjungą atvyko neteisėtai.</w:t>
            </w:r>
          </w:p>
        </w:tc>
      </w:tr>
    </w:tbl>
    <w:p w:rsidR="005F7394" w:rsidRPr="000F7F7E" w:rsidRDefault="005F7394" w:rsidP="005F7394">
      <w:pPr>
        <w:pStyle w:val="AmOrLang"/>
      </w:pPr>
      <w:r w:rsidRPr="000F7F7E">
        <w:t xml:space="preserve">Or. </w:t>
      </w:r>
      <w:r w:rsidRPr="000F7F7E">
        <w:rPr>
          <w:rStyle w:val="HideTWBExt"/>
          <w:noProof w:val="0"/>
        </w:rPr>
        <w:t>&lt;Original&gt;</w:t>
      </w:r>
      <w:r w:rsidRPr="000F7F7E">
        <w:rPr>
          <w:rStyle w:val="HideTWBInt"/>
          <w:noProof w:val="0"/>
        </w:rPr>
        <w:t>{EN}</w:t>
      </w:r>
      <w:r w:rsidRPr="000F7F7E">
        <w:t>en</w:t>
      </w:r>
      <w:r w:rsidRPr="000F7F7E">
        <w:rPr>
          <w:rStyle w:val="HideTWBExt"/>
          <w:noProof w:val="0"/>
        </w:rPr>
        <w:t>&lt;/Original&gt;</w:t>
      </w:r>
    </w:p>
    <w:p w:rsidR="005F7394" w:rsidRPr="000F7F7E" w:rsidRDefault="005F7394" w:rsidP="005F7394">
      <w:r w:rsidRPr="000F7F7E">
        <w:rPr>
          <w:rStyle w:val="HideTWBExt"/>
          <w:noProof w:val="0"/>
        </w:rPr>
        <w:t>&lt;/Amend&gt;&lt;/RepeatBlock-Amend&gt;</w:t>
      </w:r>
    </w:p>
    <w:p w:rsidR="00AC4D04" w:rsidRPr="000F7F7E" w:rsidRDefault="00AC4D04" w:rsidP="005F7394"/>
    <w:sectPr w:rsidR="00AC4D04" w:rsidRPr="000F7F7E" w:rsidSect="000F7F7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D7D" w:rsidRPr="000F7F7E" w:rsidRDefault="0067528E">
      <w:r w:rsidRPr="000F7F7E">
        <w:separator/>
      </w:r>
    </w:p>
  </w:endnote>
  <w:endnote w:type="continuationSeparator" w:id="0">
    <w:p w:rsidR="007B7D7D" w:rsidRPr="000F7F7E" w:rsidRDefault="0067528E">
      <w:r w:rsidRPr="000F7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F7E" w:rsidRPr="000F7F7E" w:rsidRDefault="000F7F7E" w:rsidP="000F7F7E">
    <w:pPr>
      <w:pStyle w:val="EPFooter"/>
    </w:pPr>
    <w:r w:rsidRPr="000F7F7E">
      <w:t>PE</w:t>
    </w:r>
    <w:r w:rsidRPr="000F7F7E">
      <w:rPr>
        <w:rStyle w:val="HideTWBExt"/>
        <w:noProof w:val="0"/>
      </w:rPr>
      <w:t>&lt;NoPE&gt;</w:t>
    </w:r>
    <w:r w:rsidRPr="000F7F7E">
      <w:t>703.276</w:t>
    </w:r>
    <w:r w:rsidRPr="000F7F7E">
      <w:rPr>
        <w:rStyle w:val="HideTWBExt"/>
        <w:noProof w:val="0"/>
      </w:rPr>
      <w:t>&lt;/NoPE&gt;&lt;Version&gt;</w:t>
    </w:r>
    <w:r w:rsidRPr="000F7F7E">
      <w:t>v01-00</w:t>
    </w:r>
    <w:r w:rsidRPr="000F7F7E">
      <w:rPr>
        <w:rStyle w:val="HideTWBExt"/>
        <w:noProof w:val="0"/>
      </w:rPr>
      <w:t>&lt;/Version&gt;</w:t>
    </w:r>
    <w:r w:rsidRPr="000F7F7E">
      <w:tab/>
    </w:r>
    <w:r w:rsidRPr="000F7F7E">
      <w:fldChar w:fldCharType="begin"/>
    </w:r>
    <w:r w:rsidRPr="000F7F7E">
      <w:instrText xml:space="preserve"> PAGE  \* MERGEFORMAT </w:instrText>
    </w:r>
    <w:r w:rsidRPr="000F7F7E">
      <w:fldChar w:fldCharType="separate"/>
    </w:r>
    <w:r w:rsidR="00490FC2">
      <w:rPr>
        <w:noProof/>
      </w:rPr>
      <w:t>2</w:t>
    </w:r>
    <w:r w:rsidRPr="000F7F7E">
      <w:fldChar w:fldCharType="end"/>
    </w:r>
    <w:r w:rsidRPr="000F7F7E">
      <w:t>/</w:t>
    </w:r>
    <w:fldSimple w:instr=" NUMPAGES  \* MERGEFORMAT ">
      <w:r w:rsidR="00490FC2">
        <w:rPr>
          <w:noProof/>
        </w:rPr>
        <w:t>185</w:t>
      </w:r>
    </w:fldSimple>
    <w:r w:rsidRPr="000F7F7E">
      <w:tab/>
    </w:r>
    <w:r w:rsidRPr="000F7F7E">
      <w:rPr>
        <w:rStyle w:val="HideTWBExt"/>
        <w:noProof w:val="0"/>
      </w:rPr>
      <w:t>&lt;PathFdR&gt;</w:t>
    </w:r>
    <w:r w:rsidRPr="000F7F7E">
      <w:t>AM\1247117LT.docx</w:t>
    </w:r>
    <w:r w:rsidRPr="000F7F7E">
      <w:rPr>
        <w:rStyle w:val="HideTWBExt"/>
        <w:noProof w:val="0"/>
      </w:rPr>
      <w:t>&lt;/PathFdR&gt;</w:t>
    </w:r>
  </w:p>
  <w:p w:rsidR="00AC4D04" w:rsidRPr="000F7F7E" w:rsidRDefault="000F7F7E" w:rsidP="000F7F7E">
    <w:pPr>
      <w:pStyle w:val="EPFooter2"/>
    </w:pPr>
    <w:r w:rsidRPr="000F7F7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F7E" w:rsidRPr="000F7F7E" w:rsidRDefault="000F7F7E" w:rsidP="000F7F7E">
    <w:pPr>
      <w:pStyle w:val="EPFooter"/>
    </w:pPr>
    <w:r w:rsidRPr="000F7F7E">
      <w:rPr>
        <w:rStyle w:val="HideTWBExt"/>
        <w:noProof w:val="0"/>
      </w:rPr>
      <w:t>&lt;PathFdR&gt;</w:t>
    </w:r>
    <w:r w:rsidRPr="000F7F7E">
      <w:t>AM\1247117LT.docx</w:t>
    </w:r>
    <w:r w:rsidRPr="000F7F7E">
      <w:rPr>
        <w:rStyle w:val="HideTWBExt"/>
        <w:noProof w:val="0"/>
      </w:rPr>
      <w:t>&lt;/PathFdR&gt;</w:t>
    </w:r>
    <w:r w:rsidRPr="000F7F7E">
      <w:tab/>
    </w:r>
    <w:r w:rsidRPr="000F7F7E">
      <w:fldChar w:fldCharType="begin"/>
    </w:r>
    <w:r w:rsidRPr="000F7F7E">
      <w:instrText xml:space="preserve"> PAGE  \* MERGEFORMAT </w:instrText>
    </w:r>
    <w:r w:rsidRPr="000F7F7E">
      <w:fldChar w:fldCharType="separate"/>
    </w:r>
    <w:r w:rsidR="00490FC2">
      <w:rPr>
        <w:noProof/>
      </w:rPr>
      <w:t>185</w:t>
    </w:r>
    <w:r w:rsidRPr="000F7F7E">
      <w:fldChar w:fldCharType="end"/>
    </w:r>
    <w:r w:rsidRPr="000F7F7E">
      <w:t>/</w:t>
    </w:r>
    <w:fldSimple w:instr=" NUMPAGES  \* MERGEFORMAT ">
      <w:r w:rsidR="00490FC2">
        <w:rPr>
          <w:noProof/>
        </w:rPr>
        <w:t>185</w:t>
      </w:r>
    </w:fldSimple>
    <w:r w:rsidRPr="000F7F7E">
      <w:tab/>
      <w:t>PE</w:t>
    </w:r>
    <w:r w:rsidRPr="000F7F7E">
      <w:rPr>
        <w:rStyle w:val="HideTWBExt"/>
        <w:noProof w:val="0"/>
      </w:rPr>
      <w:t>&lt;NoPE&gt;</w:t>
    </w:r>
    <w:r w:rsidRPr="000F7F7E">
      <w:t>703.276</w:t>
    </w:r>
    <w:r w:rsidRPr="000F7F7E">
      <w:rPr>
        <w:rStyle w:val="HideTWBExt"/>
        <w:noProof w:val="0"/>
      </w:rPr>
      <w:t>&lt;/NoPE&gt;&lt;Version&gt;</w:t>
    </w:r>
    <w:r w:rsidRPr="000F7F7E">
      <w:t>v01-00</w:t>
    </w:r>
    <w:r w:rsidRPr="000F7F7E">
      <w:rPr>
        <w:rStyle w:val="HideTWBExt"/>
        <w:noProof w:val="0"/>
      </w:rPr>
      <w:t>&lt;/Version&gt;</w:t>
    </w:r>
  </w:p>
  <w:p w:rsidR="00AC4D04" w:rsidRPr="000F7F7E" w:rsidRDefault="000F7F7E" w:rsidP="000F7F7E">
    <w:pPr>
      <w:pStyle w:val="EPFooter2"/>
    </w:pPr>
    <w:r w:rsidRPr="000F7F7E">
      <w:tab/>
    </w:r>
    <w:r w:rsidRPr="000F7F7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F7E" w:rsidRPr="000F7F7E" w:rsidRDefault="000F7F7E" w:rsidP="000F7F7E">
    <w:pPr>
      <w:pStyle w:val="EPFooter"/>
    </w:pPr>
    <w:r w:rsidRPr="000F7F7E">
      <w:rPr>
        <w:rStyle w:val="HideTWBExt"/>
        <w:noProof w:val="0"/>
      </w:rPr>
      <w:t>&lt;PathFdR&gt;</w:t>
    </w:r>
    <w:r w:rsidRPr="000F7F7E">
      <w:t>AM\1247117LT.docx</w:t>
    </w:r>
    <w:r w:rsidRPr="000F7F7E">
      <w:rPr>
        <w:rStyle w:val="HideTWBExt"/>
        <w:noProof w:val="0"/>
      </w:rPr>
      <w:t>&lt;/PathFdR&gt;</w:t>
    </w:r>
    <w:r w:rsidRPr="000F7F7E">
      <w:tab/>
    </w:r>
    <w:r w:rsidRPr="000F7F7E">
      <w:tab/>
      <w:t>PE</w:t>
    </w:r>
    <w:r w:rsidRPr="000F7F7E">
      <w:rPr>
        <w:rStyle w:val="HideTWBExt"/>
        <w:noProof w:val="0"/>
      </w:rPr>
      <w:t>&lt;NoPE&gt;</w:t>
    </w:r>
    <w:r w:rsidRPr="000F7F7E">
      <w:t>703.276</w:t>
    </w:r>
    <w:r w:rsidRPr="000F7F7E">
      <w:rPr>
        <w:rStyle w:val="HideTWBExt"/>
        <w:noProof w:val="0"/>
      </w:rPr>
      <w:t>&lt;/NoPE&gt;&lt;Version&gt;</w:t>
    </w:r>
    <w:r w:rsidRPr="000F7F7E">
      <w:t>v01-00</w:t>
    </w:r>
    <w:r w:rsidRPr="000F7F7E">
      <w:rPr>
        <w:rStyle w:val="HideTWBExt"/>
        <w:noProof w:val="0"/>
      </w:rPr>
      <w:t>&lt;/Version&gt;</w:t>
    </w:r>
  </w:p>
  <w:p w:rsidR="00AC4D04" w:rsidRPr="000F7F7E" w:rsidRDefault="000F7F7E" w:rsidP="000F7F7E">
    <w:pPr>
      <w:pStyle w:val="EPFooter2"/>
    </w:pPr>
    <w:r w:rsidRPr="000F7F7E">
      <w:t>LT</w:t>
    </w:r>
    <w:r w:rsidRPr="000F7F7E">
      <w:tab/>
    </w:r>
    <w:r w:rsidRPr="000F7F7E">
      <w:rPr>
        <w:b w:val="0"/>
        <w:i/>
        <w:color w:val="C0C0C0"/>
        <w:sz w:val="22"/>
      </w:rPr>
      <w:t>Suvienijusi įvairovę</w:t>
    </w:r>
    <w:r w:rsidRPr="000F7F7E">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D7D" w:rsidRPr="000F7F7E" w:rsidRDefault="0067528E">
      <w:r w:rsidRPr="000F7F7E">
        <w:separator/>
      </w:r>
    </w:p>
  </w:footnote>
  <w:footnote w:type="continuationSeparator" w:id="0">
    <w:p w:rsidR="007B7D7D" w:rsidRPr="000F7F7E" w:rsidRDefault="0067528E">
      <w:r w:rsidRPr="000F7F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FC2" w:rsidRDefault="00490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FC2" w:rsidRDefault="00490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FC2" w:rsidRDefault="00490F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LT"/>
    <w:docVar w:name="TXTLANGUEMIN" w:val="lt"/>
    <w:docVar w:name="TXTNRPE" w:val="703.276"/>
    <w:docVar w:name="TXTPEorAP" w:val="PE"/>
    <w:docVar w:name="TXTROUTE" w:val="AM\1247117LT.docx"/>
    <w:docVar w:name="TXTVERSION" w:val="01-00"/>
  </w:docVars>
  <w:rsids>
    <w:rsidRoot w:val="00A77B3E"/>
    <w:rsid w:val="000F7F7E"/>
    <w:rsid w:val="002F4965"/>
    <w:rsid w:val="003E6B1C"/>
    <w:rsid w:val="00490FC2"/>
    <w:rsid w:val="004E072B"/>
    <w:rsid w:val="005D2BEC"/>
    <w:rsid w:val="005F7394"/>
    <w:rsid w:val="0067528E"/>
    <w:rsid w:val="00676D60"/>
    <w:rsid w:val="007B7D7D"/>
    <w:rsid w:val="00870515"/>
    <w:rsid w:val="00A73143"/>
    <w:rsid w:val="00A77B3E"/>
    <w:rsid w:val="00AC4D04"/>
    <w:rsid w:val="00B63823"/>
    <w:rsid w:val="00CA2A55"/>
    <w:rsid w:val="00E507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0F1173-0D16-4345-A979-05C8E07A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semiHidden/>
    <w:unhideWhenUsed/>
    <w:rsid w:val="005F7394"/>
    <w:rPr>
      <w:rFonts w:ascii="Tahoma" w:hAnsi="Tahoma" w:cs="Tahoma"/>
      <w:sz w:val="16"/>
      <w:szCs w:val="16"/>
    </w:rPr>
  </w:style>
  <w:style w:type="character" w:customStyle="1" w:styleId="BalloonTextChar">
    <w:name w:val="Balloon Text Char"/>
    <w:basedOn w:val="DefaultParagraphFont"/>
    <w:link w:val="BalloonText"/>
    <w:semiHidden/>
    <w:rsid w:val="005F7394"/>
    <w:rPr>
      <w:rFonts w:ascii="Tahoma"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185</Pages>
  <Words>43182</Words>
  <Characters>302180</Characters>
  <Application>Microsoft Office Word</Application>
  <DocSecurity>0</DocSecurity>
  <Lines>10976</Lines>
  <Paragraphs>2864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2022-02-11T09:47:00Z</dcterms:created>
  <dcterms:modified xsi:type="dcterms:W3CDTF">2022-02-11T09:47:00Z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AM\1247117LT.docx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Bookout">
    <vt:lpwstr>OK - 2022/02/11 10:41</vt:lpwstr>
  </property>
</Properties>
</file>