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532EF" w:rsidRPr="000B0841">
        <w:trPr>
          <w:trHeight w:hRule="exact" w:val="1417"/>
          <w:jc w:val="center"/>
        </w:trPr>
        <w:tc>
          <w:tcPr>
            <w:tcW w:w="6804" w:type="dxa"/>
            <w:vAlign w:val="center"/>
          </w:tcPr>
          <w:p w:rsidR="00B532EF" w:rsidRPr="000B0841" w:rsidRDefault="00565B71" w:rsidP="003D5A84">
            <w:pPr>
              <w:pStyle w:val="EPName"/>
              <w:widowControl/>
            </w:pPr>
            <w:r w:rsidRPr="000B0841">
              <w:t>Euroopan parlamentti</w:t>
            </w:r>
          </w:p>
          <w:p w:rsidR="00B532EF" w:rsidRPr="000B0841" w:rsidRDefault="00565B71" w:rsidP="003D5A84">
            <w:pPr>
              <w:pStyle w:val="EPTerm"/>
              <w:widowControl/>
            </w:pPr>
            <w:r w:rsidRPr="000B0841">
              <w:t>2019-2024</w:t>
            </w:r>
          </w:p>
        </w:tc>
        <w:tc>
          <w:tcPr>
            <w:tcW w:w="2268" w:type="dxa"/>
          </w:tcPr>
          <w:p w:rsidR="00B532EF" w:rsidRPr="000B0841" w:rsidRDefault="00565B71" w:rsidP="003D5A84">
            <w:pPr>
              <w:pStyle w:val="EPLogo"/>
              <w:widowControl/>
            </w:pPr>
            <w:r w:rsidRPr="000B0841">
              <w:rPr>
                <w:lang w:eastAsia="fi-FI"/>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B532EF" w:rsidRPr="000B0841" w:rsidRDefault="00B532EF" w:rsidP="003D5A84">
      <w:pPr>
        <w:pStyle w:val="LineTop"/>
        <w:widowControl/>
      </w:pPr>
    </w:p>
    <w:p w:rsidR="00B532EF" w:rsidRPr="000B0841" w:rsidRDefault="00565B71" w:rsidP="003D5A84">
      <w:pPr>
        <w:pStyle w:val="EPBody"/>
        <w:widowControl/>
      </w:pPr>
      <w:r w:rsidRPr="000B0841">
        <w:rPr>
          <w:rStyle w:val="HideTWBExt"/>
          <w:noProof w:val="0"/>
        </w:rPr>
        <w:t>&lt;Commission&gt;</w:t>
      </w:r>
      <w:r w:rsidRPr="000B0841">
        <w:rPr>
          <w:rStyle w:val="HideTWBInt"/>
        </w:rPr>
        <w:t>{LIBE}</w:t>
      </w:r>
      <w:r w:rsidRPr="000B0841">
        <w:t>Kansalaisvapauksien sekä oikeus- ja sisäasioiden valiokunta</w:t>
      </w:r>
      <w:r w:rsidRPr="000B0841">
        <w:rPr>
          <w:rStyle w:val="HideTWBExt"/>
          <w:noProof w:val="0"/>
        </w:rPr>
        <w:t>&lt;/Commission&gt;</w:t>
      </w:r>
    </w:p>
    <w:p w:rsidR="00B532EF" w:rsidRPr="000B0841" w:rsidRDefault="00B532EF" w:rsidP="003D5A84">
      <w:pPr>
        <w:pStyle w:val="LineBottom"/>
        <w:widowControl/>
      </w:pPr>
    </w:p>
    <w:p w:rsidR="00B532EF" w:rsidRPr="000B0841" w:rsidRDefault="00565B71" w:rsidP="003D5A84">
      <w:pPr>
        <w:pStyle w:val="CoverReference"/>
        <w:widowControl/>
      </w:pPr>
      <w:r w:rsidRPr="000B0841">
        <w:rPr>
          <w:rStyle w:val="HideTWBExt"/>
          <w:noProof w:val="0"/>
        </w:rPr>
        <w:t>&lt;RefProc&gt;</w:t>
      </w:r>
      <w:r w:rsidRPr="000B0841">
        <w:t>2020/0277</w:t>
      </w:r>
      <w:r w:rsidRPr="000B0841">
        <w:rPr>
          <w:rStyle w:val="HideTWBExt"/>
          <w:noProof w:val="0"/>
        </w:rPr>
        <w:t>&lt;/RefProc&gt;&lt;RefTypeProc&gt;</w:t>
      </w:r>
      <w:r w:rsidRPr="000B0841">
        <w:t>(COD)</w:t>
      </w:r>
      <w:r w:rsidRPr="000B0841">
        <w:rPr>
          <w:rStyle w:val="HideTWBExt"/>
          <w:noProof w:val="0"/>
        </w:rPr>
        <w:t>&lt;/RefTypeProc&gt;</w:t>
      </w:r>
    </w:p>
    <w:p w:rsidR="00B532EF" w:rsidRPr="000B0841" w:rsidRDefault="00565B71" w:rsidP="003D5A84">
      <w:pPr>
        <w:pStyle w:val="CoverDate"/>
        <w:widowControl/>
      </w:pPr>
      <w:r w:rsidRPr="000B0841">
        <w:rPr>
          <w:rStyle w:val="HideTWBExt"/>
          <w:noProof w:val="0"/>
        </w:rPr>
        <w:t>&lt;Date&gt;</w:t>
      </w:r>
      <w:r w:rsidRPr="000B0841">
        <w:rPr>
          <w:rStyle w:val="HideTWBInt"/>
        </w:rPr>
        <w:t>{28/01/2022}</w:t>
      </w:r>
      <w:r w:rsidRPr="000B0841">
        <w:t>28.1.2022</w:t>
      </w:r>
      <w:r w:rsidRPr="000B0841">
        <w:rPr>
          <w:rStyle w:val="HideTWBExt"/>
          <w:noProof w:val="0"/>
        </w:rPr>
        <w:t>&lt;/Date&gt;</w:t>
      </w:r>
    </w:p>
    <w:p w:rsidR="00B532EF" w:rsidRPr="000B0841" w:rsidRDefault="00565B71" w:rsidP="003D5A84">
      <w:pPr>
        <w:pStyle w:val="CoverDocType"/>
        <w:widowControl/>
      </w:pPr>
      <w:r w:rsidRPr="000B0841">
        <w:rPr>
          <w:rStyle w:val="HideTWBExt"/>
          <w:noProof w:val="0"/>
        </w:rPr>
        <w:t>&lt;TypeAM&gt;</w:t>
      </w:r>
      <w:r w:rsidRPr="000B0841">
        <w:t>TARKISTUKSET</w:t>
      </w:r>
      <w:r w:rsidRPr="000B0841">
        <w:rPr>
          <w:rStyle w:val="HideTWBExt"/>
          <w:noProof w:val="0"/>
        </w:rPr>
        <w:t>&lt;/TypeAM&gt;</w:t>
      </w:r>
    </w:p>
    <w:p w:rsidR="00B532EF" w:rsidRPr="000B0841" w:rsidRDefault="00565B71" w:rsidP="003D5A84">
      <w:pPr>
        <w:pStyle w:val="CoverDocType24a"/>
        <w:widowControl/>
      </w:pPr>
      <w:r w:rsidRPr="000B0841">
        <w:rPr>
          <w:rStyle w:val="HideTWBExt"/>
          <w:noProof w:val="0"/>
        </w:rPr>
        <w:t>&lt;RangeAM&gt;</w:t>
      </w:r>
      <w:r w:rsidRPr="000B0841">
        <w:t>402 - 700</w:t>
      </w:r>
      <w:r w:rsidRPr="000B0841">
        <w:rPr>
          <w:rStyle w:val="HideTWBExt"/>
          <w:noProof w:val="0"/>
        </w:rPr>
        <w:t>&lt;/RangeAM&gt;</w:t>
      </w:r>
    </w:p>
    <w:p w:rsidR="00B532EF" w:rsidRPr="000B0841" w:rsidRDefault="00565B71" w:rsidP="003D5A84">
      <w:pPr>
        <w:pStyle w:val="CoverBold"/>
        <w:widowControl/>
      </w:pPr>
      <w:r w:rsidRPr="000B0841">
        <w:rPr>
          <w:rStyle w:val="HideTWBExt"/>
          <w:noProof w:val="0"/>
        </w:rPr>
        <w:t>&lt;TitreType&gt;</w:t>
      </w:r>
      <w:r w:rsidRPr="000B0841">
        <w:t>Lausuntoluonnos</w:t>
      </w:r>
      <w:r w:rsidRPr="000B0841">
        <w:rPr>
          <w:rStyle w:val="HideTWBExt"/>
          <w:noProof w:val="0"/>
        </w:rPr>
        <w:t>&lt;/TitreType&gt;</w:t>
      </w:r>
    </w:p>
    <w:p w:rsidR="00B532EF" w:rsidRPr="000B0841" w:rsidRDefault="00565B71" w:rsidP="003D5A84">
      <w:pPr>
        <w:pStyle w:val="CoverBold"/>
        <w:widowControl/>
      </w:pPr>
      <w:r w:rsidRPr="000B0841">
        <w:rPr>
          <w:rStyle w:val="HideTWBExt"/>
          <w:noProof w:val="0"/>
        </w:rPr>
        <w:t>&lt;Rapporteur&gt;</w:t>
      </w:r>
      <w:r w:rsidRPr="000B0841">
        <w:t>Juan Fernando López Aguilar</w:t>
      </w:r>
      <w:r w:rsidRPr="000B0841">
        <w:rPr>
          <w:rStyle w:val="HideTWBExt"/>
          <w:noProof w:val="0"/>
        </w:rPr>
        <w:t>&lt;/Rapporteur&gt;</w:t>
      </w:r>
    </w:p>
    <w:p w:rsidR="00B532EF" w:rsidRPr="000B0841" w:rsidRDefault="00565B71" w:rsidP="003D5A84">
      <w:pPr>
        <w:pStyle w:val="CoverNormal24a"/>
        <w:widowControl/>
      </w:pPr>
      <w:r w:rsidRPr="000B0841">
        <w:rPr>
          <w:rStyle w:val="HideTWBExt"/>
          <w:noProof w:val="0"/>
        </w:rPr>
        <w:t>&lt;DocRefPE&gt;</w:t>
      </w:r>
      <w:r w:rsidRPr="000B0841">
        <w:t>(PE697.631v01-00)</w:t>
      </w:r>
      <w:r w:rsidRPr="000B0841">
        <w:rPr>
          <w:rStyle w:val="HideTWBExt"/>
          <w:noProof w:val="0"/>
        </w:rPr>
        <w:t>&lt;/DocRefPE&gt;</w:t>
      </w:r>
    </w:p>
    <w:p w:rsidR="00B532EF" w:rsidRPr="000B0841" w:rsidRDefault="00565B71" w:rsidP="003D5A84">
      <w:pPr>
        <w:pStyle w:val="CoverNormal24a"/>
        <w:widowControl/>
      </w:pPr>
      <w:r w:rsidRPr="000B0841">
        <w:rPr>
          <w:rStyle w:val="HideTWBExt"/>
          <w:noProof w:val="0"/>
        </w:rPr>
        <w:t>&lt;Titre&gt;</w:t>
      </w:r>
      <w:r w:rsidRPr="000B0841">
        <w:t>Toiminta muuttoliikkeeseen ja turvapaikanhakuun liittyvissä kriisi- ja force majeure -tilanteissa</w:t>
      </w:r>
      <w:r w:rsidRPr="000B0841">
        <w:rPr>
          <w:rStyle w:val="HideTWBExt"/>
          <w:noProof w:val="0"/>
        </w:rPr>
        <w:t>&lt;/Titre&gt;</w:t>
      </w:r>
    </w:p>
    <w:p w:rsidR="00B532EF" w:rsidRPr="000B0841" w:rsidRDefault="00565B71" w:rsidP="003D5A84">
      <w:pPr>
        <w:pStyle w:val="CoverNormal"/>
        <w:widowControl/>
      </w:pPr>
      <w:r w:rsidRPr="000B0841">
        <w:rPr>
          <w:rStyle w:val="HideTWBExt"/>
          <w:noProof w:val="0"/>
        </w:rPr>
        <w:t>&lt;DocAmend&gt;</w:t>
      </w:r>
      <w:r w:rsidRPr="000B0841">
        <w:t>Ehdotus asetukseksi</w:t>
      </w:r>
      <w:r w:rsidRPr="000B0841">
        <w:rPr>
          <w:rStyle w:val="HideTWBExt"/>
          <w:noProof w:val="0"/>
        </w:rPr>
        <w:t>&lt;/DocAmend&gt;</w:t>
      </w:r>
    </w:p>
    <w:p w:rsidR="00B532EF" w:rsidRPr="000B0841" w:rsidRDefault="00565B71" w:rsidP="003D5A84">
      <w:pPr>
        <w:pStyle w:val="CoverNormal24a"/>
        <w:widowControl/>
      </w:pPr>
      <w:r w:rsidRPr="000B0841">
        <w:rPr>
          <w:rStyle w:val="HideTWBExt"/>
          <w:noProof w:val="0"/>
        </w:rPr>
        <w:t>&lt;DocRef&gt;</w:t>
      </w:r>
      <w:r w:rsidRPr="000B0841">
        <w:t>(COM(2020)0613 – C9-0308/2020 – 2020/0277(COD))</w:t>
      </w:r>
      <w:r w:rsidRPr="000B0841">
        <w:rPr>
          <w:rStyle w:val="HideTWBExt"/>
          <w:noProof w:val="0"/>
        </w:rPr>
        <w:t>&lt;/DocRef&gt;</w:t>
      </w:r>
    </w:p>
    <w:p w:rsidR="00B532EF" w:rsidRPr="000B0841" w:rsidRDefault="00565B71" w:rsidP="003D5A84">
      <w:pPr>
        <w:widowControl/>
      </w:pPr>
      <w:r w:rsidRPr="000B0841">
        <w:br w:type="page"/>
      </w:r>
      <w:r w:rsidRPr="000B0841">
        <w:lastRenderedPageBreak/>
        <w:t>AM_Com_LegOpinion</w:t>
      </w:r>
    </w:p>
    <w:p w:rsidR="009E7B6D" w:rsidRPr="000B0841" w:rsidRDefault="00565B71" w:rsidP="003D5A84">
      <w:pPr>
        <w:pStyle w:val="AmNumberTabs"/>
        <w:widowControl/>
      </w:pPr>
      <w:r w:rsidRPr="000B0841">
        <w:br w:type="page"/>
      </w:r>
      <w:r w:rsidR="009E7B6D" w:rsidRPr="000B0841">
        <w:rPr>
          <w:rStyle w:val="HideTWBExt"/>
          <w:b w:val="0"/>
          <w:noProof w:val="0"/>
        </w:rPr>
        <w:lastRenderedPageBreak/>
        <w:t>&lt;RepeatBlock-Amend&gt;</w:t>
      </w:r>
      <w:r w:rsidR="009E7B6D" w:rsidRPr="000B0841">
        <w:rPr>
          <w:rStyle w:val="HideTWBExt"/>
          <w:noProof w:val="0"/>
        </w:rPr>
        <w:t>&lt;Amend&gt;</w:t>
      </w:r>
      <w:r w:rsidR="009E7B6D" w:rsidRPr="000B0841">
        <w:t>Tarkistus</w:t>
      </w:r>
      <w:r w:rsidR="009E7B6D" w:rsidRPr="000B0841">
        <w:tab/>
      </w:r>
      <w:r w:rsidR="009E7B6D" w:rsidRPr="000B0841">
        <w:tab/>
      </w:r>
      <w:r w:rsidR="009E7B6D" w:rsidRPr="000B0841">
        <w:rPr>
          <w:rStyle w:val="HideTWBExt"/>
          <w:noProof w:val="0"/>
        </w:rPr>
        <w:t>&lt;NumAm&gt;</w:t>
      </w:r>
      <w:r w:rsidR="009E7B6D" w:rsidRPr="000B0841">
        <w:t>402</w:t>
      </w:r>
      <w:r w:rsidR="009E7B6D"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w:t>
            </w:r>
            <w:r w:rsidRPr="000B0841">
              <w:tab/>
              <w:t>Yleiset säännökset</w:t>
            </w:r>
          </w:p>
        </w:tc>
        <w:tc>
          <w:tcPr>
            <w:tcW w:w="4876" w:type="dxa"/>
          </w:tcPr>
          <w:p w:rsidR="009E7B6D" w:rsidRPr="000B0841" w:rsidRDefault="009E7B6D" w:rsidP="003D5A84">
            <w:pPr>
              <w:pStyle w:val="Normal6a"/>
              <w:widowControl/>
            </w:pPr>
            <w:r w:rsidRPr="000B0841">
              <w:t>I</w:t>
            </w:r>
            <w:r w:rsidRPr="000B0841">
              <w:tab/>
              <w:t xml:space="preserve">Yleiset säännökset </w:t>
            </w:r>
            <w:r w:rsidRPr="000B0841">
              <w:rPr>
                <w:b/>
                <w:i/>
              </w:rPr>
              <w:t>ja menettelysäännökset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Kohde</w:t>
            </w:r>
          </w:p>
        </w:tc>
        <w:tc>
          <w:tcPr>
            <w:tcW w:w="4876" w:type="dxa"/>
          </w:tcPr>
          <w:p w:rsidR="009E7B6D" w:rsidRPr="000B0841" w:rsidRDefault="009E7B6D" w:rsidP="003D5A84">
            <w:pPr>
              <w:pStyle w:val="Normal6a"/>
              <w:widowControl/>
            </w:pPr>
            <w:r w:rsidRPr="000B0841">
              <w:t>1</w:t>
            </w:r>
            <w:r w:rsidRPr="000B0841">
              <w:tab/>
            </w:r>
            <w:r w:rsidRPr="000B0841">
              <w:rPr>
                <w:b/>
                <w:i/>
              </w:rPr>
              <w:t>Tarkoitus ja</w:t>
            </w:r>
            <w:r w:rsidRPr="000B0841">
              <w:t xml:space="preserve"> kohde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Tämä asetus koskee toimintaa unionissa muuttoliikkeeseen ja turvapaikanhakuun liittyvissä </w:t>
            </w:r>
            <w:r w:rsidRPr="000B0841">
              <w:rPr>
                <w:b/>
                <w:i/>
              </w:rPr>
              <w:t>kriisi- ja force majeure -tilanteissa</w:t>
            </w:r>
            <w:r w:rsidRPr="000B0841">
              <w:t xml:space="preserve">, ja siinä säädetään täsmällisistä säännöistä, jotka poikkeavat asetuksissa (EU) XXX/XXX [turvapaikka-asioiden ja muuttoliikkeen hallinta] </w:t>
            </w:r>
            <w:r w:rsidRPr="000B0841">
              <w:rPr>
                <w:b/>
                <w:i/>
              </w:rPr>
              <w:t>ja</w:t>
            </w:r>
            <w:r w:rsidRPr="000B0841">
              <w:t xml:space="preserve"> (EU) XXX/XXX [turvapaikkamenettelyasetus] sekä direktiivissä XXX [uudelleenlaadittu palauttamisdirektiivi] vahvistetuista säännöistä.</w:t>
            </w:r>
          </w:p>
        </w:tc>
        <w:tc>
          <w:tcPr>
            <w:tcW w:w="4876" w:type="dxa"/>
          </w:tcPr>
          <w:p w:rsidR="009E7B6D" w:rsidRPr="000B0841" w:rsidRDefault="009E7B6D" w:rsidP="003D5A84">
            <w:pPr>
              <w:pStyle w:val="Normal6a"/>
              <w:widowControl/>
            </w:pPr>
            <w:r w:rsidRPr="000B0841">
              <w:t>1.</w:t>
            </w:r>
            <w:r w:rsidRPr="000B0841">
              <w:tab/>
              <w:t xml:space="preserve">Tämä asetus koskee toimintaa unionissa muuttoliikkeeseen ja turvapaikanhakuun liittyvissä </w:t>
            </w:r>
            <w:r w:rsidRPr="000B0841">
              <w:rPr>
                <w:b/>
                <w:i/>
              </w:rPr>
              <w:t>kriisitilanteissa</w:t>
            </w:r>
            <w:r w:rsidRPr="000B0841">
              <w:t>, ja siinä säädetään täsmällisistä säännöistä, jotka poikkeavat asetuksissa (EU) XXX/XXX [turvapaikka-asioiden ja muuttoliikkeen hallinta]</w:t>
            </w:r>
            <w:r w:rsidRPr="000B0841">
              <w:rPr>
                <w:b/>
                <w:i/>
              </w:rPr>
              <w:t>,</w:t>
            </w:r>
            <w:r w:rsidRPr="000B0841">
              <w:t xml:space="preserve"> (EU) XXX/XXX [turvapaikkamenettelyasetus]</w:t>
            </w:r>
            <w:r w:rsidRPr="000B0841">
              <w:rPr>
                <w:b/>
                <w:i/>
              </w:rPr>
              <w:t>, (EU) XXX/XXX [seulonta-asetus]</w:t>
            </w:r>
            <w:r w:rsidRPr="000B0841">
              <w:t xml:space="preserve"> sekä direktiivissä XXX [uudelleenlaadittu palauttamisdirektiivi] vahvistetuista säännöistä. </w:t>
            </w:r>
            <w:r w:rsidRPr="000B0841">
              <w:rPr>
                <w:b/>
                <w:i/>
              </w:rPr>
              <w:t>Tällä asetuksella perustetaan kriisinhallintamekanismi, jonka tarkoituksena on lieventää kriisitilanteessa oleviin jäsenvaltioihin kohdistuvaa painetta ja suojella kansainvälistä suojelua hakevien ja saavien oikeuksia, mukaan lukien heidän pääsyään keskeisiin menettelyihin ja asianmukaisiin vastaanotto-olosuhteisiin kriisitilanteessa.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Tämä asetus koskee toimintaa unionissa </w:t>
            </w:r>
            <w:r w:rsidRPr="000B0841">
              <w:rPr>
                <w:b/>
                <w:i/>
              </w:rPr>
              <w:t>muuttoliikkeeseen ja</w:t>
            </w:r>
            <w:r w:rsidRPr="000B0841">
              <w:t xml:space="preserve"> turvapaikanhakuun liittyvissä </w:t>
            </w:r>
            <w:r w:rsidRPr="000B0841">
              <w:rPr>
                <w:b/>
                <w:i/>
              </w:rPr>
              <w:t>kriisi- ja force majeure -tilanteissa</w:t>
            </w:r>
            <w:r w:rsidRPr="000B0841">
              <w:t>, ja siinä säädetään täsmällisistä säännöistä</w:t>
            </w:r>
            <w:r w:rsidRPr="000B0841">
              <w:rPr>
                <w:b/>
                <w:i/>
              </w:rPr>
              <w:t>, jotka poikkeavat asetuksissa (EU) XXX/XXX [turvapaikka-asioiden ja muuttoliikkeen hallinta] ja (EU) XXX/XXX [turvapaikkamenettelyasetus] sekä direktiivissä XXX [uudelleenlaadittu palauttamisdirektiivi] vahvistetuista säännöistä</w:t>
            </w:r>
            <w:r w:rsidRPr="000B0841">
              <w:t>.</w:t>
            </w:r>
          </w:p>
        </w:tc>
        <w:tc>
          <w:tcPr>
            <w:tcW w:w="4876" w:type="dxa"/>
          </w:tcPr>
          <w:p w:rsidR="009E7B6D" w:rsidRPr="000B0841" w:rsidRDefault="009E7B6D" w:rsidP="003D5A84">
            <w:pPr>
              <w:pStyle w:val="Normal6a"/>
              <w:widowControl/>
            </w:pPr>
            <w:r w:rsidRPr="000B0841">
              <w:t>1.</w:t>
            </w:r>
            <w:r w:rsidRPr="000B0841">
              <w:tab/>
              <w:t xml:space="preserve">Tämä asetus koskee toimintaa unionissa turvapaikanhakuun liittyvissä </w:t>
            </w:r>
            <w:r w:rsidRPr="000B0841">
              <w:rPr>
                <w:b/>
                <w:i/>
              </w:rPr>
              <w:t>hätätilanteissa</w:t>
            </w:r>
            <w:r w:rsidRPr="000B0841">
              <w:t xml:space="preserve">, ja siinä säädetään täsmällisistä </w:t>
            </w:r>
            <w:r w:rsidRPr="000B0841">
              <w:rPr>
                <w:b/>
                <w:i/>
              </w:rPr>
              <w:t>väliaikaisista</w:t>
            </w:r>
            <w:r w:rsidRPr="000B0841">
              <w:t xml:space="preserve"> säännöistä.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Elissavet Vozemberg-Vrionidi,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Tämä asetus koskee toimintaa unionissa muuttoliikkeeseen ja turvapaikanhakuun liittyvissä kriisi- ja force majeure -tilanteissa, ja siinä säädetään täsmällisistä säännöistä, jotka poikkeavat asetuksissa (EU) XXX/XXX [turvapaikka-asioiden ja muuttoliikkeen hallinta] ja (EU) XXX/XXX [turvapaikkamenettelyasetus] sekä direktiivissä XXX [uudelleenlaadittu palauttamisdirektiivi] vahvistetuista säännöistä.</w:t>
            </w:r>
          </w:p>
        </w:tc>
        <w:tc>
          <w:tcPr>
            <w:tcW w:w="4876" w:type="dxa"/>
          </w:tcPr>
          <w:p w:rsidR="009E7B6D" w:rsidRPr="000B0841" w:rsidRDefault="009E7B6D" w:rsidP="003D5A84">
            <w:pPr>
              <w:pStyle w:val="Normal6a"/>
              <w:widowControl/>
            </w:pPr>
            <w:r w:rsidRPr="000B0841">
              <w:t>1.</w:t>
            </w:r>
            <w:r w:rsidRPr="000B0841">
              <w:tab/>
              <w:t>Tämä asetus koskee toimintaa unionissa muuttoliikkeeseen ja turvapaikanhakuun liittyvissä kriisi- ja force majeure -tilanteissa, ja siinä säädetään täsmällisistä säännöistä, jotka poikkeavat asetuksissa (EU) XXX/XXX [turvapaikka-asioiden ja muuttoliikkeen hallinta] ja (EU) XXX/XXX [turvapaikkamenettelyasetus] sekä direktiivissä XXX [uudelleenlaadittu palauttamisdirektiivi] vahvistetuista säännöistä</w:t>
            </w:r>
            <w:r w:rsidRPr="000B0841">
              <w:rPr>
                <w:b/>
                <w:i/>
              </w:rPr>
              <w:t>, kun kyseiset asetukset eivät riitä kriisi- ja force majeure -tilanteen käsittelemiseen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Tämä asetus koskee toimintaa unionissa </w:t>
            </w:r>
            <w:r w:rsidRPr="000B0841">
              <w:rPr>
                <w:b/>
                <w:i/>
              </w:rPr>
              <w:t>muuttoliikkeeseen ja</w:t>
            </w:r>
            <w:r w:rsidRPr="000B0841">
              <w:t xml:space="preserve"> turvapaikanhakuun liittyvissä </w:t>
            </w:r>
            <w:r w:rsidRPr="000B0841">
              <w:rPr>
                <w:b/>
                <w:i/>
              </w:rPr>
              <w:t>kriisi- ja force majeure -tilanteissa</w:t>
            </w:r>
            <w:r w:rsidRPr="000B0841">
              <w:t>, ja siinä säädetään täsmällisistä säännöistä</w:t>
            </w:r>
            <w:r w:rsidRPr="000B0841">
              <w:rPr>
                <w:b/>
                <w:i/>
              </w:rPr>
              <w:t>, jotka poikkeavat asetuksissa (EU) XXX/XXX [turvapaikka-asioiden ja muuttoliikkeen hallinta] ja (EU) XXX/XXX [turvapaikkamenettelyasetus] sekä direktiivissä XXX [uudelleenlaadittu palauttamisdirektiivi] vahvistetuista säännöistä</w:t>
            </w:r>
            <w:r w:rsidRPr="000B0841">
              <w:t>.</w:t>
            </w:r>
          </w:p>
        </w:tc>
        <w:tc>
          <w:tcPr>
            <w:tcW w:w="4876" w:type="dxa"/>
          </w:tcPr>
          <w:p w:rsidR="009E7B6D" w:rsidRPr="000B0841" w:rsidRDefault="009E7B6D" w:rsidP="003D5A84">
            <w:pPr>
              <w:pStyle w:val="Normal6a"/>
              <w:widowControl/>
            </w:pPr>
            <w:r w:rsidRPr="000B0841">
              <w:t>1.</w:t>
            </w:r>
            <w:r w:rsidRPr="000B0841">
              <w:tab/>
              <w:t xml:space="preserve">Tämä asetus koskee toimintaa unionissa turvapaikanhakuun liittyvissä </w:t>
            </w:r>
            <w:r w:rsidRPr="000B0841">
              <w:rPr>
                <w:b/>
                <w:i/>
              </w:rPr>
              <w:t>hätätilanteissa</w:t>
            </w:r>
            <w:r w:rsidRPr="000B0841">
              <w:t xml:space="preserve">, ja siinä säädetään täsmällisistä säännöistä </w:t>
            </w:r>
            <w:r w:rsidRPr="000B0841">
              <w:rPr>
                <w:b/>
                <w:i/>
              </w:rPr>
              <w:t>kyseisissä tilanteissa. Sen tarkoituksena on tukea jäsenvaltioita kyseisissä tilanteissa jakamalla vastuuta jäsenvaltioiden välillä ja yksinkertaistamalla kansainvälisen suojelun ja siirron menettelyjä</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Tämä asetus koskee </w:t>
            </w:r>
            <w:r w:rsidRPr="000B0841">
              <w:rPr>
                <w:b/>
                <w:i/>
              </w:rPr>
              <w:t>toimintaa</w:t>
            </w:r>
            <w:r w:rsidRPr="000B0841">
              <w:t xml:space="preserve"> unionissa </w:t>
            </w:r>
            <w:r w:rsidRPr="000B0841">
              <w:rPr>
                <w:b/>
                <w:i/>
              </w:rPr>
              <w:t>muuttoliikkeeseen</w:t>
            </w:r>
            <w:r w:rsidRPr="000B0841">
              <w:t xml:space="preserve"> ja turvapaikanhakuun liittyvissä kriisi- ja force majeure -tilanteissa, ja siinä säädetään täsmällisistä säännöistä, jotka poikkeavat asetuksissa (EU) XXX/XXX [turvapaikka-asioiden ja muuttoliikkeen hallinta] ja (EU) XXX/XXX [turvapaikkamenettelyasetus] sekä direktiivissä XXX [uudelleenlaadittu palauttamisdirektiivi] vahvistetuista säännöistä.</w:t>
            </w:r>
          </w:p>
        </w:tc>
        <w:tc>
          <w:tcPr>
            <w:tcW w:w="4876" w:type="dxa"/>
          </w:tcPr>
          <w:p w:rsidR="009E7B6D" w:rsidRPr="000B0841" w:rsidRDefault="009E7B6D" w:rsidP="00476AF0">
            <w:pPr>
              <w:pStyle w:val="Normal6a"/>
              <w:widowControl/>
            </w:pPr>
            <w:r w:rsidRPr="000B0841">
              <w:t>1.</w:t>
            </w:r>
            <w:r w:rsidRPr="000B0841">
              <w:tab/>
              <w:t xml:space="preserve">Tämä asetus koskee </w:t>
            </w:r>
            <w:r w:rsidRPr="000B0841">
              <w:rPr>
                <w:b/>
                <w:i/>
              </w:rPr>
              <w:t>erityissääntelyä</w:t>
            </w:r>
            <w:r w:rsidRPr="000B0841">
              <w:t xml:space="preserve"> unionissa </w:t>
            </w:r>
            <w:r w:rsidRPr="000B0841">
              <w:rPr>
                <w:b/>
                <w:i/>
              </w:rPr>
              <w:t>maahanmuuttoon</w:t>
            </w:r>
            <w:r w:rsidRPr="000B0841">
              <w:t xml:space="preserve"> ja turvapaikanhakuun liittyvissä kriisi- ja force majeure </w:t>
            </w:r>
            <w:r w:rsidR="00476AF0">
              <w:noBreakHyphen/>
            </w:r>
            <w:r w:rsidRPr="000B0841">
              <w:t>tilanteissa, ja siinä säädetään täsmällisistä säännöistä, jotka poikkeavat asetuksissa (EU) XXX/XXX [turvapaikka-asioiden ja muuttoliikkeen hallinta] ja (EU) XXX/XXX [turvapaikkamenettelyasetus] sekä direktiivissä XXX [uudelleenlaadittu palauttamisdirektiivi] vahvistetuista säännöistä.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409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kohta – 1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Tällä asetuksella perustetaan hätäapumekanismi, jonka tarkoituksena on lieventää hätätilanteessa oleviin jäsenvaltioihin kohdistuvaa painetta, taata oikeudenmukainen vastuunjako ja suojella ja parantaa kansainvälistä suojelua ja muita suojelun muotoja hakevien ja saavien oikeuksia, mukaan lukien pääsy turvapaikkamenettelyihin ja asianmukaiset vastaanotto-olosuhteet.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1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a.</w:t>
            </w:r>
            <w:r w:rsidRPr="000B0841">
              <w:tab/>
            </w:r>
            <w:r w:rsidRPr="000B0841">
              <w:rPr>
                <w:b/>
                <w:i/>
              </w:rPr>
              <w:t>Eurooppa-neuvosto voi jäsenvaltion pyynnöstä ilmoittaa jäsenvaltion olevan kriisitilanteessa ja määrittää kyseisessä tilanteessa sovellettavat täsmälliset toimenpiteet.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Tässä asetuksessa </w:t>
            </w:r>
            <w:r w:rsidRPr="000B0841">
              <w:rPr>
                <w:b/>
                <w:i/>
              </w:rPr>
              <w:t>kriisitilanteella</w:t>
            </w:r>
            <w:r w:rsidRPr="000B0841">
              <w:t xml:space="preserve"> tarkoitetaan</w:t>
            </w:r>
          </w:p>
        </w:tc>
        <w:tc>
          <w:tcPr>
            <w:tcW w:w="4876" w:type="dxa"/>
          </w:tcPr>
          <w:p w:rsidR="009E7B6D" w:rsidRPr="000B0841" w:rsidRDefault="009E7B6D" w:rsidP="003D5A84">
            <w:pPr>
              <w:pStyle w:val="Normal6a"/>
              <w:widowControl/>
            </w:pPr>
            <w:r w:rsidRPr="000B0841">
              <w:t>2.</w:t>
            </w:r>
            <w:r w:rsidRPr="000B0841">
              <w:tab/>
              <w:t xml:space="preserve">Tässä asetuksessa </w:t>
            </w:r>
            <w:r w:rsidRPr="000B0841">
              <w:rPr>
                <w:b/>
                <w:i/>
              </w:rPr>
              <w:t>hätätilanteella</w:t>
            </w:r>
            <w:r w:rsidRPr="000B0841">
              <w:t xml:space="preserve"> tarkoitetaan </w:t>
            </w:r>
            <w:r w:rsidRPr="000B0841">
              <w:rPr>
                <w:b/>
                <w:i/>
              </w:rPr>
              <w:t>poikkeuksellista tilannetta, jossa huomattava määrä ihmisiä ylittää kansainvälisen rajan, saapumistahti on nopea ja jäsenvaltion vastaanotto- tai reagointivalmiudet ovat puutteelliset erityisesti sellaisten hätätilanne- ja yksittäisten turvapaikkamenettelyjen aikana, joissa ei voida huolehtia näin suurten määrien arvioinnista.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t xml:space="preserve"> </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Tämä määritelmä on peräisin YK:n pakolaisasiain päävaltuutetun ohjelman toimeenpanevan komitean julkaisusta ”Conclusion on International Cooperation and Burden and Responsibility Sharing in Mass Influx Situations No. 100 (LV) - 2004”, 8.10.2004, nro 100 (LV), saatavilla osoitteessa https://www.refworld.org/docid/41751fd82.html</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Tässä asetuksessa </w:t>
            </w:r>
            <w:r w:rsidRPr="000B0841">
              <w:rPr>
                <w:b/>
                <w:i/>
              </w:rPr>
              <w:t>kriisitilanteella tarkoitetaan</w:t>
            </w:r>
          </w:p>
        </w:tc>
        <w:tc>
          <w:tcPr>
            <w:tcW w:w="4876" w:type="dxa"/>
          </w:tcPr>
          <w:p w:rsidR="009E7B6D" w:rsidRPr="000B0841" w:rsidRDefault="009E7B6D" w:rsidP="003D5A84">
            <w:pPr>
              <w:pStyle w:val="Normal6a"/>
              <w:widowControl/>
            </w:pPr>
            <w:r w:rsidRPr="000B0841">
              <w:t>2.</w:t>
            </w:r>
            <w:r w:rsidRPr="000B0841">
              <w:tab/>
              <w:t xml:space="preserve">Tässä asetuksessa </w:t>
            </w:r>
            <w:r w:rsidRPr="000B0841">
              <w:rPr>
                <w:b/>
                <w:i/>
              </w:rPr>
              <w:t>tarkoitettuja toimenpiteitä on toteutettava ehdottomasti vain siinä määrin kuin tilanteen vaatimukset edellyttävät sekä väliaikaisesti ja rajatusti ja vain poikkeusolosuhteissa.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Hätätilanteen soveltamisen rajaamiseksi ja sen varmistamiseksi, että sitä sovelletaan vain tarvittaessa, varjoesittelijä päätti sisällyttää seuraavan lausekkeen, joka perustuu Euroopan ihmisoikeussopimuksen määritelmään hätätilanteesta.</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w:t>
            </w:r>
            <w:r w:rsidRPr="000B0841">
              <w:tab/>
            </w:r>
            <w:r w:rsidRPr="000B0841">
              <w:rPr>
                <w:b/>
                <w:i/>
              </w:rPr>
              <w:t>poikkeuksellista tilannetta, jossa jäsenvaltioon sääntöjenvastaisesti saapuvien tai sen alueelle etsintä- ja pelastusoperaatioiden seurauksena maihin tulleiden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saapuvien tai sen alueelle etsintä- ja pelastusoperaatioiden seurauksena maihin tulleiden kolmansien maiden kansalaisten tai kansalaisuudettomien henkilöiden joukoittainen maahantulo on niin laajaa </w:t>
            </w:r>
            <w:r w:rsidRPr="000B0841">
              <w:rPr>
                <w:b/>
                <w:i/>
              </w:rPr>
              <w:t>suhteessa asianomaisen jäsenvaltion väestöön ja BKT:hen</w:t>
            </w:r>
            <w:r w:rsidRPr="000B0841">
              <w:t xml:space="preserve">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saapuvien tai sen alueelle </w:t>
            </w:r>
            <w:r w:rsidRPr="000B0841">
              <w:rPr>
                <w:b/>
                <w:i/>
              </w:rPr>
              <w:t>julkisviranomaisten toteuttamien</w:t>
            </w:r>
            <w:r w:rsidRPr="000B0841">
              <w:t xml:space="preserve"> etsintä- ja pelastusoperaatioiden seurauksena maihin tulleiden kolmansien maiden kansalaisten tai kansalaisuudettomien henkilöiden joukoittainen maahantulo on niin laajaa ja luonteeltaan sellaista, että se lamauttaa jäsenvaltion turvapaikka-, vastaanotto- tai palauttamisjärjestelmän toimintakyvyn </w:t>
            </w:r>
            <w:r w:rsidRPr="000B0841">
              <w:rPr>
                <w:b/>
                <w:i/>
              </w:rPr>
              <w:t>sekä kansallisella että paikallisella tasolla</w:t>
            </w:r>
            <w:r w:rsidRPr="000B0841">
              <w:t xml:space="preserve"> ja että sillä voi olla vakavia seurauksia Euroopan yhteisen turvapaikkajärjestelmän tai asetuksessa (EU) XXX/XXX [turvapaikka-asioiden ja muuttoliikkeen hallinta] vahvistetun yhteisen kehyksen toiminnalle</w:t>
            </w:r>
            <w:r w:rsidRPr="00476AF0">
              <w:t>,</w:t>
            </w:r>
            <w:r w:rsidRPr="000B0841">
              <w:rPr>
                <w:b/>
                <w:i/>
              </w:rPr>
              <w:t xml:space="preserve"> maassa asuvan väestön hyvinvoinnille tai kansalliselle turvallisuudelle</w:t>
            </w:r>
            <w:r w:rsidRPr="000B0841">
              <w:t xml:space="preserv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Abir Al-Sahlani, Olivier Chastel</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poikkeuksellista tilannetta, jossa jäsenvaltioon sääntöjenvastaisesti saapuvien</w:t>
            </w:r>
            <w:r w:rsidRPr="000B0841">
              <w:rPr>
                <w:b/>
                <w:i/>
              </w:rPr>
              <w:t xml:space="preserve"> tai sen alueelle etsintä- ja pelastusoperaatioiden seurauksena maihin tulleiden</w:t>
            </w:r>
            <w:r w:rsidRPr="000B0841">
              <w:t xml:space="preserve">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w:t>
            </w:r>
            <w:r w:rsidRPr="000B0841">
              <w:rPr>
                <w:b/>
                <w:i/>
              </w:rPr>
              <w:t>ja että sillä voi olla vakavia seurauksia</w:t>
            </w:r>
            <w:r w:rsidRPr="000B0841">
              <w:t xml:space="preserve">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w:t>
            </w:r>
            <w:r w:rsidRPr="000B0841">
              <w:rPr>
                <w:b/>
                <w:i/>
              </w:rPr>
              <w:t>maa- tai meriteitse</w:t>
            </w:r>
            <w:r w:rsidRPr="000B0841">
              <w:t xml:space="preserve"> saapuvien kolmansien maiden kansalaisten tai kansalaisuudettomien henkilöiden joukoittainen maahantulo on niin laajaa suhteessa asianomaisen jäsenvaltion väestöön ja BKT:hen ja luonteeltaan sellaista, että se lamauttaa </w:t>
            </w:r>
            <w:r w:rsidRPr="000B0841">
              <w:rPr>
                <w:b/>
                <w:i/>
              </w:rPr>
              <w:t>osoitetusti hyvin varustautuneen</w:t>
            </w:r>
            <w:r w:rsidRPr="000B0841">
              <w:t xml:space="preserve"> jäsenvaltion turvapaikka-, vastaanotto- tai palauttamisjärjestelmän toimintakyvyn </w:t>
            </w:r>
            <w:r w:rsidRPr="000B0841">
              <w:rPr>
                <w:b/>
                <w:i/>
              </w:rPr>
              <w:t>erityisesti niin, että jäsenvaltio vastaanottaa kansainvälistä suojelua koskevia hakemuksia enemmän kuin mitä kyseiselle jäsenvaltiolle on tämän asetuksen nojalla määritetty vähimmäiskriisivalmiudeksi, mikä johtaa vakaviin seurauksiin</w:t>
            </w:r>
            <w:r w:rsidRPr="000B0841">
              <w:t xml:space="preserve">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Elissavet Vozemberg-Vrionidi,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saapuvien tai sen alueelle etsintä- ja pelastusoperaatioiden seurauksena maihin tulleiden kolmansien maiden kansalaisten tai kansalaisuudettomien henkilöiden joukoittainen maahantulo on niin laajaa </w:t>
            </w:r>
            <w:r w:rsidRPr="000B0841">
              <w:rPr>
                <w:b/>
                <w:i/>
              </w:rPr>
              <w:t>suhteessa asianomaisen jäsenvaltion väestöön ja BKT:hen</w:t>
            </w:r>
            <w:r w:rsidRPr="000B0841">
              <w:t xml:space="preserve"> ja luonteeltaan sellaista, että se lamauttaa jäsenvaltion turvapaikka-, vastaanotto- tai palauttamisjärjestelmän toimintakyvyn </w:t>
            </w:r>
            <w:r w:rsidRPr="000B0841">
              <w:rPr>
                <w:b/>
                <w:i/>
              </w:rPr>
              <w:t>ja että sillä</w:t>
            </w:r>
            <w:r w:rsidRPr="000B0841">
              <w:t xml:space="preserve">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saapuvien tai sen alueelle etsintä- ja pelastusoperaatioiden seurauksena maihin tulleiden kolmansien maiden kansalaisten tai kansalaisuudettomien henkilöiden joukoittainen maahantulo on niin laajaa ja luonteeltaan sellaista, että se lamauttaa jäsenvaltion turvapaikka-, vastaanotto- tai palauttamisjärjestelmän toimintakyvyn </w:t>
            </w:r>
            <w:r w:rsidRPr="000B0841">
              <w:rPr>
                <w:b/>
                <w:i/>
              </w:rPr>
              <w:t>eivätkä tilanteen korjaamiseen riitä asetus (EU) XXX/XXX [turvapaikkamenettelyasetus] ja asetus (EU) XXX/XXX [turvapaikka-asioiden ja muuttoliikkeen hallinta-asetus], millä</w:t>
            </w:r>
            <w:r w:rsidRPr="000B0841">
              <w:t xml:space="preserve"> voi olla vakavia seurauksia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w:t>
            </w:r>
            <w:r w:rsidRPr="000B0841">
              <w:rPr>
                <w:b/>
                <w:i/>
              </w:rPr>
              <w:t>jäsenvaltioon</w:t>
            </w:r>
            <w:r w:rsidRPr="000B0841">
              <w:t xml:space="preserve"> sääntöjenvastaisesti </w:t>
            </w:r>
            <w:r w:rsidRPr="00476AF0">
              <w:t>saapuvien</w:t>
            </w:r>
            <w:r w:rsidRPr="000B0841">
              <w:rPr>
                <w:b/>
                <w:i/>
              </w:rPr>
              <w:t xml:space="preserve"> tai sen alueelle etsintä- ja pelastusoperaatioiden seurauksena maihin tulleiden</w:t>
            </w:r>
            <w:r w:rsidRPr="000B0841">
              <w:t xml:space="preserve"> kolmansien maiden kansalaisten tai kansalaisuudettomien henkilöiden </w:t>
            </w:r>
            <w:r w:rsidRPr="000B0841">
              <w:rPr>
                <w:b/>
                <w:i/>
              </w:rPr>
              <w:t>joukoittainen maahantulo</w:t>
            </w:r>
            <w:r w:rsidRPr="000B0841">
              <w:t xml:space="preserve"> on niin </w:t>
            </w:r>
            <w:r w:rsidRPr="000B0841">
              <w:rPr>
                <w:b/>
                <w:i/>
              </w:rPr>
              <w:t>laajaa</w:t>
            </w:r>
            <w:r w:rsidRPr="000B0841">
              <w:t xml:space="preserve">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w:t>
            </w:r>
            <w:r w:rsidRPr="00476AF0">
              <w:rPr>
                <w:b/>
                <w:i/>
              </w:rPr>
              <w:t>jäsenvaltion</w:t>
            </w:r>
            <w:r w:rsidRPr="000B0841">
              <w:t xml:space="preserve"> </w:t>
            </w:r>
            <w:r w:rsidRPr="000B0841">
              <w:rPr>
                <w:b/>
                <w:i/>
              </w:rPr>
              <w:t>ulkorajalle</w:t>
            </w:r>
            <w:r w:rsidRPr="000B0841">
              <w:t xml:space="preserve"> sääntöjenvastaisesti </w:t>
            </w:r>
            <w:r w:rsidRPr="00476AF0">
              <w:t>saapuvien</w:t>
            </w:r>
            <w:r w:rsidRPr="000B0841">
              <w:rPr>
                <w:b/>
                <w:i/>
              </w:rPr>
              <w:t xml:space="preserve"> ja maahan pääsyä pyytävien</w:t>
            </w:r>
            <w:r w:rsidRPr="000B0841">
              <w:t xml:space="preserve"> kolmansien maiden kansalaisten tai kansalaisuudettomien henkilöiden </w:t>
            </w:r>
            <w:r w:rsidRPr="000B0841">
              <w:rPr>
                <w:b/>
                <w:i/>
              </w:rPr>
              <w:t>määrä</w:t>
            </w:r>
            <w:r w:rsidRPr="000B0841">
              <w:t xml:space="preserve"> on niin </w:t>
            </w:r>
            <w:r w:rsidRPr="000B0841">
              <w:rPr>
                <w:b/>
                <w:i/>
              </w:rPr>
              <w:t>suuri</w:t>
            </w:r>
            <w:r w:rsidRPr="000B0841">
              <w:t xml:space="preserve">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jäsenvaltioon </w:t>
            </w:r>
            <w:r w:rsidRPr="000B0841">
              <w:rPr>
                <w:b/>
                <w:i/>
              </w:rPr>
              <w:t>sääntöjenvastaisesti</w:t>
            </w:r>
            <w:r w:rsidRPr="000B0841">
              <w:t xml:space="preserve"> saapuvien </w:t>
            </w:r>
            <w:r w:rsidRPr="00476AF0">
              <w:t>tai sen alueelle</w:t>
            </w:r>
            <w:r w:rsidRPr="000B0841">
              <w:rPr>
                <w:b/>
                <w:i/>
              </w:rPr>
              <w:t xml:space="preserve"> etsintä- ja pelastusoperaatioiden seurauksena</w:t>
            </w:r>
            <w:r w:rsidRPr="000B0841">
              <w:t xml:space="preserve"> maihin tulleiden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w:t>
            </w:r>
            <w:r w:rsidRPr="000B0841">
              <w:rPr>
                <w:b/>
                <w:i/>
              </w:rPr>
              <w:t>laittomasti</w:t>
            </w:r>
            <w:r w:rsidRPr="000B0841">
              <w:t xml:space="preserve"> jäsenvaltioon saapuvien </w:t>
            </w:r>
            <w:r w:rsidRPr="00476AF0">
              <w:t xml:space="preserve">tai sen alueelle </w:t>
            </w:r>
            <w:r w:rsidRPr="000B0841">
              <w:t xml:space="preserve">maihin tulleiden kolmansien maiden kansalaisten tai kansalaisuudettomien henkilöiden joukoittainen maahantulo on niin laajaa suhteessa asianomaisen jäsenvaltion väestöön ja BKT:hen </w:t>
            </w:r>
            <w:r w:rsidRPr="000B0841">
              <w:rPr>
                <w:b/>
                <w:i/>
              </w:rPr>
              <w:t>sekä verrattuna laittomien maahantulijoiden vahvistettuun määrään edeltäneenä vuonna</w:t>
            </w:r>
            <w:r w:rsidRPr="000B0841">
              <w:t xml:space="preserve"> ja luonteeltaan sellaista, että se lamauttaa jäsenvaltion </w:t>
            </w:r>
            <w:r w:rsidRPr="000B0841">
              <w:rPr>
                <w:b/>
                <w:i/>
              </w:rPr>
              <w:t>tavallisen</w:t>
            </w:r>
            <w:r w:rsidRPr="000B0841">
              <w:t xml:space="preserve">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419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jäsenvaltioon </w:t>
            </w:r>
            <w:r w:rsidRPr="000B0841">
              <w:rPr>
                <w:b/>
                <w:i/>
              </w:rPr>
              <w:t>sääntöjenvastaisesti</w:t>
            </w:r>
            <w:r w:rsidRPr="000B0841">
              <w:t xml:space="preserve"> saapuvien </w:t>
            </w:r>
            <w:r w:rsidRPr="000B0841">
              <w:rPr>
                <w:b/>
                <w:i/>
              </w:rPr>
              <w:t>tai sen alueelle etsintä- ja pelastusoperaatioiden seurauksena maihin tulleiden</w:t>
            </w:r>
            <w:r w:rsidRPr="000B0841">
              <w:t xml:space="preserve">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jäsenvaltioon </w:t>
            </w:r>
            <w:r w:rsidRPr="000B0841">
              <w:rPr>
                <w:b/>
                <w:i/>
              </w:rPr>
              <w:t>laittomasti</w:t>
            </w:r>
            <w:r w:rsidRPr="000B0841">
              <w:t xml:space="preserve"> saapuvien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saapuvien </w:t>
            </w:r>
            <w:r w:rsidRPr="000B0841">
              <w:rPr>
                <w:b/>
                <w:i/>
              </w:rPr>
              <w:t>tai sen alueelle etsintä- ja pelastusoperaatioiden seurauksena maihin tulleiden</w:t>
            </w:r>
            <w:r w:rsidRPr="000B0841">
              <w:t xml:space="preserve">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poikkeuksellista tilannetta, jossa jäsenvaltioon sääntöjenvastaisesti saapuvien kolmansien maiden kansalaisten tai kansalaisuudettomien henkilöiden joukoittainen maahantulo on niin laajaa suhteessa asianomaisen jäsenvaltion väestöön ja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jäsenvaltioon sääntöjenvastaisesti saapuvien tai sen alueelle etsintä- ja pelastusoperaatioiden seurauksena maihin tulleiden kolmansien maiden kansalaisten tai kansalaisuudettomien henkilöiden joukoittainen maahantulo on niin laajaa suhteessa asianomaisen jäsenvaltion väestöön </w:t>
            </w:r>
            <w:r w:rsidRPr="000B0841">
              <w:rPr>
                <w:b/>
                <w:i/>
              </w:rPr>
              <w:t>ja</w:t>
            </w:r>
            <w:r w:rsidRPr="000B0841">
              <w:t xml:space="preserve"> BKT:hen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c>
          <w:tcPr>
            <w:tcW w:w="4876" w:type="dxa"/>
          </w:tcPr>
          <w:p w:rsidR="009E7B6D" w:rsidRPr="000B0841" w:rsidRDefault="009E7B6D" w:rsidP="003D5A84">
            <w:pPr>
              <w:pStyle w:val="Normal6a"/>
              <w:widowControl/>
            </w:pPr>
            <w:r w:rsidRPr="000B0841">
              <w:t>a)</w:t>
            </w:r>
            <w:r w:rsidRPr="000B0841">
              <w:tab/>
              <w:t>poikkeuksellista tilannetta, jossa jäsenvaltioon sääntöjenvastaisesti saapuvien tai sen alueelle etsintä- ja pelastusoperaatioiden seurauksena maihin tulleiden kolmansien maiden kansalaisten tai kansalaisuudettomien henkilöiden joukoittainen maahantulo on niin laajaa suhteessa asianomaisen jäsenvaltion väestöön</w:t>
            </w:r>
            <w:r w:rsidRPr="000B0841">
              <w:rPr>
                <w:b/>
                <w:i/>
              </w:rPr>
              <w:t>,</w:t>
            </w:r>
            <w:r w:rsidRPr="000B0841">
              <w:t xml:space="preserve"> BKT:hen </w:t>
            </w:r>
            <w:r w:rsidRPr="000B0841">
              <w:rPr>
                <w:b/>
                <w:i/>
              </w:rPr>
              <w:t>ja työttömyysasteeseen</w:t>
            </w:r>
            <w:r w:rsidRPr="000B0841">
              <w:t xml:space="preserve"> ja luonteeltaan sellaista, että se lamauttaa jäsenvaltion turvapaikka-, vastaanotto- tai palauttamisjärjestelmän toimintakyvyn ja että sillä voi olla vakavia seurauksia Euroopan yhteisen turvapaikkajärjestelmän tai asetuksessa (EU) XXX/XXX [turvapaikka-asioiden ja muuttoliikkeen hallinta] vahvistetun yhteisen kehyksen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poikkeuksellista tilannetta, jossa </w:t>
            </w:r>
            <w:r w:rsidRPr="000B0841">
              <w:rPr>
                <w:b/>
                <w:i/>
              </w:rPr>
              <w:t>jäsenvaltioon</w:t>
            </w:r>
            <w:r w:rsidRPr="000B0841">
              <w:t xml:space="preserve"> </w:t>
            </w:r>
            <w:r w:rsidRPr="000B0841">
              <w:rPr>
                <w:b/>
                <w:i/>
              </w:rPr>
              <w:t>sääntöjenvastaisesti</w:t>
            </w:r>
            <w:r w:rsidRPr="000B0841">
              <w:t xml:space="preserve"> saapuvien </w:t>
            </w:r>
            <w:r w:rsidRPr="000B0841">
              <w:rPr>
                <w:b/>
                <w:i/>
              </w:rPr>
              <w:t>tai sen alueelle etsintä- ja pelastusoperaatioiden seurauksena maihin tulleiden</w:t>
            </w:r>
            <w:r w:rsidRPr="000B0841">
              <w:t xml:space="preserve"> kolmansien maiden kansalaisten tai kansalaisuudettomien henkilöiden joukoittainen maahantulo on </w:t>
            </w:r>
            <w:r w:rsidRPr="000B0841">
              <w:rPr>
                <w:b/>
                <w:i/>
              </w:rPr>
              <w:t>niin laajaa suhteessa asianomaisen jäsenvaltion väestöön ja BKT:hen ja</w:t>
            </w:r>
            <w:r w:rsidRPr="000B0841">
              <w:t xml:space="preserve"> luonteeltaan sellaista, että se lamauttaa </w:t>
            </w:r>
            <w:r w:rsidRPr="000B0841">
              <w:rPr>
                <w:b/>
                <w:i/>
              </w:rPr>
              <w:t>jäsenvaltion</w:t>
            </w:r>
            <w:r w:rsidRPr="000B0841">
              <w:t xml:space="preserve"> turvapaikka-, vastaanotto- </w:t>
            </w:r>
            <w:r w:rsidRPr="000B0841">
              <w:rPr>
                <w:b/>
                <w:i/>
              </w:rPr>
              <w:t>tai</w:t>
            </w:r>
            <w:r w:rsidRPr="000B0841">
              <w:t xml:space="preserve"> palauttamisjärjestelmän toimintakyvyn ja että sillä voi olla vakavia seurauksia Euroopan yhteisen turvapaikkajärjestelmän </w:t>
            </w:r>
            <w:r w:rsidRPr="000B0841">
              <w:rPr>
                <w:b/>
                <w:i/>
              </w:rPr>
              <w:t xml:space="preserve">tai asetuksessa (EU) XXX/XXX [turvapaikka-asioiden ja muuttoliikkeen hallinta] vahvistetun yhteisen kehyksen </w:t>
            </w:r>
            <w:r w:rsidRPr="000B0841">
              <w:t>toiminnalle, tai</w:t>
            </w:r>
          </w:p>
        </w:tc>
        <w:tc>
          <w:tcPr>
            <w:tcW w:w="4876" w:type="dxa"/>
          </w:tcPr>
          <w:p w:rsidR="009E7B6D" w:rsidRPr="000B0841" w:rsidRDefault="009E7B6D" w:rsidP="003D5A84">
            <w:pPr>
              <w:pStyle w:val="Normal6a"/>
              <w:widowControl/>
            </w:pPr>
            <w:r w:rsidRPr="000B0841">
              <w:t>a)</w:t>
            </w:r>
            <w:r w:rsidRPr="000B0841">
              <w:tab/>
              <w:t xml:space="preserve">poikkeuksellista tilannetta, jossa </w:t>
            </w:r>
            <w:r w:rsidRPr="000B0841">
              <w:rPr>
                <w:b/>
                <w:i/>
              </w:rPr>
              <w:t>jäsenvaltion alueelle</w:t>
            </w:r>
            <w:r w:rsidRPr="000B0841">
              <w:t xml:space="preserve"> saapuvien kolmansien maiden kansalaisten tai kansalaisuudettomien henkilöiden joukoittainen maahantulo </w:t>
            </w:r>
            <w:r w:rsidRPr="000B0841">
              <w:rPr>
                <w:b/>
                <w:i/>
              </w:rPr>
              <w:t>verrattuna unionin yleiseen joukoittaisen maahantulon tilanteeseen</w:t>
            </w:r>
            <w:r w:rsidRPr="000B0841">
              <w:t xml:space="preserve"> on luonteeltaan sellaista, että se lamauttaa </w:t>
            </w:r>
            <w:r w:rsidRPr="000B0841">
              <w:rPr>
                <w:b/>
                <w:i/>
              </w:rPr>
              <w:t>hyvin varustautuneen</w:t>
            </w:r>
            <w:r w:rsidRPr="000B0841">
              <w:t xml:space="preserve"> turvapaikka-, vastaanotto- </w:t>
            </w:r>
            <w:r w:rsidRPr="000B0841">
              <w:rPr>
                <w:b/>
                <w:i/>
              </w:rPr>
              <w:t>ja</w:t>
            </w:r>
            <w:r w:rsidRPr="000B0841">
              <w:t xml:space="preserve"> palauttamisjärjestelmän toimintakyvyn ja että sillä voi olla vakavia seurauksia Euroopan yhteisen turvapaikkajärjestelmän toiminnalle,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a a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a)</w:t>
            </w:r>
            <w:r w:rsidRPr="000B0841">
              <w:tab/>
            </w:r>
            <w:r w:rsidRPr="000B0841">
              <w:rPr>
                <w:b/>
                <w:i/>
              </w:rPr>
              <w:t>Force majeure -tilanteella tarkoitetaan väistämätöntä kriisitilannetta, jossa tapahtuu vastustamaton voima, johon jäsenvaltio ei voi vaikuttaa ja jonka takia kyseisen jäsenvaltion käytännöllisesti katsottuna mahdotonta hoitaa unionin turvapaikka- ja maahanmuuttolainsäädännön mukaisia velvoitteitaan.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b w:val="0"/>
          <w:noProof w:val="0"/>
        </w:rPr>
        <w:t>&lt;Amend&gt;</w:t>
      </w:r>
      <w:r w:rsidRPr="000B0841">
        <w:t>Tarkistus</w:t>
      </w:r>
      <w:r w:rsidRPr="000B0841">
        <w:tab/>
      </w:r>
      <w:r w:rsidRPr="000B0841">
        <w:tab/>
      </w:r>
      <w:r w:rsidRPr="000B0841">
        <w:rPr>
          <w:rStyle w:val="HideTWBExt"/>
          <w:b w:val="0"/>
          <w:noProof w:val="0"/>
        </w:rPr>
        <w:t>&lt;NumAm&gt;</w:t>
      </w:r>
      <w:r w:rsidRPr="000B0841">
        <w:t>424</w:t>
      </w:r>
      <w:r w:rsidRPr="000B0841">
        <w:rPr>
          <w:rStyle w:val="HideTWBExt"/>
          <w:b w:val="0"/>
          <w:noProof w:val="0"/>
        </w:rPr>
        <w:t>&lt;/NumAm&gt;</w:t>
      </w:r>
    </w:p>
    <w:p w:rsidR="009E7B6D" w:rsidRPr="000B0841" w:rsidRDefault="009E7B6D" w:rsidP="003D5A84">
      <w:pPr>
        <w:pStyle w:val="NormalBold"/>
        <w:widowControl/>
      </w:pPr>
      <w:r w:rsidRPr="000B0841">
        <w:rPr>
          <w:rStyle w:val="HideTWBExt"/>
          <w:b w:val="0"/>
          <w:noProof w:val="0"/>
        </w:rPr>
        <w:t>&lt;RepeatBlock-By&gt;&lt;Members&gt;</w:t>
      </w:r>
      <w:r w:rsidRPr="000B0841">
        <w:t>Joachim Stanisław Brudziński, Jadwiga Wiśniewska, Patryk Jaki, Beata Kempa</w:t>
      </w:r>
      <w:r w:rsidRPr="000B0841">
        <w:rPr>
          <w:rStyle w:val="HideTWBExt"/>
          <w:b w:val="0"/>
          <w:noProof w:val="0"/>
        </w:rPr>
        <w:t>&lt;/Members&gt;</w:t>
      </w:r>
    </w:p>
    <w:p w:rsidR="009E7B6D" w:rsidRPr="000B0841" w:rsidRDefault="009E7B6D" w:rsidP="003D5A84">
      <w:pPr>
        <w:widowControl/>
      </w:pPr>
      <w:r w:rsidRPr="000B0841">
        <w:rPr>
          <w:rStyle w:val="HideTWBExt"/>
          <w:noProof w:val="0"/>
        </w:rPr>
        <w:t>&lt;AuNomDe&gt;</w:t>
      </w:r>
      <w:r w:rsidRPr="000B0841">
        <w:rPr>
          <w:rStyle w:val="HideTWBInt"/>
        </w:rPr>
        <w:t>{ECR}</w:t>
      </w:r>
      <w:r w:rsidRPr="000B0841">
        <w:t>ECR-ryhmän puolesta</w:t>
      </w:r>
      <w:r w:rsidRPr="000B0841">
        <w:rPr>
          <w:rStyle w:val="HideTWBExt"/>
          <w:noProof w:val="0"/>
        </w:rPr>
        <w:t>&lt;/AuNomDe&gt;</w:t>
      </w:r>
    </w:p>
    <w:p w:rsidR="009E7B6D" w:rsidRPr="000B0841" w:rsidRDefault="009E7B6D" w:rsidP="003D5A84">
      <w:pPr>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b w:val="0"/>
          <w:noProof w:val="0"/>
        </w:rPr>
        <w:t>&lt;DocAmend&gt;</w:t>
      </w:r>
      <w:r w:rsidRPr="000B0841">
        <w:t>Ehdotus asetukseksi</w:t>
      </w:r>
      <w:r w:rsidRPr="000B0841">
        <w:rPr>
          <w:rStyle w:val="HideTWBExt"/>
          <w:b w:val="0"/>
          <w:noProof w:val="0"/>
        </w:rPr>
        <w:t>&lt;/DocAmend&gt;</w:t>
      </w:r>
    </w:p>
    <w:p w:rsidR="009E7B6D" w:rsidRPr="000B0841" w:rsidRDefault="009E7B6D" w:rsidP="003D5A84">
      <w:pPr>
        <w:pStyle w:val="NormalBold"/>
        <w:widowControl/>
      </w:pPr>
      <w:r w:rsidRPr="000B0841">
        <w:rPr>
          <w:rStyle w:val="HideTWBExt"/>
          <w:b w:val="0"/>
          <w:noProof w:val="0"/>
        </w:rPr>
        <w:t>&lt;Article&gt;</w:t>
      </w:r>
      <w:r w:rsidRPr="000B0841">
        <w:t>1 artikla – 2 kohta – b alakohta</w:t>
      </w:r>
      <w:r w:rsidRPr="000B08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w:t>
            </w:r>
            <w:r w:rsidRPr="000B0841">
              <w:tab/>
            </w:r>
            <w:r w:rsidRPr="000B0841">
              <w:rPr>
                <w:b/>
                <w:i/>
              </w:rPr>
              <w:t>tällaisen tilanteen välitöntä vaaraa.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{PL}</w:t>
      </w:r>
      <w:r w:rsidRPr="000B0841">
        <w:t>pl</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w:t>
            </w:r>
            <w:r w:rsidRPr="000B0841">
              <w:tab/>
            </w:r>
            <w:r w:rsidRPr="000B0841">
              <w:rPr>
                <w:b/>
                <w:i/>
              </w:rPr>
              <w:t>tällaisen tilanteen välitöntä vaaraa.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w:t>
            </w:r>
            <w:r w:rsidRPr="000B0841">
              <w:tab/>
            </w:r>
            <w:r w:rsidRPr="000B0841">
              <w:rPr>
                <w:b/>
                <w:i/>
              </w:rPr>
              <w:t>tällaisen tilanteen välitöntä vaaraa.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 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tällaisen tilanteen välitöntä vaaraa.</w:t>
            </w:r>
          </w:p>
        </w:tc>
        <w:tc>
          <w:tcPr>
            <w:tcW w:w="4876" w:type="dxa"/>
          </w:tcPr>
          <w:p w:rsidR="009E7B6D" w:rsidRPr="000B0841" w:rsidRDefault="009E7B6D" w:rsidP="003D5A84">
            <w:pPr>
              <w:pStyle w:val="Normal6a"/>
              <w:widowControl/>
            </w:pPr>
            <w:r w:rsidRPr="000B0841">
              <w:t>b)</w:t>
            </w:r>
            <w:r w:rsidRPr="000B0841">
              <w:tab/>
              <w:t>tällaisen tilanteen välitöntä vaaraa</w:t>
            </w:r>
            <w:r w:rsidRPr="000B0841">
              <w:rPr>
                <w:b/>
                <w:i/>
              </w:rPr>
              <w:t>, jota ei voida vähentää ulkoisia toimia koskevalla politiikalla unionin turvapaikka- ja maahanmuuttokehyksen puitteissa, mukaan lukien EU:n muuttoliikettä koskevalla varautumis- ja kriisisuunnitelmalla</w:t>
            </w:r>
            <w:r w:rsidRPr="000B0841">
              <w:rPr>
                <w:rStyle w:val="SupBoldItalic"/>
              </w:rPr>
              <w:t>9 a</w:t>
            </w:r>
            <w:r w:rsidRPr="000B0841">
              <w:rPr>
                <w:b/>
                <w:i/>
              </w:rPr>
              <w:t xml:space="preserve"> tai ennen a alakohdassa tarkoitettujen ihmisten maahantuloa</w:t>
            </w:r>
            <w:r w:rsidRPr="000B0841">
              <w: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t>_________________</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rStyle w:val="SupBoldItalic"/>
              </w:rPr>
              <w:t>9 a</w:t>
            </w:r>
            <w:r w:rsidRPr="000B0841">
              <w:t xml:space="preserve"> </w:t>
            </w:r>
            <w:r w:rsidRPr="000B0841">
              <w:rPr>
                <w:b/>
                <w:i/>
              </w:rPr>
              <w:t>Komission suositus, annettu 23 päivänä syyskuuta 2020, muuttoliikkeeseen liittyvää varautumista ja kriisien hallintaa koskevasta EU:n mekanismista (C(2020) 6469, 23.9.2020).</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tällaisen tilanteen välitöntä vaaraa.</w:t>
            </w:r>
          </w:p>
        </w:tc>
        <w:tc>
          <w:tcPr>
            <w:tcW w:w="4876" w:type="dxa"/>
          </w:tcPr>
          <w:p w:rsidR="009E7B6D" w:rsidRPr="000B0841" w:rsidRDefault="009E7B6D" w:rsidP="003D5A84">
            <w:pPr>
              <w:pStyle w:val="Normal6a"/>
              <w:widowControl/>
            </w:pPr>
            <w:r w:rsidRPr="000B0841">
              <w:t>b)</w:t>
            </w:r>
            <w:r w:rsidRPr="000B0841">
              <w:tab/>
              <w:t>tällaisen tilanteen välitöntä vaaraa</w:t>
            </w:r>
            <w:r w:rsidRPr="000B0841">
              <w:rPr>
                <w:b/>
                <w:i/>
              </w:rPr>
              <w:t>, jota ei voida vähentää välittömillä toimilla ulkoisessa ulottuvuudessa tai ennen kyseisten henkilöiden maahantuloa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429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w:t>
            </w:r>
            <w:r w:rsidRPr="000B0841">
              <w:tab/>
            </w:r>
            <w:r w:rsidRPr="000B0841">
              <w:rPr>
                <w:b/>
                <w:i/>
              </w:rPr>
              <w:t>Tämän asetuksen nojalla hyväksyttyjen väliaikaisten toimenpiteiden on oltava välttämättömyyttä ja suhteellisuutta koskevien vaatimusten mukaisia ja asianmukaisia niissä määritettyjen tavoitteiden saavuttamiseksi, eikä niillä pidä rajoittaa Euroopan unionin perusoikeuskirjaan, kansainväliseen lainsäädäntöön ja EU:n turvapaikkasäännöstöön perustuvia jäsenvaltioiden velvollisuuksia. Tällaisten toimenpiteiden on oltava yhdenmukaisia kansainväliseen lainsäädäntöön ja EU:n turvapaikkasäännöstöön perustuvien jäsenvaltioiden velvollisuuksien kanssa eli hakijan suojeluntarpeeseen liittyvät olosuhteet on tutkittava täysimääräisesti ja yksilöllisesti.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artikla – 2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w:t>
            </w:r>
            <w:r w:rsidRPr="000B0841">
              <w:tab/>
            </w:r>
            <w:r w:rsidRPr="000B0841">
              <w:rPr>
                <w:b/>
                <w:i/>
              </w:rPr>
              <w:t>Tätä asetusta ei sovelleta, jos joko komissio tai neuvosto on tehnyt päätöksen, jonka mukaan kolmas maa osallistuu hybridisodankäyntiin unionia vastaan käyttäen muuttoliikettä aseena jäsenvaltion tai unionin horjuttamiseen.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Määritelmät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Tässä asetuksessa tarkoitetaan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’hätätilanteella’ poikkeuksellista tilannetta, jolle on tunnusomaista kolmansien maiden kansalaisten tai kansalaisuudettomien henkilöiden yhtäkkinen saapuminen sellaisessa laajuudessa suhteessa kyseessä olevan jäsenvaltion väestöön, BKT:hen ja vastaanottovalmiuksiin ja sellaisen vaikutuksen luoden, että siitä aiheutuu laaja-alaisia ja vakavia humanitaarisia, yhteiskunnallisia tai taloudellisia seurauksia yhdessä tai useassa jäsenvaltiossa. Hätätilanne on luonteeltaan sellainen, että se lamauttaa jäsenvaltion turvapaikka-, vastaanotto-, kotouttamis- tai lastensuojelujärjestelmien toimintakyvyn ja tekee Euroopan yhteisen turvapaikkajärjestelmän toiminnasta mahdotonta,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’kansainvälisellä suojelulla prima facie -periaatteen mukaisesti’ jäsenvaltion tunnustamaa pakolaisasemaa asetuksen (EU) XXX/XXX [aseman määrittelyä koskeva asetus] mukaisesti alkuperämaan tai entisen asuinmaan tai sen tietyn osan selvästi ilmeisten ja puolueettomien olosuhteiden perusteella tai tietyn hakijaryhmän osalta. Prima facie -periaatteen mukaisesti myönnettyyn suojeluun liittyvän aseman saaneita on pidettävä haavoittuvassa asemassa olevina henkilöinä,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’välittömällä suojelulla’ poikkeuksellista menettelyä, jolla tarjotaan tämän artiklan [a alakohdassa] tarkoitetussa hätätilanteessa välitöntä ja väliaikaista suojelua kansainvälisen suojelun hakijoille, jotka eivät ole oikeutettuja kansainväliseen suojeluun prima facie -periaatteen mukaisesti ja joihin kohdistuu suuri vaara, erityisesti niille hakijoille, jotka ovat pakenemassa aseellisen konfliktin tai pysyväisluonteisen tai mielivaltaisen väkivallan alueilta, hakijoille, jotka ovat suuressa vaarassa joutua tai ovat joutuneet järjestelmällisten tai laajojen ihmisoikeusloukkauksien uhreiksi, tai hakijoille, jotka pakenevat ympäristökatastrofia, josta on aiheutunut merkittävää häiriötä elinoloihin, tai hylätyille hakijoille, jotka eivät voi palata turvallisesti alkuperämaahansa tai entiseen asuinpaikkaansa.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Varjoesittelijä katsoo, että hätätilanteen määrittävien taloudellisten tekijöiden lisäksi mukaan on otettava myös humanitaarisia ja yhteiskunnallisia tekijöitä (esimerkiksi ylikansoitetut leirit ja epäinhimilliset vastaanotto-olosuhteet).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Vähimmäiskriisivalmiuden vuotuinen määrittäminen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Edellä 1 artiklan 2 kohdan a alakohdassa tarkoitetun osoitetusti hyvin varustautuneen turvapaikka-, vastaanotto- tai palauttamisjärjestelmän määrittämiseksi komission on määritettävä täytäntöönpanosäädöksellä vuosittain vähimmäiskriisivalmius jäsenvaltioille.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Komission on toimittava näin hyväksyessään asetuksen (EU) XXX/XXX [turvapaikka-asioiden ja muuttoliikkeen hallinta] 6 artiklan 4 kohdassa tarkoitetun muuttoliikkeen hallintaa käsittelevän kertomuksen.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Määrittäessään kunkin jäsenvaltion vähimmäiskriisivalmiutta komission on perustettava arviointinsa asetuksen (EU) XXX/XXX [turvapaikka-asioiden ja muuttoliikkeen hallinta] 6 artiklan 2 kohdassa lueteltuihin seikkoihin.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Arviointiperusteet ja menettelysäännökset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Jos jäsenvaltio katsoo olevansa kriisitilanteessa, sen on esitettävä komissiolle perusteltu pyyntö tässä asetuksessa vahvistettujen toimenpiteiden soveltamiseksi. Jos jäsenvaltion minimikriisivalmius ylittyy, komissio voi ehdottaa neuvostolle tällaisen perustellun pyynnön esittämistä.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Jos komissio katsoo 5 kohdan mukaisesti suoritetun tutkimisen perusteella, että tällainen pyyntö on oikeutettu, se määrittää täytäntöönpanopäätöksellä asianomaisen jäsenvaltion olevan kriisitilanteessa.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Edellä 2 kohdassa tarkoitettu päätös on tehtävä kymmenen päivän kuluessa pyynnöstä 2 artiklan 4 kohdassa ja 11 artiklassa tarkoitetun menettelyn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Edellä 2 kohdassa tarkoitetussa päätöksessä komission on hyväksyttävä yksi tai useampi seuraavista kriisitoimenpiteistä: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on säädettävä toimenpiteistä, jotka asianomaisen jäsenvaltion olisi toteutettava muuttoliikkeen hallinnan ja turvapaikka-asioiden alalla;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on valtuutettava asianosainen jäsenvaltio soveltamaan tämän asetuksen 2, 3 a, 3 b, 4, 5, 5 a tai 5 b artiklassa säädettyjä poikkeussääntöjä;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on annettava EU:n virastoille valtuutus asettaa etusijalle niiden operatiivinen ja tekninen tuki asianosaiselle jäsenvaltiolle, mukaan lukien käynnistämällä virastojen tehtävien käyttöönotto 9 c ja 9 d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on velvoitettava jäsenvaltiot soveltamaan yksinkertaistettuja ja nopeutettuja menettelyjä tietyissä tapauksissa 10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 on osoitettava taloudellista tukea mille tahansa tämän asetuksen nojalla hyväksytylle kriisitoimenpiteelle 9 e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f) on ilmoitettava EU:n kriisikoordinaattorille havainnoista ja säädettävä alustavista ohjeista.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Komission on tutkittava perusteltu pyyntö asetuksen (EU) XXX/XXX [turvapaikka-asioiden ja muuttoliikkeen hallinta] 50 artiklan 3 ja 4 kohdassa lueteltujen seikkojen mukaan.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 luku</w:t>
            </w:r>
            <w:r w:rsidRPr="000B0841">
              <w:tab/>
            </w:r>
            <w:r w:rsidRPr="000B0841">
              <w:rPr>
                <w:b/>
                <w:i/>
              </w:rPr>
              <w:t>Yhteisvastuumekanismi</w:t>
            </w:r>
          </w:p>
        </w:tc>
        <w:tc>
          <w:tcPr>
            <w:tcW w:w="4876" w:type="dxa"/>
          </w:tcPr>
          <w:p w:rsidR="009E7B6D" w:rsidRPr="000B0841" w:rsidRDefault="009E7B6D" w:rsidP="003D5A84">
            <w:pPr>
              <w:pStyle w:val="Normal6a"/>
              <w:widowControl/>
            </w:pPr>
            <w:r w:rsidRPr="000B0841">
              <w:t>II luku</w:t>
            </w:r>
            <w:r w:rsidRPr="000B0841">
              <w:tab/>
            </w:r>
            <w:r w:rsidRPr="000B0841">
              <w:rPr>
                <w:b/>
                <w:i/>
              </w:rPr>
              <w:t>Hätätilanteen määrittäminen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 luku</w:t>
            </w:r>
            <w:r w:rsidRPr="000B0841">
              <w:tab/>
            </w:r>
            <w:r w:rsidRPr="000B0841">
              <w:rPr>
                <w:b/>
                <w:i/>
              </w:rPr>
              <w:t>Yhteisvastuumekanismi</w:t>
            </w:r>
          </w:p>
        </w:tc>
        <w:tc>
          <w:tcPr>
            <w:tcW w:w="4876" w:type="dxa"/>
          </w:tcPr>
          <w:p w:rsidR="009E7B6D" w:rsidRPr="000B0841" w:rsidRDefault="009E7B6D" w:rsidP="003D5A84">
            <w:pPr>
              <w:pStyle w:val="Normal6a"/>
              <w:widowControl/>
            </w:pPr>
            <w:r w:rsidRPr="000B0841">
              <w:t>II luku</w:t>
            </w:r>
            <w:r w:rsidRPr="000B0841">
              <w:tab/>
            </w:r>
            <w:r w:rsidRPr="000B0841">
              <w:rPr>
                <w:b/>
                <w:i/>
              </w:rPr>
              <w:t>Yhteisvastuu ja turvapaikka- ja palauttamismenettelyt kriisitilanteessa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 luku</w:t>
            </w:r>
            <w:r w:rsidRPr="000B0841">
              <w:tab/>
            </w:r>
            <w:r w:rsidRPr="000B0841">
              <w:rPr>
                <w:b/>
                <w:i/>
              </w:rPr>
              <w:t>Yhteisvastuumekanismi</w:t>
            </w:r>
          </w:p>
        </w:tc>
        <w:tc>
          <w:tcPr>
            <w:tcW w:w="4876" w:type="dxa"/>
          </w:tcPr>
          <w:p w:rsidR="009E7B6D" w:rsidRPr="000B0841" w:rsidRDefault="009E7B6D" w:rsidP="003D5A84">
            <w:pPr>
              <w:pStyle w:val="Normal6a"/>
              <w:widowControl/>
            </w:pPr>
            <w:r w:rsidRPr="000B0841">
              <w:t>II luku</w:t>
            </w:r>
            <w:r w:rsidRPr="000B0841">
              <w:tab/>
            </w:r>
            <w:r w:rsidRPr="000B0841">
              <w:rPr>
                <w:b/>
                <w:i/>
              </w:rPr>
              <w:t>Hallintomekanismi hätätilanteessa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 luku</w:t>
            </w:r>
            <w:r w:rsidRPr="000B0841">
              <w:tab/>
            </w:r>
            <w:r w:rsidRPr="000B0841">
              <w:rPr>
                <w:b/>
                <w:i/>
              </w:rPr>
              <w:t>Yhteisvastuumekanismi</w:t>
            </w:r>
          </w:p>
        </w:tc>
        <w:tc>
          <w:tcPr>
            <w:tcW w:w="4876" w:type="dxa"/>
          </w:tcPr>
          <w:p w:rsidR="009E7B6D" w:rsidRPr="000B0841" w:rsidRDefault="009E7B6D" w:rsidP="003D5A84">
            <w:pPr>
              <w:pStyle w:val="Normal6a"/>
              <w:widowControl/>
            </w:pPr>
            <w:r w:rsidRPr="000B0841">
              <w:t>II luku</w:t>
            </w:r>
            <w:r w:rsidRPr="000B0841">
              <w:tab/>
            </w:r>
            <w:r w:rsidRPr="000B0841">
              <w:rPr>
                <w:b/>
                <w:i/>
              </w:rPr>
              <w:t>Vapaaehtoisten tukitoimien mekanismi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2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 kriisitilanteissa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Yhteisvastuutoimien toteuttamiseksi jäsenvaltion hyväksi 1 artiklan 2 kohdan a alakohdassa tarkoitetuissa kriisitilanteissa sovelletaan soveltuvin osin asetuksen (EU) XXX/XXX [turvapaikka-asioiden ja muuttoliikkeen hallinta] IV osaa, lukuun ottamatta 45 artiklan 1 kohdan d alakohtaa, 47 artiklaa, 48 artiklaa, 49 artiklaa, 51 artiklan 3 kohdan b alakohdan iii alakohtaa ja 4 kohtaa, 52 artiklan 2 ja 5 kohtaa sekä 53 artiklan 2 kohdan toista ja kolmatta alakohtaa.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Poiketen siitä, mitä 50 artiklan 3 kohdassa säädetään, kyseisessä kohdassa tarkoitetun arvioinnin on katettava asianomaisen jäsenvaltion tilanne edeltävän [yhden] kuukauden aikana.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Poiketen siitä, mitä asetuksen (EU) XXX/XXX [turvapaikka-asioiden ja muuttoliikkeen hallinta] 51 artiklan 1 kohdassa, 52 artiklan 3 kohdassa ja 53 artiklan 1 kohdassa säädetään, kyseisissä säännöksissä vahvistetut määräajat on lyhennettävä yhteen viikkoon.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Poiketen siitä, mitä asetuksen (EU) XXX/XXX [turvapaikka-asioiden ja muuttoliikkeen hallinta] 51 artiklan 2 kohdassa säädetään, siinä tarkoitetussa kertomuksessa on todettava, onko asianomainen jäsenvaltio tämän asetuksen 1 artiklan 2 kohdan a alakohdassa määritellyssä kriisitilanteessa.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 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 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 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439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2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 kriisitilanteissa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Yhteisvastuutoimien toteuttamiseksi jäsenvaltion hyväksi 1 artiklan 2 kohdan a alakohdassa tarkoitetuissa kriisitilanteissa sovelletaan soveltuvin osin asetuksen (EU) XXX/XXX [turvapaikka-asioiden ja muuttoliikkeen hallinta] IV osaa, lukuun ottamatta 45 artiklan 1 kohdan d alakohtaa, 47 artiklaa, 48 artiklaa, 49 artiklaa, 51 artiklan 3 kohdan b alakohdan iii alakohtaa ja 4 kohtaa, 52 artiklan 2 ja 5 kohtaa sekä 53 artiklan 2 kohdan toista ja kolmatta alakohtaa.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Poiketen siitä, mitä 50 artiklan 3 kohdassa säädetään, kyseisessä kohdassa tarkoitetun arvioinnin on katettava asianomaisen jäsenvaltion tilanne edeltävän [yhden] kuukauden aikana.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Poiketen siitä, mitä asetuksen (EU) XXX/XXX [turvapaikka-asioiden ja muuttoliikkeen hallinta] 51 artiklan 1 kohdassa, 52 artiklan 3 kohdassa ja 53 artiklan 1 kohdassa säädetään, kyseisissä säännöksissä vahvistetut määräajat on lyhennettävä yhteen viikkoon.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Poiketen siitä, mitä asetuksen (EU) XXX/XXX [turvapaikka-asioiden ja muuttoliikkeen hallinta] 51 artiklan 2 kohdassa säädetään, siinä tarkoitetussa kertomuksessa on todettava, onko asianomainen jäsenvaltio tämän asetuksen 1 artiklan 2 kohdan a alakohdassa määritellyssä kriisitilanteessa.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 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 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 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2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 kriisitilanteissa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Yhteisvastuutoimien toteuttamiseksi jäsenvaltion hyväksi 1 artiklan 2 kohdan a alakohdassa tarkoitetuissa kriisitilanteissa sovelletaan soveltuvin osin asetuksen (EU) XXX/XXX [turvapaikka-asioiden ja muuttoliikkeen hallinta] IV osaa, lukuun ottamatta 45 artiklan 1 kohdan d alakohtaa, 47 artiklaa, 48 artiklaa, 49 artiklaa, 51 artiklan 3 kohdan b alakohdan iii alakohtaa ja 4 kohtaa, 52 artiklan 2 ja 5 kohtaa sekä 53 artiklan 2 kohdan toista ja kolmatta alakohtaa.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Poiketen siitä, mitä 50 artiklan 3 kohdassa säädetään, kyseisessä kohdassa tarkoitetun arvioinnin on katettava asianomaisen jäsenvaltion tilanne edeltävän [yhden] kuukauden aikana.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Poiketen siitä, mitä asetuksen (EU) XXX/XXX [turvapaikka-asioiden ja muuttoliikkeen hallinta] 51 artiklan 1 kohdassa, 52 artiklan 3 kohdassa ja 53 artiklan 1 kohdassa säädetään, kyseisissä säännöksissä vahvistetut määräajat on lyhennettävä yhteen viikkoon.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Poiketen siitä, mitä asetuksen (EU) XXX/XXX [turvapaikka-asioiden ja muuttoliikkeen hallinta] 51 artiklan 2 kohdassa säädetään, siinä tarkoitetussa kertomuksessa on todettava, onko asianomainen jäsenvaltio tämän asetuksen 1 artiklan 2 kohdan a alakohdassa määritellyssä kriisitilanteessa.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 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 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 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Yhteisvastuu</w:t>
            </w:r>
            <w:r w:rsidRPr="000B0841">
              <w:t xml:space="preserve"> kriisitilanteissa</w:t>
            </w:r>
          </w:p>
        </w:tc>
        <w:tc>
          <w:tcPr>
            <w:tcW w:w="4876" w:type="dxa"/>
          </w:tcPr>
          <w:p w:rsidR="009E7B6D" w:rsidRPr="000B0841" w:rsidRDefault="009E7B6D" w:rsidP="003D5A84">
            <w:pPr>
              <w:pStyle w:val="Normal6a"/>
              <w:widowControl/>
            </w:pPr>
            <w:r w:rsidRPr="000B0841">
              <w:rPr>
                <w:b/>
                <w:i/>
              </w:rPr>
              <w:t>Vapaaehtoiset tukitoimet</w:t>
            </w:r>
            <w:r w:rsidRPr="000B0841">
              <w:t xml:space="preserve"> kriisitilanteissa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Yhteisvastuutoimien toteuttamiseksi jäsenvaltion hyväksi 1 artiklan 2 kohdan a alakohdassa tarkoitetuissa kriisitilanteissa sovelletaan soveltuvin osin asetuksen (EU) XXX/XXX [turvapaikka-asioiden ja muuttoliikkeen hallinta] IV osaa, lukuun ottamatta 45 artiklan 1 kohdan d alakohtaa, 47 artiklaa, 48 artiklaa, 49 artiklaa, 51 artiklan 3 kohdan b alakohdan iii alakohtaa ja 4 kohtaa, 52 artiklan 2 ja 5 kohtaa sekä 53 artiklan 2 kohdan toista ja kolmatta alakohtaa.</w:t>
            </w:r>
          </w:p>
        </w:tc>
        <w:tc>
          <w:tcPr>
            <w:tcW w:w="4876" w:type="dxa"/>
          </w:tcPr>
          <w:p w:rsidR="009E7B6D" w:rsidRPr="000B0841" w:rsidRDefault="009E7B6D" w:rsidP="003D5A84">
            <w:pPr>
              <w:pStyle w:val="Normal6a"/>
              <w:widowControl/>
            </w:pPr>
            <w:r w:rsidRPr="000B0841">
              <w:t>1.</w:t>
            </w:r>
            <w:r w:rsidRPr="000B0841">
              <w:tab/>
              <w:t xml:space="preserve">Yhteisvastuutoimien toteuttamiseksi jäsenvaltion hyväksi 1 artiklan 2 kohdan a alakohdassa tarkoitetuissa kriisitilanteissa sovelletaan soveltuvin osin asetuksen (EU) XXX/XXX [turvapaikka-asioiden ja muuttoliikkeen hallinta] IV osaa, lukuun ottamatta 45 artiklan 1 kohdan </w:t>
            </w:r>
            <w:r w:rsidRPr="000B0841">
              <w:rPr>
                <w:b/>
                <w:i/>
              </w:rPr>
              <w:t>b ja</w:t>
            </w:r>
            <w:r w:rsidRPr="000B0841">
              <w:t xml:space="preserve"> d alakohtaa, </w:t>
            </w:r>
            <w:r w:rsidRPr="000B0841">
              <w:rPr>
                <w:b/>
                <w:i/>
              </w:rPr>
              <w:t>46 artiklaa,</w:t>
            </w:r>
            <w:r w:rsidRPr="000B0841">
              <w:t xml:space="preserve"> 47 artiklaa, 48 artiklaa, 49 artiklaa, 51 artiklan 3 kohdan b alakohdan iii alakohtaa ja 4 kohtaa, 52 artiklan 2 ja 5 kohtaa sekä 53 artiklan 2 kohdan toista ja kolmatta alakohtaa.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Yhteisvastuutoimien toteuttamiseksi jäsenvaltion hyväksi 1 artiklan 2 kohdan a alakohdassa tarkoitetuissa kriisitilanteissa sovelletaan soveltuvin osin asetuksen (EU) XXX/XXX [turvapaikka-asioiden ja muuttoliikkeen hallinta] IV osaa</w:t>
            </w:r>
            <w:r w:rsidRPr="000B0841">
              <w:rPr>
                <w:b/>
                <w:i/>
              </w:rPr>
              <w:t>, lukuun ottamatta 45 artiklan 1 kohdan d alakohtaa, 47 artiklaa, 48 artiklaa, 49 artiklaa, 51 artiklan 3 kohdan b alakohdan iii alakohtaa ja 4 kohtaa, 52 artiklan 2 ja 5 kohtaa sekä 53 artiklan 2 kohdan toista ja kolmatta alakohtaa</w:t>
            </w:r>
            <w:r w:rsidRPr="000B0841">
              <w:t>.</w:t>
            </w:r>
          </w:p>
        </w:tc>
        <w:tc>
          <w:tcPr>
            <w:tcW w:w="4876" w:type="dxa"/>
          </w:tcPr>
          <w:p w:rsidR="009E7B6D" w:rsidRPr="000B0841" w:rsidRDefault="009E7B6D" w:rsidP="003D5A84">
            <w:pPr>
              <w:pStyle w:val="Normal6a"/>
              <w:widowControl/>
            </w:pPr>
            <w:r w:rsidRPr="000B0841">
              <w:t>1.</w:t>
            </w:r>
            <w:r w:rsidRPr="000B0841">
              <w:tab/>
              <w:t>Yhteisvastuutoimien toteuttamiseksi jäsenvaltion hyväksi 1 artiklan 2 kohdan a alakohdassa tarkoitetuissa kriisitilanteissa sovelletaan soveltuvin osin asetuksen (EU) XXX/XXX [turvapaikka-asioiden ja muuttoliikkeen hallinta] IV osaa</w:t>
            </w:r>
            <w:r w:rsidRPr="000B0841">
              <w:rPr>
                <w:b/>
                <w:i/>
              </w:rPr>
              <w:t>. Yhteisvastuutoimien muodon olisi perustuttava kunkin osallistuvan jäsenvaltion vapaaseen valintaan niiden yksilöllisten valmiuksien mukaan ja niiden kansalliset erityispiirteet huomioon ottaen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Yhteisvastuutoimien toteuttamiseksi jäsenvaltion hyväksi 1 artiklan 2 kohdan a alakohdassa tarkoitetuissa kriisitilanteissa sovelletaan soveltuvin osin asetuksen (EU) XXX/XXX [turvapaikka-asioiden ja muuttoliikkeen hallinta] IV osaa, lukuun ottamatta </w:t>
            </w:r>
            <w:r w:rsidRPr="000B0841">
              <w:rPr>
                <w:b/>
                <w:i/>
              </w:rPr>
              <w:t>45 artiklan 1 kohdan d alakohtaa,</w:t>
            </w:r>
            <w:r w:rsidRPr="000B0841">
              <w:t xml:space="preserve"> 47 artiklaa, 48 artiklaa</w:t>
            </w:r>
            <w:r w:rsidRPr="000B0841">
              <w:rPr>
                <w:b/>
                <w:i/>
              </w:rPr>
              <w:t>,</w:t>
            </w:r>
            <w:r w:rsidRPr="000B0841">
              <w:t xml:space="preserve"> 49 artiklaa</w:t>
            </w:r>
            <w:r w:rsidRPr="000B0841">
              <w:rPr>
                <w:b/>
                <w:i/>
              </w:rPr>
              <w:t>, 51 artiklan 3 kohdan b alakohdan iii alakohtaa ja 4 kohtaa, 52 artiklan 2 ja 5 kohtaa sekä 53 artiklan 2 kohdan toista ja kolmatta alakohtaa</w:t>
            </w:r>
            <w:r w:rsidRPr="000B0841">
              <w:t>.</w:t>
            </w:r>
          </w:p>
        </w:tc>
        <w:tc>
          <w:tcPr>
            <w:tcW w:w="4876" w:type="dxa"/>
          </w:tcPr>
          <w:p w:rsidR="009E7B6D" w:rsidRPr="000B0841" w:rsidRDefault="009E7B6D" w:rsidP="003D5A84">
            <w:pPr>
              <w:pStyle w:val="Normal6a"/>
              <w:widowControl/>
            </w:pPr>
            <w:r w:rsidRPr="000B0841">
              <w:t>1.</w:t>
            </w:r>
            <w:r w:rsidRPr="000B0841">
              <w:tab/>
              <w:t>Yhteisvastuutoimien toteuttamiseksi jäsenvaltion hyväksi 1 artiklan 2 kohdan a alakohdassa tarkoitetuissa kriisitilanteissa sovelletaan soveltuvin osin asetuksen (EU) XXX/XXX [turvapaikka-asioiden ja muuttoliikkeen hallinta] IV osaa</w:t>
            </w:r>
            <w:r w:rsidRPr="000B0841">
              <w:rPr>
                <w:b/>
                <w:i/>
              </w:rPr>
              <w:t>, jos tämän asetuksen III luvussa tarkoitetut toimenpiteet eivät riitä kriisitilanteen hallintaan</w:t>
            </w:r>
            <w:r w:rsidRPr="000B0841">
              <w:t xml:space="preserve">, lukuun ottamatta 47 artiklaa, 48 artiklaa </w:t>
            </w:r>
            <w:r w:rsidRPr="000B0841">
              <w:rPr>
                <w:b/>
                <w:i/>
              </w:rPr>
              <w:t>ja</w:t>
            </w:r>
            <w:r w:rsidRPr="000B0841">
              <w:t xml:space="preserve"> 49 artiklaa.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Yhteisvastuutoimien toteuttamiseksi jäsenvaltion hyväksi 1 artiklan 2 kohdan a alakohdassa tarkoitetuissa kriisitilanteissa sovelletaan soveltuvin osin asetuksen (EU) XXX/XXX [turvapaikka-asioiden ja muuttoliikkeen hallinta] IV osaa, lukuun ottamatta 45 artiklan 1 kohdan d alakohtaa</w:t>
            </w:r>
            <w:r w:rsidRPr="000B0841">
              <w:rPr>
                <w:b/>
                <w:i/>
              </w:rPr>
              <w:t>, 47 artiklaa, 48 artiklaa, 49 artiklaa</w:t>
            </w:r>
            <w:r w:rsidRPr="000B0841">
              <w:t>, 51 artiklan 3 kohdan b alakohdan iii alakohtaa ja 4 kohtaa, 52 artiklan 2 ja 5 kohtaa sekä 53 artiklan 2 kohdan toista ja kolmatta alakohtaa.</w:t>
            </w:r>
          </w:p>
        </w:tc>
        <w:tc>
          <w:tcPr>
            <w:tcW w:w="4876" w:type="dxa"/>
          </w:tcPr>
          <w:p w:rsidR="009E7B6D" w:rsidRPr="000B0841" w:rsidRDefault="009E7B6D" w:rsidP="003D5A84">
            <w:pPr>
              <w:pStyle w:val="Normal6a"/>
              <w:widowControl/>
            </w:pPr>
            <w:r w:rsidRPr="000B0841">
              <w:t>1.</w:t>
            </w:r>
            <w:r w:rsidRPr="000B0841">
              <w:tab/>
              <w:t>Yhteisvastuutoimien toteuttamiseksi jäsenvaltion hyväksi 1 artiklan 2 kohdan a alakohdassa tarkoitetuissa kriisitilanteissa sovelletaan soveltuvin osin asetuksen (EU) XXX/XXX [turvapaikka-asioiden ja muuttoliikkeen hallinta] IV osaa, lukuun ottamatta 45 artiklan 1 kohdan d alakohtaa, 51 artiklan 3 kohdan b alakohdan iii alakohtaa ja 4 kohtaa, 52 artiklan 2 ja 5 kohtaa sekä 53 artiklan 2 kohdan toista ja kolmatta alakohtaa.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r>
            <w:r w:rsidRPr="000B0841">
              <w:rPr>
                <w:b/>
                <w:i/>
              </w:rPr>
              <w:t>Yhteisvastuutoimien</w:t>
            </w:r>
            <w:r w:rsidRPr="000B0841">
              <w:t xml:space="preserve"> toteuttamiseksi jäsenvaltion hyväksi 1 artiklan 2 kohdan a alakohdassa tarkoitetuissa kriisitilanteissa sovelletaan soveltuvin osin asetuksen (EU) XXX/XXX [turvapaikka-asioiden ja muuttoliikkeen hallinta] IV osaa, lukuun ottamatta 45 artiklan 1 kohdan d alakohtaa, 47 artiklaa, 48 artiklaa, 49 artiklaa, 51 artiklan 3 kohdan b alakohdan iii alakohtaa ja 4 kohtaa, 52 artiklan 2 ja 5 kohtaa sekä 53 artiklan 2 kohdan toista ja kolmatta alakohtaa.</w:t>
            </w:r>
          </w:p>
        </w:tc>
        <w:tc>
          <w:tcPr>
            <w:tcW w:w="4876" w:type="dxa"/>
          </w:tcPr>
          <w:p w:rsidR="009E7B6D" w:rsidRPr="000B0841" w:rsidRDefault="009E7B6D" w:rsidP="003D5A84">
            <w:pPr>
              <w:pStyle w:val="Normal6a"/>
              <w:widowControl/>
            </w:pPr>
            <w:r w:rsidRPr="000B0841">
              <w:t>1.</w:t>
            </w:r>
            <w:r w:rsidRPr="000B0841">
              <w:tab/>
            </w:r>
            <w:r w:rsidRPr="000B0841">
              <w:rPr>
                <w:b/>
                <w:i/>
              </w:rPr>
              <w:t>Vapaaehtoisten tukitoimien</w:t>
            </w:r>
            <w:r w:rsidRPr="000B0841">
              <w:t xml:space="preserve"> toteuttamiseksi jäsenvaltion hyväksi 1 artiklan 2 kohdan a alakohdassa tarkoitetuissa kriisitilanteissa sovelletaan soveltuvin osin asetuksen (EU) XXX/XXX [turvapaikka-asioiden ja muuttoliikkeen hallinta] IV osaa, lukuun ottamatta 45 artiklan 1 kohdan d alakohtaa, 47 artiklaa, 48 artiklaa, 49 artiklaa, 51 artiklan 3 kohdan b alakohdan iii alakohtaa ja 4 kohtaa, 52 artiklan 2 ja 5 kohtaa sekä 53 artiklan 2 kohdan toista ja kolmatta alakohtaa.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1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a.</w:t>
            </w:r>
            <w:r w:rsidRPr="000B0841">
              <w:tab/>
            </w:r>
            <w:r w:rsidRPr="000B0841">
              <w:rPr>
                <w:b/>
                <w:i/>
              </w:rPr>
              <w:t>Yhteisvastuutoimien toteuttamiseksi jäsenvaltion hyväksi kriisitilanteissa sisältävät yhteisvastuutoimia koskevat suunnitelmat määrityksen pakollisesta siirtomekanismista, joka perustuu viimeisimpien saatavilla olevien Eurostatin tietojen mukaan kunkin osallistuvan jäsenvaltion osalta erityisiin jakoperusteisiin, erityisesti väestön kokoon (painotus 40 prosenttia), kokonais-BKT:hen (painotus 40 prosenttia) ja työttömyysasteeseen (painotus 20 prosenttia).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Poiketen siitä, mitä 50 artiklan 3 kohdassa säädetään, kyseisessä kohdassa tarkoitetun arvioinnin on katettava asianomaisen jäsenvaltion tilanne </w:t>
            </w:r>
            <w:r w:rsidRPr="000B0841">
              <w:rPr>
                <w:b/>
                <w:i/>
              </w:rPr>
              <w:t>edeltävän [yhden]</w:t>
            </w:r>
            <w:r w:rsidRPr="000B0841">
              <w:t xml:space="preserve"> kuukauden aikana.</w:t>
            </w:r>
          </w:p>
        </w:tc>
        <w:tc>
          <w:tcPr>
            <w:tcW w:w="4876" w:type="dxa"/>
          </w:tcPr>
          <w:p w:rsidR="009E7B6D" w:rsidRPr="000B0841" w:rsidRDefault="009E7B6D" w:rsidP="003D5A84">
            <w:pPr>
              <w:pStyle w:val="Normal6a"/>
              <w:widowControl/>
            </w:pPr>
            <w:r w:rsidRPr="000B0841">
              <w:t>2.</w:t>
            </w:r>
            <w:r w:rsidRPr="000B0841">
              <w:tab/>
              <w:t xml:space="preserve">Poiketen siitä, mitä 50 artiklan 3 kohdassa säädetään, kyseisessä kohdassa tarkoitetun arvioinnin on katettava asianomaisen jäsenvaltion tilanne </w:t>
            </w:r>
            <w:r w:rsidRPr="000B0841">
              <w:rPr>
                <w:b/>
                <w:i/>
              </w:rPr>
              <w:t>edeltävien kolmen</w:t>
            </w:r>
            <w:r w:rsidRPr="000B0841">
              <w:t xml:space="preserve"> kuukauden aikana.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449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4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4.</w:t>
            </w:r>
            <w:r w:rsidRPr="000B0841">
              <w:tab/>
              <w:t>Poiketen siitä, mitä asetuksen (EU) XXX/XXX [turvapaikka-asioiden ja muuttoliikkeen hallinta] 51 artiklan 2 kohdassa säädetään, siinä tarkoitetussa kertomuksessa on todettava, onko asianomainen jäsenvaltio tämän asetuksen 1 artiklan 2 kohdan a alakohdassa määritellyssä kriisitilanteessa.</w:t>
            </w:r>
          </w:p>
        </w:tc>
        <w:tc>
          <w:tcPr>
            <w:tcW w:w="4876" w:type="dxa"/>
          </w:tcPr>
          <w:p w:rsidR="009E7B6D" w:rsidRPr="000B0841" w:rsidRDefault="009E7B6D" w:rsidP="003D5A84">
            <w:pPr>
              <w:pStyle w:val="Normal6a"/>
              <w:widowControl/>
            </w:pPr>
            <w:r w:rsidRPr="000B0841">
              <w:t>4.</w:t>
            </w:r>
            <w:r w:rsidRPr="000B0841">
              <w:tab/>
              <w:t xml:space="preserve">Poiketen siitä, mitä asetuksen (EU) XXX/XXX [turvapaikka-asioiden ja muuttoliikkeen hallinta] 51 artiklan 2 kohdassa säädetään, siinä tarkoitetussa kertomuksessa on todettava, onko asianomainen jäsenvaltio tämän asetuksen 1 artiklan 2 kohdan a alakohdassa määritellyssä kriisitilanteessa </w:t>
            </w:r>
            <w:r w:rsidRPr="000B0841">
              <w:rPr>
                <w:b/>
                <w:i/>
              </w:rPr>
              <w:t>tai onko tämän asetuksen 1 artiklan 2 kohdan b alakohdassa määritetynlaisen tilanteen vaara välitön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b w:val="0"/>
          <w:noProof w:val="0"/>
        </w:rPr>
        <w:t>&lt;Amend&gt;</w:t>
      </w:r>
      <w:r w:rsidRPr="000B0841">
        <w:t>Tarkistus</w:t>
      </w:r>
      <w:r w:rsidRPr="000B0841">
        <w:tab/>
      </w:r>
      <w:r w:rsidRPr="000B0841">
        <w:tab/>
      </w:r>
      <w:r w:rsidRPr="000B0841">
        <w:rPr>
          <w:rStyle w:val="HideTWBExt"/>
          <w:b w:val="0"/>
          <w:noProof w:val="0"/>
        </w:rPr>
        <w:t>&lt;NumAm&gt;</w:t>
      </w:r>
      <w:r w:rsidRPr="000B0841">
        <w:t>450</w:t>
      </w:r>
      <w:r w:rsidRPr="000B0841">
        <w:rPr>
          <w:rStyle w:val="HideTWBExt"/>
          <w:b w:val="0"/>
          <w:noProof w:val="0"/>
        </w:rPr>
        <w:t>&lt;/NumAm&gt;</w:t>
      </w:r>
    </w:p>
    <w:p w:rsidR="009E7B6D" w:rsidRPr="000B0841" w:rsidRDefault="009E7B6D" w:rsidP="003D5A84">
      <w:pPr>
        <w:pStyle w:val="NormalBold"/>
        <w:widowControl/>
      </w:pPr>
      <w:r w:rsidRPr="000B0841">
        <w:rPr>
          <w:rStyle w:val="HideTWBExt"/>
          <w:b w:val="0"/>
          <w:noProof w:val="0"/>
        </w:rPr>
        <w:t>&lt;RepeatBlock-By&gt;&lt;Members&gt;</w:t>
      </w:r>
      <w:r w:rsidRPr="000B0841">
        <w:t>Joachim Stanisław Brudziński, Jadwiga Wiśniewska, Patryk Jaki, Beata Kempa</w:t>
      </w:r>
      <w:r w:rsidRPr="000B0841">
        <w:rPr>
          <w:rStyle w:val="HideTWBExt"/>
          <w:b w:val="0"/>
          <w:noProof w:val="0"/>
        </w:rPr>
        <w:t>&lt;/Members&gt;</w:t>
      </w:r>
    </w:p>
    <w:p w:rsidR="009E7B6D" w:rsidRPr="000B0841" w:rsidRDefault="009E7B6D" w:rsidP="003D5A84">
      <w:pPr>
        <w:widowControl/>
      </w:pPr>
      <w:r w:rsidRPr="000B0841">
        <w:rPr>
          <w:rStyle w:val="HideTWBExt"/>
          <w:noProof w:val="0"/>
        </w:rPr>
        <w:t>&lt;AuNomDe&gt;</w:t>
      </w:r>
      <w:r w:rsidRPr="000B0841">
        <w:rPr>
          <w:rStyle w:val="HideTWBInt"/>
        </w:rPr>
        <w:t>{ECR}</w:t>
      </w:r>
      <w:r w:rsidRPr="000B0841">
        <w:t>ECR-ryhmän puolesta</w:t>
      </w:r>
      <w:r w:rsidRPr="000B0841">
        <w:rPr>
          <w:rStyle w:val="HideTWBExt"/>
          <w:noProof w:val="0"/>
        </w:rPr>
        <w:t>&lt;/AuNomDe&gt;</w:t>
      </w:r>
    </w:p>
    <w:p w:rsidR="009E7B6D" w:rsidRPr="000B0841" w:rsidRDefault="009E7B6D" w:rsidP="003D5A84">
      <w:pPr>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b w:val="0"/>
          <w:noProof w:val="0"/>
        </w:rPr>
        <w:t>&lt;DocAmend&gt;</w:t>
      </w:r>
      <w:r w:rsidRPr="000B0841">
        <w:t>Ehdotus asetukseksi</w:t>
      </w:r>
      <w:r w:rsidRPr="000B0841">
        <w:rPr>
          <w:rStyle w:val="HideTWBExt"/>
          <w:b w:val="0"/>
          <w:noProof w:val="0"/>
        </w:rPr>
        <w:t>&lt;/DocAmend&gt;</w:t>
      </w:r>
    </w:p>
    <w:p w:rsidR="009E7B6D" w:rsidRPr="000B0841" w:rsidRDefault="009E7B6D" w:rsidP="003D5A84">
      <w:pPr>
        <w:pStyle w:val="NormalBold"/>
        <w:widowControl/>
      </w:pPr>
      <w:r w:rsidRPr="000B0841">
        <w:rPr>
          <w:rStyle w:val="HideTWBExt"/>
          <w:b w:val="0"/>
          <w:noProof w:val="0"/>
        </w:rPr>
        <w:t>&lt;Article&gt;</w:t>
      </w:r>
      <w:r w:rsidRPr="000B0841">
        <w:t>2 artikla – 5 kohta</w:t>
      </w:r>
      <w:r w:rsidRPr="000B08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w:t>
            </w:r>
            <w:r w:rsidRPr="000B0841">
              <w:tab/>
            </w:r>
            <w:r w:rsidRPr="000B0841">
              <w:rPr>
                <w:b/>
                <w:i/>
              </w:rPr>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{PL}</w:t>
      </w:r>
      <w:r w:rsidRPr="000B0841">
        <w:t>pl</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w:t>
            </w:r>
            <w:r w:rsidRPr="000B0841">
              <w:tab/>
            </w:r>
            <w:r w:rsidRPr="000B0841">
              <w:rPr>
                <w:b/>
                <w:i/>
              </w:rPr>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w:t>
            </w:r>
            <w:r w:rsidRPr="000B0841">
              <w:tab/>
            </w:r>
            <w:r w:rsidRPr="000B0841">
              <w:rPr>
                <w:b/>
                <w:i/>
              </w:rPr>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w:t>
            </w:r>
            <w:r w:rsidRPr="000B0841">
              <w:tab/>
            </w:r>
            <w:r w:rsidRPr="000B0841">
              <w:rPr>
                <w:b/>
                <w:i/>
              </w:rPr>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5.</w:t>
            </w:r>
            <w:r w:rsidRPr="000B0841">
              <w:tab/>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r w:rsidRPr="000B0841">
              <w:t>5.</w:t>
            </w:r>
            <w:r w:rsidRPr="000B0841">
              <w:tab/>
              <w:t xml:space="preserve">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w:t>
            </w:r>
            <w:r w:rsidRPr="000B0841">
              <w:rPr>
                <w:b/>
                <w:i/>
              </w:rPr>
              <w:t>ja 47 artiklan 1 kohdassa</w:t>
            </w:r>
            <w:r w:rsidRPr="000B0841">
              <w:t xml:space="preserve"> tarkoitetut henkilöt.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5.</w:t>
            </w:r>
            <w:r w:rsidRPr="000B0841">
              <w:tab/>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ja b alakohdassa tarkoitetut henkilöt.</w:t>
            </w:r>
          </w:p>
        </w:tc>
        <w:tc>
          <w:tcPr>
            <w:tcW w:w="4876" w:type="dxa"/>
          </w:tcPr>
          <w:p w:rsidR="009E7B6D" w:rsidRPr="000B0841" w:rsidRDefault="009E7B6D" w:rsidP="003D5A84">
            <w:pPr>
              <w:pStyle w:val="Normal6a"/>
              <w:widowControl/>
            </w:pPr>
            <w:r w:rsidRPr="000B0841">
              <w:t>5.</w:t>
            </w:r>
            <w:r w:rsidRPr="000B0841">
              <w:tab/>
              <w:t xml:space="preserve">Poiketen siitä, mitä asetuksen (EU) XXX/XXX [turvapaikka-asioiden ja muuttoliikkeen hallinta] 51 artiklan 3 kohdan b alakohdan ii alakohdassa, 52 artiklan 1 kohdassa, 52 artiklan 3 kohdan ensimmäisessä alakohdassa ja 53 artiklan 3 kohdan a alakohdassa säädetään, </w:t>
            </w:r>
            <w:r w:rsidRPr="000B0841">
              <w:rPr>
                <w:b/>
                <w:i/>
              </w:rPr>
              <w:t>pakollisten</w:t>
            </w:r>
            <w:r w:rsidRPr="000B0841">
              <w:t xml:space="preserve"> sisäisten siirtojen piiriin on sisällytettävä kyseisen asetuksen 45 artiklan 1 kohdan a ja c alakohdassa tarkoitettujen henkilöiden lisäksi myös 45 artiklan 2 kohdan a ja b alakohdassa tarkoitetut henkilöt.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5.</w:t>
            </w:r>
            <w:r w:rsidRPr="000B0841">
              <w:tab/>
              <w:t xml:space="preserve">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w:t>
            </w:r>
            <w:r w:rsidRPr="000B0841">
              <w:rPr>
                <w:b/>
                <w:i/>
              </w:rPr>
              <w:t xml:space="preserve">ja b </w:t>
            </w:r>
            <w:r w:rsidRPr="000B0841">
              <w:t>alakohdassa tarkoitetut henkilöt.</w:t>
            </w:r>
          </w:p>
        </w:tc>
        <w:tc>
          <w:tcPr>
            <w:tcW w:w="4876" w:type="dxa"/>
          </w:tcPr>
          <w:p w:rsidR="009E7B6D" w:rsidRPr="000B0841" w:rsidRDefault="009E7B6D" w:rsidP="003D5A84">
            <w:pPr>
              <w:pStyle w:val="Normal6a"/>
              <w:widowControl/>
            </w:pPr>
            <w:r w:rsidRPr="000B0841">
              <w:t>5.</w:t>
            </w:r>
            <w:r w:rsidRPr="000B0841">
              <w:tab/>
              <w:t>Poiketen siitä, mitä asetuksen (EU) XXX/XXX [turvapaikka-asioiden ja muuttoliikkeen hallinta] 51 artiklan 3 kohdan b alakohdan ii alakohdassa, 52 artiklan 1 kohdassa, 52 artiklan 3 kohdan ensimmäisessä alakohdassa ja 53 artiklan 3 kohdan a alakohdassa säädetään, sisäisten siirtojen piiriin on sisällytettävä kyseisen asetuksen 45 artiklan 1 kohdan a ja c alakohdassa tarkoitettujen henkilöiden lisäksi myös 45 artiklan 2 kohdan a alakohdassa tarkoitetut henkilöt.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6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w:t>
            </w:r>
            <w:r w:rsidRPr="000B0841">
              <w:tab/>
            </w:r>
            <w:r w:rsidRPr="000B0841">
              <w:rPr>
                <w:b/>
                <w:i/>
              </w:rPr>
              <w:t>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6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w:t>
            </w:r>
            <w:r w:rsidRPr="000B0841">
              <w:tab/>
            </w:r>
            <w:r w:rsidRPr="000B0841">
              <w:rPr>
                <w:b/>
                <w:i/>
              </w:rPr>
              <w:t>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459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6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w:t>
            </w:r>
            <w:r w:rsidRPr="000B0841">
              <w:tab/>
            </w:r>
            <w:r w:rsidRPr="000B0841">
              <w:rPr>
                <w:b/>
                <w:i/>
              </w:rPr>
              <w:t>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b w:val="0"/>
          <w:noProof w:val="0"/>
        </w:rPr>
        <w:t>&lt;Amend&gt;</w:t>
      </w:r>
      <w:r w:rsidRPr="000B0841">
        <w:t>Tarkistus</w:t>
      </w:r>
      <w:r w:rsidRPr="000B0841">
        <w:tab/>
      </w:r>
      <w:r w:rsidRPr="000B0841">
        <w:tab/>
      </w:r>
      <w:r w:rsidRPr="000B0841">
        <w:rPr>
          <w:rStyle w:val="HideTWBExt"/>
          <w:b w:val="0"/>
          <w:noProof w:val="0"/>
        </w:rPr>
        <w:t>&lt;NumAm&gt;</w:t>
      </w:r>
      <w:r w:rsidRPr="000B0841">
        <w:t>460</w:t>
      </w:r>
      <w:r w:rsidRPr="000B0841">
        <w:rPr>
          <w:rStyle w:val="HideTWBExt"/>
          <w:b w:val="0"/>
          <w:noProof w:val="0"/>
        </w:rPr>
        <w:t>&lt;/NumAm&gt;</w:t>
      </w:r>
    </w:p>
    <w:p w:rsidR="009E7B6D" w:rsidRPr="000B0841" w:rsidRDefault="009E7B6D" w:rsidP="003D5A84">
      <w:pPr>
        <w:pStyle w:val="NormalBold"/>
        <w:widowControl/>
      </w:pPr>
      <w:r w:rsidRPr="000B0841">
        <w:rPr>
          <w:rStyle w:val="HideTWBExt"/>
          <w:b w:val="0"/>
          <w:noProof w:val="0"/>
        </w:rPr>
        <w:t>&lt;RepeatBlock-By&gt;&lt;Members&gt;</w:t>
      </w:r>
      <w:r w:rsidRPr="000B0841">
        <w:t>Joachim Stanisław Brudziński, Jadwiga Wiśniewska, Patryk Jaki, Beata Kempa</w:t>
      </w:r>
      <w:r w:rsidRPr="000B0841">
        <w:rPr>
          <w:rStyle w:val="HideTWBExt"/>
          <w:b w:val="0"/>
          <w:noProof w:val="0"/>
        </w:rPr>
        <w:t>&lt;/Members&gt;</w:t>
      </w:r>
    </w:p>
    <w:p w:rsidR="009E7B6D" w:rsidRPr="000B0841" w:rsidRDefault="009E7B6D" w:rsidP="003D5A84">
      <w:pPr>
        <w:widowControl/>
      </w:pPr>
      <w:r w:rsidRPr="000B0841">
        <w:rPr>
          <w:rStyle w:val="HideTWBExt"/>
          <w:noProof w:val="0"/>
        </w:rPr>
        <w:t>&lt;AuNomDe&gt;</w:t>
      </w:r>
      <w:r w:rsidRPr="000B0841">
        <w:rPr>
          <w:rStyle w:val="HideTWBInt"/>
        </w:rPr>
        <w:t>{ECR}</w:t>
      </w:r>
      <w:r w:rsidRPr="000B0841">
        <w:t>ECR-ryhmän puolesta</w:t>
      </w:r>
      <w:r w:rsidRPr="000B0841">
        <w:rPr>
          <w:rStyle w:val="HideTWBExt"/>
          <w:noProof w:val="0"/>
        </w:rPr>
        <w:t>&lt;/AuNomDe&gt;</w:t>
      </w:r>
    </w:p>
    <w:p w:rsidR="009E7B6D" w:rsidRPr="000B0841" w:rsidRDefault="009E7B6D" w:rsidP="003D5A84">
      <w:pPr>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b w:val="0"/>
          <w:noProof w:val="0"/>
        </w:rPr>
        <w:t>&lt;DocAmend&gt;</w:t>
      </w:r>
      <w:r w:rsidRPr="000B0841">
        <w:t>Ehdotus asetukseksi</w:t>
      </w:r>
      <w:r w:rsidRPr="000B0841">
        <w:rPr>
          <w:rStyle w:val="HideTWBExt"/>
          <w:b w:val="0"/>
          <w:noProof w:val="0"/>
        </w:rPr>
        <w:t>&lt;/DocAmend&gt;</w:t>
      </w:r>
    </w:p>
    <w:p w:rsidR="009E7B6D" w:rsidRPr="000B0841" w:rsidRDefault="009E7B6D" w:rsidP="003D5A84">
      <w:pPr>
        <w:pStyle w:val="NormalBold"/>
        <w:widowControl/>
      </w:pPr>
      <w:r w:rsidRPr="000B0841">
        <w:rPr>
          <w:rStyle w:val="HideTWBExt"/>
          <w:b w:val="0"/>
          <w:noProof w:val="0"/>
        </w:rPr>
        <w:t>&lt;Article&gt;</w:t>
      </w:r>
      <w:r w:rsidRPr="000B0841">
        <w:t>2 artikla – 6 kohta</w:t>
      </w:r>
      <w:r w:rsidRPr="000B08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w:t>
            </w:r>
            <w:r w:rsidRPr="000B0841">
              <w:tab/>
            </w:r>
            <w:r w:rsidRPr="000B0841">
              <w:rPr>
                <w:b/>
                <w:i/>
              </w:rPr>
              <w:t>Poiketen siitä, mitä asetuksen (EU) XXX/XXX [turvapaikka-asioiden ja muuttoliikkeen hallinta] 54 artiklassa säädetään, kyseisessä artiklassa esitetyn kaavan mukaisesti laskettua osuutta on sovellettava myös kyseisen asetuksen 45 artiklan 2 kohdan a ja b alakohdassa säädettyihin toimenpiteisiin.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{PL}</w:t>
      </w:r>
      <w:r w:rsidRPr="000B0841">
        <w:t>pl</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 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6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6.</w:t>
            </w:r>
            <w:r w:rsidRPr="000B0841">
              <w:tab/>
              <w:t xml:space="preserve">Poiketen siitä, mitä asetuksen (EU) XXX/XXX [turvapaikka-asioiden ja muuttoliikkeen hallinta] 54 artiklassa säädetään, kyseisessä artiklassa esitetyn kaavan mukaisesti laskettua osuutta on sovellettava myös kyseisen asetuksen 45 artiklan 2 kohdan a </w:t>
            </w:r>
            <w:r w:rsidRPr="000B0841">
              <w:rPr>
                <w:b/>
                <w:i/>
              </w:rPr>
              <w:t>ja b</w:t>
            </w:r>
            <w:r w:rsidRPr="000B0841">
              <w:t xml:space="preserve"> alakohdassa säädettyihin toimenpiteisiin.</w:t>
            </w:r>
          </w:p>
        </w:tc>
        <w:tc>
          <w:tcPr>
            <w:tcW w:w="4876" w:type="dxa"/>
          </w:tcPr>
          <w:p w:rsidR="009E7B6D" w:rsidRPr="000B0841" w:rsidRDefault="009E7B6D" w:rsidP="003D5A84">
            <w:pPr>
              <w:pStyle w:val="Normal6a"/>
              <w:widowControl/>
            </w:pPr>
            <w:r w:rsidRPr="000B0841">
              <w:t>6.</w:t>
            </w:r>
            <w:r w:rsidRPr="000B0841">
              <w:tab/>
              <w:t>Poiketen siitä, mitä asetuksen (EU) XXX/XXX [turvapaikka-asioiden ja muuttoliikkeen hallinta] 54 artiklassa säädetään, kyseisessä artiklassa esitetyn kaavan mukaisesti laskettua osuutta on sovellettava myös kyseisen asetuksen 45 artiklan 2 kohdan a alakohdassa säädettyihin toimenpiteisiin.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w:t>
            </w:r>
            <w:r w:rsidRPr="000B0841">
              <w:tab/>
            </w:r>
            <w:r w:rsidRPr="000B0841">
              <w:rPr>
                <w:b/>
                <w:i/>
              </w:rPr>
              <w:t>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w:t>
            </w:r>
            <w:r w:rsidRPr="000B0841">
              <w:tab/>
            </w:r>
            <w:r w:rsidRPr="000B0841">
              <w:rPr>
                <w:b/>
                <w:i/>
              </w:rPr>
              <w:t>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w:t>
            </w:r>
            <w:r w:rsidRPr="000B0841">
              <w:tab/>
            </w:r>
            <w:r w:rsidRPr="000B0841">
              <w:rPr>
                <w:b/>
                <w:i/>
              </w:rPr>
              <w:t>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b w:val="0"/>
          <w:noProof w:val="0"/>
        </w:rPr>
        <w:t>&lt;Amend&gt;</w:t>
      </w:r>
      <w:r w:rsidRPr="000B0841">
        <w:t>Tarkistus</w:t>
      </w:r>
      <w:r w:rsidRPr="000B0841">
        <w:tab/>
      </w:r>
      <w:r w:rsidRPr="000B0841">
        <w:tab/>
      </w:r>
      <w:r w:rsidRPr="000B0841">
        <w:rPr>
          <w:rStyle w:val="HideTWBExt"/>
          <w:b w:val="0"/>
          <w:noProof w:val="0"/>
        </w:rPr>
        <w:t>&lt;NumAm&gt;</w:t>
      </w:r>
      <w:r w:rsidRPr="000B0841">
        <w:t>465</w:t>
      </w:r>
      <w:r w:rsidRPr="000B0841">
        <w:rPr>
          <w:rStyle w:val="HideTWBExt"/>
          <w:b w:val="0"/>
          <w:noProof w:val="0"/>
        </w:rPr>
        <w:t>&lt;/NumAm&gt;</w:t>
      </w:r>
    </w:p>
    <w:p w:rsidR="009E7B6D" w:rsidRPr="000B0841" w:rsidRDefault="009E7B6D" w:rsidP="003D5A84">
      <w:pPr>
        <w:pStyle w:val="NormalBold"/>
        <w:widowControl/>
      </w:pPr>
      <w:r w:rsidRPr="000B0841">
        <w:rPr>
          <w:rStyle w:val="HideTWBExt"/>
          <w:b w:val="0"/>
          <w:noProof w:val="0"/>
        </w:rPr>
        <w:t>&lt;RepeatBlock-By&gt;&lt;Members&gt;</w:t>
      </w:r>
      <w:r w:rsidRPr="000B0841">
        <w:t>Joachim Stanisław Brudziński, Jadwiga Wiśniewska, Patryk Jaki, Beata Kempa</w:t>
      </w:r>
      <w:r w:rsidRPr="000B0841">
        <w:rPr>
          <w:rStyle w:val="HideTWBExt"/>
          <w:b w:val="0"/>
          <w:noProof w:val="0"/>
        </w:rPr>
        <w:t>&lt;/Members&gt;</w:t>
      </w:r>
    </w:p>
    <w:p w:rsidR="009E7B6D" w:rsidRPr="000B0841" w:rsidRDefault="009E7B6D" w:rsidP="003D5A84">
      <w:pPr>
        <w:widowControl/>
      </w:pPr>
      <w:r w:rsidRPr="000B0841">
        <w:rPr>
          <w:rStyle w:val="HideTWBExt"/>
          <w:noProof w:val="0"/>
        </w:rPr>
        <w:t>&lt;AuNomDe&gt;</w:t>
      </w:r>
      <w:r w:rsidRPr="000B0841">
        <w:rPr>
          <w:rStyle w:val="HideTWBInt"/>
        </w:rPr>
        <w:t>{ECR}</w:t>
      </w:r>
      <w:r w:rsidRPr="000B0841">
        <w:t>ECR-ryhmän puolesta</w:t>
      </w:r>
      <w:r w:rsidRPr="000B0841">
        <w:rPr>
          <w:rStyle w:val="HideTWBExt"/>
          <w:noProof w:val="0"/>
        </w:rPr>
        <w:t>&lt;/AuNomDe&gt;</w:t>
      </w:r>
    </w:p>
    <w:p w:rsidR="009E7B6D" w:rsidRPr="000B0841" w:rsidRDefault="009E7B6D" w:rsidP="003D5A84">
      <w:pPr>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b w:val="0"/>
          <w:noProof w:val="0"/>
        </w:rPr>
        <w:t>&lt;DocAmend&gt;</w:t>
      </w:r>
      <w:r w:rsidRPr="000B0841">
        <w:t>Ehdotus asetukseksi</w:t>
      </w:r>
      <w:r w:rsidRPr="000B0841">
        <w:rPr>
          <w:rStyle w:val="HideTWBExt"/>
          <w:b w:val="0"/>
          <w:noProof w:val="0"/>
        </w:rPr>
        <w:t>&lt;/DocAmend&gt;</w:t>
      </w:r>
    </w:p>
    <w:p w:rsidR="009E7B6D" w:rsidRPr="000B0841" w:rsidRDefault="009E7B6D" w:rsidP="003D5A84">
      <w:pPr>
        <w:pStyle w:val="NormalBold"/>
        <w:widowControl/>
      </w:pPr>
      <w:r w:rsidRPr="000B0841">
        <w:rPr>
          <w:rStyle w:val="HideTWBExt"/>
          <w:b w:val="0"/>
          <w:noProof w:val="0"/>
        </w:rPr>
        <w:t>&lt;Article&gt;</w:t>
      </w:r>
      <w:r w:rsidRPr="000B0841">
        <w:t>2 artikla – 7 kohta</w:t>
      </w:r>
      <w:r w:rsidRPr="000B08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w:t>
            </w:r>
            <w:r w:rsidRPr="000B0841">
              <w:tab/>
            </w:r>
            <w:r w:rsidRPr="000B0841">
              <w:rPr>
                <w:b/>
                <w:i/>
              </w:rPr>
              <w:t>Poiketen siitä, mitä asetuksen (EU) XXX/XXX [turvapaikka-asioiden ja muuttoliikkeen hallinta] 55 artiklan 2 kohdassa säädetään, kyseisessä säännöksessä vahvistettu määräaika on asetettava neljäksi kuukaudeksi.</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{PL}</w:t>
      </w:r>
      <w:r w:rsidRPr="000B0841">
        <w:t>pl</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7.</w:t>
            </w:r>
            <w:r w:rsidRPr="000B0841">
              <w:tab/>
              <w:t xml:space="preserve">Poiketen siitä, mitä asetuksen (EU) XXX/XXX [turvapaikka-asioiden ja muuttoliikkeen hallinta] 55 artiklan 2 kohdassa säädetään, kyseisessä säännöksessä vahvistettu määräaika on asetettava </w:t>
            </w:r>
            <w:r w:rsidRPr="000B0841">
              <w:rPr>
                <w:b/>
                <w:i/>
              </w:rPr>
              <w:t>neljäksi</w:t>
            </w:r>
            <w:r w:rsidRPr="000B0841">
              <w:t xml:space="preserve"> kuukaudeksi.</w:t>
            </w:r>
          </w:p>
        </w:tc>
        <w:tc>
          <w:tcPr>
            <w:tcW w:w="4876" w:type="dxa"/>
          </w:tcPr>
          <w:p w:rsidR="009E7B6D" w:rsidRPr="000B0841" w:rsidRDefault="009E7B6D" w:rsidP="003D5A84">
            <w:pPr>
              <w:pStyle w:val="Normal6a"/>
              <w:widowControl/>
            </w:pPr>
            <w:r w:rsidRPr="000B0841">
              <w:t>7.</w:t>
            </w:r>
            <w:r w:rsidRPr="000B0841">
              <w:tab/>
              <w:t xml:space="preserve">Poiketen siitä, mitä asetuksen (EU) XXX/XXX [turvapaikka-asioiden ja muuttoliikkeen hallinta] 55 artiklan 2 kohdassa säädetään, kyseisessä säännöksessä vahvistettu määräaika on asetettava </w:t>
            </w:r>
            <w:r w:rsidRPr="000B0841">
              <w:rPr>
                <w:b/>
                <w:i/>
              </w:rPr>
              <w:t xml:space="preserve">kahdeksi </w:t>
            </w:r>
            <w:r w:rsidRPr="000B0841">
              <w:t>kuukaudeksi.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artikla – 7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7 a.</w:t>
            </w:r>
            <w:r w:rsidRPr="000B0841">
              <w:tab/>
            </w:r>
            <w:r w:rsidRPr="000B0841">
              <w:rPr>
                <w:b/>
                <w:i/>
              </w:rPr>
              <w:t>Täyttääkseen direktiivin XXX/XXX/EU [uudelleenlaadittu vastaanotto-olosuhteita koskeva direktiivi] mukaiset velvoitteensa kriisitilanteessa oleva jäsenvaltio saa tarvittaessa tukea Euroopan unionin rahoituksesta.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Hätätilanteen arviointi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arvioi, onko jäsenvaltio hätätilanteessa, seuraavissa tapauksissa: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jäsenvaltio on esittänyt komissiolle perustellun yksityiskohtaisen pyynnön, jossa se katsoo olevansa hätätilanteessa ja jossa esitetään sille aiheutuvat humanitaariset, sosiaaliset tai taloudelliset seuraukset sekä kuvaus siitä, miten turvapaikka-, vastaanotto-, kotouttamis- tai lastensuojelujärjestelmät ovat toimintakyvyttömiä;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EU:n virastoilta, kansainvälisiltä järjestöiltä ja muilta asiaankuuluvilta sidosryhmiltä saatavilla olevien tietojen perusteella komissio katsoo, että jäsenvaltio voi olla hätätilanteessa; tai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EU:n virastoilta, kansainvälisiltä järjestöiltä ja muilta asiaankuuluvilta sidosryhmiltä saatavilla olevien tietojen perusteella Euroopan parlamentti tai neuvosto katsoo, että jäsenvaltio on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 2. Jos turvapaikka- ja vastaanottojärjestelmään kohdistuvaa painetta on arvioitu edellisen kuukauden aikana asetuksen (EU) XXX/XXX [turvapaikka-asioiden ja muuttoliikkeen hallinta-asetus] mukaisesti ja on todettu paineen riski, komissio ottaa arvioinnin huomioon ja sen on kuultava ainoastaan niitä lähteitä, joita tarvitaan olemassa olevien tietojen päivittämiseksi.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Arvioidessaan, onko jäsenvaltio hätätilanteessa, komissio kuulee yhteistyössä asianomaisen jäsenvaltion kanssa turvapaikkavirastoa, Euroopan raja- ja merivartiovirastoa ja perusoikeusvirastoa sekä kansainvälisiä järjestöjä, erityisesti YK:n pakolaisjärjestöä (UNHCR) ja Kansainvälistä siirtolaisuusjärjestöä (IOM), ja asiaankuuluvia riippumattomia sidosryhmiä, myös paikan päällä toimivia kansalaisyhteiskunnan järjestöjä. Komissio ottaa huomioon myös asetuksen (EU) XXX / XXX [turvapaikka-asioiden ja muuttoliikkeen hallinta] 6 artiklan 4 kohdassa tarkoitetun muuttoliikettä koskevan varautumis- ja kriisisuunnitelman sekä turvapaikkatilannetta koskevan kertomuksen mukaisesti kerätyt tiedot.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Komissio ilmoittaa välittömästi Euroopan parlamentille, neuvostolle ja jäsenvaltioille, että se on tekemässä tällaista arviointia.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Edellä 1 kohdassa tarkoitetun hätätilanteen arvioinnin on katettava asianomaisen jäsenvaltion ajankohtainen tilanne viimeisimpien saatavilla olevien tietojen perusteella verrattuna unionin kokonaistilanteeseen, ja siinä on otettava huomioon erityisesti seuraavat seikat: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asianomaisen jäsenvaltion turvapaikka-, vastaanotto-, lastensuojelu- tai kotouttamisvalmiudet, mukaan lukien niissä olevat puutteet, ja niistä seuraavat tarpeet;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kansalaisuudettomien henkilöiden ja kolmansien maiden kansalaisten tekemien kansainvälistä suojelua koskevien hakemusten kokonaismäärä ja hakijoiden kansalaisuus;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etsintä- ja pelastusoperaatioiden seurauksena maahan tulleiden kolmansien maiden kansalaisten ja kansalaisuudettomien henkilöiden lukumäärä ja kansalaisuus, mukaan lukien kansainvälistä suojelua koskevien hakemusten määrä;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niiden henkilöiden lukumäärä, jotka on otettu kiinni heidän ylittäessään laittomasti jäsenvaltion ulkorajan maitse, meritse tai ilmateitse ja jotka jättävät sen jälkeen turvapaikkahakemuksen;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 haavoittuvassa asemassa olevien hakijoiden, ilman huoltajaa olevat lapset mukaan lukien, määrä ja heidän erityisten menettely-, vastaanotto- ja terveydenhoitoon liittyvien tarpeidensa luonne;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f) aineelliset, operatiiviset, henkilöstöön liittyvät ja taloudelliset valmiudet, mukaan lukien niissä olevat puutteet, ja niistä seuraavat tarpeet;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g) vastaanotettujen ja lähetettyjen vastaanottopyyntöjen määrä asetuksen EU (XXX/XXX) [turvapaikka-asioiden ja muuttoliikkeen hallinta] mukaisesti;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h) toteutettujen siirtojen määrä;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 unionin virastojen asianomaiselle jäsenvaltiolle antama ja unionin talousarviosta sille annettu tuki.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6. Arvioidessaan hätätilannetta komissio ottaa huomioon kaikki saatavilla olevat unionin lähteet ja raportit sekä Euroopan unionin perusoikeusviraston neljännesvuosittaiset tiedotteet muuttoliikkeestä ja muut raportit sekä kansainvälisiltä järjestöiltä, kansalaisjärjestöiltä ja riippumattomilta elimiltä saadut tiedot.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469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Hätätilanteen arviointi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arvioi, onko jäsenvaltio 1 artiklassa määritellyssä hätätilanteessa, seuraavissa tapauksissa: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jäsenvaltio on ilmoittanut komissiolle yksityiskohtaisella pyynnöllä, että se katsoo olevansa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komissio katsoo, että jäsenvaltio voi olla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Euroopan parlamentti tai neuvosto katsoo, että jäsenvaltio on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Arvioidessaan, onko jäsenvaltio hätätilanteessa, komissio kuulee turvapaikkavirastoa, perusoikeusvirastoa sekä kansainvälisiä järjestöjä, erityisesti Euroopan neuvoston ihmisoikeusvaltuutettua, YK:n pakolaisjärjestöä (UNHCR) ja Kansainvälistä siirtolaisuusjärjestöä (IOM), ja ottaa huomioon niille annetut tiedot.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Komissio kuulee kyseistä jäsenvaltiota arvioinnin aikana.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Komissio ilmoittaa välittömästi Euroopan parlamentille, neuvostolle ja asianomaiselle jäsenvaltiolle, että se on tekemässä tällaista arviointia.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Hätätilanteen arvioinnissa on otettava huomioon seuraavat tekijät: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kolmansien maiden kansalaisten tekemien kansainvälistä suojelua koskevien hakemusten määrä ja hakijoiden kansalaisuus;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ilman huoltajaa olevien alaikäisten lukumäärä;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asianomaisen jäsenvaltion toimittamat tiedot, jotka koskevat muun muassa sen valmiuksia käsitellä lisääntyneitä kansainvälistä suojelua koskevia pyyntöjä ja vastaanottaa kaikki henkilöt, myös henkilöt, joilla on erityisiä menettely- ja vastaanottotarpeita, ja ilman huoltajaa olevat alaikäiset;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turvapaikkaviraston mahdollisesti hätätilanteessa olevalle jäsenvaltiolle antama tuki.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Yhteisvastuu kriisitilanteissa kolmansien maiden keskuksissa käsitellyistä turvapaikkahakemuksista: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Euroopan komissio perustaa yhteistyössä asianomaisten EU:n virastojen, pääasiassa Frontexin ja EASOn, kanssa turvapaikkahakemusten käsittelykeskuksia kolmansiin maihin.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Näissä keskuksissa työskentelevällä henkilöstöllä on oltava riittävä koulutus turvapaikkahakemusten nopeaan käsittelyyn unionin ja kansallisen lainsäädännön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Hakijat, jotka saavat hakemuksestaan myönteisen lausunnon, siirretään sisäisesti asetuksen (EU) XXX/XXX [turvapaikka-asioiden ja muuttoliikkeen hallinta] 45 artiklan 2 kohdan a alakohdassa säädettyjen edellytysten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Hakijat, jotka eivät saa hakemuksestaan myönteistä lausuntoa, on palautettava välittömästi alkuperämaahansa.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Hätätilannetta koskeva päätös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antaa hätätilannetta koskevan päätöksen 2 a artiklan mukaisesti tehdyn arviointipyynnön jälkeen viimeistään kahden viikon kuluttua 2 a artiklan 4 kohdassa tarkoitetusta ilmoituksesta ja toimittaa sen Euroopan parlamentille ja neuvostolle.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Komissio ilmoittaa päätöksessään, onko asianomainen jäsenvaltio tämän asetuksen 1 a artiklan 1 kohdan a alakohdassa määritellyssä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Jos komissio päättelee, että asianomainen jäsenvaltio on hätätilanteessa, päätöksessä on yksilöitävä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asianomaisen jäsenvaltion turvapaikka-, vastaanotto-, kotouttamis- ja lastensuojeluvalmiudet sekä sen yleiset operatiiviset, aineelliset ja henkilöstötarpeet turvapaikkatapausten hallinnassa; ja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välittömät toimenpiteet, joihin asianomaisen jäsenvaltion on ryhdyttävä reagoidakseen hätätilanteeseen.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Tarvittaessa päätöksessä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vahvistetaan 3 d artiklan mukaisesti siirrettävien kansainvälistä suojelua hakevien ja saavien henkilöiden kokonaismäärä ja ryhmät, mukaan lukien prima facie -periaatteen mukaisesti kansainvälistä suojelua saavat henkilöt, sekä sisäisten siirtojen osuus kunkin jäsenvaltion osalta laskettuna 3 c artiklassa vahvistetun viiteperusteen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määritetään niiden henkilöiden osalta, joihin sovelletaan kansainvälistä suojelua prima facie -periaatteen mukaisesti, tietty alkuperämaa tai entinen asuinmaa tai tietty hakijaryhmä;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vahvistetaan ajanjakso, jonka aikana välitöntä suojelua myönnetään, vähintään kuuden kuukauden ja enintään vuoden ajan, ja määritetään niiden henkilöiden osalta, joihin välitöntä suojelua sovelletaan, tietty alkuperämaa tai entinen asuinmaa tai tietyt hakijaryhmät.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Komissio antaa hätätilannetta koskevan päätöksen delegoidulla säädöksellä 12 a, 12 b ja 12 c artiklan mukaisesti. Komissio kuulee delegoitujen säädösten antamista koskevaa toimivaltaansa käyttäessään turvapaikkavirastoa ja sisäisten siirtojen koordinaattoria.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Hätätilanteen julistamisella on merkittäviä vaikutuksia turvapaikanhakijoihin ja asianomaiseen jäsenvaltioon. Näin ollen on tärkeää varmistaa, että Euroopan parlamentti, joka on Euroopan unionin demokraattinen perusta, osallistuu menettelyyn asianmukaisesti. Tästä syystä varjoesittelijä ehdottaa, että hätätilanteesta päätettäessä käytetään delegoituja säädöksiä täytäntöönpanosäädösten sijaan.</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Hätätilannetta koskeva päätös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antaa hätätilannetta koskevan perustellun päätöksen 2 a artiklan mukaisesti tehdyn arviointipyynnön jälkeen viimeistään seitsemän päivän kuluttua ilmoituksesta ja toimittaa sen Euroopan parlamentille ja neuvostolle.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Komissio sisällyttää päätökseensä, joka annetaan delegoidulla säädöksellä,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suositukset asianomaiselle jäsenvaltiolle sen vastaanotto- ja käsittelyvalmiuksien parantamiseksi, jotta se voi täyttää EU:n säännöstön mukaiset velvoitteensa, mukaan lukien mahdollinen lisätuki turvapaikkavirastolta, YK:n pakolaisjärjestöltä (UNHCR) ja Kansainväliseltä siirtolaisuusjärjestöltä (IOM);</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henkilöryhmät, joihin voidaan soveltaa prima facie -periaatteen mukaista kansainvälisen suojelun menettelyä;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odotetun aikataulun pakollisen sisäisten siirtojen mekanismin täytäntöönpanolle.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c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c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Suunnitelma hätätilanteen varalle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Jäsenvaltion on toimitettava hätäsuunnitelma komissiolle, parlamentille ja neuvostolle kuultuaan EU:n turvapaikkavirastoa ja EU:n sisäisten siirtojen koordinaattoria kuukauden kuluessa 2 b artiklan 1 kohdan mukaisen hätätilannetta koskevan päätöksen antamisesta. Suunnitelmaan on sisällyttävä yksityiskohtainen analyysi toimenpiteistä, joita tarvitaan hätätilanteeseen reagoimiseksi ja sen ratkaisemiseksi ja tulevan selviytymiskyvyn parantamiseksi asianomaisessa jäsenvaltiossa, mukaan lukien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toimenpiteet turvapaikka-, vastaanotto-, lastensuojelu- ja kotouttamisjärjestelmien toimintakykyyn liittyviin haasteisiin vastaamiseksi tai puutteiden korjaamiseksi jäsenvaltion kyvyssä täyttää EU:n ja kansainvälisen lainsäädännön mukaiset velvoitteensa;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toimenpiteet kansainvälistä suojelua ja muita suojelun muotoja hakevien ja saavien henkilöiden oikeuksien suojelemiseksi muun muassa tehokkaan seurantamekanismin sekä perusoikeusviraston ja unionin virastojen perusoikeusvastaavien osallistumisen avulla;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tarvittaessa pyyntö saada lisää yhteisvastuutukea sisäisten siirtojen avulla;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tarvittaessa EU:n hätävaroja tarvittavien toimenpiteiden toteuttamiseksi koskeva pyyntö;</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 tarvittaessa pyyntö saada operatiivista hätätukea olemassa olevien EU:n välineiden avulla.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c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c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Hätätilanteen päättyminen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Kun komissio arvioi, että jäsenvaltio ei ole enää hätätilanteessa, se antaa delegoidun säädöksen sen määrittämiseksi, että hätätilanne on päättynyt, noudattaen samaa menettelyä kuin hätätilanteen arvioinnissa.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d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d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Toimenpiteiden täytäntöönpanon seuranta hätätilanteen aikana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Tämän asetuksen säännökset kuuluvat asetuksella (EU) XXX/XXX [seulonta-asetus] perustetun seurantamekanismin soveltamisalaan.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EU:n turvapaikkavirasto ja komissio arvioivat joka toinen kuukausi tässä asetuksessa säädettyjen toimenpiteiden tarpeellisuutta, oikeasuhteisuutta, tehokkuutta ja vaikutusta turvapaikanhakijoiden perusoikeuksiin ja Euroopan yhteiseen turvapaikkajärjestelmään yleensä. EU:n turvapaikkavirasto ja komissio toimittavat Euroopan parlamentille ja neuvostolle arviointikertomuksen tärkeimmistä havainnoista. Komissio päättää 12 a artiklassa säädettyä menettelyä noudattaen välittömästi toimenpiteiden soveltamisen kyseisessä jäsenvaltiossa, jos 2 kohdan mukaisesti toteutetussa arvioinnissa tai toteutetuissa arvioinneissa todetaan, että toimenpiteet eivät ole enää tarpeellisia tai oikeasuhteisia tai että ne ovat johtaneet hakijan perusoikeuksien loukkaamiseen.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Komissio antaa vuosittain Euroopan parlamentille ja neuvostolle kertomuksen tämän asetuksen soveltamisesta. Raportoidessaan Euroopan parlamentille ja neuvostolle komissio ottaa huomioon toteutettujen toimenpiteiden ja asetuksessa vahvistettujen menettelyjen tarpeellisuuden, oikeasuhteisuuden, tuloksellisuuden, soveltamisen ja tehokkuuden, tämän välineen täydentävyyden muiden kanssa sekä kaikkien toteutettujen toimenpiteiden vaikutuksen turvapaikanhakijoiden ja kansainvälistä suojelua saavien henkilöiden perusoikeuksiin ja koko Euroopan yhteiseen turvapaikkajärjestelmään. Vuosikertomuksessa olisi myös ehdotettava parannuksia, jos puutteita ilmenee.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Tässä asetuksessa määritelty hätätilanne ei estä turvapaikkavirastoa toteuttamasta asetuksessa (EU) 2021/2303 [EU:n turvapaikkavirasto] kuvattua seurantaa.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Kun otetaan huomioon, että hätätilanteella on vakavia vaikutuksia asianomaiseen jäsenvaltioon, koko unioniin ja turvapaikanhakijaan, on tärkeää, että tässä asetuksessa vahvistettuja toimenpiteitä arvioidaan säännöllisesti.</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2 e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2 e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Hätätilanteen päättyminen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Jos komissio katsoo, että jäsenvaltio ei 2 a artiklassa lueteltujen perusteiden mukaisesti enää ole hätätilanteessa, tai jos se katsoo osana arviointia, että väliaikaiset toimenpiteet eivät enää ole 2 d artiklan 2 kohdan mukaisesti tarpeellisia tai oikeasuhteisia, komissio antaa 12 a artiklan mukaisesti delegoidun säädöksen sen määrittämiseksi, että jäsenvaltion kriisitilanne on päättynyt.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III</w:t>
            </w:r>
            <w:r w:rsidRPr="000B0841">
              <w:tab/>
            </w:r>
            <w:r w:rsidRPr="000B0841">
              <w:rPr>
                <w:b/>
                <w:i/>
              </w:rPr>
              <w:t>Turvapaikka-</w:t>
            </w:r>
            <w:r w:rsidRPr="000B0841">
              <w:t xml:space="preserve"> ja </w:t>
            </w:r>
            <w:r w:rsidRPr="000B0841">
              <w:rPr>
                <w:b/>
                <w:i/>
              </w:rPr>
              <w:t>palauttamismenettelyt kriisitilanteessa</w:t>
            </w:r>
          </w:p>
        </w:tc>
        <w:tc>
          <w:tcPr>
            <w:tcW w:w="4876" w:type="dxa"/>
          </w:tcPr>
          <w:p w:rsidR="009E7B6D" w:rsidRPr="000B0841" w:rsidRDefault="009E7B6D" w:rsidP="003D5A84">
            <w:pPr>
              <w:pStyle w:val="Normal6a"/>
              <w:widowControl/>
            </w:pPr>
            <w:r w:rsidRPr="000B0841">
              <w:t>III</w:t>
            </w:r>
            <w:r w:rsidRPr="000B0841">
              <w:tab/>
            </w:r>
            <w:r w:rsidRPr="000B0841">
              <w:rPr>
                <w:b/>
                <w:i/>
              </w:rPr>
              <w:t>Vastuunjako</w:t>
            </w:r>
            <w:r w:rsidRPr="000B0841">
              <w:t xml:space="preserve"> ja </w:t>
            </w:r>
            <w:r w:rsidRPr="000B0841">
              <w:rPr>
                <w:b/>
                <w:i/>
              </w:rPr>
              <w:t>yhteisvastuumekanismi hätätilanteessa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III</w:t>
            </w:r>
            <w:r w:rsidRPr="000B0841">
              <w:tab/>
            </w:r>
            <w:r w:rsidRPr="000B0841">
              <w:rPr>
                <w:b/>
                <w:i/>
              </w:rPr>
              <w:t>Turvapaikka-</w:t>
            </w:r>
            <w:r w:rsidRPr="000B0841">
              <w:t xml:space="preserve"> ja </w:t>
            </w:r>
            <w:r w:rsidRPr="000B0841">
              <w:rPr>
                <w:b/>
                <w:i/>
              </w:rPr>
              <w:t>palauttamismenettelyt kriisitilanteessa</w:t>
            </w:r>
          </w:p>
        </w:tc>
        <w:tc>
          <w:tcPr>
            <w:tcW w:w="4876" w:type="dxa"/>
          </w:tcPr>
          <w:p w:rsidR="009E7B6D" w:rsidRPr="000B0841" w:rsidRDefault="009E7B6D" w:rsidP="003D5A84">
            <w:pPr>
              <w:pStyle w:val="Normal6a"/>
              <w:widowControl/>
            </w:pPr>
            <w:r w:rsidRPr="000B0841">
              <w:t>III</w:t>
            </w:r>
            <w:r w:rsidRPr="000B0841">
              <w:tab/>
            </w:r>
            <w:r w:rsidRPr="000B0841">
              <w:rPr>
                <w:b/>
                <w:i/>
              </w:rPr>
              <w:t>Turvapaikka-asioiden vastuunjako</w:t>
            </w:r>
            <w:r w:rsidRPr="000B0841">
              <w:t xml:space="preserve"> ja </w:t>
            </w:r>
            <w:r w:rsidRPr="000B0841">
              <w:rPr>
                <w:b/>
                <w:i/>
              </w:rPr>
              <w:t>yhteisvastuu hätätilanteessa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479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III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III</w:t>
            </w:r>
            <w:r w:rsidRPr="000B0841">
              <w:tab/>
            </w:r>
            <w:r w:rsidRPr="000B0841">
              <w:rPr>
                <w:b/>
                <w:i/>
              </w:rPr>
              <w:t>Turvapaikka- ja palauttamismenettelyt kriisitilanteessa</w:t>
            </w:r>
          </w:p>
        </w:tc>
        <w:tc>
          <w:tcPr>
            <w:tcW w:w="4876" w:type="dxa"/>
          </w:tcPr>
          <w:p w:rsidR="009E7B6D" w:rsidRPr="000B0841" w:rsidRDefault="009E7B6D" w:rsidP="003D5A84">
            <w:pPr>
              <w:pStyle w:val="Normal6a"/>
              <w:widowControl/>
            </w:pPr>
            <w:r w:rsidRPr="000B0841">
              <w:t xml:space="preserve"> </w:t>
            </w:r>
            <w:r w:rsidRPr="000B0841">
              <w:tab/>
            </w: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sen on </w:t>
            </w:r>
            <w:r w:rsidRPr="000B0841">
              <w:rPr>
                <w:b/>
                <w:i/>
              </w:rPr>
              <w:t>esitettävä</w:t>
            </w:r>
            <w:r w:rsidRPr="000B0841">
              <w:t xml:space="preserve"> komissiolle </w:t>
            </w:r>
            <w:r w:rsidRPr="000B0841">
              <w:rPr>
                <w:b/>
                <w:i/>
              </w:rPr>
              <w:t>perusteltu pyyntö</w:t>
            </w:r>
            <w:r w:rsidRPr="000B0841">
              <w:t xml:space="preserve"> 4, 5 tai 6 artiklassa vahvistettujen sääntöjen soveltamiseksi tarpeen mukaan.</w:t>
            </w:r>
          </w:p>
        </w:tc>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sen on </w:t>
            </w:r>
            <w:r w:rsidRPr="000B0841">
              <w:rPr>
                <w:b/>
                <w:i/>
              </w:rPr>
              <w:t>viipymättä ilmoitettava siitä</w:t>
            </w:r>
            <w:r w:rsidRPr="000B0841">
              <w:t xml:space="preserve"> komissiolle,</w:t>
            </w:r>
            <w:r w:rsidRPr="000B0841">
              <w:rPr>
                <w:b/>
                <w:i/>
              </w:rPr>
              <w:t xml:space="preserve"> Euroopan parlamentille ja neuvostolle</w:t>
            </w:r>
            <w:r w:rsidRPr="000B0841">
              <w:t xml:space="preserve"> 4, 5 tai 6 artiklassa vahvistettujen sääntöjen soveltamiseksi tarpeen mukaan.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w:t>
            </w:r>
            <w:r w:rsidRPr="000B0841">
              <w:rPr>
                <w:b/>
                <w:i/>
              </w:rPr>
              <w:t>sen on esitettävä komissiolle perusteltu pyyntö</w:t>
            </w:r>
            <w:r w:rsidRPr="000B0841">
              <w:t xml:space="preserve"> 4, 5 tai 6 artiklassa </w:t>
            </w:r>
            <w:r w:rsidRPr="000B0841">
              <w:rPr>
                <w:b/>
                <w:i/>
              </w:rPr>
              <w:t>vahvistettujen sääntöjen soveltamiseksi</w:t>
            </w:r>
            <w:r w:rsidRPr="000B0841">
              <w:t xml:space="preserve"> tarpeen mukaan.</w:t>
            </w:r>
          </w:p>
        </w:tc>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w:t>
            </w:r>
            <w:r w:rsidRPr="000B0841">
              <w:rPr>
                <w:b/>
                <w:i/>
              </w:rPr>
              <w:t>se voi soveltaa</w:t>
            </w:r>
            <w:r w:rsidRPr="000B0841">
              <w:t xml:space="preserve"> 4, 5 tai 6 artiklassa </w:t>
            </w:r>
            <w:r w:rsidRPr="000B0841">
              <w:rPr>
                <w:b/>
                <w:i/>
              </w:rPr>
              <w:t>vahvistettuja sääntöjä</w:t>
            </w:r>
            <w:r w:rsidRPr="000B0841">
              <w:t xml:space="preserve"> tarpeen mukaan.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sen on esitettävä komissiolle perusteltu </w:t>
            </w:r>
            <w:r w:rsidRPr="000B0841">
              <w:rPr>
                <w:b/>
                <w:i/>
              </w:rPr>
              <w:t>pyyntö</w:t>
            </w:r>
            <w:r w:rsidRPr="000B0841">
              <w:t xml:space="preserve"> 4, 5 tai 6 artiklassa vahvistettujen sääntöjen soveltamiseksi tarpeen mukaan.</w:t>
            </w:r>
          </w:p>
        </w:tc>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sen on esitettävä komissiolle perusteltu </w:t>
            </w:r>
            <w:r w:rsidRPr="000B0841">
              <w:rPr>
                <w:b/>
                <w:i/>
              </w:rPr>
              <w:t>ilmoitus</w:t>
            </w:r>
            <w:r w:rsidRPr="000B0841">
              <w:t xml:space="preserve"> 4, 5 tai 6 artiklassa vahvistettujen sääntöjen soveltamiseksi tarpeen mukaan.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sen on esitettävä </w:t>
            </w:r>
            <w:r w:rsidRPr="000B0841">
              <w:rPr>
                <w:b/>
                <w:i/>
              </w:rPr>
              <w:t>komissiolle</w:t>
            </w:r>
            <w:r w:rsidRPr="000B0841">
              <w:t xml:space="preserve"> perusteltu pyyntö 4, 5 tai 6 artiklassa vahvistettujen sääntöjen soveltamiseksi tarpeen mukaan.</w:t>
            </w:r>
          </w:p>
        </w:tc>
        <w:tc>
          <w:tcPr>
            <w:tcW w:w="4876" w:type="dxa"/>
          </w:tcPr>
          <w:p w:rsidR="009E7B6D" w:rsidRPr="000B0841" w:rsidRDefault="009E7B6D" w:rsidP="003D5A84">
            <w:pPr>
              <w:pStyle w:val="Normal6a"/>
              <w:widowControl/>
            </w:pPr>
            <w:r w:rsidRPr="000B0841">
              <w:t>1.</w:t>
            </w:r>
            <w:r w:rsidRPr="000B0841">
              <w:tab/>
              <w:t xml:space="preserve">Jos jäsenvaltio katsoo olevansa 1 artiklan 2 kohdassa tarkoitetussa kriisitilanteessa, sen on esitettävä </w:t>
            </w:r>
            <w:r w:rsidRPr="000B0841">
              <w:rPr>
                <w:b/>
                <w:i/>
              </w:rPr>
              <w:t xml:space="preserve">neuvostolle </w:t>
            </w:r>
            <w:r w:rsidRPr="000B0841">
              <w:t>perusteltu pyyntö 4, 5 tai 6 artiklassa vahvistettujen sääntöjen soveltamiseksi tarpeen mukaan.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Italic6a"/>
              <w:widowControl/>
            </w:pPr>
            <w:r w:rsidRPr="000B0841">
              <w:t>(Tarkistusta sovelletaan koko 3 artiklaan.)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Jos komissio katsoo 8 kohdan mukaisesti suoritetun pyynnön tutkimisen perusteella, että tällainen pyyntö on perusteltu, se antaa täytäntöönpanopäätöksellä asianomaiselle jäsenvaltiolle luvan soveltaa 4, 5 tai 6 artiklassa vahvistettuja poikkeussääntöjä.</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Jos komissio katsoo 8 kohdan mukaisesti suoritetun pyynnön tutkimisen perusteella, että tällainen pyyntö on perusteltu, se antaa täytäntöönpanopäätöksellä asianomaiselle jäsenvaltiolle luvan soveltaa 4, 5 tai 6 artiklassa vahvistettuja poikkeussääntöjä.</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489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Jos komissio katsoo 8 kohdan mukaisesti suoritetun pyynnön tutkimisen perusteella, että </w:t>
            </w:r>
            <w:r w:rsidRPr="000B0841">
              <w:rPr>
                <w:b/>
                <w:i/>
              </w:rPr>
              <w:t xml:space="preserve">tällainen pyyntö </w:t>
            </w:r>
            <w:r w:rsidRPr="009C5ABB">
              <w:t>on</w:t>
            </w:r>
            <w:r w:rsidRPr="000B0841">
              <w:rPr>
                <w:b/>
                <w:i/>
              </w:rPr>
              <w:t xml:space="preserve"> perusteltu</w:t>
            </w:r>
            <w:r w:rsidRPr="000B0841">
              <w:t>, se antaa täytäntöönpanopäätöksellä asianomaiselle jäsenvaltiolle luvan soveltaa 4, 5 tai 6 artiklassa vahvistettuja poikkeussääntöjä.</w:t>
            </w:r>
          </w:p>
        </w:tc>
        <w:tc>
          <w:tcPr>
            <w:tcW w:w="4876" w:type="dxa"/>
          </w:tcPr>
          <w:p w:rsidR="009E7B6D" w:rsidRPr="000B0841" w:rsidRDefault="009E7B6D" w:rsidP="003D5A84">
            <w:pPr>
              <w:pStyle w:val="Normal6a"/>
              <w:widowControl/>
            </w:pPr>
            <w:r w:rsidRPr="000B0841">
              <w:t>2.</w:t>
            </w:r>
            <w:r w:rsidRPr="000B0841">
              <w:tab/>
              <w:t xml:space="preserve">Jos komissio katsoo 8 kohdan mukaisesti suoritetun pyynnön tutkimisen perusteella, että </w:t>
            </w:r>
            <w:r w:rsidRPr="000B0841">
              <w:rPr>
                <w:b/>
                <w:i/>
              </w:rPr>
              <w:t xml:space="preserve">asianomainen jäsenvaltio </w:t>
            </w:r>
            <w:r w:rsidRPr="009C5ABB">
              <w:t>on</w:t>
            </w:r>
            <w:r w:rsidRPr="000B0841">
              <w:rPr>
                <w:b/>
                <w:i/>
              </w:rPr>
              <w:t xml:space="preserve"> kriisitilanteessa</w:t>
            </w:r>
            <w:r w:rsidRPr="000B0841">
              <w:t>, se antaa täytäntöönpanopäätöksellä asianomaiselle jäsenvaltiolle luvan soveltaa 4, 5 tai 6 artiklassa vahvistettuja poikkeussääntöjä.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r>
            <w:r w:rsidRPr="000B0841">
              <w:rPr>
                <w:b/>
                <w:i/>
              </w:rPr>
              <w:t>Jos</w:t>
            </w:r>
            <w:r w:rsidRPr="000B0841">
              <w:t xml:space="preserve"> komissio </w:t>
            </w:r>
            <w:r w:rsidRPr="000B0841">
              <w:rPr>
                <w:b/>
                <w:i/>
              </w:rPr>
              <w:t>katsoo 8 kohdan mukaisesti suoritetun pyynnön tutkimisen perusteella, että tällainen pyyntö on perusteltu</w:t>
            </w:r>
            <w:r w:rsidRPr="000B0841">
              <w:t>, se antaa täytäntöönpanopäätöksellä asianomaiselle jäsenvaltiolle luvan soveltaa 4, 5 tai 6 artiklassa vahvistettuja poikkeussääntöjä.</w:t>
            </w:r>
          </w:p>
        </w:tc>
        <w:tc>
          <w:tcPr>
            <w:tcW w:w="4876" w:type="dxa"/>
          </w:tcPr>
          <w:p w:rsidR="009E7B6D" w:rsidRPr="000B0841" w:rsidRDefault="009E7B6D" w:rsidP="003D5A84">
            <w:pPr>
              <w:pStyle w:val="Normal6a"/>
              <w:widowControl/>
            </w:pPr>
            <w:r w:rsidRPr="000B0841">
              <w:t>2.</w:t>
            </w:r>
            <w:r w:rsidRPr="000B0841">
              <w:tab/>
            </w:r>
            <w:r w:rsidRPr="000B0841">
              <w:rPr>
                <w:b/>
                <w:i/>
              </w:rPr>
              <w:t>Jollei</w:t>
            </w:r>
            <w:r w:rsidRPr="000B0841">
              <w:t xml:space="preserve"> komissio </w:t>
            </w:r>
            <w:r w:rsidRPr="000B0841">
              <w:rPr>
                <w:b/>
                <w:i/>
              </w:rPr>
              <w:t>osoita jäsenvaltion pyynnön vastaanottamisen jälkeen riittävän perustellusti, että hakemus on perusteeton</w:t>
            </w:r>
            <w:r w:rsidRPr="000B0841">
              <w:t xml:space="preserve">, se antaa </w:t>
            </w:r>
            <w:r w:rsidRPr="000B0841">
              <w:rPr>
                <w:b/>
                <w:i/>
              </w:rPr>
              <w:t>komission</w:t>
            </w:r>
            <w:r w:rsidRPr="000B0841">
              <w:t xml:space="preserve"> täytäntöönpanopäätöksellä asianomaiselle jäsenvaltiolle luvan soveltaa 4, 5 tai 6 artiklassa vahvistettuja poikkeussääntöjä.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Edellä 2 kohdassa tarkoitettu täytäntöönpanopäätös annetaan kymmenen päivän kuluessa pyynnöstä, ja siinä vahvistetaan päivämäärä, josta alkaen 4, 5 tai 6 artiklassa vahvistettuja sääntöjä voidaan soveltaa, sekä niiden soveltamisaika.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Edellä 2 kohdassa tarkoitettu täytäntöönpanopäätös annetaan kymmenen päivän kuluessa pyynnöstä, ja siinä vahvistetaan päivämäärä, josta alkaen 4, 5 tai 6 artiklassa vahvistettuja sääntöjä voidaan soveltaa, sekä niiden soveltamisaika.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t>Edellä 2 kohdassa tarkoitettu täytäntöönpanopäätös annetaan kymmenen päivän kuluessa pyynnöstä, ja siinä vahvistetaan päivämäärä, josta alkaen 4, 5 tai 6 artiklassa vahvistettuja sääntöjä voidaan soveltaa, sekä niiden soveltamisaika.</w:t>
            </w:r>
          </w:p>
        </w:tc>
        <w:tc>
          <w:tcPr>
            <w:tcW w:w="4876" w:type="dxa"/>
          </w:tcPr>
          <w:p w:rsidR="009E7B6D" w:rsidRPr="000B0841" w:rsidRDefault="009E7B6D" w:rsidP="003D5A84">
            <w:pPr>
              <w:pStyle w:val="Normal6a"/>
              <w:widowControl/>
            </w:pPr>
            <w:r w:rsidRPr="000B0841">
              <w:t>3.</w:t>
            </w:r>
            <w:r w:rsidRPr="000B0841">
              <w:tab/>
              <w:t xml:space="preserve">Edellä 2 kohdassa tarkoitettu täytäntöönpanopäätös annetaan </w:t>
            </w:r>
            <w:r w:rsidRPr="000B0841">
              <w:rPr>
                <w:b/>
                <w:i/>
              </w:rPr>
              <w:t>ja siitä ilmoitetaan selvästi</w:t>
            </w:r>
            <w:r w:rsidRPr="000B0841">
              <w:t xml:space="preserve"> kymmenen päivän kuluessa pyynnöstä, ja siinä vahvistetaan päivämäärä, josta alkaen 4, 5 tai 6 artiklassa vahvistettuja sääntöjä voidaan soveltaa, sekä niiden soveltamisaika.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t xml:space="preserve">Edellä 2 kohdassa tarkoitettu täytäntöönpanopäätös annetaan kymmenen päivän kuluessa </w:t>
            </w:r>
            <w:r w:rsidRPr="000B0841">
              <w:rPr>
                <w:b/>
                <w:i/>
              </w:rPr>
              <w:t>pyynnöstä</w:t>
            </w:r>
            <w:r w:rsidRPr="000B0841">
              <w:t>, ja siinä vahvistetaan päivämäärä, josta alkaen 4, 5 tai 6 artiklassa vahvistettuja sääntöjä voidaan soveltaa, sekä niiden soveltamisaika.</w:t>
            </w:r>
          </w:p>
        </w:tc>
        <w:tc>
          <w:tcPr>
            <w:tcW w:w="4876" w:type="dxa"/>
          </w:tcPr>
          <w:p w:rsidR="009E7B6D" w:rsidRPr="000B0841" w:rsidRDefault="009E7B6D" w:rsidP="003D5A84">
            <w:pPr>
              <w:pStyle w:val="Normal6a"/>
              <w:widowControl/>
            </w:pPr>
            <w:r w:rsidRPr="000B0841">
              <w:t>3.</w:t>
            </w:r>
            <w:r w:rsidRPr="000B0841">
              <w:tab/>
              <w:t xml:space="preserve">Edellä 2 kohdassa tarkoitettu täytäntöönpanopäätös annetaan kymmenen päivän kuluessa </w:t>
            </w:r>
            <w:r w:rsidRPr="000B0841">
              <w:rPr>
                <w:b/>
                <w:i/>
              </w:rPr>
              <w:t>ilmoituksesta</w:t>
            </w:r>
            <w:r w:rsidRPr="000B0841">
              <w:t>, ja siinä vahvistetaan päivämäärä, josta alkaen 4, 5 tai 6 artiklassa vahvistettuja sääntöjä voidaan soveltaa, sekä niiden soveltamisaika.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3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a.</w:t>
            </w:r>
            <w:r w:rsidRPr="000B0841">
              <w:tab/>
            </w:r>
            <w:r w:rsidRPr="000B0841">
              <w:rPr>
                <w:b/>
                <w:i/>
              </w:rPr>
              <w:t>Jos komissio ei anna 2 kohdassa tarkoitettua täytäntöönpanopäätöstä ja ilmoita siitä selvästi 3 kohdassa määrätyssä ajassa, pyyntö katsotaan hiljaisesti hyväksytyksi kaikkine oikeusvaikutuksineen; tällöin jäsenvaltio voi soveltaa tämän asetuksen säännöksiä.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4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4.</w:t>
            </w:r>
            <w:r w:rsidRPr="000B0841">
              <w:tab/>
              <w:t xml:space="preserve">Komissio voi antaa luvan 4 ja 5 artiklassa vahvistettujen sääntöjen soveltamiseen </w:t>
            </w:r>
            <w:r w:rsidRPr="000B0841">
              <w:rPr>
                <w:b/>
                <w:i/>
              </w:rPr>
              <w:t>kuuden kuukauden</w:t>
            </w:r>
            <w:r w:rsidRPr="000B0841">
              <w:t xml:space="preserve"> ajaksi. Tätä aikaa voidaan </w:t>
            </w:r>
            <w:r w:rsidRPr="000B0841">
              <w:rPr>
                <w:b/>
                <w:i/>
              </w:rPr>
              <w:t>jatkaa enintään vuodella</w:t>
            </w:r>
            <w:r w:rsidRPr="000B0841">
              <w:t>.</w:t>
            </w:r>
          </w:p>
        </w:tc>
        <w:tc>
          <w:tcPr>
            <w:tcW w:w="4876" w:type="dxa"/>
          </w:tcPr>
          <w:p w:rsidR="009E7B6D" w:rsidRPr="000B0841" w:rsidRDefault="009E7B6D" w:rsidP="003D5A84">
            <w:pPr>
              <w:pStyle w:val="Normal6a"/>
              <w:widowControl/>
            </w:pPr>
            <w:r w:rsidRPr="000B0841">
              <w:t>4.</w:t>
            </w:r>
            <w:r w:rsidRPr="000B0841">
              <w:tab/>
              <w:t xml:space="preserve">Komissio voi antaa luvan 4 ja 5 artiklassa vahvistettujen sääntöjen soveltamiseen </w:t>
            </w:r>
            <w:r w:rsidRPr="000B0841">
              <w:rPr>
                <w:b/>
                <w:i/>
              </w:rPr>
              <w:t>yhden vuoden</w:t>
            </w:r>
            <w:r w:rsidRPr="000B0841">
              <w:t xml:space="preserve"> ajaksi. Tätä aikaa voidaan </w:t>
            </w:r>
            <w:r w:rsidRPr="000B0841">
              <w:rPr>
                <w:b/>
                <w:i/>
              </w:rPr>
              <w:t>pidentää jäsenvaltion perustellusta pyynnöstä, jos kriisitilanne on edelleen olemassa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4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4.</w:t>
            </w:r>
            <w:r w:rsidRPr="000B0841">
              <w:tab/>
            </w:r>
            <w:r w:rsidRPr="000B0841">
              <w:rPr>
                <w:b/>
                <w:i/>
              </w:rPr>
              <w:t>Komissio voi antaa luvan</w:t>
            </w:r>
            <w:r w:rsidRPr="000B0841">
              <w:t xml:space="preserve"> 4 ja 5 artiklassa vahvistettujen sääntöjen </w:t>
            </w:r>
            <w:r w:rsidRPr="000B0841">
              <w:rPr>
                <w:b/>
                <w:i/>
              </w:rPr>
              <w:t>soveltamiseen kuuden kuukauden ajaksi. Tätä aikaa voidaan jatkaa enintään vuodella.</w:t>
            </w:r>
          </w:p>
        </w:tc>
        <w:tc>
          <w:tcPr>
            <w:tcW w:w="4876" w:type="dxa"/>
          </w:tcPr>
          <w:p w:rsidR="009E7B6D" w:rsidRPr="000B0841" w:rsidRDefault="009E7B6D" w:rsidP="003D5A84">
            <w:pPr>
              <w:pStyle w:val="Normal6a"/>
              <w:widowControl/>
            </w:pPr>
            <w:r w:rsidRPr="000B0841">
              <w:t>4.</w:t>
            </w:r>
            <w:r w:rsidRPr="000B0841">
              <w:tab/>
            </w:r>
            <w:r w:rsidRPr="000B0841">
              <w:rPr>
                <w:b/>
                <w:i/>
              </w:rPr>
              <w:t>Asetuksen</w:t>
            </w:r>
            <w:r w:rsidRPr="000B0841">
              <w:t xml:space="preserve"> 4 ja 5 artiklassa vahvistettujen sääntöjen </w:t>
            </w:r>
            <w:r w:rsidRPr="000B0841">
              <w:rPr>
                <w:b/>
                <w:i/>
              </w:rPr>
              <w:t>soveltamista voidaan jatkaa niin kauan kuin on tarpeen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4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4.</w:t>
            </w:r>
            <w:r w:rsidRPr="000B0841">
              <w:tab/>
              <w:t xml:space="preserve">Komissio voi antaa luvan 4 ja 5 artiklassa vahvistettujen sääntöjen soveltamiseen kuuden kuukauden ajaksi. Tätä aikaa </w:t>
            </w:r>
            <w:r w:rsidRPr="000B0841">
              <w:rPr>
                <w:b/>
                <w:i/>
              </w:rPr>
              <w:t>voidaan jatkaa enintään vuodella</w:t>
            </w:r>
            <w:r w:rsidRPr="000B0841">
              <w:t>.</w:t>
            </w:r>
          </w:p>
        </w:tc>
        <w:tc>
          <w:tcPr>
            <w:tcW w:w="4876" w:type="dxa"/>
          </w:tcPr>
          <w:p w:rsidR="009E7B6D" w:rsidRPr="000B0841" w:rsidRDefault="009E7B6D" w:rsidP="003D5A84">
            <w:pPr>
              <w:pStyle w:val="Normal6a"/>
              <w:widowControl/>
            </w:pPr>
            <w:r w:rsidRPr="000B0841">
              <w:t>4.</w:t>
            </w:r>
            <w:r w:rsidRPr="000B0841">
              <w:tab/>
              <w:t xml:space="preserve">Komissio voi antaa luvan 4 ja 5 artiklassa vahvistettujen sääntöjen soveltamiseen kuuden kuukauden ajaksi. Tätä aikaa </w:t>
            </w:r>
            <w:r w:rsidRPr="000B0841">
              <w:rPr>
                <w:b/>
                <w:i/>
              </w:rPr>
              <w:t>jatketaan, jos kriisitilannetta ei ole ratkaistu</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499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5.</w:t>
            </w:r>
            <w:r w:rsidRPr="000B0841">
              <w:tab/>
            </w:r>
            <w:r w:rsidRPr="000B0841">
              <w:rPr>
                <w:b/>
                <w:i/>
              </w:rPr>
              <w:t>Komissio voi antaa luvan 6 artiklassa vahvistettujen sääntöjen soveltamiseen enintään neljän viikon ajaksi. Jos jäsenvaltio katsoo tarpeelliseksi jatkaa 6 artiklassa vahvistettujen sääntöjen soveltamista, sen on esitettävä perusteltu pyyntö komissiolle viimeistään viisi päivää ennen neljän viikon ajanjakson päättymistä. Komissio voi antaa luvan 6 artiklassa vahvistettujen sääntöjen soveltamisen jatkamiseen enintään toiseksi neljän viikon jaksoksi, joka voidaan uusia kerran. Soveltamisaika saa olla yhteensä enintään kaksitoista viikkoa, johon luetaan 8 kohtaa sovellettaessa mukaan 2 kohdassa tarkoitetun täytäntöönpanopäätöksen antamista edeltävä aika.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5.</w:t>
            </w:r>
            <w:r w:rsidRPr="000B0841">
              <w:tab/>
              <w:t xml:space="preserve">Komissio voi antaa luvan 6 artiklassa vahvistettujen sääntöjen soveltamiseen enintään </w:t>
            </w:r>
            <w:r w:rsidRPr="000B0841">
              <w:rPr>
                <w:b/>
                <w:i/>
              </w:rPr>
              <w:t>neljän</w:t>
            </w:r>
            <w:r w:rsidRPr="000B0841">
              <w:t xml:space="preserve"> viikon ajaksi. Jos jäsenvaltio katsoo tarpeelliseksi jatkaa 6 artiklassa vahvistettujen sääntöjen soveltamista, sen on esitettävä perusteltu pyyntö komissiolle viimeistään viisi päivää ennen </w:t>
            </w:r>
            <w:r w:rsidRPr="000B0841">
              <w:rPr>
                <w:b/>
                <w:i/>
              </w:rPr>
              <w:t>neljän</w:t>
            </w:r>
            <w:r w:rsidRPr="000B0841">
              <w:t xml:space="preserve"> viikon ajanjakson päättymistä. Komissio voi antaa luvan 6 artiklassa vahvistettujen sääntöjen soveltamisen jatkamiseen </w:t>
            </w:r>
            <w:r w:rsidRPr="000B0841">
              <w:rPr>
                <w:b/>
                <w:i/>
              </w:rPr>
              <w:t>enintään toiseksi neljän viikon jaksoksi, joka voidaan uusia kerran</w:t>
            </w:r>
            <w:r w:rsidRPr="000B0841">
              <w:t xml:space="preserve">. </w:t>
            </w:r>
            <w:r w:rsidRPr="000B0841">
              <w:rPr>
                <w:b/>
                <w:i/>
              </w:rPr>
              <w:t>Soveltamisaika saa olla yhteensä enintään kaksitoista viikkoa, johon luetaan 8 kohtaa sovellettaessa mukaan 2 kohdassa tarkoitetun täytäntöönpanopäätöksen antamista edeltävä aika.</w:t>
            </w:r>
          </w:p>
        </w:tc>
        <w:tc>
          <w:tcPr>
            <w:tcW w:w="4876" w:type="dxa"/>
          </w:tcPr>
          <w:p w:rsidR="009E7B6D" w:rsidRPr="000B0841" w:rsidRDefault="009E7B6D" w:rsidP="003D5A84">
            <w:pPr>
              <w:pStyle w:val="Normal6a"/>
              <w:widowControl/>
            </w:pPr>
            <w:r w:rsidRPr="000B0841">
              <w:t>5.</w:t>
            </w:r>
            <w:r w:rsidRPr="000B0841">
              <w:tab/>
              <w:t xml:space="preserve">Komissio voi antaa luvan 6 artiklassa vahvistettujen sääntöjen soveltamiseen enintään </w:t>
            </w:r>
            <w:r w:rsidRPr="000B0841">
              <w:rPr>
                <w:b/>
                <w:i/>
              </w:rPr>
              <w:t>kahdeksan</w:t>
            </w:r>
            <w:r w:rsidRPr="000B0841">
              <w:t xml:space="preserve"> viikon ajaksi. Jos jäsenvaltio katsoo tarpeelliseksi jatkaa 6 artiklassa vahvistettujen sääntöjen soveltamista, sen on esitettävä perusteltu pyyntö komissiolle viimeistään viisi päivää ennen </w:t>
            </w:r>
            <w:r w:rsidRPr="000B0841">
              <w:rPr>
                <w:b/>
                <w:i/>
              </w:rPr>
              <w:t>kahdeksan</w:t>
            </w:r>
            <w:r w:rsidRPr="000B0841">
              <w:t xml:space="preserve"> viikon ajanjakson päättymistä. Komissio voi antaa luvan 6 artiklassa vahvistettujen sääntöjen soveltamisen jatkamiseen </w:t>
            </w:r>
            <w:r w:rsidRPr="000B0841">
              <w:rPr>
                <w:b/>
                <w:i/>
              </w:rPr>
              <w:t>edellyttäen, että alkuperäinen kriisitilanne on edelleen olemassa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5.</w:t>
            </w:r>
            <w:r w:rsidRPr="000B0841">
              <w:tab/>
              <w:t xml:space="preserve">Komissio voi antaa luvan 6 artiklassa vahvistettujen sääntöjen soveltamiseen enintään </w:t>
            </w:r>
            <w:r w:rsidRPr="000B0841">
              <w:rPr>
                <w:b/>
                <w:i/>
              </w:rPr>
              <w:t>neljän</w:t>
            </w:r>
            <w:r w:rsidRPr="000B0841">
              <w:t xml:space="preserve"> viikon ajaksi. Jos jäsenvaltio katsoo tarpeelliseksi jatkaa 6 artiklassa vahvistettujen sääntöjen soveltamista, sen on esitettävä perusteltu </w:t>
            </w:r>
            <w:r w:rsidRPr="000B0841">
              <w:rPr>
                <w:b/>
                <w:i/>
              </w:rPr>
              <w:t>pyyntö</w:t>
            </w:r>
            <w:r w:rsidRPr="000B0841">
              <w:t xml:space="preserve"> komissiolle viimeistään viisi päivää ennen </w:t>
            </w:r>
            <w:r w:rsidRPr="000B0841">
              <w:rPr>
                <w:b/>
                <w:i/>
              </w:rPr>
              <w:t>neljän</w:t>
            </w:r>
            <w:r w:rsidRPr="000B0841">
              <w:t xml:space="preserve"> viikon ajanjakson päättymistä. Komissio voi antaa luvan 6 artiklassa vahvistettujen sääntöjen soveltamisen jatkamiseen </w:t>
            </w:r>
            <w:r w:rsidRPr="000B0841">
              <w:rPr>
                <w:b/>
                <w:i/>
              </w:rPr>
              <w:t>enintään toiseksi neljän viikon jaksoksi, joka voidaan uusia kerran</w:t>
            </w:r>
            <w:r w:rsidRPr="000B0841">
              <w:t>.</w:t>
            </w:r>
            <w:r w:rsidRPr="000B0841">
              <w:rPr>
                <w:b/>
                <w:i/>
              </w:rPr>
              <w:t xml:space="preserve"> Soveltamisaika saa olla yhteensä enintään kaksitoista viikkoa, johon luetaan 8 kohtaa sovellettaessa mukaan 2 kohdassa tarkoitetun täytäntöönpanopäätöksen antamista edeltävä aika.</w:t>
            </w:r>
          </w:p>
        </w:tc>
        <w:tc>
          <w:tcPr>
            <w:tcW w:w="4876" w:type="dxa"/>
          </w:tcPr>
          <w:p w:rsidR="009E7B6D" w:rsidRPr="000B0841" w:rsidRDefault="009E7B6D" w:rsidP="003D5A84">
            <w:pPr>
              <w:pStyle w:val="Normal6a"/>
              <w:widowControl/>
            </w:pPr>
            <w:r w:rsidRPr="000B0841">
              <w:t>5.</w:t>
            </w:r>
            <w:r w:rsidRPr="000B0841">
              <w:tab/>
              <w:t xml:space="preserve">Komissio voi antaa luvan 6 artiklassa vahvistettujen sääntöjen soveltamiseen enintään </w:t>
            </w:r>
            <w:r w:rsidRPr="000B0841">
              <w:rPr>
                <w:b/>
                <w:i/>
              </w:rPr>
              <w:t>viiden</w:t>
            </w:r>
            <w:r w:rsidRPr="000B0841">
              <w:t xml:space="preserve"> viikon ajaksi. Jos jäsenvaltio katsoo tarpeelliseksi jatkaa 6 artiklassa vahvistettujen sääntöjen soveltamista, sen on esitettävä perusteltu</w:t>
            </w:r>
            <w:r w:rsidRPr="000B0841">
              <w:rPr>
                <w:b/>
                <w:i/>
              </w:rPr>
              <w:t xml:space="preserve"> ilmoitus</w:t>
            </w:r>
            <w:r w:rsidRPr="000B0841">
              <w:t xml:space="preserve"> komissiolle viimeistään viisi päivää ennen </w:t>
            </w:r>
            <w:r w:rsidRPr="000B0841">
              <w:rPr>
                <w:b/>
                <w:i/>
              </w:rPr>
              <w:t>viiden</w:t>
            </w:r>
            <w:r w:rsidRPr="000B0841">
              <w:t xml:space="preserve"> viikon ajanjakson päättymistä. Komissio voi antaa luvan 6 artiklassa vahvistettujen sääntöjen soveltamisen jatkamiseen</w:t>
            </w:r>
            <w:r w:rsidRPr="000B0841">
              <w:rPr>
                <w:b/>
                <w:i/>
              </w:rPr>
              <w:t>, jos kriisitilannetta ei ole ratkaistu</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5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5.</w:t>
            </w:r>
            <w:r w:rsidRPr="000B0841">
              <w:tab/>
              <w:t xml:space="preserve">Komissio voi antaa luvan 6 artiklassa vahvistettujen sääntöjen soveltamiseen enintään </w:t>
            </w:r>
            <w:r w:rsidRPr="000B0841">
              <w:rPr>
                <w:b/>
                <w:i/>
              </w:rPr>
              <w:t>neljän</w:t>
            </w:r>
            <w:r w:rsidRPr="000B0841">
              <w:t xml:space="preserve"> viikon ajaksi. Jos jäsenvaltio katsoo tarpeelliseksi jatkaa 6 artiklassa vahvistettujen sääntöjen soveltamista, sen on esitettävä perusteltu pyyntö komissiolle viimeistään viisi päivää ennen </w:t>
            </w:r>
            <w:r w:rsidRPr="000B0841">
              <w:rPr>
                <w:b/>
                <w:i/>
              </w:rPr>
              <w:t>neljän</w:t>
            </w:r>
            <w:r w:rsidRPr="000B0841">
              <w:t xml:space="preserve"> viikon ajanjakson päättymistä. Komissio voi antaa luvan 6 artiklassa vahvistettujen sääntöjen soveltamisen jatkamiseen enintään toiseksi neljän viikon jaksoksi, joka voidaan uusia kerran. Soveltamisaika saa olla yhteensä enintään </w:t>
            </w:r>
            <w:r w:rsidRPr="000B0841">
              <w:rPr>
                <w:b/>
                <w:i/>
              </w:rPr>
              <w:t>kaksitoista</w:t>
            </w:r>
            <w:r w:rsidRPr="000B0841">
              <w:t xml:space="preserve"> viikkoa, johon luetaan 8 kohtaa sovellettaessa mukaan 2 kohdassa tarkoitetun täytäntöönpanopäätöksen antamista edeltävä aika.</w:t>
            </w:r>
          </w:p>
        </w:tc>
        <w:tc>
          <w:tcPr>
            <w:tcW w:w="4876" w:type="dxa"/>
          </w:tcPr>
          <w:p w:rsidR="009E7B6D" w:rsidRPr="000B0841" w:rsidRDefault="009E7B6D" w:rsidP="003D5A84">
            <w:pPr>
              <w:pStyle w:val="Normal6a"/>
              <w:widowControl/>
            </w:pPr>
            <w:r w:rsidRPr="000B0841">
              <w:t>5.</w:t>
            </w:r>
            <w:r w:rsidRPr="000B0841">
              <w:tab/>
              <w:t xml:space="preserve">Komissio voi antaa luvan 6 artiklassa vahvistettujen sääntöjen soveltamiseen enintään </w:t>
            </w:r>
            <w:r w:rsidRPr="000B0841">
              <w:rPr>
                <w:b/>
                <w:i/>
              </w:rPr>
              <w:t>kahdentoista</w:t>
            </w:r>
            <w:r w:rsidRPr="000B0841">
              <w:t xml:space="preserve"> viikon ajaksi. Jos jäsenvaltio katsoo tarpeelliseksi jatkaa 6 artiklassa vahvistettujen sääntöjen soveltamista, sen on esitettävä perusteltu pyyntö komissiolle viimeistään viisi päivää ennen </w:t>
            </w:r>
            <w:r w:rsidRPr="000B0841">
              <w:rPr>
                <w:b/>
                <w:i/>
              </w:rPr>
              <w:t>kahdentoista</w:t>
            </w:r>
            <w:r w:rsidRPr="000B0841">
              <w:t xml:space="preserve"> viikon ajanjakson päättymistä. Komissio voi antaa luvan 6 artiklassa vahvistettujen sääntöjen soveltamisen jatkamiseen enintään toiseksi neljän viikon jaksoksi, joka voidaan uusia kerran. Soveltamisaika saa olla yhteensä enintään </w:t>
            </w:r>
            <w:r w:rsidRPr="000B0841">
              <w:rPr>
                <w:b/>
                <w:i/>
              </w:rPr>
              <w:t xml:space="preserve">kaksikymmentä </w:t>
            </w:r>
            <w:r w:rsidRPr="000B0841">
              <w:t>viikkoa, johon luetaan 8 kohtaa sovellettaessa mukaan 2 kohdassa tarkoitetun täytäntöönpanopäätöksen antamista edeltävä aika.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6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w:t>
            </w:r>
            <w:r w:rsidRPr="000B0841">
              <w:tab/>
            </w:r>
            <w:r w:rsidRPr="000B0841">
              <w:rPr>
                <w:b/>
                <w:i/>
              </w:rPr>
              <w:t>Edellä 2 kohdassa tarkoitettu täytäntöönpanopäätös hyväksytään 11 artiklan 1 kohdassa tarkoitettua menettelyä noudattaen.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6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6.</w:t>
            </w:r>
            <w:r w:rsidRPr="000B0841">
              <w:tab/>
            </w:r>
            <w:r w:rsidRPr="000B0841">
              <w:rPr>
                <w:b/>
                <w:i/>
              </w:rPr>
              <w:t>Edellä 2 kohdassa tarkoitettu täytäntöönpanopäätös hyväksytään 11 artiklan 1 kohdassa tarkoitettua menettelyä noudattaen.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7.</w:t>
            </w:r>
            <w:r w:rsidRPr="000B0841">
              <w:tab/>
            </w:r>
            <w:r w:rsidRPr="000B0841">
              <w:rPr>
                <w:b/>
                <w:i/>
              </w:rPr>
              <w:t>Jäsenvaltio voi 1 kohdassa tarkoitettua pyyntöä esittäessään ilmoittaa komissiolle, että se katsoo tarpeelliseksi soveltaa 6 artiklassa vahvistettuja sääntöjä ennen kuin komissio on saattanut pyynnön tutkimisen päätökseen. Tällaisessa tapauksessa asianomainen jäsenvaltio voi tämän artiklan 3 kohdasta poiketen soveltaa 6 artiklassa vahvistettuja sääntöjä pyyntöä seuraavasta päivästä alkaen enintään 15 päivän ajan. Jäsenvaltion on ilmoitettava pyynnössä syyt, joiden vuoksi välittömät toimet ovat tarpeen.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7.</w:t>
            </w:r>
            <w:r w:rsidRPr="000B0841">
              <w:tab/>
              <w:t xml:space="preserve">Jäsenvaltio voi 1 kohdassa tarkoitettua </w:t>
            </w:r>
            <w:r w:rsidRPr="000B0841">
              <w:rPr>
                <w:b/>
                <w:i/>
              </w:rPr>
              <w:t>pyyntöä</w:t>
            </w:r>
            <w:r w:rsidRPr="000B0841">
              <w:t xml:space="preserve"> esittäessään ilmoittaa komissiolle, että se katsoo tarpeelliseksi soveltaa 6 artiklassa vahvistettuja sääntöjä ennen kuin </w:t>
            </w:r>
            <w:r w:rsidRPr="000B0841">
              <w:rPr>
                <w:b/>
                <w:i/>
              </w:rPr>
              <w:t>komissio on saattanut pyynnön tutkimisen päätökseen</w:t>
            </w:r>
            <w:r w:rsidRPr="000B0841">
              <w:t xml:space="preserve">. Tällaisessa tapauksessa asianomainen jäsenvaltio voi tämän artiklan 3 kohdasta poiketen soveltaa 6 artiklassa vahvistettuja sääntöjä </w:t>
            </w:r>
            <w:r w:rsidRPr="000B0841">
              <w:rPr>
                <w:b/>
                <w:i/>
              </w:rPr>
              <w:t>pyyntöä</w:t>
            </w:r>
            <w:r w:rsidRPr="000B0841">
              <w:t xml:space="preserve"> seuraavasta päivästä alkaen enintään 15 päivän ajan. Jäsenvaltion on ilmoitettava </w:t>
            </w:r>
            <w:r w:rsidRPr="000B0841">
              <w:rPr>
                <w:b/>
                <w:i/>
              </w:rPr>
              <w:t>pyynnössä</w:t>
            </w:r>
            <w:r w:rsidRPr="000B0841">
              <w:t xml:space="preserve"> syyt, joiden vuoksi välittömät toimet ovat tarpeen.</w:t>
            </w:r>
          </w:p>
        </w:tc>
        <w:tc>
          <w:tcPr>
            <w:tcW w:w="4876" w:type="dxa"/>
          </w:tcPr>
          <w:p w:rsidR="009E7B6D" w:rsidRPr="000B0841" w:rsidRDefault="009E7B6D" w:rsidP="003D5A84">
            <w:pPr>
              <w:pStyle w:val="Normal6a"/>
              <w:widowControl/>
            </w:pPr>
            <w:r w:rsidRPr="000B0841">
              <w:t>7.</w:t>
            </w:r>
            <w:r w:rsidRPr="000B0841">
              <w:tab/>
              <w:t xml:space="preserve">Jäsenvaltio voi 1 kohdassa tarkoitettua </w:t>
            </w:r>
            <w:r w:rsidRPr="000B0841">
              <w:rPr>
                <w:b/>
                <w:i/>
              </w:rPr>
              <w:t>ilmoitusta</w:t>
            </w:r>
            <w:r w:rsidRPr="000B0841">
              <w:t xml:space="preserve"> esittäessään ilmoittaa komissiolle, että se katsoo tarpeelliseksi soveltaa 6 artiklassa vahvistettuja sääntöjä ennen kuin </w:t>
            </w:r>
            <w:r w:rsidRPr="000B0841">
              <w:rPr>
                <w:b/>
                <w:i/>
              </w:rPr>
              <w:t>ilmoituksen tutkinta komission toimesta on arvioitu</w:t>
            </w:r>
            <w:r w:rsidRPr="000B0841">
              <w:t xml:space="preserve">. Tällaisessa tapauksessa asianomainen jäsenvaltio voi tämän artiklan 3 kohdasta poiketen soveltaa 6 artiklassa vahvistettuja sääntöjä </w:t>
            </w:r>
            <w:r w:rsidRPr="000B0841">
              <w:rPr>
                <w:b/>
                <w:i/>
              </w:rPr>
              <w:t>ilmoitusta</w:t>
            </w:r>
            <w:r w:rsidRPr="000B0841">
              <w:t xml:space="preserve"> seuraavasta päivästä alkaen enintään 15 päivän ajan. Jäsenvaltion on ilmoitettava </w:t>
            </w:r>
            <w:r w:rsidRPr="000B0841">
              <w:rPr>
                <w:b/>
                <w:i/>
              </w:rPr>
              <w:t>ilmoituksessa</w:t>
            </w:r>
            <w:r w:rsidRPr="000B0841">
              <w:t xml:space="preserve"> syyt, joiden vuoksi välittömät toimet ovat tarpeen.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7.</w:t>
            </w:r>
            <w:r w:rsidRPr="000B0841">
              <w:tab/>
              <w:t xml:space="preserve">Jäsenvaltio voi 1 kohdassa tarkoitettua </w:t>
            </w:r>
            <w:r w:rsidRPr="000B0841">
              <w:rPr>
                <w:b/>
                <w:i/>
              </w:rPr>
              <w:t>pyyntöä</w:t>
            </w:r>
            <w:r w:rsidRPr="000B0841">
              <w:t xml:space="preserve"> esittäessään ilmoittaa komissiolle, että se katsoo tarpeelliseksi soveltaa 6 artiklassa vahvistettuja sääntöjä ennen kuin komissio on saattanut </w:t>
            </w:r>
            <w:r w:rsidRPr="000B0841">
              <w:rPr>
                <w:b/>
                <w:i/>
              </w:rPr>
              <w:t>pyynnön</w:t>
            </w:r>
            <w:r w:rsidRPr="000B0841">
              <w:t xml:space="preserve"> tutkimisen päätökseen. Tällaisessa tapauksessa asianomainen jäsenvaltio voi tämän artiklan 3 kohdasta poiketen soveltaa 6 artiklassa vahvistettuja sääntöjä </w:t>
            </w:r>
            <w:r w:rsidRPr="000B0841">
              <w:rPr>
                <w:b/>
                <w:i/>
              </w:rPr>
              <w:t>pyyntöä</w:t>
            </w:r>
            <w:r w:rsidRPr="000B0841">
              <w:t xml:space="preserve"> seuraavasta päivästä alkaen enintään 15 päivän ajan. Jäsenvaltion on ilmoitettava </w:t>
            </w:r>
            <w:r w:rsidRPr="000B0841">
              <w:rPr>
                <w:b/>
                <w:i/>
              </w:rPr>
              <w:t>pyynnössä</w:t>
            </w:r>
            <w:r w:rsidRPr="000B0841">
              <w:t xml:space="preserve"> syyt, joiden vuoksi välittömät toimet ovat tarpeen.</w:t>
            </w:r>
          </w:p>
        </w:tc>
        <w:tc>
          <w:tcPr>
            <w:tcW w:w="4876" w:type="dxa"/>
          </w:tcPr>
          <w:p w:rsidR="009E7B6D" w:rsidRPr="000B0841" w:rsidRDefault="009E7B6D" w:rsidP="003D5A84">
            <w:pPr>
              <w:pStyle w:val="Normal6a"/>
              <w:widowControl/>
            </w:pPr>
            <w:r w:rsidRPr="000B0841">
              <w:t>7.</w:t>
            </w:r>
            <w:r w:rsidRPr="000B0841">
              <w:tab/>
              <w:t xml:space="preserve">Jäsenvaltio voi 1 kohdassa tarkoitettua </w:t>
            </w:r>
            <w:r w:rsidRPr="000B0841">
              <w:rPr>
                <w:b/>
                <w:i/>
              </w:rPr>
              <w:t>ilmoitusta</w:t>
            </w:r>
            <w:r w:rsidRPr="000B0841">
              <w:t xml:space="preserve"> esittäessään ilmoittaa komissiolle, että se katsoo tarpeelliseksi soveltaa 6 artiklassa vahvistettuja sääntöjä ennen kuin komissio on saattanut </w:t>
            </w:r>
            <w:r w:rsidRPr="000B0841">
              <w:rPr>
                <w:b/>
                <w:i/>
              </w:rPr>
              <w:t>ilmoituksen</w:t>
            </w:r>
            <w:r w:rsidRPr="000B0841">
              <w:t xml:space="preserve"> tutkimisen päätökseen. Tällaisessa tapauksessa asianomainen jäsenvaltio voi tämän artiklan 3 kohdasta poiketen soveltaa 6 artiklassa vahvistettuja sääntöjä </w:t>
            </w:r>
            <w:r w:rsidRPr="000B0841">
              <w:rPr>
                <w:b/>
                <w:i/>
              </w:rPr>
              <w:t>ilmoitusta</w:t>
            </w:r>
            <w:r w:rsidRPr="000B0841">
              <w:t xml:space="preserve"> seuraavasta päivästä alkaen enintään 15 päivän ajan. Jäsenvaltion on ilmoitettava </w:t>
            </w:r>
            <w:r w:rsidRPr="000B0841">
              <w:rPr>
                <w:b/>
                <w:i/>
              </w:rPr>
              <w:t>ilmoituksessa</w:t>
            </w:r>
            <w:r w:rsidRPr="000B0841">
              <w:t xml:space="preserve"> syyt, joiden vuoksi välittömät toimet ovat tarpeen. </w:t>
            </w:r>
            <w:r w:rsidRPr="000B0841">
              <w:rPr>
                <w:b/>
                <w:i/>
              </w:rPr>
              <w:t>Komissio arvioi asianomaisen jäsenvaltion tilanteen ja antaa 2 kohdassa tarkoitetun täytäntöönpanopäätöksen 15 päivän kuluessa.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7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7.</w:t>
            </w:r>
            <w:r w:rsidRPr="000B0841">
              <w:tab/>
              <w:t xml:space="preserve">Jäsenvaltio voi 1 kohdassa tarkoitettua pyyntöä esittäessään ilmoittaa komissiolle, että se katsoo tarpeelliseksi soveltaa 6 artiklassa vahvistettuja sääntöjä ennen kuin komissio on saattanut pyynnön tutkimisen päätökseen. Tällaisessa tapauksessa asianomainen jäsenvaltio voi tämän artiklan 3 kohdasta poiketen soveltaa 6 artiklassa vahvistettuja sääntöjä pyyntöä seuraavasta päivästä alkaen enintään </w:t>
            </w:r>
            <w:r w:rsidRPr="000B0841">
              <w:rPr>
                <w:b/>
                <w:i/>
              </w:rPr>
              <w:t>15 päivän</w:t>
            </w:r>
            <w:r w:rsidRPr="000B0841">
              <w:t xml:space="preserve"> ajan. Jäsenvaltion on ilmoitettava pyynnössä syyt, joiden vuoksi välittömät toimet ovat tarpeen.</w:t>
            </w:r>
          </w:p>
        </w:tc>
        <w:tc>
          <w:tcPr>
            <w:tcW w:w="4876" w:type="dxa"/>
          </w:tcPr>
          <w:p w:rsidR="009E7B6D" w:rsidRPr="000B0841" w:rsidRDefault="009E7B6D" w:rsidP="003D5A84">
            <w:pPr>
              <w:pStyle w:val="Normal6a"/>
              <w:widowControl/>
            </w:pPr>
            <w:r w:rsidRPr="000B0841">
              <w:t>7.</w:t>
            </w:r>
            <w:r w:rsidRPr="000B0841">
              <w:tab/>
              <w:t xml:space="preserve">Jäsenvaltio voi 1 kohdassa tarkoitettua pyyntöä esittäessään ilmoittaa komissiolle, että se katsoo tarpeelliseksi soveltaa 6 artiklassa vahvistettuja sääntöjä ennen kuin komissio on saattanut pyynnön tutkimisen päätökseen. Tällaisessa tapauksessa asianomainen jäsenvaltio voi tämän artiklan 3 kohdasta poiketen soveltaa 6 artiklassa vahvistettuja sääntöjä pyyntöä seuraavasta päivästä alkaen enintään </w:t>
            </w:r>
            <w:r w:rsidRPr="000B0841">
              <w:rPr>
                <w:b/>
                <w:i/>
              </w:rPr>
              <w:t>yhden kuukauden</w:t>
            </w:r>
            <w:r w:rsidRPr="000B0841">
              <w:t xml:space="preserve"> ajan. Jäsenvaltion on ilmoitettava pyynnössä syyt, joiden vuoksi välittömät toimet ovat tarpeen.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509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8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8.</w:t>
            </w:r>
            <w:r w:rsidRPr="000B0841">
              <w:tab/>
            </w:r>
            <w:r w:rsidRPr="000B0841">
              <w:rPr>
                <w:b/>
                <w:i/>
              </w:rPr>
              <w:t>Komissio tutkii 1 kohdan mukaisen perustellun pyynnön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BoldItalic"/>
              </w:rPr>
              <w:t>31</w:t>
            </w:r>
            <w:r w:rsidRPr="000B0841">
              <w:rPr>
                <w:b/>
                <w:i/>
              </w:rPr>
              <w:t xml:space="preserve"> nojalla ja jotka Euroopan raja- ja merivartiovirasto on kerännyt asetuksen (EU) 2019/1896 nojalla, sekä asetuksen (EU) XXX/XXX [turvapaikka-asioiden ja muuttoliikkeen hallinta] 6 artiklassa tarkoitettu muuttoliikkeen hallintaa käsittelevä kertomus.</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6a"/>
              <w:widowControl/>
            </w:pPr>
            <w:r w:rsidRPr="000B0841">
              <w:t>_________________</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rStyle w:val="SupBoldItalic"/>
              </w:rPr>
              <w:t>31</w:t>
            </w:r>
            <w:r w:rsidRPr="000B0841">
              <w:t xml:space="preserve"> </w:t>
            </w:r>
            <w:r w:rsidRPr="000B0841">
              <w:rPr>
                <w:b/>
                <w:i/>
              </w:rPr>
              <w:t>Euroopan parlamentin ja neuvoston asetus (EU) N:o 439/2010, annettu 19 päivänä toukokuuta 2010, Euroopan turvapaikka-asioiden tukiviraston perustamisesta, EUVL L 132, 29.5.2010, s. 11.</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8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8.</w:t>
            </w:r>
            <w:r w:rsidRPr="000B0841">
              <w:tab/>
              <w:t>Komissio tutkii 1 kohdan mukaisen perustellun pyynnön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
              </w:rPr>
              <w:t>31</w:t>
            </w:r>
            <w:r w:rsidRPr="000B0841">
              <w:t xml:space="preserve"> nojalla ja jotka Euroopan raja- ja merivartiovirasto on kerännyt asetuksen (EU) 2019/1896 nojalla, sekä asetuksen (EU) XXX/XXX [turvapaikka-asioiden ja muuttoliikkeen hallinta] 6 artiklassa tarkoitettu muuttoliikkeen hallintaa käsittelevä kertomus.</w:t>
            </w:r>
          </w:p>
        </w:tc>
        <w:tc>
          <w:tcPr>
            <w:tcW w:w="4876" w:type="dxa"/>
          </w:tcPr>
          <w:p w:rsidR="009E7B6D" w:rsidRPr="000B0841" w:rsidRDefault="009E7B6D" w:rsidP="003D5A84">
            <w:pPr>
              <w:pStyle w:val="Normal6a"/>
              <w:widowControl/>
            </w:pPr>
            <w:r w:rsidRPr="000B0841">
              <w:t>8.</w:t>
            </w:r>
            <w:r w:rsidRPr="000B0841">
              <w:tab/>
              <w:t>Komissio tutkii 1 kohdan mukaisen perustellun pyynnön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
              </w:rPr>
              <w:t>31</w:t>
            </w:r>
            <w:r w:rsidRPr="000B0841">
              <w:t xml:space="preserve"> nojalla ja jotka Euroopan raja- ja merivartiovirasto on kerännyt asetuksen (EU) 2019/1896 nojalla, sekä asetuksen (EU) XXX/XXX [turvapaikka-asioiden ja muuttoliikkeen hallinta] 6 artiklassa tarkoitettu muuttoliikkeen hallintaa käsittelevä kertomus.</w:t>
            </w:r>
            <w:r w:rsidRPr="000B0841">
              <w:rPr>
                <w:b/>
                <w:i/>
              </w:rPr>
              <w:t xml:space="preserve"> Komissio ottaa huomioon erityisesti jäsenvaltion rajojen puolustamisesta ja suojelemisesta vastaavien lainvalvontaviranomaisten ja asevoimien kertomukset</w:t>
            </w:r>
            <w:r w:rsidRPr="000B0841">
              <w:t>.</w:t>
            </w:r>
          </w:p>
        </w:tc>
      </w:tr>
      <w:tr w:rsidR="009E7B6D" w:rsidRPr="000B0841" w:rsidTr="003D5A84">
        <w:trPr>
          <w:jc w:val="center"/>
        </w:trPr>
        <w:tc>
          <w:tcPr>
            <w:tcW w:w="4876" w:type="dxa"/>
          </w:tcPr>
          <w:p w:rsidR="009E7B6D" w:rsidRPr="000B0841" w:rsidRDefault="009E7B6D" w:rsidP="003D5A84">
            <w:pPr>
              <w:pStyle w:val="Normal6a"/>
              <w:widowControl/>
            </w:pPr>
            <w:r w:rsidRPr="000B0841">
              <w:t>_________________</w:t>
            </w:r>
          </w:p>
        </w:tc>
        <w:tc>
          <w:tcPr>
            <w:tcW w:w="4876" w:type="dxa"/>
          </w:tcPr>
          <w:p w:rsidR="009E7B6D" w:rsidRPr="000B0841" w:rsidRDefault="009E7B6D" w:rsidP="003D5A84">
            <w:pPr>
              <w:pStyle w:val="Normal6a"/>
              <w:widowControl/>
            </w:pPr>
            <w:r w:rsidRPr="000B0841">
              <w:t>_________________</w:t>
            </w:r>
          </w:p>
        </w:tc>
      </w:tr>
      <w:tr w:rsidR="009E7B6D" w:rsidRPr="000B0841" w:rsidTr="003D5A84">
        <w:trPr>
          <w:jc w:val="center"/>
        </w:trPr>
        <w:tc>
          <w:tcPr>
            <w:tcW w:w="4876" w:type="dxa"/>
          </w:tcPr>
          <w:p w:rsidR="009E7B6D" w:rsidRPr="000B0841" w:rsidRDefault="009E7B6D" w:rsidP="003D5A84">
            <w:pPr>
              <w:pStyle w:val="Normal6a"/>
              <w:widowControl/>
            </w:pPr>
            <w:r w:rsidRPr="000B0841">
              <w:rPr>
                <w:rStyle w:val="Sup"/>
              </w:rPr>
              <w:t>31</w:t>
            </w:r>
            <w:r w:rsidRPr="000B0841">
              <w:t xml:space="preserve"> Euroopan parlamentin ja neuvoston asetus (EU) N:o 439/2010, annettu 19 päivänä toukokuuta 2010, Euroopan turvapaikka-asioiden tukiviraston perustamisesta, EUVL L 132, 29.5.2010, s. 11.</w:t>
            </w:r>
          </w:p>
        </w:tc>
        <w:tc>
          <w:tcPr>
            <w:tcW w:w="4876" w:type="dxa"/>
          </w:tcPr>
          <w:p w:rsidR="009E7B6D" w:rsidRPr="000B0841" w:rsidRDefault="009E7B6D" w:rsidP="003D5A84">
            <w:pPr>
              <w:pStyle w:val="Normal6a"/>
              <w:widowControl/>
            </w:pPr>
            <w:r w:rsidRPr="000B0841">
              <w:rPr>
                <w:rStyle w:val="Sup"/>
              </w:rPr>
              <w:t>31</w:t>
            </w:r>
            <w:r w:rsidRPr="000B0841">
              <w:t xml:space="preserve"> Euroopan parlamentin ja neuvoston asetus (EU) N:o 439/2010, annettu 19 päivänä toukokuuta 2010, Euroopan turvapaikka-asioiden tukiviraston perustamisesta, EUVL L 132, 29.5.2010, s. 11.</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8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8.</w:t>
            </w:r>
            <w:r w:rsidRPr="000B0841">
              <w:tab/>
              <w:t xml:space="preserve">Komissio tutkii 1 kohdan mukaisen </w:t>
            </w:r>
            <w:r w:rsidRPr="000B0841">
              <w:rPr>
                <w:b/>
                <w:i/>
              </w:rPr>
              <w:t>perustellun pyynnön</w:t>
            </w:r>
            <w:r w:rsidRPr="000B0841">
              <w:t xml:space="preserve">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
              </w:rPr>
              <w:t>31</w:t>
            </w:r>
            <w:r w:rsidRPr="000B0841">
              <w:t xml:space="preserve"> nojalla ja jotka Euroopan raja- ja merivartiovirasto on kerännyt asetuksen (EU) 2019/1896 nojalla, sekä asetuksen (EU) XXX/XXX [turvapaikka-asioiden ja muuttoliikkeen hallinta] 6 artiklassa tarkoitettu muuttoliikkeen hallintaa käsittelevä kertomus.</w:t>
            </w:r>
          </w:p>
        </w:tc>
        <w:tc>
          <w:tcPr>
            <w:tcW w:w="4876" w:type="dxa"/>
          </w:tcPr>
          <w:p w:rsidR="009E7B6D" w:rsidRPr="000B0841" w:rsidRDefault="009E7B6D" w:rsidP="003D5A84">
            <w:pPr>
              <w:pStyle w:val="Normal6a"/>
              <w:widowControl/>
            </w:pPr>
            <w:r w:rsidRPr="000B0841">
              <w:t>8.</w:t>
            </w:r>
            <w:r w:rsidRPr="000B0841">
              <w:tab/>
              <w:t xml:space="preserve">Komissio tutkii 1 kohdan mukaisen </w:t>
            </w:r>
            <w:r w:rsidRPr="000B0841">
              <w:rPr>
                <w:b/>
                <w:i/>
              </w:rPr>
              <w:t>ilmoituksen</w:t>
            </w:r>
            <w:r w:rsidRPr="000B0841">
              <w:t xml:space="preserve">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
              </w:rPr>
              <w:t>31</w:t>
            </w:r>
            <w:r w:rsidRPr="000B0841">
              <w:t xml:space="preserve"> nojalla ja jotka Euroopan raja- ja merivartiovirasto on kerännyt asetuksen (EU) 2019/1896 nojalla, sekä asetuksen (EU) XXX/XXX [turvapaikka-asioiden ja muuttoliikkeen hallinta] 6 artiklassa tarkoitettu muuttoliikkeen hallintaa käsittelevä kertomus </w:t>
            </w:r>
            <w:r w:rsidRPr="000B0841">
              <w:rPr>
                <w:b/>
                <w:i/>
              </w:rPr>
              <w:t>ja muut unionin elinten, virastojen ja laitosten toimittamat asiaankuuluvat tiedot</w:t>
            </w:r>
            <w:r w:rsidRPr="000B0841">
              <w:t>.</w:t>
            </w:r>
          </w:p>
        </w:tc>
      </w:tr>
      <w:tr w:rsidR="009E7B6D" w:rsidRPr="000B0841" w:rsidTr="003D5A84">
        <w:trPr>
          <w:jc w:val="center"/>
        </w:trPr>
        <w:tc>
          <w:tcPr>
            <w:tcW w:w="4876" w:type="dxa"/>
          </w:tcPr>
          <w:p w:rsidR="009E7B6D" w:rsidRPr="000B0841" w:rsidRDefault="009E7B6D" w:rsidP="003D5A84">
            <w:pPr>
              <w:pStyle w:val="Normal6a"/>
              <w:widowControl/>
            </w:pPr>
            <w:r w:rsidRPr="000B0841">
              <w:t>_________________</w:t>
            </w:r>
          </w:p>
        </w:tc>
        <w:tc>
          <w:tcPr>
            <w:tcW w:w="4876" w:type="dxa"/>
          </w:tcPr>
          <w:p w:rsidR="009E7B6D" w:rsidRPr="000B0841" w:rsidRDefault="009E7B6D" w:rsidP="003D5A84">
            <w:pPr>
              <w:pStyle w:val="Normal6a"/>
              <w:widowControl/>
            </w:pPr>
            <w:r w:rsidRPr="000B0841">
              <w:t>_________________</w:t>
            </w:r>
          </w:p>
        </w:tc>
      </w:tr>
      <w:tr w:rsidR="009E7B6D" w:rsidRPr="000B0841" w:rsidTr="003D5A84">
        <w:trPr>
          <w:jc w:val="center"/>
        </w:trPr>
        <w:tc>
          <w:tcPr>
            <w:tcW w:w="4876" w:type="dxa"/>
          </w:tcPr>
          <w:p w:rsidR="009E7B6D" w:rsidRPr="000B0841" w:rsidRDefault="009E7B6D" w:rsidP="003D5A84">
            <w:pPr>
              <w:pStyle w:val="Normal6a"/>
              <w:widowControl/>
            </w:pPr>
            <w:r w:rsidRPr="000B0841">
              <w:rPr>
                <w:rStyle w:val="Sup"/>
              </w:rPr>
              <w:t>31</w:t>
            </w:r>
            <w:r w:rsidRPr="000B0841">
              <w:t xml:space="preserve"> Euroopan parlamentin ja neuvoston asetus (EU) N:o 439/2010, annettu 19 päivänä toukokuuta 2010, Euroopan turvapaikka-asioiden tukiviraston perustamisesta, EUVL L 132, 29.5.2010, s. 11.</w:t>
            </w:r>
          </w:p>
        </w:tc>
        <w:tc>
          <w:tcPr>
            <w:tcW w:w="4876" w:type="dxa"/>
          </w:tcPr>
          <w:p w:rsidR="009E7B6D" w:rsidRPr="000B0841" w:rsidRDefault="009E7B6D" w:rsidP="003D5A84">
            <w:pPr>
              <w:pStyle w:val="Normal6a"/>
              <w:widowControl/>
            </w:pPr>
            <w:r w:rsidRPr="000B0841">
              <w:rPr>
                <w:rStyle w:val="Sup"/>
              </w:rPr>
              <w:t>31</w:t>
            </w:r>
            <w:r w:rsidRPr="000B0841">
              <w:t xml:space="preserve"> Euroopan parlamentin ja neuvoston asetus (EU) N:o 439/2010, annettu 19 päivänä toukokuuta 2010, Euroopan turvapaikka-asioiden tukiviraston perustamisesta, EUVL L 132, 29.5.2010, s. 11.</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artikla – 8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8.</w:t>
            </w:r>
            <w:r w:rsidRPr="000B0841">
              <w:tab/>
              <w:t xml:space="preserve">Komissio tutkii 1 kohdan mukaisen perustellun </w:t>
            </w:r>
            <w:r w:rsidRPr="000B0841">
              <w:rPr>
                <w:b/>
                <w:i/>
              </w:rPr>
              <w:t>pyynnön</w:t>
            </w:r>
            <w:r w:rsidRPr="000B0841">
              <w:t xml:space="preserve">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
              </w:rPr>
              <w:t>31</w:t>
            </w:r>
            <w:r w:rsidRPr="000B0841">
              <w:t xml:space="preserve"> nojalla ja jotka Euroopan raja- ja merivartiovirasto on kerännyt asetuksen (EU) 2019/1896 nojalla, sekä asetuksen (EU) XXX/XXX [turvapaikka-asioiden ja muuttoliikkeen hallinta] 6 artiklassa tarkoitettu muuttoliikkeen hallintaa käsittelevä kertomus.</w:t>
            </w:r>
          </w:p>
        </w:tc>
        <w:tc>
          <w:tcPr>
            <w:tcW w:w="4876" w:type="dxa"/>
          </w:tcPr>
          <w:p w:rsidR="009E7B6D" w:rsidRPr="000B0841" w:rsidRDefault="009E7B6D" w:rsidP="003D5A84">
            <w:pPr>
              <w:pStyle w:val="Normal6a"/>
              <w:widowControl/>
            </w:pPr>
            <w:r w:rsidRPr="000B0841">
              <w:t>8.</w:t>
            </w:r>
            <w:r w:rsidRPr="000B0841">
              <w:tab/>
              <w:t xml:space="preserve">Komissio tutkii 1 kohdan mukaisen perustellun </w:t>
            </w:r>
            <w:r w:rsidRPr="000B0841">
              <w:rPr>
                <w:b/>
                <w:i/>
              </w:rPr>
              <w:t>ilmoituksen</w:t>
            </w:r>
            <w:r w:rsidRPr="000B0841">
              <w:t xml:space="preserve"> tai 7 kohdan mukaisen ilmoituksen perusteltujen tietojen perusteella; näitä tietoja ovat erityisesti tiedot, jotka komissio on kerännyt muuttoliikkeeseen liittyvää varautumista ja kriisien hallintaa koskevan EU:n mekanismin (muuttoliikettä koskeva varautumis- ja kriisisuunnitelma) nojalla, jotka Euroopan turvapaikka-asioiden tukivirasto (EASO) on kerännyt asetuksen (EU) N:o 439/2010</w:t>
            </w:r>
            <w:r w:rsidRPr="000B0841">
              <w:rPr>
                <w:rStyle w:val="Sup"/>
              </w:rPr>
              <w:t>31</w:t>
            </w:r>
            <w:r w:rsidRPr="000B0841">
              <w:t xml:space="preserve"> nojalla ja jotka Euroopan raja- ja merivartiovirasto on kerännyt asetuksen (EU) 2019/1896 nojalla, sekä asetuksen (EU) XXX/XXX [turvapaikka-asioiden ja muuttoliikkeen hallinta] 6 artiklassa tarkoitettu muuttoliikkeen hallintaa käsittelevä kertomus.</w:t>
            </w:r>
          </w:p>
        </w:tc>
      </w:tr>
      <w:tr w:rsidR="009E7B6D" w:rsidRPr="000B0841" w:rsidTr="003D5A84">
        <w:trPr>
          <w:jc w:val="center"/>
        </w:trPr>
        <w:tc>
          <w:tcPr>
            <w:tcW w:w="4876" w:type="dxa"/>
          </w:tcPr>
          <w:p w:rsidR="009E7B6D" w:rsidRPr="000B0841" w:rsidRDefault="009E7B6D" w:rsidP="003D5A84">
            <w:pPr>
              <w:pStyle w:val="Normal6a"/>
              <w:widowControl/>
            </w:pPr>
            <w:r w:rsidRPr="000B0841">
              <w:t>_________________</w:t>
            </w:r>
          </w:p>
        </w:tc>
        <w:tc>
          <w:tcPr>
            <w:tcW w:w="4876" w:type="dxa"/>
          </w:tcPr>
          <w:p w:rsidR="009E7B6D" w:rsidRPr="000B0841" w:rsidRDefault="009E7B6D" w:rsidP="003D5A84">
            <w:pPr>
              <w:pStyle w:val="Normal6a"/>
              <w:widowControl/>
            </w:pPr>
            <w:r w:rsidRPr="000B0841">
              <w:t>_________________</w:t>
            </w:r>
          </w:p>
        </w:tc>
      </w:tr>
      <w:tr w:rsidR="009E7B6D" w:rsidRPr="000B0841" w:rsidTr="003D5A84">
        <w:trPr>
          <w:jc w:val="center"/>
        </w:trPr>
        <w:tc>
          <w:tcPr>
            <w:tcW w:w="4876" w:type="dxa"/>
          </w:tcPr>
          <w:p w:rsidR="009E7B6D" w:rsidRPr="000B0841" w:rsidRDefault="009E7B6D" w:rsidP="003D5A84">
            <w:pPr>
              <w:pStyle w:val="Normal6a"/>
              <w:widowControl/>
            </w:pPr>
            <w:r w:rsidRPr="000B0841">
              <w:rPr>
                <w:rStyle w:val="Sup"/>
              </w:rPr>
              <w:t>31</w:t>
            </w:r>
            <w:r w:rsidRPr="000B0841">
              <w:t xml:space="preserve"> Euroopan parlamentin ja neuvoston asetus (EU) N:o 439/2010, annettu 19 päivänä toukokuuta 2010, Euroopan turvapaikka-asioiden tukiviraston perustamisesta, EUVL L 132, 29.5.2010, s. 11.</w:t>
            </w:r>
          </w:p>
        </w:tc>
        <w:tc>
          <w:tcPr>
            <w:tcW w:w="4876" w:type="dxa"/>
          </w:tcPr>
          <w:p w:rsidR="009E7B6D" w:rsidRPr="000B0841" w:rsidRDefault="009E7B6D" w:rsidP="003D5A84">
            <w:pPr>
              <w:pStyle w:val="Normal6a"/>
              <w:widowControl/>
            </w:pPr>
            <w:r w:rsidRPr="000B0841">
              <w:rPr>
                <w:rStyle w:val="Sup"/>
              </w:rPr>
              <w:t>31</w:t>
            </w:r>
            <w:r w:rsidRPr="000B0841">
              <w:t xml:space="preserve"> Euroopan parlamentin ja neuvoston asetus (EU) N:o 439/2010, annettu 19 päivänä toukokuuta 2010, Euroopan turvapaikka-asioiden tukiviraston perustamisesta, EUVL L 132, 29.5.2010, s. 11.</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Vireillä olevia turvapaikkahakemuksia koskevan vastuun määrittäminen automaattisella kevyellä menettelyllä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Edellä 1 a artiklan 1 kohdan a alakohdassa tarkoitetussa hätätilanteessa ja sen jälkeen, kun komissio on 2 b artiklan mukaisesti tehnyt päätöksen hätätilanteesta, asianomaisen jäsenvaltion on ilmoitettava hakijalle menettelystä, jolla määritetään vastuu hänen hakemuksensa käsittelystä asetuksen (EU) XXX/XXX [turvapaikka-asioiden ja muuttoliikkeen hallinta] 11 artiklan mukaisesti, ja suoritettava henkilökohtainen puhuttelu asetuksen (EU) XXX/XXX [turvapaikka-asioiden ja muuttoliikkeen hallinta] 12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Asianomaisen jäsenvaltion on määritettävä ripeästi kohdentamisjäsenvaltio, jos ensi näkemältä on riittäviä viitteitä siitä, että hakijalla on asetuksessa (EU) XXX/XXX [turvapaikka-asioiden ja muuttoliikkeen hallinta] esitettyjen perusteiden mukaisesti merkityksellisiä yhteyksiä tiettyyn muuhun jäsenvaltioon kuin määrittämisestä vastaavaan jäsenvaltioon.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Selvittäessään, onko riittäviä viitteitä siitä, että hakijalla on merkityksellisiä yhteyksiä tiettyyn jäsenvaltioon, asianomaisen jäsenvaltion on perustettava arviointinsa hakijan antamiin todisteisiin ja muihin tietoihin ja tehtävä hakuja asiaankuuluvista unionin tietokannoista. Asianomaisen jäsenvaltion on myös varmistettava, että hakija ymmärtää, että hänen ei sallita oleskella kohdentamisjäsenvaltiossa, ellei kyseinen jäsenvaltio voi varmentaa annettuja todisteita ja tietoja. Jos hakijan antamien tai asiaankuuluvista unionin tietokannoista kerättyjen tietojen perusteella ei ole ilmeisiä syitä epäillä, että asetuksen (EU) XXX/XXX [turvapaikka-asioiden ja muuttoliikkeen hallinta] perusteita sovelletaan tiettyyn jäsenvaltioon, asianomaisen jäsenvaltion on todettava, että ensi näkemältä on riittäviä viitteitä siitä, että kyseiset yhteydet täyttävät tämän artiklan 1 kohdan vaatimukset. Sen jäsenvaltion toimivaltaisten viranomaisten, jossa hakijalla voisi olla yhteyksiä, on avustettava määrittämisestä vastaavan jäsenvaltion toimivaltaisia viranomaisia vastaamalla mahdollisiin kysymyksiin, joilla pyritään selvittämään, ovatko väitetyt yhteydet aitoja.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Jos asianomainen jäsenvaltio pitää 1 ja 2 kohdan nojalla ensi näkemältä todennäköisenä, että tietty jäsenvaltio on kohdentamisjäsenvaltio asetuksessa (EU) XXX/XXX [turvapaikka-asioiden ja muuttoliikkeen hallinta] vahvistettujen perusteiden mukaisesti, asianomaisen jäsenvaltion on ilmoitettava asiasta kohdentamisjäsenvaltiolle ja hakija on siirrettävä kyseiseen jäsenvaltioon.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Määrittämisestä vastaavan jäsenvaltion on siirrettävä kaikki hakijan antamat tiedot kohdentamisjäsenvaltiolle käyttäen asetuksen (EY) N:o 1560/2003 18 artiklalla perustettua sähköistä DubliNet-viestintäverkkoa.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6. Kohdentamisjäsenvaltion on 3 kohdassa tarkoitettua menettelyä noudattaen määritettävä, täyttyvätkö asetuksen (EU) XXX/XXX [turvapaikka-asioiden ja muuttoliikkeen hallinta] edellytykset. Jos ne täyttyvät, kohdentamisjäsenvaltiosta tulee hakemuksen käsittelystä vastuussa oleva jäsenvaltio.</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7. Jos myöhemmin todetaan, että hakijalla ei ole aitoja yhteyksiä tiettyyn jäsenvaltioon, kohdentamisjäsenvaltion on varmistettava, että hakija siirretään toiseen vastuussa olevaan jäsenvaltioon 3 b artiklassa säädettyä menettelyä noudattaen.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EU:n sisäisten siirtojen koordinaattori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Tässä asetuksessa vahvistettujen jakomekanismien täytäntöönpanon tukemiseksi komissio nimittää EU:n sisäisten siirtojen koordinaattorin, joka koordinoi sisäisiä siirtoja hyötyvästä jäsenvaltiosta osallistuviin jäsenvaltioihin.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EU:n viraston olisi avustettava EU:n sisäisten siirtojen koordinaattoria tehtävissään, jotta tuetaan jäsenvaltioiden välistä koordinointia ja varmistetaan menettelyjen virtaviivaistaminen.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EU:n sisäisten siirtojen koordinaattorin tukena olisi turvapaikkavirasto, jonka tehtävänä on laskea jakoperuste ja luoda automaattinen ohjelmisto kansainvälistä suojelua hakevien jakamiseksi tässä asetuksessa vahvistettujen perusteiden mukaisesti, sekä ylläpitää tätä ohjelmistoa.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Hakemukset turvallisissa kolmansissa maissa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Kriisitilanteessa jäsenvaltiot voivat ottaa käyttöön järjestelmän, jossa turvapaikkahakemuksen jättäminen on mahdollista vain turvallisten kolmansien maiden konsulaateissa, ja ylläpitää tätä järjestelmää.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Jäsenvaltion ulkorajalle turvapaikkahakemuksen jättämistä varten saapuvat henkilöt ja turvallisen kolmannen maan kautta saapuvat henkilöt voidaan ohjata jäsenvaltion konsulaattiin naapurina olevassa turvallisessa kolmannessa maassa.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 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Asetuksessa (EU) XXX/XXX [turvapaikkamenettelyasetus] vahvistetun rekisteröinnin määräajan pidentäminen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Tämän artiklan soveltamisaikana tehdyt hakemukset on kriisitilanteessa rekisteröitävä asetuksen (EU) XXX/XXX [turvapaikkamenettelyasetus] 27 artiklasta poiketen viimeistään neljän viikon kuluttua siitä, kun hakemus on tehty.</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Turvapaikkahakemusten käsittelystä vastuussa olevan jäsenvaltion määrittäminen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Hätätilanteessa jäsenvaltioiden on varmistettava, että kolmansien maiden kansalaisille tai kansalaisuudettomille henkilöille, jotka hakevat kansainvälistä suojelua jonkin jäsenvaltion alueella, myös rajalla tai kauttakulkualueilla, määritetään pikaisesti jäsenvaltio, joka on vastuussa hakemuksen käsittelystä asetuksessa (EU) XXX/XXX [turvapaikka-asioiden ja muuttoliikkeen hallinta] vahvistettujen perusteiden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Tätä varten määrittämisestä vastaavan jäsenvaltion on otettava käyttöön kevyt menettely silloin, kun ensi näkemältä on riittäviä viitteitä siitä, että hakijalla on todennäköisesti perhesiteitä tai muita merkityksellisiä yhteyksiä tiettyyn jäsenvaltioon. Määrittämisestä vastaavan jäsenvaltion arvioinnin on perustuttava hakijan tai hänen toisessa jäsenvaltiossa olevien sukulaistensa antamiin tietoihin. Sen jäsenvaltion viranomaisten, jossa hakijalla voisi olla yhteyksiä, on avustettava määrittämisestä vastaavaa jäsenvaltiota vastaamalla kysymyksiin tai toimittamalla asiakirjat mahdollisimman nopeasti.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Alustaviin viitteisiin perustuvaa kevyttä menettelyä olisi sovellettava seuraavissa tapauksissa: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jos hakijan mukaan hänellä on perheenjäsen, joka oleskelee laillisesti jäsenvaltiossa, riippumatta siitä, oliko perhe ollut olemassa jo lähtömaassa;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jos hakijan mukaan hänellä on ollut aiemmin asuinpaikka tai viisumi jäsenvaltiossa;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jos hakijan mukaan hän on opiskellut jäsenvaltiossa;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Määrittämisestä vastaavan jäsenvaltion on varmistettava, että hakija ymmärtää, että hänen ei sallita oleskella jäsenvaltiossa, jossa hän väittää olevan perheenjäseniään tai merkityksellisiä yhteyksiä, ellei kyseinen jäsenvaltio voi varmentaa tällaista väitettä hänen siirtonsa jälkeen.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Jos hakijan antamien tietojen perusteella ei ole ilmeisiä syitä epäillä perheenjäsenten tai muiden merkityksellisten yhteyksien olemista saapuvilla hakijan ilmoittamassa jäsenvaltiossa, on todettava, että ensi näkemältä on riittäviä viitteitä siitä, että siirto toiseen jäsenvaltioon voidaan toteuttaa. Määrittämisestä vastaavan jäsenvaltion on ilmoitettava asiasta vastuussa olevalle jäsenvaltiolle. Vastaanottopyynnön saaneen jäsenvaltion on tunnustettava olevansa vastuussa hakemuksen käsittelystä tarkasteltuaan kaikkia saatavilla olevia aihetodisteita, kuten valokuvia, todisteita yhteyksistä ja todistajien lausuntoja, jotta suhteista voidaan tehdä oikeudenmukainen arviointi. Jos vastaanottopyyntöön ei vastata kahden viikon kuluessa, pyyntö katsotaan vahvistetuksi.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Siirtoa on helpotettava myöntämällä kulkulupa.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Määrittämisestä vastaavan jäsenvaltion on siirrettävä kaikki hakijan antamat tiedot kohdentamisjäsenvaltiolle käyttäen asetuksen (EY) N:o 1560/2003 18 artiklalla perustettua sähköistä DubliNet-viestintäverkkoa.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Jos hakijalla on yhteyksiä eri jäsenvaltioihin, hakija voi valita jäsenvaltion, jonne hän haluaa tulla siirretyksi ja jonka hän haluaa olevan vastuussa kansainvälistä suojelua koskevan hakemuksen käsittelystä.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Jos siirron jälkeen todetaan, että perheenyhdistämistä ja merkityksellisiä yhteyksiä koskevat edellytykset eivät täyty, kohdentamisjäsenvaltion on varmistettava, että hakija siirretään toiseen vastuussa olevaan jäsenvaltioon tämän asetuksen III luvun 3 c artiklassa säädettyä menettelyä noudattaen.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Jos vastuussa olevaa jäsenvaltiota ei ole mahdollista määrittää perhesiteiden tai muiden merkityksellisten yhteyksien perusteella, vastuussa oleva jäsenvaltio on määritettävä tämän asetuksen III luvun 3 c artiklassa tarkoitettua menettelyä noudattaen.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6. Mikä tahansa jäsenvaltio voi ennakoivasti ottaa hakijan vastaan erityisesti perhe- tai terveyssyihin, etenkin kulttuurisiin tai sosiaalisiin näkökohtiin, kielitaitoon tai muihin merkityksellisiin yhteyksiin, perustuvista humanitaarisista syistä, jotka helpottaisivat hakijan kotoutumista. Henkilöiden, joita asia koskee, on ilmaistava suostumuksensa kirjallisesti.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7. Hakija voi myös pyytää määrittämisestä vastaavaa jäsenvaltiota ottamaan yhteyttä muihin jäsenvaltioihin hänen hakemuksensa käsittelemistä koskevan asianmukaisesti perustellun pyynnön siirtämiseksi. Vastaanottopyynnön saaneen jäsenvaltion tai jäsenvaltioiden on ilmoitettava kahden viikon kuluessa pyynnön vastaanottamisesta, aikooko se ottaa vastuun kansainvälistä suojelua koskevan hakemuksen käsittelystä. Jos pyynnön saanut jäsenvaltio hyväksyy pyynnön, siitä tulee hakemuksen käsittelystä vastuussa oleva jäsenvaltio. Jäsenvaltion, jossa kansainvälistä suojelua koskeva hakemus on jätetty, on varmistettava, että hakija siirretään hakemuksen käsittelystä vastuussa olevaan jäsenvaltioon.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8. Jäsenvaltioiden toimivaltaisten viranomaisten on tiedotettava hakijoille tämän asetuksen mukaisesti hakijoiden käsittelemisessä suoritettujen menettelyjen etenemisestä. Tällaiset tiedot on annettava kirjallisina säännöllisin väliajoin. Alaikäisten tapauksessa toimivaltaisten viranomaisten on tiedotettava sekä alaikäiselle että edustajalle käyttäen samoja soveltamissääntöjä.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Automaattinen kohdentaminen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Edellä 1 a artiklan 1 kohdan a alakohdassa tarkoitetussa hätätilanteessa, jossa ei ole mahdollista määrittää vastuussa olevaa jäsenvaltiota 3 a artiklassa säädetyn kevyen menettelyn mukaisesti, tai jos tehdään sisäinen siirto eikä merkityksellisiä yhteyksiä jäsenvaltioon voida vahvistaa, hätätilanteessa olevan jäsenvaltion on ilmoitettava hakijalle tai kansainvälistä suojelua saavalle henkilölle, mukaan lukien kansainvälistä suojelua prima facie -periaatteen mukaisesti saavat henkilöt, että hänet siirretään kohdentamisjäsenvaltioon, joka tapauksen mukaan on vastuussa hänen kansainvälistä suojelua koskevan hakemuksensa käsittelystä.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Edellä 3 c artiklassa tarkoitetun viiteperusteen pohjalta laaditaan luettelo neljästä jäsenvaltiosta, joissa on lukumääräisesti vähiten hakijoita suhteessa niiden mainitun viiteperusteen mukaiseen osuuteen.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Hätätilanteessa olevan jäsenvaltion on toimitettava 2 kohdassa tarkoitettu luettelo sekä tiedot luettelossa olevista jäsenvaltioista hakijalle tai suojelua saavalle henkilölle. Hakijalle tai suojelua saavalle henkilölle on annettava kolmen päivän kuluessa luettelon ja tietojen toimittamisesta mahdollisuus valita luetteloon sisältyvistä neljästä jäsenvaltiosta.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Jos hakija tai suojelua saava henkilö ei valitse jäsenvaltiota ensimmäisen alakohdan mukaisesti, hätätilanteessa olevan jäsenvaltion on kohdennettava hakija tai suojelua saava henkilö jäsenvaltioon, jossa on lukumääräisesti vähiten hakijoita suhteessa sen viiteperusteen mukaiseen osuuteen, tai toiseen jäsenvaltioon, joka on suostunut ottamaan hänet vastaan vapaaehtoisesti asetuksen (EU) XXX/XXX [turvapaikka-asioiden ja muuttoliikkeen hallinta] 25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EU:n sisäisten siirtojen koordinaattori tukee ja helpottaa menettelyjä, jotka johtavat hakijoiden ja suojelua saavien henkilöiden sisäisiin siirtoihin, ja kiinnittää erityishuomiota ilman huoltajaa oleviin alaikäisiin sekä muihin haavoittuvassa asemassa oleviin henkilöihin. Koordinaattorin on aina varmistettava perheen yhtenäisyys sisäisten siirtojen menettelyjä toteuttaessaan. Se koordinoi sisäisten siirtojen operatiivisia näkökohtia, myös turvapaikkaviraston tai Euroopan raja- ja merivartioviraston tarjoamien asiantuntijoiden tai asiantuntijaryhmien avulla.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Varjoesittelijän ehdottamassa tarkistetussa sisäisen siirron mallissa perheenjäsenet on aina siirrettävä jäsenvaltioon perheen yhtenäisyyden säilyttämiseksi.</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519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 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Seulontamenettelyjen määräajan pidentäminen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Poiketen siitä, mitä asetuksen (EU) XXX/XXX [seulonta-asetus] 6 artiklan 3 kohdassa säädetään, seulontamenettelyä voidaan jatkaa viidellä päivällä.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c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c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Sellaisten hakijoiden automaattinen kohdentaminen, joilla ei ole merkityksellisiä yhteyksiä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Kun vastuussa olevaa jäsenvaltiota ei voida määrittää perhesiteiden tai muiden merkityksellisten yhteyksien perusteella, määrittämisestä vastaavan jäsenvaltion on ilmoitettava hakijalle, että kohdentamisjäsenvaltio käsittelee hänen kansainvälistä suojelua koskevan hakemuksensa.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Automaattisen järjestelmän avulla laaditaan 3 d artiklassa tarkoitettuun jakoperusteeseen pohjautuva luettelo viidestä jäsenvaltiosta, joissa on lukumääräisesti vähiten hakijoita suhteessa niiden mainitun jakoperusteen mukaiseen osuuteen.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Määrittämisestä vastaavan jäsenvaltion on toimitettava 2 kohdassa tarkoitettu luettelo sekä tiedot luettelossa olevista jäsenvaltioista hakijalle. Hakijalle on annettava viiden päivän kuluessa luettelon ja tietojen toimittamisesta mahdollisuus valita kohdentamisjäsenvaltio luetteloon sisältyvistä neljästä jäsenvaltiosta. Jos hakija ei valitse jäsenvaltiota tämän kohdan ensimmäisen alakohdan mukaisesti, määrittämisestä vastaavan jäsenvaltion on kohdennettava hakija siihen luettelossa olevaan jäsenvaltioon, jossa oli lukumääräisesti vähiten hakijoita suhteessa sen 3 d artiklassa tarkoitetun jakoperusteen mukaiseen osuuteen, kun luettelo laadittiin tämän artiklan 2 kohdan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Edellä olevaa 1, 2 ja 3 kohtaa sovelletaan soveltuvin osin, jos hakijat ovat ilmoittautuneet perheiksi, sukulaisiksi tai hakijaryhmiksi, jotka ovat pyytäneet tulla rekisteröidyksi yhdessä matkustaviksi. Tilanteissa, joissa ryhmän jäsenet eivät pääse valinnasta yksimielisyyteen, kunkin aiemman ryhmän jäsenen on voitava valita kohdentamisjäsenvaltio aiempaa ryhmää varten laaditusta luettelosta 2 kohdan mukaisesti. Jos tietoa valinnasta ei toimiteta määrittämisestä vastaaville viranomaisille viiden päivän kuluessa, hakija on kohdennettava jäsenvaltioon, jossa oli lukumääräisesti vähiten hakijoita suhteessa sen 3 d artiklassa tarkoitetun jakoperusteen mukaiseen osuuteen, kun luettelo laadittiin 2 kohdan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Hakijalla on oltava oikeus tehokkaisiin oikeussuojakeinoihin, jotka on vahvistettu perusoikeuskirjan 47 artiklassa, niin, että hänellä on mahdollisuus hakea muutosta siirtopäätökseen tai vastaanottopyynnön hylkäämistä koskevaan päätökseen tai sen uudelleenkäsittelyä tuomioistuimessa sekä tosiseikkojen että oikeudellisten seikkojen osalta. Siirtoja ei toteuteta, ennen kuin muutoksenhakua tai uudelleenkäsittelyä koskeva päätös on annettu.</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6. Sanotun vaikuttamatta hakijan oikeuteen valita oikeudellinen tai muu neuvonantaja omalla kustannuksellaan jäsenvaltioiden on varmistettava, että asianomaisella henkilöllä on mahdollisuus oikeusapuun ja edustukseen ja tarvittaessa kielelliseen apuun sekä kulttuurivälittäjän palveluihin kaikissa tämän asetuksen mukaisen menettelyn vaiheissa.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c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c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Vertailuohjain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Turvapaikkavirasto ja EU:n sisäisten siirtojen koordinaattori laskevat kunkin osallistuvan jäsenvaltion siirtotoimien osuuden seuraavassa esitettyjen kriteerien mukaisesti kunkin jäsenvaltion osalta Eurostatin tuoreimpien saatavilla olevien tietojen mukaan: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väkiluku (painotus 35 %);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yhteenlaskettu BKT (painotus 35 %);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käsiteltyjen turvapaikkahakemusten määrä keskimäärin miljoonaa asukasta kohti (painotus 15 %);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pakolaisten, jotka on uudelleensijoitettu tai joille on myönnetty maahanpääsy, lukumäärä keskimäärin miljoonaa asukasta kohti (painotus 15 %).</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d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d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Sisäinen siirto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Jäsenvaltion hyväksi hätätilanteessa suoritettavat siirtotoimet voivat olla seuraavantyyppisiä: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sellaisten kansainvälistä suojelua hakevien henkilöiden, myös välitöntä suojelua saavien henkilöiden, sisäinen siirto, joiden hakemukset ovat vireillä;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prima facie -periaatteen mukaisesti kansainvälistä suojelua saavien henkilöiden sisäinen siirto;</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sellaisten kansainvälistä suojelua saavien henkilöiden sisäinen siirto, joille on myönnetty kansainvälinen suojelu alle kolme vuotta sitten ja jotka ovat pyytäneet tällaista sisäistä siirtoa kirjallisesti.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Asetuksen (EU) XX/XXXX [turvapaikka-asioiden ja muuttoliikkeen hallinta] II luvussa täsmennettyjä sisäistä siirtoa koskevia menettelyvaatimuksia sovelletaan hätätilanteessa tapahtuvaan sisäiseen siirtoon.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9C5ABB">
            <w:pPr>
              <w:pStyle w:val="Normal6a"/>
              <w:widowControl/>
            </w:pPr>
            <w:r w:rsidRPr="000B0841">
              <w:rPr>
                <w:b/>
                <w:i/>
              </w:rPr>
              <w:t xml:space="preserve">3. EU:n sisäisten siirtojen koordinaattorin koordinoimana turvapaikkaviraston on laadittava luettelo henkilöistä, jotka täyttävät edellytykset kuuluakseen sisäisten siirtojen piiriin. Luettelossa on esitettävä näiden henkilöiden jakautuminen osallistuvien jäsenvaltioiden kesken ottaen huomioon niiden henkilöiden kokonaismäärä, jotka kukin jäsenvaltio siirtää sisäisesti, näiden henkilöiden kansalaisuus sekä se, onko heidän ja sisäisen siirron kohteena olevan jäsenvaltion välillä merkityksellisiä yhteyksiä. Edellytykset täyttävää henkilöä on kuultava kaikilta osin merkityksellisten yhteyksien määrittämismenettelyssä, ja hänellä on oltava oikeus hakea päätökseen muutosta. Sisäisessä siirrossa etusijalle on asetettava ilman huoltajaa olevat alaikäiset ja muut haavoittuvassa asemassa olevat henkilöt, mukaan lukien henkilöt, joille on myönnetty kansainvälinen suojelu prima facie </w:t>
            </w:r>
            <w:r w:rsidR="009C5ABB">
              <w:rPr>
                <w:b/>
                <w:i/>
              </w:rPr>
              <w:noBreakHyphen/>
            </w:r>
            <w:r w:rsidRPr="000B0841">
              <w:rPr>
                <w:b/>
                <w:i/>
              </w:rPr>
              <w:t>periaatteen mukaisesti. Jos henkilöllä on merkityksellisiä yhteyksiä useampaan kuin yhteen jäsenvaltioon, hänen valintansa ratkaisee. Jos merkityksellisiä yhteyksiä ei voida määrittää, sovelletaan 3 b artiklassa säädettyä menettelyä.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Hätätilanteessa asetuksen (EU) XX/XXXX [turvapaikka-asioiden ja muuttoliikkeen hallinta] 48 artiklan nojalla perustetun yhteisvastuureservin siirtotoimia voidaan käyttää asianomaiseen jäsenvaltioon kohdistuvan paineen välittömään lieventämiseen. Jos yhteisvastuureservi ei ole riittävä, jotta voitaisiin lieventää välittömästi jäsenvaltioon kohdistuvia paineita hätätilanteessa, voidaan käyttää asetuksen (EU) XX/XXXX [turvapaikka-asioiden ja muuttoliikkeen hallinta] 48 artiklan 1 kohdan mukaisesti perustetun muiden jäsenvaltioiden yhteisvastuureservin yhteisvastuutoimia, kunhan tämä ei vaaranna reservin toimintaa kyseisten jäsenvaltioiden osalta. </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d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d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Vertailuohjain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Turvapaikkavirasto laskee kunkin osallistuvan jäsenvaltion siirtotoimien osuuden seuraavan kaavan mukaisesti kunkin jäsenvaltion osalta Eurostatin tuoreimpien saatavilla olevien tietojen mukaan: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väkiluku (painoarvo 40 prosenttia)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yhteenlaskettu BKT (painotus 40 %)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työttömyysaste (painoarvo 20 prosenttia)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e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e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EU:n sisäisten siirtojen koordinaattori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Tässä asetuksessa vahvistettujen pakollisten sisäisten siirtojen tukemiseksi komissio nimittää EU:n siirtokoordinaattorin, joka toimii yhteyspisteenä sisäisten siirtojen koordinoimiseksi hätätilanteessa olevasta jäsenvaltiosta osallistuviin jäsenvaltioihin, jotka toteuttavat sisäisiä siirtoja koskevia velvoitteitaan.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EU:n sisäisten siirtojen koordinaattori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koordinoi ja tukee asianomaisten jäsenvaltioiden välistä viestintää;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muodostaa yleiskuvan sisäiseen siirtoon oikeutetuista henkilöistä ja seuraa meneillään olevia sisäisiä siirtoja ja asianomaisten jäsenvaltioiden siirtotoimia;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järjestää säännöllisin väliajoin asianomaisen jäsenvaltion viranomaisten ja osallistuvan jäsenvaltion välillä kokouksia, joissa selvitetään tarpeet, myös operatiivisella tasolla, jotta helpotetaan parasta mahdollista jäsenvaltioiden välistä vuorovaikutusta ja yhteistyötä siirtoon oikeutettujen henkilöiden edun ja pakollisen siirtomekanismin tehokkuuden kannalta;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edistää parhaita käytäntöjä sisäisten siirtojen alalla;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 kannustaa jäsenvaltioita ottamaan huomioon alue- ja paikallisviranomaisten valmiudet ja halukkuuden osallistua sisäisen siirron toimiin.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EU:n sisäisten siirtojen koordinaattorin toimistolle olisi osoitettava riittävästi henkilöstöä ja resursseja, jotta se voi hoitaa tehtävänsä tehokkaasti.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e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e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Sisäinen siirto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Muun muassa etsintä- ja pelastusoperaatioista seuraavien maihinnousujen kohteena olevan jäsenvaltion hyväksi suoritettavat siirtotoimet ovat seuraavantyyppisiä: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hakijoiden sisäinen siirto kansainvälistä suojelua koskevan hakemuksen käsittelyä varten;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prima facie -periaatteen mukaisesti kansainvälistä suojelua saavien henkilöiden sisäinen siirto;</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sellaisten kansainvälistä suojelua saavien henkilöiden sisäinen siirto, joille on myönnetty kansainvälinen suojelu alle kolme vuotta sitten kansainvälistä suojelua saavan henkilön pyynnöstä.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Asetuksessa (EU) XXX/XXX [turvapaikka-asioiden ja muuttoliikkeen hallinta] esitettyjä sisäistä siirtoa koskevia menettelyvaatimuksia sovelletaan hätätilanteessa tapahtuvaan sisäiseen siirtoon, jollei tässä asetuksessa toisin säädetä.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Hyötyvien ja osallistuvien jäsenvaltioiden on pidettävä komissio ja turvapaikkavirasto ajan tasalla kahdenvälisellä tasolla toteutettujen ylimääräisten vastaanottolupausten täytäntöönpanosta automaattisen jakomekanismin puitteissa esitettyjen toimien lisäksi.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EU:n sisäisten siirtojen koordinaattori koordinoi jakomekanismin täytäntöönpanon operatiivisia näkökohtia turvapaikkaviraston teknisen tuen avulla.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f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f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Taloudellinen, operatiivinen ja humanitaarinen tuki hätätilanteissa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Tämän asetuksen 3 a – 3 d artiklan mukaisen sisäisen siirron jälkeen annettava rahoitustuki pannaan täytäntöön turvapaikka-, maahanmuutto- ja kotouttamisrahaston perustamisesta 7 päivänä heinäkuuta 2021 annetun Euroopan parlamentin ja neuvoston asetuksen (EU) 2021/1147 20 artiklan mukaisesti kyseisen asetuksen 3 artiklan 2 kohdan d alakohdassa tarkoitetun tavoitteen perusteella.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Hätätilanteessa olevalle jäsenvaltiolle voidaan myöntää hätärahoitustukea asetuksen (EU) 2021/1147 31 artiklan 1 kohdan a ja b alakohdan nojalla. Asetuksen (EU) 2021/1147 9 artiklan 1 kohdan, 11 artiklan 9 kohdan, liitteessä II olevan 2 kohdan d alakohdan ja liitteen IV mukaista rahoitusta voidaan myöntää alue- ja paikallisviranomaisille ja organisaatioille, jotka tukevat jäsenvaltioita niiden siirtopyrkimyksissä.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Komissio koordinoi pyynnöstä ja täydessä yhteistyössä EU:n sisäisten siirtojen koordinaattorin kanssa osallistuvien jäsenvaltioiden ehdottamien siirtotoimien operatiivisia näkökohtia, mukaan lukien Euroopan unionin turvapaikkaviraston operatiivista tukea varten tarjoama apu tai ryhmät. Turvapaikkaviraston operatiivinen tuki voi sisältää virkamiehiä, oikeusapua ja tulkkeja, jotta siirtomenettelyt voidaan panna sujuvasti täytäntöön. Jäsenvaltiot saavat turvapaikkavirastolta koulutusapua sekä operatiivista ja teknistä apua asetuksen (EU) XXX/XXX [Euroopan unionin turvapaikkavirastoa koskeva asetus] perusteella.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Komissio koordinoi pyynnöstä ja täydessä yhteistyössä EU:n sisäisten siirtojen koordinaattorin kanssa myös jäsenvaltiolle hätätilanteessa annettavaa humanitaarista tukea. Humanitaarinen tuki otetaan käyttöön käytettävissä olevista humanitaarisista välineistä, mukaan lukien Euroopan pelastuspalvelureservi ja rescEU, päätöksen (EU) 2019/420 perusteella. </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3 g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3 g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Jäsenvaltion vastuu hätätilanteessa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Direktiivin XXX/XXX/EU [vastaanotto-olosuhteita koskeva uudelleenlaadittu direktiivi] mukaisesti hätätilanteessa jäsenvaltion on edelleen tarjottava kansainvälistä suojelua hakeville henkilöille aineelliset vastaanotto-olosuhteet ja perustarpeet, mukaan lukien henkinen ja fyysinen terveydenhuolto.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Vastaanotto-olosuhteita koskevan direktiivin 14 artiklan mukaan asianomaisen jäsenvaltion on edelleen annettava hakijoiden alaikäisille lapsille ja alaikäisille hakijoille mahdollisuus käydä koulua vastaavin edellytyksin kuin omille kansalaisilleen.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Hätätilanteissa asianomainen jäsenvaltio voi tarjota välittömän pääsyn työmarkkinoille kansainvälistä suojelua hakeville ja saaville henkilöille, erityisesti ”välttämättömäksi henkilöstöksi” katsottaville.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4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Turvapaikanhakua koskeva kriisinhallintamenettely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kohdassa tarkoitetussa kriisitilanteessa poiketa 3 artiklassa säädettyjen menettelyjen mukaisesti tämän artiklan soveltamisaikana tehtyjen hakemusten osalta asetuksen (EU) XXX/XXX [turvapaikkamenettelyasetus] 41 artiklasta seuraavasti: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75 prosenttia.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Poiketen siitä, mitä asetuksen (EU) XXX/XXX [turvapaikkamenettelyasetus] 41 artiklan 11 ja 13 kohdassa säädetään, kyseisessä artiklassa säädettyä hakemusten tutkimista varten suoritettavan rajamenettelyn enimmäiskestoa voidaan pidentää enintään kahdeksan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529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4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Turvapaikanhakua koskeva kriisinhallintamenettely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kohdassa tarkoitetussa kriisitilanteessa poiketa 3 artiklassa säädettyjen menettelyjen mukaisesti tämän artiklan soveltamisaikana tehtyjen hakemusten osalta asetuksen (EU) XXX/XXX [turvapaikkamenettelyasetus] 41 artiklasta seuraavasti: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75 prosenttia.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Poiketen siitä, mitä asetuksen (EU) XXX/XXX [turvapaikkamenettelyasetus] 41 artiklan 11 ja 13 kohdassa säädetään, kyseisessä artiklassa säädettyä hakemusten tutkimista varten suoritettavan rajamenettelyn enimmäiskestoa voidaan pidentää enintään kahdeksan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4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Turvapaikanhakua koskeva kriisinhallintamenettely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kohdassa tarkoitetussa kriisitilanteessa poiketa 3 artiklassa säädettyjen menettelyjen mukaisesti tämän artiklan soveltamisaikana tehtyjen hakemusten osalta asetuksen (EU) XXX/XXX [turvapaikkamenettelyasetus] 41 artiklasta seuraavasti: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75 prosenttia.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Poiketen siitä, mitä asetuksen (EU) XXX/XXX [turvapaikkamenettelyasetus] 41 artiklan 11 ja 13 kohdassa säädetään, kyseisessä artiklassa säädettyä hakemusten tutkimista varten suoritettavan rajamenettelyn enimmäiskestoa voidaan pidentää enintään kahdeksan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w:t>
            </w:r>
            <w:r w:rsidRPr="000B0841">
              <w:tab/>
            </w:r>
            <w:r w:rsidRPr="000B0841">
              <w:rPr>
                <w:b/>
                <w:i/>
              </w:rPr>
              <w:t xml:space="preserve">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75 prosenttia. </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w:t>
            </w:r>
            <w:r w:rsidRPr="000B0841">
              <w:rPr>
                <w:b/>
                <w:i/>
              </w:rPr>
              <w:t>75</w:t>
            </w:r>
            <w:r w:rsidRPr="000B0841">
              <w:t xml:space="preserve"> prosenttia.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w:t>
            </w:r>
            <w:r w:rsidRPr="000B0841">
              <w:rPr>
                <w:b/>
                <w:i/>
              </w:rPr>
              <w:t>90</w:t>
            </w:r>
            <w:r w:rsidRPr="000B0841">
              <w:t xml:space="preserve"> prosenttia.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Nadine Morano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w:t>
            </w:r>
            <w:r w:rsidRPr="000B0841">
              <w:rPr>
                <w:b/>
                <w:i/>
              </w:rPr>
              <w:t>75</w:t>
            </w:r>
            <w:r w:rsidRPr="000B0841">
              <w:t xml:space="preserve"> prosenttia.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artiklan 2 kohdan b alakohdassa säädetään, jäsenvaltiot voivat tehdä rajamenettelyssä päätöksen hakemuksen perusteista asetuksen (EU) XXX/XXX [turvapaikkamenettelyasetus] 40 artiklan 1 kohdassa tarkoitettujen tapausten lisäksi silloin, kun hakija on sellaisen kolmannen maan kansalainen tai kansalaisuudettomien henkilöiden tapauksessa hakijan entinen vakituinen asuinmaa on sellainen kolmas maa, jonka osalta määrittävän viranomaisen tekemien kansainvälistä suojelua koskevien myönteisten päätösten osuus on Eurostatin viimeisimpien saatavilla olevien unionin laajuista vuosittaista keskiarvoa koskevien tietojen mukaan enintään </w:t>
            </w:r>
            <w:r w:rsidRPr="000B0841">
              <w:rPr>
                <w:b/>
                <w:i/>
              </w:rPr>
              <w:t>90</w:t>
            </w:r>
            <w:r w:rsidRPr="000B0841">
              <w:t> prosenttia.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{FR}</w:t>
      </w:r>
      <w:r w:rsidRPr="000B0841">
        <w:t>fr</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a a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a)</w:t>
            </w:r>
            <w:r w:rsidRPr="000B0841">
              <w:tab/>
            </w:r>
            <w:r w:rsidRPr="000B0841">
              <w:rPr>
                <w:b/>
                <w:i/>
              </w:rPr>
              <w:t>Poiketen siitä, mitä asetuksen (EU) XXX/XXX [turvapaikkamenettelyasetus] 41 artiklan 2 kohdan a ja b alakohdassa ja 41 artiklan 5 kohdassa säädetään, tilanteissa, joissa kolmannet maat välineellistävät maahanmuuttajia EU:n ulkorajoilla, jäsenvaltio, jonka ulkorajalle saapuu kolmansien maiden kansalaisia tai kansalaisuudettomia henkilöitä tällaisten tilanteiden seurauksena, voi tehdä rajamenettelyn puitteissa päätöksen kaikkien sellaisten kansainvälistä suojelua koskevien hakemusten ottamisesta tutkittavaksi tai hakemusten perusteista, joiden esittäjinä ovat kolmansien maiden kansalaiset tai kansalaisuudettomat henkilöt, jotka on otettu kiinni tai löydetty lähellä kolmannen maan rajaa luvattoman ylittämisen jälkeen tai jotka ovat ilmoittautuneet rajanylityspaikoilla.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Poiketen siitä, mitä asetuksen (EU) XXX/XXX [turvapaikkamenettelyasetus] 41 artiklan 11 ja 13 kohdassa säädetään, kyseisessä artiklassa säädettyä hakemusten tutkimista varten suoritettavan rajamenettelyn enimmäiskestoa voidaan pidentää enintään kahdeksan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kahdeksan viikon lisäajalla. Tämän jälkeen on sallittava hakijan tulo jäsenvaltion alueelle kansainvälistä suojelua koskevan menettelyn päätökseen saattamista varten. </w:t>
            </w:r>
            <w:r w:rsidRPr="000B0841">
              <w:rPr>
                <w:b/>
                <w:i/>
              </w:rPr>
              <w:t>Hakija voidaan ottaa säilöön direktiivissä XXX/XXX/EU [vastaanotto-olosuhteita koskeva uudelleenlaadittu direktiivi] säädetyin edellytyksin.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w:t>
            </w:r>
            <w:r w:rsidRPr="000B0841">
              <w:rPr>
                <w:b/>
                <w:i/>
              </w:rPr>
              <w:t>enimmäiskestoa</w:t>
            </w:r>
            <w:r w:rsidRPr="000B0841">
              <w:t xml:space="preserve"> voidaan pidentää </w:t>
            </w:r>
            <w:r w:rsidRPr="000B0841">
              <w:rPr>
                <w:b/>
                <w:i/>
              </w:rPr>
              <w:t>enintään</w:t>
            </w:r>
            <w:r w:rsidRPr="000B0841">
              <w:t xml:space="preserve"> kahdeksan viikon lisäajalla. </w:t>
            </w:r>
            <w:r w:rsidRPr="000B0841">
              <w:rPr>
                <w:b/>
                <w:i/>
              </w:rPr>
              <w:t>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w:t>
            </w:r>
            <w:r w:rsidRPr="000B0841">
              <w:rPr>
                <w:b/>
                <w:i/>
              </w:rPr>
              <w:t>kestoa</w:t>
            </w:r>
            <w:r w:rsidRPr="000B0841">
              <w:t xml:space="preserve"> voidaan pidentää kahdeksan viikon lisäajalla.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kahdeksan</w:t>
            </w:r>
            <w:r w:rsidRPr="000B0841">
              <w:t xml:space="preserve"> viikon lisäajalla. Tämän jälkeen on sallittava hakijan tulo jäsenvaltion alueelle kansainvälistä suojelua koskevan menettelyn päätökseen saattamista varten</w:t>
            </w:r>
            <w:r w:rsidRPr="00AE7C46">
              <w:t>.</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16</w:t>
            </w:r>
            <w:r w:rsidRPr="000B0841">
              <w:t xml:space="preserve"> viikon lisäajalla. Tämän jälkeen on sallittava hakijan tulo jäsenvaltion alueelle kansainvälistä suojelua koskevan menettelyn päätökseen saattamista varten</w:t>
            </w:r>
            <w:r w:rsidRPr="000B0841">
              <w:rPr>
                <w:b/>
                <w:i/>
              </w:rPr>
              <w:t>, jollei jäsenvaltio esitä asianmukaisia perusteluja vakavasta riskistä, joka kohdistuu sisäiseen tai ulkoiseen turvallisuuteen, yleiseen järjestykseen tai kansanterveyteen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kahdeksan</w:t>
            </w:r>
            <w:r w:rsidRPr="000B0841">
              <w:t xml:space="preserve">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neljän</w:t>
            </w:r>
            <w:r w:rsidRPr="000B0841">
              <w:t xml:space="preserve"> viikon lisäajalla. Tämän jälkeen on sallittava hakijan tulo jäsenvaltion alueelle kansainvälistä suojelua koskevan menettelyn päätökseen saattamista varten.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539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kahdeksan</w:t>
            </w:r>
            <w:r w:rsidRPr="000B0841">
              <w:t xml:space="preserve">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kahdentoista</w:t>
            </w:r>
            <w:r w:rsidRPr="000B0841">
              <w:t xml:space="preserve"> viikon lisäajalla. Tämän jälkeen on sallittava hakijan tulo jäsenvaltion alueelle kansainvälistä suojelua koskevan menettelyn päätökseen saattamista varten.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Nadine Morano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kahdeksan</w:t>
            </w:r>
            <w:r w:rsidRPr="000B0841">
              <w:t xml:space="preserve"> viikon lisäajalla. Tämän jälkeen on sallittava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enintään </w:t>
            </w:r>
            <w:r w:rsidRPr="000B0841">
              <w:rPr>
                <w:b/>
                <w:i/>
              </w:rPr>
              <w:t>kahdentoista</w:t>
            </w:r>
            <w:r w:rsidRPr="000B0841">
              <w:t xml:space="preserve"> viikon lisäajalla. Tämän jälkeen on sallittava hakijan tulo jäsenvaltion alueelle kansainvälistä suojelua koskevan menettelyn päätökseen saattamista varten.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{FR}</w:t>
      </w:r>
      <w:r w:rsidRPr="000B0841">
        <w:t>fr</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w:t>
            </w:r>
            <w:r w:rsidRPr="000B0841">
              <w:rPr>
                <w:b/>
                <w:i/>
              </w:rPr>
              <w:t>enintään</w:t>
            </w:r>
            <w:r w:rsidRPr="000B0841">
              <w:t xml:space="preserve"> kahdeksan viikon lisäajalla. Tämän jälkeen </w:t>
            </w:r>
            <w:r w:rsidRPr="000B0841">
              <w:rPr>
                <w:b/>
                <w:i/>
              </w:rPr>
              <w:t>on sallittava</w:t>
            </w:r>
            <w:r w:rsidRPr="000B0841">
              <w:t xml:space="preserve"> hakijan tulo jäsenvaltion alueelle kansainvälistä suojelua koskevan menettelyn päätökseen saattamista varten.</w:t>
            </w:r>
          </w:p>
        </w:tc>
        <w:tc>
          <w:tcPr>
            <w:tcW w:w="4876" w:type="dxa"/>
          </w:tcPr>
          <w:p w:rsidR="009E7B6D" w:rsidRPr="000B0841" w:rsidRDefault="009E7B6D" w:rsidP="003D5A84">
            <w:pPr>
              <w:pStyle w:val="Normal6a"/>
              <w:widowControl/>
            </w:pPr>
            <w:r w:rsidRPr="000B0841">
              <w:t>b)</w:t>
            </w:r>
            <w:r w:rsidRPr="000B0841">
              <w:tab/>
              <w:t xml:space="preserve">Poiketen siitä, mitä asetuksen (EU) XXX/XXX [turvapaikkamenettelyasetus] 41 artiklan 11 ja 13 kohdassa säädetään, kyseisessä artiklassa säädettyä hakemusten tutkimista varten suoritettavan rajamenettelyn enimmäiskestoa voidaan pidentää kahdeksan viikon lisäajalla. Tämän jälkeen </w:t>
            </w:r>
            <w:r w:rsidRPr="000B0841">
              <w:rPr>
                <w:b/>
                <w:i/>
              </w:rPr>
              <w:t>voidaan sallia</w:t>
            </w:r>
            <w:r w:rsidRPr="000B0841">
              <w:t xml:space="preserve"> hakijan tulo jäsenvaltion alueelle kansainvälistä suojelua koskevan menettelyn päätökseen saattamista varten.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a.</w:t>
            </w:r>
            <w:r w:rsidRPr="000B0841">
              <w:tab/>
            </w:r>
            <w:r w:rsidRPr="000B0841">
              <w:rPr>
                <w:b/>
                <w:i/>
              </w:rPr>
              <w:t>Turvapaikanhakua koskevaa kriisinhallintamenettelyä soveltaessaan jäsenvaltioiden on asetettava etusijalle todennäköisesti hyvin perusteltujen hakemusten tai erityisen haavoittuvassa asemassa myös terveydentilansa vuoksi olevien tai alaikäisten ja heidän perheenjäsentensä jättämien hakemusten käsittely. Lapsen ja perhe-elämän sekä asianomaisen kolmannen maan kansalaisen etu on otettava huomioon koko menettelyn ajan.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4 artikla – 1 b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b.</w:t>
            </w:r>
            <w:r w:rsidRPr="000B0841">
              <w:tab/>
            </w:r>
            <w:r w:rsidRPr="000B0841">
              <w:rPr>
                <w:b/>
                <w:i/>
              </w:rPr>
              <w:t>Turvapaikanhakua koskevan kriisinhallintamenettelyn aikana on sovellettava asetuksen (EU) XXX/XXX [turvapaikkamenettelyasetus] II luvun perusperiaatteita ja takeita sen varmistamiseksi, että kansainvälistä suojelua hakevien oikeuksia suojellaan samalla kun säilytetään oikeus turvapaikkaan ja noudatetaan palauttamiskiellon periaatetta. Turvapaikkatyöntekijöille, laillisille edustajille, kansalaisjärjestöille sekä unionin toimielimille ja virastoille olisi aina annettava pääsy rajamenettelytiloihin.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5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Palauttamisia koskeva kriisinhallintamenettely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kohdassa tarkoitetussa kriisitilanteessa poiketa 3 artiklassa säädettyjen menettelyjen mukaisesti asetuksen (EU) XXX/XXX [turvapaikkamenettelyasetus] 41 a artiklasta sellaisten laittomasti oleskelevien kolmansien maiden kansalaisten tai kansalaisuudettomien henkilöiden osalta, joiden hakemukset on hylätty 4 artiklan mukaisen turvapaikanhakua koskevan kriisinhallintamenettelyn yhteydessä ja joilla ei ole oikeutta jäädä maahan ja joiden ei sallita jäädä maahan, seuraavasti: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kahdeksan viikon lisäajalla.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Poiketen siitä, mitä asetuksen (EU) XXX/XXX [turvapaikkamenettelyasetus] 41 a artiklan 7 kohdassa säädetään, kyseisessä artiklassa vahvistettu säilöönoton kesto ei saa ylittää a alakohdassa tarkoitettua aikaa.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Edellä olevaa 1 kohtaa sovelletaan myös hakijoihin, kolmansien maiden kansalaisiin ja kansalaisuudettomiin henkilöihin, joihin sovelletaan asetuksen (EU) XXX/XXX [turvapaikkamenettelyasetus] 41 artiklassa tarkoitettua menettelyä ja joiden hakemus on hylätty ennen kuin komissio on hyväksynyt tämän asetuksen 3 artiklan mukaisesti annetun päätöksen ja joilla ei ole oikeutta jäädä maahan ja joiden sallita jäädä maahan kyseisen päätöksen antamisen jälkeen.</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5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Palauttamisia koskeva kriisinhallintamenettely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kohdassa tarkoitetussa kriisitilanteessa poiketa 3 artiklassa säädettyjen menettelyjen mukaisesti asetuksen (EU) XXX/XXX [turvapaikkamenettelyasetus] 41 a artiklasta sellaisten laittomasti oleskelevien kolmansien maiden kansalaisten tai kansalaisuudettomien henkilöiden osalta, joiden hakemukset on hylätty 4 artiklan mukaisen turvapaikanhakua koskevan kriisinhallintamenettelyn yhteydessä ja joilla ei ole oikeutta jäädä maahan ja joiden ei sallita jäädä maahan, seuraavasti: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kahdeksan viikon lisäajalla.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Poiketen siitä, mitä asetuksen (EU) XXX/XXX [turvapaikkamenettelyasetus] 41 a artiklan 7 kohdassa säädetään, kyseisessä artiklassa vahvistettu säilöönoton kesto ei saa ylittää a alakohdassa tarkoitettua aikaa.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Edellä olevaa 1 kohtaa sovelletaan myös hakijoihin, kolmansien maiden kansalaisiin ja kansalaisuudettomiin henkilöihin, joihin sovelletaan asetuksen (EU) XXX/XXX [turvapaikkamenettelyasetus] 41 artiklassa tarkoitettua menettelyä ja joiden hakemus on hylätty ennen kuin komissio on hyväksynyt tämän asetuksen 3 artiklan mukaisesti annetun päätöksen ja joilla ei ole oikeutta jäädä maahan ja joiden sallita jäädä maahan kyseisen päätöksen antamisen jälkeen.</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Jäsenvaltiot voivat 1 artiklan 2 kohdassa tarkoitetussa kriisitilanteessa poiketa 3 artiklassa säädettyjen menettelyjen mukaisesti asetuksen (EU) XXX/XXX [turvapaikkamenettelyasetus] 41 a artiklasta sellaisten laittomasti oleskelevien kolmansien maiden kansalaisten tai kansalaisuudettomien henkilöiden osalta, joiden hakemukset on hylätty </w:t>
            </w:r>
            <w:r w:rsidRPr="000B0841">
              <w:rPr>
                <w:b/>
                <w:i/>
              </w:rPr>
              <w:t>4 artiklan mukaisen turvapaikanhakua koskevan kriisinhallintamenettelyn yhteydessä</w:t>
            </w:r>
            <w:r w:rsidRPr="000B0841">
              <w:t xml:space="preserve"> ja joilla ei ole oikeutta jäädä maahan </w:t>
            </w:r>
            <w:r w:rsidRPr="000B0841">
              <w:rPr>
                <w:b/>
                <w:i/>
              </w:rPr>
              <w:t>ja</w:t>
            </w:r>
            <w:r w:rsidRPr="000B0841">
              <w:t xml:space="preserve"> joiden ei sallita jäädä maahan, seuraavasti:</w:t>
            </w:r>
          </w:p>
        </w:tc>
        <w:tc>
          <w:tcPr>
            <w:tcW w:w="4876" w:type="dxa"/>
          </w:tcPr>
          <w:p w:rsidR="009E7B6D" w:rsidRPr="000B0841" w:rsidRDefault="009E7B6D" w:rsidP="003D5A84">
            <w:pPr>
              <w:pStyle w:val="Normal6a"/>
              <w:widowControl/>
            </w:pPr>
            <w:r w:rsidRPr="000B0841">
              <w:t>1.</w:t>
            </w:r>
            <w:r w:rsidRPr="000B0841">
              <w:tab/>
              <w:t xml:space="preserve">Jäsenvaltiot voivat 1 artiklan 2 kohdassa tarkoitetussa kriisitilanteessa poiketa 3 artiklassa säädettyjen menettelyjen mukaisesti asetuksen (EU) XXX/XXX [turvapaikkamenettelyasetus] 41 a artiklasta sellaisten laittomasti oleskelevien kolmansien maiden kansalaisten tai kansalaisuudettomien henkilöiden osalta, joiden hakemukset on hylätty ja joilla ei ole oikeutta jäädä maahan </w:t>
            </w:r>
            <w:r w:rsidRPr="000B0841">
              <w:rPr>
                <w:b/>
                <w:i/>
              </w:rPr>
              <w:t>tai</w:t>
            </w:r>
            <w:r w:rsidRPr="000B0841">
              <w:t xml:space="preserve"> joiden ei sallita jäädä maahan, seuraavasti: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Jäsenvaltiot voivat 1 artiklan 2 kohdassa tarkoitetussa kriisitilanteessa poiketa 3 artiklassa säädettyjen menettelyjen mukaisesti asetuksen (EU) XXX/XXX [turvapaikkamenettelyasetus] 41 a artiklasta sellaisten laittomasti oleskelevien kolmansien maiden kansalaisten tai kansalaisuudettomien henkilöiden osalta, joiden hakemukset on hylätty </w:t>
            </w:r>
            <w:r w:rsidRPr="000B0841">
              <w:rPr>
                <w:b/>
                <w:i/>
              </w:rPr>
              <w:t>4 artiklan mukaisen turvapaikanhakua koskevan kriisinhallintamenettelyn yhteydessä</w:t>
            </w:r>
            <w:r w:rsidRPr="000B0841">
              <w:t xml:space="preserve"> ja joilla ei ole oikeutta jäädä maahan </w:t>
            </w:r>
            <w:r w:rsidRPr="000B0841">
              <w:rPr>
                <w:b/>
                <w:i/>
              </w:rPr>
              <w:t>ja</w:t>
            </w:r>
            <w:r w:rsidRPr="000B0841">
              <w:t xml:space="preserve"> joiden ei sallita jäädä maahan, seuraavasti:</w:t>
            </w:r>
          </w:p>
        </w:tc>
        <w:tc>
          <w:tcPr>
            <w:tcW w:w="4876" w:type="dxa"/>
          </w:tcPr>
          <w:p w:rsidR="009E7B6D" w:rsidRPr="000B0841" w:rsidRDefault="009E7B6D" w:rsidP="003D5A84">
            <w:pPr>
              <w:pStyle w:val="Normal6a"/>
              <w:widowControl/>
            </w:pPr>
            <w:r w:rsidRPr="000B0841">
              <w:t>1.</w:t>
            </w:r>
            <w:r w:rsidRPr="000B0841">
              <w:tab/>
              <w:t xml:space="preserve">Jäsenvaltiot voivat 1 artiklan 2 kohdassa tarkoitetussa kriisitilanteessa poiketa 3 artiklassa säädettyjen menettelyjen mukaisesti asetuksen (EU) XXX/XXX [turvapaikkamenettelyasetus] </w:t>
            </w:r>
            <w:r w:rsidRPr="000B0841">
              <w:rPr>
                <w:b/>
                <w:i/>
              </w:rPr>
              <w:t>41 artiklasta ja</w:t>
            </w:r>
            <w:r w:rsidRPr="000B0841">
              <w:t xml:space="preserve"> 41 a artiklasta sellaisten laittomasti oleskelevien kolmansien maiden kansalaisten tai kansalaisuudettomien henkilöiden osalta, joiden hakemukset on hylätty ja joilla ei ole oikeutta jäädä maahan </w:t>
            </w:r>
            <w:r w:rsidRPr="000B0841">
              <w:rPr>
                <w:b/>
                <w:i/>
              </w:rPr>
              <w:t>tai</w:t>
            </w:r>
            <w:r w:rsidRPr="000B0841">
              <w:t xml:space="preserve"> joiden ei sallita jäädä maahan, seuraavasti: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Jäsenvaltiot voivat 1 artiklan 2 kohdassa tarkoitetussa kriisitilanteessa poiketa </w:t>
            </w:r>
            <w:r w:rsidRPr="000B0841">
              <w:rPr>
                <w:b/>
                <w:i/>
              </w:rPr>
              <w:t>3</w:t>
            </w:r>
            <w:r w:rsidRPr="000B0841">
              <w:t xml:space="preserve"> artiklassa säädettyjen menettelyjen mukaisesti asetuksen (EU) XXX/XXX [turvapaikkamenettelyasetus] 41 a artiklasta sellaisten laittomasti oleskelevien kolmansien maiden kansalaisten tai kansalaisuudettomien henkilöiden osalta, joiden hakemukset on hylätty 4 artiklan mukaisen turvapaikanhakua koskevan kriisinhallintamenettelyn yhteydessä ja joilla ei ole oikeutta jäädä maahan ja joiden ei sallita jäädä maahan, seuraavasti:</w:t>
            </w:r>
          </w:p>
        </w:tc>
        <w:tc>
          <w:tcPr>
            <w:tcW w:w="4876" w:type="dxa"/>
          </w:tcPr>
          <w:p w:rsidR="009E7B6D" w:rsidRPr="000B0841" w:rsidRDefault="009E7B6D" w:rsidP="003D5A84">
            <w:pPr>
              <w:pStyle w:val="Normal6a"/>
              <w:widowControl/>
            </w:pPr>
            <w:r w:rsidRPr="000B0841">
              <w:t>1.</w:t>
            </w:r>
            <w:r w:rsidRPr="000B0841">
              <w:tab/>
              <w:t xml:space="preserve">Jäsenvaltiot voivat 1 artiklan 2 kohdassa tarkoitetussa kriisitilanteessa poiketa </w:t>
            </w:r>
            <w:r w:rsidRPr="000B0841">
              <w:rPr>
                <w:b/>
                <w:i/>
              </w:rPr>
              <w:t>1 b</w:t>
            </w:r>
            <w:r w:rsidRPr="000B0841">
              <w:t xml:space="preserve"> artiklassa säädettyjen menettelyjen mukaisesti asetuksen (EU) XXX/XXX [turvapaikkamenettelyasetus] 41 a artiklasta sellaisten laittomasti oleskelevien kolmansien maiden kansalaisten tai kansalaisuudettomien henkilöiden osalta, joiden hakemukset on hylätty 4 artiklan mukaisen turvapaikanhakua koskevan kriisinhallintamenettelyn yhteydessä ja joilla ei ole oikeutta jäädä maahan ja joiden ei sallita jäädä maahan, seuraavasti: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549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w:t>
            </w:r>
            <w:r w:rsidRPr="000B0841">
              <w:rPr>
                <w:b/>
                <w:i/>
              </w:rPr>
              <w:t>enintään kahdeksan viikon lisäajalla</w:t>
            </w:r>
            <w:r w:rsidRPr="000B0841">
              <w:t>.</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w:t>
            </w:r>
            <w:r w:rsidRPr="000B0841">
              <w:rPr>
                <w:b/>
                <w:i/>
              </w:rPr>
              <w:t>nopean ja asianmukaisen palauttamisen turvaamiseksi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kahdeksan</w:t>
            </w:r>
            <w:r w:rsidRPr="000B0841">
              <w:t xml:space="preserve"> viikon lisäajalla.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16</w:t>
            </w:r>
            <w:r w:rsidRPr="000B0841">
              <w:t xml:space="preserve"> viikon lisäajalla.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kahdeksan</w:t>
            </w:r>
            <w:r w:rsidRPr="000B0841">
              <w:t xml:space="preserve"> viikon lisäajalla.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neljän</w:t>
            </w:r>
            <w:r w:rsidRPr="000B0841">
              <w:t xml:space="preserve"> viikon lisäajalla.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Nadine Morano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kahdeksan</w:t>
            </w:r>
            <w:r w:rsidRPr="000B0841">
              <w:t xml:space="preserve"> viikon lisäajalla.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kahdentoista</w:t>
            </w:r>
            <w:r w:rsidRPr="000B0841">
              <w:t xml:space="preserve"> viikon lisäajalla.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{FR}</w:t>
      </w:r>
      <w:r w:rsidRPr="000B0841">
        <w:t>fr</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kahdeksan</w:t>
            </w:r>
            <w:r w:rsidRPr="000B0841">
              <w:t xml:space="preserve"> viikon lisäajalla.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kahdentoista</w:t>
            </w:r>
            <w:r w:rsidRPr="000B0841">
              <w:t xml:space="preserve"> viikon lisäajalla.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Silvia Sardone, Mara Bizzotto, Annalisa Tardino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kahdeksan</w:t>
            </w:r>
            <w:r w:rsidRPr="000B0841">
              <w:t xml:space="preserve"> viikon lisäajalla.</w:t>
            </w:r>
          </w:p>
        </w:tc>
        <w:tc>
          <w:tcPr>
            <w:tcW w:w="4876" w:type="dxa"/>
          </w:tcPr>
          <w:p w:rsidR="009E7B6D" w:rsidRPr="000B0841" w:rsidRDefault="009E7B6D" w:rsidP="003D5A84">
            <w:pPr>
              <w:pStyle w:val="Normal6a"/>
              <w:widowControl/>
            </w:pPr>
            <w:r w:rsidRPr="000B0841">
              <w:t>a)</w:t>
            </w:r>
            <w:r w:rsidRPr="000B0841">
              <w:tab/>
              <w:t xml:space="preserve">Poiketen siitä, mitä asetuksen (EU) XXX/XXX [turvapaikkamenettelyasetus] 41 a artiklan 2 kohdassa säädetään, kolmansien maiden kansalaisten tai kansalaisuudettomien henkilöiden kyseisessä artiklassa tarkoitetuissa paikoissa pitämisen enimmäisaikaa voidaan pidentää enintään </w:t>
            </w:r>
            <w:r w:rsidRPr="000B0841">
              <w:rPr>
                <w:b/>
                <w:i/>
              </w:rPr>
              <w:t>kahdentoista</w:t>
            </w:r>
            <w:r w:rsidRPr="000B0841">
              <w:t xml:space="preserve"> viikon lisäajalla.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w:t>
            </w:r>
            <w:r w:rsidRPr="000B0841">
              <w:tab/>
            </w:r>
            <w:r w:rsidRPr="000B0841">
              <w:rPr>
                <w:b/>
                <w:i/>
              </w:rPr>
              <w:t>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c)</w:t>
            </w:r>
            <w:r w:rsidRPr="000B0841">
              <w:tab/>
              <w:t>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r w:rsidRPr="000B0841">
              <w:rPr>
                <w:b/>
                <w:i/>
              </w:rPr>
              <w:t>.</w:t>
            </w:r>
          </w:p>
        </w:tc>
        <w:tc>
          <w:tcPr>
            <w:tcW w:w="4876" w:type="dxa"/>
          </w:tcPr>
          <w:p w:rsidR="009E7B6D" w:rsidRPr="000B0841" w:rsidRDefault="009E7B6D" w:rsidP="003D5A84">
            <w:pPr>
              <w:pStyle w:val="Normal6a"/>
              <w:widowControl/>
            </w:pPr>
            <w:r w:rsidRPr="000B0841">
              <w:t>c)</w:t>
            </w:r>
            <w:r w:rsidRPr="000B0841">
              <w:tab/>
              <w:t>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r w:rsidRPr="000B0841">
              <w:rPr>
                <w:b/>
                <w:i/>
              </w:rPr>
              <w:t xml:space="preserve"> tai kun kyse on muusta toteen näytetystä tilanteesta, jossa sisäiseen tai ulkoiseen turvallisuuteen, yleiseen järjestykseen tai kansanterveyteen kohdistuu vakava riski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Nadine Morano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c)</w:t>
            </w:r>
            <w:r w:rsidRPr="000B0841">
              <w:tab/>
              <w:t xml:space="preserve">Jäsenvaltioiden on todettava, että ellei toisin osoiteta, yksittäisessä tapauksessa oletetaan </w:t>
            </w:r>
            <w:r w:rsidRPr="000B0841">
              <w:rPr>
                <w:b/>
                <w:i/>
              </w:rPr>
              <w:t>direktiivin XXX [uudelleenlaadittu palauttamisdirektiivi] 6 artiklan 2 kohdassa tarkoitettujen tapausten lisäksi</w:t>
            </w:r>
            <w:r w:rsidRPr="000B0841">
              <w:t xml:space="preserve"> olevan olemassa pakenemisen vaara, kun direktiivin XXX [uudelleenlaadittu palauttamisdirektiivi] 6 artiklan 1 </w:t>
            </w:r>
            <w:r w:rsidRPr="000B0841">
              <w:rPr>
                <w:b/>
                <w:i/>
              </w:rPr>
              <w:t>kohdan f alakohdassa tarkoitettu peruste</w:t>
            </w:r>
            <w:r w:rsidRPr="000B0841">
              <w:t xml:space="preserve"> täyttyy tai kun asianomainen hakija, kolmannen maan kansalainen tai kansalaisuudeton henkilö ei selvästi ja jatkuvasti täytä kyseisen direktiivin 7 artiklassa säädettyä yhteistyövelvoitetta.</w:t>
            </w:r>
          </w:p>
        </w:tc>
        <w:tc>
          <w:tcPr>
            <w:tcW w:w="4876" w:type="dxa"/>
          </w:tcPr>
          <w:p w:rsidR="009E7B6D" w:rsidRPr="000B0841" w:rsidRDefault="009E7B6D" w:rsidP="003D5A84">
            <w:pPr>
              <w:pStyle w:val="Normal6a"/>
              <w:widowControl/>
            </w:pPr>
            <w:r w:rsidRPr="000B0841">
              <w:t>c)</w:t>
            </w:r>
            <w:r w:rsidRPr="000B0841">
              <w:tab/>
              <w:t xml:space="preserve">Jäsenvaltioiden on todettava, että ellei toisin osoiteta, yksittäisessä tapauksessa oletetaan olevan olemassa pakenemisen vaara, kun </w:t>
            </w:r>
            <w:r w:rsidRPr="000B0841">
              <w:rPr>
                <w:b/>
                <w:i/>
              </w:rPr>
              <w:t>vähintään yksi</w:t>
            </w:r>
            <w:r w:rsidRPr="000B0841">
              <w:t xml:space="preserve"> direktiivin XXX [uudelleenlaadittu palauttamisdirektiivi] 6 artiklan 1 </w:t>
            </w:r>
            <w:r w:rsidRPr="000B0841">
              <w:rPr>
                <w:b/>
                <w:i/>
              </w:rPr>
              <w:t>kohdassa tarkoitetuista perusteista</w:t>
            </w:r>
            <w:r w:rsidRPr="000B0841">
              <w:t xml:space="preserve"> täyttyy tai kun asianomainen hakija, kolmannen maan kansalainen tai kansalaisuudeton henkilö ei selvästi ja jatkuvasti täytä kyseisen direktiivin 7 artiklassa säädettyä yhteistyövelvoitetta.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{FR}</w:t>
      </w:r>
      <w:r w:rsidRPr="000B0841">
        <w:t>fr</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 Malik Azmani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c)</w:t>
            </w:r>
            <w:r w:rsidRPr="000B0841">
              <w:tab/>
              <w:t xml:space="preserve">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w:t>
            </w:r>
            <w:r w:rsidRPr="000B0841">
              <w:rPr>
                <w:b/>
                <w:i/>
              </w:rPr>
              <w:t>selvästi ja jatkuvasti</w:t>
            </w:r>
            <w:r w:rsidRPr="000B0841">
              <w:t xml:space="preserve"> täytä kyseisen direktiivin 7 artiklassa säädettyä yhteistyövelvoitetta.</w:t>
            </w:r>
          </w:p>
        </w:tc>
        <w:tc>
          <w:tcPr>
            <w:tcW w:w="4876" w:type="dxa"/>
          </w:tcPr>
          <w:p w:rsidR="009E7B6D" w:rsidRPr="000B0841" w:rsidRDefault="009E7B6D" w:rsidP="003D5A84">
            <w:pPr>
              <w:pStyle w:val="Normal6a"/>
              <w:widowControl/>
            </w:pPr>
            <w:r w:rsidRPr="000B0841">
              <w:t>c)</w:t>
            </w:r>
            <w:r w:rsidRPr="000B0841">
              <w:tab/>
              <w:t>Jäsenvaltioiden on todettava, että ellei toisin osoiteta,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täytä kyseisen direktiivin 7 artiklassa säädettyä yhteistyövelvoitetta.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559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1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c)</w:t>
            </w:r>
            <w:r w:rsidRPr="000B0841">
              <w:tab/>
              <w:t xml:space="preserve">Jäsenvaltioiden on todettava, että </w:t>
            </w:r>
            <w:r w:rsidRPr="000B0841">
              <w:rPr>
                <w:b/>
                <w:i/>
              </w:rPr>
              <w:t>ellei toisin osoiteta,</w:t>
            </w:r>
            <w:r w:rsidRPr="000B0841">
              <w:t xml:space="preserve">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p>
        </w:tc>
        <w:tc>
          <w:tcPr>
            <w:tcW w:w="4876" w:type="dxa"/>
          </w:tcPr>
          <w:p w:rsidR="009E7B6D" w:rsidRPr="000B0841" w:rsidRDefault="009E7B6D" w:rsidP="003D5A84">
            <w:pPr>
              <w:pStyle w:val="Normal6a"/>
              <w:widowControl/>
            </w:pPr>
            <w:r w:rsidRPr="000B0841">
              <w:t>c)</w:t>
            </w:r>
            <w:r w:rsidRPr="000B0841">
              <w:tab/>
              <w:t>Jäsenvaltioiden on todettava, että yksittäisessä tapauksessa oletetaan direktiivin XXX [uudelleenlaadittu palauttamisdirektiivi] 6 artiklan 2 kohdassa tarkoitettujen tapausten lisäksi olevan olemassa pakenemisen vaara, kun direktiivin XXX [uudelleenlaadittu palauttamisdirektiivi] 6 artiklan 1 kohdan f alakohdassa tarkoitettu peruste täyttyy tai kun asianomainen hakija, kolmannen maan kansalainen tai kansalaisuudeton henkilö ei selvästi ja jatkuvasti täytä kyseisen direktiivin 7 artiklassa säädettyä yhteistyövelvoitetta.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Edellä olevaa 1 kohtaa sovelletaan myös hakijoihin, kolmansien maiden kansalaisiin ja kansalaisuudettomiin henkilöihin, joihin sovelletaan asetuksen (EU) XXX/XXX [turvapaikkamenettelyasetus] 41 artiklassa tarkoitettua menettelyä ja joiden hakemus on hylätty ennen kuin komissio on hyväksynyt tämän asetuksen 3 artiklan mukaisesti annetun päätöksen ja joilla ei ole oikeutta jäädä maahan ja joiden sallita jäädä maahan kyseisen päätöksen antamisen jälkeen.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Edellä olevaa 1 kohtaa sovelletaan myös hakijoihin, kolmansien maiden kansalaisiin ja kansalaisuudettomiin henkilöihin, joihin sovelletaan asetuksen (EU) XXX/XXX [turvapaikkamenettelyasetus] 41 artiklassa tarkoitettua menettelyä ja joiden hakemus on hylätty ennen kuin komissio on hyväksynyt tämän asetuksen 3 artiklan mukaisesti annetun päätöksen ja joilla ei ole oikeutta jäädä maahan </w:t>
            </w:r>
            <w:r w:rsidRPr="000B0841">
              <w:rPr>
                <w:b/>
                <w:i/>
              </w:rPr>
              <w:t>ja</w:t>
            </w:r>
            <w:r w:rsidRPr="000B0841">
              <w:t xml:space="preserve"> joiden sallita jäädä maahan kyseisen päätöksen antamisen jälkeen.</w:t>
            </w:r>
          </w:p>
        </w:tc>
        <w:tc>
          <w:tcPr>
            <w:tcW w:w="4876" w:type="dxa"/>
          </w:tcPr>
          <w:p w:rsidR="009E7B6D" w:rsidRPr="000B0841" w:rsidRDefault="009E7B6D" w:rsidP="003D5A84">
            <w:pPr>
              <w:pStyle w:val="Normal6a"/>
              <w:widowControl/>
            </w:pPr>
            <w:r w:rsidRPr="000B0841">
              <w:t>2.</w:t>
            </w:r>
            <w:r w:rsidRPr="000B0841">
              <w:tab/>
              <w:t xml:space="preserve">Edellä olevaa 1 kohtaa sovelletaan myös hakijoihin, kolmansien maiden kansalaisiin ja kansalaisuudettomiin henkilöihin, joihin sovelletaan asetuksen (EU) XXX/XXX [turvapaikkamenettelyasetus] 41 artiklassa tarkoitettua menettelyä ja joiden hakemus on hylätty ennen kuin komissio on hyväksynyt tämän asetuksen 3 artiklan mukaisesti annetun päätöksen </w:t>
            </w:r>
            <w:r w:rsidRPr="000B0841">
              <w:rPr>
                <w:b/>
                <w:i/>
              </w:rPr>
              <w:t>mutta sen jälkeen, kun asianomaiselle jäsenvaltiolle on ilmoitettu asiasta,</w:t>
            </w:r>
            <w:r w:rsidRPr="000B0841">
              <w:t xml:space="preserve"> ja joilla ei ole oikeutta jäädä maahan </w:t>
            </w:r>
            <w:r w:rsidRPr="000B0841">
              <w:rPr>
                <w:b/>
                <w:i/>
              </w:rPr>
              <w:t>tai</w:t>
            </w:r>
            <w:r w:rsidRPr="000B0841">
              <w:t xml:space="preserve"> joiden sallita jäädä maahan kyseisen päätöksen antamisen jälkeen.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2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w:t>
            </w:r>
            <w:r w:rsidRPr="000B0841">
              <w:tab/>
            </w:r>
            <w:r w:rsidRPr="000B0841">
              <w:rPr>
                <w:b/>
                <w:i/>
              </w:rPr>
              <w:t>Kansainvälistä suojelua hakevat henkilöt hyötyvät direktiivin XXX/XXX/EU [vastaanotto-olosuhteita koskeva uudelleenlaadittu direktiivi] ja asetuksen (EU) XXX/XXX [turvapaikkamenettelyasetus] mukaisista oikeuksistaan heti, kun he tekevät hakemuksen, riippumatta siitä, milloin rekisteröinti tehdään.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2 b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b.</w:t>
            </w:r>
            <w:r w:rsidRPr="000B0841">
              <w:tab/>
            </w:r>
            <w:r w:rsidRPr="000B0841">
              <w:rPr>
                <w:b/>
                <w:i/>
              </w:rPr>
              <w:t>Kriisitilanteessa oleva jäsenvaltio varaa lisää ja riittävästi henkilöstä ja aineellisia resursseja, jotta se voi täyttää direktiivin XXX/XXX/EU [vastaanotto-olosuhteita koskeva uudelleenlaadittu direktiivi] mukaiset velvoitteensa.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artikla – 2 c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c.</w:t>
            </w:r>
            <w:r w:rsidRPr="000B0841">
              <w:tab/>
            </w:r>
            <w:r w:rsidRPr="000B0841">
              <w:rPr>
                <w:b/>
                <w:i/>
              </w:rPr>
              <w:t>Palauttamisia koskevan kriisinhallintamenettelyn aikana noudatetaan aina oikeutta turvapaikkaan ja palauttamiskiellon periaatetta.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5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Vapautus asetuksessa (EU) XXX/XXX [turvapaikka-asioiden ja muuttoliikkeen hallinta] säädetystä vastuusta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Jos jäsenvaltio on kriisitilanteessa, sen katsotaan olevan kyvytön vastaanottamaan henkilöitä, joista se on vastuussa asetuksen (EU) XXX/XXX [turvapaikka-asioiden ja muuttoliikkeen hallinta] nojalla. Tällaisissa tapauksissa pyynnön esittänyt tai ilmoituksen tehnyt jäsenvaltio ei saa toteuttaa siirtoa ennen kuin hakemuksen käsittelystä vastuussa oleva jäsenvaltio ei enää ole kriisitilanteessa. Jos siirtoa ei voida kriisitilanteen jatkumisen vuoksi toteuttaa asetuksen (EU) XXX/XXX [turvapaikka-asioiden ja muuttoliikkeen hallinta] 35 artiklasta poiketen vuoden kuluessa siitä, kun toinen jäsenvaltio on hyväksynyt vastaanottopyynnön tai vahvistanut takaisinottoilmoituksen tai kun on annettu lainvoimainen päätös siirtopäätökseen kohdistuneesta muutoksenhausta tai sen uudelleenkäsittelystä, jolla on lykkäävä vaikutus kyseisen asetuksen 33 artiklan 3 kohdan mukaisesti, hakemuksen käsittelystä vastuussa oleva jäsenvaltio vapautuu velvoitteestaan ottaa asianomainen henkilö vastaan tai takaisin, ja vastuu siirtyy pyynnön esittäneelle tai ilmoituksen tehneelle jäsenvaltiolle.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5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5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Vapautus yhteisvastuutoimia koskevista velvoitteista kriisitilanteessa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Kriisitilanteessa jäsenvaltiot vapautetaan asetuksen (EU) XXX/XXX [turvapaikka-asioiden ja muuttoliikkeen hallinta] 47 artiklan ja 53 artiklan 1 kohdan sekä tämän asetuksen 2 artiklan mukaisesta velvoitteestaan toteuttaa yhteisvastuutoimia.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6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Kansainvälistä suojelua koskevien hakemusten rekisteröinti kriisitilanteissa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Tämän artiklan soveltamisaikana tehdyt hakemukset on 1 artiklan 2 kohdan a alakohdassa tarkoitetussa kriisitilanteessa rekisteröitävä 3 artiklassa säädettyä menettelyä noudattaen asetuksen (EU) XXX/XXX [turvapaikkamenettelyasetus] 27 artiklasta poiketen neljän viikon kuluessa siitä, kun hakemus on tehty.</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6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Kansainvälistä suojelua koskevien hakemusten rekisteröinti kriisitilanteissa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Tämän artiklan soveltamisaikana tehdyt hakemukset on 1 artiklan 2 kohdan a alakohdassa tarkoitetussa kriisitilanteessa rekisteröitävä 3 artiklassa säädettyä menettelyä noudattaen asetuksen (EU) XXX/XXX [turvapaikkamenettelyasetus] 27 artiklasta poiketen neljän viikon kuluessa siitä, kun hakemus on tehty.</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569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6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Kansainvälistä suojelua koskevien hakemusten rekisteröinti kriisitilanteissa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Tämän artiklan soveltamisaikana tehdyt hakemukset on 1 artiklan 2 kohdan a alakohdassa tarkoitetussa kriisitilanteessa rekisteröitävä 3 artiklassa säädettyä menettelyä noudattaen asetuksen (EU) XXX/XXX [turvapaikkamenettelyasetus] 27 artiklasta poiketen neljän viikon kuluessa siitä, kun hakemus on tehty.</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Lena Düpont,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 xml:space="preserve">Tämän artiklan soveltamisaikana tehdyt hakemukset on 1 artiklan 2 kohdan a alakohdassa tarkoitetussa kriisitilanteessa rekisteröitävä 3 artiklassa säädettyä menettelyä noudattaen asetuksen (EU) XXX/XXX [turvapaikkamenettelyasetus] 27 artiklasta poiketen </w:t>
            </w:r>
            <w:r w:rsidRPr="000B0841">
              <w:rPr>
                <w:b/>
                <w:i/>
              </w:rPr>
              <w:t>neljän</w:t>
            </w:r>
            <w:r w:rsidRPr="000B0841">
              <w:t xml:space="preserve"> viikon kuluessa siitä, kun hakemus on tehty.</w:t>
            </w:r>
          </w:p>
        </w:tc>
        <w:tc>
          <w:tcPr>
            <w:tcW w:w="4876" w:type="dxa"/>
          </w:tcPr>
          <w:p w:rsidR="009E7B6D" w:rsidRPr="000B0841" w:rsidRDefault="009E7B6D" w:rsidP="003D5A84">
            <w:pPr>
              <w:pStyle w:val="Normal6a"/>
              <w:widowControl/>
            </w:pPr>
            <w:r w:rsidRPr="000B0841">
              <w:t xml:space="preserve">Tämän artiklan soveltamisaikana tehdyt hakemukset on 1 artiklan 2 kohdan a alakohdassa tarkoitetussa kriisitilanteessa rekisteröitävä 3 artiklassa säädettyä menettelyä noudattaen asetuksen (EU) XXX/XXX [turvapaikkamenettelyasetus] 27 artiklasta poiketen </w:t>
            </w:r>
            <w:r w:rsidRPr="000B0841">
              <w:rPr>
                <w:b/>
                <w:i/>
              </w:rPr>
              <w:t>kahdentoista</w:t>
            </w:r>
            <w:r w:rsidRPr="000B0841">
              <w:t xml:space="preserve"> viikon kuluessa siitä, kun hakemus on tehty.</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 xml:space="preserve">Tämän artiklan soveltamisaikana tehdyt hakemukset on 1 artiklan 2 kohdan a alakohdassa tarkoitetussa kriisitilanteessa rekisteröitävä 3 artiklassa säädettyä menettelyä noudattaen asetuksen (EU) XXX/XXX [turvapaikkamenettelyasetus] 27 artiklasta poiketen </w:t>
            </w:r>
            <w:r w:rsidRPr="000B0841">
              <w:rPr>
                <w:b/>
                <w:i/>
              </w:rPr>
              <w:t>neljän</w:t>
            </w:r>
            <w:r w:rsidRPr="000B0841">
              <w:t xml:space="preserve"> viikon kuluessa siitä, kun hakemus on tehty.</w:t>
            </w:r>
          </w:p>
        </w:tc>
        <w:tc>
          <w:tcPr>
            <w:tcW w:w="4876" w:type="dxa"/>
          </w:tcPr>
          <w:p w:rsidR="009E7B6D" w:rsidRPr="000B0841" w:rsidRDefault="009E7B6D" w:rsidP="003D5A84">
            <w:pPr>
              <w:pStyle w:val="Normal6a"/>
              <w:widowControl/>
            </w:pPr>
            <w:r w:rsidRPr="000B0841">
              <w:t xml:space="preserve">Tämän artiklan soveltamisaikana tehdyt hakemukset on 1 artiklan 2 kohdan a alakohdassa tarkoitetussa kriisitilanteessa rekisteröitävä 3 artiklassa säädettyä menettelyä noudattaen asetuksen (EU) XXX/XXX [turvapaikkamenettelyasetus] 27 artiklasta poiketen </w:t>
            </w:r>
            <w:r w:rsidRPr="000B0841">
              <w:rPr>
                <w:b/>
                <w:i/>
              </w:rPr>
              <w:t>kahdeksan</w:t>
            </w:r>
            <w:r w:rsidRPr="000B0841">
              <w:t xml:space="preserve"> viikon kuluessa siitä, kun hakemus on tehty.</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6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Asetuksessa (EU) XXX/XXX [Eurodac] vahvistettujen määräaikojen pidentäminen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Edellä 1 artiklan 2 kohdassa tarkoitetussa kriisitilanteessa biometristen tietojen toimittamiselle asetuksessa (EU) XXX/XXX [Eurodac-asetus] vahvistettua 72 tunnin määräaikaa on pidennettävä seitsemään päivään.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6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6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Asetuksessa (EU) XXX/XXX [turvapaikka-asioiden ja muuttoliikkeen hallinta] vahvistettujen määräaikojen pidentäminen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Jos jäsenvaltio on kriisitilanteessa, jonka vuoksi on mahdotonta noudattaa asetuksen (EU) XXX/XXX [turvapaikka-asioiden ja muuttoliikkeen hallinta] 29, 30, 31 ja 35 artiklassa vahvistettuja määräaikoja, asianomaisen jäsenvaltion on ilmoitettava asiasta muille jäsenvaltioille ja komissiolle. Ilmoitetuista tiedoista on käytävä ilmi täsmälliset syyt, joiden vuoksi jäsenvaltio katsoo, että tätä kohtaa on sovellettava. Asianomaisen jäsenvaltion on tällaisen ilmoituksen jälkeen ja poiketen siitä, mitä kyseisen asetuksen 29, 30, 31 ja 35 artiklassa säädetään,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esitettävä 29 artiklassa tarkoitettu vastaanottopyyntö neljän kuukauden kuluessa hakemuksen rekisteröimispäivästä;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vastattava 30 artiklassa tarkoitettuun vastaanottopyyntöön kahden kuukauden kuluessa pyynnön vastaanottamisesta;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esitettävä 31 artiklassa tarkoitettu takaisinottoilmoitus kuukauden kuluessa Eurodac-osuman saamisesta tai vahvistettava ilmoituksen vastaanottaminen kuukauden kuluessa;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toteutettava 35 artiklassa tarkoitettu siirto vuoden kuluessa siitä, kun toinen jäsenvaltio on hyväksynyt vastaanottopyynnön tai vahvistanut takaisinottoilmoituksen tai kun on annettu lainvoimainen päätös siirtopäätökseen kohdistuneesta muutoksenhausta tai sen uudelleenkäsittelystä, jolla on lykkäävä vaikutus kyseisen asetuksen 33 artiklan 3 kohdan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Jos 1 kohdassa tarkoitettu jäsenvaltio ei noudata 1 kohdan a, b ja d alakohdassa vahvistettuja määräaikoja, vastuu kansainvälistä suojelua koskevan hakemuksen käsittelystä asetuksen XXX/XXX [turvapaikka-asioiden ja muuttoliikkeen hallinta] nojalla kuuluu sille tai siirretään sille.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IV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IV</w:t>
            </w:r>
            <w:r w:rsidRPr="000B0841">
              <w:tab/>
            </w:r>
            <w:r w:rsidRPr="000B0841">
              <w:rPr>
                <w:b/>
                <w:i/>
              </w:rPr>
              <w:t>Force majeure -tilanteessa sovellettavat määräajat</w:t>
            </w:r>
          </w:p>
        </w:tc>
        <w:tc>
          <w:tcPr>
            <w:tcW w:w="4876" w:type="dxa"/>
          </w:tcPr>
          <w:p w:rsidR="009E7B6D" w:rsidRPr="000B0841" w:rsidRDefault="009E7B6D" w:rsidP="003D5A84">
            <w:pPr>
              <w:pStyle w:val="Normal6a"/>
              <w:widowControl/>
            </w:pPr>
            <w:r w:rsidRPr="000B0841">
              <w:t>IV</w:t>
            </w:r>
            <w:r w:rsidRPr="000B0841">
              <w:tab/>
            </w:r>
            <w:r w:rsidRPr="000B0841">
              <w:rPr>
                <w:b/>
                <w:i/>
              </w:rPr>
              <w:t>Operatiivinen tuki ja valmiustuki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7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Asetuksessa (EU) XXX/XXX [turvapaikkamenettelyasetus] vahvistetun rekisteröinnin määräajan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neljän viikon kuluessa niiden tekemisestä. Asianomaisen jäsenvaltion on esitettävä ilmoituksessa täsmälliset syyt, joiden vuoksi se katsoo, että tätä kohtaa on sovellettava, sekä ilmoitettava ajanjakso, jona sitä on määrä soveltaa.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1 kohdassa tarkoitettu jäsenvaltio ei enää ole kyseisessä kohdassa tarkoitetussa force majeure -tilanteessa, jonka vuoksi on mahdotonta noudattaa asetuksen (EU) XXX/XXX [turvapaikkamenettelyasetus] 27 artiklassa vahvistettuja määräaikoja, asianomaisen jäsenvaltion on ilmoitettava tilanteen päättymisestä komissiolle mahdollisimman pian. Tällaisen ilmoituksen jälkeen ei saa enää soveltaa 1 kohdassa määritettyä pidennettyä määräaikaa.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7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Asetuksessa (EU) XXX/XXX [turvapaikkamenettelyasetus] vahvistetun rekisteröinnin määräajan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neljän viikon kuluessa niiden tekemisestä. Asianomaisen jäsenvaltion on esitettävä ilmoituksessa täsmälliset syyt, joiden vuoksi se katsoo, että tätä kohtaa on sovellettava, sekä ilmoitettava ajanjakso, jona sitä on määrä soveltaa.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1 kohdassa tarkoitettu jäsenvaltio ei enää ole kyseisessä kohdassa tarkoitetussa force majeure -tilanteessa, jonka vuoksi on mahdotonta noudattaa asetuksen (EU) XXX/XXX [turvapaikkamenettelyasetus] 27 artiklassa vahvistettuja määräaikoja, asianomaisen jäsenvaltion on ilmoitettava tilanteen päättymisestä komissiolle mahdollisimman pian. Tällaisen ilmoituksen jälkeen ei saa enää soveltaa 1 kohdassa määritettyä pidennettyä määräaikaa.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7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Asetuksessa (EU) XXX/XXX [turvapaikkamenettelyasetus] vahvistetun rekisteröinnin määräajan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neljän viikon kuluessa niiden tekemisestä. Asianomaisen jäsenvaltion on esitettävä ilmoituksessa täsmälliset syyt, joiden vuoksi se katsoo, että tätä kohtaa on sovellettava, sekä ilmoitettava ajanjakso, jona sitä on määrä soveltaa.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1 kohdassa tarkoitettu jäsenvaltio ei enää ole kyseisessä kohdassa tarkoitetussa force majeure -tilanteessa, jonka vuoksi on mahdotonta noudattaa asetuksen (EU) XXX/XXX [turvapaikkamenettelyasetus] 27 artiklassa vahvistettuja määräaikoja, asianomaisen jäsenvaltion on ilmoitettava tilanteen päättymisestä komissiolle mahdollisimman pian. Tällaisen ilmoituksen jälkeen ei saa enää soveltaa 1 kohdassa määritettyä pidennettyä määräaikaa.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neljän viikon kuluessa niiden tekemisestä. Asianomaisen jäsenvaltion on esitettävä ilmoituksessa täsmälliset syyt, joiden vuoksi se katsoo, että tätä kohtaa on sovellettava, sekä ilmoitettava ajanjakso, jona sitä on määrä soveltaa.</w:t>
            </w:r>
          </w:p>
        </w:tc>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asetuksen (EU) XXX/XXX [turvapaikkamenettelyasetus] 27 artiklassa </w:t>
            </w:r>
            <w:r w:rsidRPr="000B0841">
              <w:rPr>
                <w:b/>
                <w:i/>
              </w:rPr>
              <w:t>ja 34 artiklan 2 kohdassa</w:t>
            </w:r>
            <w:r w:rsidRPr="000B0841">
              <w:t xml:space="preserve"> vahvistettuja määräaikoja, asianomaisen jäsenvaltion on ilmoitettava asiasta komissiolle. Asianomainen jäsenvaltio voi tällaisen ilmoituksen jälkeen ja poiketen siitä, mitä asetuksen (EU) XXX/XXX [turvapaikkamenettelyasetus] 27 artiklassa </w:t>
            </w:r>
            <w:r w:rsidRPr="000B0841">
              <w:rPr>
                <w:b/>
                <w:i/>
              </w:rPr>
              <w:t>ja 34 artiklan 2 kohdassa</w:t>
            </w:r>
            <w:r w:rsidRPr="000B0841">
              <w:t xml:space="preserve"> säädetään, rekisteröidä hakemukset neljän viikon kuluessa niiden tekemisestä</w:t>
            </w:r>
            <w:r w:rsidRPr="000B0841">
              <w:rPr>
                <w:b/>
                <w:i/>
              </w:rPr>
              <w:t>, ja hakemusten perusteet on tutkittava viimeistään vuoden kuluttua</w:t>
            </w:r>
            <w:r w:rsidRPr="000B0841">
              <w:t>. Asianomaisen jäsenvaltion on esitettävä ilmoituksessa täsmälliset syyt, joiden vuoksi se katsoo, että tätä kohtaa on sovellettava, sekä ilmoitettava ajanjakso, jona sitä on määrä soveltaa.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579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Jeroen Lenaers, Tomas Tobé,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neljän viikon kuluessa niiden tekemisestä. Asianomaisen jäsenvaltion on esitettävä ilmoituksessa täsmälliset syyt, joiden vuoksi se katsoo, että tätä kohtaa on sovellettava, sekä ilmoitettava ajanjakso, jona sitä on määrä soveltaa.</w:t>
            </w:r>
          </w:p>
        </w:tc>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asetuksen (EU) XXX/XXX [turvapaikkamenettelyasetus] 27 artiklassa vahvistettuja määräaikoja, asianomaisen jäsenvaltion on </w:t>
            </w:r>
            <w:r w:rsidRPr="000B0841">
              <w:rPr>
                <w:b/>
                <w:i/>
              </w:rPr>
              <w:t>viipymättä</w:t>
            </w:r>
            <w:r w:rsidRPr="000B0841">
              <w:t xml:space="preserve"> ilmoitettava asiasta komissiolle</w:t>
            </w:r>
            <w:r w:rsidRPr="000B0841">
              <w:rPr>
                <w:b/>
                <w:i/>
              </w:rPr>
              <w:t>, Euroopan parlamentille ja neuvostolle</w:t>
            </w:r>
            <w:r w:rsidRPr="000B0841">
              <w:t>. Asianomainen jäsenvaltio voi tällaisen ilmoituksen jälkeen ja poiketen siitä, mitä asetuksen (EU) XXX/XXX [turvapaikkamenettelyasetus] 27 artiklassa säädetään, rekisteröidä hakemukset neljän viikon kuluessa niiden tekemisestä. Asianomaisen jäsenvaltion on esitettävä ilmoituksessa täsmälliset syyt, joiden vuoksi se katsoo, että tätä kohtaa on sovellettava, sekä ilmoitettava ajanjakso, jona sitä on määrä soveltaa.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w:t>
            </w:r>
            <w:r w:rsidRPr="000B0841">
              <w:rPr>
                <w:b/>
                <w:i/>
              </w:rPr>
              <w:t>neljän</w:t>
            </w:r>
            <w:r w:rsidRPr="000B0841">
              <w:t xml:space="preserve"> viikon kuluessa niiden tekemisestä. Asianomaisen jäsenvaltion on esitettävä ilmoituksessa täsmälliset syyt, joiden vuoksi se katsoo, että tätä kohtaa on sovellettava, sekä ilmoitettava ajanjakso, jona sitä on määrä soveltaa.</w:t>
            </w:r>
          </w:p>
        </w:tc>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asetuksen (EU) XXX/XXX [turvapaikkamenettelyasetus] 27 artiklassa vahvistettuja määräaikoja, asianomaisen jäsenvaltion on ilmoitettava asiasta komissiolle. Asianomainen jäsenvaltio voi tällaisen ilmoituksen jälkeen ja poiketen siitä, mitä asetuksen (EU) XXX/XXX [turvapaikkamenettelyasetus] 27 artiklassa säädetään, rekisteröidä hakemukset </w:t>
            </w:r>
            <w:r w:rsidRPr="000B0841">
              <w:rPr>
                <w:b/>
                <w:i/>
              </w:rPr>
              <w:t>kahdeksan</w:t>
            </w:r>
            <w:r w:rsidRPr="000B0841">
              <w:t xml:space="preserve"> viikon kuluessa niiden tekemisestä. Asianomaisen jäsenvaltion on esitettävä ilmoituksessa täsmälliset syyt, joiden vuoksi se katsoo, että tätä kohtaa on sovellettava, sekä ilmoitettava ajanjakso, jona sitä on määrä soveltaa.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7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7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Asetuksessa (EU) XXX/XXX [Eurodac] vahvistettujen määräaikojen pidentäminen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Biometristen tietojen toimittamiselle asetuksessa (EU) XXX/XXX [Eurodac-asetus] vahvistettua 72 tunnin määräaikaa on pidennettävä seitsemään päivään.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 – 1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esitettävä 29 artiklassa tarkoitettu vastaanottopyyntö </w:t>
            </w:r>
            <w:r w:rsidRPr="000B0841">
              <w:rPr>
                <w:b/>
                <w:i/>
              </w:rPr>
              <w:t>neljän</w:t>
            </w:r>
            <w:r w:rsidRPr="000B0841">
              <w:t xml:space="preserve"> kuukauden kuluessa hakemuksen rekisteröimispäivästä;</w:t>
            </w:r>
          </w:p>
        </w:tc>
        <w:tc>
          <w:tcPr>
            <w:tcW w:w="4876" w:type="dxa"/>
          </w:tcPr>
          <w:p w:rsidR="009E7B6D" w:rsidRPr="000B0841" w:rsidRDefault="009E7B6D" w:rsidP="003D5A84">
            <w:pPr>
              <w:pStyle w:val="Normal6a"/>
              <w:widowControl/>
            </w:pPr>
            <w:r w:rsidRPr="000B0841">
              <w:t>a)</w:t>
            </w:r>
            <w:r w:rsidRPr="000B0841">
              <w:tab/>
              <w:t xml:space="preserve">esitettävä 29 artiklassa tarkoitettu vastaanottopyyntö </w:t>
            </w:r>
            <w:r w:rsidRPr="000B0841">
              <w:rPr>
                <w:b/>
                <w:i/>
              </w:rPr>
              <w:t>kuuden</w:t>
            </w:r>
            <w:r w:rsidRPr="000B0841">
              <w:t xml:space="preserve"> kuukauden kuluessa hakemuksen rekisteröimispäivästä;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 – 1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 xml:space="preserve">vastattava 30 artiklassa tarkoitettuun vastaanottopyyntöön </w:t>
            </w:r>
            <w:r w:rsidRPr="000B0841">
              <w:rPr>
                <w:b/>
                <w:i/>
              </w:rPr>
              <w:t>kahden</w:t>
            </w:r>
            <w:r w:rsidRPr="000B0841">
              <w:t xml:space="preserve"> kuukauden kuluessa pyynnön vastaanottamisesta;</w:t>
            </w:r>
          </w:p>
        </w:tc>
        <w:tc>
          <w:tcPr>
            <w:tcW w:w="4876" w:type="dxa"/>
          </w:tcPr>
          <w:p w:rsidR="009E7B6D" w:rsidRPr="000B0841" w:rsidRDefault="009E7B6D" w:rsidP="003D5A84">
            <w:pPr>
              <w:pStyle w:val="Normal6a"/>
              <w:widowControl/>
            </w:pPr>
            <w:r w:rsidRPr="000B0841">
              <w:t>b)</w:t>
            </w:r>
            <w:r w:rsidRPr="000B0841">
              <w:tab/>
              <w:t xml:space="preserve">vastattava 30 artiklassa tarkoitettuun vastaanottopyyntöön </w:t>
            </w:r>
            <w:r w:rsidRPr="000B0841">
              <w:rPr>
                <w:b/>
                <w:i/>
              </w:rPr>
              <w:t>kolmen</w:t>
            </w:r>
            <w:r w:rsidRPr="000B0841">
              <w:t xml:space="preserve"> kuukauden kuluessa pyynnön vastaanottamisesta;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 – 1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c)</w:t>
            </w:r>
            <w:r w:rsidRPr="000B0841">
              <w:tab/>
              <w:t>esitettävä 31 artiklassa tarkoitettu takaisinottoilmoitus kuukauden kuluessa Eurodac-osuman saamisesta tai vahvistettava ilmoituksen vastaanottaminen kuukauden kuluessa;</w:t>
            </w:r>
          </w:p>
        </w:tc>
        <w:tc>
          <w:tcPr>
            <w:tcW w:w="4876" w:type="dxa"/>
          </w:tcPr>
          <w:p w:rsidR="009E7B6D" w:rsidRPr="000B0841" w:rsidRDefault="009E7B6D" w:rsidP="003D5A84">
            <w:pPr>
              <w:pStyle w:val="Normal6a"/>
              <w:widowControl/>
            </w:pPr>
            <w:r w:rsidRPr="000B0841">
              <w:t>c)</w:t>
            </w:r>
            <w:r w:rsidRPr="000B0841">
              <w:tab/>
              <w:t xml:space="preserve">esitettävä 31 artiklassa tarkoitettu takaisinottoilmoitus </w:t>
            </w:r>
            <w:r w:rsidRPr="000B0841">
              <w:rPr>
                <w:b/>
                <w:i/>
              </w:rPr>
              <w:t>kahden</w:t>
            </w:r>
            <w:r w:rsidRPr="000B0841">
              <w:t xml:space="preserve"> kuukauden kuluessa Eurodac-osuman saamisesta tai vahvistettava ilmoituksen vastaanottaminen </w:t>
            </w:r>
            <w:r w:rsidRPr="000B0841">
              <w:rPr>
                <w:b/>
                <w:i/>
              </w:rPr>
              <w:t>kahden</w:t>
            </w:r>
            <w:r w:rsidRPr="000B0841">
              <w:t xml:space="preserve"> kuukauden kuluessa;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Ondřej Kovařík</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8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t>Jos jäsenvaltio on force majeure -tilanteessa, jonka vuoksi sen on mahdotonta vastaanottaa henkilöitä, joista se on vastuussa asetuksen (EU) XXX/XXX [turvapaikka-asioiden ja muuttoliikkeen hallinta] nojalla, sen on ilmoitettava asiasta muille jäsenvaltioille ja komissiolle ja esitettävä täsmälliset syyt, joiden vuoksi tämä on mahdotonta. Tällaisissa tapauksissa pyynnön esittänyt tai ilmoituksen tehnyt jäsenvaltio ei saa toteuttaa siirtoa ennen kuin hakemuksen käsittelystä vastuussa oleva jäsenvaltio ei enää ole force majeure -tilanteessa. Jos siirtoa ei force majeure -tilanteen jatkumisen vuoksi tai jostakin muusta syystä toteuteta asetuksen (EU) XXX/XXX [turvapaikka-asioiden ja muuttoliikkeen hallinta] 35 artiklasta poiketen vuoden kuluessa siitä, kun toinen jäsenvaltio on hyväksynyt vastaanottopyynnön tai vahvistanut takaisinottoilmoituksen tai kun on annettu lainvoimainen päätös siirtopäätökseen kohdistuneesta muutoksenhausta tai sen uudelleenkäsittelystä, jolla on lykkäävä vaikutus kyseisen asetuksen 33 artiklan 3 kohdan mukaisesti, hakemuksen käsittelystä vastuussa oleva jäsenvaltio vapautuu velvoitteestaan ottaa asianomainen henkilö vastaan tai takaisin, ja vastuu siirtyy pyynnön esittäneelle tai ilmoituksen tehneelle jäsenvaltiolle.</w:t>
            </w:r>
          </w:p>
        </w:tc>
        <w:tc>
          <w:tcPr>
            <w:tcW w:w="4876" w:type="dxa"/>
          </w:tcPr>
          <w:p w:rsidR="009E7B6D" w:rsidRPr="000B0841" w:rsidRDefault="009E7B6D" w:rsidP="003D5A84">
            <w:pPr>
              <w:pStyle w:val="Normal6a"/>
              <w:widowControl/>
            </w:pPr>
            <w:r w:rsidRPr="000B0841">
              <w:t>3.</w:t>
            </w:r>
            <w:r w:rsidRPr="000B0841">
              <w:tab/>
              <w:t xml:space="preserve">Jos jäsenvaltio on force majeure -tilanteessa, jonka vuoksi sen on mahdotonta vastaanottaa henkilöitä, joista se on vastuussa asetuksen (EU) XXX/XXX [turvapaikka-asioiden ja muuttoliikkeen hallinta] nojalla, sen on ilmoitettava asiasta muille jäsenvaltioille ja komissiolle ja esitettävä täsmälliset syyt, joiden vuoksi tämä on mahdotonta. Tällaisissa tapauksissa pyynnön esittänyt tai ilmoituksen tehnyt jäsenvaltio ei saa toteuttaa siirtoa ennen kuin hakemuksen käsittelystä vastuussa oleva jäsenvaltio ei enää ole force majeure -tilanteessa. Jos siirtoa ei force majeure -tilanteen jatkumisen vuoksi tai jostakin muusta syystä toteuteta asetuksen (EU) XXX/XXX [turvapaikka-asioiden ja muuttoliikkeen hallinta] 35 artiklasta poiketen </w:t>
            </w:r>
            <w:r w:rsidRPr="000B0841">
              <w:rPr>
                <w:b/>
                <w:i/>
              </w:rPr>
              <w:t>kahden</w:t>
            </w:r>
            <w:r w:rsidRPr="000B0841">
              <w:t xml:space="preserve"> vuoden kuluessa siitä, kun toinen jäsenvaltio on hyväksynyt vastaanottopyynnön tai vahvistanut takaisinottoilmoituksen tai kun on annettu lainvoimainen päätös siirtopäätökseen kohdistuneesta muutoksenhausta tai sen uudelleenkäsittelystä, jolla on lykkäävä vaikutus kyseisen asetuksen 33 artiklan 3 kohdan mukaisesti, hakemuksen käsittelystä vastuussa oleva jäsenvaltio vapautuu velvoitteestaan ottaa asianomainen henkilö vastaan tai takaisin, ja vastuu siirtyy pyynnön esittäneelle tai ilmoituksen tehneelle jäsenvaltiolle.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589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9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Yhteisvastuutoimia koskevien määräaikojen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AE7C46">
            <w:pPr>
              <w:pStyle w:val="Normal6a"/>
              <w:widowControl/>
            </w:pPr>
            <w:r w:rsidRPr="000B0841">
              <w:rPr>
                <w:b/>
                <w:i/>
              </w:rPr>
              <w:t xml:space="preserve">1. Jos jäsenvaltio on force majeure -tilanteessa, jonka vuoksi on mahdotonta noudattaa velvoitetta toteuttaa yhteisvastuutoimia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w:t>
            </w:r>
            <w:r w:rsidR="00AE7C46">
              <w:rPr>
                <w:b/>
                <w:i/>
              </w:rPr>
              <w:noBreakHyphen/>
            </w:r>
            <w:r w:rsidRPr="000B0841">
              <w:rPr>
                <w:b/>
                <w:i/>
              </w:rPr>
              <w:t>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kuudeksi kuukaudeksi.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jäsenvaltio ei enää ole force majeure -tilanteessa, sen on välittömästi ilmoitettava komissiolle ja muille jäsenvaltioille tilanteen päättymisestä. Tällaisen ilmoituksen jälkeen 1 kohdassa vahvistetun pidennetyn määräajan soveltaminen on lopetettava.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9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Yhteisvastuutoimia koskevien määräaikojen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Jos jäsenvaltio on force majeure -tilanteessa, jonka vuoksi on mahdotonta noudattaa velvoitetta toteuttaa yhteisvastuutoimia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kuudeksi kuukaudeksi.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jäsenvaltio ei enää ole force majeure -tilanteessa, sen on välittömästi ilmoitettava komissiolle ja muille jäsenvaltioille tilanteen päättymisestä. Tällaisen ilmoituksen jälkeen 1 kohdassa vahvistetun pidennetyn määräajan soveltaminen on lopetettava.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9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Yhteisvastuutoimia koskevien määräaikojen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Jos jäsenvaltio on force majeure -tilanteessa, jonka vuoksi on mahdotonta noudattaa velvoitetta toteuttaa yhteisvastuutoimia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kuudeksi kuukaudeksi.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jäsenvaltio ei enää ole force majeure -tilanteessa, sen on välittömästi ilmoitettava komissiolle ja muille jäsenvaltioille tilanteen päättymisestä. Tällaisen ilmoituksen jälkeen 1 kohdassa vahvistetun pidennetyn määräajan soveltaminen on lopetettava.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9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Yhteisvastuutoimia koskevien määräaikojen pidentäminen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Jos jäsenvaltio on force majeure -tilanteessa, jonka vuoksi on mahdotonta noudattaa velvoitetta toteuttaa yhteisvastuutoimia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kuudeksi kuukaudeksi.</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jäsenvaltio ei enää ole force majeure -tilanteessa, sen on välittömästi ilmoitettava komissiolle ja muille jäsenvaltioille tilanteen päättymisestä. Tällaisen ilmoituksen jälkeen 1 kohdassa vahvistetun pidennetyn määräajan soveltaminen on lopetettava.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velvoitetta toteuttaa yhteisvastuutoimia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w:t>
            </w:r>
            <w:r w:rsidRPr="000B0841">
              <w:rPr>
                <w:b/>
                <w:i/>
              </w:rPr>
              <w:t>kuudeksi</w:t>
            </w:r>
            <w:r w:rsidRPr="000B0841">
              <w:t xml:space="preserve"> kuukaudeksi.</w:t>
            </w:r>
          </w:p>
        </w:tc>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velvoitetta toteuttaa yhteisvastuutoimia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w:t>
            </w:r>
            <w:r w:rsidRPr="000B0841">
              <w:rPr>
                <w:b/>
                <w:i/>
              </w:rPr>
              <w:t>12</w:t>
            </w:r>
            <w:r w:rsidRPr="000B0841">
              <w:t xml:space="preserve"> kuukaudeksi</w:t>
            </w:r>
            <w:r w:rsidRPr="000B0841">
              <w:rPr>
                <w:b/>
                <w:i/>
              </w:rPr>
              <w:t>, jota voidaan pidentää jäsenvaltion perustellusta pyynnöstä, jos force majeure -tilanne on edelleen olemassa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velvoitetta toteuttaa </w:t>
            </w:r>
            <w:r w:rsidRPr="000B0841">
              <w:rPr>
                <w:b/>
                <w:i/>
              </w:rPr>
              <w:t>yhteisvastuutoimia</w:t>
            </w:r>
            <w:r w:rsidRPr="000B0841">
              <w:t xml:space="preserve">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kuudeksi kuukaudeksi.</w:t>
            </w:r>
          </w:p>
        </w:tc>
        <w:tc>
          <w:tcPr>
            <w:tcW w:w="4876" w:type="dxa"/>
          </w:tcPr>
          <w:p w:rsidR="009E7B6D" w:rsidRPr="000B0841" w:rsidRDefault="009E7B6D" w:rsidP="003D5A84">
            <w:pPr>
              <w:pStyle w:val="Normal6a"/>
              <w:widowControl/>
            </w:pPr>
            <w:r w:rsidRPr="000B0841">
              <w:t>1.</w:t>
            </w:r>
            <w:r w:rsidRPr="000B0841">
              <w:tab/>
              <w:t xml:space="preserve">Jos jäsenvaltio on force majeure -tilanteessa, jonka vuoksi on mahdotonta noudattaa velvoitetta toteuttaa </w:t>
            </w:r>
            <w:r w:rsidRPr="000B0841">
              <w:rPr>
                <w:b/>
                <w:i/>
              </w:rPr>
              <w:t>vapaaehtoisia tukitoimia</w:t>
            </w:r>
            <w:r w:rsidRPr="000B0841">
              <w:t xml:space="preserve"> asetuksen (EU) XXX/XXX [turvapaikka-asioiden ja muuttoliikkeen hallinta] 47 artiklassa ja 53 artiklan 1 kohdassa sekä tämän asetuksen 2 artiklassa vahvistetuissa määräajoissa, sen on ilmoitettava asiasta viipymättä komissiolle ja muille jäsenvaltioille. Asianomaisen jäsenvaltion on ilmoitettava täsmälliset syyt, joiden vuoksi se katsoo olevansa force majeure -tilanteessa, ja toimitettava kaikki tarvittavat asiaa koskevat tiedot. Tällaisen ilmoituksen jälkeen kyseisissä artikloissa vahvistetun yhteisvastuutoimien toteuttamisen määräajan kuluminen keskeytetään kyseisissä artikloissa vahvistetuista määräajoista poiketen enintään kuudeksi kuukaudeksi.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9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EU:n kriisikoordinaattori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Tässä asetuksessa vahvistettujen kriisitoimenpiteiden tukemiseksi komissio nimittää EU:n kriisikoordinaattorin, joka toimii yhteyspisteenä jäsenvaltioiden valmiuksien ja selviytymiskyvyn koordinoimiseksi tämän asetuksen mukaisen kehyksen ulkopuolella sekä tämän asetuksen edellyttämien kriisitoimenpiteiden koordinoimiseksi.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EU:n kriisikoordinaattori suorittaa säännöllisesti seuraavat toimenpiteet: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koordinoi ja tukee tämän asetuksen mukaiseen kehykseen osallistuvien jäsenvaltioiden välistä viestintää;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järjestää säännöllisin väliajoin jäsenvaltioiden viranomaisten välillä kokouksia, joissa selvitetään tarpeet, myös operatiivisella tasolla, jotta helpotetaan parasta mahdollista jäsenvaltioiden välistä vuorovaikutusta ja yhteistyötä tämän asetuksen täytäntöönpanemiseksi;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saa ajantasaista tietoa EU:n muuttoliikettä käsittelevältä varautumis- ja kriisinhallintaverkostolta muuttoliikettä koskevan varautumis- ja kriisisuunnitelman asiaankuuluvien vaiheiden yhteydessä;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edistää jäsenvaltioiden keskuudessa varautumista, yhteistyötä ja selviytymiskykyä muuttoliike- ja turvapaikka-alalla, mukaan lukien niiden parhaat käytännöt.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Kun tämä asetus tulee voimaan, EU:n kriisikoordinaattori: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koordinoi asiaankuuluvien EU:n virastojen roolia ja resurssien kohdentamista niiden tämän asetuksen mukaisissa jäsenvaltioiden tukemista koskevissa tehtävissään erityisesti seuraavilta osin: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 EU:n virastojen operatiivisen ja teknisen tuen käyttöönotto asianomaisessa jäsenvaltiossa välittömästi tämän asetuksen voimaantulon jälkeen;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 ulkorajoille saapuvien henkilöiden vastaanottotiloja koskevien tarpeiden kartoittaminen direktiivissä XXX/XXX/EU [uudelleenlaadittu vastaanotto-olosuhteita koskeva direktiivi] vahvistettujen vaatimusten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iii) tämän asetuksen ja siinä esitettyjen toimenpiteiden täytäntöönpanon seuranta, mukaan lukien asetuksen toimivuus ja vaikutus kansainvälistä suojelua hakevien henkilöiden perusoikeuksiin.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9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Jäsenvaltioiden väliset tuki- ja yhteisvastuutoimet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Jos jäsenvaltio on kriisitilanteessa, se voi pyytää muilta jäsenvaltioilta tuki- ja yhteisvastuutoimia tilanteen hallitsemiseksi. Kriisitilanteessa olevan jäsenvaltion hyväksi suoritettavat tuki- ja yhteisvastuutoimet voivat sisältää seuraavanlaisia tukityyppejä: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valmiuksia vahvistavat toimenpiteet turvapaikka-asioiden, vastaanoton tai palauttamisen alalla;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operatiivinen tuki turvapaikka-asioiden, sisäisten siirtojen, vastaanoton tai palauttamisen alalla;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toimenpiteet, joilla pyritään vastaamaan kriisitilanteeseen, mukaan lukien erityistoimenpiteet palauttamisen tukemiseksi yhteistyössä kolmansien maiden kanssa tai kolmansia maita lähestymällä;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muut toimenpiteet, joita pidetään asianmukaisina kriisitilanteen ratkaisemiseksi ja asianomaisen jäsenvaltion tukemiseksi.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Kriisitilanteessa oleva jäsenvaltio lähettää EU:n kriisikoordinaattorille jäsenvaltioiden tuki- ja yhteisvastuutoimia koskevan pyynnön, jossa täsmennetään pyydetyt yhteisvastuutoimet.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EU:n kriisikoordinaattorin on 2 kohdan mukaisen tuki- ja yhteisvastuutoimia koskevan pyynnön saatuaan pyydettävä mahdollisimman nopeasti muita jäsenvaltioita tarjoamaan 1 kohdassa tarkoitettuja tuki- ja yhteisvastuutoimia, joilla vastataan kriisitilanteessa olevan jäsenvaltion tarpeisiin. EU:n kriisikoordinaattori koordinoi tässä artiklassa tarkoitettuja tuki- ja yhteisvastuutoimia.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c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9 c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Euroopan unionin turvapaikkaviraston operatiivinen tuki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voi 1 b artiklan 2 kohdassa tarkoitetun päätöksen perusteella aloittaa asetuksen (EU) N:o XXX/XXX [Euroopan unionin turvapaikkavirasto] 2 artiklassa lueteltujen Euroopan unionin turvapaikkaviraston (EUAA) tehtävien toteuttamisen kriisitilanteessa olevassa jäsenvaltiossa tarjotakseen konkreettista operatiivista ja teknistä tukea sen turvapaikka- ja vastaanottojärjestelmälle. Asianomaisen jäsenvaltion on tehtävä yhteistyötä asetuksen (EU) XXX/XXX [Euroopan unionin turvapaikkavirasto] 22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Virasto asettaa etusijalle tarvittavien operatiivisten resurssien käyttöön asettamisen, erityisesti tarjoamalla tukea asianomaisen jäsenvaltion yhteisen eurooppalaisen turvapaikkajärjestelmän mukaisten tehtävien ja velvoitteiden suorittamiseksi seuraavien toimien avulla: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turvapaikka-asioiden tukiryhmien lähettäminen;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kansainvälistä suojelua koskevien hakemusten käsittely;</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hakijoiden hakemuksia ja saapumisolosuhteita koskevien henkilökohtaisten puhuttelujen suorittaminen;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haavoittuvassa asemassa olevien hakijoiden asianmukaisen tunnistamisen ja arvioinnin tukeminen;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 tiedon ja mahdollisesti tarvittavan erityisavun antaminen kansainvälistä suojelua hakeville tai sen potentiaalisille hakijoille.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d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9 d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Euroopan raja- ja merivartioviraston operatiivinen tuki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voi 1 b artiklan 2 kohdassa tarkoitetun päätöksen perusteella aloittaa asetuksen (EU) N:o 2019/1896 38–40 ja 48 artiklassa lueteltujen Euroopan raja- ja merivartioviraston tehtävien toteutuksen kriisitilanteessa olevassa jäsenvaltiossa tarjotakseen konkreettista operatiivista ja teknistä tukea rajavalvonnan ja palauttamisen alalla. Asianomaisen jäsenvaltion on tehtävä yhteistyötä.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Virasto asettaa etusijalle tarvittavien operatiivisten resurssien käyttöön asettamisen. Se tarjoaa tukea asianomaisen jäsenvaltion yhteisen eurooppalaisen turvapaikkajärjestelmän mukaisten tehtävien ja velvoitteiden suorittamiseksi: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lähettämällä Euroopan raja- ja merivartioviraston pysyviä joukkoja, myös tarvittaessa lähettämällä henkilöstöä nopean toiminnan reservistä, erityisesti: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 antamalla tukea rajatarkastuksissa ja maahanmuuttajien tunnistamisessa, mukaan lukien kansalaisuus- ja matkustusasiakirjojen tarkastukset, erityisesti alaikäisten ja muiden haavoittuvassa asemassa olevien maahanmuuttajien tunnistamiseksi, sekä antamalla tukea, jotta ohjaaminen asianmukaiseen menettelyyn varmistetaan;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 antamalla tukea Eurodac-laitteiden käyttöön sekä muuttajien rekisteröintiä ja heidän sormenjälkiensä ottamista hoitavalle henkilöstölle;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käynnistämällä nopean rajaintervention asetuksen (EU) 2019/1896 39 artiklan 5 kohdan mukaisesti ja/tai palautusintervention kyseisen asetuksen 53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tukemalla sellaisten kolmansien maiden kansalaisten palauttamista, jotka joko eivät ole hakeneet kansainvälistä suojelua tai joiden oikeus jäädä alueelle on päättynyt, erityisesti antamalla tukea seuraavissa toimissa: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 palauttamista edeltävät toimet, mukaan lukien paluuneuvonta ja kolmansien maiden kanssa tehtävän yhteistyön tukeminen järjestämällä tunnistuskäyntejä ja tarjoamalla videoneuvottelupalveluja tunnistamishaastatteluja varten;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 vapaaehtoinen paluu;</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iii) kaupallisilla lennoilla ja tilauslennoilla toteutettavat palautusoperaatiot, mukaan lukien palautettavien henkilöiden saattaminen lähtömaana olevaan kolmanteen maahan ja tarvittaessa palauttamisen jälkeiset toimet kolmansissa maissa;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tarjoamalla apua teknisten laitteiden toimittamiseksi ja antamalla kaikkea muuta asiaankuuluvan tukea.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599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e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9 e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Rahoitustuki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Rahoitustukea tarjotaan turvapaikka-, maahanmuutto- ja kotouttamisrahaston perustamisesta 7 päivänä heinäkuuta 2021 annetun Euroopan parlamentin ja neuvoston asetuksen (EU) 2021/1147 mukaisesti kyseisen asetuksen 3 artiklan 2 kohdan d alakohdassa tarkoitetun tavoitteen perusteella.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Kriisitilanteessa olevalle jäsenvaltiolle voidaan myöntää hätärahoitustukea asetuksen (EU) 2021/1147 31 artiklan 1 kohdan a ja b alakohdan nojalla.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Tämän asetuksen täytäntöönpanemiseksi käytettävät tilat rahoitetaan kokonaan unionin talousarviosta. Tähän olisi sisällyttävä hätätilanteisiin tarkoitettujen tilojen rakentaminen, käyttö ja kunnostaminen direktiivissä XXX/XXX/EU [uudelleenlaadittu vastaanotto-olosuhteita koskeva direktiivi] säädettyjen vaatimusten mukaisesti.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V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V</w:t>
            </w:r>
            <w:r w:rsidRPr="000B0841">
              <w:tab/>
              <w:t>Välittömän suojelun myöntäminen</w:t>
            </w:r>
          </w:p>
        </w:tc>
        <w:tc>
          <w:tcPr>
            <w:tcW w:w="4876" w:type="dxa"/>
          </w:tcPr>
          <w:p w:rsidR="009E7B6D" w:rsidRPr="000B0841" w:rsidRDefault="009E7B6D" w:rsidP="003D5A84">
            <w:pPr>
              <w:pStyle w:val="Normal6a"/>
              <w:widowControl/>
            </w:pPr>
            <w:r w:rsidRPr="000B0841">
              <w:t>V</w:t>
            </w:r>
            <w:r w:rsidRPr="000B0841">
              <w:tab/>
              <w:t>Välittömän suojelun myöntäminen</w:t>
            </w:r>
            <w:r w:rsidRPr="000B0841">
              <w:rPr>
                <w:b/>
                <w:i/>
              </w:rPr>
              <w:t xml:space="preserve"> ja kansainvälisen suojelun myöntäminen prima facie -periaatteen mukaisesti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V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V</w:t>
            </w:r>
            <w:r w:rsidRPr="000B0841">
              <w:tab/>
            </w:r>
            <w:r w:rsidRPr="000B0841">
              <w:rPr>
                <w:b/>
                <w:i/>
              </w:rPr>
              <w:t>Välittömän suojelun myöntäminen</w:t>
            </w:r>
          </w:p>
        </w:tc>
        <w:tc>
          <w:tcPr>
            <w:tcW w:w="4876" w:type="dxa"/>
          </w:tcPr>
          <w:p w:rsidR="009E7B6D" w:rsidRPr="000B0841" w:rsidRDefault="009E7B6D" w:rsidP="003D5A84">
            <w:pPr>
              <w:pStyle w:val="Normal6a"/>
              <w:widowControl/>
            </w:pPr>
            <w:r w:rsidRPr="000B0841">
              <w:t>V</w:t>
            </w:r>
            <w:r w:rsidRPr="000B0841">
              <w:tab/>
            </w:r>
            <w:r w:rsidRPr="000B0841">
              <w:rPr>
                <w:b/>
                <w:i/>
              </w:rPr>
              <w:t>Yksinkertaistetut ja nopeutetut menettelyt perustelluissa tapauksissa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V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V</w:t>
            </w:r>
            <w:r w:rsidRPr="000B0841">
              <w:tab/>
            </w:r>
            <w:r w:rsidRPr="000B0841">
              <w:rPr>
                <w:b/>
                <w:i/>
              </w:rPr>
              <w:t>Välittömän</w:t>
            </w:r>
            <w:r w:rsidRPr="000B0841">
              <w:t xml:space="preserve"> suojelun myöntäminen</w:t>
            </w:r>
          </w:p>
        </w:tc>
        <w:tc>
          <w:tcPr>
            <w:tcW w:w="4876" w:type="dxa"/>
          </w:tcPr>
          <w:p w:rsidR="009E7B6D" w:rsidRPr="000B0841" w:rsidRDefault="009E7B6D" w:rsidP="003D5A84">
            <w:pPr>
              <w:pStyle w:val="Normal6a"/>
              <w:widowControl/>
            </w:pPr>
            <w:r w:rsidRPr="000B0841">
              <w:t>V</w:t>
            </w:r>
            <w:r w:rsidRPr="000B0841">
              <w:tab/>
            </w:r>
            <w:r w:rsidRPr="000B0841">
              <w:rPr>
                <w:b/>
                <w:i/>
              </w:rPr>
              <w:t>Kansainvälisen</w:t>
            </w:r>
            <w:r w:rsidRPr="000B0841">
              <w:t xml:space="preserve"> suojelun myöntäminen </w:t>
            </w:r>
            <w:r w:rsidRPr="000B0841">
              <w:rPr>
                <w:b/>
                <w:i/>
              </w:rPr>
              <w:t>prima facie -periaatteen mukaisesti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V luku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V</w:t>
            </w:r>
            <w:r w:rsidRPr="000B0841">
              <w:tab/>
            </w:r>
            <w:r w:rsidRPr="000B0841">
              <w:rPr>
                <w:b/>
                <w:i/>
              </w:rPr>
              <w:t>Välittömän suojelun</w:t>
            </w:r>
            <w:r w:rsidRPr="000B0841">
              <w:t xml:space="preserve"> myöntäminen</w:t>
            </w:r>
          </w:p>
        </w:tc>
        <w:tc>
          <w:tcPr>
            <w:tcW w:w="4876" w:type="dxa"/>
          </w:tcPr>
          <w:p w:rsidR="009E7B6D" w:rsidRPr="000B0841" w:rsidRDefault="009E7B6D" w:rsidP="003D5A84">
            <w:pPr>
              <w:pStyle w:val="Normal6a"/>
              <w:widowControl/>
            </w:pPr>
            <w:r w:rsidRPr="000B0841">
              <w:t>V</w:t>
            </w:r>
            <w:r w:rsidRPr="000B0841">
              <w:tab/>
            </w:r>
            <w:r w:rsidRPr="000B0841">
              <w:rPr>
                <w:b/>
                <w:i/>
              </w:rPr>
              <w:t>Tilapäisen oleskeluoikeuden</w:t>
            </w:r>
            <w:r w:rsidRPr="000B0841">
              <w:t xml:space="preserve"> myöntäminen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9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9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Kansainvälisen suojelun myöntäminen prima facie -periaatteen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Tämän asetuksen 1 a artiklan 1 kohdan a alakohdassa tarkoitetussa hätätilanteessa jäsenvaltioiden on myönnettävä asetuksen (EU) XXX/XXX [aseman määrittelyä koskeva asetus] nojalla kansainvälinen suojelu prima facie -periaatteen mukaisesti hakijoille, joilla on tietty alkuperämaa tai vakituinen asuinpaikka tai tietyille hakijaryhmille selvästi ilmi käyvien ja objektiivisten olosuhteiden perusteella, erityisesti jos kansainvälisen suojelun myöntämisperuste samankaltaisessa tilanteessa olevien henkilöiden ryhmälle on ilmeinen, kuten rotu, uskonto, kansallisuus, poliittinen mielipide tai kuuluminen tiettyyn sosiaaliseen ryhmään.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Jäsenvaltioiden on varmistettava, että henkilöillä, joille on myönnetty kansainvälinen suojelu prima facie -periaatteen mukaisesti, on pakolaisasema ja tosiasiallinen mahdollisuus käyttää kaikkia asetuksessa (EU) XXX/XXX [aseman määrittelyä koskeva asetus] säädettyjä oikeuksia, joita sovelletaan tunnustettuihin pakolaisiin.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Jäsenvaltioiden on annettava henkilöille, joille on myönnetty kansainvälinen suojelu prima facie -periaatteen mukaisesti, asiakirja, jolla todistetaan heidän asemansa, ja tarvittaessa oikeaksi todistettu jäljennös heidän ymmärtämällään kielellä.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Jäsenvaltioiden on varmistettava, että henkilöillä, joilta evätään kansainvälinen suojelu prima facie -periaatteen mukaisesti, on oikeus tehokkaisiin oikeussuojakeinoihin kyseisessä jäsenvaltiossa tehdyn epäämistä koskevan päätöksen suhteen.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Päätöstä soveltaa kansainvälistä suojelua prima facie -periaatteen mukaisesti tiettyyn hakijaryhmään tarkastellaan määräajoin, ja se on voimassa, kunnes komissio kumoaa sen delegoidulla säädöksellä otettuaan asianmukaisesti huomioon alkuperämaata tai aiempaa vakituista asuinpaikkaa koskevat päivitetyt tiedot tai asiaankuuluvia erityisryhmiä, jotka voivat saada kansainvälistä suojelua prima facie -periaatteen mukaisesti, koskevat päivitetyt tiedot ja kuultuaan UNHCR:ää ja muita asiaankuuluvia kansainvälisiä järjestöjä.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6. Päätös päättää prima facie -periaatteen mukainen kansainvälinen suojelu ei vaikuta tällaista suojelua saavien henkilöiden pakolaisasemaan eikä oikeuteen hakea tarvittaessa turvapaikkaa tai muuta kansainvälistä suojelua yksilöllisen aseman määrittämistä koskevissa menettelyissä.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7. Käyttäessään toimivaltaansa komissio kuulee säännöllisesti Yhdistyneiden kansakuntien pakolaisasiain päävaltuutetun toimistoa (UNHCR), Euroopan parlamenttia ja muita asiaankuuluvia kansainvälisiä järjestöjä.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Varjoesittelijä tukee esittelijän ehdotukseen sisällyttämää kansainvälisen suojelun myöntämistä prima facie -periaatteen mukaisesti ja katsoo, että tämä voisi lievittää hätätilanteessa olevaan jäsenvaltioon kohdistuvaa painetta. Se auttaa myös vastaamaan paremmin turvapaikanhakijoiden yksilöllisiin tarpeisiin.</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10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Välittömän suojelun aseman myöntäminen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Jäsenvaltioiden on jatkettava sellaisten kansainvälistä suojelua koskevien hakemusten käsittelyä, joiden käsittely on keskeytetty 1 kohdan nojalla, viimeistään vuoden kuluttua.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Komissio antaa täytäntöönpanopäätöksen, jossa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Nadine Morano</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10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Välittömän suojelun aseman myöntäminen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Jäsenvaltioiden on jatkettava sellaisten kansainvälistä suojelua koskevien hakemusten käsittelyä, joiden käsittely on keskeytetty 1 kohdan nojalla, viimeistään vuoden kuluttua.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Komissio antaa täytäntöönpanopäätöksen, jossa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{FR}</w:t>
      </w:r>
      <w:r w:rsidRPr="000B0841">
        <w:t>fr</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10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Välittömän suojelun aseman myöntäminen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Jäsenvaltioiden on jatkettava sellaisten kansainvälistä suojelua koskevien hakemusten käsittelyä, joiden käsittely on keskeytetty 1 kohdan nojalla, viimeistään vuoden kuluttua.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Komissio antaa täytäntöönpanopäätöksen, jossa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10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Välittömän suojelun aseman myöntäminen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Jäsenvaltioiden on jatkettava sellaisten kansainvälistä suojelua koskevien hakemusten käsittelyä, joiden käsittely on keskeytetty 1 kohdan nojalla, viimeistään vuoden kuluttua.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Komissio antaa täytäntöönpanopäätöksen, jossa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609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10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Välittömän suojelun aseman myöntäminen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Jäsenvaltioiden on jatkettava sellaisten kansainvälistä suojelua koskevien hakemusten käsittelyä, joiden käsittely on keskeytetty 1 kohdan nojalla, viimeistään vuoden kuluttua.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 Komissio antaa täytäntöönpanopäätöksen, jossa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Välittömän suojelun aseman myöntäminen</w:t>
            </w:r>
          </w:p>
        </w:tc>
        <w:tc>
          <w:tcPr>
            <w:tcW w:w="4876" w:type="dxa"/>
          </w:tcPr>
          <w:p w:rsidR="009E7B6D" w:rsidRPr="000B0841" w:rsidRDefault="009E7B6D" w:rsidP="003D5A84">
            <w:pPr>
              <w:pStyle w:val="Normal6a"/>
              <w:widowControl/>
            </w:pPr>
            <w:r w:rsidRPr="000B0841">
              <w:rPr>
                <w:b/>
                <w:i/>
              </w:rPr>
              <w:t>Jäsenvaltioiden velvollisuus soveltaa yksinkertaistettuja ja nopeutettuja menettelyjä perustelluissa tapauksissa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10</w:t>
            </w:r>
            <w:r w:rsidRPr="000B0841">
              <w:tab/>
            </w:r>
            <w:r w:rsidRPr="000B0841">
              <w:rPr>
                <w:b/>
                <w:i/>
              </w:rPr>
              <w:t>Välittömän suojelun aseman myöntäminen</w:t>
            </w:r>
          </w:p>
        </w:tc>
        <w:tc>
          <w:tcPr>
            <w:tcW w:w="4876" w:type="dxa"/>
          </w:tcPr>
          <w:p w:rsidR="009E7B6D" w:rsidRPr="000B0841" w:rsidRDefault="009E7B6D" w:rsidP="003D5A84">
            <w:pPr>
              <w:pStyle w:val="Normal6a"/>
              <w:widowControl/>
            </w:pPr>
            <w:r w:rsidRPr="000B0841">
              <w:t>10</w:t>
            </w:r>
            <w:r w:rsidRPr="000B0841">
              <w:tab/>
            </w:r>
            <w:r w:rsidRPr="000B0841">
              <w:rPr>
                <w:b/>
                <w:i/>
              </w:rPr>
              <w:t>Tehostetun rajavalvonnan tarve</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Välittömän suojelun aseman</w:t>
            </w:r>
            <w:r w:rsidRPr="000B0841">
              <w:t xml:space="preserve"> myöntäminen</w:t>
            </w:r>
          </w:p>
        </w:tc>
        <w:tc>
          <w:tcPr>
            <w:tcW w:w="4876" w:type="dxa"/>
          </w:tcPr>
          <w:p w:rsidR="009E7B6D" w:rsidRPr="000B0841" w:rsidRDefault="009E7B6D" w:rsidP="003D5A84">
            <w:pPr>
              <w:pStyle w:val="Normal6a"/>
              <w:widowControl/>
            </w:pPr>
            <w:r w:rsidRPr="000B0841">
              <w:rPr>
                <w:b/>
                <w:i/>
              </w:rPr>
              <w:t>Tilapäisen oleskeluoikeuden</w:t>
            </w:r>
            <w:r w:rsidRPr="000B0841">
              <w:t xml:space="preserve"> myöntäminen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Välittömän suojelun aseman myöntäminen</w:t>
            </w:r>
          </w:p>
        </w:tc>
        <w:tc>
          <w:tcPr>
            <w:tcW w:w="4876" w:type="dxa"/>
          </w:tcPr>
          <w:p w:rsidR="009E7B6D" w:rsidRPr="000B0841" w:rsidRDefault="009E7B6D" w:rsidP="003D5A84">
            <w:pPr>
              <w:pStyle w:val="Normal6a"/>
              <w:widowControl/>
            </w:pPr>
            <w:r w:rsidRPr="000B0841">
              <w:rPr>
                <w:i/>
              </w:rPr>
              <w:t>(Tarkistus ei vaikuta suomenkieliseen versioon.)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Jäsenvaltiot voivat</w:t>
            </w:r>
            <w:r w:rsidRPr="000B0841">
              <w:rPr>
                <w:b/>
                <w:i/>
              </w:rPr>
              <w:t xml:space="preserve"> 1 artiklan 2 kohdan a alakohdassa tarkoitetussa kriisitilanteessa</w:t>
            </w:r>
            <w:r w:rsidRPr="000B0841">
              <w:t xml:space="preserve"> keskeyttää </w:t>
            </w:r>
            <w:r w:rsidRPr="000B0841">
              <w:rPr>
                <w:b/>
                <w:i/>
              </w:rPr>
              <w:t>komission tämän artiklan 4 kohdassa tarkoitetun täytäntöönpanosäädöksen perusteella asetuksessa (EU) XXX/XXX [turvapaikkamenettelyasetus] ja asetuksessa (EU) XXX/XXX [aseman määrittelyä koskeva asetus] tarkoitettujen</w:t>
            </w:r>
            <w:r w:rsidRPr="000B0841">
              <w:t xml:space="preserve"> kansainvälistä suojelua koskevien hakemusten käsittelyn </w:t>
            </w:r>
            <w:r w:rsidRPr="000B0841">
              <w:rPr>
                <w:b/>
                <w:i/>
              </w:rPr>
              <w:t>sellaisten kolmansista maista saapuvien asuinseudultaan siirtymään joutuneiden henkilöiden osalta, jotka ovat suuressa vaarassa joutua mielivaltaisen väkivallan kohteeksi poikkeuksellisessa aseellisessa selkkauksessa ja jotka eivät voi palata alkuperämaahansa</w:t>
            </w:r>
            <w:r w:rsidRPr="000B0841">
              <w:t xml:space="preserve">. </w:t>
            </w:r>
            <w:r w:rsidRPr="000B0841">
              <w:rPr>
                <w:b/>
                <w:i/>
              </w:rPr>
              <w:t>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t>Jäsenvaltiot voivat keskeyttää kansainvälistä suojelua koskevien hakemusten käsittelyn.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Jäsenvaltiot </w:t>
            </w:r>
            <w:r w:rsidRPr="000B0841">
              <w:rPr>
                <w:b/>
                <w:i/>
              </w:rPr>
              <w:t>voivat 1</w:t>
            </w:r>
            <w:r w:rsidRPr="000B0841">
              <w:t xml:space="preserve"> artiklan 2 </w:t>
            </w:r>
            <w:r w:rsidRPr="000B0841">
              <w:rPr>
                <w:b/>
                <w:i/>
              </w:rPr>
              <w:t>kohdan a alakohdassa</w:t>
            </w:r>
            <w:r w:rsidRPr="000B0841">
              <w:t xml:space="preserve"> tarkoitetussa kriisitilanteessa </w:t>
            </w:r>
            <w:r w:rsidRPr="000B0841">
              <w:rPr>
                <w:b/>
                <w:i/>
              </w:rPr>
              <w:t>keskeyttää komission</w:t>
            </w:r>
            <w:r w:rsidRPr="000B0841">
              <w:t xml:space="preserve"> tämän artiklan 4 </w:t>
            </w:r>
            <w:r w:rsidRPr="000B0841">
              <w:rPr>
                <w:b/>
                <w:i/>
              </w:rPr>
              <w:t>kohdassa tarkoitetun täytäntöönpanosäädöksen perusteella asetuksessa (EU) XXX/XXX [turvapaikkamenettelyasetus] ja asetuksessa (EU) XXX/XXX [aseman määrittelyä koskeva asetus] tarkoitettujen kansainvälistä suojelua koskevien hakemusten käsittelyn sellaisten</w:t>
            </w:r>
            <w:r w:rsidRPr="000B0841">
              <w:t xml:space="preserve"> kolmansista maista </w:t>
            </w:r>
            <w:r w:rsidRPr="000B0841">
              <w:rPr>
                <w:b/>
                <w:i/>
              </w:rPr>
              <w:t>saapuvien</w:t>
            </w:r>
            <w:r w:rsidRPr="000B0841">
              <w:t xml:space="preserve"> asuinseudultaan siirtymään </w:t>
            </w:r>
            <w:r w:rsidRPr="000B0841">
              <w:rPr>
                <w:b/>
                <w:i/>
              </w:rPr>
              <w:t>joutuneiden henkilöiden osalta</w:t>
            </w:r>
            <w:r w:rsidRPr="000B0841">
              <w:t xml:space="preserve">, jotka ovat suuressa vaarassa joutua mielivaltaisen väkivallan kohteeksi </w:t>
            </w:r>
            <w:r w:rsidRPr="000B0841">
              <w:rPr>
                <w:b/>
                <w:i/>
              </w:rPr>
              <w:t>poikkeuksellisessa aseellisessa selkkauksessa</w:t>
            </w:r>
            <w:r w:rsidRPr="000B0841">
              <w:t xml:space="preserve"> ja jotka eivät voi palata alkuperämaahansa. </w:t>
            </w:r>
            <w:r w:rsidRPr="000B0841">
              <w:rPr>
                <w:b/>
                <w:i/>
              </w:rPr>
              <w:t>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t xml:space="preserve">Jäsenvaltiot </w:t>
            </w:r>
            <w:r w:rsidRPr="000B0841">
              <w:rPr>
                <w:b/>
                <w:i/>
              </w:rPr>
              <w:t>voidaan 1 b</w:t>
            </w:r>
            <w:r w:rsidRPr="000B0841">
              <w:t xml:space="preserve"> artiklan 2 </w:t>
            </w:r>
            <w:r w:rsidRPr="000B0841">
              <w:rPr>
                <w:b/>
                <w:i/>
              </w:rPr>
              <w:t>kohdassa</w:t>
            </w:r>
            <w:r w:rsidRPr="000B0841">
              <w:t xml:space="preserve"> tarkoitetussa kriisitilanteessa </w:t>
            </w:r>
            <w:r w:rsidRPr="000B0841">
              <w:rPr>
                <w:b/>
                <w:i/>
              </w:rPr>
              <w:t xml:space="preserve">velvoittaa soveltamaan yksinkertaistettuja ja nopeutettuja menettelyjä tietyistä alkuperävaltioista tai sen osasta (osista) peräisin oleviin hakijoihin </w:t>
            </w:r>
            <w:r w:rsidRPr="000B0841">
              <w:t xml:space="preserve">tämän artiklan 4 </w:t>
            </w:r>
            <w:r w:rsidRPr="000B0841">
              <w:rPr>
                <w:b/>
                <w:i/>
              </w:rPr>
              <w:t xml:space="preserve">kohdan mukaisesti, kun kyse on sellaisista </w:t>
            </w:r>
            <w:r w:rsidRPr="000B0841">
              <w:t xml:space="preserve">kolmansista maista </w:t>
            </w:r>
            <w:r w:rsidRPr="000B0841">
              <w:rPr>
                <w:b/>
                <w:i/>
              </w:rPr>
              <w:t>saapuvista</w:t>
            </w:r>
            <w:r w:rsidRPr="000B0841">
              <w:t xml:space="preserve"> asuinseudultaan siirtymään </w:t>
            </w:r>
            <w:r w:rsidRPr="000B0841">
              <w:rPr>
                <w:b/>
                <w:i/>
              </w:rPr>
              <w:t>joutuneista henkilöistä</w:t>
            </w:r>
            <w:r w:rsidRPr="000B0841">
              <w:t xml:space="preserve">, jotka ovat suuressa vaarassa joutua mielivaltaisen väkivallan kohteeksi </w:t>
            </w:r>
            <w:r w:rsidRPr="000B0841">
              <w:rPr>
                <w:b/>
                <w:i/>
              </w:rPr>
              <w:t>tai poikkeukselliseen aseelliseen selkkaukseen</w:t>
            </w:r>
            <w:r w:rsidRPr="000B0841">
              <w:t xml:space="preserve"> ja jotka eivät voi palata alkuperämaahansa.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r>
            <w:r w:rsidRPr="000B0841">
              <w:rPr>
                <w:b/>
                <w:i/>
              </w:rPr>
              <w:t>Jäsenvaltiot voivat 1</w:t>
            </w:r>
            <w:r w:rsidRPr="000B0841">
              <w:t xml:space="preserve"> artiklan </w:t>
            </w:r>
            <w:r w:rsidRPr="000B0841">
              <w:rPr>
                <w:b/>
                <w:i/>
              </w:rPr>
              <w:t>2</w:t>
            </w:r>
            <w:r w:rsidRPr="000B0841">
              <w:t xml:space="preserve"> kohdan a alakohdassa tarkoitetussa</w:t>
            </w:r>
            <w:r w:rsidRPr="000B0841">
              <w:rPr>
                <w:b/>
                <w:i/>
              </w:rPr>
              <w:t xml:space="preserve">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w:t>
            </w:r>
            <w:r w:rsidRPr="000B0841">
              <w:t xml:space="preserve"> myönnettävä </w:t>
            </w:r>
            <w:r w:rsidRPr="000B0841">
              <w:rPr>
                <w:b/>
                <w:i/>
              </w:rPr>
              <w:t>kyseisille henkilöille</w:t>
            </w:r>
            <w:r w:rsidRPr="000B0841">
              <w:t xml:space="preserve"> välittömän suojelun asema</w:t>
            </w:r>
            <w:r w:rsidRPr="000B0841">
              <w:rPr>
                <w:b/>
                <w:i/>
              </w:rPr>
              <w:t>,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r>
            <w:r w:rsidRPr="000B0841">
              <w:rPr>
                <w:b/>
                <w:i/>
              </w:rPr>
              <w:t>Asianomaisten jäsenvaltioiden on 1 a</w:t>
            </w:r>
            <w:r w:rsidRPr="000B0841">
              <w:t xml:space="preserve"> artiklan </w:t>
            </w:r>
            <w:r w:rsidRPr="000B0841">
              <w:rPr>
                <w:b/>
                <w:i/>
              </w:rPr>
              <w:t>1</w:t>
            </w:r>
            <w:r w:rsidRPr="000B0841">
              <w:t xml:space="preserve"> kohdan a alakohdassa tarkoitetussa </w:t>
            </w:r>
            <w:r w:rsidRPr="000B0841">
              <w:rPr>
                <w:b/>
                <w:i/>
              </w:rPr>
              <w:t>hätätilanteessa</w:t>
            </w:r>
            <w:r w:rsidRPr="000B0841">
              <w:t xml:space="preserve"> myönnettävä välittömän suojelun asema </w:t>
            </w:r>
            <w:r w:rsidRPr="000B0841">
              <w:rPr>
                <w:b/>
                <w:i/>
              </w:rPr>
              <w:t>kansainvälistä suojelua hakeville henkilöille, jotka eivät voi saada kansainvälistä suojelua prima facie -periaatteen mukaisesti ja jotka ovat suuressa vaarassa, erityisesti: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pStyle w:val="AmJustTitle"/>
        <w:widowControl/>
      </w:pPr>
      <w:r w:rsidRPr="000B0841">
        <w:rPr>
          <w:rStyle w:val="HideTWBExt"/>
          <w:noProof w:val="0"/>
        </w:rPr>
        <w:t>&lt;TitreJust&gt;</w:t>
      </w:r>
      <w:r w:rsidRPr="000B0841">
        <w:t>Perustelu</w:t>
      </w:r>
      <w:r w:rsidRPr="000B0841">
        <w:rPr>
          <w:rStyle w:val="HideTWBExt"/>
          <w:noProof w:val="0"/>
        </w:rPr>
        <w:t>&lt;/TitreJust&gt;</w:t>
      </w:r>
    </w:p>
    <w:p w:rsidR="009E7B6D" w:rsidRPr="000B0841" w:rsidRDefault="009E7B6D" w:rsidP="003D5A84">
      <w:pPr>
        <w:pStyle w:val="AmJustText"/>
        <w:widowControl/>
      </w:pPr>
      <w:r w:rsidRPr="000B0841">
        <w:t>Vaikka prima facie -periaatteen mukainen kansainvälinen suojelu on aina ensisijainen, varjoesittelijän tarkoitus on varmistaa, että tämä asetus kattaa joihinkin saapuvien henkilöiden luokkiin kuuluvat henkilöt, jotka eivät voi saada kansainvälistä suojelua prima facie -periaatteen mukaisesti, mutta jotka ovat myös suuressa vaarassa. Välittömän suojelun asema kattaisi erityisesti ympäristökatastrofia pakenevat henkilöt, joille ei voida taata kansainvälistä suojelua prima facie -periaatteen mukaisesti.</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w:t>
            </w:r>
            <w:r w:rsidRPr="000B0841">
              <w:rPr>
                <w:b/>
                <w:i/>
              </w:rPr>
              <w:t>välittömän suojelun asema</w:t>
            </w:r>
            <w:r w:rsidRPr="000B0841">
              <w:t xml:space="preserve">, paitsi jos he ovat vaaraksi jäsenvaltion kansalliselle turvallisuudelle tai yleiselle järjestykselle. </w:t>
            </w:r>
            <w:r w:rsidRPr="000B0841">
              <w:rPr>
                <w:b/>
                <w:i/>
              </w:rPr>
              <w:t>Välittömän suojelun asema</w:t>
            </w:r>
            <w:r w:rsidRPr="000B0841">
              <w:t xml:space="preserve">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t xml:space="preserve">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w:t>
            </w:r>
            <w:r w:rsidRPr="000B0841">
              <w:rPr>
                <w:b/>
                <w:i/>
              </w:rPr>
              <w:t>tilapäinen oleskelulupa</w:t>
            </w:r>
            <w:r w:rsidRPr="000B0841">
              <w:t xml:space="preserve">, paitsi jos he ovat vaaraksi jäsenvaltion kansalliselle turvallisuudelle tai yleiselle järjestykselle. </w:t>
            </w:r>
            <w:r w:rsidRPr="000B0841">
              <w:rPr>
                <w:b/>
                <w:i/>
              </w:rPr>
              <w:t>Tilapäinen oleskelulupa</w:t>
            </w:r>
            <w:r w:rsidRPr="000B0841">
              <w:t xml:space="preserve"> ei vaikuta vireillä olevan kansainvälistä suojelua koskevan hakemuksen käsittelyyn asianomaisessa jäsenvaltiossa.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t xml:space="preserve"> </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Tällaista ensimmäisessä alakohdassa tarkoitettua tilapäistä oleskelulupaa ei oteta huomioon laskettaessa oleskelun kestoa direktiivin 2003/109/EY 4 artiklan 1 kohdan mukaisesti.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618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w:t>
            </w:r>
            <w:r w:rsidRPr="000B0841">
              <w:rPr>
                <w:b/>
                <w:i/>
              </w:rPr>
              <w:t>suuressa vaarassa joutua mielivaltaisen väkivallan kohteeksi poikkeuksellisessa aseellisessa selkkauksessa ja jotka eivät voi palata alkuperämaahansa</w:t>
            </w:r>
            <w:r w:rsidRPr="000B0841">
              <w:t>. Jäsenvaltioiden on tällaisessa tapauksessa</w:t>
            </w:r>
            <w:r w:rsidRPr="000B0841">
              <w:rPr>
                <w:b/>
                <w:i/>
              </w:rPr>
              <w:t xml:space="preserve"> myönnettävä kyseisille henkilöille välittömän suojelun asema, paitsi jos he ovat vaaraksi jäsenvaltion kansalliselle turvallisuudelle tai yleiselle järjestykselle</w:t>
            </w:r>
            <w:r w:rsidRPr="000B0841">
              <w:t xml:space="preserve">. </w:t>
            </w:r>
            <w:r w:rsidRPr="000B0841">
              <w:rPr>
                <w:b/>
                <w:i/>
              </w:rPr>
              <w:t>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t xml:space="preserve">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w:t>
            </w:r>
            <w:r w:rsidRPr="000B0841">
              <w:rPr>
                <w:b/>
                <w:i/>
              </w:rPr>
              <w:t>matkanneet useiden turvallisten maiden kautta tai jotka ovat lähteneet oman alueensa suojelukeskuksista</w:t>
            </w:r>
            <w:r w:rsidRPr="000B0841">
              <w:t xml:space="preserve">. Jäsenvaltioiden on tällaisessa tapauksessa </w:t>
            </w:r>
            <w:r w:rsidRPr="000B0841">
              <w:rPr>
                <w:b/>
                <w:i/>
              </w:rPr>
              <w:t>suojeltava rajojaan ja varmistettava, ettei tällaisia laittomia hakijoita pääse jäsenvaltioon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b w:val="0"/>
          <w:noProof w:val="0"/>
        </w:rPr>
        <w:t>&lt;Amend&gt;</w:t>
      </w:r>
      <w:r w:rsidRPr="000B0841">
        <w:t>Tarkistus</w:t>
      </w:r>
      <w:r w:rsidRPr="000B0841">
        <w:tab/>
      </w:r>
      <w:r w:rsidRPr="000B0841">
        <w:tab/>
      </w:r>
      <w:r w:rsidRPr="000B0841">
        <w:rPr>
          <w:rStyle w:val="HideTWBExt"/>
          <w:b w:val="0"/>
          <w:noProof w:val="0"/>
        </w:rPr>
        <w:t>&lt;NumAm&gt;</w:t>
      </w:r>
      <w:r w:rsidRPr="000B0841">
        <w:t>619</w:t>
      </w:r>
      <w:r w:rsidRPr="000B0841">
        <w:rPr>
          <w:rStyle w:val="HideTWBExt"/>
          <w:b w:val="0"/>
          <w:noProof w:val="0"/>
        </w:rPr>
        <w:t>&lt;/NumAm&gt;</w:t>
      </w:r>
    </w:p>
    <w:p w:rsidR="009E7B6D" w:rsidRPr="000B0841" w:rsidRDefault="009E7B6D" w:rsidP="003D5A84">
      <w:pPr>
        <w:pStyle w:val="NormalBold"/>
        <w:widowControl/>
      </w:pPr>
      <w:r w:rsidRPr="000B0841">
        <w:rPr>
          <w:rStyle w:val="HideTWBExt"/>
          <w:b w:val="0"/>
          <w:noProof w:val="0"/>
        </w:rPr>
        <w:t>&lt;RepeatBlock-By&gt;&lt;Members&gt;</w:t>
      </w:r>
      <w:r w:rsidRPr="000B0841">
        <w:t>Joachim Stanisław Brudziński, Jadwiga Wiśniewska, Patryk Jaki, Beata Kempa</w:t>
      </w:r>
      <w:r w:rsidRPr="000B0841">
        <w:rPr>
          <w:rStyle w:val="HideTWBExt"/>
          <w:b w:val="0"/>
          <w:noProof w:val="0"/>
        </w:rPr>
        <w:t>&lt;/Members&gt;</w:t>
      </w:r>
    </w:p>
    <w:p w:rsidR="009E7B6D" w:rsidRPr="000B0841" w:rsidRDefault="009E7B6D" w:rsidP="003D5A84">
      <w:pPr>
        <w:widowControl/>
      </w:pPr>
      <w:r w:rsidRPr="000B0841">
        <w:rPr>
          <w:rStyle w:val="HideTWBExt"/>
          <w:noProof w:val="0"/>
        </w:rPr>
        <w:t>&lt;AuNomDe&gt;</w:t>
      </w:r>
      <w:r w:rsidRPr="000B0841">
        <w:rPr>
          <w:rStyle w:val="HideTWBInt"/>
        </w:rPr>
        <w:t>{ECR}</w:t>
      </w:r>
      <w:r w:rsidRPr="000B0841">
        <w:t>ECR-ryhmän puolesta</w:t>
      </w:r>
      <w:r w:rsidRPr="000B0841">
        <w:rPr>
          <w:rStyle w:val="HideTWBExt"/>
          <w:noProof w:val="0"/>
        </w:rPr>
        <w:t>&lt;/AuNomDe&gt;</w:t>
      </w:r>
    </w:p>
    <w:p w:rsidR="009E7B6D" w:rsidRPr="000B0841" w:rsidRDefault="009E7B6D" w:rsidP="003D5A84">
      <w:pPr>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b w:val="0"/>
          <w:noProof w:val="0"/>
        </w:rPr>
        <w:t>&lt;DocAmend&gt;</w:t>
      </w:r>
      <w:r w:rsidRPr="000B0841">
        <w:t>Ehdotus asetukseksi</w:t>
      </w:r>
      <w:r w:rsidRPr="000B0841">
        <w:rPr>
          <w:rStyle w:val="HideTWBExt"/>
          <w:b w:val="0"/>
          <w:noProof w:val="0"/>
        </w:rPr>
        <w:t>&lt;/DocAmend&gt;</w:t>
      </w:r>
    </w:p>
    <w:p w:rsidR="009E7B6D" w:rsidRPr="000B0841" w:rsidRDefault="009E7B6D" w:rsidP="003D5A84">
      <w:pPr>
        <w:pStyle w:val="NormalBold"/>
        <w:widowControl/>
      </w:pPr>
      <w:r w:rsidRPr="000B0841">
        <w:rPr>
          <w:rStyle w:val="HideTWBExt"/>
          <w:b w:val="0"/>
          <w:noProof w:val="0"/>
        </w:rPr>
        <w:t>&lt;Article&gt;</w:t>
      </w:r>
      <w:r w:rsidRPr="000B0841">
        <w:t>10 artikla – 1 kohta</w:t>
      </w:r>
      <w:r w:rsidRPr="000B08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t>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w:t>
            </w:r>
            <w:r w:rsidRPr="000B0841">
              <w:rPr>
                <w:b/>
                <w:i/>
              </w:rPr>
              <w:t>, mikä saattaa myös peruuttaa oikeuden välittömään suojeluun muissa perustelluissa tapauksissa, joissa palauttamista pidetään kohtuullisena</w:t>
            </w:r>
            <w:r w:rsidRPr="000B0841">
              <w:t>. Välittömän suojelun asema ei vaikuta vireillä olevan kansainvälistä suojelua koskevan hakemuksen käsittelyyn asianomaisessa jäsenvaltiossa.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{PL}</w:t>
      </w:r>
      <w:r w:rsidRPr="000B0841">
        <w:t>pl</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w:t>
            </w:r>
          </w:p>
        </w:tc>
        <w:tc>
          <w:tcPr>
            <w:tcW w:w="4876" w:type="dxa"/>
          </w:tcPr>
          <w:p w:rsidR="009E7B6D" w:rsidRPr="000B0841" w:rsidRDefault="009E7B6D" w:rsidP="003D5A84">
            <w:pPr>
              <w:pStyle w:val="Normal6a"/>
              <w:widowControl/>
            </w:pPr>
            <w:r w:rsidRPr="000B0841">
              <w:t>1.</w:t>
            </w:r>
            <w:r w:rsidRPr="000B0841">
              <w:tab/>
              <w:t xml:space="preserve">Jäsenvaltiot voivat 1 artiklan 2 kohdan a alakohdassa tarkoitetussa kriisitilanteessa keskeyttää komission tämän artiklan 4 kohdassa tarkoitetun täytäntöönpanosäädöksen perusteella asetuksessa (EU) XXX/XXX [turvapaikkamenettelyasetus] ja asetuksessa (EU) XXX/XXX [aseman määrittelyä koskeva asetus] tarkoitettujen kansainvälistä suojelua koskevien hakemusten käsittelyn sellaisten kolmansista maista saapuvien asuinseudultaan siirtymään joutuneiden henkilöiden osalta, jotka ovat suuressa vaarassa joutua mielivaltaisen väkivallan kohteeksi poikkeuksellisessa aseellisessa selkkauksessa ja jotka eivät voi palata alkuperämaahansa. Jäsenvaltioiden on tällaisessa tapauksessa myönnettävä kyseisille henkilöille välittömän suojelun asema, paitsi jos he ovat vaaraksi jäsenvaltion kansalliselle turvallisuudelle tai yleiselle järjestykselle. Välittömän suojelun asema ei vaikuta vireillä olevan kansainvälistä suojelua koskevan hakemuksen käsittelyyn asianomaisessa jäsenvaltiossa </w:t>
            </w:r>
            <w:r w:rsidRPr="000B0841">
              <w:rPr>
                <w:b/>
                <w:i/>
              </w:rPr>
              <w:t>eikä se vaikuta pakolaisaseman tunnustamiseen Geneven yleissopimuksen mukaisesti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 – a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w:t>
            </w:r>
            <w:r w:rsidRPr="000B0841">
              <w:tab/>
            </w:r>
            <w:r w:rsidRPr="000B0841">
              <w:rPr>
                <w:b/>
                <w:i/>
              </w:rPr>
              <w:t>henkilöille, jotka ovat paenneet alueilta, joilla esiintyy aseellisia selkkauksia sekä jatkuvaa ja mielivaltaista väkivaltaa;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 – b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w:t>
            </w:r>
            <w:r w:rsidRPr="000B0841">
              <w:tab/>
            </w:r>
            <w:r w:rsidRPr="000B0841">
              <w:rPr>
                <w:b/>
                <w:i/>
              </w:rPr>
              <w:t>henkilöille, jotka ovat suuressa vaarassa joutua tai ovat joutuneet järjestelmällisten tai laajojen ihmisoikeusloukkauksien uhreiksi;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 – c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w:t>
            </w:r>
            <w:r w:rsidRPr="000B0841">
              <w:tab/>
            </w:r>
            <w:r w:rsidRPr="000B0841">
              <w:rPr>
                <w:b/>
                <w:i/>
              </w:rPr>
              <w:t>henkilöille, jotka pakenevat elinoloja huomattavasti häirinnyttä ympäristökatastrofia; tai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1 kohta – d alakohta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w:t>
            </w:r>
            <w:r w:rsidRPr="000B0841">
              <w:tab/>
            </w:r>
            <w:r w:rsidRPr="000B0841">
              <w:rPr>
                <w:b/>
                <w:i/>
              </w:rPr>
              <w:t>hylätyille hakijoille, jotka eivät voi palata turvallisesti kotimaahansa ja joiden osalta ei ole muuta kestävää ratkaisua. </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b w:val="0"/>
          <w:noProof w:val="0"/>
        </w:rPr>
        <w:t>&lt;Amend&gt;</w:t>
      </w:r>
      <w:r w:rsidRPr="000B0841">
        <w:t>Tarkistus</w:t>
      </w:r>
      <w:r w:rsidRPr="000B0841">
        <w:tab/>
      </w:r>
      <w:r w:rsidRPr="000B0841">
        <w:tab/>
      </w:r>
      <w:r w:rsidRPr="000B0841">
        <w:rPr>
          <w:rStyle w:val="HideTWBExt"/>
          <w:b w:val="0"/>
          <w:noProof w:val="0"/>
        </w:rPr>
        <w:t>&lt;NumAm&gt;</w:t>
      </w:r>
      <w:r w:rsidRPr="000B0841">
        <w:t>625</w:t>
      </w:r>
      <w:r w:rsidRPr="000B0841">
        <w:rPr>
          <w:rStyle w:val="HideTWBExt"/>
          <w:b w:val="0"/>
          <w:noProof w:val="0"/>
        </w:rPr>
        <w:t>&lt;/NumAm&gt;</w:t>
      </w:r>
    </w:p>
    <w:p w:rsidR="009E7B6D" w:rsidRPr="000B0841" w:rsidRDefault="009E7B6D" w:rsidP="003D5A84">
      <w:pPr>
        <w:pStyle w:val="NormalBold"/>
        <w:widowControl/>
      </w:pPr>
      <w:r w:rsidRPr="000B0841">
        <w:rPr>
          <w:rStyle w:val="HideTWBExt"/>
          <w:b w:val="0"/>
          <w:noProof w:val="0"/>
        </w:rPr>
        <w:t>&lt;RepeatBlock-By&gt;&lt;Members&gt;</w:t>
      </w:r>
      <w:r w:rsidRPr="000B0841">
        <w:t>Joachim Stanisław Brudziński, Jadwiga Wiśniewska, Patryk Jaki, Beata Kempa</w:t>
      </w:r>
      <w:r w:rsidRPr="000B0841">
        <w:rPr>
          <w:rStyle w:val="HideTWBExt"/>
          <w:b w:val="0"/>
          <w:noProof w:val="0"/>
        </w:rPr>
        <w:t>&lt;/Members&gt;</w:t>
      </w:r>
    </w:p>
    <w:p w:rsidR="009E7B6D" w:rsidRPr="000B0841" w:rsidRDefault="009E7B6D" w:rsidP="003D5A84">
      <w:pPr>
        <w:widowControl/>
      </w:pPr>
      <w:r w:rsidRPr="000B0841">
        <w:rPr>
          <w:rStyle w:val="HideTWBExt"/>
          <w:noProof w:val="0"/>
        </w:rPr>
        <w:t>&lt;AuNomDe&gt;</w:t>
      </w:r>
      <w:r w:rsidRPr="000B0841">
        <w:rPr>
          <w:rStyle w:val="HideTWBInt"/>
        </w:rPr>
        <w:t>{ECR}</w:t>
      </w:r>
      <w:r w:rsidRPr="000B0841">
        <w:t>ECR-ryhmän puolesta</w:t>
      </w:r>
      <w:r w:rsidRPr="000B0841">
        <w:rPr>
          <w:rStyle w:val="HideTWBExt"/>
          <w:noProof w:val="0"/>
        </w:rPr>
        <w:t>&lt;/AuNomDe&gt;</w:t>
      </w:r>
    </w:p>
    <w:p w:rsidR="009E7B6D" w:rsidRPr="000B0841" w:rsidRDefault="009E7B6D" w:rsidP="003D5A84">
      <w:pPr>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b w:val="0"/>
          <w:noProof w:val="0"/>
        </w:rPr>
        <w:t>&lt;DocAmend&gt;</w:t>
      </w:r>
      <w:r w:rsidRPr="000B0841">
        <w:t>Ehdotus asetukseksi</w:t>
      </w:r>
      <w:r w:rsidRPr="000B0841">
        <w:rPr>
          <w:rStyle w:val="HideTWBExt"/>
          <w:b w:val="0"/>
          <w:noProof w:val="0"/>
        </w:rPr>
        <w:t>&lt;/DocAmend&gt;</w:t>
      </w:r>
    </w:p>
    <w:p w:rsidR="009E7B6D" w:rsidRPr="000B0841" w:rsidRDefault="009E7B6D" w:rsidP="003D5A84">
      <w:pPr>
        <w:pStyle w:val="NormalBold"/>
        <w:widowControl/>
      </w:pPr>
      <w:r w:rsidRPr="000B0841">
        <w:rPr>
          <w:rStyle w:val="HideTWBExt"/>
          <w:b w:val="0"/>
          <w:noProof w:val="0"/>
        </w:rPr>
        <w:t>&lt;Article&gt;</w:t>
      </w:r>
      <w:r w:rsidRPr="000B0841">
        <w:t>10 artikla – 2 kohta</w:t>
      </w:r>
      <w:r w:rsidRPr="000B084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{PL}</w:t>
      </w:r>
      <w:r w:rsidRPr="000B0841">
        <w:t>pl</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Jäsenvaltioiden on varmistettava, että välittömän suojelun aseman saaneilla henkilöillä on tosiasiallinen mahdollisuus käyttää kaikkia asetuksessa (EU) XXX/XXX [aseman määrittelyä koskeva asetus] säädettyjä oikeuksia, joita sovelletaan toissijaista suojelua saaviin henkilöihin.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r>
            <w:r w:rsidRPr="000B0841">
              <w:rPr>
                <w:b/>
                <w:i/>
              </w:rPr>
              <w:t>Jäsenvaltioiden on varmistettava, että välittömän suojelun aseman saaneilla henkilöillä on tosiasiallinen mahdollisuus käyttää kaikkia asetuksessa</w:t>
            </w:r>
            <w:r w:rsidRPr="000B0841">
              <w:t xml:space="preserve"> (EU) XXX/XXX </w:t>
            </w:r>
            <w:r w:rsidRPr="000B0841">
              <w:rPr>
                <w:b/>
                <w:i/>
              </w:rPr>
              <w:t>[aseman määrittelyä koskeva asetus] säädettyjä oikeuksia, joita sovelletaan toissijaista</w:t>
            </w:r>
            <w:r w:rsidRPr="000B0841">
              <w:t xml:space="preserve"> suojelua </w:t>
            </w:r>
            <w:r w:rsidRPr="000B0841">
              <w:rPr>
                <w:b/>
                <w:i/>
              </w:rPr>
              <w:t>saaviin henkilöihin</w:t>
            </w:r>
            <w:r w:rsidRPr="000B0841">
              <w:t>.</w:t>
            </w:r>
          </w:p>
        </w:tc>
        <w:tc>
          <w:tcPr>
            <w:tcW w:w="4876" w:type="dxa"/>
          </w:tcPr>
          <w:p w:rsidR="009E7B6D" w:rsidRPr="000B0841" w:rsidRDefault="009E7B6D" w:rsidP="003D5A84">
            <w:pPr>
              <w:pStyle w:val="Normal6a"/>
              <w:widowControl/>
            </w:pPr>
            <w:r w:rsidRPr="000B0841">
              <w:t>2.</w:t>
            </w:r>
            <w:r w:rsidRPr="000B0841">
              <w:tab/>
            </w:r>
            <w:r w:rsidRPr="000B0841">
              <w:rPr>
                <w:b/>
                <w:i/>
              </w:rPr>
              <w:t>Edellä 1 kohdassa tarkoitettujen henkilöiden kansainvälistä</w:t>
            </w:r>
            <w:r w:rsidRPr="000B0841">
              <w:t xml:space="preserve"> suojelua </w:t>
            </w:r>
            <w:r w:rsidRPr="000B0841">
              <w:rPr>
                <w:b/>
                <w:i/>
              </w:rPr>
              <w:t>koskevat hakemukset asetetaan etusijalle asetuksen</w:t>
            </w:r>
            <w:r w:rsidRPr="000B0841">
              <w:t xml:space="preserve"> (EU) XXX/XXX </w:t>
            </w:r>
            <w:r w:rsidRPr="000B0841">
              <w:rPr>
                <w:b/>
                <w:i/>
              </w:rPr>
              <w:t>[turvapaikkamenettelyasetus] II luvun perusperiaatteiden ja takeiden mukaisesti kyseisen asetuksen 33 artiklan 5 kohdan a alakohdan perusteella</w:t>
            </w:r>
            <w:r w:rsidRPr="000B0841">
              <w:t>.</w:t>
            </w:r>
            <w:r w:rsidRPr="000B0841">
              <w:rPr>
                <w:b/>
                <w:i/>
              </w:rPr>
              <w:t xml:space="preserve"> Koska nämä kansainvälistä </w:t>
            </w:r>
            <w:r w:rsidRPr="00AE7C46">
              <w:t>suojelua</w:t>
            </w:r>
            <w:r w:rsidRPr="000B0841">
              <w:rPr>
                <w:b/>
                <w:i/>
              </w:rPr>
              <w:t xml:space="preserve"> koskevat hakemukset ovat todennäköisesti hyvin perusteltuja, niiden käsittely saa kestää enintään kuukauden niiden rekisteröinnistä.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629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Jäsenvaltioiden on varmistettava, että välittömän suojelun aseman saaneilla henkilöillä on tosiasiallinen mahdollisuus käyttää kaikkia asetuksessa (EU) XXX/XXX [aseman määrittelyä koskeva asetus] säädettyjä oikeuksia</w:t>
            </w:r>
            <w:r w:rsidRPr="000B0841">
              <w:rPr>
                <w:b/>
                <w:i/>
              </w:rPr>
              <w:t>, joita sovelletaan toissijaista suojelua saaviin henkilöihin</w:t>
            </w:r>
            <w:r w:rsidRPr="000B0841">
              <w:t>.</w:t>
            </w:r>
          </w:p>
        </w:tc>
        <w:tc>
          <w:tcPr>
            <w:tcW w:w="4876" w:type="dxa"/>
          </w:tcPr>
          <w:p w:rsidR="009E7B6D" w:rsidRPr="000B0841" w:rsidRDefault="009E7B6D" w:rsidP="003D5A84">
            <w:pPr>
              <w:pStyle w:val="Normal6a"/>
              <w:widowControl/>
            </w:pPr>
            <w:r w:rsidRPr="000B0841">
              <w:t>2.</w:t>
            </w:r>
            <w:r w:rsidRPr="000B0841">
              <w:tab/>
              <w:t>Jäsenvaltioiden on varmistettava, että välittömän suojelun aseman saaneilla henkilöillä on tosiasiallinen mahdollisuus käyttää kaikkia asetuksessa (EU) XXX/XXX [aseman määrittelyä koskeva asetus] säädettyjä oikeuksia.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Jäsenvaltioiden on varmistettava, että </w:t>
            </w:r>
            <w:r w:rsidRPr="000B0841">
              <w:rPr>
                <w:b/>
                <w:i/>
              </w:rPr>
              <w:t>välittömän suojelun aseman</w:t>
            </w:r>
            <w:r w:rsidRPr="000B0841">
              <w:t xml:space="preserve"> saaneilla henkilöillä on tosiasiallinen mahdollisuus käyttää </w:t>
            </w:r>
            <w:r w:rsidRPr="000B0841">
              <w:rPr>
                <w:b/>
                <w:i/>
              </w:rPr>
              <w:t>kaikkia</w:t>
            </w:r>
            <w:r w:rsidRPr="000B0841">
              <w:t xml:space="preserve"> asetuksessa (EU) XXX/XXX [aseman määrittelyä koskeva asetus] säädettyjä oikeuksia</w:t>
            </w:r>
            <w:r w:rsidRPr="000B0841">
              <w:rPr>
                <w:b/>
                <w:i/>
              </w:rPr>
              <w:t>, joita sovelletaan toissijaista suojelua saaviin henkilöihin</w:t>
            </w:r>
            <w:r w:rsidRPr="000B0841">
              <w:t>.</w:t>
            </w:r>
          </w:p>
        </w:tc>
        <w:tc>
          <w:tcPr>
            <w:tcW w:w="4876" w:type="dxa"/>
          </w:tcPr>
          <w:p w:rsidR="009E7B6D" w:rsidRPr="000B0841" w:rsidRDefault="009E7B6D" w:rsidP="003D5A84">
            <w:pPr>
              <w:pStyle w:val="Normal6a"/>
              <w:widowControl/>
            </w:pPr>
            <w:r w:rsidRPr="000B0841">
              <w:t>2.</w:t>
            </w:r>
            <w:r w:rsidRPr="000B0841">
              <w:tab/>
              <w:t xml:space="preserve">Jäsenvaltioiden on varmistettava, että </w:t>
            </w:r>
            <w:r w:rsidRPr="000B0841">
              <w:rPr>
                <w:b/>
                <w:i/>
              </w:rPr>
              <w:t>tilapäisen oleskeluluvan</w:t>
            </w:r>
            <w:r w:rsidRPr="000B0841">
              <w:t xml:space="preserve"> saaneilla henkilöillä on tosiasiallinen mahdollisuus käyttää asetuksessa (EU) XXX/XXX [aseman määrittelyä koskeva asetus] säädettyjä </w:t>
            </w:r>
            <w:r w:rsidRPr="000B0841">
              <w:rPr>
                <w:b/>
                <w:i/>
              </w:rPr>
              <w:t xml:space="preserve">asiaankuuluvia </w:t>
            </w:r>
            <w:r w:rsidRPr="000B0841">
              <w:t>oikeuksia.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Jäsenvaltioiden on jatkettava sellaisten kansainvälistä suojelua koskevien hakemusten käsittelyä, joiden käsittely on keskeytetty 1 kohdan nojalla, viimeistään vuoden kuluttua.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r>
            <w:r w:rsidRPr="000B0841">
              <w:rPr>
                <w:b/>
                <w:i/>
              </w:rPr>
              <w:t>Jäsenvaltioiden on jatkettava sellaisten</w:t>
            </w:r>
            <w:r w:rsidRPr="000B0841">
              <w:t xml:space="preserve"> kansainvälistä suojelua </w:t>
            </w:r>
            <w:r w:rsidRPr="000B0841">
              <w:rPr>
                <w:b/>
                <w:i/>
              </w:rPr>
              <w:t>koskevien hakemusten käsittelyä, joiden käsittely on keskeytetty 1 kohdan nojalla, viimeistään vuoden kuluttua</w:t>
            </w:r>
            <w:r w:rsidRPr="000B0841">
              <w:t>.</w:t>
            </w:r>
          </w:p>
        </w:tc>
        <w:tc>
          <w:tcPr>
            <w:tcW w:w="4876" w:type="dxa"/>
          </w:tcPr>
          <w:p w:rsidR="009E7B6D" w:rsidRPr="000B0841" w:rsidRDefault="009E7B6D" w:rsidP="003D5A84">
            <w:pPr>
              <w:pStyle w:val="Normal6a"/>
              <w:widowControl/>
            </w:pPr>
            <w:r w:rsidRPr="000B0841">
              <w:t>3.</w:t>
            </w:r>
            <w:r w:rsidRPr="000B0841">
              <w:tab/>
            </w:r>
            <w:r w:rsidRPr="000B0841">
              <w:rPr>
                <w:b/>
                <w:i/>
              </w:rPr>
              <w:t>Tällainen asema annetaan vaikuttamatta vireillä olevan</w:t>
            </w:r>
            <w:r w:rsidRPr="000B0841">
              <w:t xml:space="preserve"> kansainvälistä suojelua</w:t>
            </w:r>
            <w:r w:rsidRPr="000B0841">
              <w:rPr>
                <w:i/>
              </w:rPr>
              <w:t xml:space="preserve"> </w:t>
            </w:r>
            <w:r w:rsidRPr="000B0841">
              <w:rPr>
                <w:b/>
                <w:i/>
              </w:rPr>
              <w:t>koskevan hakemuksen käsittelyyn ja pakolaisaseman tunnustamiseen Geneven yleissopimuksen mukaisesti asianomaisessa jäsenvaltiossa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t xml:space="preserve">Jäsenvaltioiden on jatkettava sellaisten kansainvälistä suojelua koskevien hakemusten käsittelyä, joiden käsittely on keskeytetty 1 kohdan nojalla, </w:t>
            </w:r>
            <w:r w:rsidRPr="000B0841">
              <w:rPr>
                <w:b/>
                <w:i/>
              </w:rPr>
              <w:t>viimeistään vuoden kuluttua</w:t>
            </w:r>
            <w:r w:rsidRPr="000B0841">
              <w:t>.</w:t>
            </w:r>
          </w:p>
        </w:tc>
        <w:tc>
          <w:tcPr>
            <w:tcW w:w="4876" w:type="dxa"/>
          </w:tcPr>
          <w:p w:rsidR="009E7B6D" w:rsidRPr="000B0841" w:rsidRDefault="009E7B6D" w:rsidP="003D5A84">
            <w:pPr>
              <w:pStyle w:val="Normal6a"/>
              <w:widowControl/>
            </w:pPr>
            <w:r w:rsidRPr="000B0841">
              <w:t>3.</w:t>
            </w:r>
            <w:r w:rsidRPr="000B0841">
              <w:tab/>
              <w:t xml:space="preserve">Jäsenvaltioiden on jatkettava sellaisten kansainvälistä suojelua koskevien hakemusten käsittelyä, joiden käsittely on keskeytetty 1 kohdan nojalla, </w:t>
            </w:r>
            <w:r w:rsidRPr="000B0841">
              <w:rPr>
                <w:b/>
                <w:i/>
              </w:rPr>
              <w:t>valitsemanaan ajankohtana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r>
            <w:r w:rsidRPr="000B0841">
              <w:rPr>
                <w:b/>
                <w:i/>
              </w:rPr>
              <w:t>Jäsenvaltioiden on jatkettava sellaisten kansainvälistä suojelua koskevien hakemusten käsittelyä, joiden käsittely on keskeytetty 1 kohdan nojalla, viimeistään vuoden kuluttua</w:t>
            </w:r>
            <w:r w:rsidRPr="000B0841">
              <w:t>.</w:t>
            </w:r>
          </w:p>
        </w:tc>
        <w:tc>
          <w:tcPr>
            <w:tcW w:w="4876" w:type="dxa"/>
          </w:tcPr>
          <w:p w:rsidR="009E7B6D" w:rsidRPr="000B0841" w:rsidRDefault="009E7B6D" w:rsidP="003D5A84">
            <w:pPr>
              <w:pStyle w:val="Normal6a"/>
              <w:widowControl/>
            </w:pPr>
            <w:r w:rsidRPr="000B0841">
              <w:t>3.</w:t>
            </w:r>
            <w:r w:rsidRPr="000B0841">
              <w:tab/>
            </w:r>
            <w:r w:rsidRPr="000B0841">
              <w:rPr>
                <w:b/>
                <w:i/>
              </w:rPr>
              <w:t>Edellä 2 kohdassa tarkoitettuun menettelyyn on aina sisällyttävä pakollinen arviointi jäsenvaltion kansalliseen turvallisuuteen tai yleiseen järjestykseen kohdistuvan mahdollisen uhan määrittämiseksi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Elissavet Vozemberg-Vrionidi,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3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a.</w:t>
            </w:r>
            <w:r w:rsidRPr="000B0841">
              <w:tab/>
            </w:r>
            <w:r w:rsidRPr="000B0841">
              <w:rPr>
                <w:b/>
                <w:i/>
              </w:rPr>
              <w:t>Poiketen siitä, mitä 1 kohdassa säädetään, jäsenvaltiot eivät saa myöntää tilapäistä oleskelulupaa, jos kolmannen maan kansalainen muodostaa vaaran jäsenvaltion kansalliselle turvallisuudelle tai yleiselle järjestykselle tai unionin sisäiselle turvallisuudelle. Jos asianomainen henkilö muodostaa tällaisen vaaran, jäsenvaltion on suoritettava kansainvälistä suojelua koskevan hakemuksen käsittely nopeutetussa rajamenettelyssä.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w:t>
            </w:r>
            <w:r w:rsidRPr="000B0841">
              <w:tab/>
            </w:r>
            <w:r w:rsidRPr="000B0841">
              <w:rPr>
                <w:b/>
                <w:i/>
              </w:rPr>
              <w:t>Komissio antaa täytäntöönpanopäätöksen, jossa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4.</w:t>
            </w:r>
            <w:r w:rsidRPr="000B0841">
              <w:tab/>
            </w:r>
            <w:r w:rsidRPr="000B0841">
              <w:rPr>
                <w:b/>
                <w:i/>
              </w:rPr>
              <w:t>Komissio antaa täytäntöönpanopäätöksen, jossa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a) todetaan kriisitilanteen olemassaolo 3 artiklassa tarkoitettujen seikkojen perusteella;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b) todetaan tarve keskeyttää kansainvälistä suojelua koskevien hakemusten käsittely;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 määritetään 1 kohdassa tarkoitettujen henkilöiden osalta alkuperämaa tai alkuperämaan osa;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 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4.</w:t>
            </w:r>
            <w:r w:rsidRPr="000B0841">
              <w:tab/>
            </w:r>
            <w:r w:rsidRPr="000B0841">
              <w:rPr>
                <w:b/>
                <w:i/>
              </w:rPr>
              <w:t>Komissio antaa täytäntöönpanopäätöksen</w:t>
            </w:r>
            <w:r w:rsidRPr="000B0841">
              <w:t>, jossa</w:t>
            </w:r>
          </w:p>
        </w:tc>
        <w:tc>
          <w:tcPr>
            <w:tcW w:w="4876" w:type="dxa"/>
          </w:tcPr>
          <w:p w:rsidR="009E7B6D" w:rsidRPr="000B0841" w:rsidRDefault="009E7B6D" w:rsidP="003D5A84">
            <w:pPr>
              <w:pStyle w:val="Normal6a"/>
              <w:widowControl/>
            </w:pPr>
            <w:r w:rsidRPr="000B0841">
              <w:t>4.</w:t>
            </w:r>
            <w:r w:rsidRPr="000B0841">
              <w:tab/>
            </w:r>
            <w:r w:rsidRPr="000B0841">
              <w:rPr>
                <w:b/>
                <w:i/>
              </w:rPr>
              <w:t>Neuvosto tekee yksimielisesti päätöksen</w:t>
            </w:r>
            <w:r w:rsidRPr="000B0841">
              <w:t>, jossa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639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johdantokappale</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4.</w:t>
            </w:r>
            <w:r w:rsidRPr="000B0841">
              <w:tab/>
            </w:r>
            <w:r w:rsidRPr="000B0841">
              <w:rPr>
                <w:b/>
                <w:i/>
              </w:rPr>
              <w:t>Komissio antaa täytäntöönpanopäätöksen</w:t>
            </w:r>
            <w:r w:rsidRPr="000B0841">
              <w:t>, jossa</w:t>
            </w:r>
          </w:p>
        </w:tc>
        <w:tc>
          <w:tcPr>
            <w:tcW w:w="4876" w:type="dxa"/>
          </w:tcPr>
          <w:p w:rsidR="009E7B6D" w:rsidRPr="000B0841" w:rsidRDefault="009E7B6D" w:rsidP="003D5A84">
            <w:pPr>
              <w:pStyle w:val="Normal6a"/>
              <w:widowControl/>
            </w:pPr>
            <w:r w:rsidRPr="000B0841">
              <w:t>4.</w:t>
            </w:r>
            <w:r w:rsidRPr="000B0841">
              <w:tab/>
            </w:r>
            <w:r w:rsidRPr="000B0841">
              <w:rPr>
                <w:b/>
                <w:i/>
              </w:rPr>
              <w:t>Neuvosto tekee yksimielisesti päätöksen</w:t>
            </w:r>
            <w:r w:rsidRPr="000B0841">
              <w:t>, jossa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 xml:space="preserve">todetaan </w:t>
            </w:r>
            <w:r w:rsidRPr="000B0841">
              <w:rPr>
                <w:b/>
                <w:i/>
              </w:rPr>
              <w:t>kriisitilanteen olemassaolo 3 artiklassa tarkoitettujen seikkojen perusteella</w:t>
            </w:r>
            <w:r w:rsidRPr="000B0841">
              <w:t>;</w:t>
            </w:r>
          </w:p>
        </w:tc>
        <w:tc>
          <w:tcPr>
            <w:tcW w:w="4876" w:type="dxa"/>
          </w:tcPr>
          <w:p w:rsidR="009E7B6D" w:rsidRPr="000B0841" w:rsidRDefault="009E7B6D" w:rsidP="003D5A84">
            <w:pPr>
              <w:pStyle w:val="Normal6a"/>
              <w:widowControl/>
            </w:pPr>
            <w:r w:rsidRPr="000B0841">
              <w:t>a)</w:t>
            </w:r>
            <w:r w:rsidRPr="000B0841">
              <w:tab/>
              <w:t xml:space="preserve">todetaan, </w:t>
            </w:r>
            <w:r w:rsidRPr="000B0841">
              <w:rPr>
                <w:b/>
                <w:i/>
              </w:rPr>
              <w:t>että tietty hakijaryhmä on asetettava etusijalle nopeutettujen ja yksinkertaistettujen menettelyjen avulla tutkittaessa heidän kansainvälistä suojelua koskevaa hakemustaan 2 kohdassa kuvatun aikataulun mukaisesti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a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a)</w:t>
            </w:r>
            <w:r w:rsidRPr="000B0841">
              <w:tab/>
              <w:t>todetaan</w:t>
            </w:r>
            <w:r w:rsidRPr="000B0841">
              <w:rPr>
                <w:b/>
                <w:i/>
              </w:rPr>
              <w:t xml:space="preserve"> kriisitilanteen olemassaolo</w:t>
            </w:r>
            <w:r w:rsidRPr="000B0841">
              <w:t xml:space="preserve"> 3 artiklassa tarkoitettujen seikkojen perusteella;</w:t>
            </w:r>
          </w:p>
        </w:tc>
        <w:tc>
          <w:tcPr>
            <w:tcW w:w="4876" w:type="dxa"/>
          </w:tcPr>
          <w:p w:rsidR="009E7B6D" w:rsidRPr="000B0841" w:rsidRDefault="009E7B6D" w:rsidP="003D5A84">
            <w:pPr>
              <w:pStyle w:val="Normal6a"/>
              <w:widowControl/>
            </w:pPr>
            <w:r w:rsidRPr="000B0841">
              <w:t>a)</w:t>
            </w:r>
            <w:r w:rsidRPr="000B0841">
              <w:tab/>
              <w:t>todetaan</w:t>
            </w:r>
            <w:r w:rsidRPr="000B0841">
              <w:rPr>
                <w:b/>
                <w:i/>
              </w:rPr>
              <w:t>, onko kyseessä kriisitilanne,</w:t>
            </w:r>
            <w:r w:rsidRPr="000B0841">
              <w:t xml:space="preserve"> 3 artiklassa tarkoitettujen seikkojen perusteella;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r>
            <w:r w:rsidRPr="000B0841">
              <w:rPr>
                <w:b/>
                <w:i/>
              </w:rPr>
              <w:t xml:space="preserve">todetaan tarve keskeyttää </w:t>
            </w:r>
            <w:r w:rsidRPr="000B0841">
              <w:t xml:space="preserve">kansainvälistä suojelua </w:t>
            </w:r>
            <w:r w:rsidRPr="000B0841">
              <w:rPr>
                <w:b/>
                <w:i/>
              </w:rPr>
              <w:t>koskevien hakemusten käsittely;</w:t>
            </w:r>
          </w:p>
        </w:tc>
        <w:tc>
          <w:tcPr>
            <w:tcW w:w="4876" w:type="dxa"/>
          </w:tcPr>
          <w:p w:rsidR="009E7B6D" w:rsidRPr="000B0841" w:rsidRDefault="009E7B6D" w:rsidP="003D5A84">
            <w:pPr>
              <w:pStyle w:val="Normal6a"/>
              <w:widowControl/>
            </w:pPr>
            <w:r w:rsidRPr="000B0841">
              <w:t>b)</w:t>
            </w:r>
            <w:r w:rsidRPr="000B0841">
              <w:tab/>
            </w:r>
            <w:r w:rsidRPr="000B0841">
              <w:rPr>
                <w:b/>
                <w:i/>
              </w:rPr>
              <w:t>määritetään 1 kohdassa tarkoitettujen henkilöiden osalta tietty alkuperämaa tai tietyn alkuperämaan osa asetuksen (EU) XXX/XXX [aseman määrittelyä koskeva asetus] mukaisten hyvin perusteltujen kriteerien perusteella, kun heidän</w:t>
            </w:r>
            <w:r w:rsidRPr="000B0841">
              <w:t xml:space="preserve"> kansainvälistä suojelua </w:t>
            </w:r>
            <w:r w:rsidRPr="000B0841">
              <w:rPr>
                <w:b/>
                <w:i/>
              </w:rPr>
              <w:t>koskeva hakemuksensa on todennäköisesti hyvin perusteltu.</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b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b)</w:t>
            </w:r>
            <w:r w:rsidRPr="000B0841">
              <w:tab/>
              <w:t>todetaan tarve keskeyttää kansainvälistä suojelua koskevien hakemusten käsittely;</w:t>
            </w:r>
          </w:p>
        </w:tc>
        <w:tc>
          <w:tcPr>
            <w:tcW w:w="4876" w:type="dxa"/>
          </w:tcPr>
          <w:p w:rsidR="009E7B6D" w:rsidRPr="000B0841" w:rsidRDefault="009E7B6D" w:rsidP="003D5A84">
            <w:pPr>
              <w:pStyle w:val="Normal6a"/>
              <w:widowControl/>
            </w:pPr>
            <w:r w:rsidRPr="000B0841">
              <w:t>b)</w:t>
            </w:r>
            <w:r w:rsidRPr="000B0841">
              <w:tab/>
              <w:t xml:space="preserve">todetaan tarve keskeyttää kansainvälistä suojelua koskevien hakemusten käsittely </w:t>
            </w:r>
            <w:r w:rsidRPr="000B0841">
              <w:rPr>
                <w:b/>
                <w:i/>
              </w:rPr>
              <w:t>kunnioittaen täysin sitä, että tällaisen tarpeen olemassaolon toteaminen ei ole edellytys sille, että jäsenvaltiot keskeyttävät hakemusten käsittelyn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w:t>
            </w:r>
            <w:r w:rsidRPr="000B0841">
              <w:tab/>
            </w:r>
            <w:r w:rsidRPr="000B0841">
              <w:rPr>
                <w:b/>
                <w:i/>
              </w:rPr>
              <w:t>määritetään 1 kohdassa tarkoitettujen henkilöiden osalta alkuperämaa tai alkuperämaan osa;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c)</w:t>
            </w:r>
            <w:r w:rsidRPr="000B0841">
              <w:tab/>
            </w:r>
            <w:r w:rsidRPr="000B0841">
              <w:rPr>
                <w:b/>
                <w:i/>
              </w:rPr>
              <w:t>määritetään 1 kohdassa tarkoitettujen henkilöiden osalta alkuperämaa tai alkuperämaan osa;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Elissavet Vozemberg-Vrionidi, Loucas Fourlas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c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c)</w:t>
            </w:r>
            <w:r w:rsidRPr="000B0841">
              <w:tab/>
              <w:t xml:space="preserve">määritetään 1 kohdassa </w:t>
            </w:r>
            <w:r w:rsidRPr="000B0841">
              <w:rPr>
                <w:b/>
                <w:i/>
              </w:rPr>
              <w:t>tarkoitettujen henkilöiden osalta alkuperämaa tai alkuperämaan osa</w:t>
            </w:r>
            <w:r w:rsidRPr="000B0841">
              <w:t>;</w:t>
            </w:r>
          </w:p>
        </w:tc>
        <w:tc>
          <w:tcPr>
            <w:tcW w:w="4876" w:type="dxa"/>
          </w:tcPr>
          <w:p w:rsidR="009E7B6D" w:rsidRPr="000B0841" w:rsidRDefault="009E7B6D" w:rsidP="003D5A84">
            <w:pPr>
              <w:pStyle w:val="Normal6a"/>
              <w:widowControl/>
            </w:pPr>
            <w:r w:rsidRPr="000B0841">
              <w:t>c)</w:t>
            </w:r>
            <w:r w:rsidRPr="000B0841">
              <w:tab/>
              <w:t xml:space="preserve">määritetään 1 kohdassa </w:t>
            </w:r>
            <w:r w:rsidRPr="000B0841">
              <w:rPr>
                <w:b/>
                <w:i/>
              </w:rPr>
              <w:t>tarkoitetut hakijaryhmät</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d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w:t>
            </w:r>
            <w:r w:rsidRPr="000B0841">
              <w:tab/>
            </w:r>
            <w:r w:rsidRPr="000B0841">
              <w:rPr>
                <w:b/>
                <w:i/>
              </w:rPr>
              <w:t>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d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d)</w:t>
            </w:r>
            <w:r w:rsidRPr="000B0841">
              <w:tab/>
            </w:r>
            <w:r w:rsidRPr="000B0841">
              <w:rPr>
                <w:b/>
                <w:i/>
              </w:rPr>
              <w:t>vahvistetaan päivämäärä, josta alkaen tätä artiklaa sovelletaan, ja ajanjakso, jona a alakohdassa tarkoitettujen asuinseudultaan siirtymään joutuneiden henkilöiden kansainvälistä suojelua koskevien hakemusten käsittely voidaan keskeyttää ja välittömän suojelun asema on myönnettävä.</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649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kohta – d alakohta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d)</w:t>
            </w:r>
            <w:r w:rsidRPr="000B0841">
              <w:tab/>
              <w:t xml:space="preserve">vahvistetaan päivämäärä, josta alkaen tätä artiklaa sovelletaan, ja ajanjakso, jona a alakohdassa tarkoitettujen asuinseudultaan siirtymään joutuneiden henkilöiden kansainvälistä suojelua koskevien hakemusten käsittely voidaan keskeyttää ja </w:t>
            </w:r>
            <w:r w:rsidRPr="000B0841">
              <w:rPr>
                <w:b/>
                <w:i/>
              </w:rPr>
              <w:t>välittömän suojelun asema</w:t>
            </w:r>
            <w:r w:rsidRPr="000B0841">
              <w:t xml:space="preserve"> on myönnettävä.</w:t>
            </w:r>
          </w:p>
        </w:tc>
        <w:tc>
          <w:tcPr>
            <w:tcW w:w="4876" w:type="dxa"/>
          </w:tcPr>
          <w:p w:rsidR="009E7B6D" w:rsidRPr="000B0841" w:rsidRDefault="009E7B6D" w:rsidP="003D5A84">
            <w:pPr>
              <w:pStyle w:val="Normal6a"/>
              <w:widowControl/>
            </w:pPr>
            <w:r w:rsidRPr="000B0841">
              <w:t>d)</w:t>
            </w:r>
            <w:r w:rsidRPr="000B0841">
              <w:tab/>
              <w:t xml:space="preserve">vahvistetaan päivämäärä, josta alkaen tätä artiklaa sovelletaan, ja ajanjakso, jona a alakohdassa tarkoitettujen asuinseudultaan siirtymään joutuneiden henkilöiden kansainvälistä suojelua koskevien hakemusten käsittely voidaan keskeyttää ja </w:t>
            </w:r>
            <w:r w:rsidRPr="000B0841">
              <w:rPr>
                <w:b/>
                <w:i/>
              </w:rPr>
              <w:t>tilapäinen oleskelulupa</w:t>
            </w:r>
            <w:r w:rsidRPr="000B0841">
              <w:t xml:space="preserve"> on myönnettävä.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a.</w:t>
            </w:r>
            <w:r w:rsidRPr="000B0841">
              <w:tab/>
            </w:r>
            <w:r w:rsidRPr="000B0841">
              <w:rPr>
                <w:b/>
                <w:i/>
              </w:rPr>
              <w:t>Välittömän suojelun aseman aloittamisesta, toteuttamisesta ja lopettamisesta kuullaan säännöllisesti Euroopan parlamenttia, Yhdistyneiden Kansakuntien pakolaisasiain päävaltuutettua (UNHCR) ja muita asianomaisia kansainvälisiä järjestöjä.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a.</w:t>
            </w:r>
            <w:r w:rsidRPr="000B0841">
              <w:tab/>
            </w:r>
            <w:r w:rsidRPr="000B0841">
              <w:rPr>
                <w:b/>
                <w:i/>
              </w:rPr>
              <w:t>Jäsenvaltioiden on asetettava etusijalle kansainvälistä suojelua koskevat hakemukset, jotka ovat todennäköisesti hyvin perusteltuja tämän artiklan mukaisesti 2 artiklan mukaisten yhteisvastuutoimien osalta.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b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b.</w:t>
            </w:r>
            <w:r w:rsidRPr="000B0841">
              <w:tab/>
            </w:r>
            <w:r w:rsidRPr="000B0841">
              <w:rPr>
                <w:b/>
                <w:i/>
              </w:rPr>
              <w:t>Jos EU:n virasto on 9 c ja 9 d artiklan nojalla vastuussa kansainvälistä suojelua koskevien hakemusten käsittelystä, se asettaa sisäisten siirtojen osalta etusijalle 2 artiklan mukaisesti todennäköisesti hyvin perustellut hakemukset.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b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b.</w:t>
            </w:r>
            <w:r w:rsidRPr="000B0841">
              <w:tab/>
            </w:r>
            <w:r w:rsidRPr="000B0841">
              <w:rPr>
                <w:b/>
                <w:i/>
              </w:rPr>
              <w:t>Jäsenvaltioiden on annettava välitöntä suojelua saaville henkilöille heidän ymmärtämällään kielellä kirjoitettu asiakirja, josta käyvät selkeästi ilmi välitöntä suojelua koskevat ja suojelua saavien henkilöiden kannalta merkitykselliset säännökset.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c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c.</w:t>
            </w:r>
            <w:r w:rsidRPr="000B0841">
              <w:tab/>
            </w:r>
            <w:r w:rsidRPr="000B0841">
              <w:rPr>
                <w:b/>
                <w:i/>
              </w:rPr>
              <w:t>Päätöstä, jolla vahvistetaan hakijaryhmät, joihin nopeutettuja ja yksinkertaistettuja menettelyjä olisi sovellettava tämän artiklan 4 kohdan a ja b alakohdan nojalla, tarkastellaan uudelleen kolmen kuukauden välein, ja jos näiden henkilöiden tilanne on muuttunut, voidaan antaa tarkistettu täytäntöönpanosäädös. Uudelleentarkastelu perustuu alkuperämaata koskeviin päivitettyihin tietoihin tai asianomaisia erityisryhmiä koskeviin päivitettyihin tietoihin. Asiaankuuluvia valtioista riippumattomia järjestöjä kuullaan ennen tämän päätöksen tekemistä.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c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c.</w:t>
            </w:r>
            <w:r w:rsidRPr="000B0841">
              <w:tab/>
            </w:r>
            <w:r w:rsidRPr="000B0841">
              <w:rPr>
                <w:b/>
                <w:i/>
              </w:rPr>
              <w:t>Jäsenvaltiot voivat ulottaa tämän asetuksen mukaisen välittömän suojelun myös muihin siirtymään joutuneisiin henkilöryhmiin kuin niihin, joihin sovelletaan 10 artiklan 1 kohdassa säädettyä komission päätöstä, silloin kun nämä ovat joutuneet siirtymään samoista syistä samasta kotimaasta, samalta kotiseudulta tai vakituisesta asuinpaikasta.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d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d.</w:t>
            </w:r>
            <w:r w:rsidRPr="000B0841">
              <w:tab/>
            </w:r>
            <w:r w:rsidRPr="000B0841">
              <w:rPr>
                <w:b/>
                <w:i/>
              </w:rPr>
              <w:t>Välitöntä suojelua saavat henkilöt voivat jättää turvapaikka</w:t>
            </w:r>
            <w:bookmarkStart w:id="0" w:name="_GoBack"/>
            <w:bookmarkEnd w:id="0"/>
            <w:r w:rsidRPr="000B0841">
              <w:rPr>
                <w:b/>
                <w:i/>
              </w:rPr>
              <w:t>hakemuksen milloin tahansa. Jollei turvapaikkahakemusta ole käsitelty loppuun ennen välittömän suojelun päättymistä, käsittely on saatettava päätökseen heti suojelun päättymisen jälkeen.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e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e.</w:t>
            </w:r>
            <w:r w:rsidRPr="000B0841">
              <w:tab/>
            </w:r>
            <w:r w:rsidRPr="000B0841">
              <w:rPr>
                <w:b/>
                <w:i/>
              </w:rPr>
              <w:t>Kielteinen päätös kansainvälistä suojelua koskevaan hakemukseen ei rajoita välittömän suojelun saamista suojelun määritetyn voimassaoloajan päättymiseen asti.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artikla – 4 f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f.</w:t>
            </w:r>
            <w:r w:rsidRPr="000B0841">
              <w:tab/>
            </w:r>
            <w:r w:rsidRPr="000B0841">
              <w:rPr>
                <w:b/>
                <w:i/>
              </w:rPr>
              <w:t>Jäsenvaltioiden on varmistettava, että tilapäistä suojelua saavilla henkilöillä on oikeus tehokkaisiin oikeussuojakeinoihin tuomioistuimessa sellaista jäsenvaltion päätöstä vastaan, joka koskee näiden henkilöiden välittömän suojelun aseman hyväksymistä.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659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Kansainvälisen suojelun aseman myöntäminen prima facie -periaatteen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Tämän asetuksen 1 artiklassa tarkoitetussa hätätilanteessa jäsenvaltioiden on myönnettävä kansainvälistä suojelua prima facie -periaatteen mukaisesti tietystä alkuperämaasta tuleville hakijoille, tai kansalaisuudettomien turvapaikanhakijoiden tapauksessa aiemmasta vakituisesta asuinpaikastaan tuleville hakijoille, tai tietyille hakijaryhmille heidän alkuperämaassaan tai aiemmassa vakituisessa asuinpaikassaan selvästi ilmenevien objektiivisten olosuhteiden perusteella. Prima facie -periaatetta koskevassa lähestymistavassa otetaan huomioon, että tällaisia olosuhteita pakenevat henkilöt voivat joutua vaaraan, joten heillä on oikeus saada asetuksen (EU) XXX/XXX [aseman määrittelyä koskeva asetus] mukaista kansainvälistä suojelua.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Jäsenvaltioiden on varmistettava, että henkilöillä, joille on myönnetty kansainvälinen suojelu prima facie -periaatteen mukaisesti, on pakolaisasema ja heillä on mahdollisuus käyttää kaikkia asetuksessa (EU) XXX/XXX [aseman määrittelyä koskeva asetus] säädettyjä oikeuksia.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Hakijoilla, joilta evätään oikeus saada prima facie -periaatteen mukainen kansainvälisen suojelun asema, on oikeus tehokkaisiin oikeussuojakeinoihin tuomioistuimessa.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Komissio tekee delegoidulla säädöksellä päätöksen soveltaa kansainvälistä suojelua koskevaa menettelyä prima facie -periaatteen mukaisesti tiettyyn hakijaryhmään, ja sitä tarkastellaan säännöllisesti uudelleen sen selvittämiseksi, lisätäänkö luetteloon muita ryhmiä päivitettyjen alkuperämaatietojen perusteella tai asiaankuuluvia erityisryhmiä koskevien päivitettyjen tietojen ja UNHCR:n ja Euroopan parlamentin kuulemisen perusteella.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Hätätilanteen loppumista koskeva päätös ei vaikuta vireillä olevan menettelyn hakijoihin eikä sellaisiin henkilöihin, joille on myönnetty tällainen asema.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Emmanouil Fragkos, Beata Kempa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Kansainvälisen suojeluaseman lakkauttaminen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Jäsenvaltioiden olisi laadittava suunnitelma, johon sisältyvät seuraavat näkökohdat: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kansainvälisten suojelujärjestelmien poistaminen;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pakolaiset, joilla on rikosrekisteri.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Konstantinos Arvanitis, Cornelia Ernst, Pernando Barrena Arza, Malin Björk, Sira Rego, Miguel Urbán Crespo, Anne-Sophie Pelletier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Tämän asetuksen ja perusoikeuksien täytäntöönpanon seuranta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seuraa tämän asetuksen täytäntöönpanoa antamalla neljännesvuosittain raportteja henkilöistä, jotka siirretään eri jäsenvaltioihin, ja niiden henkilöiden lukumäärästä, joille myönnetään kansainvälinen suojelu prima facie -periaatteen mukaisesti. Nämä tiedot eritellään iän, kansallisuuden ja sukupuolen mukaan. Jos siirtovelvoitteiden täytäntöönpano viivästyy, komissio kehottaa jäsenvaltioita täyttämään velvoitteensa alle kolmen kuukauden kuluessa.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Asetuksen (EU) XXX/XXX [turvapaikka-asioiden ja muuttoliikkeen hallinta-asetus] mukaisesti toimitettavan komission vuosittaisen EU:n turvapaikkasäännöstön täytäntöönpanoa koskevan kertomuksen sekä turvapaikkaviraston, Euroopan unionin perusoikeusviraston, Euroopan neuvoston, UNHCR:n ja muiden asiaankuuluvien sidosryhmien raporttien perusteella Euroopan komissio käynnistää rikkomusmenettelyt, jos tämän asetuksen mukaisia sisäisiä siirtoja koskevia velvoitteita jätetään toistuvasti noudattamatta tai jos turvapaikkahakemusten käsittely- tai vastaanottomenettelyjen hallinnassa tai siirrettyjen kolmansien maiden kansalaisten tai kansalaisuudettomien henkilöiden vastaanottotoimissa havaitaan merkittäviä puutteita.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Kaikkia rajavalvontatoimia jäsenvaltioiden alueella hätätilanteissa, riippumatta siitä, suorittavatko niitä kansalliset viranomaiset vai asiaankuuluvat EU:n virastot, samoin kuin muita toimia, joita kansalliset viranomaiset suorittavat sen alueen ulkopuolella, ja jäsenvaltioiden turvapaikka-asioissa hätätilanteissa toteuttamia toimenpiteitä on seurattava asetuksen (EU) XXX/XXX [seulonta-asetus] 7 artiklassa perustetun riippumattoman valvontamekanismin mukaisesti.</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V a luku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V a</w:t>
            </w:r>
            <w:r w:rsidRPr="000B0841">
              <w:tab/>
            </w:r>
            <w:r w:rsidRPr="000B0841">
              <w:rPr>
                <w:b/>
                <w:i/>
              </w:rPr>
              <w:t>Kriisitilanteen seuranta ja kesto</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Kriisitoimenpiteiden täytäntöönpanon seuranta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on yhdessä EU:n kriisikoordinaattorin kanssa vastuussa tämän asetuksen täytäntöönpanon säännöllisestä seurannasta, mukaan lukien seuraavat näkökohdat: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kaikkien toimivaltaisten toimijoiden pääsy tiloihin, joita käytetään tämän asetuksen edellyttämien toimenpiteiden yhteydessä;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turvapaikanhakua koskevan kriisinhallintamenettelyn ja palauttamisia koskevan kriisinhallintamenettelyn vastaanotto-olosuhteet ja erityisvaatimukset;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menettelyllisten oikeuksien, kuten tiedonsaannin, oikeusavun, oikeudellisen edustajan ja tulkkauksen, kunnioittaminen tai oikeus tehokkaisiin oikeussuojakeinoihin;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d) päätöksenteon laatu turvapaikanhakua koskevassa kriisinhallintamenettelyssä ja palauttamisia koskevassa kriisinhallintamenettelyssä.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Komissio varoittaa jäsenvaltiota, jos sen asetuksen (EU) XXX/XXX [turvapaikkamenettelyasetus] 41 artiklan 14 kohdan mukaisesti ilmoittaman paikan kapasiteetti on väliaikaisesti riittämätön hakijoiden käsittelyä varten.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Perusoikeuksien seuranta kriisitilanteessa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Väitteet tämän asetuksen täytäntöönpanoon liittyvien perusoikeuksien loukkauksista on tutkittava asianmukaisesti osana tämän artiklan 2 kohdassa tarkoitettua riippumatonta valvontamekanismia.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Komissio perustaa yhteistyössä jäsenvaltioiden ja unionin elinten, laitosten ja virastojen kanssa riippumattoman valvontamekanismin, jolla on valvontavaltuudet, erityisesti Euroopan unionin perusoikeusviraston, Euroopan unionin turvapaikkaviraston sekä Euroopan raja- ja merivartioviraston. Mekanismin tavoitteena on: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varmistaa, että kaikki tämän asetuksen edellyttämiin toimenpiteisiin osallistuvat toimijat noudattavat unionin ja kansainvälistä oikeutta;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varmistaa tarvittaessa, että säilöönottoa koskevia eurooppalaisia sääntöjä noudatetaan, erityisesti säilöönoton perusteita ja kestoa koskevia sääntöjä;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c) varmistaa, että väitteitä turvapaikanhakua koskevassa kriisinhallintamenettelyssä ja palauttamisia koskevassa kriisinhallintamenettelyssä tapahtuneista perusoikeusrikkomuksista, kuten turvapaikkamenettelyyn pääsyä ja palauttamiskiellon periaatteen noudattamista koskevia väitteitä, käsitellään tuloksellisesti ja ilman aiheetonta viivytystä.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Komissio ottaa käyttöön riittävät suojatoimet ensimmäisessä alakohdassa tarkoitetun valvontamekanismin riippumattomuuden varmistamiseksi.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Euroopan unionin perusoikeusvirasto antaa komissiolle yleisiä ohjeita ensimmäisessä alakohdassa tarkoitetun valvontamekanismin perustamisesta, mukaan lukien mekanismin riippumattoman toiminnan, sen käyttämien seurantamenetelmien ja asianmukaisten koulutusjärjestelmien osalta.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Komissio voi pyytää asianomaisia kansallisia, kansainvälisiä ja valtioista riippumattomia järjestöjä ja elimiä osallistumaan ensimmäisessä alakohdassa tarkoitetun valvontamekanismin osana toteutettavaan seurantaan.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Jos osana 2 kohdassa tarkoitettua valvontamekanismia toteutetussa seurannassa todetaan, että perusoikeuksia on rikottu, komissio vahvistaa asianmukaiset ja oikeasuhteiset seuraamukset.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c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c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Kriisitilanteen loppuminen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 seuraa ja tarkastelee 10 a artiklan 1 kohdan mukaisten velvoitteidensa mukaisesti jatkuvasti kriisitilannetta tämän asetuksen edellyttämien kriisitoimenpiteiden tarpeellisuuden ja oikeasuhteisuuden kannalta.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Kriisitilanteeseen, joka johtaa tässä asetuksessa säädettyjen toimenpiteiden soveltamiseen, liittyviä menettelyjä jatketaan, kunnes komissio toteaa, että kriisitilanne jäsenvaltiossa on loppunut.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Komissio hyväksyy tällöin täytäntöönpanosäädöksen 11 artiklan mukaisesti. Sen on perustettava päätöksensä samoihin perusteisiin kuin 1 b artiklan 3 b kohdassa.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Neuvosto voi esittää komissiolle perustellun pyynnön sen toteamiseksi, että kriisitilanne jossakin jäsenvaltiossa on loppunut.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Laura Ferrara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10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10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Toimenpiteet yhteisvastuuvelvoitteiden noudattamisen varmistamiseksi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Jos jäsenvaltio ei noudata tässä asetuksessa säädettyjä yhteisvastuuvelvoitteita ja rikkoo näin ollen Euroopan unionin toiminnasta tehdyn sopimuksen 80 artiklassa vahvistettuja periaatteita, komissio voi hyväksyä yhden tai useamman seuraavista asianmukaisista toimenpiteistä. Yleisestä ehdollisuusjärjestelmästä unionin talousarvion suojaamiseksi 16. joulukuuta 2020 annetun Euroopan parlamentin ja neuvoston asetuksen (EU, Euratom) 2020/2092 6 artiklassa säädettyä menettelyä sovelletaan soveltuvin osin: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a) kun komissio toteuttaa unionin talousarviota suoraan tai välillisesti hallinnoiden varainhoitoasetuksen 62 artiklan 1 kohdan a ja c alakohdan mukaisesti ja kun varojen saaja on valtiollinen elin: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 maksujen tai oikeudellisen sitoumuksen täyttämisen keskeyttäminen tai oikeudellisen sitoumuksen purkaminen varainhoitoasetuksen 131 artiklan 3 kohdan nojalla;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 kielto tehdä uusia oikeudellisia sitoumuksia;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iii) erien maksamisen keskeyttäminen kokonaan tai osittain taikka unionin talousarviosta taattujen lainojen ennenaikainen takaisinmaksu;</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iv) unionin talousarviosta taatun välineen mukaisen taloudellisen edun keskeyttäminen tai pienentäminen;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v) kielto tehdä uusia sopimuksia unionin talousarviosta taattavista lainoista tai muista välineistä;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b) kun komissio toteuttaa unionin talousarviota yhteistyössä jäsenvaltioiden kanssa hallinnoiden varainhoitoasetuksen 62 artiklan 1 kohdan b alakohdan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 yhden tai useamman ohjelman hyväksynnän keskeyttäminen tai sen muuttaminen;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 sitoumusten keskeyttäminen;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iii) sitoumusten vähentäminen, muun muassa tekemällä rahoitusoikaisuja tai siirtoja muihin rahoitusohjelmiin;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iv) ennakkorahoituksen vähentäminen;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v) maksujen määräaikojen kulumisen keskeyttäminen;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vi) maksujen keskeyttäminen.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{IT}</w:t>
      </w:r>
      <w:r w:rsidRPr="000B0841">
        <w:t>it</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11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Täytäntöönpanosäädösten antaminen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Komissio antaa täytäntöönpanosäädöksiä, jotka koskevat luvan antamista 4, 5 ja 6 artiklassa tarkoitettujen poikkeusmenettelysääntöjen soveltamiseen ja 10 artiklan mukaisen välittömän suojelun aseman myöntämisen käynnistämistä. Nämä täytäntöönpanosäädökset hyväksytään 12 artiklan 2 kohdassa tarkoitettua tarkastelumenettelyä noudattaen.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Komissio antaa asianmukaisesti perustelluissa erittäin kiireellisissä tapauksissa jäsenvaltiossa vallitsevan 1 artiklan 2 kohdassa tarkoitetun kriisitilanteen vuoksi välittömästi sovellettavia täytäntöönpanosäädöksiä, jotka koskevat luvan antamista 4, 5 ja 6 artiklassa tarkoitettujen poikkeusmenettelysääntöjen soveltamiseen ja 10 artiklan mukaisen välittömän suojelun aseman myöntämisen käynnistämistä. Kyseiset täytäntöönpanosäädökset annetaan noudattaen 12 artiklan 3 kohdassa tarkoitettua menettelyä.</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Täytäntöönpanosäädökset ovat voimassa enintään vuoden.</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Täytäntöönpanosäädösten antaminen</w:t>
            </w:r>
          </w:p>
        </w:tc>
        <w:tc>
          <w:tcPr>
            <w:tcW w:w="4876" w:type="dxa"/>
          </w:tcPr>
          <w:p w:rsidR="009E7B6D" w:rsidRPr="000B0841" w:rsidRDefault="009E7B6D" w:rsidP="003D5A84">
            <w:pPr>
              <w:pStyle w:val="Normal6a"/>
              <w:widowControl/>
            </w:pPr>
            <w:r w:rsidRPr="000B0841">
              <w:rPr>
                <w:b/>
                <w:i/>
              </w:rPr>
              <w:t>Neuvoston päätösten hyväksyminen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669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 xml:space="preserve">Täytäntöönpanosäädösten </w:t>
            </w:r>
            <w:r w:rsidRPr="000B0841">
              <w:t>antaminen</w:t>
            </w:r>
          </w:p>
        </w:tc>
        <w:tc>
          <w:tcPr>
            <w:tcW w:w="4876" w:type="dxa"/>
          </w:tcPr>
          <w:p w:rsidR="009E7B6D" w:rsidRPr="000B0841" w:rsidRDefault="009E7B6D" w:rsidP="003D5A84">
            <w:pPr>
              <w:pStyle w:val="Normal6a"/>
              <w:widowControl/>
            </w:pPr>
            <w:r w:rsidRPr="000B0841">
              <w:rPr>
                <w:b/>
                <w:i/>
              </w:rPr>
              <w:t xml:space="preserve">Delegoitujen säädösten </w:t>
            </w:r>
            <w:r w:rsidRPr="000B0841">
              <w:t>antaminen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w:t>
            </w:r>
            <w:r w:rsidRPr="000B0841">
              <w:tab/>
            </w:r>
            <w:r w:rsidRPr="000B0841">
              <w:rPr>
                <w:b/>
                <w:i/>
              </w:rPr>
              <w:t>Komissio antaa täytäntöönpanosäädöksiä, jotka koskevat luvan antamista 4, 5 ja 6 artiklassa tarkoitettujen poikkeusmenettelysääntöjen soveltamiseen ja 10 artiklan mukaisen välittömän suojelun aseman myöntämisen käynnistämistä. Nämä täytäntöönpanosäädökset hyväksytään 12 artiklan 2 kohdassa tarkoitettua tarkastelumenettelyä noudattaen.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w:t>
            </w:r>
            <w:r w:rsidRPr="000B0841">
              <w:tab/>
            </w:r>
            <w:r w:rsidRPr="000B0841">
              <w:rPr>
                <w:b/>
                <w:i/>
              </w:rPr>
              <w:t>Komissio antaa täytäntöönpanosäädöksiä, jotka koskevat luvan antamista 4, 5 ja 6 artiklassa tarkoitettujen poikkeusmenettelysääntöjen soveltamiseen ja 10 artiklan mukaisen välittömän suojelun aseman myöntämisen käynnistämistä. Nämä täytäntöönpanosäädökset hyväksytään 12 artiklan 2 kohdassa tarkoitettua tarkastelumenettelyä noudattaen.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r>
            <w:r w:rsidRPr="000B0841">
              <w:rPr>
                <w:b/>
                <w:i/>
              </w:rPr>
              <w:t>Komissio antaa täytäntöönpanosäädöksiä</w:t>
            </w:r>
            <w:r w:rsidRPr="000B0841">
              <w:t xml:space="preserve">, jotka koskevat luvan antamista 4, 5 ja 6 artiklassa tarkoitettujen poikkeusmenettelysääntöjen soveltamiseen </w:t>
            </w:r>
            <w:r w:rsidRPr="000B0841">
              <w:rPr>
                <w:b/>
                <w:i/>
              </w:rPr>
              <w:t>ja 10 artiklan mukaisen välittömän suojelun aseman myöntämisen käynnistämistä</w:t>
            </w:r>
            <w:r w:rsidRPr="000B0841">
              <w:t xml:space="preserve">. </w:t>
            </w:r>
            <w:r w:rsidRPr="000B0841">
              <w:rPr>
                <w:b/>
                <w:i/>
              </w:rPr>
              <w:t>Nämä täytäntöönpanosäädökset hyväksytään 12 artiklan 2 kohdassa tarkoitettua tarkastelumenettelyä noudattaen.</w:t>
            </w:r>
          </w:p>
        </w:tc>
        <w:tc>
          <w:tcPr>
            <w:tcW w:w="4876" w:type="dxa"/>
          </w:tcPr>
          <w:p w:rsidR="009E7B6D" w:rsidRPr="000B0841" w:rsidRDefault="009E7B6D" w:rsidP="003D5A84">
            <w:pPr>
              <w:pStyle w:val="Normal6a"/>
              <w:widowControl/>
            </w:pPr>
            <w:r w:rsidRPr="000B0841">
              <w:t>1.</w:t>
            </w:r>
            <w:r w:rsidRPr="000B0841">
              <w:tab/>
            </w:r>
            <w:r w:rsidRPr="000B0841">
              <w:rPr>
                <w:b/>
                <w:i/>
              </w:rPr>
              <w:t>Neuvosto voi hyväksyä säädöksiä</w:t>
            </w:r>
            <w:r w:rsidRPr="000B0841">
              <w:t>, jotka koskevat luvan antamista 4, 5 ja 6 artiklassa tarkoitettujen poikkeusmenettelysääntöjen soveltamiseen.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Komissio antaa täytäntöönpanosäädöksiä, jotka koskevat luvan antamista 4, 5 ja </w:t>
            </w:r>
            <w:r w:rsidRPr="000B0841">
              <w:rPr>
                <w:b/>
                <w:i/>
              </w:rPr>
              <w:t>6</w:t>
            </w:r>
            <w:r w:rsidRPr="000B0841">
              <w:t xml:space="preserve"> artiklassa tarkoitettujen poikkeusmenettelysääntöjen soveltamiseen ja 10 artiklan mukaisen </w:t>
            </w:r>
            <w:r w:rsidRPr="000B0841">
              <w:rPr>
                <w:b/>
                <w:i/>
              </w:rPr>
              <w:t>välittömän suojelun aseman myöntämisen</w:t>
            </w:r>
            <w:r w:rsidRPr="000B0841">
              <w:t xml:space="preserve"> käynnistämistä. Nämä täytäntöönpanosäädökset hyväksytään 12 artiklan 2 kohdassa tarkoitettua tarkastelumenettelyä noudattaen.</w:t>
            </w:r>
          </w:p>
        </w:tc>
        <w:tc>
          <w:tcPr>
            <w:tcW w:w="4876" w:type="dxa"/>
          </w:tcPr>
          <w:p w:rsidR="009E7B6D" w:rsidRPr="000B0841" w:rsidRDefault="009E7B6D" w:rsidP="003D5A84">
            <w:pPr>
              <w:pStyle w:val="Normal6a"/>
              <w:widowControl/>
            </w:pPr>
            <w:r w:rsidRPr="000B0841">
              <w:t>1.</w:t>
            </w:r>
            <w:r w:rsidRPr="000B0841">
              <w:tab/>
              <w:t xml:space="preserve">Komissio antaa täytäntöönpanosäädöksiä, jotka koskevat luvan antamista </w:t>
            </w:r>
            <w:r w:rsidRPr="000B0841">
              <w:rPr>
                <w:b/>
                <w:i/>
              </w:rPr>
              <w:t>2, 3 a, 3 b,</w:t>
            </w:r>
            <w:r w:rsidRPr="000B0841">
              <w:t xml:space="preserve"> 4, 5</w:t>
            </w:r>
            <w:r w:rsidRPr="000B0841">
              <w:rPr>
                <w:b/>
                <w:i/>
              </w:rPr>
              <w:t>, 5 a</w:t>
            </w:r>
            <w:r w:rsidRPr="000B0841">
              <w:t xml:space="preserve"> ja </w:t>
            </w:r>
            <w:r w:rsidRPr="000B0841">
              <w:rPr>
                <w:b/>
                <w:i/>
              </w:rPr>
              <w:t>5 b</w:t>
            </w:r>
            <w:r w:rsidRPr="000B0841">
              <w:t xml:space="preserve"> artiklassa tarkoitettujen poikkeusmenettelysääntöjen soveltamiseen ja 10 artiklan mukaisen </w:t>
            </w:r>
            <w:r w:rsidRPr="000B0841">
              <w:rPr>
                <w:b/>
                <w:i/>
              </w:rPr>
              <w:t>yksinkertaistettuja ja nopeutettuja menettelyjä koskevan velvoitteen soveltamisen</w:t>
            </w:r>
            <w:r w:rsidRPr="000B0841">
              <w:t xml:space="preserve"> käynnistämistä. Nämä täytäntöönpanosäädökset hyväksytään 12 artiklan 2 kohdassa tarkoitettua tarkastelumenettelyä noudattaen.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Komissio antaa </w:t>
            </w:r>
            <w:r w:rsidRPr="000B0841">
              <w:rPr>
                <w:b/>
                <w:i/>
              </w:rPr>
              <w:t>täytäntöönpanosäädöksiä, jotka koskevat luvan antamista 4, 5 ja 6 artiklassa tarkoitettujen poikkeusmenettelysääntöjen soveltamiseen ja 10 artiklan mukaisen välittömän suojelun aseman myöntämisen käynnistämistä</w:t>
            </w:r>
            <w:r w:rsidRPr="000B0841">
              <w:t>.</w:t>
            </w:r>
            <w:r w:rsidRPr="000B0841">
              <w:rPr>
                <w:b/>
                <w:i/>
              </w:rPr>
              <w:t xml:space="preserve"> Nämä täytäntöönpanosäädökset hyväksytään 12 </w:t>
            </w:r>
            <w:r w:rsidRPr="000B0841">
              <w:t>artiklan</w:t>
            </w:r>
            <w:r w:rsidRPr="000B0841">
              <w:rPr>
                <w:b/>
                <w:i/>
              </w:rPr>
              <w:t xml:space="preserve"> 2 kohdassa tarkoitettua tarkastelumenettelyä noudattaen.</w:t>
            </w:r>
          </w:p>
        </w:tc>
        <w:tc>
          <w:tcPr>
            <w:tcW w:w="4876" w:type="dxa"/>
          </w:tcPr>
          <w:p w:rsidR="009E7B6D" w:rsidRPr="000B0841" w:rsidRDefault="009E7B6D" w:rsidP="003D5A84">
            <w:pPr>
              <w:pStyle w:val="Normal6a"/>
              <w:widowControl/>
            </w:pPr>
            <w:r w:rsidRPr="000B0841">
              <w:t>1.</w:t>
            </w:r>
            <w:r w:rsidRPr="000B0841">
              <w:tab/>
              <w:t>Komissio antaa</w:t>
            </w:r>
            <w:r w:rsidRPr="000B0841">
              <w:rPr>
                <w:b/>
                <w:i/>
              </w:rPr>
              <w:t xml:space="preserve"> delegoituja säädöksiä 12 b </w:t>
            </w:r>
            <w:r w:rsidRPr="000B0841">
              <w:t>artiklan</w:t>
            </w:r>
            <w:r w:rsidRPr="000B0841">
              <w:rPr>
                <w:b/>
                <w:i/>
              </w:rPr>
              <w:t xml:space="preserve"> mukaisesti 2 b artiklassa säädettyjen toimenpiteiden osalta sen jälkeen, kun hätätilannetta koskeva päätös ja hätätilanteen lopettamista koskeva päätös on hyväksytty 11 a</w:t>
            </w:r>
            <w:r w:rsidRPr="000B0841">
              <w:t xml:space="preserve"> artiklan </w:t>
            </w:r>
            <w:r w:rsidRPr="000B0841">
              <w:rPr>
                <w:b/>
                <w:i/>
              </w:rPr>
              <w:t>mukaisesti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Komissio antaa täytäntöönpanosäädöksiä, jotka koskevat luvan antamista 4, 5 ja 6 artiklassa tarkoitettujen poikkeusmenettelysääntöjen soveltamiseen ja 10 artiklan mukaisen </w:t>
            </w:r>
            <w:r w:rsidRPr="000B0841">
              <w:rPr>
                <w:b/>
                <w:i/>
              </w:rPr>
              <w:t>välittömän suojelun aseman</w:t>
            </w:r>
            <w:r w:rsidRPr="000B0841">
              <w:t xml:space="preserve"> myöntämisen käynnistämistä. Nämä täytäntöönpanosäädökset hyväksytään 12 artiklan 2 kohdassa tarkoitettua tarkastelumenettelyä noudattaen.</w:t>
            </w:r>
          </w:p>
        </w:tc>
        <w:tc>
          <w:tcPr>
            <w:tcW w:w="4876" w:type="dxa"/>
          </w:tcPr>
          <w:p w:rsidR="009E7B6D" w:rsidRPr="000B0841" w:rsidRDefault="009E7B6D" w:rsidP="003D5A84">
            <w:pPr>
              <w:pStyle w:val="Normal6a"/>
              <w:widowControl/>
            </w:pPr>
            <w:r w:rsidRPr="000B0841">
              <w:t>1.</w:t>
            </w:r>
            <w:r w:rsidRPr="000B0841">
              <w:tab/>
              <w:t xml:space="preserve">Komissio antaa täytäntöönpanosäädöksiä, jotka koskevat luvan antamista 4, 5 ja 6 artiklassa tarkoitettujen poikkeusmenettelysääntöjen soveltamiseen ja 10 artiklan mukaisen </w:t>
            </w:r>
            <w:r w:rsidRPr="000B0841">
              <w:rPr>
                <w:b/>
                <w:i/>
              </w:rPr>
              <w:t xml:space="preserve">tilapäisen oleskeluluvan </w:t>
            </w:r>
            <w:r w:rsidRPr="000B0841">
              <w:t>myöntämisen käynnistämistä. Nämä täytäntöönpanosäädökset hyväksytään 12 artiklan 2 kohdassa tarkoitettua tarkastelumenettelyä noudattaen.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Komissio antaa täytäntöönpanosäädöksiä, jotka koskevat luvan antamista 4, 5 ja 6 artiklassa tarkoitettujen poikkeusmenettelysääntöjen soveltamiseen </w:t>
            </w:r>
            <w:r w:rsidRPr="000B0841">
              <w:rPr>
                <w:b/>
                <w:i/>
              </w:rPr>
              <w:t>ja 10 artiklan mukaisen välittömän suojelun aseman myöntämisen käynnistämistä</w:t>
            </w:r>
            <w:r w:rsidRPr="000B0841">
              <w:t>. Kyseiset täytäntöönpanosäädökset annetaan noudattaen 12 artiklan 2 kohdassa tarkoitettua tarkastelumenettelyä.</w:t>
            </w:r>
          </w:p>
        </w:tc>
        <w:tc>
          <w:tcPr>
            <w:tcW w:w="4876" w:type="dxa"/>
          </w:tcPr>
          <w:p w:rsidR="009E7B6D" w:rsidRPr="000B0841" w:rsidRDefault="009E7B6D" w:rsidP="003D5A84">
            <w:pPr>
              <w:pStyle w:val="Normal6a"/>
              <w:widowControl/>
            </w:pPr>
            <w:r w:rsidRPr="000B0841">
              <w:t>1.</w:t>
            </w:r>
            <w:r w:rsidRPr="000B0841">
              <w:tab/>
              <w:t xml:space="preserve">Komissio antaa täytäntöönpanosäädöksiä, jotka koskevat luvan antamista 4, 5 ja 6 artiklassa tarkoitettujen poikkeusmenettelysääntöjen soveltamiseen </w:t>
            </w:r>
            <w:r w:rsidRPr="000B0841">
              <w:rPr>
                <w:b/>
                <w:i/>
              </w:rPr>
              <w:t>asianomaisen jäsenvaltion tai asianomaisten jäsenvaltioiden perustellusta pyynnöstä</w:t>
            </w:r>
            <w:r w:rsidRPr="000B0841">
              <w:t>. Kyseiset täytäntöönpanosäädökset annetaan noudattaen 12 artiklan 2 kohdassa tarkoitettua tarkastelumenettelyä.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Komissio antaa asianmukaisesti perustelluissa erittäin kiireellisissä tapauksissa jäsenvaltiossa vallitsevan 1 artiklan 2 kohdassa tarkoitetun kriisitilanteen vuoksi välittömästi sovellettavia täytäntöönpanosäädöksiä, jotka koskevat luvan antamista 4, 5 ja 6 artiklassa tarkoitettujen poikkeusmenettelysääntöjen soveltamiseen ja 10 artiklan mukaisen välittömän suojelun aseman myöntämisen käynnistämistä. Kyseiset täytäntöönpanosäädökset annetaan noudattaen 12 artiklan 3 kohdassa tarkoitettua menettelyä.</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w:t>
            </w:r>
            <w:r w:rsidRPr="000B0841">
              <w:tab/>
            </w:r>
            <w:r w:rsidRPr="000B0841">
              <w:rPr>
                <w:b/>
                <w:i/>
              </w:rPr>
              <w:t>Komissio antaa asianmukaisesti perustelluissa erittäin kiireellisissä tapauksissa jäsenvaltiossa vallitsevan 1 artiklan 2 kohdassa tarkoitetun kriisitilanteen vuoksi välittömästi sovellettavia täytäntöönpanosäädöksiä, jotka koskevat luvan antamista 4, 5 ja 6 artiklassa tarkoitettujen poikkeusmenettelysääntöjen soveltamiseen ja 10 artiklan mukaisen välittömän suojelun aseman myöntämisen käynnistämistä. Kyseiset täytäntöönpanosäädökset annetaan noudattaen 12 artiklan 3 kohdassa tarkoitettua menettelyä.</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679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r>
            <w:r w:rsidRPr="000B0841">
              <w:rPr>
                <w:b/>
                <w:i/>
              </w:rPr>
              <w:t>Komissio antaa</w:t>
            </w:r>
            <w:r w:rsidRPr="000B0841">
              <w:t xml:space="preserve"> asianmukaisesti perustelluissa erittäin kiireellisissä tapauksissa </w:t>
            </w:r>
            <w:r w:rsidRPr="000B0841">
              <w:rPr>
                <w:b/>
                <w:i/>
              </w:rPr>
              <w:t>jäsenvaltiossa vallitsevan 1</w:t>
            </w:r>
            <w:r w:rsidRPr="000B0841">
              <w:t xml:space="preserve"> artiklan </w:t>
            </w:r>
            <w:r w:rsidRPr="000B0841">
              <w:rPr>
                <w:b/>
                <w:i/>
              </w:rPr>
              <w:t>2 kohdassa</w:t>
            </w:r>
            <w:r w:rsidRPr="000B0841">
              <w:t xml:space="preserve"> tarkoitetun </w:t>
            </w:r>
            <w:r w:rsidRPr="000B0841">
              <w:rPr>
                <w:b/>
                <w:i/>
              </w:rPr>
              <w:t>kriisitilanteen</w:t>
            </w:r>
            <w:r w:rsidRPr="000B0841">
              <w:t xml:space="preserve"> vuoksi </w:t>
            </w:r>
            <w:r w:rsidRPr="000B0841">
              <w:rPr>
                <w:b/>
                <w:i/>
              </w:rPr>
              <w:t>välittömästi sovellettavia täytäntöönpanosäädöksiä, jotka koskevat luvan antamista 4, 5 ja 6</w:t>
            </w:r>
            <w:r w:rsidRPr="000B0841">
              <w:t xml:space="preserve"> artiklassa </w:t>
            </w:r>
            <w:r w:rsidRPr="000B0841">
              <w:rPr>
                <w:b/>
                <w:i/>
              </w:rPr>
              <w:t>tarkoitettujen poikkeusmenettelysääntöjen soveltamiseen ja 10 artiklan mukaisen välittömän suojelun aseman myöntämisen käynnistämistä. Kyseiset täytäntöönpanosäädökset annetaan noudattaen 12 artiklan 3 kohdassa tarkoitettua</w:t>
            </w:r>
            <w:r w:rsidRPr="000B0841">
              <w:t xml:space="preserve"> menettelyä.</w:t>
            </w:r>
          </w:p>
        </w:tc>
        <w:tc>
          <w:tcPr>
            <w:tcW w:w="4876" w:type="dxa"/>
          </w:tcPr>
          <w:p w:rsidR="009E7B6D" w:rsidRPr="000B0841" w:rsidRDefault="009E7B6D" w:rsidP="003D5A84">
            <w:pPr>
              <w:pStyle w:val="Normal6a"/>
              <w:widowControl/>
            </w:pPr>
            <w:r w:rsidRPr="000B0841">
              <w:t>2.</w:t>
            </w:r>
            <w:r w:rsidRPr="000B0841">
              <w:tab/>
              <w:t xml:space="preserve">Asianmukaisesti perustelluissa erittäin kiireellisissä tapauksissa </w:t>
            </w:r>
            <w:r w:rsidRPr="000B0841">
              <w:rPr>
                <w:b/>
                <w:i/>
              </w:rPr>
              <w:t>1 a</w:t>
            </w:r>
            <w:r w:rsidRPr="000B0841">
              <w:t xml:space="preserve"> artiklan </w:t>
            </w:r>
            <w:r w:rsidRPr="000B0841">
              <w:rPr>
                <w:b/>
                <w:i/>
              </w:rPr>
              <w:t>1 kohdan a alakohdassa</w:t>
            </w:r>
            <w:r w:rsidRPr="000B0841">
              <w:t xml:space="preserve"> tarkoitetun </w:t>
            </w:r>
            <w:r w:rsidRPr="000B0841">
              <w:rPr>
                <w:b/>
                <w:i/>
              </w:rPr>
              <w:t>hätätilanteen</w:t>
            </w:r>
            <w:r w:rsidRPr="000B0841">
              <w:t xml:space="preserve"> vuoksi </w:t>
            </w:r>
            <w:r w:rsidRPr="000B0841">
              <w:rPr>
                <w:b/>
                <w:i/>
              </w:rPr>
              <w:t>12 c</w:t>
            </w:r>
            <w:r w:rsidRPr="000B0841">
              <w:t xml:space="preserve"> artiklassa </w:t>
            </w:r>
            <w:r w:rsidRPr="000B0841">
              <w:rPr>
                <w:b/>
                <w:i/>
              </w:rPr>
              <w:t xml:space="preserve">säädettyä </w:t>
            </w:r>
            <w:r w:rsidRPr="000B0841">
              <w:t xml:space="preserve">menettelyä </w:t>
            </w:r>
            <w:r w:rsidRPr="000B0841">
              <w:rPr>
                <w:b/>
                <w:i/>
              </w:rPr>
              <w:t>sovelletaan tämän artiklan mukaisesti annettuihin delegoituihin säädöksiin</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r>
            <w:r w:rsidRPr="000B0841">
              <w:rPr>
                <w:b/>
                <w:i/>
              </w:rPr>
              <w:t>Komissio</w:t>
            </w:r>
            <w:r w:rsidRPr="000B0841">
              <w:t xml:space="preserve"> antaa asianmukaisesti perustelluissa erittäin kiireellisissä tapauksissa jäsenvaltiossa vallitsevan 1 artiklan 2 kohdassa tarkoitetun kriisitilanteen vuoksi välittömästi sovellettavia </w:t>
            </w:r>
            <w:r w:rsidRPr="000B0841">
              <w:rPr>
                <w:b/>
                <w:i/>
              </w:rPr>
              <w:t>täytäntöönpanosäädöksiä</w:t>
            </w:r>
            <w:r w:rsidRPr="000B0841">
              <w:t xml:space="preserve">, jotka koskevat luvan antamista 4, 5 ja 6 artiklassa tarkoitettujen poikkeusmenettelysääntöjen soveltamiseen </w:t>
            </w:r>
            <w:r w:rsidRPr="000B0841">
              <w:rPr>
                <w:b/>
                <w:i/>
              </w:rPr>
              <w:t>ja 10 artiklan mukaisen välittömän suojelun aseman myöntämisen käynnistämistä</w:t>
            </w:r>
            <w:r w:rsidRPr="000B0841">
              <w:t xml:space="preserve">. </w:t>
            </w:r>
            <w:r w:rsidRPr="000B0841">
              <w:rPr>
                <w:b/>
                <w:i/>
              </w:rPr>
              <w:t>Kyseiset täytäntöönpanosäädökset annetaan noudattaen 12 artiklan 3 kohdassa tarkoitettua menettelyä.</w:t>
            </w:r>
          </w:p>
        </w:tc>
        <w:tc>
          <w:tcPr>
            <w:tcW w:w="4876" w:type="dxa"/>
          </w:tcPr>
          <w:p w:rsidR="009E7B6D" w:rsidRPr="000B0841" w:rsidRDefault="009E7B6D" w:rsidP="003D5A84">
            <w:pPr>
              <w:pStyle w:val="Normal6a"/>
              <w:widowControl/>
            </w:pPr>
            <w:r w:rsidRPr="000B0841">
              <w:t>2.</w:t>
            </w:r>
            <w:r w:rsidRPr="000B0841">
              <w:tab/>
            </w:r>
            <w:r w:rsidRPr="000B0841">
              <w:rPr>
                <w:b/>
                <w:i/>
              </w:rPr>
              <w:t>Neuvosto voi</w:t>
            </w:r>
            <w:r w:rsidRPr="000B0841">
              <w:t xml:space="preserve"> antaa asianmukaisesti perustelluissa erittäin kiireellisissä tapauksissa jäsenvaltiossa vallitsevan 1 artiklan 2 kohdassa tarkoitetun kriisitilanteen vuoksi välittömästi sovellettavia </w:t>
            </w:r>
            <w:r w:rsidRPr="000B0841">
              <w:rPr>
                <w:b/>
                <w:i/>
              </w:rPr>
              <w:t>säädöksiä</w:t>
            </w:r>
            <w:r w:rsidRPr="000B0841">
              <w:t>, jotka koskevat luvan antamista 4, 5 ja 6 artiklassa tarkoitettujen poikkeusmenettelysääntöjen soveltamiseen.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Komissio antaa asianmukaisesti perustelluissa erittäin kiireellisissä tapauksissa jäsenvaltiossa vallitsevan 1 artiklan 2 kohdassa tarkoitetun kriisitilanteen vuoksi välittömästi sovellettavia täytäntöönpanosäädöksiä, jotka koskevat luvan antamista 4, 5 ja </w:t>
            </w:r>
            <w:r w:rsidRPr="000B0841">
              <w:rPr>
                <w:b/>
                <w:i/>
              </w:rPr>
              <w:t>6</w:t>
            </w:r>
            <w:r w:rsidRPr="000B0841">
              <w:t xml:space="preserve"> artiklassa tarkoitettujen poikkeusmenettelysääntöjen soveltamiseen ja 10 artiklan mukaisen </w:t>
            </w:r>
            <w:r w:rsidRPr="000B0841">
              <w:rPr>
                <w:b/>
                <w:i/>
              </w:rPr>
              <w:t>välittömän suojelun aseman myöntämisen</w:t>
            </w:r>
            <w:r w:rsidRPr="000B0841">
              <w:t xml:space="preserve"> käynnistämistä. Kyseiset täytäntöönpanosäädökset annetaan noudattaen 12 artiklan 3 kohdassa tarkoitettua menettelyä.</w:t>
            </w:r>
          </w:p>
        </w:tc>
        <w:tc>
          <w:tcPr>
            <w:tcW w:w="4876" w:type="dxa"/>
          </w:tcPr>
          <w:p w:rsidR="009E7B6D" w:rsidRPr="000B0841" w:rsidRDefault="009E7B6D" w:rsidP="003D5A84">
            <w:pPr>
              <w:pStyle w:val="Normal6a"/>
              <w:widowControl/>
            </w:pPr>
            <w:r w:rsidRPr="000B0841">
              <w:t>2.</w:t>
            </w:r>
            <w:r w:rsidRPr="000B0841">
              <w:tab/>
              <w:t xml:space="preserve">Komissio antaa asianmukaisesti perustelluissa erittäin kiireellisissä tapauksissa jäsenvaltiossa vallitsevan 1 artiklan 2 kohdassa tarkoitetun kriisitilanteen vuoksi välittömästi sovellettavia täytäntöönpanosäädöksiä, jotka koskevat luvan antamista </w:t>
            </w:r>
            <w:r w:rsidRPr="000B0841">
              <w:rPr>
                <w:b/>
                <w:i/>
              </w:rPr>
              <w:t>2, 3 a, 3 b,</w:t>
            </w:r>
            <w:r w:rsidRPr="000B0841">
              <w:t xml:space="preserve"> 4, 5</w:t>
            </w:r>
            <w:r w:rsidRPr="000B0841">
              <w:rPr>
                <w:b/>
                <w:i/>
              </w:rPr>
              <w:t>, 5 a</w:t>
            </w:r>
            <w:r w:rsidRPr="000B0841">
              <w:t xml:space="preserve"> ja </w:t>
            </w:r>
            <w:r w:rsidRPr="000B0841">
              <w:rPr>
                <w:b/>
                <w:i/>
              </w:rPr>
              <w:t xml:space="preserve">5 b </w:t>
            </w:r>
            <w:r w:rsidRPr="000B0841">
              <w:t xml:space="preserve">artiklassa tarkoitettujen poikkeusmenettelysääntöjen soveltamiseen ja 10 artiklan mukaisen </w:t>
            </w:r>
            <w:r w:rsidRPr="000B0841">
              <w:rPr>
                <w:b/>
                <w:i/>
              </w:rPr>
              <w:t>yksinkertaistettuja ja nopeutettuja menettelyjä koskevan velvoitteen</w:t>
            </w:r>
            <w:r w:rsidRPr="000B0841">
              <w:t xml:space="preserve"> käynnistämistä. Kyseiset täytäntöönpanosäädökset annetaan noudattaen 12 artiklan 3 kohdassa tarkoitettua menettelyä.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t xml:space="preserve">Komissio antaa asianmukaisesti perustelluissa erittäin kiireellisissä tapauksissa jäsenvaltiossa vallitsevan 1 artiklan 2 kohdassa tarkoitetun kriisitilanteen vuoksi välittömästi sovellettavia täytäntöönpanosäädöksiä, jotka koskevat luvan antamista 4, 5 ja 6 artiklassa tarkoitettujen poikkeusmenettelysääntöjen soveltamiseen </w:t>
            </w:r>
            <w:r w:rsidRPr="000B0841">
              <w:rPr>
                <w:b/>
                <w:i/>
              </w:rPr>
              <w:t>ja 10 artiklan mukaisen välittömän suojelun aseman myöntämisen käynnistämistä</w:t>
            </w:r>
            <w:r w:rsidRPr="000B0841">
              <w:t>. Kyseiset täytäntöönpanosäädökset annetaan noudattaen 12 artiklan 3 kohdassa tarkoitettua menettelyä.</w:t>
            </w:r>
          </w:p>
        </w:tc>
        <w:tc>
          <w:tcPr>
            <w:tcW w:w="4876" w:type="dxa"/>
          </w:tcPr>
          <w:p w:rsidR="009E7B6D" w:rsidRPr="000B0841" w:rsidRDefault="009E7B6D" w:rsidP="003D5A84">
            <w:pPr>
              <w:pStyle w:val="Normal6a"/>
              <w:widowControl/>
            </w:pPr>
            <w:r w:rsidRPr="000B0841">
              <w:t>2.</w:t>
            </w:r>
            <w:r w:rsidRPr="000B0841">
              <w:tab/>
              <w:t xml:space="preserve">Komissio antaa asianmukaisesti perustelluissa erittäin kiireellisissä tapauksissa jäsenvaltiossa vallitsevan 1 artiklan 2 kohdassa tarkoitetun kriisitilanteen vuoksi välittömästi sovellettavia täytäntöönpanosäädöksiä, jotka koskevat luvan antamista 4, 5 ja 6 artiklassa tarkoitettujen poikkeusmenettelysääntöjen soveltamiseen </w:t>
            </w:r>
            <w:r w:rsidRPr="000B0841">
              <w:rPr>
                <w:b/>
                <w:i/>
              </w:rPr>
              <w:t>asianomaisen jäsenvaltion tai asianomaisten jäsenvaltioiden perustellusta pyynnöstä</w:t>
            </w:r>
            <w:r w:rsidRPr="000B0841">
              <w:t>. Kyseiset täytäntöönpanosäädökset annetaan noudattaen 12 artiklan 3 kohdassa tarkoitettua menettelyä.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2 a kohta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w:t>
            </w:r>
            <w:r w:rsidRPr="000B0841">
              <w:tab/>
            </w:r>
            <w:r w:rsidRPr="000B0841">
              <w:rPr>
                <w:b/>
                <w:i/>
              </w:rPr>
              <w:t>Kaikissa neuvoston päätöksissä olisi aina noudatettava täysin Eurooppa-neuvoston päätöstä kriisitilanteen määrittämisestä ja Eurooppa-neuvoston vahvistamia täsmällisiä toimenpiteitä, joita on sovellettava tällaisessa tilanteessa.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Charlie Weimers, Peter Kofod, Laura Huhtasaari</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Täytäntöönpanosäädökset ovat voimassa enintään vuoden.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Täytäntöönpanosäädökset ovat voimassa enintään vuoden.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Olivier Chastel</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Täytäntöönpanosäädökset ovat voimassa enintään vuoden.</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Jorge Buxadé Villalba</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t>Täytäntöönpanosäädökset ovat voimassa enintään vuoden.</w:t>
            </w:r>
          </w:p>
        </w:tc>
        <w:tc>
          <w:tcPr>
            <w:tcW w:w="4876" w:type="dxa"/>
          </w:tcPr>
          <w:p w:rsidR="009E7B6D" w:rsidRPr="000B0841" w:rsidRDefault="009E7B6D" w:rsidP="003D5A84">
            <w:pPr>
              <w:pStyle w:val="Normal6a"/>
              <w:widowControl/>
            </w:pPr>
            <w:r w:rsidRPr="000B0841">
              <w:t>3.</w:t>
            </w:r>
            <w:r w:rsidRPr="000B0841">
              <w:tab/>
              <w:t>Täytäntöönpanosäädökset ovat voimassa enintään vuoden.</w:t>
            </w:r>
            <w:r w:rsidRPr="000B0841">
              <w:rPr>
                <w:b/>
                <w:i/>
              </w:rPr>
              <w:t xml:space="preserve"> Täytäntöönpanosäädösten voimassaoloaikaa voidaan pidentää pelkästä jäsenvaltion perustellusta pyynnöstä, jos niiden antamisen syynä olleet tilanteet ovat edelleen olemassa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{ES}</w:t>
      </w:r>
      <w:r w:rsidRPr="000B0841">
        <w:t>es</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3.</w:t>
            </w:r>
            <w:r w:rsidRPr="000B0841">
              <w:tab/>
            </w:r>
            <w:r w:rsidRPr="000B0841">
              <w:rPr>
                <w:b/>
                <w:i/>
              </w:rPr>
              <w:t>Täytäntöönpanosäädökset ovat</w:t>
            </w:r>
            <w:r w:rsidRPr="000B0841">
              <w:t xml:space="preserve"> voimassa </w:t>
            </w:r>
            <w:r w:rsidRPr="000B0841">
              <w:rPr>
                <w:b/>
                <w:i/>
              </w:rPr>
              <w:t>enintään vuoden</w:t>
            </w:r>
            <w:r w:rsidRPr="000B0841">
              <w:t>.</w:t>
            </w:r>
          </w:p>
        </w:tc>
        <w:tc>
          <w:tcPr>
            <w:tcW w:w="4876" w:type="dxa"/>
          </w:tcPr>
          <w:p w:rsidR="009E7B6D" w:rsidRPr="000B0841" w:rsidRDefault="009E7B6D" w:rsidP="003D5A84">
            <w:pPr>
              <w:pStyle w:val="Normal6a"/>
              <w:widowControl/>
            </w:pPr>
            <w:r w:rsidRPr="000B0841">
              <w:t>3.</w:t>
            </w:r>
            <w:r w:rsidRPr="000B0841">
              <w:tab/>
            </w:r>
            <w:r w:rsidRPr="000B0841">
              <w:rPr>
                <w:b/>
                <w:i/>
              </w:rPr>
              <w:t>Delegoitu säädös on</w:t>
            </w:r>
            <w:r w:rsidRPr="000B0841">
              <w:t xml:space="preserve"> voimassa </w:t>
            </w:r>
            <w:r w:rsidRPr="000B0841">
              <w:rPr>
                <w:b/>
                <w:i/>
              </w:rPr>
              <w:t>kuusi kuukautta</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689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11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11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Siirretyn säädösvallan käyttäminen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Komissiolle siirrettyä valtaa antaa delegoituja säädöksiä koskevat tässä artiklassa säädetyt edellytykset.</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Siirretään komissiolle [tämän asetuksen voimaantulopäivästä] viiden vuoden ajaksi 2 b ja 11 a artiklassa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3. Euroopan parlamentti tai neuvosto voi milloin tahansa peruuttaa 2 d artiklassa ja 11 a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5. Heti kun komissio on antanut delegoidun säädöksen, komissio antaa sen tiedoksi yhtäaikaisesti Euroopan parlamentille ja neuvostolle.</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6. Edellä olevien 2 d artiklan, 10 a artiklan 6 kohdan ja 10 b artiklan nojalla annettu delegoitu säädös tulee voimaan ainoastaan, jos Euroopan parlamentti tai neuvosto ei ole [kahden viikon] kuluessa siitä, kun asianomainen säädös on annettu tiedoksi Euroopan parlamentille ja neuvostolle, ilmaissut vastustavansa sitä tai jos ennen mainitun määräajan päättymistä sekä Euroopan parlamentti että neuvosto ovat ilmoittaneet komissiolle, että ne eivät vastusta säädöstä.</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Balázs Hidvéghi, Loránt Vincze</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12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Komiteamenettely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Komissiota avustaa 3 artiklassa tarkoitetun täytäntöönpanosäädöksen osalta komitea. Kyseinen komitea on asetuksessa (EU) N:o 182/2011 tarkoitettu komitea.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viitataan tähän kohtaan, sovelletaan asetuksen (EU) N:o 182/2011 5 artiklaa.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Kun viitataan tähän kohtaan, sovelletaan asetuksen (EU) N:o 182/2011 8 artiklaa yhdessä sen 5 artiklan kanssa.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691</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 Vandendriessche, Nicolaus Fest, Nicolas Bay, Jean-Paul Garraud, Jaak Madison, Laura Huhtasaari, Harald Vilimsky</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12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Komiteamenettely</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1. Komissiota avustaa 3 artiklassa tarkoitetun täytäntöönpanosäädöksen osalta komitea. Kyseinen komitea on asetuksessa (EU) N:o 182/2011 tarkoitettu komitea.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2. Kun viitataan tähän kohtaan, sovelletaan asetuksen (EU) N:o 182/2011 5 artiklaa.</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 Kun viitataan tähän kohtaan, sovelletaan asetuksen (EU) N:o 182/2011 8 artiklaa yhdessä sen 5 artiklan kanssa.</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692</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 – otsikko</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12</w:t>
            </w:r>
            <w:r w:rsidRPr="000B0841">
              <w:tab/>
            </w:r>
            <w:r w:rsidRPr="000B0841">
              <w:rPr>
                <w:b/>
                <w:i/>
              </w:rPr>
              <w:t>Komiteamenettely</w:t>
            </w:r>
          </w:p>
        </w:tc>
        <w:tc>
          <w:tcPr>
            <w:tcW w:w="4876" w:type="dxa"/>
          </w:tcPr>
          <w:p w:rsidR="009E7B6D" w:rsidRPr="000B0841" w:rsidRDefault="009E7B6D" w:rsidP="003D5A84">
            <w:pPr>
              <w:pStyle w:val="Normal6a"/>
              <w:widowControl/>
            </w:pPr>
            <w:r w:rsidRPr="000B0841">
              <w:t>12</w:t>
            </w:r>
            <w:r w:rsidRPr="000B0841">
              <w:tab/>
            </w:r>
            <w:r w:rsidRPr="000B0841">
              <w:rPr>
                <w:b/>
                <w:i/>
              </w:rPr>
              <w:t>Kiireellinen menettely</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693</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r>
            <w:r w:rsidRPr="000B0841">
              <w:rPr>
                <w:b/>
                <w:i/>
              </w:rPr>
              <w:t>Komissiota avustaa 3 artiklassa tarkoitetun täytäntöönpanosäädöksen osalta komitea</w:t>
            </w:r>
            <w:r w:rsidRPr="000B0841">
              <w:t>.</w:t>
            </w:r>
            <w:r w:rsidRPr="000B0841">
              <w:rPr>
                <w:b/>
                <w:i/>
              </w:rPr>
              <w:t xml:space="preserve"> Kyseinen komitea on asetuksessa (EU) N:o 182/2011 tarkoitettu komitea</w:t>
            </w:r>
            <w:r w:rsidRPr="000B0841">
              <w:t>.</w:t>
            </w:r>
          </w:p>
        </w:tc>
        <w:tc>
          <w:tcPr>
            <w:tcW w:w="4876" w:type="dxa"/>
          </w:tcPr>
          <w:p w:rsidR="009E7B6D" w:rsidRPr="000B0841" w:rsidRDefault="009E7B6D" w:rsidP="003D5A84">
            <w:pPr>
              <w:pStyle w:val="Normal6a"/>
              <w:widowControl/>
            </w:pPr>
            <w:r w:rsidRPr="000B0841">
              <w:t>1.</w:t>
            </w:r>
            <w:r w:rsidRPr="000B0841">
              <w:tab/>
            </w:r>
            <w:r w:rsidRPr="000B0841">
              <w:rPr>
                <w:b/>
                <w:i/>
              </w:rPr>
              <w:t>Tämän artiklan nojalla annetut delegoidut säädökset tulevat voimaan viipymättä, ja niitä sovelletaan niin kauan kuin niitä ei vastusteta 2 kohdan mukaisesti</w:t>
            </w:r>
            <w:r w:rsidRPr="000B0841">
              <w:t>.</w:t>
            </w:r>
            <w:r w:rsidRPr="000B0841">
              <w:rPr>
                <w:b/>
                <w:i/>
              </w:rPr>
              <w:t xml:space="preserve"> Kun delegoitu säädös annetaan tiedoksi Euroopan parlamentille ja neuvostolle, esitetään samalla ne perusteet, joiden vuoksi sovelletaan kiireellistä menettelyä</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694</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Abir Al-Sahlani,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 – 1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1.</w:t>
            </w:r>
            <w:r w:rsidRPr="000B0841">
              <w:tab/>
              <w:t xml:space="preserve">Komissiota avustaa </w:t>
            </w:r>
            <w:r w:rsidRPr="000B0841">
              <w:rPr>
                <w:b/>
                <w:i/>
              </w:rPr>
              <w:t>3</w:t>
            </w:r>
            <w:r w:rsidRPr="000B0841">
              <w:t xml:space="preserve"> artiklassa tarkoitetun täytäntöönpanosäädöksen osalta komitea. Kyseinen komitea on asetuksessa (EU) N:o 182/2011 tarkoitettu komitea.</w:t>
            </w:r>
          </w:p>
        </w:tc>
        <w:tc>
          <w:tcPr>
            <w:tcW w:w="4876" w:type="dxa"/>
          </w:tcPr>
          <w:p w:rsidR="009E7B6D" w:rsidRPr="000B0841" w:rsidRDefault="009E7B6D" w:rsidP="003D5A84">
            <w:pPr>
              <w:pStyle w:val="Normal6a"/>
              <w:widowControl/>
            </w:pPr>
            <w:r w:rsidRPr="000B0841">
              <w:t>1.</w:t>
            </w:r>
            <w:r w:rsidRPr="000B0841">
              <w:tab/>
              <w:t xml:space="preserve">Komissiota avustaa </w:t>
            </w:r>
            <w:r w:rsidRPr="000B0841">
              <w:rPr>
                <w:b/>
                <w:i/>
              </w:rPr>
              <w:t>1 b</w:t>
            </w:r>
            <w:r w:rsidRPr="000B0841">
              <w:t xml:space="preserve"> artiklassa tarkoitetun täytäntöönpanosäädöksen osalta komitea. Kyseinen komitea on asetuksessa (EU) N:o 182/2011 tarkoitettu komitea.</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695</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 – 2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t>2.</w:t>
            </w:r>
            <w:r w:rsidRPr="000B0841">
              <w:tab/>
            </w:r>
            <w:r w:rsidRPr="000B0841">
              <w:rPr>
                <w:b/>
                <w:i/>
              </w:rPr>
              <w:t>Kun viitataan tähän kohtaan, sovelletaan asetuksen (EU) N:o 182/2011 5 artiklaa</w:t>
            </w:r>
            <w:r w:rsidRPr="000B0841">
              <w:t>.</w:t>
            </w:r>
          </w:p>
        </w:tc>
        <w:tc>
          <w:tcPr>
            <w:tcW w:w="4876" w:type="dxa"/>
          </w:tcPr>
          <w:p w:rsidR="009E7B6D" w:rsidRPr="000B0841" w:rsidRDefault="009E7B6D" w:rsidP="003D5A84">
            <w:pPr>
              <w:pStyle w:val="Normal6a"/>
              <w:widowControl/>
            </w:pPr>
            <w:r w:rsidRPr="000B0841">
              <w:t>2.</w:t>
            </w:r>
            <w:r w:rsidRPr="000B0841">
              <w:tab/>
            </w:r>
            <w:r w:rsidRPr="000B0841">
              <w:rPr>
                <w:b/>
                <w:i/>
              </w:rPr>
              <w:t>Euroopan parlamentti ja neuvosto voivat 2 b artiklan 4 kohdassa tarkoitetun menettelyn mukaisesti vastustaa delegoitua säädöstä</w:t>
            </w:r>
            <w:r w:rsidRPr="000B0841">
              <w:t>.</w:t>
            </w:r>
            <w:r w:rsidRPr="000B0841">
              <w:rPr>
                <w:b/>
                <w:i/>
              </w:rPr>
              <w:t xml:space="preserve"> Siinä tapauksessa komissio kumoaa säädöksen välittömästi sen jälkeen, kun Euroopan parlamentin tai neuvoston päätös vastustaa sitä on annettu sille tiedoksi</w:t>
            </w:r>
            <w:r w:rsidRPr="000B0841">
              <w:t>.</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696</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Damian Boeselager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artikla – 3 kohta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3.</w:t>
            </w:r>
            <w:r w:rsidRPr="000B0841">
              <w:tab/>
            </w:r>
            <w:r w:rsidRPr="000B0841">
              <w:rPr>
                <w:b/>
                <w:i/>
              </w:rPr>
              <w:t>Kun viitataan tähän kohtaan, sovelletaan asetuksen (EU) N:o 182/2011 8 artiklaa yhdessä sen 5 artiklan kanssa.</w:t>
            </w:r>
          </w:p>
        </w:tc>
        <w:tc>
          <w:tcPr>
            <w:tcW w:w="4876" w:type="dxa"/>
          </w:tcPr>
          <w:p w:rsidR="009E7B6D" w:rsidRPr="000B0841" w:rsidRDefault="009E7B6D" w:rsidP="003D5A84">
            <w:pPr>
              <w:pStyle w:val="Normal6a"/>
              <w:widowControl/>
            </w:pPr>
            <w:r w:rsidRPr="000B0841">
              <w:rPr>
                <w:b/>
                <w:i/>
              </w:rPr>
              <w:t>Poistetaan.</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697</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a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12 a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Asetuksen (EU) XXX/XXX [Euroopan unionin turvapaikkavirasto] muuttaminen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Asetusta (EU) XXX/XXX [Euroopan unionin turvapaikkavirasto]</w:t>
            </w:r>
            <w:r w:rsidRPr="000B0841">
              <w:rPr>
                <w:rStyle w:val="SupBoldItalic"/>
              </w:rPr>
              <w:t>10 a</w:t>
            </w:r>
            <w:r w:rsidRPr="000B0841">
              <w:rPr>
                <w:b/>
                <w:i/>
              </w:rPr>
              <w:t xml:space="preserve"> muutetaan kriisitilanteessa seuraavasti: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Korvataan 22 artiklan 1 ja 2 kohta seuraavasti: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Jos jäsenvaltio on asetuksen (EU) XXX/XXX [kriisi- ja force majeure ‑tilanteita koskeva asetus] mukaisesti määritellyssä muuttoliikkeeseen ja turvapaikanhakuun liittyvässä kriisitilanteessa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Komissio voi asetuksen (EU) XXX/XXX [kriisi- ja force majeure ‑tilanteita koskeva asetus] 1 b artiklan mukaisella täytäntöönpanopäätöksellä antaa viipymättä päätöksen, jossa määritetään yksi tai useampi 16 artiklan 2 kohdassa tarkoitetuista toimenpiteistä, jotka virasto toteuttaa tukeakseen asianomaista jäsenvaltiota, ja jossa edellytetään jäsenvaltiota tekemään yhteistyötä viraston kanssa näiden toimenpiteiden täytäntöönpanossa.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Pääjohtaja määrittelee kolmen työpäivän kuluessa päätöksen antamispäivästä kyseisen päätöksen käytännön täytäntöönpanon yksityiskohdat. Samaan aikaan pääjohtaja laatii toimintasuunnitelman ja toimittaa sen asianomaiselle jäsenvaltiolle. Pääjohtaja ja asianomainen jäsenvaltio sopivat toimintasuunnitelmasta kolmen työpäivän kuluessa sen toimittamispäivästä.</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t>_________________</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rStyle w:val="SupBoldItalic"/>
              </w:rPr>
              <w:t>10 a</w:t>
            </w:r>
            <w:r w:rsidRPr="000B0841">
              <w:t xml:space="preserve"> </w:t>
            </w:r>
            <w:r w:rsidRPr="000B0841">
              <w:rPr>
                <w:b/>
                <w:i/>
              </w:rPr>
              <w:t>Asetus (EU) XXX/XXX [Euroopan unionin turvapaikkavirasto].</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698</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12 b artikla (uusi)</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12 b artikla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BoldItalicCenter6a"/>
              <w:widowControl/>
            </w:pPr>
            <w:r w:rsidRPr="000B0841">
              <w:t>Asetuksen (EU) 2019/1896 [Eurooppalainen raja- ja merivartiosto] muuttaminen</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Asetusta (EU) 2019/1896</w:t>
            </w:r>
            <w:r w:rsidRPr="000B0841">
              <w:rPr>
                <w:rStyle w:val="SupBoldItalic"/>
              </w:rPr>
              <w:t>10 b</w:t>
            </w:r>
            <w:r w:rsidRPr="000B0841">
              <w:rPr>
                <w:b/>
                <w:i/>
              </w:rPr>
              <w:t xml:space="preserve"> muutetaan kriisitilanteessa seuraavasti: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Korvataan 36 artiklan 1 kohta seuraavasti: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Euroopan raja- ja merivartiovirasto voi tukea asetuksen (EU) XXX/XXX [kriisi- ja force majeure ‑tilanteita koskeva asetus] 1 b artiklan mukaisen täytäntöönpanopäätöksen perusteella jäsenvaltioiden ulkorajojen valvontaa koskevien velvoitteiden täytäntöönpanoa. Virasto myös toteuttaa toimenpiteitä 41 ja 42 artiklan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Korvataan 40 artiklan 1 ja 2 kohta seuraavasti: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”1. Jos jäsenvaltio on kriisitilanteessa, Euroopan raja- ja merivartiovirasto voi antaa asetuksen (EU) XXX/XXX [kriisi- ja force majeure ‑tilanteita koskeva asetus] 1 b artiklan mukaisen täytäntöönpanopäätöksen perusteella teknistä ja operatiivista tukea muuttoliikkeen hallinnan tukiryhmiltä, jotka koostuvat niiden asiaankuuluvien unionin elinten, toimistojen ja virastojen asiantuntijoista, joiden on toimittava toimeksiantojensa mukaisesti.</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b/>
                <w:i/>
              </w:rPr>
              <w:t>2. Asiaankuuluvat unionin elimet, toimistot ja virastot arvioivat toimeksiantojensa mukaisesti jäsenvaltion tai komission esittämän tukea koskevan pyynnön ja sen tarvearvion määritelläkseen kattavan tukea koskevan paketin, johon sisältyy asiaankuuluvien unionin elinten, toimistojen ja virastojen koordinoimia eri toimia. Komissio koordinoi tätä prosessia.”</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t>_________________</w:t>
            </w:r>
          </w:p>
        </w:tc>
      </w:tr>
      <w:tr w:rsidR="009E7B6D" w:rsidRPr="000B0841" w:rsidTr="003D5A84">
        <w:trPr>
          <w:jc w:val="center"/>
        </w:trPr>
        <w:tc>
          <w:tcPr>
            <w:tcW w:w="4876" w:type="dxa"/>
          </w:tcPr>
          <w:p w:rsidR="009E7B6D" w:rsidRPr="000B0841" w:rsidRDefault="009E7B6D" w:rsidP="003D5A84">
            <w:pPr>
              <w:pStyle w:val="Normal6a"/>
              <w:widowControl/>
            </w:pPr>
          </w:p>
        </w:tc>
        <w:tc>
          <w:tcPr>
            <w:tcW w:w="4876" w:type="dxa"/>
          </w:tcPr>
          <w:p w:rsidR="009E7B6D" w:rsidRPr="000B0841" w:rsidRDefault="009E7B6D" w:rsidP="003D5A84">
            <w:pPr>
              <w:pStyle w:val="Normal6a"/>
              <w:widowControl/>
            </w:pPr>
            <w:r w:rsidRPr="000B0841">
              <w:rPr>
                <w:rStyle w:val="SupBoldItalic"/>
              </w:rPr>
              <w:t>10 b</w:t>
            </w:r>
            <w:r w:rsidRPr="000B0841">
              <w:t xml:space="preserve"> </w:t>
            </w:r>
            <w:r w:rsidRPr="000B0841">
              <w:rPr>
                <w:b/>
                <w:i/>
              </w:rPr>
              <w:t>Euroopan parlamentin ja neuvoston asetus (EU) 2019/1896, annettu 13 päivänä marraskuuta 2019, eurooppalaisesta raja- ja merivartiostosta sekä asetusten (EU) N:o 1052/2013 ja (EU) 2016/1624 kumoamisesta (EUVL L 295, 14.11.2019, s. 1).</w:t>
            </w: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699</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Tomas Tobé, Lena Düpont, Jeroen Lenaers</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14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14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Kumoaminen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Kumotaan neuvoston direktiivi 2001/55/ETY xxx päivästä xxxkuuta xxx.</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w:t>
      </w:r>
    </w:p>
    <w:p w:rsidR="009E7B6D" w:rsidRPr="000B0841" w:rsidRDefault="009E7B6D" w:rsidP="003D5A84">
      <w:pPr>
        <w:pStyle w:val="AmNumberTabs"/>
        <w:widowControl/>
      </w:pPr>
      <w:r w:rsidRPr="000B0841">
        <w:rPr>
          <w:rStyle w:val="HideTWBExt"/>
          <w:noProof w:val="0"/>
        </w:rPr>
        <w:t>&lt;Amend&gt;</w:t>
      </w:r>
      <w:r w:rsidRPr="000B0841">
        <w:t>Tarkistus</w:t>
      </w:r>
      <w:r w:rsidRPr="000B0841">
        <w:tab/>
      </w:r>
      <w:r w:rsidRPr="000B0841">
        <w:tab/>
      </w:r>
      <w:r w:rsidRPr="000B0841">
        <w:rPr>
          <w:rStyle w:val="HideTWBExt"/>
          <w:noProof w:val="0"/>
        </w:rPr>
        <w:t>&lt;NumAm&gt;</w:t>
      </w:r>
      <w:r w:rsidRPr="000B0841">
        <w:t>700</w:t>
      </w:r>
      <w:r w:rsidRPr="000B0841">
        <w:rPr>
          <w:rStyle w:val="HideTWBExt"/>
          <w:noProof w:val="0"/>
        </w:rPr>
        <w:t>&lt;/NumAm&gt;</w:t>
      </w:r>
    </w:p>
    <w:p w:rsidR="009E7B6D" w:rsidRPr="000B0841" w:rsidRDefault="009E7B6D" w:rsidP="003D5A84">
      <w:pPr>
        <w:pStyle w:val="NormalBold"/>
        <w:widowControl/>
      </w:pPr>
      <w:r w:rsidRPr="000B0841">
        <w:rPr>
          <w:rStyle w:val="HideTWBExt"/>
          <w:noProof w:val="0"/>
        </w:rPr>
        <w:t>&lt;RepeatBlock-By&gt;&lt;Members&gt;</w:t>
      </w:r>
      <w:r w:rsidRPr="000B0841">
        <w:t>Malik Azmani, Dragoş Tudorache, Hilde Vautmans, Fabienne Keller, Jan-Christoph Oetjen, Sophia in ’t Veld, Olivier Chastel, Moritz Körner</w:t>
      </w:r>
      <w:r w:rsidRPr="000B0841">
        <w:rPr>
          <w:rStyle w:val="HideTWBExt"/>
          <w:noProof w:val="0"/>
        </w:rPr>
        <w:t>&lt;/Members&gt;</w:t>
      </w:r>
    </w:p>
    <w:p w:rsidR="009E7B6D" w:rsidRPr="000B0841" w:rsidRDefault="009E7B6D" w:rsidP="003D5A84">
      <w:pPr>
        <w:pStyle w:val="NormalBold"/>
        <w:widowControl/>
      </w:pPr>
      <w:r w:rsidRPr="000B0841">
        <w:rPr>
          <w:rStyle w:val="HideTWBExt"/>
          <w:noProof w:val="0"/>
        </w:rPr>
        <w:t>&lt;/RepeatBlock-By&gt;</w:t>
      </w:r>
    </w:p>
    <w:p w:rsidR="009E7B6D" w:rsidRPr="000B0841" w:rsidRDefault="009E7B6D" w:rsidP="003D5A84">
      <w:pPr>
        <w:pStyle w:val="NormalBold"/>
        <w:widowControl/>
      </w:pPr>
      <w:r w:rsidRPr="000B0841">
        <w:rPr>
          <w:rStyle w:val="HideTWBExt"/>
          <w:noProof w:val="0"/>
        </w:rPr>
        <w:t>&lt;DocAmend&gt;</w:t>
      </w:r>
      <w:r w:rsidRPr="000B0841">
        <w:t>Ehdotus asetukseksi</w:t>
      </w:r>
      <w:r w:rsidRPr="000B0841">
        <w:rPr>
          <w:rStyle w:val="HideTWBExt"/>
          <w:noProof w:val="0"/>
        </w:rPr>
        <w:t>&lt;/DocAmend&gt;</w:t>
      </w:r>
    </w:p>
    <w:p w:rsidR="009E7B6D" w:rsidRPr="000B0841" w:rsidRDefault="009E7B6D" w:rsidP="003D5A84">
      <w:pPr>
        <w:pStyle w:val="NormalBold"/>
        <w:widowControl/>
      </w:pPr>
      <w:r w:rsidRPr="000B0841">
        <w:rPr>
          <w:rStyle w:val="HideTWBExt"/>
          <w:noProof w:val="0"/>
        </w:rPr>
        <w:t>&lt;Article&gt;</w:t>
      </w:r>
      <w:r w:rsidRPr="000B0841">
        <w:t>14 artikla</w:t>
      </w:r>
      <w:r w:rsidRPr="000B084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6D" w:rsidRPr="000B0841" w:rsidTr="003D5A84">
        <w:trPr>
          <w:trHeight w:hRule="exact" w:val="240"/>
          <w:jc w:val="center"/>
        </w:trPr>
        <w:tc>
          <w:tcPr>
            <w:tcW w:w="9752" w:type="dxa"/>
            <w:gridSpan w:val="2"/>
          </w:tcPr>
          <w:p w:rsidR="009E7B6D" w:rsidRPr="000B0841" w:rsidRDefault="009E7B6D" w:rsidP="003D5A84">
            <w:pPr>
              <w:widowControl/>
            </w:pPr>
          </w:p>
        </w:tc>
      </w:tr>
      <w:tr w:rsidR="009E7B6D" w:rsidRPr="000B0841" w:rsidTr="003D5A84">
        <w:trPr>
          <w:trHeight w:val="240"/>
          <w:jc w:val="center"/>
        </w:trPr>
        <w:tc>
          <w:tcPr>
            <w:tcW w:w="4876" w:type="dxa"/>
          </w:tcPr>
          <w:p w:rsidR="009E7B6D" w:rsidRPr="000B0841" w:rsidRDefault="009E7B6D" w:rsidP="003D5A84">
            <w:pPr>
              <w:pStyle w:val="AmColumnHeading"/>
              <w:widowControl/>
            </w:pPr>
            <w:r w:rsidRPr="000B0841">
              <w:t>Komission teksti</w:t>
            </w:r>
          </w:p>
        </w:tc>
        <w:tc>
          <w:tcPr>
            <w:tcW w:w="4876" w:type="dxa"/>
          </w:tcPr>
          <w:p w:rsidR="009E7B6D" w:rsidRPr="000B0841" w:rsidRDefault="009E7B6D" w:rsidP="003D5A84">
            <w:pPr>
              <w:pStyle w:val="AmColumnHeading"/>
              <w:widowControl/>
            </w:pPr>
            <w:r w:rsidRPr="000B0841">
              <w:t>Tarkistus</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14 artikla</w:t>
            </w:r>
          </w:p>
        </w:tc>
        <w:tc>
          <w:tcPr>
            <w:tcW w:w="4876" w:type="dxa"/>
          </w:tcPr>
          <w:p w:rsidR="009E7B6D" w:rsidRPr="000B0841" w:rsidRDefault="009E7B6D" w:rsidP="003D5A84">
            <w:pPr>
              <w:pStyle w:val="Normal6a"/>
              <w:widowControl/>
            </w:pPr>
            <w:r w:rsidRPr="000B0841">
              <w:rPr>
                <w:b/>
                <w:i/>
              </w:rPr>
              <w:t>Poistetaan.</w:t>
            </w:r>
          </w:p>
        </w:tc>
      </w:tr>
      <w:tr w:rsidR="009E7B6D" w:rsidRPr="000B0841" w:rsidTr="003D5A84">
        <w:trPr>
          <w:jc w:val="center"/>
        </w:trPr>
        <w:tc>
          <w:tcPr>
            <w:tcW w:w="4876" w:type="dxa"/>
          </w:tcPr>
          <w:p w:rsidR="009E7B6D" w:rsidRPr="000B0841" w:rsidRDefault="009E7B6D" w:rsidP="003D5A84">
            <w:pPr>
              <w:pStyle w:val="NormalBoldItalicCenter6a"/>
              <w:widowControl/>
            </w:pPr>
            <w:r w:rsidRPr="000B0841">
              <w:t>Kumoaminen</w:t>
            </w:r>
          </w:p>
        </w:tc>
        <w:tc>
          <w:tcPr>
            <w:tcW w:w="4876" w:type="dxa"/>
          </w:tcPr>
          <w:p w:rsidR="009E7B6D" w:rsidRPr="000B0841" w:rsidRDefault="009E7B6D" w:rsidP="003D5A84">
            <w:pPr>
              <w:pStyle w:val="Normal6a"/>
              <w:widowControl/>
            </w:pPr>
          </w:p>
        </w:tc>
      </w:tr>
      <w:tr w:rsidR="009E7B6D" w:rsidRPr="000B0841" w:rsidTr="003D5A84">
        <w:trPr>
          <w:jc w:val="center"/>
        </w:trPr>
        <w:tc>
          <w:tcPr>
            <w:tcW w:w="4876" w:type="dxa"/>
          </w:tcPr>
          <w:p w:rsidR="009E7B6D" w:rsidRPr="000B0841" w:rsidRDefault="009E7B6D" w:rsidP="003D5A84">
            <w:pPr>
              <w:pStyle w:val="Normal6a"/>
              <w:widowControl/>
            </w:pPr>
            <w:r w:rsidRPr="000B0841">
              <w:rPr>
                <w:b/>
                <w:i/>
              </w:rPr>
              <w:t>Kumotaan neuvoston direktiivi 2001/55/ETY xxx päivästä xxxkuuta xxx.</w:t>
            </w:r>
          </w:p>
        </w:tc>
        <w:tc>
          <w:tcPr>
            <w:tcW w:w="4876" w:type="dxa"/>
          </w:tcPr>
          <w:p w:rsidR="009E7B6D" w:rsidRPr="000B0841" w:rsidRDefault="009E7B6D" w:rsidP="003D5A84">
            <w:pPr>
              <w:pStyle w:val="Normal6a"/>
              <w:widowControl/>
            </w:pPr>
          </w:p>
        </w:tc>
      </w:tr>
    </w:tbl>
    <w:p w:rsidR="009E7B6D" w:rsidRPr="000B0841" w:rsidRDefault="009E7B6D" w:rsidP="003D5A84">
      <w:pPr>
        <w:pStyle w:val="AmOrLang"/>
        <w:widowControl/>
      </w:pPr>
      <w:r w:rsidRPr="000B0841">
        <w:t xml:space="preserve">Or. </w:t>
      </w:r>
      <w:r w:rsidRPr="000B0841">
        <w:rPr>
          <w:rStyle w:val="HideTWBExt"/>
          <w:noProof w:val="0"/>
        </w:rPr>
        <w:t>&lt;Original&gt;</w:t>
      </w:r>
      <w:r w:rsidRPr="000B0841">
        <w:rPr>
          <w:rStyle w:val="HideTWBInt"/>
          <w:rFonts w:eastAsiaTheme="majorEastAsia"/>
        </w:rPr>
        <w:t>{EN}</w:t>
      </w:r>
      <w:r w:rsidRPr="000B0841">
        <w:t>en</w:t>
      </w:r>
      <w:r w:rsidRPr="000B0841">
        <w:rPr>
          <w:rStyle w:val="HideTWBExt"/>
          <w:noProof w:val="0"/>
        </w:rPr>
        <w:t>&lt;/Original&gt;</w:t>
      </w:r>
    </w:p>
    <w:p w:rsidR="009E7B6D" w:rsidRPr="000B0841" w:rsidRDefault="009E7B6D" w:rsidP="003D5A84">
      <w:pPr>
        <w:widowControl/>
      </w:pPr>
      <w:r w:rsidRPr="000B0841">
        <w:rPr>
          <w:rStyle w:val="HideTWBExt"/>
          <w:noProof w:val="0"/>
        </w:rPr>
        <w:t>&lt;/Amend&gt;&lt;/RepeatBlock-Amend&gt;</w:t>
      </w:r>
    </w:p>
    <w:p w:rsidR="00B532EF" w:rsidRPr="000B0841" w:rsidRDefault="00B532EF" w:rsidP="003D5A84">
      <w:pPr>
        <w:widowControl/>
      </w:pPr>
    </w:p>
    <w:sectPr w:rsidR="00B532EF" w:rsidRPr="000B0841" w:rsidSect="00520C4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A84" w:rsidRPr="000F0AAD" w:rsidRDefault="003D5A84">
      <w:r w:rsidRPr="000F0AAD">
        <w:separator/>
      </w:r>
    </w:p>
  </w:endnote>
  <w:endnote w:type="continuationSeparator" w:id="0">
    <w:p w:rsidR="003D5A84" w:rsidRPr="000F0AAD" w:rsidRDefault="003D5A84">
      <w:r w:rsidRPr="000F0A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A84" w:rsidRPr="000F0AAD" w:rsidRDefault="003D5A84" w:rsidP="00520C40">
    <w:pPr>
      <w:pStyle w:val="EPFooter"/>
    </w:pPr>
    <w:r w:rsidRPr="000F0AAD">
      <w:t>PE</w:t>
    </w:r>
    <w:r w:rsidRPr="000F0AAD">
      <w:rPr>
        <w:rStyle w:val="HideTWBExt"/>
        <w:noProof w:val="0"/>
      </w:rPr>
      <w:t>&lt;NoPE&gt;</w:t>
    </w:r>
    <w:r w:rsidRPr="000F0AAD">
      <w:t>704.694</w:t>
    </w:r>
    <w:r w:rsidRPr="000F0AAD">
      <w:rPr>
        <w:rStyle w:val="HideTWBExt"/>
        <w:noProof w:val="0"/>
      </w:rPr>
      <w:t>&lt;/NoPE&gt;&lt;Version&gt;</w:t>
    </w:r>
    <w:r w:rsidRPr="000F0AAD">
      <w:t>v01-00</w:t>
    </w:r>
    <w:r w:rsidRPr="000F0AAD">
      <w:rPr>
        <w:rStyle w:val="HideTWBExt"/>
        <w:noProof w:val="0"/>
      </w:rPr>
      <w:t>&lt;/Version&gt;</w:t>
    </w:r>
    <w:r w:rsidRPr="000F0AAD">
      <w:tab/>
    </w:r>
    <w:r w:rsidRPr="000F0AAD">
      <w:fldChar w:fldCharType="begin"/>
    </w:r>
    <w:r w:rsidRPr="000F0AAD">
      <w:instrText xml:space="preserve"> PAGE  \* MERGEFORMAT </w:instrText>
    </w:r>
    <w:r w:rsidRPr="000F0AAD">
      <w:fldChar w:fldCharType="separate"/>
    </w:r>
    <w:r w:rsidR="00AE7C46">
      <w:rPr>
        <w:noProof/>
      </w:rPr>
      <w:t>176</w:t>
    </w:r>
    <w:r w:rsidRPr="000F0AAD">
      <w:fldChar w:fldCharType="end"/>
    </w:r>
    <w:r w:rsidRPr="000F0AAD">
      <w:t>/</w:t>
    </w:r>
    <w:fldSimple w:instr=" NUMPAGES  \* MERGEFORMAT ">
      <w:r w:rsidR="00AE7C46">
        <w:rPr>
          <w:noProof/>
        </w:rPr>
        <w:t>204</w:t>
      </w:r>
    </w:fldSimple>
    <w:r w:rsidRPr="000F0AAD">
      <w:tab/>
    </w:r>
    <w:r w:rsidRPr="000F0AAD">
      <w:rPr>
        <w:rStyle w:val="HideTWBExt"/>
        <w:noProof w:val="0"/>
      </w:rPr>
      <w:t>&lt;PathFdR&gt;</w:t>
    </w:r>
    <w:r w:rsidRPr="000F0AAD">
      <w:t>AM\1247896FI.docx</w:t>
    </w:r>
    <w:r w:rsidRPr="000F0AAD">
      <w:rPr>
        <w:rStyle w:val="HideTWBExt"/>
        <w:noProof w:val="0"/>
      </w:rPr>
      <w:t>&lt;/PathFdR&gt;</w:t>
    </w:r>
  </w:p>
  <w:p w:rsidR="003D5A84" w:rsidRPr="000F0AAD" w:rsidRDefault="003D5A84" w:rsidP="00520C40">
    <w:pPr>
      <w:pStyle w:val="EPFooter2"/>
    </w:pPr>
    <w:r w:rsidRPr="000F0AA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A84" w:rsidRPr="000F0AAD" w:rsidRDefault="003D5A84" w:rsidP="00520C40">
    <w:pPr>
      <w:pStyle w:val="EPFooter"/>
    </w:pPr>
    <w:r w:rsidRPr="000F0AAD">
      <w:rPr>
        <w:rStyle w:val="HideTWBExt"/>
        <w:noProof w:val="0"/>
      </w:rPr>
      <w:t>&lt;PathFdR&gt;</w:t>
    </w:r>
    <w:r w:rsidRPr="000F0AAD">
      <w:t>AM\1247896FI.docx</w:t>
    </w:r>
    <w:r w:rsidRPr="000F0AAD">
      <w:rPr>
        <w:rStyle w:val="HideTWBExt"/>
        <w:noProof w:val="0"/>
      </w:rPr>
      <w:t>&lt;/PathFdR&gt;</w:t>
    </w:r>
    <w:r w:rsidRPr="000F0AAD">
      <w:tab/>
    </w:r>
    <w:r w:rsidRPr="000F0AAD">
      <w:fldChar w:fldCharType="begin"/>
    </w:r>
    <w:r w:rsidRPr="000F0AAD">
      <w:instrText xml:space="preserve"> PAGE  \* MERGEFORMAT </w:instrText>
    </w:r>
    <w:r w:rsidRPr="000F0AAD">
      <w:fldChar w:fldCharType="separate"/>
    </w:r>
    <w:r w:rsidR="00AE7C46">
      <w:rPr>
        <w:noProof/>
      </w:rPr>
      <w:t>175</w:t>
    </w:r>
    <w:r w:rsidRPr="000F0AAD">
      <w:fldChar w:fldCharType="end"/>
    </w:r>
    <w:r w:rsidRPr="000F0AAD">
      <w:t>/</w:t>
    </w:r>
    <w:fldSimple w:instr=" NUMPAGES  \* MERGEFORMAT ">
      <w:r w:rsidR="00AE7C46">
        <w:rPr>
          <w:noProof/>
        </w:rPr>
        <w:t>204</w:t>
      </w:r>
    </w:fldSimple>
    <w:r w:rsidRPr="000F0AAD">
      <w:tab/>
      <w:t>PE</w:t>
    </w:r>
    <w:r w:rsidRPr="000F0AAD">
      <w:rPr>
        <w:rStyle w:val="HideTWBExt"/>
        <w:noProof w:val="0"/>
      </w:rPr>
      <w:t>&lt;NoPE&gt;</w:t>
    </w:r>
    <w:r w:rsidRPr="000F0AAD">
      <w:t>704.694</w:t>
    </w:r>
    <w:r w:rsidRPr="000F0AAD">
      <w:rPr>
        <w:rStyle w:val="HideTWBExt"/>
        <w:noProof w:val="0"/>
      </w:rPr>
      <w:t>&lt;/NoPE&gt;&lt;Version&gt;</w:t>
    </w:r>
    <w:r w:rsidRPr="000F0AAD">
      <w:t>v01-00</w:t>
    </w:r>
    <w:r w:rsidRPr="000F0AAD">
      <w:rPr>
        <w:rStyle w:val="HideTWBExt"/>
        <w:noProof w:val="0"/>
      </w:rPr>
      <w:t>&lt;/Version&gt;</w:t>
    </w:r>
  </w:p>
  <w:p w:rsidR="003D5A84" w:rsidRPr="000F0AAD" w:rsidRDefault="003D5A84" w:rsidP="00520C40">
    <w:pPr>
      <w:pStyle w:val="EPFooter2"/>
    </w:pPr>
    <w:r w:rsidRPr="000F0AAD">
      <w:tab/>
    </w:r>
    <w:r w:rsidRPr="000F0AA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A84" w:rsidRPr="000F0AAD" w:rsidRDefault="003D5A84" w:rsidP="00520C40">
    <w:pPr>
      <w:pStyle w:val="EPFooter"/>
    </w:pPr>
    <w:r w:rsidRPr="000F0AAD">
      <w:rPr>
        <w:rStyle w:val="HideTWBExt"/>
        <w:noProof w:val="0"/>
      </w:rPr>
      <w:t>&lt;PathFdR&gt;</w:t>
    </w:r>
    <w:r w:rsidRPr="000F0AAD">
      <w:t>AM\1247896FI.docx</w:t>
    </w:r>
    <w:r w:rsidRPr="000F0AAD">
      <w:rPr>
        <w:rStyle w:val="HideTWBExt"/>
        <w:noProof w:val="0"/>
      </w:rPr>
      <w:t>&lt;/PathFdR&gt;</w:t>
    </w:r>
    <w:r w:rsidRPr="000F0AAD">
      <w:tab/>
    </w:r>
    <w:r w:rsidRPr="000F0AAD">
      <w:tab/>
      <w:t>PE</w:t>
    </w:r>
    <w:r w:rsidRPr="000F0AAD">
      <w:rPr>
        <w:rStyle w:val="HideTWBExt"/>
        <w:noProof w:val="0"/>
      </w:rPr>
      <w:t>&lt;NoPE&gt;</w:t>
    </w:r>
    <w:r w:rsidRPr="000F0AAD">
      <w:t>704.694</w:t>
    </w:r>
    <w:r w:rsidRPr="000F0AAD">
      <w:rPr>
        <w:rStyle w:val="HideTWBExt"/>
        <w:noProof w:val="0"/>
      </w:rPr>
      <w:t>&lt;/NoPE&gt;&lt;Version&gt;</w:t>
    </w:r>
    <w:r w:rsidRPr="000F0AAD">
      <w:t>v01-00</w:t>
    </w:r>
    <w:r w:rsidRPr="000F0AAD">
      <w:rPr>
        <w:rStyle w:val="HideTWBExt"/>
        <w:noProof w:val="0"/>
      </w:rPr>
      <w:t>&lt;/Version&gt;</w:t>
    </w:r>
  </w:p>
  <w:p w:rsidR="003D5A84" w:rsidRPr="000F0AAD" w:rsidRDefault="003D5A84" w:rsidP="00520C40">
    <w:pPr>
      <w:pStyle w:val="EPFooter2"/>
    </w:pPr>
    <w:r w:rsidRPr="000F0AAD">
      <w:t>FI</w:t>
    </w:r>
    <w:r w:rsidRPr="000F0AAD">
      <w:tab/>
    </w:r>
    <w:r w:rsidRPr="000F0AAD">
      <w:rPr>
        <w:b w:val="0"/>
        <w:i/>
        <w:color w:val="C0C0C0"/>
        <w:sz w:val="22"/>
      </w:rPr>
      <w:t>Moninaisuudessaan yhtenäinen</w:t>
    </w:r>
    <w:r w:rsidRPr="000F0AAD">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A84" w:rsidRPr="000F0AAD" w:rsidRDefault="003D5A84">
      <w:r w:rsidRPr="000F0AAD">
        <w:separator/>
      </w:r>
    </w:p>
  </w:footnote>
  <w:footnote w:type="continuationSeparator" w:id="0">
    <w:p w:rsidR="003D5A84" w:rsidRPr="000F0AAD" w:rsidRDefault="003D5A84">
      <w:r w:rsidRPr="000F0A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A84" w:rsidRDefault="003D5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A84" w:rsidRDefault="003D5A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A84" w:rsidRDefault="003D5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FI"/>
    <w:docVar w:name="TXTLANGUEMIN" w:val="fi"/>
    <w:docVar w:name="TXTNRPE" w:val="704.694"/>
    <w:docVar w:name="TXTPEorAP" w:val="PE"/>
    <w:docVar w:name="TXTROUTE" w:val="AM\1247896FI.docx"/>
    <w:docVar w:name="TXTVERSION" w:val="01-00"/>
  </w:docVars>
  <w:rsids>
    <w:rsidRoot w:val="00A77B3E"/>
    <w:rsid w:val="000B0841"/>
    <w:rsid w:val="000F0AAD"/>
    <w:rsid w:val="00331FC4"/>
    <w:rsid w:val="003D5A84"/>
    <w:rsid w:val="00443C59"/>
    <w:rsid w:val="00476AF0"/>
    <w:rsid w:val="00520C40"/>
    <w:rsid w:val="00565B71"/>
    <w:rsid w:val="00607119"/>
    <w:rsid w:val="00735233"/>
    <w:rsid w:val="009C5ABB"/>
    <w:rsid w:val="009E7B6D"/>
    <w:rsid w:val="00A77B3E"/>
    <w:rsid w:val="00AE7C46"/>
    <w:rsid w:val="00B532EF"/>
    <w:rsid w:val="00CA2A5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FF6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32880</Words>
  <Characters>255065</Characters>
  <Application>Microsoft Office Word</Application>
  <DocSecurity>0</DocSecurity>
  <Lines>10535</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2022-02-14T11:15:00Z</dcterms:created>
  <dcterms:modified xsi:type="dcterms:W3CDTF">2022-02-14T11:15:00Z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AM_Com_LegOpinion</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704.694</vt:lpwstr>
  </property>
  <property fmtid="{D5CDD505-2E9C-101B-9397-08002B2CF9AE}" pid="6" name="LastEdited with">
    <vt:lpwstr>9.11.0 Build [20211103]</vt:lpwstr>
  </property>
  <property fmtid="{D5CDD505-2E9C-101B-9397-08002B2CF9AE}" pid="7" name="&lt;FdR&gt;">
    <vt:lpwstr>1247896</vt:lpwstr>
  </property>
  <property fmtid="{D5CDD505-2E9C-101B-9397-08002B2CF9AE}" pid="8" name="FooterPath">
    <vt:lpwstr>AM\1247896FI.docx</vt:lpwstr>
  </property>
  <property fmtid="{D5CDD505-2E9C-101B-9397-08002B2CF9AE}" pid="9" name="Bookout">
    <vt:lpwstr>OK - 2022/02/14 12:14</vt:lpwstr>
  </property>
</Properties>
</file>